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00918" w14:textId="77777777" w:rsidR="00B364BA" w:rsidRDefault="00B364BA" w:rsidP="00B364BA">
      <w:pPr>
        <w:spacing w:line="259" w:lineRule="auto"/>
        <w:jc w:val="center"/>
        <w:rPr>
          <w:sz w:val="36"/>
        </w:rPr>
      </w:pPr>
    </w:p>
    <w:p w14:paraId="2C99D7EE" w14:textId="77777777" w:rsidR="00B364BA" w:rsidRDefault="00B364BA" w:rsidP="00B364BA">
      <w:pPr>
        <w:spacing w:line="259" w:lineRule="auto"/>
        <w:jc w:val="center"/>
        <w:rPr>
          <w:sz w:val="36"/>
        </w:rPr>
      </w:pPr>
    </w:p>
    <w:p w14:paraId="24FD82D4" w14:textId="77777777" w:rsidR="00B364BA" w:rsidRDefault="00B364BA" w:rsidP="00B364BA">
      <w:pPr>
        <w:spacing w:line="259" w:lineRule="auto"/>
        <w:jc w:val="center"/>
        <w:rPr>
          <w:b/>
          <w:sz w:val="36"/>
        </w:rPr>
      </w:pPr>
    </w:p>
    <w:p w14:paraId="2C90CFCA" w14:textId="77777777" w:rsidR="00B364BA" w:rsidRDefault="00B364BA" w:rsidP="00B364BA">
      <w:pPr>
        <w:spacing w:line="259" w:lineRule="auto"/>
        <w:jc w:val="center"/>
        <w:rPr>
          <w:b/>
          <w:sz w:val="36"/>
        </w:rPr>
      </w:pPr>
    </w:p>
    <w:p w14:paraId="4A804AE1" w14:textId="2F5EDE29" w:rsidR="00B364BA" w:rsidRPr="004C7ADD" w:rsidRDefault="004C7ADD" w:rsidP="00B364BA">
      <w:pPr>
        <w:spacing w:line="259" w:lineRule="auto"/>
        <w:jc w:val="center"/>
        <w:rPr>
          <w:b/>
          <w:sz w:val="40"/>
          <w:szCs w:val="40"/>
        </w:rPr>
      </w:pPr>
      <w:r w:rsidRPr="004C7ADD">
        <w:rPr>
          <w:b/>
          <w:sz w:val="40"/>
          <w:szCs w:val="40"/>
        </w:rPr>
        <w:t>Organizational</w:t>
      </w:r>
      <w:r w:rsidR="00B364BA" w:rsidRPr="004C7ADD">
        <w:rPr>
          <w:b/>
          <w:sz w:val="40"/>
          <w:szCs w:val="40"/>
        </w:rPr>
        <w:t xml:space="preserve"> Consultancy for Marina Bay Sands</w:t>
      </w:r>
    </w:p>
    <w:p w14:paraId="36C5730E" w14:textId="77777777" w:rsidR="00B364BA" w:rsidRPr="004C7ADD" w:rsidRDefault="00B364BA" w:rsidP="00B364BA">
      <w:pPr>
        <w:spacing w:line="259" w:lineRule="auto"/>
        <w:jc w:val="center"/>
        <w:rPr>
          <w:b/>
          <w:sz w:val="40"/>
          <w:szCs w:val="40"/>
        </w:rPr>
      </w:pPr>
      <w:r w:rsidRPr="004C7ADD">
        <w:rPr>
          <w:b/>
          <w:sz w:val="40"/>
          <w:szCs w:val="40"/>
        </w:rPr>
        <w:t xml:space="preserve">Singapore </w:t>
      </w:r>
    </w:p>
    <w:p w14:paraId="4FDBA758" w14:textId="77777777" w:rsidR="00B364BA" w:rsidRDefault="00B364BA" w:rsidP="00B364BA">
      <w:pPr>
        <w:spacing w:line="259" w:lineRule="auto"/>
        <w:jc w:val="center"/>
        <w:rPr>
          <w:b/>
          <w:sz w:val="36"/>
        </w:rPr>
      </w:pPr>
    </w:p>
    <w:p w14:paraId="46B4F557" w14:textId="77777777" w:rsidR="004C7ADD" w:rsidRDefault="004C7ADD" w:rsidP="00B364BA">
      <w:pPr>
        <w:spacing w:line="259" w:lineRule="auto"/>
        <w:jc w:val="center"/>
        <w:rPr>
          <w:b/>
          <w:sz w:val="36"/>
        </w:rPr>
      </w:pPr>
    </w:p>
    <w:p w14:paraId="3596BF48" w14:textId="77777777" w:rsidR="004C7ADD" w:rsidRDefault="004C7ADD" w:rsidP="00B364BA">
      <w:pPr>
        <w:spacing w:line="259" w:lineRule="auto"/>
        <w:jc w:val="center"/>
        <w:rPr>
          <w:b/>
          <w:sz w:val="36"/>
        </w:rPr>
      </w:pPr>
    </w:p>
    <w:p w14:paraId="1156509F" w14:textId="59C72695" w:rsidR="00B364BA" w:rsidRDefault="004C7ADD" w:rsidP="004C7ADD">
      <w:pPr>
        <w:spacing w:line="259" w:lineRule="auto"/>
        <w:rPr>
          <w:b/>
          <w:sz w:val="36"/>
        </w:rPr>
      </w:pPr>
      <w:r>
        <w:rPr>
          <w:b/>
          <w:sz w:val="36"/>
        </w:rPr>
        <w:t xml:space="preserve">           </w:t>
      </w:r>
      <w:r w:rsidR="00B364BA">
        <w:rPr>
          <w:b/>
          <w:sz w:val="36"/>
        </w:rPr>
        <w:t xml:space="preserve">Student Name: Nina </w:t>
      </w:r>
      <w:r>
        <w:rPr>
          <w:b/>
          <w:sz w:val="36"/>
        </w:rPr>
        <w:t>Sokhan Kalashnikova</w:t>
      </w:r>
    </w:p>
    <w:p w14:paraId="7034BE55" w14:textId="0D7FAC40" w:rsidR="004C7ADD" w:rsidRDefault="004C7ADD" w:rsidP="004C7ADD">
      <w:pPr>
        <w:spacing w:line="259" w:lineRule="auto"/>
        <w:rPr>
          <w:b/>
          <w:sz w:val="36"/>
        </w:rPr>
      </w:pPr>
      <w:r>
        <w:rPr>
          <w:b/>
          <w:sz w:val="36"/>
        </w:rPr>
        <w:t xml:space="preserve">           Id number: 2234899</w:t>
      </w:r>
    </w:p>
    <w:p w14:paraId="53BC1D6C" w14:textId="77777777" w:rsidR="004C7ADD" w:rsidRDefault="004C7ADD" w:rsidP="004C7ADD">
      <w:pPr>
        <w:spacing w:line="259" w:lineRule="auto"/>
        <w:rPr>
          <w:b/>
          <w:sz w:val="36"/>
        </w:rPr>
      </w:pPr>
    </w:p>
    <w:p w14:paraId="742D9833" w14:textId="77777777" w:rsidR="004C7ADD" w:rsidRDefault="004C7ADD" w:rsidP="004C7ADD">
      <w:pPr>
        <w:spacing w:line="259" w:lineRule="auto"/>
        <w:rPr>
          <w:b/>
          <w:sz w:val="36"/>
        </w:rPr>
      </w:pPr>
    </w:p>
    <w:p w14:paraId="711B77DE" w14:textId="5F3B2503" w:rsidR="004C7ADD" w:rsidRDefault="004C7ADD" w:rsidP="004C7ADD">
      <w:pPr>
        <w:spacing w:line="259" w:lineRule="auto"/>
        <w:rPr>
          <w:b/>
          <w:sz w:val="36"/>
        </w:rPr>
      </w:pPr>
      <w:r>
        <w:rPr>
          <w:b/>
          <w:sz w:val="36"/>
        </w:rPr>
        <w:t xml:space="preserve">           Lecturer name: Jaliya de Silva</w:t>
      </w:r>
    </w:p>
    <w:p w14:paraId="375F9A16" w14:textId="77777777" w:rsidR="00B364BA" w:rsidRPr="00B364BA" w:rsidRDefault="00B364BA" w:rsidP="00B364BA">
      <w:pPr>
        <w:spacing w:line="259" w:lineRule="auto"/>
        <w:jc w:val="center"/>
        <w:rPr>
          <w:b/>
          <w:sz w:val="36"/>
        </w:rPr>
      </w:pPr>
    </w:p>
    <w:p w14:paraId="69A70BEA" w14:textId="77777777" w:rsidR="00B364BA" w:rsidRDefault="00B364BA" w:rsidP="00B364BA">
      <w:pPr>
        <w:spacing w:line="259" w:lineRule="auto"/>
        <w:jc w:val="center"/>
      </w:pPr>
    </w:p>
    <w:p w14:paraId="48810C9D" w14:textId="77777777" w:rsidR="00B364BA" w:rsidRDefault="00B364BA" w:rsidP="00B364BA">
      <w:pPr>
        <w:spacing w:line="259" w:lineRule="auto"/>
        <w:jc w:val="center"/>
        <w:rPr>
          <w:rFonts w:eastAsiaTheme="majorEastAsia" w:cstheme="majorBidi"/>
          <w:color w:val="0070C0"/>
          <w:sz w:val="32"/>
          <w:szCs w:val="32"/>
        </w:rPr>
      </w:pPr>
      <w:r>
        <w:br w:type="page"/>
      </w:r>
    </w:p>
    <w:sdt>
      <w:sdtPr>
        <w:rPr>
          <w:rFonts w:ascii="Times New Roman" w:eastAsiaTheme="minorHAnsi" w:hAnsi="Times New Roman" w:cstheme="minorBidi"/>
          <w:b w:val="0"/>
          <w:color w:val="000000" w:themeColor="text1"/>
          <w:sz w:val="24"/>
          <w:szCs w:val="22"/>
        </w:rPr>
        <w:id w:val="-622854743"/>
        <w:docPartObj>
          <w:docPartGallery w:val="Table of Contents"/>
          <w:docPartUnique/>
        </w:docPartObj>
      </w:sdtPr>
      <w:sdtEndPr>
        <w:rPr>
          <w:bCs/>
          <w:noProof/>
        </w:rPr>
      </w:sdtEndPr>
      <w:sdtContent>
        <w:p w14:paraId="19CDBF80" w14:textId="77777777" w:rsidR="00B364BA" w:rsidRPr="00AA246F" w:rsidRDefault="00B364BA" w:rsidP="00B364BA">
          <w:pPr>
            <w:pStyle w:val="TOCHeading"/>
            <w:jc w:val="center"/>
          </w:pPr>
          <w:r w:rsidRPr="00AA246F">
            <w:t>Table of Contents</w:t>
          </w:r>
        </w:p>
        <w:p w14:paraId="05384A86" w14:textId="77777777" w:rsidR="00D7332F" w:rsidRDefault="00B364BA">
          <w:pPr>
            <w:pStyle w:val="TOC1"/>
            <w:tabs>
              <w:tab w:val="right" w:leader="dot" w:pos="9017"/>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191161422" w:history="1">
            <w:r w:rsidR="00D7332F" w:rsidRPr="00367940">
              <w:rPr>
                <w:rStyle w:val="Hyperlink"/>
                <w:noProof/>
              </w:rPr>
              <w:t>1.0 Introduction</w:t>
            </w:r>
            <w:r w:rsidR="00D7332F">
              <w:rPr>
                <w:noProof/>
                <w:webHidden/>
              </w:rPr>
              <w:tab/>
            </w:r>
            <w:r w:rsidR="00D7332F">
              <w:rPr>
                <w:noProof/>
                <w:webHidden/>
              </w:rPr>
              <w:fldChar w:fldCharType="begin"/>
            </w:r>
            <w:r w:rsidR="00D7332F">
              <w:rPr>
                <w:noProof/>
                <w:webHidden/>
              </w:rPr>
              <w:instrText xml:space="preserve"> PAGEREF _Toc191161422 \h </w:instrText>
            </w:r>
            <w:r w:rsidR="00D7332F">
              <w:rPr>
                <w:noProof/>
                <w:webHidden/>
              </w:rPr>
            </w:r>
            <w:r w:rsidR="00D7332F">
              <w:rPr>
                <w:noProof/>
                <w:webHidden/>
              </w:rPr>
              <w:fldChar w:fldCharType="separate"/>
            </w:r>
            <w:r w:rsidR="00D7332F">
              <w:rPr>
                <w:noProof/>
                <w:webHidden/>
              </w:rPr>
              <w:t>3</w:t>
            </w:r>
            <w:r w:rsidR="00D7332F">
              <w:rPr>
                <w:noProof/>
                <w:webHidden/>
              </w:rPr>
              <w:fldChar w:fldCharType="end"/>
            </w:r>
          </w:hyperlink>
        </w:p>
        <w:p w14:paraId="5B8FB2EC" w14:textId="77777777" w:rsidR="00D7332F" w:rsidRDefault="00D7332F">
          <w:pPr>
            <w:pStyle w:val="TOC1"/>
            <w:tabs>
              <w:tab w:val="right" w:leader="dot" w:pos="9017"/>
            </w:tabs>
            <w:rPr>
              <w:rFonts w:asciiTheme="minorHAnsi" w:eastAsiaTheme="minorEastAsia" w:hAnsiTheme="minorHAnsi"/>
              <w:noProof/>
              <w:color w:val="auto"/>
              <w:sz w:val="22"/>
            </w:rPr>
          </w:pPr>
          <w:hyperlink w:anchor="_Toc191161423" w:history="1">
            <w:r w:rsidRPr="00367940">
              <w:rPr>
                <w:rStyle w:val="Hyperlink"/>
                <w:noProof/>
              </w:rPr>
              <w:t>2.0 Organisational Structure and Leadership</w:t>
            </w:r>
            <w:r>
              <w:rPr>
                <w:noProof/>
                <w:webHidden/>
              </w:rPr>
              <w:tab/>
            </w:r>
            <w:r>
              <w:rPr>
                <w:noProof/>
                <w:webHidden/>
              </w:rPr>
              <w:fldChar w:fldCharType="begin"/>
            </w:r>
            <w:r>
              <w:rPr>
                <w:noProof/>
                <w:webHidden/>
              </w:rPr>
              <w:instrText xml:space="preserve"> PAGEREF _Toc191161423 \h </w:instrText>
            </w:r>
            <w:r>
              <w:rPr>
                <w:noProof/>
                <w:webHidden/>
              </w:rPr>
            </w:r>
            <w:r>
              <w:rPr>
                <w:noProof/>
                <w:webHidden/>
              </w:rPr>
              <w:fldChar w:fldCharType="separate"/>
            </w:r>
            <w:r>
              <w:rPr>
                <w:noProof/>
                <w:webHidden/>
              </w:rPr>
              <w:t>4</w:t>
            </w:r>
            <w:r>
              <w:rPr>
                <w:noProof/>
                <w:webHidden/>
              </w:rPr>
              <w:fldChar w:fldCharType="end"/>
            </w:r>
          </w:hyperlink>
        </w:p>
        <w:p w14:paraId="32CFE313" w14:textId="77777777" w:rsidR="00D7332F" w:rsidRDefault="00D7332F">
          <w:pPr>
            <w:pStyle w:val="TOC2"/>
            <w:tabs>
              <w:tab w:val="right" w:leader="dot" w:pos="9017"/>
            </w:tabs>
            <w:rPr>
              <w:rFonts w:asciiTheme="minorHAnsi" w:eastAsiaTheme="minorEastAsia" w:hAnsiTheme="minorHAnsi"/>
              <w:noProof/>
              <w:color w:val="auto"/>
              <w:sz w:val="22"/>
            </w:rPr>
          </w:pPr>
          <w:hyperlink w:anchor="_Toc191161424" w:history="1">
            <w:r w:rsidRPr="00367940">
              <w:rPr>
                <w:rStyle w:val="Hyperlink"/>
                <w:noProof/>
              </w:rPr>
              <w:t>2.1 Organisational Structure</w:t>
            </w:r>
            <w:r>
              <w:rPr>
                <w:noProof/>
                <w:webHidden/>
              </w:rPr>
              <w:tab/>
            </w:r>
            <w:r>
              <w:rPr>
                <w:noProof/>
                <w:webHidden/>
              </w:rPr>
              <w:fldChar w:fldCharType="begin"/>
            </w:r>
            <w:r>
              <w:rPr>
                <w:noProof/>
                <w:webHidden/>
              </w:rPr>
              <w:instrText xml:space="preserve"> PAGEREF _Toc191161424 \h </w:instrText>
            </w:r>
            <w:r>
              <w:rPr>
                <w:noProof/>
                <w:webHidden/>
              </w:rPr>
            </w:r>
            <w:r>
              <w:rPr>
                <w:noProof/>
                <w:webHidden/>
              </w:rPr>
              <w:fldChar w:fldCharType="separate"/>
            </w:r>
            <w:r>
              <w:rPr>
                <w:noProof/>
                <w:webHidden/>
              </w:rPr>
              <w:t>4</w:t>
            </w:r>
            <w:r>
              <w:rPr>
                <w:noProof/>
                <w:webHidden/>
              </w:rPr>
              <w:fldChar w:fldCharType="end"/>
            </w:r>
          </w:hyperlink>
        </w:p>
        <w:p w14:paraId="6C47137C" w14:textId="77777777" w:rsidR="00D7332F" w:rsidRDefault="00D7332F">
          <w:pPr>
            <w:pStyle w:val="TOC2"/>
            <w:tabs>
              <w:tab w:val="right" w:leader="dot" w:pos="9017"/>
            </w:tabs>
            <w:rPr>
              <w:rFonts w:asciiTheme="minorHAnsi" w:eastAsiaTheme="minorEastAsia" w:hAnsiTheme="minorHAnsi"/>
              <w:noProof/>
              <w:color w:val="auto"/>
              <w:sz w:val="22"/>
            </w:rPr>
          </w:pPr>
          <w:hyperlink w:anchor="_Toc191161425" w:history="1">
            <w:r w:rsidRPr="00367940">
              <w:rPr>
                <w:rStyle w:val="Hyperlink"/>
                <w:noProof/>
              </w:rPr>
              <w:t>2.2 Leadership Styles and Their Impact</w:t>
            </w:r>
            <w:r>
              <w:rPr>
                <w:noProof/>
                <w:webHidden/>
              </w:rPr>
              <w:tab/>
            </w:r>
            <w:r>
              <w:rPr>
                <w:noProof/>
                <w:webHidden/>
              </w:rPr>
              <w:fldChar w:fldCharType="begin"/>
            </w:r>
            <w:r>
              <w:rPr>
                <w:noProof/>
                <w:webHidden/>
              </w:rPr>
              <w:instrText xml:space="preserve"> PAGEREF _Toc191161425 \h </w:instrText>
            </w:r>
            <w:r>
              <w:rPr>
                <w:noProof/>
                <w:webHidden/>
              </w:rPr>
            </w:r>
            <w:r>
              <w:rPr>
                <w:noProof/>
                <w:webHidden/>
              </w:rPr>
              <w:fldChar w:fldCharType="separate"/>
            </w:r>
            <w:r>
              <w:rPr>
                <w:noProof/>
                <w:webHidden/>
              </w:rPr>
              <w:t>5</w:t>
            </w:r>
            <w:r>
              <w:rPr>
                <w:noProof/>
                <w:webHidden/>
              </w:rPr>
              <w:fldChar w:fldCharType="end"/>
            </w:r>
          </w:hyperlink>
        </w:p>
        <w:p w14:paraId="7DC3761A" w14:textId="77777777" w:rsidR="00D7332F" w:rsidRDefault="00D7332F">
          <w:pPr>
            <w:pStyle w:val="TOC2"/>
            <w:tabs>
              <w:tab w:val="right" w:leader="dot" w:pos="9017"/>
            </w:tabs>
            <w:rPr>
              <w:rFonts w:asciiTheme="minorHAnsi" w:eastAsiaTheme="minorEastAsia" w:hAnsiTheme="minorHAnsi"/>
              <w:noProof/>
              <w:color w:val="auto"/>
              <w:sz w:val="22"/>
            </w:rPr>
          </w:pPr>
          <w:hyperlink w:anchor="_Toc191161426" w:history="1">
            <w:r w:rsidRPr="00367940">
              <w:rPr>
                <w:rStyle w:val="Hyperlink"/>
                <w:noProof/>
              </w:rPr>
              <w:t>2.3 Decision-Making Processes</w:t>
            </w:r>
            <w:r>
              <w:rPr>
                <w:noProof/>
                <w:webHidden/>
              </w:rPr>
              <w:tab/>
            </w:r>
            <w:r>
              <w:rPr>
                <w:noProof/>
                <w:webHidden/>
              </w:rPr>
              <w:fldChar w:fldCharType="begin"/>
            </w:r>
            <w:r>
              <w:rPr>
                <w:noProof/>
                <w:webHidden/>
              </w:rPr>
              <w:instrText xml:space="preserve"> PAGEREF _Toc191161426 \h </w:instrText>
            </w:r>
            <w:r>
              <w:rPr>
                <w:noProof/>
                <w:webHidden/>
              </w:rPr>
            </w:r>
            <w:r>
              <w:rPr>
                <w:noProof/>
                <w:webHidden/>
              </w:rPr>
              <w:fldChar w:fldCharType="separate"/>
            </w:r>
            <w:r>
              <w:rPr>
                <w:noProof/>
                <w:webHidden/>
              </w:rPr>
              <w:t>7</w:t>
            </w:r>
            <w:r>
              <w:rPr>
                <w:noProof/>
                <w:webHidden/>
              </w:rPr>
              <w:fldChar w:fldCharType="end"/>
            </w:r>
          </w:hyperlink>
        </w:p>
        <w:p w14:paraId="4E96BF9A" w14:textId="77777777" w:rsidR="00D7332F" w:rsidRDefault="00D7332F">
          <w:pPr>
            <w:pStyle w:val="TOC1"/>
            <w:tabs>
              <w:tab w:val="right" w:leader="dot" w:pos="9017"/>
            </w:tabs>
            <w:rPr>
              <w:rFonts w:asciiTheme="minorHAnsi" w:eastAsiaTheme="minorEastAsia" w:hAnsiTheme="minorHAnsi"/>
              <w:noProof/>
              <w:color w:val="auto"/>
              <w:sz w:val="22"/>
            </w:rPr>
          </w:pPr>
          <w:hyperlink w:anchor="_Toc191161427" w:history="1">
            <w:r w:rsidRPr="00367940">
              <w:rPr>
                <w:rStyle w:val="Hyperlink"/>
                <w:noProof/>
              </w:rPr>
              <w:t>3.0 Operational Efficiency and Service Delivery</w:t>
            </w:r>
            <w:r>
              <w:rPr>
                <w:noProof/>
                <w:webHidden/>
              </w:rPr>
              <w:tab/>
            </w:r>
            <w:r>
              <w:rPr>
                <w:noProof/>
                <w:webHidden/>
              </w:rPr>
              <w:fldChar w:fldCharType="begin"/>
            </w:r>
            <w:r>
              <w:rPr>
                <w:noProof/>
                <w:webHidden/>
              </w:rPr>
              <w:instrText xml:space="preserve"> PAGEREF _Toc191161427 \h </w:instrText>
            </w:r>
            <w:r>
              <w:rPr>
                <w:noProof/>
                <w:webHidden/>
              </w:rPr>
            </w:r>
            <w:r>
              <w:rPr>
                <w:noProof/>
                <w:webHidden/>
              </w:rPr>
              <w:fldChar w:fldCharType="separate"/>
            </w:r>
            <w:r>
              <w:rPr>
                <w:noProof/>
                <w:webHidden/>
              </w:rPr>
              <w:t>8</w:t>
            </w:r>
            <w:r>
              <w:rPr>
                <w:noProof/>
                <w:webHidden/>
              </w:rPr>
              <w:fldChar w:fldCharType="end"/>
            </w:r>
          </w:hyperlink>
        </w:p>
        <w:p w14:paraId="0841500A" w14:textId="77777777" w:rsidR="00D7332F" w:rsidRDefault="00D7332F">
          <w:pPr>
            <w:pStyle w:val="TOC2"/>
            <w:tabs>
              <w:tab w:val="right" w:leader="dot" w:pos="9017"/>
            </w:tabs>
            <w:rPr>
              <w:rFonts w:asciiTheme="minorHAnsi" w:eastAsiaTheme="minorEastAsia" w:hAnsiTheme="minorHAnsi"/>
              <w:noProof/>
              <w:color w:val="auto"/>
              <w:sz w:val="22"/>
            </w:rPr>
          </w:pPr>
          <w:hyperlink w:anchor="_Toc191161428" w:history="1">
            <w:r w:rsidRPr="00367940">
              <w:rPr>
                <w:rStyle w:val="Hyperlink"/>
                <w:noProof/>
              </w:rPr>
              <w:t>3.1 Guest Services</w:t>
            </w:r>
            <w:r>
              <w:rPr>
                <w:noProof/>
                <w:webHidden/>
              </w:rPr>
              <w:tab/>
            </w:r>
            <w:r>
              <w:rPr>
                <w:noProof/>
                <w:webHidden/>
              </w:rPr>
              <w:fldChar w:fldCharType="begin"/>
            </w:r>
            <w:r>
              <w:rPr>
                <w:noProof/>
                <w:webHidden/>
              </w:rPr>
              <w:instrText xml:space="preserve"> PAGEREF _Toc191161428 \h </w:instrText>
            </w:r>
            <w:r>
              <w:rPr>
                <w:noProof/>
                <w:webHidden/>
              </w:rPr>
            </w:r>
            <w:r>
              <w:rPr>
                <w:noProof/>
                <w:webHidden/>
              </w:rPr>
              <w:fldChar w:fldCharType="separate"/>
            </w:r>
            <w:r>
              <w:rPr>
                <w:noProof/>
                <w:webHidden/>
              </w:rPr>
              <w:t>8</w:t>
            </w:r>
            <w:r>
              <w:rPr>
                <w:noProof/>
                <w:webHidden/>
              </w:rPr>
              <w:fldChar w:fldCharType="end"/>
            </w:r>
          </w:hyperlink>
        </w:p>
        <w:p w14:paraId="4CA841FC" w14:textId="77777777" w:rsidR="00D7332F" w:rsidRDefault="00D7332F">
          <w:pPr>
            <w:pStyle w:val="TOC2"/>
            <w:tabs>
              <w:tab w:val="right" w:leader="dot" w:pos="9017"/>
            </w:tabs>
            <w:rPr>
              <w:rFonts w:asciiTheme="minorHAnsi" w:eastAsiaTheme="minorEastAsia" w:hAnsiTheme="minorHAnsi"/>
              <w:noProof/>
              <w:color w:val="auto"/>
              <w:sz w:val="22"/>
            </w:rPr>
          </w:pPr>
          <w:hyperlink w:anchor="_Toc191161429" w:history="1">
            <w:r w:rsidRPr="00367940">
              <w:rPr>
                <w:rStyle w:val="Hyperlink"/>
                <w:noProof/>
              </w:rPr>
              <w:t>3.2 Facilities Management</w:t>
            </w:r>
            <w:r>
              <w:rPr>
                <w:noProof/>
                <w:webHidden/>
              </w:rPr>
              <w:tab/>
            </w:r>
            <w:r>
              <w:rPr>
                <w:noProof/>
                <w:webHidden/>
              </w:rPr>
              <w:fldChar w:fldCharType="begin"/>
            </w:r>
            <w:r>
              <w:rPr>
                <w:noProof/>
                <w:webHidden/>
              </w:rPr>
              <w:instrText xml:space="preserve"> PAGEREF _Toc191161429 \h </w:instrText>
            </w:r>
            <w:r>
              <w:rPr>
                <w:noProof/>
                <w:webHidden/>
              </w:rPr>
            </w:r>
            <w:r>
              <w:rPr>
                <w:noProof/>
                <w:webHidden/>
              </w:rPr>
              <w:fldChar w:fldCharType="separate"/>
            </w:r>
            <w:r>
              <w:rPr>
                <w:noProof/>
                <w:webHidden/>
              </w:rPr>
              <w:t>9</w:t>
            </w:r>
            <w:r>
              <w:rPr>
                <w:noProof/>
                <w:webHidden/>
              </w:rPr>
              <w:fldChar w:fldCharType="end"/>
            </w:r>
          </w:hyperlink>
        </w:p>
        <w:p w14:paraId="6DF83CC8" w14:textId="77777777" w:rsidR="00D7332F" w:rsidRDefault="00D7332F">
          <w:pPr>
            <w:pStyle w:val="TOC2"/>
            <w:tabs>
              <w:tab w:val="right" w:leader="dot" w:pos="9017"/>
            </w:tabs>
            <w:rPr>
              <w:rFonts w:asciiTheme="minorHAnsi" w:eastAsiaTheme="minorEastAsia" w:hAnsiTheme="minorHAnsi"/>
              <w:noProof/>
              <w:color w:val="auto"/>
              <w:sz w:val="22"/>
            </w:rPr>
          </w:pPr>
          <w:hyperlink w:anchor="_Toc191161430" w:history="1">
            <w:r w:rsidRPr="00367940">
              <w:rPr>
                <w:rStyle w:val="Hyperlink"/>
                <w:noProof/>
              </w:rPr>
              <w:t>3.3 Logistics and Supply Chain Management</w:t>
            </w:r>
            <w:r>
              <w:rPr>
                <w:noProof/>
                <w:webHidden/>
              </w:rPr>
              <w:tab/>
            </w:r>
            <w:r>
              <w:rPr>
                <w:noProof/>
                <w:webHidden/>
              </w:rPr>
              <w:fldChar w:fldCharType="begin"/>
            </w:r>
            <w:r>
              <w:rPr>
                <w:noProof/>
                <w:webHidden/>
              </w:rPr>
              <w:instrText xml:space="preserve"> PAGEREF _Toc191161430 \h </w:instrText>
            </w:r>
            <w:r>
              <w:rPr>
                <w:noProof/>
                <w:webHidden/>
              </w:rPr>
            </w:r>
            <w:r>
              <w:rPr>
                <w:noProof/>
                <w:webHidden/>
              </w:rPr>
              <w:fldChar w:fldCharType="separate"/>
            </w:r>
            <w:r>
              <w:rPr>
                <w:noProof/>
                <w:webHidden/>
              </w:rPr>
              <w:t>10</w:t>
            </w:r>
            <w:r>
              <w:rPr>
                <w:noProof/>
                <w:webHidden/>
              </w:rPr>
              <w:fldChar w:fldCharType="end"/>
            </w:r>
          </w:hyperlink>
        </w:p>
        <w:p w14:paraId="6740B57F" w14:textId="77777777" w:rsidR="00D7332F" w:rsidRDefault="00D7332F">
          <w:pPr>
            <w:pStyle w:val="TOC2"/>
            <w:tabs>
              <w:tab w:val="right" w:leader="dot" w:pos="9017"/>
            </w:tabs>
            <w:rPr>
              <w:rFonts w:asciiTheme="minorHAnsi" w:eastAsiaTheme="minorEastAsia" w:hAnsiTheme="minorHAnsi"/>
              <w:noProof/>
              <w:color w:val="auto"/>
              <w:sz w:val="22"/>
            </w:rPr>
          </w:pPr>
          <w:hyperlink w:anchor="_Toc191161431" w:history="1">
            <w:r w:rsidRPr="00367940">
              <w:rPr>
                <w:rStyle w:val="Hyperlink"/>
                <w:noProof/>
              </w:rPr>
              <w:t>3.4 Technology has been used to deliver services.</w:t>
            </w:r>
            <w:r>
              <w:rPr>
                <w:noProof/>
                <w:webHidden/>
              </w:rPr>
              <w:tab/>
            </w:r>
            <w:r>
              <w:rPr>
                <w:noProof/>
                <w:webHidden/>
              </w:rPr>
              <w:fldChar w:fldCharType="begin"/>
            </w:r>
            <w:r>
              <w:rPr>
                <w:noProof/>
                <w:webHidden/>
              </w:rPr>
              <w:instrText xml:space="preserve"> PAGEREF _Toc191161431 \h </w:instrText>
            </w:r>
            <w:r>
              <w:rPr>
                <w:noProof/>
                <w:webHidden/>
              </w:rPr>
            </w:r>
            <w:r>
              <w:rPr>
                <w:noProof/>
                <w:webHidden/>
              </w:rPr>
              <w:fldChar w:fldCharType="separate"/>
            </w:r>
            <w:r>
              <w:rPr>
                <w:noProof/>
                <w:webHidden/>
              </w:rPr>
              <w:t>11</w:t>
            </w:r>
            <w:r>
              <w:rPr>
                <w:noProof/>
                <w:webHidden/>
              </w:rPr>
              <w:fldChar w:fldCharType="end"/>
            </w:r>
          </w:hyperlink>
        </w:p>
        <w:p w14:paraId="387FB842" w14:textId="77777777" w:rsidR="00D7332F" w:rsidRDefault="00D7332F">
          <w:pPr>
            <w:pStyle w:val="TOC1"/>
            <w:tabs>
              <w:tab w:val="right" w:leader="dot" w:pos="9017"/>
            </w:tabs>
            <w:rPr>
              <w:rFonts w:asciiTheme="minorHAnsi" w:eastAsiaTheme="minorEastAsia" w:hAnsiTheme="minorHAnsi"/>
              <w:noProof/>
              <w:color w:val="auto"/>
              <w:sz w:val="22"/>
            </w:rPr>
          </w:pPr>
          <w:hyperlink w:anchor="_Toc191161432" w:history="1">
            <w:r w:rsidRPr="00367940">
              <w:rPr>
                <w:rStyle w:val="Hyperlink"/>
                <w:noProof/>
              </w:rPr>
              <w:t>4.0 Marketing and Brand Strategy</w:t>
            </w:r>
            <w:r>
              <w:rPr>
                <w:noProof/>
                <w:webHidden/>
              </w:rPr>
              <w:tab/>
            </w:r>
            <w:r>
              <w:rPr>
                <w:noProof/>
                <w:webHidden/>
              </w:rPr>
              <w:fldChar w:fldCharType="begin"/>
            </w:r>
            <w:r>
              <w:rPr>
                <w:noProof/>
                <w:webHidden/>
              </w:rPr>
              <w:instrText xml:space="preserve"> PAGEREF _Toc191161432 \h </w:instrText>
            </w:r>
            <w:r>
              <w:rPr>
                <w:noProof/>
                <w:webHidden/>
              </w:rPr>
            </w:r>
            <w:r>
              <w:rPr>
                <w:noProof/>
                <w:webHidden/>
              </w:rPr>
              <w:fldChar w:fldCharType="separate"/>
            </w:r>
            <w:r>
              <w:rPr>
                <w:noProof/>
                <w:webHidden/>
              </w:rPr>
              <w:t>13</w:t>
            </w:r>
            <w:r>
              <w:rPr>
                <w:noProof/>
                <w:webHidden/>
              </w:rPr>
              <w:fldChar w:fldCharType="end"/>
            </w:r>
          </w:hyperlink>
        </w:p>
        <w:p w14:paraId="16CC7DC4" w14:textId="77777777" w:rsidR="00D7332F" w:rsidRDefault="00D7332F">
          <w:pPr>
            <w:pStyle w:val="TOC2"/>
            <w:tabs>
              <w:tab w:val="right" w:leader="dot" w:pos="9017"/>
            </w:tabs>
            <w:rPr>
              <w:rFonts w:asciiTheme="minorHAnsi" w:eastAsiaTheme="minorEastAsia" w:hAnsiTheme="minorHAnsi"/>
              <w:noProof/>
              <w:color w:val="auto"/>
              <w:sz w:val="22"/>
            </w:rPr>
          </w:pPr>
          <w:hyperlink w:anchor="_Toc191161433" w:history="1">
            <w:r w:rsidRPr="00367940">
              <w:rPr>
                <w:rStyle w:val="Hyperlink"/>
                <w:noProof/>
              </w:rPr>
              <w:t>4.1 International and local customers’ marketing strategies are explained</w:t>
            </w:r>
            <w:r>
              <w:rPr>
                <w:noProof/>
                <w:webHidden/>
              </w:rPr>
              <w:tab/>
            </w:r>
            <w:r>
              <w:rPr>
                <w:noProof/>
                <w:webHidden/>
              </w:rPr>
              <w:fldChar w:fldCharType="begin"/>
            </w:r>
            <w:r>
              <w:rPr>
                <w:noProof/>
                <w:webHidden/>
              </w:rPr>
              <w:instrText xml:space="preserve"> PAGEREF _Toc191161433 \h </w:instrText>
            </w:r>
            <w:r>
              <w:rPr>
                <w:noProof/>
                <w:webHidden/>
              </w:rPr>
            </w:r>
            <w:r>
              <w:rPr>
                <w:noProof/>
                <w:webHidden/>
              </w:rPr>
              <w:fldChar w:fldCharType="separate"/>
            </w:r>
            <w:r>
              <w:rPr>
                <w:noProof/>
                <w:webHidden/>
              </w:rPr>
              <w:t>13</w:t>
            </w:r>
            <w:r>
              <w:rPr>
                <w:noProof/>
                <w:webHidden/>
              </w:rPr>
              <w:fldChar w:fldCharType="end"/>
            </w:r>
          </w:hyperlink>
        </w:p>
        <w:p w14:paraId="3E018E1D" w14:textId="77777777" w:rsidR="00D7332F" w:rsidRDefault="00D7332F">
          <w:pPr>
            <w:pStyle w:val="TOC2"/>
            <w:tabs>
              <w:tab w:val="right" w:leader="dot" w:pos="9017"/>
            </w:tabs>
            <w:rPr>
              <w:rFonts w:asciiTheme="minorHAnsi" w:eastAsiaTheme="minorEastAsia" w:hAnsiTheme="minorHAnsi"/>
              <w:noProof/>
              <w:color w:val="auto"/>
              <w:sz w:val="22"/>
            </w:rPr>
          </w:pPr>
          <w:hyperlink w:anchor="_Toc191161434" w:history="1">
            <w:r w:rsidRPr="00367940">
              <w:rPr>
                <w:rStyle w:val="Hyperlink"/>
                <w:noProof/>
              </w:rPr>
              <w:t>4.2 The last category includes branding efforts and Unique Selling Propositions (USPs)</w:t>
            </w:r>
            <w:r>
              <w:rPr>
                <w:noProof/>
                <w:webHidden/>
              </w:rPr>
              <w:tab/>
            </w:r>
            <w:r>
              <w:rPr>
                <w:noProof/>
                <w:webHidden/>
              </w:rPr>
              <w:fldChar w:fldCharType="begin"/>
            </w:r>
            <w:r>
              <w:rPr>
                <w:noProof/>
                <w:webHidden/>
              </w:rPr>
              <w:instrText xml:space="preserve"> PAGEREF _Toc191161434 \h </w:instrText>
            </w:r>
            <w:r>
              <w:rPr>
                <w:noProof/>
                <w:webHidden/>
              </w:rPr>
            </w:r>
            <w:r>
              <w:rPr>
                <w:noProof/>
                <w:webHidden/>
              </w:rPr>
              <w:fldChar w:fldCharType="separate"/>
            </w:r>
            <w:r>
              <w:rPr>
                <w:noProof/>
                <w:webHidden/>
              </w:rPr>
              <w:t>14</w:t>
            </w:r>
            <w:r>
              <w:rPr>
                <w:noProof/>
                <w:webHidden/>
              </w:rPr>
              <w:fldChar w:fldCharType="end"/>
            </w:r>
          </w:hyperlink>
        </w:p>
        <w:p w14:paraId="5CB5B411" w14:textId="77777777" w:rsidR="00D7332F" w:rsidRDefault="00D7332F">
          <w:pPr>
            <w:pStyle w:val="TOC2"/>
            <w:tabs>
              <w:tab w:val="right" w:leader="dot" w:pos="9017"/>
            </w:tabs>
            <w:rPr>
              <w:rFonts w:asciiTheme="minorHAnsi" w:eastAsiaTheme="minorEastAsia" w:hAnsiTheme="minorHAnsi"/>
              <w:noProof/>
              <w:color w:val="auto"/>
              <w:sz w:val="22"/>
            </w:rPr>
          </w:pPr>
          <w:hyperlink w:anchor="_Toc191161435" w:history="1">
            <w:r w:rsidRPr="00367940">
              <w:rPr>
                <w:rStyle w:val="Hyperlink"/>
                <w:noProof/>
              </w:rPr>
              <w:t>4.3 Advertising Campaigns</w:t>
            </w:r>
            <w:r>
              <w:rPr>
                <w:noProof/>
                <w:webHidden/>
              </w:rPr>
              <w:tab/>
            </w:r>
            <w:r>
              <w:rPr>
                <w:noProof/>
                <w:webHidden/>
              </w:rPr>
              <w:fldChar w:fldCharType="begin"/>
            </w:r>
            <w:r>
              <w:rPr>
                <w:noProof/>
                <w:webHidden/>
              </w:rPr>
              <w:instrText xml:space="preserve"> PAGEREF _Toc191161435 \h </w:instrText>
            </w:r>
            <w:r>
              <w:rPr>
                <w:noProof/>
                <w:webHidden/>
              </w:rPr>
            </w:r>
            <w:r>
              <w:rPr>
                <w:noProof/>
                <w:webHidden/>
              </w:rPr>
              <w:fldChar w:fldCharType="separate"/>
            </w:r>
            <w:r>
              <w:rPr>
                <w:noProof/>
                <w:webHidden/>
              </w:rPr>
              <w:t>15</w:t>
            </w:r>
            <w:r>
              <w:rPr>
                <w:noProof/>
                <w:webHidden/>
              </w:rPr>
              <w:fldChar w:fldCharType="end"/>
            </w:r>
          </w:hyperlink>
        </w:p>
        <w:p w14:paraId="41C9DF98" w14:textId="77777777" w:rsidR="00D7332F" w:rsidRDefault="00D7332F">
          <w:pPr>
            <w:pStyle w:val="TOC2"/>
            <w:tabs>
              <w:tab w:val="right" w:leader="dot" w:pos="9017"/>
            </w:tabs>
            <w:rPr>
              <w:rFonts w:asciiTheme="minorHAnsi" w:eastAsiaTheme="minorEastAsia" w:hAnsiTheme="minorHAnsi"/>
              <w:noProof/>
              <w:color w:val="auto"/>
              <w:sz w:val="22"/>
            </w:rPr>
          </w:pPr>
          <w:hyperlink w:anchor="_Toc191161436" w:history="1">
            <w:r w:rsidRPr="00367940">
              <w:rPr>
                <w:rStyle w:val="Hyperlink"/>
                <w:noProof/>
              </w:rPr>
              <w:t>4.4 Social Media Presence and Digital Strategy</w:t>
            </w:r>
            <w:r>
              <w:rPr>
                <w:noProof/>
                <w:webHidden/>
              </w:rPr>
              <w:tab/>
            </w:r>
            <w:r>
              <w:rPr>
                <w:noProof/>
                <w:webHidden/>
              </w:rPr>
              <w:fldChar w:fldCharType="begin"/>
            </w:r>
            <w:r>
              <w:rPr>
                <w:noProof/>
                <w:webHidden/>
              </w:rPr>
              <w:instrText xml:space="preserve"> PAGEREF _Toc191161436 \h </w:instrText>
            </w:r>
            <w:r>
              <w:rPr>
                <w:noProof/>
                <w:webHidden/>
              </w:rPr>
            </w:r>
            <w:r>
              <w:rPr>
                <w:noProof/>
                <w:webHidden/>
              </w:rPr>
              <w:fldChar w:fldCharType="separate"/>
            </w:r>
            <w:r>
              <w:rPr>
                <w:noProof/>
                <w:webHidden/>
              </w:rPr>
              <w:t>16</w:t>
            </w:r>
            <w:r>
              <w:rPr>
                <w:noProof/>
                <w:webHidden/>
              </w:rPr>
              <w:fldChar w:fldCharType="end"/>
            </w:r>
          </w:hyperlink>
        </w:p>
        <w:p w14:paraId="7893A7E0" w14:textId="77777777" w:rsidR="00D7332F" w:rsidRDefault="00D7332F">
          <w:pPr>
            <w:pStyle w:val="TOC2"/>
            <w:tabs>
              <w:tab w:val="right" w:leader="dot" w:pos="9017"/>
            </w:tabs>
            <w:rPr>
              <w:rFonts w:asciiTheme="minorHAnsi" w:eastAsiaTheme="minorEastAsia" w:hAnsiTheme="minorHAnsi"/>
              <w:noProof/>
              <w:color w:val="auto"/>
              <w:sz w:val="22"/>
            </w:rPr>
          </w:pPr>
          <w:hyperlink w:anchor="_Toc191161437" w:history="1">
            <w:r w:rsidRPr="00367940">
              <w:rPr>
                <w:rStyle w:val="Hyperlink"/>
                <w:noProof/>
              </w:rPr>
              <w:t>4.5 When Competing on Luxury Market</w:t>
            </w:r>
            <w:r>
              <w:rPr>
                <w:noProof/>
                <w:webHidden/>
              </w:rPr>
              <w:tab/>
            </w:r>
            <w:r>
              <w:rPr>
                <w:noProof/>
                <w:webHidden/>
              </w:rPr>
              <w:fldChar w:fldCharType="begin"/>
            </w:r>
            <w:r>
              <w:rPr>
                <w:noProof/>
                <w:webHidden/>
              </w:rPr>
              <w:instrText xml:space="preserve"> PAGEREF _Toc191161437 \h </w:instrText>
            </w:r>
            <w:r>
              <w:rPr>
                <w:noProof/>
                <w:webHidden/>
              </w:rPr>
            </w:r>
            <w:r>
              <w:rPr>
                <w:noProof/>
                <w:webHidden/>
              </w:rPr>
              <w:fldChar w:fldCharType="separate"/>
            </w:r>
            <w:r>
              <w:rPr>
                <w:noProof/>
                <w:webHidden/>
              </w:rPr>
              <w:t>17</w:t>
            </w:r>
            <w:r>
              <w:rPr>
                <w:noProof/>
                <w:webHidden/>
              </w:rPr>
              <w:fldChar w:fldCharType="end"/>
            </w:r>
          </w:hyperlink>
        </w:p>
        <w:p w14:paraId="539C3E86" w14:textId="77777777" w:rsidR="00D7332F" w:rsidRDefault="00D7332F">
          <w:pPr>
            <w:pStyle w:val="TOC1"/>
            <w:tabs>
              <w:tab w:val="right" w:leader="dot" w:pos="9017"/>
            </w:tabs>
            <w:rPr>
              <w:rFonts w:asciiTheme="minorHAnsi" w:eastAsiaTheme="minorEastAsia" w:hAnsiTheme="minorHAnsi"/>
              <w:noProof/>
              <w:color w:val="auto"/>
              <w:sz w:val="22"/>
            </w:rPr>
          </w:pPr>
          <w:hyperlink w:anchor="_Toc191161438" w:history="1">
            <w:r w:rsidRPr="00367940">
              <w:rPr>
                <w:rStyle w:val="Hyperlink"/>
                <w:noProof/>
              </w:rPr>
              <w:t>5.0 Sustainability and Corporate Social Responsibility (CSR)</w:t>
            </w:r>
            <w:r>
              <w:rPr>
                <w:noProof/>
                <w:webHidden/>
              </w:rPr>
              <w:tab/>
            </w:r>
            <w:r>
              <w:rPr>
                <w:noProof/>
                <w:webHidden/>
              </w:rPr>
              <w:fldChar w:fldCharType="begin"/>
            </w:r>
            <w:r>
              <w:rPr>
                <w:noProof/>
                <w:webHidden/>
              </w:rPr>
              <w:instrText xml:space="preserve"> PAGEREF _Toc191161438 \h </w:instrText>
            </w:r>
            <w:r>
              <w:rPr>
                <w:noProof/>
                <w:webHidden/>
              </w:rPr>
            </w:r>
            <w:r>
              <w:rPr>
                <w:noProof/>
                <w:webHidden/>
              </w:rPr>
              <w:fldChar w:fldCharType="separate"/>
            </w:r>
            <w:r>
              <w:rPr>
                <w:noProof/>
                <w:webHidden/>
              </w:rPr>
              <w:t>18</w:t>
            </w:r>
            <w:r>
              <w:rPr>
                <w:noProof/>
                <w:webHidden/>
              </w:rPr>
              <w:fldChar w:fldCharType="end"/>
            </w:r>
          </w:hyperlink>
        </w:p>
        <w:p w14:paraId="2C178827" w14:textId="77777777" w:rsidR="00D7332F" w:rsidRDefault="00D7332F">
          <w:pPr>
            <w:pStyle w:val="TOC2"/>
            <w:tabs>
              <w:tab w:val="right" w:leader="dot" w:pos="9017"/>
            </w:tabs>
            <w:rPr>
              <w:rFonts w:asciiTheme="minorHAnsi" w:eastAsiaTheme="minorEastAsia" w:hAnsiTheme="minorHAnsi"/>
              <w:noProof/>
              <w:color w:val="auto"/>
              <w:sz w:val="22"/>
            </w:rPr>
          </w:pPr>
          <w:hyperlink w:anchor="_Toc191161439" w:history="1">
            <w:r w:rsidRPr="00367940">
              <w:rPr>
                <w:rStyle w:val="Hyperlink"/>
                <w:noProof/>
              </w:rPr>
              <w:t>5.1 Sustainability Practices at Marina Bay Sands</w:t>
            </w:r>
            <w:r>
              <w:rPr>
                <w:noProof/>
                <w:webHidden/>
              </w:rPr>
              <w:tab/>
            </w:r>
            <w:r>
              <w:rPr>
                <w:noProof/>
                <w:webHidden/>
              </w:rPr>
              <w:fldChar w:fldCharType="begin"/>
            </w:r>
            <w:r>
              <w:rPr>
                <w:noProof/>
                <w:webHidden/>
              </w:rPr>
              <w:instrText xml:space="preserve"> PAGEREF _Toc191161439 \h </w:instrText>
            </w:r>
            <w:r>
              <w:rPr>
                <w:noProof/>
                <w:webHidden/>
              </w:rPr>
            </w:r>
            <w:r>
              <w:rPr>
                <w:noProof/>
                <w:webHidden/>
              </w:rPr>
              <w:fldChar w:fldCharType="separate"/>
            </w:r>
            <w:r>
              <w:rPr>
                <w:noProof/>
                <w:webHidden/>
              </w:rPr>
              <w:t>18</w:t>
            </w:r>
            <w:r>
              <w:rPr>
                <w:noProof/>
                <w:webHidden/>
              </w:rPr>
              <w:fldChar w:fldCharType="end"/>
            </w:r>
          </w:hyperlink>
        </w:p>
        <w:p w14:paraId="1DCF021B" w14:textId="77777777" w:rsidR="00D7332F" w:rsidRDefault="00D7332F">
          <w:pPr>
            <w:pStyle w:val="TOC2"/>
            <w:tabs>
              <w:tab w:val="right" w:leader="dot" w:pos="9017"/>
            </w:tabs>
            <w:rPr>
              <w:rFonts w:asciiTheme="minorHAnsi" w:eastAsiaTheme="minorEastAsia" w:hAnsiTheme="minorHAnsi"/>
              <w:noProof/>
              <w:color w:val="auto"/>
              <w:sz w:val="22"/>
            </w:rPr>
          </w:pPr>
          <w:hyperlink w:anchor="_Toc191161440" w:history="1">
            <w:r w:rsidRPr="00367940">
              <w:rPr>
                <w:rStyle w:val="Hyperlink"/>
                <w:noProof/>
              </w:rPr>
              <w:t>5.5 Corporate Social Responsibility (CSR) Initiatives</w:t>
            </w:r>
            <w:r>
              <w:rPr>
                <w:noProof/>
                <w:webHidden/>
              </w:rPr>
              <w:tab/>
            </w:r>
            <w:r>
              <w:rPr>
                <w:noProof/>
                <w:webHidden/>
              </w:rPr>
              <w:fldChar w:fldCharType="begin"/>
            </w:r>
            <w:r>
              <w:rPr>
                <w:noProof/>
                <w:webHidden/>
              </w:rPr>
              <w:instrText xml:space="preserve"> PAGEREF _Toc191161440 \h </w:instrText>
            </w:r>
            <w:r>
              <w:rPr>
                <w:noProof/>
                <w:webHidden/>
              </w:rPr>
            </w:r>
            <w:r>
              <w:rPr>
                <w:noProof/>
                <w:webHidden/>
              </w:rPr>
              <w:fldChar w:fldCharType="separate"/>
            </w:r>
            <w:r>
              <w:rPr>
                <w:noProof/>
                <w:webHidden/>
              </w:rPr>
              <w:t>20</w:t>
            </w:r>
            <w:r>
              <w:rPr>
                <w:noProof/>
                <w:webHidden/>
              </w:rPr>
              <w:fldChar w:fldCharType="end"/>
            </w:r>
          </w:hyperlink>
        </w:p>
        <w:p w14:paraId="299099A8" w14:textId="77777777" w:rsidR="00D7332F" w:rsidRDefault="00D7332F">
          <w:pPr>
            <w:pStyle w:val="TOC1"/>
            <w:tabs>
              <w:tab w:val="right" w:leader="dot" w:pos="9017"/>
            </w:tabs>
            <w:rPr>
              <w:rFonts w:asciiTheme="minorHAnsi" w:eastAsiaTheme="minorEastAsia" w:hAnsiTheme="minorHAnsi"/>
              <w:noProof/>
              <w:color w:val="auto"/>
              <w:sz w:val="22"/>
            </w:rPr>
          </w:pPr>
          <w:hyperlink w:anchor="_Toc191161441" w:history="1">
            <w:r w:rsidRPr="00367940">
              <w:rPr>
                <w:rStyle w:val="Hyperlink"/>
                <w:noProof/>
              </w:rPr>
              <w:t>6.0 Challenges and Areas for Improvement</w:t>
            </w:r>
            <w:r>
              <w:rPr>
                <w:noProof/>
                <w:webHidden/>
              </w:rPr>
              <w:tab/>
            </w:r>
            <w:r>
              <w:rPr>
                <w:noProof/>
                <w:webHidden/>
              </w:rPr>
              <w:fldChar w:fldCharType="begin"/>
            </w:r>
            <w:r>
              <w:rPr>
                <w:noProof/>
                <w:webHidden/>
              </w:rPr>
              <w:instrText xml:space="preserve"> PAGEREF _Toc191161441 \h </w:instrText>
            </w:r>
            <w:r>
              <w:rPr>
                <w:noProof/>
                <w:webHidden/>
              </w:rPr>
            </w:r>
            <w:r>
              <w:rPr>
                <w:noProof/>
                <w:webHidden/>
              </w:rPr>
              <w:fldChar w:fldCharType="separate"/>
            </w:r>
            <w:r>
              <w:rPr>
                <w:noProof/>
                <w:webHidden/>
              </w:rPr>
              <w:t>22</w:t>
            </w:r>
            <w:r>
              <w:rPr>
                <w:noProof/>
                <w:webHidden/>
              </w:rPr>
              <w:fldChar w:fldCharType="end"/>
            </w:r>
          </w:hyperlink>
        </w:p>
        <w:p w14:paraId="2B637F53" w14:textId="77777777" w:rsidR="00D7332F" w:rsidRDefault="00D7332F">
          <w:pPr>
            <w:pStyle w:val="TOC2"/>
            <w:tabs>
              <w:tab w:val="right" w:leader="dot" w:pos="9017"/>
            </w:tabs>
            <w:rPr>
              <w:rFonts w:asciiTheme="minorHAnsi" w:eastAsiaTheme="minorEastAsia" w:hAnsiTheme="minorHAnsi"/>
              <w:noProof/>
              <w:color w:val="auto"/>
              <w:sz w:val="22"/>
            </w:rPr>
          </w:pPr>
          <w:hyperlink w:anchor="_Toc191161442" w:history="1">
            <w:r w:rsidRPr="00367940">
              <w:rPr>
                <w:rStyle w:val="Hyperlink"/>
                <w:noProof/>
              </w:rPr>
              <w:t>6.1 Competition in the Luxury Hospitality Market</w:t>
            </w:r>
            <w:r>
              <w:rPr>
                <w:noProof/>
                <w:webHidden/>
              </w:rPr>
              <w:tab/>
            </w:r>
            <w:r>
              <w:rPr>
                <w:noProof/>
                <w:webHidden/>
              </w:rPr>
              <w:fldChar w:fldCharType="begin"/>
            </w:r>
            <w:r>
              <w:rPr>
                <w:noProof/>
                <w:webHidden/>
              </w:rPr>
              <w:instrText xml:space="preserve"> PAGEREF _Toc191161442 \h </w:instrText>
            </w:r>
            <w:r>
              <w:rPr>
                <w:noProof/>
                <w:webHidden/>
              </w:rPr>
            </w:r>
            <w:r>
              <w:rPr>
                <w:noProof/>
                <w:webHidden/>
              </w:rPr>
              <w:fldChar w:fldCharType="separate"/>
            </w:r>
            <w:r>
              <w:rPr>
                <w:noProof/>
                <w:webHidden/>
              </w:rPr>
              <w:t>23</w:t>
            </w:r>
            <w:r>
              <w:rPr>
                <w:noProof/>
                <w:webHidden/>
              </w:rPr>
              <w:fldChar w:fldCharType="end"/>
            </w:r>
          </w:hyperlink>
        </w:p>
        <w:p w14:paraId="23185CF5" w14:textId="77777777" w:rsidR="00D7332F" w:rsidRDefault="00D7332F">
          <w:pPr>
            <w:pStyle w:val="TOC2"/>
            <w:tabs>
              <w:tab w:val="right" w:leader="dot" w:pos="9017"/>
            </w:tabs>
            <w:rPr>
              <w:rFonts w:asciiTheme="minorHAnsi" w:eastAsiaTheme="minorEastAsia" w:hAnsiTheme="minorHAnsi"/>
              <w:noProof/>
              <w:color w:val="auto"/>
              <w:sz w:val="22"/>
            </w:rPr>
          </w:pPr>
          <w:hyperlink w:anchor="_Toc191161443" w:history="1">
            <w:r w:rsidRPr="00367940">
              <w:rPr>
                <w:rStyle w:val="Hyperlink"/>
                <w:noProof/>
              </w:rPr>
              <w:t>6.2 Economic Factors and Market Uncertainty</w:t>
            </w:r>
            <w:r>
              <w:rPr>
                <w:noProof/>
                <w:webHidden/>
              </w:rPr>
              <w:tab/>
            </w:r>
            <w:r>
              <w:rPr>
                <w:noProof/>
                <w:webHidden/>
              </w:rPr>
              <w:fldChar w:fldCharType="begin"/>
            </w:r>
            <w:r>
              <w:rPr>
                <w:noProof/>
                <w:webHidden/>
              </w:rPr>
              <w:instrText xml:space="preserve"> PAGEREF _Toc191161443 \h </w:instrText>
            </w:r>
            <w:r>
              <w:rPr>
                <w:noProof/>
                <w:webHidden/>
              </w:rPr>
            </w:r>
            <w:r>
              <w:rPr>
                <w:noProof/>
                <w:webHidden/>
              </w:rPr>
              <w:fldChar w:fldCharType="separate"/>
            </w:r>
            <w:r>
              <w:rPr>
                <w:noProof/>
                <w:webHidden/>
              </w:rPr>
              <w:t>24</w:t>
            </w:r>
            <w:r>
              <w:rPr>
                <w:noProof/>
                <w:webHidden/>
              </w:rPr>
              <w:fldChar w:fldCharType="end"/>
            </w:r>
          </w:hyperlink>
        </w:p>
        <w:p w14:paraId="78B2F99E" w14:textId="77777777" w:rsidR="00D7332F" w:rsidRDefault="00D7332F">
          <w:pPr>
            <w:pStyle w:val="TOC1"/>
            <w:tabs>
              <w:tab w:val="right" w:leader="dot" w:pos="9017"/>
            </w:tabs>
            <w:rPr>
              <w:rFonts w:asciiTheme="minorHAnsi" w:eastAsiaTheme="minorEastAsia" w:hAnsiTheme="minorHAnsi"/>
              <w:noProof/>
              <w:color w:val="auto"/>
              <w:sz w:val="22"/>
            </w:rPr>
          </w:pPr>
          <w:hyperlink w:anchor="_Toc191161444" w:history="1">
            <w:r w:rsidRPr="00367940">
              <w:rPr>
                <w:rStyle w:val="Hyperlink"/>
                <w:noProof/>
              </w:rPr>
              <w:t>7.0 Conclusion</w:t>
            </w:r>
            <w:r>
              <w:rPr>
                <w:noProof/>
                <w:webHidden/>
              </w:rPr>
              <w:tab/>
            </w:r>
            <w:r>
              <w:rPr>
                <w:noProof/>
                <w:webHidden/>
              </w:rPr>
              <w:fldChar w:fldCharType="begin"/>
            </w:r>
            <w:r>
              <w:rPr>
                <w:noProof/>
                <w:webHidden/>
              </w:rPr>
              <w:instrText xml:space="preserve"> PAGEREF _Toc191161444 \h </w:instrText>
            </w:r>
            <w:r>
              <w:rPr>
                <w:noProof/>
                <w:webHidden/>
              </w:rPr>
            </w:r>
            <w:r>
              <w:rPr>
                <w:noProof/>
                <w:webHidden/>
              </w:rPr>
              <w:fldChar w:fldCharType="separate"/>
            </w:r>
            <w:r>
              <w:rPr>
                <w:noProof/>
                <w:webHidden/>
              </w:rPr>
              <w:t>25</w:t>
            </w:r>
            <w:r>
              <w:rPr>
                <w:noProof/>
                <w:webHidden/>
              </w:rPr>
              <w:fldChar w:fldCharType="end"/>
            </w:r>
          </w:hyperlink>
        </w:p>
        <w:p w14:paraId="051F21B5" w14:textId="77777777" w:rsidR="00D7332F" w:rsidRDefault="00D7332F">
          <w:pPr>
            <w:pStyle w:val="TOC1"/>
            <w:tabs>
              <w:tab w:val="right" w:leader="dot" w:pos="9017"/>
            </w:tabs>
            <w:rPr>
              <w:rFonts w:asciiTheme="minorHAnsi" w:eastAsiaTheme="minorEastAsia" w:hAnsiTheme="minorHAnsi"/>
              <w:noProof/>
              <w:color w:val="auto"/>
              <w:sz w:val="22"/>
            </w:rPr>
          </w:pPr>
          <w:hyperlink w:anchor="_Toc191161445" w:history="1">
            <w:r w:rsidRPr="00367940">
              <w:rPr>
                <w:rStyle w:val="Hyperlink"/>
                <w:noProof/>
              </w:rPr>
              <w:t>8.0 Reference</w:t>
            </w:r>
            <w:r>
              <w:rPr>
                <w:noProof/>
                <w:webHidden/>
              </w:rPr>
              <w:tab/>
            </w:r>
            <w:r>
              <w:rPr>
                <w:noProof/>
                <w:webHidden/>
              </w:rPr>
              <w:fldChar w:fldCharType="begin"/>
            </w:r>
            <w:r>
              <w:rPr>
                <w:noProof/>
                <w:webHidden/>
              </w:rPr>
              <w:instrText xml:space="preserve"> PAGEREF _Toc191161445 \h </w:instrText>
            </w:r>
            <w:r>
              <w:rPr>
                <w:noProof/>
                <w:webHidden/>
              </w:rPr>
            </w:r>
            <w:r>
              <w:rPr>
                <w:noProof/>
                <w:webHidden/>
              </w:rPr>
              <w:fldChar w:fldCharType="separate"/>
            </w:r>
            <w:r>
              <w:rPr>
                <w:noProof/>
                <w:webHidden/>
              </w:rPr>
              <w:t>26</w:t>
            </w:r>
            <w:r>
              <w:rPr>
                <w:noProof/>
                <w:webHidden/>
              </w:rPr>
              <w:fldChar w:fldCharType="end"/>
            </w:r>
          </w:hyperlink>
        </w:p>
        <w:p w14:paraId="165CC13F" w14:textId="77777777" w:rsidR="00B364BA" w:rsidRDefault="00B364BA">
          <w:r>
            <w:rPr>
              <w:b/>
              <w:bCs/>
              <w:noProof/>
            </w:rPr>
            <w:fldChar w:fldCharType="end"/>
          </w:r>
        </w:p>
      </w:sdtContent>
    </w:sdt>
    <w:p w14:paraId="7F6E52F8" w14:textId="77777777" w:rsidR="00B364BA" w:rsidRDefault="00B364BA">
      <w:pPr>
        <w:spacing w:line="259" w:lineRule="auto"/>
        <w:jc w:val="left"/>
        <w:rPr>
          <w:rFonts w:eastAsiaTheme="majorEastAsia" w:cstheme="majorBidi"/>
          <w:color w:val="0070C0"/>
          <w:sz w:val="32"/>
          <w:szCs w:val="32"/>
        </w:rPr>
      </w:pPr>
      <w:r>
        <w:br w:type="page"/>
      </w:r>
    </w:p>
    <w:p w14:paraId="4671E011" w14:textId="77777777" w:rsidR="002864D5" w:rsidRDefault="007461ED" w:rsidP="002864D5">
      <w:pPr>
        <w:pStyle w:val="Heading1"/>
      </w:pPr>
      <w:bookmarkStart w:id="0" w:name="_Toc191161422"/>
      <w:r>
        <w:lastRenderedPageBreak/>
        <w:t xml:space="preserve">1.0 </w:t>
      </w:r>
      <w:r w:rsidR="002864D5">
        <w:t>Introduction</w:t>
      </w:r>
      <w:bookmarkEnd w:id="0"/>
    </w:p>
    <w:p w14:paraId="19ADBC47" w14:textId="77777777" w:rsidR="002864D5" w:rsidRDefault="001B24A6" w:rsidP="001B24A6">
      <w:r>
        <w:t xml:space="preserve">Situated at the heart of this dynamic city state, Marina Bay Sands is Singapore’s iconic integrated resort that lies on the edge of the city’s stunning skyline and </w:t>
      </w:r>
      <w:proofErr w:type="spellStart"/>
      <w:r>
        <w:t>harbour</w:t>
      </w:r>
      <w:proofErr w:type="spellEnd"/>
      <w:r>
        <w:t>. It was opened in 2010 and ever since has become one of the most recognizable landmarks in Southeast Asia, rivaled only by its millions of annual visitors</w:t>
      </w:r>
      <w:r w:rsidR="00396C60" w:rsidRPr="00396C60">
        <w:t xml:space="preserve"> </w:t>
      </w:r>
      <w:r w:rsidR="00396C60">
        <w:t xml:space="preserve">(Haykal &amp; </w:t>
      </w:r>
      <w:proofErr w:type="spellStart"/>
      <w:r w:rsidR="00396C60">
        <w:t>Lissimia</w:t>
      </w:r>
      <w:proofErr w:type="spellEnd"/>
      <w:r w:rsidR="00396C60">
        <w:t>, 2021)</w:t>
      </w:r>
      <w:r>
        <w:t xml:space="preserve">. Las Vegas Sands developed it and this is known for its unique architectural design which has Three, interconnected hotel towers with </w:t>
      </w:r>
      <w:proofErr w:type="spellStart"/>
      <w:r>
        <w:t>SkyPark</w:t>
      </w:r>
      <w:proofErr w:type="spellEnd"/>
      <w:r>
        <w:t xml:space="preserve"> mounted on top. Apart from its hotel facilities, Marina Bay Sands is also a world class casino, convention </w:t>
      </w:r>
      <w:proofErr w:type="spellStart"/>
      <w:r>
        <w:t>centre</w:t>
      </w:r>
      <w:proofErr w:type="spellEnd"/>
      <w:r>
        <w:t>, shopping mall, entertainment venues and a myriad of dining options. As such, it is a leader of the world hospitality industry due to its luxury accommodations coupled wi</w:t>
      </w:r>
      <w:r w:rsidR="00B33641">
        <w:t>th its ample leisure offerings</w:t>
      </w:r>
      <w:r w:rsidR="005057F8" w:rsidRPr="005057F8">
        <w:t xml:space="preserve"> </w:t>
      </w:r>
      <w:r w:rsidR="005057F8">
        <w:t>(Murfin, 2022)</w:t>
      </w:r>
      <w:r w:rsidR="00B33641">
        <w:t>.</w:t>
      </w:r>
      <w:r w:rsidR="00396C60">
        <w:t xml:space="preserve"> </w:t>
      </w:r>
      <w:r>
        <w:t xml:space="preserve">Bukit Timah’s development as a resort represented an important step forward as Singapore sought to establish itself as an international tourism hub alongside achieving its ambition to be a worldclass destination for business and leisure </w:t>
      </w:r>
      <w:proofErr w:type="spellStart"/>
      <w:r>
        <w:t>travellers</w:t>
      </w:r>
      <w:proofErr w:type="spellEnd"/>
      <w:r w:rsidR="00396C60" w:rsidRPr="00396C60">
        <w:t xml:space="preserve"> </w:t>
      </w:r>
      <w:r w:rsidR="00396C60">
        <w:t>(Saha et al., 2022)</w:t>
      </w:r>
      <w:r>
        <w:t>. Its presence has contributed to the country’s economy by generating a massive revenue for the country and has also improved Singapore’s image as a source of innovation, design, and excellen</w:t>
      </w:r>
      <w:r w:rsidR="00B33641">
        <w:t>ce in the hospitality industry</w:t>
      </w:r>
      <w:r w:rsidR="005057F8" w:rsidRPr="005057F8">
        <w:t xml:space="preserve"> </w:t>
      </w:r>
      <w:r w:rsidR="005057F8">
        <w:t>(Lawlor &amp; Sher, 2021)</w:t>
      </w:r>
      <w:r w:rsidR="00B33641">
        <w:t>.</w:t>
      </w:r>
      <w:r w:rsidR="00396C60">
        <w:t xml:space="preserve"> </w:t>
      </w:r>
      <w:r>
        <w:t xml:space="preserve">The consultancy intends to conduct an in depth analysis on the operational and </w:t>
      </w:r>
      <w:proofErr w:type="spellStart"/>
      <w:r>
        <w:t>organisational</w:t>
      </w:r>
      <w:proofErr w:type="spellEnd"/>
      <w:r>
        <w:t xml:space="preserve"> dynamics for Marina Bay Sands. A few of the areas that will be concentrated on in this analysis are the key areas that have led to Puerto Rico’s ongoing success and its ability to stay competitive within the luxury hospitality industry</w:t>
      </w:r>
      <w:r w:rsidR="00396C60" w:rsidRPr="00396C60">
        <w:t xml:space="preserve"> </w:t>
      </w:r>
      <w:r w:rsidR="00396C60">
        <w:t>(</w:t>
      </w:r>
      <w:proofErr w:type="spellStart"/>
      <w:r w:rsidR="00396C60">
        <w:t>Szolomicki</w:t>
      </w:r>
      <w:proofErr w:type="spellEnd"/>
      <w:r w:rsidR="00396C60">
        <w:t xml:space="preserve"> &amp; </w:t>
      </w:r>
      <w:proofErr w:type="spellStart"/>
      <w:r w:rsidR="00396C60">
        <w:t>Golasz-Szolomicka</w:t>
      </w:r>
      <w:proofErr w:type="spellEnd"/>
      <w:r w:rsidR="00396C60">
        <w:t>, 2020)</w:t>
      </w:r>
      <w:r>
        <w:t xml:space="preserve">. Management strategies, leadership structure, customer experience, technological integration and sustainability practices are among the areas targeted by </w:t>
      </w:r>
      <w:proofErr w:type="spellStart"/>
      <w:r>
        <w:t>NCyTE</w:t>
      </w:r>
      <w:proofErr w:type="spellEnd"/>
      <w:r>
        <w:t xml:space="preserve"> Incubator</w:t>
      </w:r>
      <w:r w:rsidR="005057F8" w:rsidRPr="005057F8">
        <w:t xml:space="preserve"> </w:t>
      </w:r>
      <w:r w:rsidR="005057F8">
        <w:t>(Novruzov, 2024)</w:t>
      </w:r>
      <w:r>
        <w:t xml:space="preserve">. The consultancy aims to accomplish this by examining how the resort approaches these core areas, identifying best </w:t>
      </w:r>
      <w:proofErr w:type="spellStart"/>
      <w:r>
        <w:t>practises</w:t>
      </w:r>
      <w:proofErr w:type="spellEnd"/>
      <w:r>
        <w:t>, and providing recommendations for continuing the growth and innovation. By so doing, Marina Bay Sands will be able to gain useful insights and positively affect its operational efficiency, customer satisfaction and market position, and therefore continue to be the leader in the hospitality industry in the region and worldwide</w:t>
      </w:r>
      <w:r w:rsidR="00396C60" w:rsidRPr="00396C60">
        <w:t xml:space="preserve"> </w:t>
      </w:r>
      <w:r w:rsidR="00396C60">
        <w:t>(Coult et al., 2022)</w:t>
      </w:r>
      <w:r>
        <w:t>.</w:t>
      </w:r>
    </w:p>
    <w:p w14:paraId="391CA9F0" w14:textId="77777777" w:rsidR="002864D5" w:rsidRDefault="002864D5">
      <w:pPr>
        <w:spacing w:line="259" w:lineRule="auto"/>
        <w:jc w:val="left"/>
      </w:pPr>
      <w:r>
        <w:br w:type="page"/>
      </w:r>
    </w:p>
    <w:p w14:paraId="1BB0343B" w14:textId="699BAF1F" w:rsidR="002864D5" w:rsidRDefault="007461ED" w:rsidP="002864D5">
      <w:pPr>
        <w:pStyle w:val="Heading1"/>
      </w:pPr>
      <w:bookmarkStart w:id="1" w:name="_Toc191161423"/>
      <w:r>
        <w:lastRenderedPageBreak/>
        <w:t xml:space="preserve">2.0 </w:t>
      </w:r>
      <w:r w:rsidR="00C94877">
        <w:t>Organizational</w:t>
      </w:r>
      <w:r w:rsidR="002864D5">
        <w:t xml:space="preserve"> Structure and Leadership</w:t>
      </w:r>
      <w:bookmarkEnd w:id="1"/>
    </w:p>
    <w:p w14:paraId="51D07F51" w14:textId="1F4148B0" w:rsidR="002864D5" w:rsidRDefault="002864D5" w:rsidP="002864D5">
      <w:r>
        <w:t xml:space="preserve">The top management of Marina Sands has administered the </w:t>
      </w:r>
      <w:r w:rsidR="00C94877">
        <w:t>organization</w:t>
      </w:r>
      <w:r>
        <w:t xml:space="preserve"> in a very hierarchical </w:t>
      </w:r>
      <w:r w:rsidR="00C94877">
        <w:t>organizational</w:t>
      </w:r>
      <w:r>
        <w:t xml:space="preserve"> framework which enables its </w:t>
      </w:r>
      <w:r w:rsidR="00C94877">
        <w:t>large-scale</w:t>
      </w:r>
      <w:r>
        <w:t xml:space="preserve"> operations to be supported. The resort’s management structure is structured to provide effective supervision over its various aspects, which includes a luxury hotel, a casino, a convention </w:t>
      </w:r>
      <w:r w:rsidR="00C94877">
        <w:t>center</w:t>
      </w:r>
      <w:r>
        <w:t xml:space="preserve">, a shopping </w:t>
      </w:r>
      <w:r w:rsidR="00C94877">
        <w:t>center</w:t>
      </w:r>
      <w:r>
        <w:t xml:space="preserve">, and others. A dedicated team of </w:t>
      </w:r>
      <w:r w:rsidR="00C94877">
        <w:t>leaders</w:t>
      </w:r>
      <w:r>
        <w:t xml:space="preserve"> aids in governing the </w:t>
      </w:r>
      <w:r w:rsidR="00C94877">
        <w:t>organization</w:t>
      </w:r>
      <w:r>
        <w:t xml:space="preserve"> at all spheres with contribution to the ongoing success of the resort. One of the subsections of this section is the analysis of the </w:t>
      </w:r>
      <w:r w:rsidR="00C94877">
        <w:t>organizational</w:t>
      </w:r>
      <w:r>
        <w:t xml:space="preserve"> structure of Marina Bay Sands, evaluation of leadership styles as well as the analysis of the </w:t>
      </w:r>
      <w:r w:rsidR="00C94877">
        <w:t>decision-making</w:t>
      </w:r>
      <w:r>
        <w:t xml:space="preserve"> processes within Marina Bay Sands, and how these subsections interact to influence </w:t>
      </w:r>
      <w:r w:rsidR="00C94877">
        <w:t>employee</w:t>
      </w:r>
      <w:r>
        <w:t xml:space="preserve"> performance and customer satisfaction collectively</w:t>
      </w:r>
      <w:r w:rsidR="005057F8">
        <w:t xml:space="preserve"> (Steyn, 2020)</w:t>
      </w:r>
      <w:r>
        <w:t>.</w:t>
      </w:r>
    </w:p>
    <w:p w14:paraId="46B135FE" w14:textId="7D1702A1" w:rsidR="002864D5" w:rsidRDefault="007461ED" w:rsidP="002864D5">
      <w:pPr>
        <w:pStyle w:val="Heading2"/>
      </w:pPr>
      <w:bookmarkStart w:id="2" w:name="_Toc191161424"/>
      <w:r>
        <w:t xml:space="preserve">2.1 </w:t>
      </w:r>
      <w:r w:rsidR="00C94877">
        <w:t>Organizational</w:t>
      </w:r>
      <w:r w:rsidR="002864D5">
        <w:t xml:space="preserve"> Structure</w:t>
      </w:r>
      <w:bookmarkEnd w:id="2"/>
    </w:p>
    <w:p w14:paraId="11F21406" w14:textId="77777777" w:rsidR="00C94877" w:rsidRDefault="002864D5" w:rsidP="002864D5">
      <w:r>
        <w:t xml:space="preserve">Marina Bay Sands </w:t>
      </w:r>
      <w:r w:rsidR="00C94877">
        <w:t>organizational</w:t>
      </w:r>
      <w:r>
        <w:t xml:space="preserve"> structure follows the functional structure which is also common to other large and complex </w:t>
      </w:r>
      <w:r w:rsidR="00C94877">
        <w:t>organizations</w:t>
      </w:r>
      <w:r>
        <w:t xml:space="preserve">. The operational structure is a functional structure, where </w:t>
      </w:r>
      <w:r w:rsidR="00C94877">
        <w:t xml:space="preserve">resorts </w:t>
      </w:r>
    </w:p>
    <w:p w14:paraId="17713CE0" w14:textId="3D0207CD" w:rsidR="002864D5" w:rsidRDefault="002864D5" w:rsidP="002864D5">
      <w:r>
        <w:t>operations are divided into departments, and each department has a department head, which answers to senior executives. Hotel operations, food and beverage, casino operations, entertainment, convention services, retail, human resources, marketing, finance, and so on, comprise these departments.</w:t>
      </w:r>
    </w:p>
    <w:p w14:paraId="6E390A8E" w14:textId="77777777" w:rsidR="002864D5" w:rsidRDefault="002864D5" w:rsidP="002864D5">
      <w:r>
        <w:t>The CEO and President occupies the top of the structure, and this post has is in charge of supervising the whole strategy as well as the direction of the resort. The senior leaders, who head up different operational areas, make up the Executive Committee and the CEO works closely with them. For instance, there are leaderships for the hotel management, casino operations and convention services to mention but a few. This hierarchical structure makes sure that every operational area is managed well yet allows the operation of one department in collaboration with another</w:t>
      </w:r>
      <w:r w:rsidR="00396C60" w:rsidRPr="00396C60">
        <w:t xml:space="preserve"> </w:t>
      </w:r>
      <w:r w:rsidR="00396C60">
        <w:t>(</w:t>
      </w:r>
      <w:proofErr w:type="spellStart"/>
      <w:r w:rsidR="00396C60">
        <w:t>Szolomicki</w:t>
      </w:r>
      <w:proofErr w:type="spellEnd"/>
      <w:r w:rsidR="00396C60">
        <w:t xml:space="preserve"> &amp; </w:t>
      </w:r>
      <w:proofErr w:type="spellStart"/>
      <w:r w:rsidR="00396C60">
        <w:t>Golasz-Szolomicka</w:t>
      </w:r>
      <w:proofErr w:type="spellEnd"/>
      <w:r w:rsidR="00396C60">
        <w:t>, 2020)</w:t>
      </w:r>
      <w:r>
        <w:t>.</w:t>
      </w:r>
    </w:p>
    <w:p w14:paraId="1D56D7BC" w14:textId="5DFBEBF7" w:rsidR="002864D5" w:rsidRDefault="002864D5" w:rsidP="002864D5">
      <w:r>
        <w:t xml:space="preserve">Department managers are responsible for overseeing </w:t>
      </w:r>
      <w:r w:rsidR="000D0CA3">
        <w:t>day-to-day</w:t>
      </w:r>
      <w:r>
        <w:t xml:space="preserve"> operations and </w:t>
      </w:r>
      <w:proofErr w:type="spellStart"/>
      <w:r w:rsidR="009C3835">
        <w:t>thath</w:t>
      </w:r>
      <w:proofErr w:type="spellEnd"/>
      <w:r w:rsidR="009C3835">
        <w:t xml:space="preserve"> members</w:t>
      </w:r>
      <w:r>
        <w:t xml:space="preserve"> of their teams reach performance </w:t>
      </w:r>
      <w:r w:rsidR="000D0CA3">
        <w:t>targets</w:t>
      </w:r>
      <w:r>
        <w:t xml:space="preserve"> below the executive team. Because of the size and scale of Marina Bay Sands there will be most likely further subdivide into different departments, the teams dedicated to work on specific tasks or specific customer segments. For example, in hotel operations, in most cases you will find different teams managing front desk services, housekeeping, concierge, and guest relations among others.</w:t>
      </w:r>
    </w:p>
    <w:p w14:paraId="279EFB60" w14:textId="77777777" w:rsidR="002864D5" w:rsidRDefault="002864D5" w:rsidP="002864D5"/>
    <w:p w14:paraId="191E4E92" w14:textId="18834CAA" w:rsidR="002864D5" w:rsidRDefault="002864D5" w:rsidP="002864D5">
      <w:r>
        <w:t xml:space="preserve">The </w:t>
      </w:r>
      <w:r w:rsidR="000D0CA3">
        <w:t>organizational</w:t>
      </w:r>
      <w:r>
        <w:t xml:space="preserve"> structure of Marina Bay Sands is suitable for operation of a large scale environment such as an integrated resort; clarity of responsibilities thus enabling the efficient management of the large scale operations. As a result, the resort can be flexible yet guarantee excellence in its many service categories</w:t>
      </w:r>
      <w:r w:rsidR="005057F8" w:rsidRPr="005057F8">
        <w:t xml:space="preserve"> </w:t>
      </w:r>
      <w:r w:rsidR="005057F8">
        <w:t>(Salih, 2023)</w:t>
      </w:r>
      <w:r>
        <w:t>.</w:t>
      </w:r>
    </w:p>
    <w:p w14:paraId="3AB8EF76" w14:textId="77777777" w:rsidR="002864D5" w:rsidRDefault="007461ED" w:rsidP="002864D5">
      <w:pPr>
        <w:pStyle w:val="Heading2"/>
      </w:pPr>
      <w:bookmarkStart w:id="3" w:name="_Toc191161425"/>
      <w:r>
        <w:t xml:space="preserve">2.2 </w:t>
      </w:r>
      <w:r w:rsidR="002864D5">
        <w:t>Leadership Styles and Their Impact</w:t>
      </w:r>
      <w:bookmarkEnd w:id="3"/>
    </w:p>
    <w:p w14:paraId="63C75316" w14:textId="01EDA0F8" w:rsidR="002864D5" w:rsidRDefault="002864D5" w:rsidP="002864D5">
      <w:r>
        <w:t xml:space="preserve">What’s most notable is that Marina Bay Sands is big on transformational leadership that drives leaders to motivate and inspire their employees to sacrifice their self-interest for the good of the </w:t>
      </w:r>
      <w:r w:rsidR="009C3835">
        <w:t>organization</w:t>
      </w:r>
      <w:r>
        <w:t xml:space="preserve">. On the other hand, vision driven leadership becomes predominant at the senior leadership level in this style. The resort leadership’s focus is on growing </w:t>
      </w:r>
      <w:r w:rsidR="009C3835">
        <w:t>innovative</w:t>
      </w:r>
      <w:r>
        <w:t xml:space="preserve">, excellent, and continuously improving culture. Transformational leaders in Marina Bay Sands place more </w:t>
      </w:r>
      <w:r w:rsidR="009C3835">
        <w:t>emphasis</w:t>
      </w:r>
      <w:r>
        <w:t xml:space="preserve"> on </w:t>
      </w:r>
      <w:r w:rsidR="009C3835">
        <w:t>long-term</w:t>
      </w:r>
      <w:r>
        <w:t xml:space="preserve"> goals like increasing the presence of their brand globally, increasing customer experience and maintaining high standards in all aspects of services.</w:t>
      </w:r>
    </w:p>
    <w:p w14:paraId="70CB6F4C" w14:textId="4109FA5B" w:rsidR="002864D5" w:rsidRDefault="002864D5" w:rsidP="002864D5">
      <w:r>
        <w:t xml:space="preserve">As </w:t>
      </w:r>
      <w:r w:rsidR="009C3835">
        <w:t>a Marina</w:t>
      </w:r>
      <w:r>
        <w:t xml:space="preserve"> Bay Sands, they are setting the tone for the </w:t>
      </w:r>
      <w:r w:rsidR="009C3835">
        <w:t>organizational</w:t>
      </w:r>
      <w:r>
        <w:t xml:space="preserve"> culture, and this tone is being set by the CEO and the other senior leaders in the </w:t>
      </w:r>
      <w:r w:rsidR="009C3835">
        <w:t>organization</w:t>
      </w:r>
      <w:r>
        <w:t xml:space="preserve">. The role of their leadership is to empower employees, develop them, and believe in service excellence. For instance, the resort is famous for its wide range of training and development </w:t>
      </w:r>
      <w:proofErr w:type="spellStart"/>
      <w:r>
        <w:t>programmes</w:t>
      </w:r>
      <w:proofErr w:type="spellEnd"/>
      <w:r>
        <w:t xml:space="preserve"> that are designed to enhance employees’ skills in hospitality, customer service and leadership. The empowerment of </w:t>
      </w:r>
      <w:r w:rsidR="00533A81">
        <w:t>organizations</w:t>
      </w:r>
      <w:r>
        <w:t xml:space="preserve"> encourages the staff to feel like they own the business and are proud of it, which improves job satisfaction and job engagement</w:t>
      </w:r>
      <w:r w:rsidR="00396C60" w:rsidRPr="00396C60">
        <w:t xml:space="preserve"> </w:t>
      </w:r>
      <w:r w:rsidR="00396C60">
        <w:t>(</w:t>
      </w:r>
      <w:proofErr w:type="spellStart"/>
      <w:r w:rsidR="00396C60">
        <w:t>Szolomicki</w:t>
      </w:r>
      <w:proofErr w:type="spellEnd"/>
      <w:r w:rsidR="00396C60">
        <w:t xml:space="preserve"> &amp; </w:t>
      </w:r>
      <w:proofErr w:type="spellStart"/>
      <w:r w:rsidR="00396C60">
        <w:t>Golasz-Szolomicka</w:t>
      </w:r>
      <w:proofErr w:type="spellEnd"/>
      <w:r w:rsidR="00396C60">
        <w:t>, 2020)</w:t>
      </w:r>
      <w:r>
        <w:t>.</w:t>
      </w:r>
    </w:p>
    <w:p w14:paraId="47799D90" w14:textId="77777777" w:rsidR="002864D5" w:rsidRDefault="002864D5" w:rsidP="002864D5">
      <w:r>
        <w:t>Marina Bay Sands also includes aspects of participative leadership, especially with regards to its middle management and department heads, in addition to transformational leadership. Team members are encouraged to participate and contribute ideas, comment and to participate in making decisions on work undertaken. In this participative style of management, employees are made to feel valued and an environment suitable for collaboration and innovation is provided. Staff is more responsive and efficient in its service delivery because it empowers staff to take initiative.</w:t>
      </w:r>
    </w:p>
    <w:p w14:paraId="1F9E66F8" w14:textId="77777777" w:rsidR="002864D5" w:rsidRDefault="002864D5" w:rsidP="002864D5">
      <w:r>
        <w:t xml:space="preserve">But, the leadership style is not immunes to challenges. This is because the resort’s leadership must achieve a balance between the needs for innovation and consistency. On one hand, it </w:t>
      </w:r>
      <w:r>
        <w:lastRenderedPageBreak/>
        <w:t>demands strict adherence to service standards and operational protocols, while on the other hand, the leadership value is how encouraged it is for creative thinking and flexibility. Sometimes the pressure of finding a balance between leaders who drive innovation and employees who are used to sticking to the procedures is a source of tension</w:t>
      </w:r>
      <w:r w:rsidR="00396C60" w:rsidRPr="00396C60">
        <w:t xml:space="preserve"> </w:t>
      </w:r>
      <w:r w:rsidR="00396C60">
        <w:t>(</w:t>
      </w:r>
      <w:proofErr w:type="spellStart"/>
      <w:r w:rsidR="00396C60">
        <w:t>Waghorne</w:t>
      </w:r>
      <w:proofErr w:type="spellEnd"/>
      <w:r w:rsidR="00396C60">
        <w:t>, 2014)</w:t>
      </w:r>
      <w:r>
        <w:t>.</w:t>
      </w:r>
    </w:p>
    <w:p w14:paraId="1AE100C7" w14:textId="77777777" w:rsidR="002864D5" w:rsidRDefault="002864D5" w:rsidP="002864D5">
      <w:r>
        <w:t>Leadership has big impact on employee performance. High level of motivation, job satisfaction and loyalty of employees of Marina bay sand is due to transformational leadership that the company deployed. The staff members are asked to continuously improve their performance, positively contribute to problem solving, and take responsibility of their work. Therefore, employees share a strong feeling of dedication towards the resort’s mission which is manifested in their relations with the guests as well as their desire to deliver excellent service</w:t>
      </w:r>
      <w:r w:rsidR="005057F8" w:rsidRPr="005057F8">
        <w:t xml:space="preserve"> </w:t>
      </w:r>
      <w:r w:rsidR="005057F8">
        <w:t>(Wiktorin, 2020)</w:t>
      </w:r>
      <w:r>
        <w:t>.</w:t>
      </w:r>
    </w:p>
    <w:p w14:paraId="44E78D1D" w14:textId="77777777" w:rsidR="007E53C7" w:rsidRDefault="007E53C7" w:rsidP="007E53C7">
      <w:pPr>
        <w:jc w:val="center"/>
      </w:pPr>
      <w:r>
        <w:rPr>
          <w:noProof/>
        </w:rPr>
        <w:drawing>
          <wp:inline distT="0" distB="0" distL="0" distR="0" wp14:anchorId="67E9AB6E" wp14:editId="0A629B8B">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21D5B92" w14:textId="77777777" w:rsidR="007E53C7" w:rsidRDefault="007E53C7" w:rsidP="007E53C7">
      <w:pPr>
        <w:jc w:val="center"/>
      </w:pPr>
      <w:r>
        <w:t xml:space="preserve">Figure: </w:t>
      </w:r>
      <w:r w:rsidRPr="007E53C7">
        <w:t>Customer Satisfaction by Department</w:t>
      </w:r>
    </w:p>
    <w:p w14:paraId="3B4E8ED6" w14:textId="77777777" w:rsidR="007E53C7" w:rsidRDefault="007E53C7" w:rsidP="007E53C7">
      <w:pPr>
        <w:jc w:val="center"/>
      </w:pPr>
      <w:r>
        <w:t xml:space="preserve">Source: </w:t>
      </w:r>
      <w:r w:rsidRPr="007E53C7">
        <w:t>Marina Bay Sands Customer Feedback Survey, 2023</w:t>
      </w:r>
    </w:p>
    <w:p w14:paraId="4FCA7452" w14:textId="543C3AA5" w:rsidR="002864D5" w:rsidRDefault="002864D5" w:rsidP="002864D5">
      <w:r>
        <w:t xml:space="preserve">Similar to that of the leadership at Marina Bay Sands, customer satisfaction is also impacted affected. As a result, the resort can </w:t>
      </w:r>
      <w:r w:rsidR="00533A81">
        <w:t>priorities</w:t>
      </w:r>
      <w:r>
        <w:t xml:space="preserve"> employee engagement and empowerment to motivate its staff in delivering the highest levels of service, which in turn contributes towards a good guest experience. The case of Marina Bay Sands tells us that this establishment has been able to achieve such reputation from the very beginning, especially because of its strong leadership that sets down excellent and clear expectations as well as giving it the resources staffs need to deliver top notch service</w:t>
      </w:r>
      <w:r w:rsidR="005057F8" w:rsidRPr="005057F8">
        <w:t xml:space="preserve"> </w:t>
      </w:r>
      <w:r w:rsidR="005057F8">
        <w:t>(Swart et al., 2024)</w:t>
      </w:r>
      <w:r>
        <w:t>.</w:t>
      </w:r>
    </w:p>
    <w:p w14:paraId="24DD50B2" w14:textId="77777777" w:rsidR="002864D5" w:rsidRDefault="007461ED" w:rsidP="002864D5">
      <w:pPr>
        <w:pStyle w:val="Heading2"/>
      </w:pPr>
      <w:bookmarkStart w:id="4" w:name="_Toc191161426"/>
      <w:r>
        <w:lastRenderedPageBreak/>
        <w:t xml:space="preserve">2.3 </w:t>
      </w:r>
      <w:r w:rsidR="002864D5">
        <w:t>Decision-Making Processes</w:t>
      </w:r>
      <w:bookmarkEnd w:id="4"/>
    </w:p>
    <w:p w14:paraId="596D8D83" w14:textId="4AF9D96D" w:rsidR="002864D5" w:rsidRDefault="002864D5" w:rsidP="002864D5">
      <w:r>
        <w:t xml:space="preserve">Marina Bay Sands’ </w:t>
      </w:r>
      <w:r w:rsidR="00533A81">
        <w:t>decision-making</w:t>
      </w:r>
      <w:r>
        <w:t xml:space="preserve"> process is a blend of </w:t>
      </w:r>
      <w:r w:rsidR="00533A81">
        <w:t>centralized</w:t>
      </w:r>
      <w:r>
        <w:t xml:space="preserve"> and </w:t>
      </w:r>
      <w:r w:rsidR="00A95B53">
        <w:t>decentralized</w:t>
      </w:r>
      <w:r>
        <w:t xml:space="preserve"> </w:t>
      </w:r>
      <w:permStart w:id="611212918" w:edGrp="everyone"/>
      <w:permEnd w:id="611212918"/>
      <w:r>
        <w:t xml:space="preserve">decision making. At the strategic level, the executive team and the CEO make strategic decisions and decide on the overall direction and long term goals of the resort. These are usually high levels decisions that discuss topics on how the company will expand, the need for forming partnerships, global marketing strategies, and should the firm invest in new tech. For example, development of new amenities, major events, capital expenditure decisions would most likely be </w:t>
      </w:r>
      <w:r w:rsidR="00533A81">
        <w:t>centralized</w:t>
      </w:r>
      <w:r>
        <w:t xml:space="preserve"> with the executive team.</w:t>
      </w:r>
    </w:p>
    <w:p w14:paraId="5ADAB40E" w14:textId="389216E3" w:rsidR="002864D5" w:rsidRDefault="002864D5" w:rsidP="002864D5">
      <w:r>
        <w:t xml:space="preserve">But in terms of </w:t>
      </w:r>
      <w:r w:rsidR="00533A81">
        <w:t>day-to-day</w:t>
      </w:r>
      <w:r>
        <w:t xml:space="preserve"> operations, Marina Bay Sands’s decision making are relatively </w:t>
      </w:r>
      <w:r w:rsidR="00533A81">
        <w:t>decentralized</w:t>
      </w:r>
      <w:r>
        <w:t xml:space="preserve">. Department heads and managers are allowed to decide in their separate areas of responsibility. For example, the head of the department of the hotel can have a right to take a responsible decision concerning the number of personnel, </w:t>
      </w:r>
      <w:r w:rsidR="00533A81">
        <w:t>the quality</w:t>
      </w:r>
      <w:r>
        <w:t xml:space="preserve"> of service to clients, or a price of a room, relying on present needs and the given market situation. Having this </w:t>
      </w:r>
      <w:r w:rsidR="00533A81">
        <w:t>decentralization</w:t>
      </w:r>
      <w:r>
        <w:t xml:space="preserve"> provides greater flexibility because decisions can be made quickly and thus tailored to the needs of the department or customer of that decision</w:t>
      </w:r>
      <w:r w:rsidR="00396C60" w:rsidRPr="00396C60">
        <w:t xml:space="preserve"> </w:t>
      </w:r>
      <w:r w:rsidR="00396C60">
        <w:t>(</w:t>
      </w:r>
      <w:proofErr w:type="spellStart"/>
      <w:r w:rsidR="00396C60">
        <w:t>Waghorne</w:t>
      </w:r>
      <w:proofErr w:type="spellEnd"/>
      <w:r w:rsidR="00396C60">
        <w:t>, 2014)</w:t>
      </w:r>
      <w:r>
        <w:t>.</w:t>
      </w:r>
    </w:p>
    <w:p w14:paraId="133A5248" w14:textId="092AB114" w:rsidR="002864D5" w:rsidRDefault="002864D5" w:rsidP="002864D5">
      <w:r>
        <w:t xml:space="preserve">Decision making process is also data driven with decisions being supported by strong analytics with the ability to track performance metrics. Business intelligence tools and customer feedback systems are used to guide decisions at all levels of the </w:t>
      </w:r>
      <w:r w:rsidR="00533A81">
        <w:t>organization</w:t>
      </w:r>
      <w:r>
        <w:t xml:space="preserve"> with Marina Bay Sands. This approach makes sure that the information is data driven and hence, the decisions are also based on the real time information so that the leadership can adapt as quickly as possible to the changes in the market or customer preferences.</w:t>
      </w:r>
    </w:p>
    <w:p w14:paraId="3F735BCA" w14:textId="79F53029" w:rsidR="002864D5" w:rsidRDefault="002864D5" w:rsidP="002864D5">
      <w:r>
        <w:t xml:space="preserve">The resort’s mission and vision are in sync with the </w:t>
      </w:r>
      <w:r w:rsidR="00533A81">
        <w:t>organizational</w:t>
      </w:r>
      <w:r>
        <w:t xml:space="preserve"> decision making processes. At every level, Maria Bay Sands’ decision making is shown through its mission of providing an “exceptional integrated resort experience.” Decisions regarding service offerings, technological innovation and development, and employee development reflect the firm’s leadership to drive innovation, service excellence and customer satisfaction. Additionally, the </w:t>
      </w:r>
      <w:r w:rsidR="00533A81">
        <w:t>practices</w:t>
      </w:r>
      <w:r>
        <w:t xml:space="preserve"> of decision making respect in accordance with the values of the company in order to ensure consistency in the company’s operations and also, create a sense of a strong brand identity related to the resorts</w:t>
      </w:r>
      <w:r w:rsidR="00396C60" w:rsidRPr="00396C60">
        <w:t xml:space="preserve"> </w:t>
      </w:r>
      <w:r w:rsidR="00396C60">
        <w:t>(Coult et al., 2022)</w:t>
      </w:r>
      <w:r>
        <w:t>.</w:t>
      </w:r>
    </w:p>
    <w:p w14:paraId="479520BC" w14:textId="77777777" w:rsidR="00B33641" w:rsidRDefault="00B33641" w:rsidP="002864D5"/>
    <w:p w14:paraId="3F15A9A8" w14:textId="32EA9169" w:rsidR="002864D5" w:rsidRDefault="002864D5" w:rsidP="002864D5">
      <w:r>
        <w:lastRenderedPageBreak/>
        <w:t xml:space="preserve">Marina Bay Sands’ </w:t>
      </w:r>
      <w:r w:rsidR="0090196F">
        <w:t>organization</w:t>
      </w:r>
      <w:r>
        <w:t xml:space="preserve"> structure and its leadership are critical for resort’s success. The combination of functional management structure, </w:t>
      </w:r>
      <w:r w:rsidR="0090196F">
        <w:t>transformational</w:t>
      </w:r>
      <w:r>
        <w:t xml:space="preserve"> leadership and </w:t>
      </w:r>
      <w:r w:rsidR="0090196F">
        <w:t>decentralization</w:t>
      </w:r>
      <w:r>
        <w:t xml:space="preserve"> of decision making allows the resort to maintain an efficient level of operational efficiency while at the same time sustaining an environment of innovation and excellence. Employee empowerment and customer satisfaction are in focus of the leadership in a way that positively influences both employee performance and guest experience, leading to ranking the resort among the top companies in global hospitality industry. Strategic decision making and being clear of its alignment with its mission and vision put Marina Bay Sands in good standing in the hospitality sector and </w:t>
      </w:r>
      <w:r w:rsidR="00CC6BFF">
        <w:t>continues to set new benchmarks</w:t>
      </w:r>
      <w:r w:rsidR="005057F8" w:rsidRPr="005057F8">
        <w:t xml:space="preserve"> </w:t>
      </w:r>
      <w:r w:rsidR="005057F8">
        <w:t>(Steyn, 2020)</w:t>
      </w:r>
      <w:r>
        <w:t>.</w:t>
      </w:r>
    </w:p>
    <w:p w14:paraId="3D1A784F" w14:textId="77777777" w:rsidR="00CC6BFF" w:rsidRDefault="007461ED" w:rsidP="005057F8">
      <w:pPr>
        <w:pStyle w:val="Heading1"/>
      </w:pPr>
      <w:bookmarkStart w:id="5" w:name="_Toc191161427"/>
      <w:r>
        <w:t xml:space="preserve">3.0 </w:t>
      </w:r>
      <w:r w:rsidR="00CC6BFF">
        <w:t>Operational Efficiency and Service Delivery</w:t>
      </w:r>
      <w:bookmarkEnd w:id="5"/>
    </w:p>
    <w:p w14:paraId="3B864637" w14:textId="77777777" w:rsidR="00B04656" w:rsidRDefault="00B04656" w:rsidP="00B04656">
      <w:r>
        <w:t>Singapore's Marina Bay Sands is one of the best integrated resorts that offers the perfect blend of luxury and operational excellence. It has invested heavily in efficiency of operations, service delivery and usage of such technologies in order to continue to maintain its leadership role among other firms in the global hospitality industry. In this section, the key facets of operations of the resort will be investigated; particularly, guest services, facilities management and logistics. Furthermore, we will discuss the ways to maintain high operational standards, please satisfaction and incorporate technology in service provision</w:t>
      </w:r>
      <w:r w:rsidR="005057F8" w:rsidRPr="005057F8">
        <w:t xml:space="preserve"> </w:t>
      </w:r>
      <w:r w:rsidR="005057F8">
        <w:t>(Wilke, 2022)</w:t>
      </w:r>
      <w:r>
        <w:t>.</w:t>
      </w:r>
    </w:p>
    <w:p w14:paraId="29408BD1" w14:textId="77777777" w:rsidR="00B04656" w:rsidRDefault="007461ED" w:rsidP="00B33641">
      <w:pPr>
        <w:pStyle w:val="Heading2"/>
      </w:pPr>
      <w:bookmarkStart w:id="6" w:name="_Toc191161428"/>
      <w:r>
        <w:t xml:space="preserve">3.1 </w:t>
      </w:r>
      <w:r w:rsidR="00B04656">
        <w:t>Guest Services</w:t>
      </w:r>
      <w:bookmarkEnd w:id="6"/>
    </w:p>
    <w:p w14:paraId="65F8263D" w14:textId="77777777" w:rsidR="00A67C24" w:rsidRDefault="00B04656" w:rsidP="00B04656">
      <w:r w:rsidRPr="00B33641">
        <w:rPr>
          <w:b/>
        </w:rPr>
        <w:t>Overview of Guest Services Operations</w:t>
      </w:r>
      <w:r w:rsidR="00B33641" w:rsidRPr="00B33641">
        <w:rPr>
          <w:b/>
        </w:rPr>
        <w:t>:</w:t>
      </w:r>
      <w:r w:rsidR="00B33641">
        <w:t xml:space="preserve"> </w:t>
      </w:r>
      <w:r>
        <w:t xml:space="preserve">Marina Bay Sands’ successful operations </w:t>
      </w:r>
      <w:r w:rsidR="0090196F">
        <w:t>center</w:t>
      </w:r>
      <w:r>
        <w:t xml:space="preserve"> </w:t>
      </w:r>
      <w:r w:rsidR="006465D1">
        <w:t>on</w:t>
      </w:r>
      <w:r>
        <w:t xml:space="preserve"> a detailed guest services model that provides guest with a seamless and </w:t>
      </w:r>
      <w:r w:rsidR="0090196F">
        <w:t>personalized</w:t>
      </w:r>
      <w:r>
        <w:t xml:space="preserve"> experience. From the point of arrival to the point of departure, guest services at the resort are constructed to be the epitome of luxury and memories to be remembered. High touch, </w:t>
      </w:r>
      <w:r w:rsidR="0090196F">
        <w:t>personalized</w:t>
      </w:r>
      <w:r>
        <w:t xml:space="preserve"> services are essential delivered to individual guest needs and the resort’s front-line staff, such as concierges, receptionists and bellboys are highly trained </w:t>
      </w:r>
      <w:r w:rsidR="00AF2CCF">
        <w:t>in-service</w:t>
      </w:r>
      <w:r>
        <w:t xml:space="preserve"> </w:t>
      </w:r>
    </w:p>
    <w:p w14:paraId="2C40909E" w14:textId="372D7542" w:rsidR="00B04656" w:rsidRDefault="00B04656" w:rsidP="00B04656">
      <w:r>
        <w:t>excellence.</w:t>
      </w:r>
    </w:p>
    <w:p w14:paraId="43F8C003" w14:textId="418AA929" w:rsidR="00B04656" w:rsidRDefault="00B04656" w:rsidP="00B04656">
      <w:r>
        <w:t xml:space="preserve">The customer centric model at Marina Bay Sands with a training culture that promotes far more than what is entitled by the guest. This entails the provision of </w:t>
      </w:r>
      <w:r w:rsidR="0090196F">
        <w:t>personalized</w:t>
      </w:r>
      <w:r>
        <w:t xml:space="preserve"> services such as personal butler, </w:t>
      </w:r>
      <w:r w:rsidR="0090196F">
        <w:t>customized</w:t>
      </w:r>
      <w:r>
        <w:t xml:space="preserve"> experience (including the </w:t>
      </w:r>
      <w:r w:rsidR="00650EBA">
        <w:t>personalized</w:t>
      </w:r>
      <w:r>
        <w:t xml:space="preserve"> dinners or reserved access to the events) and responses to any guest request. In addition, teams of </w:t>
      </w:r>
      <w:r>
        <w:lastRenderedPageBreak/>
        <w:t>Concierges contribute to enriching the guest’s experience of Singapore’s top attractions, beyond what the resort has to offer</w:t>
      </w:r>
      <w:r w:rsidR="005057F8" w:rsidRPr="005057F8">
        <w:t xml:space="preserve"> </w:t>
      </w:r>
      <w:r w:rsidR="005057F8">
        <w:t>(Long, 2018)</w:t>
      </w:r>
      <w:r>
        <w:t>.</w:t>
      </w:r>
    </w:p>
    <w:p w14:paraId="38EAF8EC" w14:textId="044A11F2" w:rsidR="00B04656" w:rsidRDefault="00B04656" w:rsidP="00B04656">
      <w:r w:rsidRPr="00B33641">
        <w:rPr>
          <w:b/>
        </w:rPr>
        <w:t>Service Standardization and Consistency</w:t>
      </w:r>
      <w:r w:rsidR="00B33641" w:rsidRPr="00B33641">
        <w:rPr>
          <w:b/>
        </w:rPr>
        <w:t>:</w:t>
      </w:r>
      <w:r w:rsidR="00B33641">
        <w:t xml:space="preserve"> </w:t>
      </w:r>
      <w:r>
        <w:t xml:space="preserve">From the outset Marina Bay Sands has been dedicated to the highest standards in service at every level of its many offerings. The resort achieves this by having a strict service </w:t>
      </w:r>
      <w:r w:rsidR="00650EBA">
        <w:t>standardization</w:t>
      </w:r>
      <w:r>
        <w:t xml:space="preserve"> process to which all staff are well exposed to the resort core values and how the resort operates. Staff, regardless of the department they belonged to, had to go through regular training as well as periodic performance evaluations to uphold such standards. </w:t>
      </w:r>
      <w:r w:rsidR="00650EBA">
        <w:t>Standardization</w:t>
      </w:r>
      <w:r>
        <w:t xml:space="preserve"> in luxury is moreover essential because it guarantees the same standard of luxury experience for each guest at the hotel, in any of the hotel fine restaurants or at any event taking place at the convention </w:t>
      </w:r>
      <w:r w:rsidR="00650EBA">
        <w:t>center</w:t>
      </w:r>
      <w:r w:rsidR="005057F8" w:rsidRPr="005057F8">
        <w:t xml:space="preserve"> </w:t>
      </w:r>
      <w:r w:rsidR="005057F8">
        <w:t>(Singh et al., 2024)</w:t>
      </w:r>
      <w:r>
        <w:t>.</w:t>
      </w:r>
    </w:p>
    <w:p w14:paraId="295C5AAA" w14:textId="2E9081EC" w:rsidR="00B04656" w:rsidRDefault="00B04656" w:rsidP="00B04656">
      <w:r>
        <w:t xml:space="preserve">Furthermore, guest feedback is systematically obtained at </w:t>
      </w:r>
      <w:r w:rsidR="00650EBA">
        <w:t>post stay</w:t>
      </w:r>
      <w:r>
        <w:t xml:space="preserve"> surveys, online reviews and direct communication. The feedback is </w:t>
      </w:r>
      <w:r w:rsidR="00650EBA">
        <w:t>analyzed</w:t>
      </w:r>
      <w:r>
        <w:t xml:space="preserve"> to determine the possible service gaps of the potential service gaps and to enhance future interaction with guests. The continuous improvement emphasis allows the resort to deliver great customer experience and evolve fast with the expectations of a changing guest base.</w:t>
      </w:r>
    </w:p>
    <w:p w14:paraId="570EF8EF" w14:textId="286842B4" w:rsidR="00CC6BFF" w:rsidRDefault="00B04656" w:rsidP="00B04656">
      <w:r w:rsidRPr="006465D1">
        <w:rPr>
          <w:b/>
        </w:rPr>
        <w:t>Guest Experience Personalization</w:t>
      </w:r>
      <w:r w:rsidR="006465D1" w:rsidRPr="006465D1">
        <w:rPr>
          <w:b/>
        </w:rPr>
        <w:t xml:space="preserve">: </w:t>
      </w:r>
      <w:r>
        <w:t>One of Marina Bay Sands’ key features on the guest services front is</w:t>
      </w:r>
      <w:r w:rsidR="00650EBA">
        <w:t xml:space="preserve"> a personalization</w:t>
      </w:r>
      <w:r>
        <w:t xml:space="preserve"> commitment. The resort combines human experience and technology to personalize the guest experience to a new level. For example, the CRM (customer relationship management) system of the resort gathers guest preferences and history so that resort can tailor guest’s stay; from suggesting a </w:t>
      </w:r>
      <w:r w:rsidR="00650EBA">
        <w:t>favorite</w:t>
      </w:r>
      <w:r>
        <w:t xml:space="preserve"> restaurant, getting a personalized welcome gift to discounted deals for previous visits </w:t>
      </w:r>
      <w:proofErr w:type="spellStart"/>
      <w:r>
        <w:t>etc</w:t>
      </w:r>
      <w:proofErr w:type="spellEnd"/>
      <w:r w:rsidR="005057F8" w:rsidRPr="005057F8">
        <w:t xml:space="preserve"> </w:t>
      </w:r>
      <w:r w:rsidR="005057F8">
        <w:t>(Wilke, 2022)</w:t>
      </w:r>
      <w:r>
        <w:t>.</w:t>
      </w:r>
    </w:p>
    <w:p w14:paraId="7470C61B" w14:textId="77777777" w:rsidR="00CC6BFF" w:rsidRDefault="007461ED" w:rsidP="006465D1">
      <w:pPr>
        <w:pStyle w:val="Heading2"/>
      </w:pPr>
      <w:bookmarkStart w:id="7" w:name="_Toc191161429"/>
      <w:r>
        <w:t>3.2</w:t>
      </w:r>
      <w:r w:rsidR="00D7332F">
        <w:t xml:space="preserve"> </w:t>
      </w:r>
      <w:r w:rsidR="00CC6BFF">
        <w:t>Facilities Management</w:t>
      </w:r>
      <w:bookmarkEnd w:id="7"/>
    </w:p>
    <w:p w14:paraId="256CFF7C" w14:textId="77777777" w:rsidR="00B04656" w:rsidRDefault="00CC6BFF" w:rsidP="00B04656">
      <w:r w:rsidRPr="006465D1">
        <w:rPr>
          <w:b/>
        </w:rPr>
        <w:t>Overview of Facilities Management</w:t>
      </w:r>
      <w:r w:rsidR="006465D1" w:rsidRPr="006465D1">
        <w:rPr>
          <w:b/>
        </w:rPr>
        <w:t>:</w:t>
      </w:r>
      <w:r w:rsidR="006465D1">
        <w:t xml:space="preserve"> </w:t>
      </w:r>
      <w:r w:rsidR="00B04656">
        <w:t>Handling the big array of facilities in the resort ensures the efficiency of operation and satisfaction of the guests. Offering more than three hotel towers, a casino, projected meeting space, theatres, retail outlets and restaurants, Marina Bay Sands is a concentration of attraction to draw both locals and visitors. The assumption that the activities associated with the management of these spaces through maintenance, upkeep, and overall management falls within the purview of facilities management at the resort is made.</w:t>
      </w:r>
    </w:p>
    <w:p w14:paraId="6191ED52" w14:textId="4DBAF88D" w:rsidR="00B04656" w:rsidRDefault="00B04656" w:rsidP="00B04656">
      <w:r w:rsidRPr="006465D1">
        <w:rPr>
          <w:b/>
        </w:rPr>
        <w:lastRenderedPageBreak/>
        <w:t>Preventative Maintenance and Operational Safety</w:t>
      </w:r>
      <w:r w:rsidR="006465D1" w:rsidRPr="006465D1">
        <w:rPr>
          <w:b/>
        </w:rPr>
        <w:t>:</w:t>
      </w:r>
      <w:r w:rsidR="006465D1">
        <w:t xml:space="preserve"> </w:t>
      </w:r>
      <w:r>
        <w:t xml:space="preserve">Facilities management at Marina Bay Sands is proactive and is focused on preventative maintenance to avoid service disruption. As part of the operational strategy to reduce downtime and make sure everything is running right, the resort schedules maintenance, equipment cheques and standard inspections. Because of the size of the resort, these are handled by teams who have </w:t>
      </w:r>
      <w:r w:rsidR="00650EBA">
        <w:t>specialized</w:t>
      </w:r>
      <w:r>
        <w:t xml:space="preserve"> in each one of the systems (HVAC, electrical, plumbing, and IT infrastructure)</w:t>
      </w:r>
      <w:r w:rsidR="00396C60" w:rsidRPr="00396C60">
        <w:t xml:space="preserve"> </w:t>
      </w:r>
      <w:r w:rsidR="00396C60">
        <w:t>(Coult et al., 2022)</w:t>
      </w:r>
      <w:r>
        <w:t>.</w:t>
      </w:r>
    </w:p>
    <w:p w14:paraId="364A4240" w14:textId="77777777" w:rsidR="00B04656" w:rsidRDefault="00B04656" w:rsidP="00B04656">
      <w:r>
        <w:t>The resort is also committed to maintaining a health and safety rules focusing approach to ensure a safe environment for both guests and employees. All staff undergoes mandatory safety training, while the resort keeps investing in the state-of-the-art security systems including system of surveillance cameras, access censuses and on-site security personnel. However, to maintain that all important trust and confidence of guests, which implies that a guest can return to or consider going to a particular hotel, with the confidence that they will stay safely and securely, this commitment to safety is paramount</w:t>
      </w:r>
      <w:r w:rsidR="005057F8" w:rsidRPr="005057F8">
        <w:t xml:space="preserve"> </w:t>
      </w:r>
      <w:r w:rsidR="005057F8">
        <w:t xml:space="preserve">(Richard &amp; </w:t>
      </w:r>
      <w:proofErr w:type="spellStart"/>
      <w:r w:rsidR="005057F8">
        <w:t>Boschmans</w:t>
      </w:r>
      <w:proofErr w:type="spellEnd"/>
      <w:r w:rsidR="005057F8">
        <w:t>, 2022)</w:t>
      </w:r>
      <w:r>
        <w:t>.</w:t>
      </w:r>
    </w:p>
    <w:p w14:paraId="59DC5476" w14:textId="1BC77064" w:rsidR="00B04656" w:rsidRDefault="00B04656" w:rsidP="00B04656">
      <w:r w:rsidRPr="006465D1">
        <w:rPr>
          <w:b/>
        </w:rPr>
        <w:t>Sustainability Practices in Facilities Management</w:t>
      </w:r>
      <w:r w:rsidR="006465D1" w:rsidRPr="006465D1">
        <w:rPr>
          <w:b/>
        </w:rPr>
        <w:t xml:space="preserve">: </w:t>
      </w:r>
      <w:r>
        <w:t xml:space="preserve">Facilities management strategy of Marina Bay Sands </w:t>
      </w:r>
      <w:r w:rsidR="00650EBA">
        <w:t>centers</w:t>
      </w:r>
      <w:r>
        <w:t xml:space="preserve"> </w:t>
      </w:r>
      <w:r w:rsidR="006465D1">
        <w:t>on</w:t>
      </w:r>
      <w:r>
        <w:t xml:space="preserve"> the aspect of sustainability. As well the resort continues on its path to reducing its environmental footprint with the use of energy efficient technologies, waste management </w:t>
      </w:r>
      <w:proofErr w:type="spellStart"/>
      <w:r>
        <w:t>programmes</w:t>
      </w:r>
      <w:proofErr w:type="spellEnd"/>
      <w:r>
        <w:t xml:space="preserve"> as well as water conservation. To illustrate, </w:t>
      </w:r>
      <w:proofErr w:type="spellStart"/>
      <w:r>
        <w:t>SkyPark</w:t>
      </w:r>
      <w:proofErr w:type="spellEnd"/>
      <w:r>
        <w:t xml:space="preserve"> of the resort has energy saving features like LED lighting, water saving fixtures. Apart from being a recipient of the Singapore ‘Green Mark’ awards, the resort actively contributes to Singapore’s green building initiatives.</w:t>
      </w:r>
    </w:p>
    <w:p w14:paraId="74A10A15" w14:textId="2F164104" w:rsidR="00CC6BFF" w:rsidRDefault="00B04656" w:rsidP="00B04656">
      <w:r>
        <w:t xml:space="preserve">Marina Bay Sands is also working on how to better reduce the environmental impact of its operations, aside from its physical infrastructure. The resort also sorts out and properly disposes of recyclable materials in its waste management </w:t>
      </w:r>
      <w:proofErr w:type="spellStart"/>
      <w:r>
        <w:t>programmes</w:t>
      </w:r>
      <w:proofErr w:type="spellEnd"/>
      <w:r>
        <w:t xml:space="preserve"> and </w:t>
      </w:r>
      <w:r w:rsidR="00650EBA">
        <w:t>minimizes</w:t>
      </w:r>
      <w:r>
        <w:t xml:space="preserve"> its food waste in restaurants and catering services. This fits with the resort’s mission to offer luxury in line with sustainability</w:t>
      </w:r>
      <w:r w:rsidR="005057F8" w:rsidRPr="005057F8">
        <w:t xml:space="preserve"> </w:t>
      </w:r>
      <w:r w:rsidR="005057F8">
        <w:t>(</w:t>
      </w:r>
      <w:proofErr w:type="spellStart"/>
      <w:r w:rsidR="005057F8">
        <w:t>Haemmerli</w:t>
      </w:r>
      <w:proofErr w:type="spellEnd"/>
      <w:r w:rsidR="005057F8">
        <w:t>, 2022)</w:t>
      </w:r>
      <w:r>
        <w:t>.</w:t>
      </w:r>
    </w:p>
    <w:p w14:paraId="610CB1F3" w14:textId="77777777" w:rsidR="00CC6BFF" w:rsidRDefault="007461ED" w:rsidP="006465D1">
      <w:pPr>
        <w:pStyle w:val="Heading2"/>
      </w:pPr>
      <w:bookmarkStart w:id="8" w:name="_Toc191161430"/>
      <w:r>
        <w:t xml:space="preserve">3.3 </w:t>
      </w:r>
      <w:r w:rsidR="00CC6BFF">
        <w:t>Logistics and Supply Chain Management</w:t>
      </w:r>
      <w:bookmarkEnd w:id="8"/>
    </w:p>
    <w:p w14:paraId="3F13ADE4" w14:textId="5D43A43E" w:rsidR="00B04656" w:rsidRDefault="00CC6BFF" w:rsidP="00B04656">
      <w:r w:rsidRPr="006465D1">
        <w:rPr>
          <w:b/>
        </w:rPr>
        <w:t>Efficient Logistics Systems</w:t>
      </w:r>
      <w:r w:rsidR="006465D1" w:rsidRPr="006465D1">
        <w:rPr>
          <w:b/>
        </w:rPr>
        <w:t>:</w:t>
      </w:r>
      <w:r w:rsidR="006465D1">
        <w:t xml:space="preserve"> </w:t>
      </w:r>
      <w:r w:rsidR="00B04656">
        <w:t xml:space="preserve">With such a size and </w:t>
      </w:r>
      <w:r w:rsidR="00650EBA">
        <w:t>the complexity</w:t>
      </w:r>
      <w:r w:rsidR="00B04656">
        <w:t xml:space="preserve"> of services, the efficient logistics management is something essential for keeping the smooth functioning of the Marina Bay Sands. The resort has a </w:t>
      </w:r>
      <w:r w:rsidR="00650EBA">
        <w:t>centralized</w:t>
      </w:r>
      <w:r w:rsidR="00B04656">
        <w:t xml:space="preserve"> logistics system which controls distribution of goods and services to different departments of the resort. It covers inventory management, good procurement, linens gearing, and even guest amenity coordination.</w:t>
      </w:r>
    </w:p>
    <w:p w14:paraId="7102CBE8" w14:textId="3EA16EBB" w:rsidR="00B04656" w:rsidRDefault="00B04656" w:rsidP="00B04656">
      <w:r>
        <w:lastRenderedPageBreak/>
        <w:t>Because Marina Bay Sands operates on</w:t>
      </w:r>
      <w:r w:rsidR="00650EBA">
        <w:t xml:space="preserve"> a</w:t>
      </w:r>
      <w:r>
        <w:t xml:space="preserve"> </w:t>
      </w:r>
      <w:r w:rsidR="00650EBA">
        <w:t>sophisticated</w:t>
      </w:r>
      <w:r>
        <w:t xml:space="preserve"> inventory management software the stock levels are </w:t>
      </w:r>
      <w:r w:rsidR="00650EBA">
        <w:t>tracked,</w:t>
      </w:r>
      <w:r>
        <w:t xml:space="preserve"> and staff are alerted when replenishments are required for a prompt delivery of the supplies. By having such a real time tracking system, the resort can maintain an adequate level of stock without </w:t>
      </w:r>
      <w:r w:rsidR="00650EBA">
        <w:t>overstocking</w:t>
      </w:r>
      <w:r>
        <w:t xml:space="preserve"> which reduces the running costs of the resort and make sure that the guest will always have access to the service needed</w:t>
      </w:r>
      <w:r w:rsidR="00114AFC" w:rsidRPr="00114AFC">
        <w:t xml:space="preserve"> </w:t>
      </w:r>
      <w:r w:rsidR="00114AFC">
        <w:t>(</w:t>
      </w:r>
      <w:proofErr w:type="spellStart"/>
      <w:r w:rsidR="00114AFC">
        <w:t>Baisya</w:t>
      </w:r>
      <w:proofErr w:type="spellEnd"/>
      <w:r w:rsidR="00114AFC">
        <w:t>, 2024)</w:t>
      </w:r>
      <w:r>
        <w:t>.</w:t>
      </w:r>
    </w:p>
    <w:p w14:paraId="13557972" w14:textId="714AFD65" w:rsidR="00B04656" w:rsidRDefault="00B04656" w:rsidP="00B04656">
      <w:r w:rsidRPr="006465D1">
        <w:rPr>
          <w:b/>
        </w:rPr>
        <w:t xml:space="preserve">Coordination </w:t>
      </w:r>
      <w:r w:rsidR="006465D1" w:rsidRPr="006465D1">
        <w:rPr>
          <w:b/>
        </w:rPr>
        <w:t>across</w:t>
      </w:r>
      <w:r w:rsidRPr="006465D1">
        <w:rPr>
          <w:b/>
        </w:rPr>
        <w:t xml:space="preserve"> Departments</w:t>
      </w:r>
      <w:r w:rsidR="006465D1" w:rsidRPr="006465D1">
        <w:rPr>
          <w:b/>
        </w:rPr>
        <w:t xml:space="preserve">: </w:t>
      </w:r>
      <w:r>
        <w:t xml:space="preserve">Coordination of the resort’s departments is critical to operational efficiency at the resort. The logistics team cooperates with departments of food and beverage, hotel operations and event management to guarantee that all the units are provided with </w:t>
      </w:r>
      <w:r w:rsidR="00650EBA">
        <w:t>the materials</w:t>
      </w:r>
      <w:r>
        <w:t xml:space="preserve"> and related services in time. Along these lines, event supervising group works intimately with the logistics group when a large get together or banquet requires adequate sound visual gear, seats, and sustenance supply.</w:t>
      </w:r>
    </w:p>
    <w:p w14:paraId="5120CF1F" w14:textId="27BC324B" w:rsidR="00B04656" w:rsidRDefault="00B04656" w:rsidP="00B04656">
      <w:r>
        <w:t xml:space="preserve">The importance of </w:t>
      </w:r>
      <w:r w:rsidR="00650EBA">
        <w:t>a logistics</w:t>
      </w:r>
      <w:r>
        <w:t xml:space="preserve"> integration among departments is critical because this ensures that all the operations go well without any problems and delays that may occur. More streamlined communication channels between departments are routed by enterprise resource planning (ERP) systems which allow employees to track requests, progress, and engage in resolution of issues</w:t>
      </w:r>
      <w:r w:rsidR="005057F8" w:rsidRPr="005057F8">
        <w:t xml:space="preserve"> </w:t>
      </w:r>
      <w:r w:rsidR="005057F8">
        <w:t>(Wilke, 2022)</w:t>
      </w:r>
      <w:r>
        <w:t>.</w:t>
      </w:r>
    </w:p>
    <w:p w14:paraId="72B6C7C1" w14:textId="77777777" w:rsidR="00B04656" w:rsidRDefault="007461ED" w:rsidP="006465D1">
      <w:pPr>
        <w:pStyle w:val="Heading2"/>
      </w:pPr>
      <w:bookmarkStart w:id="9" w:name="_Toc191161431"/>
      <w:r>
        <w:t xml:space="preserve">3.4 </w:t>
      </w:r>
      <w:r w:rsidR="00B04656">
        <w:t>Technology has been used to deliver services.</w:t>
      </w:r>
      <w:bookmarkEnd w:id="9"/>
    </w:p>
    <w:p w14:paraId="691A1BBD" w14:textId="74920112" w:rsidR="00B04656" w:rsidRDefault="00B04656" w:rsidP="00B04656">
      <w:r w:rsidRPr="006465D1">
        <w:rPr>
          <w:b/>
        </w:rPr>
        <w:t>Booking Systems and Guest Communication</w:t>
      </w:r>
      <w:r w:rsidR="006465D1" w:rsidRPr="006465D1">
        <w:rPr>
          <w:b/>
        </w:rPr>
        <w:t>:</w:t>
      </w:r>
      <w:r w:rsidR="006465D1">
        <w:t xml:space="preserve"> </w:t>
      </w:r>
      <w:r>
        <w:t xml:space="preserve">While there are no robots greeting guests at Marina Bay Sands, its lavishness doesn’t hinder the teams from investing heavily to make its booking systems of excellent </w:t>
      </w:r>
      <w:r w:rsidR="00650EBA">
        <w:t>technology and</w:t>
      </w:r>
      <w:r>
        <w:t xml:space="preserve"> communicate better with the guests. The resort has its online booking platform where guests can make easy reservations of the rooms, dining experiences, and event tickets, both through the resort's website or mobile app. It also integrates with a host of guest services within the mobile app, and users are able to access their reservation details, cheque in, cheque out, as well as control in room settings such as temperature and lighting.</w:t>
      </w:r>
    </w:p>
    <w:p w14:paraId="29A71FC4" w14:textId="540D84C1" w:rsidR="00B04656" w:rsidRDefault="00B04656" w:rsidP="00B04656">
      <w:r w:rsidRPr="006465D1">
        <w:rPr>
          <w:b/>
        </w:rPr>
        <w:t>Integration of AI and Automation</w:t>
      </w:r>
      <w:r w:rsidR="006465D1" w:rsidRPr="006465D1">
        <w:rPr>
          <w:b/>
        </w:rPr>
        <w:t>:</w:t>
      </w:r>
      <w:r w:rsidR="006465D1">
        <w:t xml:space="preserve"> </w:t>
      </w:r>
      <w:r>
        <w:t xml:space="preserve">To better deliver guest service to the next level, Marina Bay Sands has recently adopted artificial intelligence (AI) and automation in the recent years. For example, guests may access the resort’s app to interact with an AI chatbot and ask for services, special requests for extra towels for instance, or seek suggestions on activities to do. Quick, 24/7 service makes tourists service easy and very fast as the wait time is </w:t>
      </w:r>
      <w:r w:rsidR="00650EBA">
        <w:t>minimized</w:t>
      </w:r>
      <w:r>
        <w:t xml:space="preserve"> and guests have instant access to information at any time</w:t>
      </w:r>
      <w:r w:rsidR="00396C60" w:rsidRPr="00396C60">
        <w:t xml:space="preserve"> </w:t>
      </w:r>
      <w:r w:rsidR="00396C60">
        <w:t>(Coult et al., 2022)</w:t>
      </w:r>
      <w:r>
        <w:t>.</w:t>
      </w:r>
    </w:p>
    <w:p w14:paraId="0B7A7095" w14:textId="2F4398A4" w:rsidR="00B04656" w:rsidRDefault="00B04656" w:rsidP="00B04656">
      <w:r w:rsidRPr="006465D1">
        <w:rPr>
          <w:b/>
        </w:rPr>
        <w:lastRenderedPageBreak/>
        <w:t>Internal Operations and Staff Efficiency</w:t>
      </w:r>
      <w:r w:rsidR="006465D1" w:rsidRPr="006465D1">
        <w:rPr>
          <w:b/>
        </w:rPr>
        <w:t>:</w:t>
      </w:r>
      <w:r w:rsidR="006465D1">
        <w:t xml:space="preserve"> </w:t>
      </w:r>
      <w:r>
        <w:t xml:space="preserve">Marina Bay Sands also </w:t>
      </w:r>
      <w:r w:rsidR="00650EBA">
        <w:t>utilizes</w:t>
      </w:r>
      <w:r>
        <w:t xml:space="preserve"> </w:t>
      </w:r>
      <w:r w:rsidR="00650EBA">
        <w:t>cloud-based</w:t>
      </w:r>
      <w:r>
        <w:t xml:space="preserve"> systems for managing employees, payroll, scheduling and performance tracking, internally. In addition to this, the resort runs on an </w:t>
      </w:r>
      <w:r w:rsidR="00650EBA">
        <w:t>enterprise level property management system (PMS)</w:t>
      </w:r>
      <w:r>
        <w:t xml:space="preserve">, which in an integrated fashion enables all the hotel operations — cheque in/cheque out, housekeeping, guest’s requests, and maintenance issues. Using this technology will document all guest interactions in real </w:t>
      </w:r>
      <w:r w:rsidR="00650EBA">
        <w:t>time,</w:t>
      </w:r>
      <w:r>
        <w:t xml:space="preserve"> thus delivery of timely and </w:t>
      </w:r>
      <w:r w:rsidR="00650EBA">
        <w:t>personalized</w:t>
      </w:r>
      <w:r>
        <w:t xml:space="preserve"> service for staff.</w:t>
      </w:r>
    </w:p>
    <w:p w14:paraId="733DB774" w14:textId="6E861FF5" w:rsidR="00B04656" w:rsidRDefault="00B04656" w:rsidP="00B04656">
      <w:r>
        <w:t xml:space="preserve">A strong focus on guest satisfaction, service delivery, facilities management and use of technology furnishes the platform to deliver Marina Bay Sands' operational efficiency. Marina Bay Sands fostered high service standards, effective inter departmental coordination as well as the right integration of the latest technology, which has endeared it in the luxury hospitality industry. The resort’s dedication to ongoing improvement, sustainable </w:t>
      </w:r>
      <w:r w:rsidR="00650EBA">
        <w:t>practices</w:t>
      </w:r>
      <w:r>
        <w:t xml:space="preserve"> and innovation ensures it is a top pick for selective customers and stays ahead in the hospitality service</w:t>
      </w:r>
      <w:r w:rsidR="00114AFC" w:rsidRPr="00114AFC">
        <w:t xml:space="preserve"> </w:t>
      </w:r>
      <w:r w:rsidR="00114AFC">
        <w:t>(Lee et al., 2023)</w:t>
      </w:r>
      <w:r>
        <w:t>.</w:t>
      </w:r>
      <w:r>
        <w:br w:type="page"/>
      </w:r>
    </w:p>
    <w:p w14:paraId="21B3C73E" w14:textId="77777777" w:rsidR="00B04656" w:rsidRDefault="007461ED" w:rsidP="00B04656">
      <w:pPr>
        <w:pStyle w:val="Heading1"/>
      </w:pPr>
      <w:bookmarkStart w:id="10" w:name="_Toc191161432"/>
      <w:r>
        <w:lastRenderedPageBreak/>
        <w:t xml:space="preserve">4.0 </w:t>
      </w:r>
      <w:r w:rsidR="00B04656">
        <w:t>Marketing and Brand Strategy</w:t>
      </w:r>
      <w:bookmarkEnd w:id="10"/>
    </w:p>
    <w:p w14:paraId="08EF50CC" w14:textId="77777777" w:rsidR="005879FD" w:rsidRDefault="005879FD" w:rsidP="005879FD">
      <w:pPr>
        <w:jc w:val="center"/>
      </w:pPr>
      <w:r>
        <w:rPr>
          <w:noProof/>
        </w:rPr>
        <w:drawing>
          <wp:inline distT="0" distB="0" distL="0" distR="0" wp14:anchorId="03F5CB49" wp14:editId="0784744F">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FFB4938" w14:textId="77777777" w:rsidR="005879FD" w:rsidRDefault="005879FD" w:rsidP="005879FD">
      <w:pPr>
        <w:jc w:val="center"/>
      </w:pPr>
      <w:r>
        <w:t xml:space="preserve">Figure: </w:t>
      </w:r>
      <w:r w:rsidRPr="005879FD">
        <w:t>Social Media Engagement Over Time</w:t>
      </w:r>
    </w:p>
    <w:p w14:paraId="4634E281" w14:textId="77777777" w:rsidR="005879FD" w:rsidRPr="005879FD" w:rsidRDefault="005879FD" w:rsidP="005879FD">
      <w:pPr>
        <w:jc w:val="center"/>
      </w:pPr>
      <w:r>
        <w:t xml:space="preserve">Source: </w:t>
      </w:r>
      <w:r w:rsidRPr="005879FD">
        <w:t>Marina Bay Sands Social Media Analytics, 2023</w:t>
      </w:r>
    </w:p>
    <w:p w14:paraId="75E23DAF" w14:textId="77777777" w:rsidR="00B04656" w:rsidRDefault="00B04656" w:rsidP="00B04656">
      <w:r>
        <w:t xml:space="preserve">As a global leader in the luxury hospitality market, Marina Bay Sands has successfully reached out to international and local customers through its strategic marketing tactics and innovation branding. In this part, the different marketing approaches used by the resort shall be </w:t>
      </w:r>
      <w:proofErr w:type="spellStart"/>
      <w:r>
        <w:t>analysed</w:t>
      </w:r>
      <w:proofErr w:type="spellEnd"/>
      <w:r>
        <w:t xml:space="preserve"> with regard to its unique selling propositions (USPs), advertising campaigns, social media presence, and competition in the highly competitive luxury hospitality industry</w:t>
      </w:r>
      <w:r w:rsidR="00114AFC" w:rsidRPr="00114AFC">
        <w:t xml:space="preserve"> </w:t>
      </w:r>
      <w:r w:rsidR="00114AFC">
        <w:t>(Yu et al., 2024)</w:t>
      </w:r>
      <w:r>
        <w:t>.</w:t>
      </w:r>
    </w:p>
    <w:p w14:paraId="03656614" w14:textId="77777777" w:rsidR="00B04656" w:rsidRDefault="007461ED" w:rsidP="006465D1">
      <w:pPr>
        <w:pStyle w:val="Heading2"/>
      </w:pPr>
      <w:bookmarkStart w:id="11" w:name="_Toc191161433"/>
      <w:r>
        <w:t xml:space="preserve">4.1 </w:t>
      </w:r>
      <w:r w:rsidR="00B04656">
        <w:t>International and local customers’ mar</w:t>
      </w:r>
      <w:r w:rsidR="00114AFC">
        <w:t>keting strategies are explained</w:t>
      </w:r>
      <w:bookmarkEnd w:id="11"/>
    </w:p>
    <w:p w14:paraId="6409B859" w14:textId="739B45C4" w:rsidR="00B04656" w:rsidRDefault="00B04656" w:rsidP="00B04656">
      <w:r w:rsidRPr="006465D1">
        <w:rPr>
          <w:b/>
        </w:rPr>
        <w:t>Targeted Marketing Campaigns</w:t>
      </w:r>
      <w:r w:rsidR="006465D1" w:rsidRPr="006465D1">
        <w:rPr>
          <w:b/>
        </w:rPr>
        <w:t>:</w:t>
      </w:r>
      <w:r w:rsidR="006465D1">
        <w:t xml:space="preserve"> </w:t>
      </w:r>
      <w:r>
        <w:t xml:space="preserve">Marina Bay Sands </w:t>
      </w:r>
      <w:r w:rsidR="00650EBA">
        <w:t>utilizes</w:t>
      </w:r>
      <w:r>
        <w:t xml:space="preserve"> a number of marketing strategies to communicate to diverse groups of customers, nationally and internationally. All this, coupled with the fact that the resort understands that as an international resort it must address different needs than a domestic guest, yet </w:t>
      </w:r>
      <w:r w:rsidR="00650EBA">
        <w:t>recognizes</w:t>
      </w:r>
      <w:r>
        <w:t xml:space="preserve"> the character traits of these different groups of people. The resort markets itself as an innovative destination provided with world class amenities (such as the iconic infinity pool, luxury shopping mall, Michelin star restaurants and world class entertainment) which are geared towards attracting international customers to its global status as an integrated resort.</w:t>
      </w:r>
    </w:p>
    <w:p w14:paraId="63F2192E" w14:textId="15382E61" w:rsidR="00B04656" w:rsidRDefault="00B04656" w:rsidP="00B04656">
      <w:r>
        <w:t xml:space="preserve">Marina Bay Sands is positioned for local customers who want to experience what feels like a premium world away from their own city. Its marketing focuses on the experience of being </w:t>
      </w:r>
      <w:r>
        <w:lastRenderedPageBreak/>
        <w:t xml:space="preserve">luxury and even superior. For the locals, it provides unique experiences like themed events, staycation, or only one of its kind of dining experience at the celebrity chef restaurants. As the ultimate luxury destination for leisure and business </w:t>
      </w:r>
      <w:r w:rsidR="006A1EBF">
        <w:t>travelers</w:t>
      </w:r>
      <w:r>
        <w:t xml:space="preserve"> in Singapore, Marina Bay Sands is able to provide attractive packages as well as exclusive events to the local market</w:t>
      </w:r>
      <w:r w:rsidR="00114AFC" w:rsidRPr="00114AFC">
        <w:t xml:space="preserve"> </w:t>
      </w:r>
      <w:r w:rsidR="00114AFC">
        <w:t>(Yaneva, 2022)</w:t>
      </w:r>
      <w:r>
        <w:t>.</w:t>
      </w:r>
    </w:p>
    <w:p w14:paraId="59BCD44C" w14:textId="77777777" w:rsidR="00B04656" w:rsidRDefault="00B04656" w:rsidP="00B04656">
      <w:r w:rsidRPr="006465D1">
        <w:rPr>
          <w:b/>
        </w:rPr>
        <w:t>Collaboration with Travel Agencies and Tourism Bodies</w:t>
      </w:r>
      <w:r w:rsidR="006465D1" w:rsidRPr="006465D1">
        <w:rPr>
          <w:b/>
        </w:rPr>
        <w:t>:</w:t>
      </w:r>
      <w:r w:rsidR="006465D1">
        <w:t xml:space="preserve"> </w:t>
      </w:r>
      <w:r>
        <w:t>Partnerships with global travel agencies and tourism bodies add also to enhance their international marketing campaigns. Singapore Tourism Board (STB) and Marina Bay Sands collaborate closely to promote Singapore as key tourism destination. To reach potential international tourists visiting the region, we have these partnerships. Being the resort also collaborates with the online travel agents (OTAs): Booking.com, Expedia, and Airbnb, thereby increasing its visibility in the global booking platforms.</w:t>
      </w:r>
    </w:p>
    <w:p w14:paraId="3C29589A" w14:textId="77777777" w:rsidR="00B04656" w:rsidRDefault="00B04656" w:rsidP="00B04656">
      <w:r>
        <w:t>Marina Bay Sands also works with international tour operators to provide exclusive packages to foreign visitors, which are sometimes bundled in flight and accommodation. This strategy guarantees the resort to be visible to international tourists, particularly from the potential key sources of top line such as China, USA, and Southeast Asia which are main revenue business for luxury resorts</w:t>
      </w:r>
      <w:r w:rsidR="005057F8" w:rsidRPr="005057F8">
        <w:t xml:space="preserve"> </w:t>
      </w:r>
      <w:r w:rsidR="005057F8">
        <w:t>(Swart et al., 2024)</w:t>
      </w:r>
      <w:r>
        <w:t>.</w:t>
      </w:r>
    </w:p>
    <w:p w14:paraId="1938E27D" w14:textId="77777777" w:rsidR="00B04656" w:rsidRDefault="007461ED" w:rsidP="006465D1">
      <w:pPr>
        <w:pStyle w:val="Heading2"/>
      </w:pPr>
      <w:bookmarkStart w:id="12" w:name="_Toc191161434"/>
      <w:r>
        <w:t xml:space="preserve">4.2 </w:t>
      </w:r>
      <w:r w:rsidR="00B04656">
        <w:t>The last category includes branding efforts and Uni</w:t>
      </w:r>
      <w:r w:rsidR="00114AFC">
        <w:t>que Selling Propositions (USPs)</w:t>
      </w:r>
      <w:bookmarkEnd w:id="12"/>
    </w:p>
    <w:p w14:paraId="3655A762" w14:textId="7122808A" w:rsidR="00B04656" w:rsidRDefault="00B04656" w:rsidP="00B04656">
      <w:r w:rsidRPr="006465D1">
        <w:rPr>
          <w:b/>
        </w:rPr>
        <w:t>Unique Selling Propositions (USPs)</w:t>
      </w:r>
      <w:r w:rsidR="006465D1" w:rsidRPr="006465D1">
        <w:rPr>
          <w:b/>
        </w:rPr>
        <w:t>:</w:t>
      </w:r>
      <w:r w:rsidR="006465D1">
        <w:t xml:space="preserve"> </w:t>
      </w:r>
      <w:r>
        <w:t xml:space="preserve">Uniqueness in the competitive luxury hospitality market thus sets Marina Bay Sands apart from other resorts in the region and indeed world over through its unique selling propositions (USPs). The </w:t>
      </w:r>
      <w:r w:rsidR="006A1EBF">
        <w:t>Sky Park</w:t>
      </w:r>
      <w:r>
        <w:t xml:space="preserve"> is one of the most prominent USPs of the hotel, featuring views of Singapore skyline from the rooftop and the world’s largest infinity pool above the hotel. This unique feature has made the resort famous with people from around the globe who are keen to spend this once in a lifetime opportunity in the solitude of the resort.</w:t>
      </w:r>
    </w:p>
    <w:p w14:paraId="0F032981" w14:textId="5EF4113D" w:rsidR="00B04656" w:rsidRDefault="00B04656" w:rsidP="00B04656">
      <w:r>
        <w:t xml:space="preserve">An important USP is that the resort is an integrated resort concept which offers luxury hotel </w:t>
      </w:r>
      <w:r w:rsidR="006A1EBF">
        <w:t>accommodations</w:t>
      </w:r>
      <w:r>
        <w:t xml:space="preserve"> combined with an abundance of entertainment, dining, retail and leisure options. Unlike most other hotels which are solely about </w:t>
      </w:r>
      <w:r w:rsidR="006A1EBF">
        <w:t>accommodations</w:t>
      </w:r>
      <w:r>
        <w:t xml:space="preserve">, Marina Bay Sands is a resort where guests can experience </w:t>
      </w:r>
      <w:r w:rsidR="006A1EBF">
        <w:t>everything and</w:t>
      </w:r>
      <w:r>
        <w:t xml:space="preserve"> enjoy everything that a resort can offer without having to leave the property premises at all. The combination of the casino, event areas, and </w:t>
      </w:r>
      <w:r w:rsidR="006A1EBF">
        <w:t>high-quality</w:t>
      </w:r>
      <w:r>
        <w:t xml:space="preserve"> restaurants, is greatly responsible for its popularity</w:t>
      </w:r>
      <w:r w:rsidR="00396C60" w:rsidRPr="00396C60">
        <w:t xml:space="preserve"> </w:t>
      </w:r>
      <w:r w:rsidR="00396C60">
        <w:t>(Deng, 2012)</w:t>
      </w:r>
      <w:r>
        <w:t>.</w:t>
      </w:r>
    </w:p>
    <w:p w14:paraId="075BF79C" w14:textId="07177553" w:rsidR="00B04656" w:rsidRDefault="00B04656" w:rsidP="00B04656">
      <w:r w:rsidRPr="006465D1">
        <w:rPr>
          <w:b/>
        </w:rPr>
        <w:lastRenderedPageBreak/>
        <w:t>Premium Luxury and Exclusivity</w:t>
      </w:r>
      <w:r w:rsidR="006465D1" w:rsidRPr="006465D1">
        <w:rPr>
          <w:b/>
        </w:rPr>
        <w:t xml:space="preserve">: </w:t>
      </w:r>
      <w:r>
        <w:t xml:space="preserve">The branding of Marina Bay Sands is basically based on the value of luxury and exclusivity. Importantly, the resort </w:t>
      </w:r>
      <w:r w:rsidR="006A1EBF">
        <w:t>emphasizes</w:t>
      </w:r>
      <w:r>
        <w:t xml:space="preserve"> that it is a service brand with its premium service offerings and its unique experiences. This is evident in the super luxury design and architecture of the hotel, the </w:t>
      </w:r>
      <w:r w:rsidR="006A1EBF">
        <w:t>top-notch</w:t>
      </w:r>
      <w:r>
        <w:t xml:space="preserve"> amenities, and Michelin star restaurants. Marina Bay Sands collaborates with high-profile chefs and international designers to continue to reinforce its luxury brand credentials and cater to the tastes high </w:t>
      </w:r>
      <w:r w:rsidR="006A1EBF">
        <w:t>net worth</w:t>
      </w:r>
      <w:r>
        <w:t xml:space="preserve"> individual.</w:t>
      </w:r>
    </w:p>
    <w:p w14:paraId="6E36C28F" w14:textId="77777777" w:rsidR="00B04656" w:rsidRDefault="00B04656" w:rsidP="00B04656">
      <w:r>
        <w:t>The resort also promotes its exclusivity through access to premium areas, inside events, and VIP services that offer a sense of prestige to its clients. Marketing materials show the exclusive side of staying at Marina Bay Sands, presenting staying a part of the elite community that is entitled to the best that luxury hospitality has to offer</w:t>
      </w:r>
      <w:r w:rsidR="00114AFC" w:rsidRPr="00114AFC">
        <w:t xml:space="preserve"> </w:t>
      </w:r>
      <w:r w:rsidR="00114AFC">
        <w:t>(Zastrow &amp; Schmitt, 2023)</w:t>
      </w:r>
      <w:r>
        <w:t>.</w:t>
      </w:r>
    </w:p>
    <w:p w14:paraId="45D2CC34" w14:textId="77777777" w:rsidR="00B04656" w:rsidRDefault="007461ED" w:rsidP="006465D1">
      <w:pPr>
        <w:pStyle w:val="Heading2"/>
      </w:pPr>
      <w:bookmarkStart w:id="13" w:name="_Toc191161435"/>
      <w:r>
        <w:t xml:space="preserve">4.3 </w:t>
      </w:r>
      <w:r w:rsidR="00B04656">
        <w:t>Advertising Campaigns</w:t>
      </w:r>
      <w:bookmarkEnd w:id="13"/>
    </w:p>
    <w:p w14:paraId="42F0C23A" w14:textId="30041052" w:rsidR="00DB6354" w:rsidRDefault="00B04656" w:rsidP="00DB6354">
      <w:r w:rsidRPr="006465D1">
        <w:rPr>
          <w:b/>
        </w:rPr>
        <w:t>High-Impact Advertising</w:t>
      </w:r>
      <w:r w:rsidR="006465D1" w:rsidRPr="006465D1">
        <w:rPr>
          <w:b/>
        </w:rPr>
        <w:t>:</w:t>
      </w:r>
      <w:r w:rsidR="006465D1">
        <w:t xml:space="preserve"> </w:t>
      </w:r>
      <w:r w:rsidR="00DB6354">
        <w:t xml:space="preserve">Instead, Marina Bay Sands has run a series of high impact advertising campaigns that use traditional as well as digital channel to reinforce its luxury positioning. Such campaigns often consist of breathtaking visuals of the resort’s signature architecture, the </w:t>
      </w:r>
      <w:r w:rsidR="006A1EBF">
        <w:t>Sky Park</w:t>
      </w:r>
      <w:r w:rsidR="00DB6354">
        <w:t>, and its bird’s eye view of Singapore in order to attract visitors to pay a visit to the resort. The advertising campaigns highlight the premium offerings of the resort and convey the Marina Bay</w:t>
      </w:r>
      <w:r w:rsidR="006465D1">
        <w:t xml:space="preserve"> Sands experience is different.</w:t>
      </w:r>
    </w:p>
    <w:p w14:paraId="29581505" w14:textId="26A2DE07" w:rsidR="00DB6354" w:rsidRDefault="00DB6354" w:rsidP="00DB6354">
      <w:r>
        <w:t xml:space="preserve">In addition, television and print advertising is used by the resort to attract key luxury travel markets and regional </w:t>
      </w:r>
      <w:r w:rsidR="006A1EBF">
        <w:t>travelers</w:t>
      </w:r>
      <w:r>
        <w:t xml:space="preserve">. Usually, these campaigns are in place on high end lifestyle channels, in-flight entertainment and travel magazines that focus on affluent tourists </w:t>
      </w:r>
      <w:r w:rsidR="00A3417F">
        <w:t>seeking</w:t>
      </w:r>
      <w:r w:rsidR="006465D1">
        <w:t xml:space="preserve"> unique experiences.</w:t>
      </w:r>
    </w:p>
    <w:p w14:paraId="332B3483" w14:textId="77777777" w:rsidR="00DB6354" w:rsidRDefault="00DB6354" w:rsidP="00DB6354">
      <w:r>
        <w:t>Besides traditional media, Marina Bay Sands has also incorporated content marketing to attract the target audience. For instance, the resort has coalesced with the travel bloggers, influencers and the luxury lifestyle publications to develop the authentic content relatable to the prospective visitors. The value of these content partnerships is to help make Marina Bay Sands a reputable and desirable destina</w:t>
      </w:r>
      <w:r w:rsidR="006465D1">
        <w:t>tion to luxury segment players</w:t>
      </w:r>
      <w:r w:rsidR="00114AFC" w:rsidRPr="00114AFC">
        <w:t xml:space="preserve"> </w:t>
      </w:r>
      <w:r w:rsidR="00114AFC">
        <w:t>(Avgustov, 2024)</w:t>
      </w:r>
      <w:r w:rsidR="006465D1">
        <w:t>.</w:t>
      </w:r>
    </w:p>
    <w:p w14:paraId="1B8A5B4F" w14:textId="30E99CE8" w:rsidR="00DB6354" w:rsidRDefault="00DB6354" w:rsidP="00DB6354">
      <w:r w:rsidRPr="006465D1">
        <w:rPr>
          <w:b/>
        </w:rPr>
        <w:t>Event Marketing and High-Profile Sponsorships</w:t>
      </w:r>
      <w:r w:rsidR="006465D1" w:rsidRPr="006465D1">
        <w:rPr>
          <w:b/>
        </w:rPr>
        <w:t xml:space="preserve">: </w:t>
      </w:r>
      <w:r>
        <w:t xml:space="preserve">Besides the conventional advertising, Marina Bay Sands uses event marketing as a key tool to serve the purpose of attracting customers. The resort regularly hosts world-class events, from large-scale concerts to private </w:t>
      </w:r>
      <w:r>
        <w:lastRenderedPageBreak/>
        <w:t xml:space="preserve">galas, fashion shows, and international conferences. As well as presenting the facilities, the events serve to reinforce the standing of the brand in luxury market. Marina Bay Sands enforces its status as an innovative and </w:t>
      </w:r>
      <w:r w:rsidR="00A3417F">
        <w:t>high-profile</w:t>
      </w:r>
      <w:r>
        <w:t xml:space="preserve"> resort by associating itself with prestigious events in order to attract affluent clients and international </w:t>
      </w:r>
      <w:r w:rsidR="00A3417F">
        <w:t>travelers</w:t>
      </w:r>
      <w:r>
        <w:t xml:space="preserve"> who seek a u</w:t>
      </w:r>
      <w:r w:rsidR="006465D1">
        <w:t>nique and luxurious experience.</w:t>
      </w:r>
    </w:p>
    <w:p w14:paraId="25DDB7BF" w14:textId="4F6C6450" w:rsidR="00DB6354" w:rsidRDefault="00DB6354" w:rsidP="00DB6354">
      <w:r>
        <w:t xml:space="preserve">Besides the sponsorship and partnership engagements with high profile global brands, celebrities and sporting events, the resort does the same. That theme was demonstrated by a collaboration between Marina Bay Sands and major entertainment brands and artists to advertise their various venues, like the </w:t>
      </w:r>
      <w:proofErr w:type="spellStart"/>
      <w:r>
        <w:t>The</w:t>
      </w:r>
      <w:proofErr w:type="spellEnd"/>
      <w:r>
        <w:t xml:space="preserve"> Marina Bay Sands Theatre, where international musicals and performances take place. The presence of such </w:t>
      </w:r>
      <w:r w:rsidR="00A3417F">
        <w:t>high-profile</w:t>
      </w:r>
      <w:r>
        <w:t xml:space="preserve"> partnerships makes the resort appear more luxurious as well as allows the resort to draw an audience looking to experience something unique in </w:t>
      </w:r>
      <w:r w:rsidR="006465D1">
        <w:t>terms of culture and lifestyle</w:t>
      </w:r>
      <w:r w:rsidR="005057F8" w:rsidRPr="005057F8">
        <w:t xml:space="preserve"> </w:t>
      </w:r>
      <w:r w:rsidR="005057F8">
        <w:t>(Wiktorin, 2020)</w:t>
      </w:r>
      <w:r w:rsidR="006465D1">
        <w:t>.</w:t>
      </w:r>
    </w:p>
    <w:p w14:paraId="45DEF041" w14:textId="77777777" w:rsidR="00DB6354" w:rsidRDefault="007461ED" w:rsidP="006465D1">
      <w:pPr>
        <w:pStyle w:val="Heading2"/>
      </w:pPr>
      <w:bookmarkStart w:id="14" w:name="_Toc191161436"/>
      <w:r>
        <w:t xml:space="preserve">4.4 </w:t>
      </w:r>
      <w:r w:rsidR="00DB6354">
        <w:t>Social Media Presence and Digital Strategy</w:t>
      </w:r>
      <w:bookmarkEnd w:id="14"/>
    </w:p>
    <w:p w14:paraId="14B3CD99" w14:textId="77777777" w:rsidR="00DB6354" w:rsidRDefault="00DB6354" w:rsidP="00DB6354">
      <w:r>
        <w:t>Engaging S</w:t>
      </w:r>
      <w:r w:rsidR="006465D1">
        <w:t xml:space="preserve">ocial Media Marketing: </w:t>
      </w:r>
      <w:r>
        <w:t>Signed and sealed, Marina Bay Sands are active on multiple social media platforms such as Instagram, Facebook, Twitter and YouTube. On these platforms, you have the ability to reach out to many people from across the world and this is where the resort uses it to sell its offerings to people with visually striking imagery and videos. These platforms usually share the beauty of the property, its world class amenities and what the guest sho</w:t>
      </w:r>
      <w:r w:rsidR="006465D1">
        <w:t>uld expect from the experience.</w:t>
      </w:r>
    </w:p>
    <w:p w14:paraId="50E33435" w14:textId="77777777" w:rsidR="00DB6354" w:rsidRDefault="00DB6354" w:rsidP="00DB6354">
      <w:r>
        <w:t xml:space="preserve">The resort combines not only professionally taken photos but also user generated content in order to stay in touch with their audience. You can hear from guests and their sharing of </w:t>
      </w:r>
      <w:proofErr w:type="spellStart"/>
      <w:r>
        <w:t>storeys</w:t>
      </w:r>
      <w:proofErr w:type="spellEnd"/>
      <w:r>
        <w:t xml:space="preserve"> of their times at the infinity pool or at exclusive events. In tapping in to social proof to attract potential guests, Marina Bay Sands encourages users to share their own experiences and share the </w:t>
      </w:r>
      <w:r w:rsidR="006465D1">
        <w:t>same quality of life they have.</w:t>
      </w:r>
    </w:p>
    <w:p w14:paraId="3756B5FD" w14:textId="77777777" w:rsidR="00DB6354" w:rsidRDefault="00DB6354" w:rsidP="00DB6354">
      <w:r>
        <w:t>To reach certain segments of customers, Marina Bay Sands additionally invests on targeted social media advertising. For instance, ads may be made aimed at people having high incomes, people who travel frequently, or people with an interest in fine dining, luxury shopping or cultural experiences</w:t>
      </w:r>
      <w:r w:rsidR="005057F8" w:rsidRPr="005057F8">
        <w:t xml:space="preserve"> </w:t>
      </w:r>
      <w:r w:rsidR="005057F8">
        <w:t>(Novruzov, 2024)</w:t>
      </w:r>
      <w:r>
        <w:t>.</w:t>
      </w:r>
    </w:p>
    <w:p w14:paraId="1490717F" w14:textId="77777777" w:rsidR="00DB6354" w:rsidRDefault="006465D1" w:rsidP="00DB6354">
      <w:r w:rsidRPr="006465D1">
        <w:rPr>
          <w:b/>
        </w:rPr>
        <w:t>Influencer Marketing:</w:t>
      </w:r>
      <w:r>
        <w:t xml:space="preserve"> </w:t>
      </w:r>
      <w:r w:rsidR="00DB6354">
        <w:t xml:space="preserve">Influencer marketing constitutes an essential part of Marina Bay Sand’s digital strategy. Global leading influencers in these travel, luxury and lifestyle categories promote the services of the resort. The resort invites influencers to stay there so </w:t>
      </w:r>
      <w:r w:rsidR="00DB6354">
        <w:lastRenderedPageBreak/>
        <w:t>that they share their experiences with their followers. This form of marketing is highly effective at getting the attention of younger, tech junkies, who also happen to be dependent on social media for travel inspiration and inspiration.</w:t>
      </w:r>
    </w:p>
    <w:p w14:paraId="045ECCAA" w14:textId="77777777" w:rsidR="00DB6354" w:rsidRDefault="00DB6354" w:rsidP="00DB6354">
      <w:r>
        <w:t>Influencer hosted events, live streamed activities or takeovers are some of the ways influencers work with the resort to generate buzz around the resort. Marina Bay Sands can expand its spectrum into new markets through using influencers’ reach and credibility, thus ensuring they have established themselves as a true</w:t>
      </w:r>
      <w:r w:rsidR="006465D1">
        <w:t xml:space="preserve"> luxury destination</w:t>
      </w:r>
      <w:r w:rsidR="005057F8" w:rsidRPr="005057F8">
        <w:t xml:space="preserve"> </w:t>
      </w:r>
      <w:r w:rsidR="005057F8">
        <w:t>(Steyn, 2020)</w:t>
      </w:r>
      <w:r w:rsidR="006465D1">
        <w:t>.</w:t>
      </w:r>
    </w:p>
    <w:p w14:paraId="43DE39B9" w14:textId="77777777" w:rsidR="00DB6354" w:rsidRDefault="007461ED" w:rsidP="006465D1">
      <w:pPr>
        <w:pStyle w:val="Heading2"/>
      </w:pPr>
      <w:bookmarkStart w:id="15" w:name="_Toc191161437"/>
      <w:r>
        <w:t xml:space="preserve">4.5 </w:t>
      </w:r>
      <w:r w:rsidR="00DB6354">
        <w:t>When Competing on Luxury Market</w:t>
      </w:r>
      <w:bookmarkEnd w:id="15"/>
    </w:p>
    <w:p w14:paraId="3F594F3D" w14:textId="58F08BB6" w:rsidR="00DB6354" w:rsidRDefault="006465D1" w:rsidP="00DB6354">
      <w:r w:rsidRPr="006465D1">
        <w:rPr>
          <w:b/>
        </w:rPr>
        <w:t>Continuous Innovation:</w:t>
      </w:r>
      <w:r>
        <w:t xml:space="preserve"> </w:t>
      </w:r>
      <w:r w:rsidR="00DB6354">
        <w:t xml:space="preserve">Marina Bay Sands </w:t>
      </w:r>
      <w:r w:rsidR="00A3417F">
        <w:t>emphasizes</w:t>
      </w:r>
      <w:r w:rsidR="00DB6354">
        <w:t xml:space="preserve"> on continuous innovation in order to stay ahead of the competition. The resort frequently updates its presented offerings and guarantees its </w:t>
      </w:r>
      <w:r w:rsidR="00A3417F">
        <w:t>relating Ness</w:t>
      </w:r>
      <w:r w:rsidR="00DB6354">
        <w:t xml:space="preserve"> and persuasion to upscale </w:t>
      </w:r>
      <w:r w:rsidR="00A3417F">
        <w:t>travelers</w:t>
      </w:r>
      <w:r w:rsidR="00DB6354">
        <w:t>. This entails adding new dining experience, upgrading its fun offerings as well as integrating the latest technological advanc</w:t>
      </w:r>
      <w:r>
        <w:t>es to improve guest experience.</w:t>
      </w:r>
    </w:p>
    <w:p w14:paraId="6041B99D" w14:textId="7F70F2E8" w:rsidR="00DB6354" w:rsidRDefault="00DB6354" w:rsidP="00DB6354">
      <w:r>
        <w:t xml:space="preserve">In addition, the resort uses its location to offer experiences unique to the location. For instance, an example of an iconic feature that can be found at Marina Bay Sands with no other hotel in the region offers is the </w:t>
      </w:r>
      <w:r w:rsidR="00A3417F">
        <w:t>Sky Park</w:t>
      </w:r>
      <w:r>
        <w:t xml:space="preserve">, a place from where it is possible to enjoy a unique vantage point of the city and be different from the other hotel </w:t>
      </w:r>
      <w:r w:rsidR="006465D1">
        <w:t>which are packed in the market</w:t>
      </w:r>
      <w:r w:rsidR="00114AFC" w:rsidRPr="00114AFC">
        <w:t xml:space="preserve"> </w:t>
      </w:r>
      <w:r w:rsidR="00114AFC">
        <w:t>(Avgustov, 2024)</w:t>
      </w:r>
      <w:r w:rsidR="006465D1">
        <w:t>.</w:t>
      </w:r>
    </w:p>
    <w:p w14:paraId="547AAFCC" w14:textId="14EF0585" w:rsidR="00DB6354" w:rsidRDefault="00DB6354" w:rsidP="00DB6354">
      <w:r w:rsidRPr="006465D1">
        <w:rPr>
          <w:b/>
        </w:rPr>
        <w:t>Fo</w:t>
      </w:r>
      <w:r w:rsidR="006465D1" w:rsidRPr="006465D1">
        <w:rPr>
          <w:b/>
        </w:rPr>
        <w:t>cus on Exclusivity and Prestige:</w:t>
      </w:r>
      <w:r w:rsidR="006465D1">
        <w:t xml:space="preserve"> </w:t>
      </w:r>
      <w:r>
        <w:t xml:space="preserve">The competitive edge that Marina Bay Sands retains in the marketplace is to still continue to offer exclusive, high end experiences. Instead, the resort’s branding only deals with luxury, high status products and is meant to cater to wealthy </w:t>
      </w:r>
      <w:r w:rsidR="00A3417F">
        <w:t>travelers</w:t>
      </w:r>
      <w:r>
        <w:t xml:space="preserve"> who are willing to pay their money to prestige and exclusivity. With this brand positioning and delivering on the promise of the luxury consistently, Marina Bay Sands can rest assured it will continue to be top of the list of hotel choice for guests wishing a world class, memorable experience.</w:t>
      </w:r>
    </w:p>
    <w:p w14:paraId="01B7174E" w14:textId="6E535268" w:rsidR="001B24A6" w:rsidRDefault="00DB6354" w:rsidP="00DB6354">
      <w:r>
        <w:t xml:space="preserve">Marina Bay Sands’ marketing and brand strategy have contributed to helping it become a force to be reckoned in the luxury hospitality market. Using targeted marketing campaigns, making the resort exclusive, huge advertising all over, and judicious use of social media and influencer partnerships kept the resort high up in the international and local tourer’s charts. Marina Bay Sands continues to innovate and keep its offerings in line with ever changing </w:t>
      </w:r>
      <w:r>
        <w:lastRenderedPageBreak/>
        <w:t xml:space="preserve">luxury </w:t>
      </w:r>
      <w:r w:rsidR="00A3417F">
        <w:t>travelers’</w:t>
      </w:r>
      <w:r>
        <w:t xml:space="preserve"> needs in order to stay competitive and relevant in a thriving market</w:t>
      </w:r>
      <w:r w:rsidR="00114AFC" w:rsidRPr="00114AFC">
        <w:t xml:space="preserve"> </w:t>
      </w:r>
      <w:r w:rsidR="00114AFC">
        <w:t>(</w:t>
      </w:r>
      <w:proofErr w:type="spellStart"/>
      <w:r w:rsidR="00114AFC">
        <w:t>Baisya</w:t>
      </w:r>
      <w:proofErr w:type="spellEnd"/>
      <w:r w:rsidR="00114AFC">
        <w:t>, 2024)</w:t>
      </w:r>
      <w:r>
        <w:t>.</w:t>
      </w:r>
    </w:p>
    <w:p w14:paraId="6805B7EB" w14:textId="77777777" w:rsidR="001B24A6" w:rsidRDefault="001B24A6" w:rsidP="001B24A6">
      <w:r>
        <w:br w:type="page"/>
      </w:r>
    </w:p>
    <w:p w14:paraId="3E6D8F23" w14:textId="77777777" w:rsidR="001B24A6" w:rsidRDefault="007461ED" w:rsidP="001B24A6">
      <w:pPr>
        <w:pStyle w:val="Heading1"/>
      </w:pPr>
      <w:bookmarkStart w:id="16" w:name="_Toc191161438"/>
      <w:r>
        <w:lastRenderedPageBreak/>
        <w:t xml:space="preserve">5.0 </w:t>
      </w:r>
      <w:r w:rsidR="001B24A6">
        <w:t>Sustainability and Corporate Social Responsibility (CSR)</w:t>
      </w:r>
      <w:bookmarkEnd w:id="16"/>
    </w:p>
    <w:p w14:paraId="0C18F740" w14:textId="77777777" w:rsidR="001B24A6" w:rsidRDefault="007461ED" w:rsidP="006465D1">
      <w:pPr>
        <w:pStyle w:val="Heading2"/>
      </w:pPr>
      <w:bookmarkStart w:id="17" w:name="_Toc191161439"/>
      <w:r>
        <w:t xml:space="preserve">5.1 </w:t>
      </w:r>
      <w:r w:rsidR="001B24A6">
        <w:t>Sustainability Practices at Marina Bay Sands</w:t>
      </w:r>
      <w:bookmarkEnd w:id="17"/>
    </w:p>
    <w:p w14:paraId="34D21B4E" w14:textId="77777777" w:rsidR="001B24A6" w:rsidRDefault="001B24A6" w:rsidP="001B24A6">
      <w:r>
        <w:t>As a premier integrated resort, Marina Bay Sands is aware of its duty to run sustainably, not only to minimize its environmental impact but also to take the hospitality sector by the head in doing it. Energy conservation, the management of waste and achieving green building certifications are the resort’s sustainability initiatives which demonstrate i</w:t>
      </w:r>
      <w:r w:rsidR="006465D1">
        <w:t>ts concern for the environment.</w:t>
      </w:r>
    </w:p>
    <w:p w14:paraId="7B6E5CFE" w14:textId="04577055" w:rsidR="001B24A6" w:rsidRDefault="006465D1" w:rsidP="001B24A6">
      <w:r w:rsidRPr="006465D1">
        <w:rPr>
          <w:b/>
        </w:rPr>
        <w:t>Energy Conservation Initiatives:</w:t>
      </w:r>
      <w:r>
        <w:t xml:space="preserve"> </w:t>
      </w:r>
      <w:r w:rsidR="001B24A6">
        <w:t xml:space="preserve">However, given the size of the resort and the energy intensive nature of its operations, energy conservation is one of the resort major sustainability objectives. The hotel reduces overall consumption of energy using energy efficient systems like advanced HVAC (Heating, Ventilation and Air Conditioning) systems that </w:t>
      </w:r>
      <w:r w:rsidR="00A3417F">
        <w:t>minimize</w:t>
      </w:r>
      <w:r w:rsidR="001B24A6">
        <w:t xml:space="preserve"> energy waste. Furthermore, the resort has installed the LED lighting throughout the property and reduce</w:t>
      </w:r>
      <w:r>
        <w:t xml:space="preserve"> the electricity usage by much</w:t>
      </w:r>
      <w:r w:rsidR="00114AFC" w:rsidRPr="00114AFC">
        <w:t xml:space="preserve"> </w:t>
      </w:r>
      <w:r w:rsidR="00114AFC">
        <w:t>(</w:t>
      </w:r>
      <w:proofErr w:type="spellStart"/>
      <w:r w:rsidR="00114AFC">
        <w:t>Baisya</w:t>
      </w:r>
      <w:proofErr w:type="spellEnd"/>
      <w:r w:rsidR="00114AFC">
        <w:t>, 2024)</w:t>
      </w:r>
      <w:r>
        <w:t>.</w:t>
      </w:r>
    </w:p>
    <w:p w14:paraId="53F27E6C" w14:textId="443160F1" w:rsidR="001B24A6" w:rsidRDefault="001B24A6" w:rsidP="001B24A6">
      <w:r>
        <w:t xml:space="preserve">In the same token, Marina Bay Sands has also gone on to invest in renewable energy initiatives. For instance, it has looked into solar panel installations to tap solar energy and use less of its dependence on conventional energy sources. Energy consumption for the resort has been monitored in real time to avoid any wastage and control the usage of individual areas to reduce wastage and </w:t>
      </w:r>
      <w:r w:rsidR="00A3417F">
        <w:t>minimize</w:t>
      </w:r>
      <w:r w:rsidR="006465D1">
        <w:t xml:space="preserve"> the energy spend.</w:t>
      </w:r>
    </w:p>
    <w:p w14:paraId="18E8E2B5" w14:textId="77777777" w:rsidR="001B24A6" w:rsidRPr="006465D1" w:rsidRDefault="001B24A6" w:rsidP="001B24A6">
      <w:pPr>
        <w:rPr>
          <w:b/>
        </w:rPr>
      </w:pPr>
      <w:r w:rsidRPr="006465D1">
        <w:rPr>
          <w:b/>
        </w:rPr>
        <w:t>Waste Management Practices</w:t>
      </w:r>
      <w:r w:rsidR="006465D1">
        <w:rPr>
          <w:b/>
        </w:rPr>
        <w:t xml:space="preserve">: </w:t>
      </w:r>
    </w:p>
    <w:p w14:paraId="394DFBB1" w14:textId="77777777" w:rsidR="001B24A6" w:rsidRDefault="00C30EA7" w:rsidP="00C30EA7">
      <w:pPr>
        <w:jc w:val="center"/>
      </w:pPr>
      <w:r>
        <w:rPr>
          <w:noProof/>
        </w:rPr>
        <w:drawing>
          <wp:inline distT="0" distB="0" distL="0" distR="0" wp14:anchorId="7F6EA46E" wp14:editId="52A716D5">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FBD8924" w14:textId="77777777" w:rsidR="00C30EA7" w:rsidRDefault="00C30EA7" w:rsidP="00C30EA7">
      <w:pPr>
        <w:jc w:val="left"/>
      </w:pPr>
      <w:r>
        <w:t xml:space="preserve">Figure: </w:t>
      </w:r>
      <w:r w:rsidRPr="00C30EA7">
        <w:t>Waste Management Performance</w:t>
      </w:r>
    </w:p>
    <w:p w14:paraId="25433419" w14:textId="77777777" w:rsidR="00C30EA7" w:rsidRDefault="00C30EA7" w:rsidP="00C30EA7">
      <w:pPr>
        <w:jc w:val="left"/>
      </w:pPr>
      <w:r>
        <w:lastRenderedPageBreak/>
        <w:t xml:space="preserve">Source: </w:t>
      </w:r>
      <w:r w:rsidRPr="00C30EA7">
        <w:t>Marina Bay Sands Waste Management Report, 2023</w:t>
      </w:r>
    </w:p>
    <w:p w14:paraId="1E326D0A" w14:textId="22FA73A1" w:rsidR="001B24A6" w:rsidRDefault="001B24A6" w:rsidP="001B24A6">
      <w:r>
        <w:t xml:space="preserve">The essence of the resort’s waste management system is to </w:t>
      </w:r>
      <w:r w:rsidR="00CB7EED">
        <w:t>minimize</w:t>
      </w:r>
      <w:r>
        <w:t xml:space="preserve"> waste generation and increase recycling. All this waste management process at Marina Bay Sands follows an integrated approach i.e. the reduction, reuse and recycling. Waste reduction targets have been set up in the resort, where multiple initiatives have been introduced to attain their goals. An example would be food waste, which is carefully managed with the hotel responsible for diverting a great deal for composting and giving s</w:t>
      </w:r>
      <w:r w:rsidR="00C30EA7">
        <w:t>urplus food to local charities</w:t>
      </w:r>
      <w:r w:rsidR="00114AFC" w:rsidRPr="00114AFC">
        <w:t xml:space="preserve"> </w:t>
      </w:r>
      <w:r w:rsidR="00114AFC">
        <w:t>(</w:t>
      </w:r>
      <w:proofErr w:type="spellStart"/>
      <w:r w:rsidR="00114AFC">
        <w:t>Haemmerli</w:t>
      </w:r>
      <w:proofErr w:type="spellEnd"/>
      <w:r w:rsidR="00114AFC">
        <w:t>, 2022)</w:t>
      </w:r>
      <w:r w:rsidR="00C30EA7">
        <w:t>.</w:t>
      </w:r>
    </w:p>
    <w:p w14:paraId="0F8DD6D4" w14:textId="77777777" w:rsidR="001B24A6" w:rsidRDefault="001B24A6" w:rsidP="001B24A6">
      <w:r>
        <w:t xml:space="preserve">Additionally, Marina Bay Sands has also put up single use plastic reduction policies in accordance to its commitment in sustainable waste management by replacing plastic with alternatives like glass or metal container. The resort works with local vendors to be sure that packaging materials in use are </w:t>
      </w:r>
      <w:r w:rsidR="00C30EA7">
        <w:t>ecofriendly</w:t>
      </w:r>
      <w:r>
        <w:t>, and the resort encourages guests to get on board with the resort’s green initiatives by displaying recycling stations thr</w:t>
      </w:r>
      <w:r w:rsidR="001C4FC1">
        <w:t>oughout the resort.</w:t>
      </w:r>
    </w:p>
    <w:p w14:paraId="4F772D59" w14:textId="7755056B" w:rsidR="001B24A6" w:rsidRDefault="001C4FC1" w:rsidP="001B24A6">
      <w:r w:rsidRPr="001C4FC1">
        <w:rPr>
          <w:b/>
        </w:rPr>
        <w:t>Green Building Certifications:</w:t>
      </w:r>
      <w:r>
        <w:t xml:space="preserve"> </w:t>
      </w:r>
      <w:r w:rsidR="001B24A6">
        <w:t xml:space="preserve">Environmentally responsible infrastructure is integral to the commitment to building and </w:t>
      </w:r>
      <w:r w:rsidR="00265D88">
        <w:t>maintaining</w:t>
      </w:r>
      <w:r w:rsidR="001B24A6">
        <w:t xml:space="preserve"> </w:t>
      </w:r>
      <w:r w:rsidR="00265D88">
        <w:t xml:space="preserve">of </w:t>
      </w:r>
      <w:r w:rsidR="001B24A6">
        <w:t xml:space="preserve">Marina Bay Sands. Green building certifications for the resort include prestigious Building and Construction Authority (BCA) Green Mark Platinum. The certification </w:t>
      </w:r>
      <w:r w:rsidR="00265D88">
        <w:t>recognizes</w:t>
      </w:r>
      <w:r w:rsidR="001B24A6">
        <w:t xml:space="preserve"> the resort’s use of ecofriendly construction </w:t>
      </w:r>
      <w:r w:rsidR="00265D88">
        <w:t>practices</w:t>
      </w:r>
      <w:r w:rsidR="001B24A6">
        <w:t xml:space="preserve"> including energy and water efficiency as well as th</w:t>
      </w:r>
      <w:r>
        <w:t>e use of sustainable materials.</w:t>
      </w:r>
    </w:p>
    <w:p w14:paraId="2A13A13A" w14:textId="77777777" w:rsidR="001B24A6" w:rsidRDefault="001B24A6" w:rsidP="001B24A6">
      <w:r>
        <w:t>In addition to these certifications, all future Marina Bay Sands developments and refurbishments are designed with sustainability in mind as it operates with highest environmental standards</w:t>
      </w:r>
      <w:r w:rsidR="005057F8" w:rsidRPr="005057F8">
        <w:t xml:space="preserve"> </w:t>
      </w:r>
      <w:r w:rsidR="005057F8">
        <w:t>(Salih, 2023)</w:t>
      </w:r>
      <w:r>
        <w:t>.</w:t>
      </w:r>
    </w:p>
    <w:p w14:paraId="4E1CE524" w14:textId="77777777" w:rsidR="001B24A6" w:rsidRDefault="001B24A6" w:rsidP="001B24A6"/>
    <w:p w14:paraId="458F8353" w14:textId="77777777" w:rsidR="001B24A6" w:rsidRDefault="007461ED" w:rsidP="001B24A6">
      <w:pPr>
        <w:pStyle w:val="Heading2"/>
      </w:pPr>
      <w:bookmarkStart w:id="18" w:name="_Toc191161440"/>
      <w:r>
        <w:lastRenderedPageBreak/>
        <w:t xml:space="preserve">5.5 </w:t>
      </w:r>
      <w:r w:rsidR="001B24A6">
        <w:t>Corporate Social Responsibility (CSR) Initiatives</w:t>
      </w:r>
      <w:bookmarkEnd w:id="18"/>
    </w:p>
    <w:p w14:paraId="2DADDA8D" w14:textId="77777777" w:rsidR="001B24A6" w:rsidRDefault="008351BA" w:rsidP="008351BA">
      <w:pPr>
        <w:jc w:val="center"/>
      </w:pPr>
      <w:r>
        <w:rPr>
          <w:noProof/>
        </w:rPr>
        <w:drawing>
          <wp:inline distT="0" distB="0" distL="0" distR="0" wp14:anchorId="6F23C16B" wp14:editId="49C0101F">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1A60D12" w14:textId="77777777" w:rsidR="008351BA" w:rsidRDefault="008351BA" w:rsidP="008351BA">
      <w:r>
        <w:t xml:space="preserve">Figure: </w:t>
      </w:r>
      <w:r w:rsidRPr="008351BA">
        <w:t>Percentage of Total Energy Use</w:t>
      </w:r>
    </w:p>
    <w:p w14:paraId="5A5027B5" w14:textId="77777777" w:rsidR="008351BA" w:rsidRDefault="008351BA" w:rsidP="00C30EA7">
      <w:r>
        <w:t xml:space="preserve">Source: </w:t>
      </w:r>
      <w:r w:rsidRPr="008351BA">
        <w:t>Marina Bay Sands Sustainability Report</w:t>
      </w:r>
      <w:r>
        <w:t xml:space="preserve"> 2023</w:t>
      </w:r>
    </w:p>
    <w:p w14:paraId="50101F20" w14:textId="515F3660" w:rsidR="001B24A6" w:rsidRDefault="001B24A6" w:rsidP="001B24A6">
      <w:r>
        <w:t xml:space="preserve">Moreover, Marina Bay Sands also </w:t>
      </w:r>
      <w:r w:rsidR="00265D88">
        <w:t>emphasizes</w:t>
      </w:r>
      <w:r>
        <w:t xml:space="preserve"> a lot on Corporate Social Responsibility (CSR) and its efforts revolve round different areas such as community outreach, employee welfare, and associations with native </w:t>
      </w:r>
      <w:r w:rsidR="00265D88">
        <w:t>organizations</w:t>
      </w:r>
      <w:r>
        <w:t>. The resort’s CSR initiatives are to influence a positive social and environmental impact bo</w:t>
      </w:r>
      <w:r w:rsidR="001C4FC1">
        <w:t>th in local terms and globally.</w:t>
      </w:r>
    </w:p>
    <w:p w14:paraId="1586E1CC" w14:textId="5FFF0CA2" w:rsidR="001B24A6" w:rsidRDefault="001C4FC1" w:rsidP="001B24A6">
      <w:r w:rsidRPr="001C4FC1">
        <w:rPr>
          <w:b/>
        </w:rPr>
        <w:t>Community Outreach:</w:t>
      </w:r>
      <w:r>
        <w:t xml:space="preserve"> </w:t>
      </w:r>
      <w:r w:rsidR="001B24A6">
        <w:t xml:space="preserve">A crucial aspect of the resort’s CSR part is taking care of the community in Singapore. Partners with Marina Bay Sands have collaborated with </w:t>
      </w:r>
      <w:r w:rsidR="00265D88">
        <w:t>the charitable</w:t>
      </w:r>
      <w:r w:rsidR="001B24A6">
        <w:t xml:space="preserve"> </w:t>
      </w:r>
      <w:r w:rsidR="00265D88">
        <w:t>organizations</w:t>
      </w:r>
      <w:r w:rsidR="001B24A6">
        <w:t xml:space="preserve"> to assist in social causes like education, relief from poverty and the victims of natural disasters. Take for example the donations the resort has done to local food banks or meals packaged and distributed to the underprivil</w:t>
      </w:r>
      <w:r>
        <w:t>eged communities in Singapore</w:t>
      </w:r>
      <w:r w:rsidR="00114AFC" w:rsidRPr="00114AFC">
        <w:t xml:space="preserve"> </w:t>
      </w:r>
      <w:r w:rsidR="00114AFC">
        <w:t>(Lee et al., 2023)</w:t>
      </w:r>
      <w:r>
        <w:t>.</w:t>
      </w:r>
    </w:p>
    <w:p w14:paraId="72911A69" w14:textId="30F0E829" w:rsidR="001B24A6" w:rsidRDefault="001B24A6" w:rsidP="001B24A6">
      <w:r>
        <w:t xml:space="preserve">Events like art exhibitions and performances are </w:t>
      </w:r>
      <w:r w:rsidR="00265D88">
        <w:t>organized</w:t>
      </w:r>
      <w:r>
        <w:t xml:space="preserve"> by the resort that supports local artists and culture in order to showcase the work by Singaporean talent and promoting the cultural heritage of the city. However, these events often take place for no fee or at reduced prices so as to enable the average person to appr</w:t>
      </w:r>
      <w:r w:rsidR="001C4FC1">
        <w:t>eciate the cultural activities.</w:t>
      </w:r>
    </w:p>
    <w:p w14:paraId="43AF1D0A" w14:textId="4796ACA9" w:rsidR="001B24A6" w:rsidRDefault="001C4FC1" w:rsidP="001B24A6">
      <w:r w:rsidRPr="001C4FC1">
        <w:rPr>
          <w:b/>
        </w:rPr>
        <w:t>Employee Welfare:</w:t>
      </w:r>
      <w:r>
        <w:t xml:space="preserve"> </w:t>
      </w:r>
      <w:r w:rsidR="001B24A6">
        <w:t xml:space="preserve">Not only does Marina Bay Sands compensate for the basic needs, but it also puts a force in place to take care of Employees’ needs in </w:t>
      </w:r>
      <w:r w:rsidR="00265D88">
        <w:t>the long</w:t>
      </w:r>
      <w:r w:rsidR="001B24A6">
        <w:t xml:space="preserve"> term</w:t>
      </w:r>
      <w:r w:rsidR="00265D88">
        <w:t>s</w:t>
      </w:r>
      <w:r w:rsidR="001B24A6">
        <w:t xml:space="preserve">. This resort also provides fabulous benefits to its employees, such as healthcare benefits, including mental </w:t>
      </w:r>
      <w:r w:rsidR="001B24A6">
        <w:lastRenderedPageBreak/>
        <w:t>health support, so that every employee has the resources to keep themselves well</w:t>
      </w:r>
      <w:r w:rsidR="00114AFC" w:rsidRPr="00114AFC">
        <w:t xml:space="preserve"> </w:t>
      </w:r>
      <w:r w:rsidR="00114AFC">
        <w:t xml:space="preserve">(Richard &amp; </w:t>
      </w:r>
      <w:proofErr w:type="spellStart"/>
      <w:r w:rsidR="00114AFC">
        <w:t>Boschmans</w:t>
      </w:r>
      <w:proofErr w:type="spellEnd"/>
      <w:r w:rsidR="00114AFC">
        <w:t>, 2022).</w:t>
      </w:r>
    </w:p>
    <w:p w14:paraId="2FF9DBE1" w14:textId="6AB43FE7" w:rsidR="001B24A6" w:rsidRDefault="001B24A6" w:rsidP="001B24A6">
      <w:r>
        <w:t xml:space="preserve">Moreover, the resort has a training and development </w:t>
      </w:r>
      <w:r w:rsidR="00265D88">
        <w:t>program</w:t>
      </w:r>
      <w:r>
        <w:t xml:space="preserve"> that involves allowing employees to be continuously upskilled and prepared enough to grow their careers in the company. With an open policy on gender, race, religion and other aspects, Marina Bay Sands promotes a culture of diversity, inclusivity and one of equal opportunity, where every employee should be able </w:t>
      </w:r>
      <w:r w:rsidR="001C4FC1">
        <w:t>to flourish within the company.</w:t>
      </w:r>
    </w:p>
    <w:p w14:paraId="1F751903" w14:textId="43FA8FE1" w:rsidR="001B24A6" w:rsidRDefault="001B24A6" w:rsidP="001B24A6">
      <w:r w:rsidRPr="001C4FC1">
        <w:rPr>
          <w:b/>
        </w:rPr>
        <w:t>Partne</w:t>
      </w:r>
      <w:r w:rsidR="001C4FC1" w:rsidRPr="001C4FC1">
        <w:rPr>
          <w:b/>
        </w:rPr>
        <w:t xml:space="preserve">rships with Local </w:t>
      </w:r>
      <w:r w:rsidR="00265D88" w:rsidRPr="001C4FC1">
        <w:rPr>
          <w:b/>
        </w:rPr>
        <w:t>Organizations</w:t>
      </w:r>
      <w:r w:rsidR="001C4FC1" w:rsidRPr="001C4FC1">
        <w:rPr>
          <w:b/>
        </w:rPr>
        <w:t>:</w:t>
      </w:r>
      <w:r w:rsidR="001C4FC1">
        <w:t xml:space="preserve"> </w:t>
      </w:r>
      <w:r>
        <w:t xml:space="preserve">Various local </w:t>
      </w:r>
      <w:r w:rsidR="00265D88">
        <w:t>organizations</w:t>
      </w:r>
      <w:r>
        <w:t xml:space="preserve"> and Marina Bay Sands have collaborated to create social good and in environmental sustainability. For example, the resort has strong working relationship with Singapore Tourism Board (STB) to help building up the image of the city as a world class city for bot</w:t>
      </w:r>
      <w:r w:rsidR="001C4FC1">
        <w:t>h business and leisure tourism.</w:t>
      </w:r>
    </w:p>
    <w:p w14:paraId="6A4D4C7F" w14:textId="77777777" w:rsidR="001B24A6" w:rsidRDefault="001B24A6" w:rsidP="001B24A6">
      <w:r>
        <w:t>Moreover, Marina Bay Sands supports NGOs focusing on sustainability and environmental protection and taking part in joint initiatives to reach common goals in overcoming global environmental problems like climate change and conservation of natural resources</w:t>
      </w:r>
      <w:r w:rsidR="005057F8" w:rsidRPr="005057F8">
        <w:t xml:space="preserve"> </w:t>
      </w:r>
      <w:r w:rsidR="005057F8">
        <w:t>(Wheatley, 2024)</w:t>
      </w:r>
      <w:r>
        <w:t>.</w:t>
      </w:r>
    </w:p>
    <w:p w14:paraId="327C9E1F" w14:textId="77777777" w:rsidR="001B24A6" w:rsidRDefault="001B24A6" w:rsidP="001B24A6"/>
    <w:p w14:paraId="71CADA02" w14:textId="77777777" w:rsidR="001B24A6" w:rsidRDefault="001B24A6">
      <w:pPr>
        <w:spacing w:line="259" w:lineRule="auto"/>
        <w:jc w:val="left"/>
        <w:rPr>
          <w:rFonts w:eastAsiaTheme="majorEastAsia" w:cstheme="majorBidi"/>
          <w:color w:val="0070C0"/>
          <w:sz w:val="32"/>
          <w:szCs w:val="32"/>
        </w:rPr>
      </w:pPr>
      <w:r>
        <w:br w:type="page"/>
      </w:r>
    </w:p>
    <w:p w14:paraId="0E1A7B43" w14:textId="77777777" w:rsidR="001B24A6" w:rsidRDefault="007461ED" w:rsidP="001B24A6">
      <w:pPr>
        <w:pStyle w:val="Heading1"/>
      </w:pPr>
      <w:bookmarkStart w:id="19" w:name="_Toc191161441"/>
      <w:r>
        <w:lastRenderedPageBreak/>
        <w:t xml:space="preserve">6.0 </w:t>
      </w:r>
      <w:r w:rsidR="001B24A6">
        <w:t>Challenges and Areas for Improvement</w:t>
      </w:r>
      <w:bookmarkEnd w:id="19"/>
    </w:p>
    <w:p w14:paraId="28F7689F" w14:textId="77777777" w:rsidR="001B24A6" w:rsidRDefault="001B24A6" w:rsidP="001B24A6">
      <w:r>
        <w:t xml:space="preserve">Although Marina Bay Sands is in a strong position within the luxury hospitality sector, there are various challenges and areas of improvement that the resort needs to tackle if the resort is to stay competitive and </w:t>
      </w:r>
      <w:r w:rsidR="001C4FC1">
        <w:t>secure the said future success.</w:t>
      </w:r>
    </w:p>
    <w:p w14:paraId="367566D7" w14:textId="77777777" w:rsidR="001B24A6" w:rsidRPr="001C4FC1" w:rsidRDefault="001B24A6" w:rsidP="001B24A6">
      <w:pPr>
        <w:rPr>
          <w:b/>
        </w:rPr>
      </w:pPr>
      <w:r w:rsidRPr="001C4FC1">
        <w:rPr>
          <w:b/>
        </w:rPr>
        <w:t>Staffing and Talent Retention</w:t>
      </w:r>
      <w:r w:rsidR="001C4FC1">
        <w:rPr>
          <w:b/>
        </w:rPr>
        <w:t>:</w:t>
      </w:r>
    </w:p>
    <w:p w14:paraId="50F72018" w14:textId="77777777" w:rsidR="001B24A6" w:rsidRDefault="00C30EA7" w:rsidP="00C30EA7">
      <w:pPr>
        <w:jc w:val="center"/>
      </w:pPr>
      <w:r>
        <w:rPr>
          <w:noProof/>
        </w:rPr>
        <w:drawing>
          <wp:inline distT="0" distB="0" distL="0" distR="0" wp14:anchorId="68373E9D" wp14:editId="2A6A0692">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3971854" w14:textId="77777777" w:rsidR="00C30EA7" w:rsidRDefault="00C30EA7" w:rsidP="00C30EA7">
      <w:pPr>
        <w:jc w:val="center"/>
      </w:pPr>
      <w:r>
        <w:t xml:space="preserve">Figure: </w:t>
      </w:r>
      <w:r w:rsidRPr="00C30EA7">
        <w:t>Staff Turnover Rate Over Time</w:t>
      </w:r>
    </w:p>
    <w:p w14:paraId="468D1FAA" w14:textId="77777777" w:rsidR="00C30EA7" w:rsidRDefault="00C30EA7" w:rsidP="00C30EA7">
      <w:pPr>
        <w:jc w:val="center"/>
      </w:pPr>
      <w:r w:rsidRPr="00C30EA7">
        <w:t>Source: Marina Bay Sands HR Report, 2023</w:t>
      </w:r>
    </w:p>
    <w:p w14:paraId="2F048BBC" w14:textId="77777777" w:rsidR="001B24A6" w:rsidRDefault="001B24A6" w:rsidP="001B24A6">
      <w:r>
        <w:t>However, as most luxury hospitality providers, one of the major challenges Marina Bay Sands have is to recruit and retain staff. In the hospitality industry in Singapore, employee turnover is exceptionally high and a desire exists to maintain a skilled and motivated workforce to provide excellent guest service. Although Marina Bay Sands has competitive salaries and benefits, with resort pressure of having to constantly innovate and present new development opportunities to its employees to avoid e</w:t>
      </w:r>
      <w:r w:rsidR="001C4FC1">
        <w:t>mployee disengagement.</w:t>
      </w:r>
    </w:p>
    <w:p w14:paraId="5C717001" w14:textId="6E74A3B5" w:rsidR="001B24A6" w:rsidRDefault="001B24A6" w:rsidP="001B24A6">
      <w:r>
        <w:t xml:space="preserve">Marina Bay Sands should put more effort into providing more </w:t>
      </w:r>
      <w:r w:rsidR="00265D88">
        <w:t>personalized</w:t>
      </w:r>
      <w:r>
        <w:t xml:space="preserve"> </w:t>
      </w:r>
      <w:r w:rsidR="00265D88">
        <w:t>programs</w:t>
      </w:r>
      <w:r>
        <w:t xml:space="preserve"> geared towards career development and mentorship for the staff to reinforce its talent retention strategy. Furthermore, by changing policy to offer flexible scheduling options and wellness initiatives, this would do wonders to reducing turnover and ensuring hi</w:t>
      </w:r>
      <w:r w:rsidR="001C4FC1">
        <w:t>gh morale levels for employees</w:t>
      </w:r>
      <w:r w:rsidR="00114AFC" w:rsidRPr="00114AFC">
        <w:t xml:space="preserve"> </w:t>
      </w:r>
      <w:r w:rsidR="00114AFC">
        <w:t>(Singh et al., 2024)</w:t>
      </w:r>
      <w:r w:rsidR="001C4FC1">
        <w:t>.</w:t>
      </w:r>
    </w:p>
    <w:p w14:paraId="06E2C5DC" w14:textId="77777777" w:rsidR="001B24A6" w:rsidRPr="001C4FC1" w:rsidRDefault="007461ED" w:rsidP="007461ED">
      <w:pPr>
        <w:pStyle w:val="Heading2"/>
      </w:pPr>
      <w:bookmarkStart w:id="20" w:name="_Toc191161442"/>
      <w:r>
        <w:lastRenderedPageBreak/>
        <w:t xml:space="preserve">6.1 </w:t>
      </w:r>
      <w:r w:rsidR="001B24A6" w:rsidRPr="001C4FC1">
        <w:t xml:space="preserve">Competition in the Luxury </w:t>
      </w:r>
      <w:r w:rsidR="001B24A6" w:rsidRPr="007461ED">
        <w:t>Hospitality</w:t>
      </w:r>
      <w:r w:rsidR="001B24A6" w:rsidRPr="001C4FC1">
        <w:t xml:space="preserve"> Market</w:t>
      </w:r>
      <w:bookmarkEnd w:id="20"/>
      <w:r w:rsidR="001C4FC1">
        <w:t xml:space="preserve"> </w:t>
      </w:r>
    </w:p>
    <w:p w14:paraId="44CD4730" w14:textId="77777777" w:rsidR="001B24A6" w:rsidRDefault="00B22EFB" w:rsidP="00B22EFB">
      <w:pPr>
        <w:jc w:val="center"/>
      </w:pPr>
      <w:r>
        <w:rPr>
          <w:noProof/>
        </w:rPr>
        <w:drawing>
          <wp:inline distT="0" distB="0" distL="0" distR="0" wp14:anchorId="408ADA58" wp14:editId="29E72A80">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230D41B" w14:textId="77777777" w:rsidR="00B22EFB" w:rsidRDefault="00B22EFB" w:rsidP="00B22EFB">
      <w:pPr>
        <w:jc w:val="center"/>
      </w:pPr>
      <w:r>
        <w:t xml:space="preserve">Figure: </w:t>
      </w:r>
      <w:r w:rsidRPr="00B22EFB">
        <w:t>Comparison of Hotel Rates with Competitors</w:t>
      </w:r>
    </w:p>
    <w:p w14:paraId="7645D736" w14:textId="77777777" w:rsidR="00B22EFB" w:rsidRDefault="00B22EFB" w:rsidP="00B22EFB">
      <w:pPr>
        <w:jc w:val="center"/>
      </w:pPr>
      <w:r>
        <w:t xml:space="preserve">Source: </w:t>
      </w:r>
      <w:r w:rsidRPr="00B22EFB">
        <w:t>Data compiled from Booking.com and Expedia, 2023</w:t>
      </w:r>
    </w:p>
    <w:p w14:paraId="705E36CA" w14:textId="77777777" w:rsidR="001B24A6" w:rsidRDefault="001B24A6" w:rsidP="001B24A6">
      <w:r>
        <w:t xml:space="preserve">Singapore luxury hospitality market is highly competitive with many luxury resorts and hotels all competing for market share. Comparable services and equivalent features are presented at Marina Bay Sands who competes against other luxury brands like Raffles Hotel Singapore, The Fullerton Hotel as well as The Ritz-Carlton Millenia Singapore. In the same manner, Marina Bay Sands has to constantly innovate itself in order to </w:t>
      </w:r>
      <w:r w:rsidR="001C4FC1">
        <w:t>continue being a premium brand.</w:t>
      </w:r>
    </w:p>
    <w:p w14:paraId="6968CD1B" w14:textId="5BC07AFF" w:rsidR="001B24A6" w:rsidRDefault="001B24A6" w:rsidP="001B24A6">
      <w:r>
        <w:t xml:space="preserve">However, if Marina Bay Sands continues diving into the same trend of offers, it will </w:t>
      </w:r>
      <w:r w:rsidR="00265D88">
        <w:t>jeopardize</w:t>
      </w:r>
      <w:r>
        <w:t xml:space="preserve"> its efforts to stay ahead of the competition. So, for instance, it could have an advantage competitive with wellness and health or it could offer culinary exper</w:t>
      </w:r>
      <w:r w:rsidR="001C4FC1">
        <w:t>iences exclusive, for instance</w:t>
      </w:r>
      <w:r w:rsidR="00114AFC" w:rsidRPr="00114AFC">
        <w:t xml:space="preserve"> </w:t>
      </w:r>
      <w:r w:rsidR="00114AFC">
        <w:t>(Yaneva, 2022)</w:t>
      </w:r>
      <w:r w:rsidR="001C4FC1">
        <w:t>.</w:t>
      </w:r>
    </w:p>
    <w:p w14:paraId="74916A09" w14:textId="77777777" w:rsidR="001B24A6" w:rsidRPr="001C4FC1" w:rsidRDefault="007461ED" w:rsidP="007461ED">
      <w:pPr>
        <w:pStyle w:val="Heading2"/>
      </w:pPr>
      <w:bookmarkStart w:id="21" w:name="_Toc191161443"/>
      <w:r>
        <w:lastRenderedPageBreak/>
        <w:t xml:space="preserve">6.2 </w:t>
      </w:r>
      <w:r w:rsidR="001B24A6" w:rsidRPr="001C4FC1">
        <w:t>Economic Factors and Market Uncertainty</w:t>
      </w:r>
      <w:bookmarkEnd w:id="21"/>
      <w:r w:rsidR="001C4FC1">
        <w:t xml:space="preserve"> </w:t>
      </w:r>
    </w:p>
    <w:p w14:paraId="099DC453" w14:textId="77777777" w:rsidR="001B24A6" w:rsidRDefault="005879FD" w:rsidP="005879FD">
      <w:pPr>
        <w:jc w:val="center"/>
      </w:pPr>
      <w:r>
        <w:rPr>
          <w:noProof/>
        </w:rPr>
        <w:drawing>
          <wp:inline distT="0" distB="0" distL="0" distR="0" wp14:anchorId="245643BF" wp14:editId="1C71C8A9">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4814ABF" w14:textId="77777777" w:rsidR="005879FD" w:rsidRDefault="005879FD" w:rsidP="005879FD">
      <w:pPr>
        <w:jc w:val="center"/>
      </w:pPr>
      <w:r>
        <w:t xml:space="preserve">Figure: </w:t>
      </w:r>
      <w:r w:rsidRPr="005879FD">
        <w:t>Revenue Breakdown by Segment</w:t>
      </w:r>
    </w:p>
    <w:p w14:paraId="6F1D2367" w14:textId="77777777" w:rsidR="005879FD" w:rsidRDefault="005879FD" w:rsidP="005879FD">
      <w:pPr>
        <w:jc w:val="center"/>
      </w:pPr>
      <w:r>
        <w:t xml:space="preserve">Source: </w:t>
      </w:r>
      <w:r w:rsidRPr="005879FD">
        <w:t>Marina Bay Sands Financial Report, 2023</w:t>
      </w:r>
    </w:p>
    <w:p w14:paraId="4BE41217" w14:textId="77777777" w:rsidR="001B24A6" w:rsidRDefault="001B24A6" w:rsidP="001B24A6">
      <w:r>
        <w:t>Tourism and therefore Marina Bay Sands’ revenues can experience a great impact by economic downturns, geopolitical instability and global events such as the COVID 19 pandemic. The hospitality sector is heavily dependent on international travel and therefore, depending on its dependence on international travel, any fluctuation of global economic conditions and travel restrictions may r</w:t>
      </w:r>
      <w:r w:rsidR="001C4FC1">
        <w:t>esult in lower occupancy rates.</w:t>
      </w:r>
    </w:p>
    <w:p w14:paraId="0796D6F3" w14:textId="77777777" w:rsidR="001B24A6" w:rsidRDefault="001B24A6" w:rsidP="001B24A6">
      <w:r>
        <w:t>Recommendation: Expansion in the domestic market with a focus on increasing the property as a choice of staycations and local business events will diversify the revenues for Marina Bay Sands. Furthermore, the company should establish a more robust crisis management plan that includes contingency plans to mitigate against unpleasant shocks to its economic activities</w:t>
      </w:r>
      <w:r w:rsidR="00114AFC" w:rsidRPr="00114AFC">
        <w:t xml:space="preserve"> </w:t>
      </w:r>
      <w:r w:rsidR="00114AFC">
        <w:t>(Yu et al., 2024)</w:t>
      </w:r>
      <w:r>
        <w:t>.</w:t>
      </w:r>
    </w:p>
    <w:p w14:paraId="40C0CC8B" w14:textId="77777777" w:rsidR="001B24A6" w:rsidRDefault="001B24A6" w:rsidP="001B24A6">
      <w:r>
        <w:br w:type="page"/>
      </w:r>
    </w:p>
    <w:p w14:paraId="3F73C70A" w14:textId="77777777" w:rsidR="001B24A6" w:rsidRDefault="00D7332F" w:rsidP="001B24A6">
      <w:pPr>
        <w:pStyle w:val="Heading1"/>
      </w:pPr>
      <w:bookmarkStart w:id="22" w:name="_Toc191161444"/>
      <w:r>
        <w:lastRenderedPageBreak/>
        <w:t xml:space="preserve">7.0 </w:t>
      </w:r>
      <w:r w:rsidR="001B24A6">
        <w:t>Conclusion</w:t>
      </w:r>
      <w:bookmarkEnd w:id="22"/>
    </w:p>
    <w:p w14:paraId="57A79C9A" w14:textId="33C33745" w:rsidR="005057F8" w:rsidRDefault="001B24A6" w:rsidP="001B24A6">
      <w:r>
        <w:t xml:space="preserve">Not only is Marina Bay Sands an icon of luxury in the hospitality industry but it is also a strong advocate of environmental conservation and social responsibility in the industry. The resort communicates sustainability by fostering energy efficient </w:t>
      </w:r>
      <w:r w:rsidR="00212B63">
        <w:t>practices</w:t>
      </w:r>
      <w:r>
        <w:t>, waste management strategies and by achieving green certifications</w:t>
      </w:r>
      <w:r w:rsidR="00396C60" w:rsidRPr="00396C60">
        <w:t xml:space="preserve"> </w:t>
      </w:r>
      <w:r w:rsidR="00396C60">
        <w:t>(Deng, 2012)</w:t>
      </w:r>
      <w:r>
        <w:t>. In addition, the company has also been engaged in CSR activities such as community outreach and providing for the welfare of their employees, securing them a place as a responsible corporate entity</w:t>
      </w:r>
      <w:r w:rsidR="00114AFC" w:rsidRPr="00114AFC">
        <w:t xml:space="preserve"> </w:t>
      </w:r>
      <w:r w:rsidR="00114AFC">
        <w:t>(Zastrow &amp; Schmitt, 2023)</w:t>
      </w:r>
      <w:r>
        <w:t>.</w:t>
      </w:r>
      <w:r w:rsidR="00114AFC">
        <w:t xml:space="preserve"> </w:t>
      </w:r>
      <w:r>
        <w:t xml:space="preserve">However, there are challenges also such as staffing retention, competition and economic uncertainties. In order to tackle these, recommendations entail promoting employee development </w:t>
      </w:r>
      <w:r w:rsidR="00212B63">
        <w:t>programs</w:t>
      </w:r>
      <w:r>
        <w:t>, diverging through extraordinary experiences and diversifying revenue streams to dampen external shocks</w:t>
      </w:r>
      <w:r w:rsidR="00114AFC" w:rsidRPr="00114AFC">
        <w:t xml:space="preserve"> </w:t>
      </w:r>
      <w:r w:rsidR="00114AFC">
        <w:t>(Singh et al., 2024)</w:t>
      </w:r>
      <w:r>
        <w:t>.</w:t>
      </w:r>
      <w:r w:rsidR="00114AFC">
        <w:t xml:space="preserve"> </w:t>
      </w:r>
      <w:r>
        <w:t>In order for Marina Bay Sands to continue to grow in the future, it needs to continue innovating and its offerings as well as its operational strategies and pose as such that it is not a luxury hotel anymore but an experience that cannot be found anywhere else, so it can always be the leader in the luxury hospitality sector in following years.</w:t>
      </w:r>
    </w:p>
    <w:p w14:paraId="542FB535" w14:textId="77777777" w:rsidR="005057F8" w:rsidRDefault="005057F8" w:rsidP="005057F8">
      <w:r>
        <w:br w:type="page"/>
      </w:r>
    </w:p>
    <w:p w14:paraId="4547965C" w14:textId="77777777" w:rsidR="00CC6BFF" w:rsidRDefault="00D7332F" w:rsidP="005057F8">
      <w:pPr>
        <w:pStyle w:val="Heading1"/>
      </w:pPr>
      <w:bookmarkStart w:id="23" w:name="_Toc191161445"/>
      <w:r>
        <w:lastRenderedPageBreak/>
        <w:t xml:space="preserve">8.0 </w:t>
      </w:r>
      <w:r w:rsidR="005057F8">
        <w:t>Reference</w:t>
      </w:r>
      <w:bookmarkEnd w:id="23"/>
    </w:p>
    <w:p w14:paraId="666014AC" w14:textId="30977537" w:rsidR="005057F8" w:rsidRDefault="005057F8" w:rsidP="005057F8">
      <w:pPr>
        <w:rPr>
          <w:color w:val="auto"/>
        </w:rPr>
      </w:pPr>
      <w:r>
        <w:t xml:space="preserve">Lawlor, D. and Sher, M. (2021) ‘Systems psychodynamics and </w:t>
      </w:r>
      <w:r w:rsidR="00212B63">
        <w:t>organizational</w:t>
      </w:r>
      <w:r>
        <w:t xml:space="preserve"> consultancy’, </w:t>
      </w:r>
      <w:r>
        <w:rPr>
          <w:i/>
          <w:iCs/>
        </w:rPr>
        <w:t>An Introduction to Systems Psychodynamics</w:t>
      </w:r>
      <w:r>
        <w:t xml:space="preserve">, pp. 202–225. doi:10.4324/9781003181507-11. </w:t>
      </w:r>
    </w:p>
    <w:p w14:paraId="0F05EEBE" w14:textId="77777777" w:rsidR="005057F8" w:rsidRDefault="005057F8" w:rsidP="005057F8">
      <w:r>
        <w:t xml:space="preserve">Long, S. (2018) ‘The Transforming Experience Framework’, </w:t>
      </w:r>
      <w:r>
        <w:rPr>
          <w:i/>
          <w:iCs/>
        </w:rPr>
        <w:t xml:space="preserve">Transforming Experience in </w:t>
      </w:r>
      <w:proofErr w:type="spellStart"/>
      <w:r>
        <w:rPr>
          <w:i/>
          <w:iCs/>
        </w:rPr>
        <w:t>Organisations</w:t>
      </w:r>
      <w:proofErr w:type="spellEnd"/>
      <w:r>
        <w:t xml:space="preserve">, pp. 1–14. doi:10.4324/9780429484254-1. </w:t>
      </w:r>
    </w:p>
    <w:p w14:paraId="71A4A3D8" w14:textId="77777777" w:rsidR="005057F8" w:rsidRDefault="005057F8" w:rsidP="005057F8">
      <w:r>
        <w:t>Murfin, J. (2022) ‘</w:t>
      </w:r>
      <w:proofErr w:type="spellStart"/>
      <w:r>
        <w:t>Organisational</w:t>
      </w:r>
      <w:proofErr w:type="spellEnd"/>
      <w:r>
        <w:t xml:space="preserve"> creativity and leadership’, </w:t>
      </w:r>
      <w:proofErr w:type="spellStart"/>
      <w:r>
        <w:rPr>
          <w:i/>
          <w:iCs/>
        </w:rPr>
        <w:t>Organisational</w:t>
      </w:r>
      <w:proofErr w:type="spellEnd"/>
      <w:r>
        <w:rPr>
          <w:i/>
          <w:iCs/>
        </w:rPr>
        <w:t xml:space="preserve"> Creativity and Leadership</w:t>
      </w:r>
      <w:r>
        <w:t xml:space="preserve"> [Preprint]. doi:10.4324/9780367198459-reprw110-1. </w:t>
      </w:r>
    </w:p>
    <w:p w14:paraId="542E97D8" w14:textId="77777777" w:rsidR="005057F8" w:rsidRDefault="005057F8" w:rsidP="005057F8">
      <w:r>
        <w:t xml:space="preserve">Novruzov, S. (2024) ‘Management consultancy in public sector’, </w:t>
      </w:r>
      <w:r>
        <w:rPr>
          <w:i/>
          <w:iCs/>
        </w:rPr>
        <w:t>Open Journal of Business and Management</w:t>
      </w:r>
      <w:r>
        <w:t xml:space="preserve">, 12(04), pp. 2606–2620. doi:10.4236/ojbm.2024.124135. </w:t>
      </w:r>
    </w:p>
    <w:p w14:paraId="1A841569" w14:textId="77777777" w:rsidR="005057F8" w:rsidRDefault="005057F8" w:rsidP="005057F8">
      <w:r>
        <w:t>Salih, A.M. (2023) ‘</w:t>
      </w:r>
      <w:proofErr w:type="spellStart"/>
      <w:r>
        <w:t>Organisational</w:t>
      </w:r>
      <w:proofErr w:type="spellEnd"/>
      <w:r>
        <w:t xml:space="preserve"> structure in the Digital age’, </w:t>
      </w:r>
      <w:r>
        <w:rPr>
          <w:i/>
          <w:iCs/>
        </w:rPr>
        <w:t>Digital Leadership</w:t>
      </w:r>
      <w:r>
        <w:t xml:space="preserve">, pp. 151–170. doi:10.4324/9781003373186-8. </w:t>
      </w:r>
    </w:p>
    <w:p w14:paraId="58360BC0" w14:textId="77777777" w:rsidR="005057F8" w:rsidRDefault="005057F8" w:rsidP="005057F8">
      <w:r>
        <w:t xml:space="preserve">Steyn, R. (2020) ‘Leadership styles and </w:t>
      </w:r>
      <w:proofErr w:type="spellStart"/>
      <w:r>
        <w:t>organisational</w:t>
      </w:r>
      <w:proofErr w:type="spellEnd"/>
      <w:r>
        <w:t xml:space="preserve"> structure’, </w:t>
      </w:r>
      <w:r>
        <w:rPr>
          <w:i/>
          <w:iCs/>
        </w:rPr>
        <w:t>International Journal of Human Resource Studies</w:t>
      </w:r>
      <w:r>
        <w:t xml:space="preserve">, 10(3), p. 98. doi:10.5296/ijhrs.v10i3.17295. </w:t>
      </w:r>
    </w:p>
    <w:p w14:paraId="2C6D9DD7" w14:textId="77777777" w:rsidR="005057F8" w:rsidRDefault="005057F8" w:rsidP="005057F8">
      <w:r>
        <w:t xml:space="preserve">Swart, R. </w:t>
      </w:r>
      <w:r>
        <w:rPr>
          <w:i/>
          <w:iCs/>
        </w:rPr>
        <w:t>et al.</w:t>
      </w:r>
      <w:r>
        <w:t xml:space="preserve"> (2024) ‘1366: Change in </w:t>
      </w:r>
      <w:proofErr w:type="spellStart"/>
      <w:r>
        <w:t>organisational</w:t>
      </w:r>
      <w:proofErr w:type="spellEnd"/>
      <w:r>
        <w:t xml:space="preserve"> structure influences perceived leadership in radiotherapy’, </w:t>
      </w:r>
      <w:r>
        <w:rPr>
          <w:i/>
          <w:iCs/>
        </w:rPr>
        <w:t>Radiotherapy and Oncology</w:t>
      </w:r>
      <w:r>
        <w:t xml:space="preserve">, 194. doi:10.1016/s0167-8140(24)01776-6. </w:t>
      </w:r>
    </w:p>
    <w:p w14:paraId="044D19D3" w14:textId="77777777" w:rsidR="005057F8" w:rsidRDefault="005057F8" w:rsidP="005057F8">
      <w:r>
        <w:t xml:space="preserve">Wheatley, M. (2024) ‘Cryptocurrencies: Economic Innovation and Challenges’, </w:t>
      </w:r>
      <w:r>
        <w:rPr>
          <w:i/>
          <w:iCs/>
        </w:rPr>
        <w:t>Premier Journal of Business and Management</w:t>
      </w:r>
      <w:r>
        <w:t xml:space="preserve"> [Preprint]. doi:10.70389/pjbm.100004. </w:t>
      </w:r>
    </w:p>
    <w:p w14:paraId="1CE46987" w14:textId="77777777" w:rsidR="005057F8" w:rsidRDefault="005057F8" w:rsidP="005057F8">
      <w:r>
        <w:t xml:space="preserve">Wiktorin, M. (2020) ‘A twelve-year </w:t>
      </w:r>
      <w:proofErr w:type="spellStart"/>
      <w:r>
        <w:t>organisational</w:t>
      </w:r>
      <w:proofErr w:type="spellEnd"/>
      <w:r>
        <w:t xml:space="preserve"> consultancy to a Health Care Company’, </w:t>
      </w:r>
      <w:r>
        <w:rPr>
          <w:i/>
          <w:iCs/>
        </w:rPr>
        <w:t>FORUM</w:t>
      </w:r>
      <w:r>
        <w:t xml:space="preserve"> [Preprint]. doi:10.56217/forum.vol8.59. </w:t>
      </w:r>
    </w:p>
    <w:p w14:paraId="01B12A87" w14:textId="77777777" w:rsidR="005057F8" w:rsidRDefault="005057F8" w:rsidP="005057F8">
      <w:r>
        <w:t xml:space="preserve">Wilke, G. (2022) ‘Kinship and sibling dynamics in </w:t>
      </w:r>
      <w:proofErr w:type="spellStart"/>
      <w:r>
        <w:t>Organisational</w:t>
      </w:r>
      <w:proofErr w:type="spellEnd"/>
      <w:r>
        <w:t xml:space="preserve"> Consultancy’, </w:t>
      </w:r>
      <w:r>
        <w:rPr>
          <w:i/>
          <w:iCs/>
        </w:rPr>
        <w:t>Sibling Relations and the Horizontal Axis in Theory and Practice</w:t>
      </w:r>
      <w:r>
        <w:t xml:space="preserve">, pp. 100–110. doi:10.4324/9781003220060-11. </w:t>
      </w:r>
    </w:p>
    <w:p w14:paraId="04B91F4A" w14:textId="77777777" w:rsidR="00DD4E5C" w:rsidRDefault="00DD4E5C" w:rsidP="00DD4E5C">
      <w:r>
        <w:t xml:space="preserve">Avgustov, A.S. (2024) ‘Advertising in promotion of Hotel Services’, </w:t>
      </w:r>
      <w:proofErr w:type="spellStart"/>
      <w:r>
        <w:t>Gostinichnoe</w:t>
      </w:r>
      <w:proofErr w:type="spellEnd"/>
      <w:r>
        <w:t xml:space="preserve"> </w:t>
      </w:r>
      <w:proofErr w:type="spellStart"/>
      <w:r>
        <w:t>delo</w:t>
      </w:r>
      <w:proofErr w:type="spellEnd"/>
      <w:r>
        <w:t xml:space="preserve"> (Hotel Business), (1), pp. 32–50. doi:10.33920/igt-2-2401-04. </w:t>
      </w:r>
    </w:p>
    <w:p w14:paraId="4CF20DBC" w14:textId="77777777" w:rsidR="00DD4E5C" w:rsidRDefault="00DD4E5C" w:rsidP="00DD4E5C">
      <w:proofErr w:type="spellStart"/>
      <w:r>
        <w:t>Baisya</w:t>
      </w:r>
      <w:proofErr w:type="spellEnd"/>
      <w:r>
        <w:t xml:space="preserve">, R.K. (2024a) ‘Evolution of integrated supply chain and logistics management’, Supply Chain and Logistics Management, pp. 8–43. doi:10.4324/9781003469063-2. </w:t>
      </w:r>
    </w:p>
    <w:p w14:paraId="7D05CA70" w14:textId="77777777" w:rsidR="00DD4E5C" w:rsidRDefault="00DD4E5C" w:rsidP="00DD4E5C">
      <w:proofErr w:type="spellStart"/>
      <w:r>
        <w:t>Baisya</w:t>
      </w:r>
      <w:proofErr w:type="spellEnd"/>
      <w:r>
        <w:t xml:space="preserve">, R.K. (2024b) ‘Global Logistics Value Chain Management’, Supply Chain and Logistics Management, pp. 233–261. doi:10.4324/9781003469063-9. </w:t>
      </w:r>
    </w:p>
    <w:p w14:paraId="623423D8" w14:textId="77777777" w:rsidR="00DD4E5C" w:rsidRDefault="00DD4E5C" w:rsidP="00DD4E5C">
      <w:proofErr w:type="spellStart"/>
      <w:r>
        <w:lastRenderedPageBreak/>
        <w:t>Haemmerli</w:t>
      </w:r>
      <w:proofErr w:type="spellEnd"/>
      <w:r>
        <w:t xml:space="preserve">, M. (2022) ‘An alternative to the Standard Hotel Management Fees Structures’, Developing Hospitality Properties and Facilities, pp. 359–364. doi:10.4324/9781003169703-37. </w:t>
      </w:r>
    </w:p>
    <w:p w14:paraId="05500ABC" w14:textId="77777777" w:rsidR="00DD4E5C" w:rsidRDefault="00DD4E5C" w:rsidP="00DD4E5C">
      <w:r>
        <w:t xml:space="preserve">Lee, M., Schmidt, M. and Lu, J. (2023) ‘How has virtual reality technology been used to deliver interventions that support mental well-being? A systematic literature review’, Educational Communications and Technology: Issues and Innovations, pp. 139–156. doi:10.1007/978-3-031-41950-8_11. </w:t>
      </w:r>
    </w:p>
    <w:p w14:paraId="6AB88C09" w14:textId="77777777" w:rsidR="00DD4E5C" w:rsidRDefault="00DD4E5C" w:rsidP="00DD4E5C">
      <w:r>
        <w:t xml:space="preserve">Richard, S. and </w:t>
      </w:r>
      <w:proofErr w:type="spellStart"/>
      <w:r>
        <w:t>Boschmans</w:t>
      </w:r>
      <w:proofErr w:type="spellEnd"/>
      <w:r>
        <w:t xml:space="preserve">, L. (2022) ‘Hotel Asset Management’, Developing Hospitality Properties and Facilities, pp. 231–244. doi:10.4324/9781003169703-19. </w:t>
      </w:r>
    </w:p>
    <w:p w14:paraId="44E128E2" w14:textId="77777777" w:rsidR="00DD4E5C" w:rsidRDefault="00DD4E5C" w:rsidP="00DD4E5C">
      <w:r>
        <w:t xml:space="preserve">Singh, S., Rana, V. and N.A., S. (2024) ‘Hotel Safety and security services: Understanding multi-criteria characteristics and guest satisfaction’, International Journal of Tourism Policy, 14(6). doi:10.1504/ijtp.2024.10067041. </w:t>
      </w:r>
    </w:p>
    <w:p w14:paraId="0CEA4A5C" w14:textId="77777777" w:rsidR="00DD4E5C" w:rsidRDefault="00DD4E5C" w:rsidP="00DD4E5C">
      <w:r>
        <w:t xml:space="preserve">Yaneva, R. (2022) ‘Digital Strategies for marketing relationships with customers’, European Journal of Marketing and Economics, 5(2), pp. 73–86. doi:10.26417/ejme.v1i1.p135-145. </w:t>
      </w:r>
    </w:p>
    <w:p w14:paraId="13336040" w14:textId="77777777" w:rsidR="00DD4E5C" w:rsidRDefault="00DD4E5C" w:rsidP="00DD4E5C">
      <w:r>
        <w:t xml:space="preserve">Yu, J. et al. (2024) ‘Environmental, social, and governance (ESG) in the Hotel Industry: A Strategy for Brand Management, brand tribalism, and brand choice’, Journal of Travel &amp;amp; Tourism Marketing, 41(9), pp. 1226–1243. doi:10.1080/10548408.2024.2406346. </w:t>
      </w:r>
    </w:p>
    <w:p w14:paraId="35002CE6" w14:textId="77777777" w:rsidR="005057F8" w:rsidRDefault="00DD4E5C" w:rsidP="00DD4E5C">
      <w:r>
        <w:t xml:space="preserve">Zastrow, F. and Schmitt, W. (2023) ‘Unique Selling Propositions (USPS) – was </w:t>
      </w:r>
      <w:proofErr w:type="spellStart"/>
      <w:r>
        <w:t>haben</w:t>
      </w:r>
      <w:proofErr w:type="spellEnd"/>
      <w:r>
        <w:t xml:space="preserve"> </w:t>
      </w:r>
      <w:proofErr w:type="spellStart"/>
      <w:r>
        <w:t>wir</w:t>
      </w:r>
      <w:proofErr w:type="spellEnd"/>
      <w:r>
        <w:t xml:space="preserve">, das Andere </w:t>
      </w:r>
      <w:proofErr w:type="spellStart"/>
      <w:r>
        <w:t>nicht</w:t>
      </w:r>
      <w:proofErr w:type="spellEnd"/>
      <w:r>
        <w:t xml:space="preserve"> </w:t>
      </w:r>
      <w:proofErr w:type="spellStart"/>
      <w:r>
        <w:t>haben</w:t>
      </w:r>
      <w:proofErr w:type="spellEnd"/>
      <w:r>
        <w:t xml:space="preserve">?’, </w:t>
      </w:r>
      <w:proofErr w:type="spellStart"/>
      <w:r>
        <w:t>Erfolgskonzepte</w:t>
      </w:r>
      <w:proofErr w:type="spellEnd"/>
      <w:r>
        <w:t xml:space="preserve"> </w:t>
      </w:r>
      <w:proofErr w:type="spellStart"/>
      <w:r>
        <w:t>Zahnarztpraxis</w:t>
      </w:r>
      <w:proofErr w:type="spellEnd"/>
      <w:r>
        <w:t xml:space="preserve"> &amp;amp; Management, pp. 169–177. doi:10.1007/978-3-662-58901-4_25.</w:t>
      </w:r>
    </w:p>
    <w:p w14:paraId="62C74F7D" w14:textId="77777777" w:rsidR="00AA246F" w:rsidRDefault="00AA246F" w:rsidP="00AA246F">
      <w:r>
        <w:t xml:space="preserve">Coult, G. et al. (2022) ‘Apple Marina Bay Sands: Utmost transparency’, Glass Structures &amp;amp; Engineering, 7(3), pp. 363–380. doi:10.1007/s40940-022-00196-8. </w:t>
      </w:r>
    </w:p>
    <w:p w14:paraId="134169BF" w14:textId="77777777" w:rsidR="00AA246F" w:rsidRDefault="00AA246F" w:rsidP="00AA246F">
      <w:r>
        <w:t xml:space="preserve">Deng, D.X. (2012) ‘Cultural context in architecture of Marina Bay Sands, Singapore’, Applied Mechanics and Materials, 209–211, pp. 126–131. doi:10.4028/www.scientific.net/amm.209-211.126. </w:t>
      </w:r>
    </w:p>
    <w:p w14:paraId="4F82771D" w14:textId="77777777" w:rsidR="00AA246F" w:rsidRDefault="00AA246F" w:rsidP="00AA246F">
      <w:r>
        <w:t xml:space="preserve">Haykal, M. and </w:t>
      </w:r>
      <w:proofErr w:type="spellStart"/>
      <w:r>
        <w:t>Lissimia</w:t>
      </w:r>
      <w:proofErr w:type="spellEnd"/>
      <w:r>
        <w:t xml:space="preserve">, F. (2021) ‘Study of eco-architecture concept at Marina Bay  Sands Hotel’, </w:t>
      </w:r>
      <w:proofErr w:type="spellStart"/>
      <w:r>
        <w:t>Jurnal</w:t>
      </w:r>
      <w:proofErr w:type="spellEnd"/>
      <w:r>
        <w:t xml:space="preserve"> </w:t>
      </w:r>
      <w:proofErr w:type="spellStart"/>
      <w:r>
        <w:t>Koridor</w:t>
      </w:r>
      <w:proofErr w:type="spellEnd"/>
      <w:r>
        <w:t xml:space="preserve">, 12(02), pp. 48–55. doi:10.32734/koridor.v12i02.6000. </w:t>
      </w:r>
    </w:p>
    <w:p w14:paraId="5B206C40" w14:textId="77777777" w:rsidR="00AA246F" w:rsidRDefault="00AA246F" w:rsidP="00AA246F">
      <w:r>
        <w:t xml:space="preserve">Saha, J. et al. (2022) ‘Transformation of existing commercial building cluster towards Renewable Rich Microgrid: A case study for Marina Bay Sands </w:t>
      </w:r>
      <w:proofErr w:type="spellStart"/>
      <w:r>
        <w:t>singapore</w:t>
      </w:r>
      <w:proofErr w:type="spellEnd"/>
      <w:r>
        <w:t xml:space="preserve">’, 2022 IEEE PES </w:t>
      </w:r>
      <w:r>
        <w:lastRenderedPageBreak/>
        <w:t xml:space="preserve">Innovative Smart Grid Technologies - Asia (ISGT Asia), pp. 485–489. doi:10.1109/isgtasia54193.2022.10003586. </w:t>
      </w:r>
    </w:p>
    <w:p w14:paraId="05E5AF7E" w14:textId="77777777" w:rsidR="00AA246F" w:rsidRDefault="00AA246F" w:rsidP="00AA246F">
      <w:proofErr w:type="spellStart"/>
      <w:r>
        <w:t>Szolomicki</w:t>
      </w:r>
      <w:proofErr w:type="spellEnd"/>
      <w:r>
        <w:t xml:space="preserve">, J. and </w:t>
      </w:r>
      <w:proofErr w:type="spellStart"/>
      <w:r>
        <w:t>Golasz-Szolomicka</w:t>
      </w:r>
      <w:proofErr w:type="spellEnd"/>
      <w:r>
        <w:t xml:space="preserve">, H. (2020) ‘The Marina Bay Sands Complex in Singapore: A modern marvel of structure and Technology’, IOP Conference Series: Materials Science and Engineering, 960(2), p. 022051. doi:10.1088/1757-899x/960/2/022051. </w:t>
      </w:r>
    </w:p>
    <w:p w14:paraId="578A18E3" w14:textId="77777777" w:rsidR="00AA246F" w:rsidRDefault="00AA246F" w:rsidP="00AA246F">
      <w:proofErr w:type="spellStart"/>
      <w:r>
        <w:t>Waghorne</w:t>
      </w:r>
      <w:proofErr w:type="spellEnd"/>
      <w:r>
        <w:t>, J.P. (2014) ‘Reading Walden Pond at Marina Bay Sands in Singapore’, Journal of the American Academy of Religion, 82(1), pp. 217–247. doi:10.1093/</w:t>
      </w:r>
      <w:proofErr w:type="spellStart"/>
      <w:r>
        <w:t>jaarel</w:t>
      </w:r>
      <w:proofErr w:type="spellEnd"/>
      <w:r>
        <w:t>/lft103.</w:t>
      </w:r>
    </w:p>
    <w:sectPr w:rsidR="00AA246F" w:rsidSect="004E1540">
      <w:footerReference w:type="default" r:id="rId14"/>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64D6C" w14:textId="77777777" w:rsidR="00547A7D" w:rsidRDefault="00547A7D" w:rsidP="007461ED">
      <w:pPr>
        <w:spacing w:after="0" w:line="240" w:lineRule="auto"/>
      </w:pPr>
      <w:r>
        <w:separator/>
      </w:r>
    </w:p>
  </w:endnote>
  <w:endnote w:type="continuationSeparator" w:id="0">
    <w:p w14:paraId="51F56CDA" w14:textId="77777777" w:rsidR="00547A7D" w:rsidRDefault="00547A7D" w:rsidP="00746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883244"/>
      <w:docPartObj>
        <w:docPartGallery w:val="Page Numbers (Bottom of Page)"/>
        <w:docPartUnique/>
      </w:docPartObj>
    </w:sdtPr>
    <w:sdtEndPr>
      <w:rPr>
        <w:noProof/>
      </w:rPr>
    </w:sdtEndPr>
    <w:sdtContent>
      <w:p w14:paraId="3126A302" w14:textId="77777777" w:rsidR="007461ED" w:rsidRDefault="007461ED">
        <w:pPr>
          <w:pStyle w:val="Footer"/>
          <w:jc w:val="center"/>
        </w:pPr>
        <w:r>
          <w:fldChar w:fldCharType="begin"/>
        </w:r>
        <w:r>
          <w:instrText xml:space="preserve"> PAGE   \* MERGEFORMAT </w:instrText>
        </w:r>
        <w:r>
          <w:fldChar w:fldCharType="separate"/>
        </w:r>
        <w:r w:rsidR="00D53C9C">
          <w:rPr>
            <w:noProof/>
          </w:rPr>
          <w:t>1</w:t>
        </w:r>
        <w:r>
          <w:rPr>
            <w:noProof/>
          </w:rPr>
          <w:fldChar w:fldCharType="end"/>
        </w:r>
      </w:p>
    </w:sdtContent>
  </w:sdt>
  <w:p w14:paraId="324844B1" w14:textId="77777777" w:rsidR="007461ED" w:rsidRDefault="007461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29319" w14:textId="77777777" w:rsidR="00547A7D" w:rsidRDefault="00547A7D" w:rsidP="007461ED">
      <w:pPr>
        <w:spacing w:after="0" w:line="240" w:lineRule="auto"/>
      </w:pPr>
      <w:r>
        <w:separator/>
      </w:r>
    </w:p>
  </w:footnote>
  <w:footnote w:type="continuationSeparator" w:id="0">
    <w:p w14:paraId="39905B33" w14:textId="77777777" w:rsidR="00547A7D" w:rsidRDefault="00547A7D" w:rsidP="007461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formatting="1" w:enforcement="1" w:cryptProviderType="rsaAES" w:cryptAlgorithmClass="hash" w:cryptAlgorithmType="typeAny" w:cryptAlgorithmSid="14" w:cryptSpinCount="100000" w:hash="CqVurFvbyNGJWQ89Zh9Pt3/pCR//u87wPXUXTIUKrkzD9vWw1J/jvzJJF8urPPsz3mh7BPRXt9oFDa4MqdScCA==" w:salt="vnKvFtqHoKg+QAPhv5a9tg=="/>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57BE"/>
    <w:rsid w:val="000679A6"/>
    <w:rsid w:val="000D0CA3"/>
    <w:rsid w:val="00114AFC"/>
    <w:rsid w:val="001B24A6"/>
    <w:rsid w:val="001C4FC1"/>
    <w:rsid w:val="00212B63"/>
    <w:rsid w:val="0025294E"/>
    <w:rsid w:val="00265D88"/>
    <w:rsid w:val="002864D5"/>
    <w:rsid w:val="00396C60"/>
    <w:rsid w:val="004C7ADD"/>
    <w:rsid w:val="004E1540"/>
    <w:rsid w:val="005057F8"/>
    <w:rsid w:val="00533A81"/>
    <w:rsid w:val="00547A7D"/>
    <w:rsid w:val="0056406B"/>
    <w:rsid w:val="005745D6"/>
    <w:rsid w:val="005879FD"/>
    <w:rsid w:val="006465D1"/>
    <w:rsid w:val="00650797"/>
    <w:rsid w:val="00650EBA"/>
    <w:rsid w:val="0068270B"/>
    <w:rsid w:val="006A1EBF"/>
    <w:rsid w:val="00702A9E"/>
    <w:rsid w:val="007461ED"/>
    <w:rsid w:val="007E53C7"/>
    <w:rsid w:val="008351BA"/>
    <w:rsid w:val="0090196F"/>
    <w:rsid w:val="00922E20"/>
    <w:rsid w:val="009C3835"/>
    <w:rsid w:val="009D57BE"/>
    <w:rsid w:val="00A3417F"/>
    <w:rsid w:val="00A67C24"/>
    <w:rsid w:val="00A95B53"/>
    <w:rsid w:val="00AA246F"/>
    <w:rsid w:val="00AF2CCF"/>
    <w:rsid w:val="00B04656"/>
    <w:rsid w:val="00B22EFB"/>
    <w:rsid w:val="00B33641"/>
    <w:rsid w:val="00B34086"/>
    <w:rsid w:val="00B364BA"/>
    <w:rsid w:val="00B74927"/>
    <w:rsid w:val="00BF5C25"/>
    <w:rsid w:val="00C30EA7"/>
    <w:rsid w:val="00C52A0D"/>
    <w:rsid w:val="00C94877"/>
    <w:rsid w:val="00CB7EED"/>
    <w:rsid w:val="00CC6BFF"/>
    <w:rsid w:val="00D53C9C"/>
    <w:rsid w:val="00D7332F"/>
    <w:rsid w:val="00DB6354"/>
    <w:rsid w:val="00DD4E5C"/>
    <w:rsid w:val="00E65911"/>
    <w:rsid w:val="00FB1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71631"/>
  <w15:docId w15:val="{851F1003-04E0-47A1-94A6-7C60FD7B2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63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AA246F"/>
    <w:pPr>
      <w:keepNext/>
      <w:keepLines/>
      <w:spacing w:before="240" w:after="0"/>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rsid w:val="00FB1637"/>
    <w:pPr>
      <w:keepNext/>
      <w:keepLines/>
      <w:spacing w:before="40" w:after="0"/>
      <w:outlineLvl w:val="1"/>
    </w:pPr>
    <w:rPr>
      <w:rFonts w:eastAsiaTheme="majorEastAsia" w:cstheme="majorBidi"/>
      <w:color w:val="00B0F0"/>
      <w:sz w:val="28"/>
      <w:szCs w:val="26"/>
    </w:rPr>
  </w:style>
  <w:style w:type="paragraph" w:styleId="Heading3">
    <w:name w:val="heading 3"/>
    <w:basedOn w:val="Normal"/>
    <w:next w:val="Normal"/>
    <w:link w:val="Heading3Char"/>
    <w:uiPriority w:val="9"/>
    <w:semiHidden/>
    <w:unhideWhenUsed/>
    <w:qFormat/>
    <w:rsid w:val="00B04656"/>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B0465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46F"/>
    <w:rPr>
      <w:rFonts w:ascii="Times New Roman" w:eastAsiaTheme="majorEastAsia" w:hAnsi="Times New Roman" w:cstheme="majorBidi"/>
      <w:b/>
      <w:color w:val="0070C0"/>
      <w:sz w:val="32"/>
      <w:szCs w:val="32"/>
    </w:rPr>
  </w:style>
  <w:style w:type="character" w:customStyle="1" w:styleId="Heading2Char">
    <w:name w:val="Heading 2 Char"/>
    <w:basedOn w:val="DefaultParagraphFont"/>
    <w:link w:val="Heading2"/>
    <w:uiPriority w:val="9"/>
    <w:rsid w:val="00FB1637"/>
    <w:rPr>
      <w:rFonts w:ascii="Times New Roman" w:eastAsiaTheme="majorEastAsia" w:hAnsi="Times New Roman" w:cstheme="majorBidi"/>
      <w:color w:val="00B0F0"/>
      <w:sz w:val="28"/>
      <w:szCs w:val="26"/>
    </w:rPr>
  </w:style>
  <w:style w:type="character" w:styleId="Strong">
    <w:name w:val="Strong"/>
    <w:basedOn w:val="DefaultParagraphFont"/>
    <w:uiPriority w:val="22"/>
    <w:qFormat/>
    <w:rsid w:val="002864D5"/>
    <w:rPr>
      <w:b/>
      <w:bCs/>
    </w:rPr>
  </w:style>
  <w:style w:type="character" w:customStyle="1" w:styleId="Heading3Char">
    <w:name w:val="Heading 3 Char"/>
    <w:basedOn w:val="DefaultParagraphFont"/>
    <w:link w:val="Heading3"/>
    <w:uiPriority w:val="9"/>
    <w:semiHidden/>
    <w:rsid w:val="00B0465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04656"/>
    <w:rPr>
      <w:rFonts w:asciiTheme="majorHAnsi" w:eastAsiaTheme="majorEastAsia" w:hAnsiTheme="majorHAnsi" w:cstheme="majorBidi"/>
      <w:i/>
      <w:iCs/>
      <w:color w:val="2E74B5" w:themeColor="accent1" w:themeShade="BF"/>
      <w:sz w:val="24"/>
    </w:rPr>
  </w:style>
  <w:style w:type="paragraph" w:styleId="NormalWeb">
    <w:name w:val="Normal (Web)"/>
    <w:basedOn w:val="Normal"/>
    <w:uiPriority w:val="99"/>
    <w:semiHidden/>
    <w:unhideWhenUsed/>
    <w:rsid w:val="005057F8"/>
    <w:pPr>
      <w:spacing w:before="100" w:beforeAutospacing="1" w:after="100" w:afterAutospacing="1" w:line="240" w:lineRule="auto"/>
      <w:jc w:val="left"/>
    </w:pPr>
    <w:rPr>
      <w:rFonts w:eastAsia="Times New Roman" w:cs="Times New Roman"/>
      <w:color w:val="auto"/>
      <w:szCs w:val="24"/>
    </w:rPr>
  </w:style>
  <w:style w:type="paragraph" w:styleId="TOCHeading">
    <w:name w:val="TOC Heading"/>
    <w:basedOn w:val="Heading1"/>
    <w:next w:val="Normal"/>
    <w:uiPriority w:val="39"/>
    <w:unhideWhenUsed/>
    <w:qFormat/>
    <w:rsid w:val="00B364BA"/>
    <w:pPr>
      <w:spacing w:line="259" w:lineRule="auto"/>
      <w:jc w:val="left"/>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B364BA"/>
    <w:pPr>
      <w:spacing w:after="100"/>
    </w:pPr>
  </w:style>
  <w:style w:type="paragraph" w:styleId="TOC2">
    <w:name w:val="toc 2"/>
    <w:basedOn w:val="Normal"/>
    <w:next w:val="Normal"/>
    <w:autoRedefine/>
    <w:uiPriority w:val="39"/>
    <w:unhideWhenUsed/>
    <w:rsid w:val="00B364BA"/>
    <w:pPr>
      <w:spacing w:after="100"/>
      <w:ind w:left="240"/>
    </w:pPr>
  </w:style>
  <w:style w:type="character" w:styleId="Hyperlink">
    <w:name w:val="Hyperlink"/>
    <w:basedOn w:val="DefaultParagraphFont"/>
    <w:uiPriority w:val="99"/>
    <w:unhideWhenUsed/>
    <w:rsid w:val="00B364BA"/>
    <w:rPr>
      <w:color w:val="0563C1" w:themeColor="hyperlink"/>
      <w:u w:val="single"/>
    </w:rPr>
  </w:style>
  <w:style w:type="paragraph" w:styleId="Header">
    <w:name w:val="header"/>
    <w:basedOn w:val="Normal"/>
    <w:link w:val="HeaderChar"/>
    <w:uiPriority w:val="99"/>
    <w:unhideWhenUsed/>
    <w:rsid w:val="007461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61ED"/>
    <w:rPr>
      <w:rFonts w:ascii="Times New Roman" w:hAnsi="Times New Roman"/>
      <w:color w:val="000000" w:themeColor="text1"/>
      <w:sz w:val="24"/>
    </w:rPr>
  </w:style>
  <w:style w:type="paragraph" w:styleId="Footer">
    <w:name w:val="footer"/>
    <w:basedOn w:val="Normal"/>
    <w:link w:val="FooterChar"/>
    <w:uiPriority w:val="99"/>
    <w:unhideWhenUsed/>
    <w:rsid w:val="007461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61ED"/>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4255">
      <w:bodyDiv w:val="1"/>
      <w:marLeft w:val="0"/>
      <w:marRight w:val="0"/>
      <w:marTop w:val="0"/>
      <w:marBottom w:val="0"/>
      <w:divBdr>
        <w:top w:val="none" w:sz="0" w:space="0" w:color="auto"/>
        <w:left w:val="none" w:sz="0" w:space="0" w:color="auto"/>
        <w:bottom w:val="none" w:sz="0" w:space="0" w:color="auto"/>
        <w:right w:val="none" w:sz="0" w:space="0" w:color="auto"/>
      </w:divBdr>
    </w:div>
    <w:div w:id="898826781">
      <w:bodyDiv w:val="1"/>
      <w:marLeft w:val="0"/>
      <w:marRight w:val="0"/>
      <w:marTop w:val="0"/>
      <w:marBottom w:val="0"/>
      <w:divBdr>
        <w:top w:val="none" w:sz="0" w:space="0" w:color="auto"/>
        <w:left w:val="none" w:sz="0" w:space="0" w:color="auto"/>
        <w:bottom w:val="none" w:sz="0" w:space="0" w:color="auto"/>
        <w:right w:val="none" w:sz="0" w:space="0" w:color="auto"/>
      </w:divBdr>
    </w:div>
    <w:div w:id="155813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F:\Fabliha%20Nazmin\2025\February\Nina%20Wales%20BMIH6005%20Organisational%20Consultancy\New%20Microsoft%20Excel%20Workshee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Fabliha%20Nazmin\2025\February\Nina%20Wales%20BMIH6005%20Organisational%20Consultancy\New%20Microsoft%20Excel%20Workshee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Fabliha%20Nazmin\2025\February\Nina%20Wales%20BMIH6005%20Organisational%20Consultancy\New%20Microsoft%20Excel%20Workshee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F:\Fabliha%20Nazmin\2025\February\Nina%20Wales%20BMIH6005%20Organisational%20Consultancy\New%20Microsoft%20Excel%20Workshee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F:\Fabliha%20Nazmin\2025\February\Nina%20Wales%20BMIH6005%20Organisational%20Consultancy\New%20Microsoft%20Excel%20Workshee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F:\Fabliha%20Nazmin\2025\February\Nina%20Wales%20BMIH6005%20Organisational%20Consultancy\New%20Microsoft%20Excel%20Workshee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F:\Fabliha%20Nazmin\2025\February\Nina%20Wales%20BMIH6005%20Organisational%20Consultancy\New%20Microsoft%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Average Nightly Rate (USD)</c:v>
                </c:pt>
              </c:strCache>
            </c:strRef>
          </c:tx>
          <c:spPr>
            <a:solidFill>
              <a:schemeClr val="accent1"/>
            </a:solidFill>
            <a:ln>
              <a:noFill/>
            </a:ln>
            <a:effectLst/>
          </c:spPr>
          <c:invertIfNegative val="0"/>
          <c:cat>
            <c:strRef>
              <c:f>Sheet1!$A$2:$A$6</c:f>
              <c:strCache>
                <c:ptCount val="4"/>
                <c:pt idx="0">
                  <c:v>Marina Bay Sands</c:v>
                </c:pt>
                <c:pt idx="1">
                  <c:v>Raffles Hotel Singapore</c:v>
                </c:pt>
                <c:pt idx="2">
                  <c:v>The Fullerton Hotel Singapore</c:v>
                </c:pt>
                <c:pt idx="3">
                  <c:v>The Ritz-Carlton, Millenia</c:v>
                </c:pt>
              </c:strCache>
            </c:strRef>
          </c:cat>
          <c:val>
            <c:numRef>
              <c:f>Sheet1!$B$2:$B$6</c:f>
              <c:numCache>
                <c:formatCode>"$"#,##0_);[Red]\("$"#,##0\)</c:formatCode>
                <c:ptCount val="5"/>
                <c:pt idx="0">
                  <c:v>550</c:v>
                </c:pt>
                <c:pt idx="1">
                  <c:v>650</c:v>
                </c:pt>
                <c:pt idx="2">
                  <c:v>600</c:v>
                </c:pt>
                <c:pt idx="3">
                  <c:v>700</c:v>
                </c:pt>
              </c:numCache>
            </c:numRef>
          </c:val>
          <c:extLst>
            <c:ext xmlns:c16="http://schemas.microsoft.com/office/drawing/2014/chart" uri="{C3380CC4-5D6E-409C-BE32-E72D297353CC}">
              <c16:uniqueId val="{00000000-BAE7-4343-9C99-B85A42AA3280}"/>
            </c:ext>
          </c:extLst>
        </c:ser>
        <c:dLbls>
          <c:showLegendKey val="0"/>
          <c:showVal val="0"/>
          <c:showCatName val="0"/>
          <c:showSerName val="0"/>
          <c:showPercent val="0"/>
          <c:showBubbleSize val="0"/>
        </c:dLbls>
        <c:gapWidth val="219"/>
        <c:overlap val="-27"/>
        <c:axId val="197203072"/>
        <c:axId val="197204608"/>
      </c:barChart>
      <c:catAx>
        <c:axId val="197203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204608"/>
        <c:crosses val="autoZero"/>
        <c:auto val="1"/>
        <c:lblAlgn val="ctr"/>
        <c:lblOffset val="100"/>
        <c:noMultiLvlLbl val="0"/>
      </c:catAx>
      <c:valAx>
        <c:axId val="197204608"/>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203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Social Media Engagement Over Time</a:t>
            </a:r>
            <a:endParaRPr lang="en-US"/>
          </a:p>
        </c:rich>
      </c:tx>
      <c:overlay val="0"/>
      <c:spPr>
        <a:noFill/>
        <a:ln>
          <a:noFill/>
        </a:ln>
        <a:effectLst/>
      </c:spPr>
    </c:title>
    <c:autoTitleDeleted val="0"/>
    <c:plotArea>
      <c:layout/>
      <c:barChart>
        <c:barDir val="col"/>
        <c:grouping val="clustered"/>
        <c:varyColors val="0"/>
        <c:ser>
          <c:idx val="0"/>
          <c:order val="0"/>
          <c:tx>
            <c:strRef>
              <c:f>Sheet1!$B$1</c:f>
              <c:strCache>
                <c:ptCount val="1"/>
                <c:pt idx="0">
                  <c:v>Average Nightly Rate (USD)</c:v>
                </c:pt>
              </c:strCache>
            </c:strRef>
          </c:tx>
          <c:spPr>
            <a:solidFill>
              <a:schemeClr val="accent1"/>
            </a:solidFill>
            <a:ln>
              <a:noFill/>
            </a:ln>
            <a:effectLst/>
          </c:spPr>
          <c:invertIfNegative val="0"/>
          <c:cat>
            <c:strRef>
              <c:f>Sheet1!$A$2:$A$4</c:f>
              <c:strCache>
                <c:ptCount val="3"/>
                <c:pt idx="0">
                  <c:v>Marina Bay Sands</c:v>
                </c:pt>
                <c:pt idx="1">
                  <c:v>Raffles Hotel Singapore</c:v>
                </c:pt>
                <c:pt idx="2">
                  <c:v>The Fullerton Hotel Singapore</c:v>
                </c:pt>
              </c:strCache>
            </c:strRef>
          </c:cat>
          <c:val>
            <c:numRef>
              <c:f>Sheet1!$B$2:$B$4</c:f>
              <c:numCache>
                <c:formatCode>"$"#,##0_);[Red]\("$"#,##0\)</c:formatCode>
                <c:ptCount val="3"/>
                <c:pt idx="0">
                  <c:v>550</c:v>
                </c:pt>
                <c:pt idx="1">
                  <c:v>650</c:v>
                </c:pt>
                <c:pt idx="2">
                  <c:v>600</c:v>
                </c:pt>
              </c:numCache>
            </c:numRef>
          </c:val>
          <c:extLst>
            <c:ext xmlns:c16="http://schemas.microsoft.com/office/drawing/2014/chart" uri="{C3380CC4-5D6E-409C-BE32-E72D297353CC}">
              <c16:uniqueId val="{00000000-B5D2-44A4-AA9A-0C8C0835C0C8}"/>
            </c:ext>
          </c:extLst>
        </c:ser>
        <c:dLbls>
          <c:showLegendKey val="0"/>
          <c:showVal val="0"/>
          <c:showCatName val="0"/>
          <c:showSerName val="0"/>
          <c:showPercent val="0"/>
          <c:showBubbleSize val="0"/>
        </c:dLbls>
        <c:gapWidth val="219"/>
        <c:overlap val="-27"/>
        <c:axId val="197243264"/>
        <c:axId val="197244800"/>
      </c:barChart>
      <c:lineChart>
        <c:grouping val="standard"/>
        <c:varyColors val="0"/>
        <c:ser>
          <c:idx val="1"/>
          <c:order val="1"/>
          <c:tx>
            <c:strRef>
              <c:f>Sheet1!$C$1</c:f>
              <c:strCache>
                <c:ptCount val="1"/>
              </c:strCache>
            </c:strRef>
          </c:tx>
          <c:spPr>
            <a:ln w="28575" cap="rnd">
              <a:solidFill>
                <a:schemeClr val="accent2"/>
              </a:solidFill>
              <a:round/>
            </a:ln>
            <a:effectLst/>
          </c:spPr>
          <c:marker>
            <c:symbol val="none"/>
          </c:marker>
          <c:cat>
            <c:strRef>
              <c:f>Sheet1!$A$2:$A$4</c:f>
              <c:strCache>
                <c:ptCount val="3"/>
                <c:pt idx="0">
                  <c:v>Marina Bay Sands</c:v>
                </c:pt>
                <c:pt idx="1">
                  <c:v>Raffles Hotel Singapore</c:v>
                </c:pt>
                <c:pt idx="2">
                  <c:v>The Fullerton Hotel Singapore</c:v>
                </c:pt>
              </c:strCache>
            </c:strRef>
          </c:cat>
          <c:val>
            <c:numRef>
              <c:f>Sheet1!$C$2:$C$4</c:f>
              <c:numCache>
                <c:formatCode>General</c:formatCode>
                <c:ptCount val="3"/>
              </c:numCache>
            </c:numRef>
          </c:val>
          <c:smooth val="0"/>
          <c:extLst>
            <c:ext xmlns:c16="http://schemas.microsoft.com/office/drawing/2014/chart" uri="{C3380CC4-5D6E-409C-BE32-E72D297353CC}">
              <c16:uniqueId val="{00000001-B5D2-44A4-AA9A-0C8C0835C0C8}"/>
            </c:ext>
          </c:extLst>
        </c:ser>
        <c:dLbls>
          <c:showLegendKey val="0"/>
          <c:showVal val="0"/>
          <c:showCatName val="0"/>
          <c:showSerName val="0"/>
          <c:showPercent val="0"/>
          <c:showBubbleSize val="0"/>
        </c:dLbls>
        <c:marker val="1"/>
        <c:smooth val="0"/>
        <c:axId val="197248128"/>
        <c:axId val="197246336"/>
      </c:lineChart>
      <c:catAx>
        <c:axId val="197243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244800"/>
        <c:crosses val="autoZero"/>
        <c:auto val="1"/>
        <c:lblAlgn val="ctr"/>
        <c:lblOffset val="100"/>
        <c:noMultiLvlLbl val="0"/>
      </c:catAx>
      <c:valAx>
        <c:axId val="197244800"/>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243264"/>
        <c:crosses val="autoZero"/>
        <c:crossBetween val="between"/>
      </c:valAx>
      <c:valAx>
        <c:axId val="197246336"/>
        <c:scaling>
          <c:orientation val="minMax"/>
        </c:scaling>
        <c:delete val="0"/>
        <c:axPos val="r"/>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248128"/>
        <c:crosses val="max"/>
        <c:crossBetween val="between"/>
      </c:valAx>
      <c:catAx>
        <c:axId val="197248128"/>
        <c:scaling>
          <c:orientation val="minMax"/>
        </c:scaling>
        <c:delete val="1"/>
        <c:axPos val="b"/>
        <c:numFmt formatCode="General" sourceLinked="1"/>
        <c:majorTickMark val="none"/>
        <c:minorTickMark val="none"/>
        <c:tickLblPos val="nextTo"/>
        <c:crossAx val="19724633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Waste Management Performance</a:t>
            </a:r>
            <a:endParaRPr lang="en-US"/>
          </a:p>
        </c:rich>
      </c:tx>
      <c:overlay val="0"/>
      <c:spPr>
        <a:noFill/>
        <a:ln>
          <a:noFill/>
        </a:ln>
        <a:effectLst/>
      </c:spPr>
    </c:title>
    <c:autoTitleDeleted val="0"/>
    <c:plotArea>
      <c:layout/>
      <c:barChart>
        <c:barDir val="col"/>
        <c:grouping val="clustered"/>
        <c:varyColors val="0"/>
        <c:ser>
          <c:idx val="0"/>
          <c:order val="0"/>
          <c:tx>
            <c:strRef>
              <c:f>Sheet1!$B$1</c:f>
              <c:strCache>
                <c:ptCount val="1"/>
                <c:pt idx="0">
                  <c:v>Average Nightly Rate (USD)</c:v>
                </c:pt>
              </c:strCache>
            </c:strRef>
          </c:tx>
          <c:spPr>
            <a:solidFill>
              <a:schemeClr val="accent1"/>
            </a:solidFill>
            <a:ln>
              <a:noFill/>
            </a:ln>
            <a:effectLst/>
          </c:spPr>
          <c:invertIfNegative val="0"/>
          <c:cat>
            <c:strRef>
              <c:f>Sheet1!$A$2:$A$6</c:f>
              <c:strCache>
                <c:ptCount val="4"/>
                <c:pt idx="0">
                  <c:v>Marina Bay Sands</c:v>
                </c:pt>
                <c:pt idx="1">
                  <c:v>Raffles Hotel Singapore</c:v>
                </c:pt>
                <c:pt idx="2">
                  <c:v>The Fullerton Hotel Singapore</c:v>
                </c:pt>
                <c:pt idx="3">
                  <c:v>The Ritz-Carlton, Millenia</c:v>
                </c:pt>
              </c:strCache>
            </c:strRef>
          </c:cat>
          <c:val>
            <c:numRef>
              <c:f>Sheet1!$B$2:$B$6</c:f>
              <c:numCache>
                <c:formatCode>"$"#,##0_);[Red]\("$"#,##0\)</c:formatCode>
                <c:ptCount val="5"/>
                <c:pt idx="0">
                  <c:v>550</c:v>
                </c:pt>
                <c:pt idx="1">
                  <c:v>650</c:v>
                </c:pt>
                <c:pt idx="2">
                  <c:v>600</c:v>
                </c:pt>
                <c:pt idx="3">
                  <c:v>700</c:v>
                </c:pt>
              </c:numCache>
            </c:numRef>
          </c:val>
          <c:extLst>
            <c:ext xmlns:c16="http://schemas.microsoft.com/office/drawing/2014/chart" uri="{C3380CC4-5D6E-409C-BE32-E72D297353CC}">
              <c16:uniqueId val="{00000000-8BEC-4D7D-91EF-6C0D82C4FCF2}"/>
            </c:ext>
          </c:extLst>
        </c:ser>
        <c:ser>
          <c:idx val="1"/>
          <c:order val="1"/>
          <c:tx>
            <c:strRef>
              <c:f>Sheet1!$C$1</c:f>
              <c:strCache>
                <c:ptCount val="1"/>
              </c:strCache>
            </c:strRef>
          </c:tx>
          <c:spPr>
            <a:solidFill>
              <a:schemeClr val="accent2"/>
            </a:solidFill>
            <a:ln>
              <a:noFill/>
            </a:ln>
            <a:effectLst/>
          </c:spPr>
          <c:invertIfNegative val="0"/>
          <c:cat>
            <c:strRef>
              <c:f>Sheet1!$A$2:$A$6</c:f>
              <c:strCache>
                <c:ptCount val="4"/>
                <c:pt idx="0">
                  <c:v>Marina Bay Sands</c:v>
                </c:pt>
                <c:pt idx="1">
                  <c:v>Raffles Hotel Singapore</c:v>
                </c:pt>
                <c:pt idx="2">
                  <c:v>The Fullerton Hotel Singapore</c:v>
                </c:pt>
                <c:pt idx="3">
                  <c:v>The Ritz-Carlton, Millenia</c:v>
                </c:pt>
              </c:strCache>
            </c:strRef>
          </c:cat>
          <c:val>
            <c:numRef>
              <c:f>Sheet1!$C$2:$C$6</c:f>
              <c:numCache>
                <c:formatCode>General</c:formatCode>
                <c:ptCount val="5"/>
              </c:numCache>
            </c:numRef>
          </c:val>
          <c:extLst>
            <c:ext xmlns:c16="http://schemas.microsoft.com/office/drawing/2014/chart" uri="{C3380CC4-5D6E-409C-BE32-E72D297353CC}">
              <c16:uniqueId val="{00000001-8BEC-4D7D-91EF-6C0D82C4FCF2}"/>
            </c:ext>
          </c:extLst>
        </c:ser>
        <c:ser>
          <c:idx val="2"/>
          <c:order val="2"/>
          <c:tx>
            <c:strRef>
              <c:f>Sheet1!$D$1</c:f>
              <c:strCache>
                <c:ptCount val="1"/>
              </c:strCache>
            </c:strRef>
          </c:tx>
          <c:spPr>
            <a:solidFill>
              <a:schemeClr val="accent3"/>
            </a:solidFill>
            <a:ln>
              <a:noFill/>
            </a:ln>
            <a:effectLst/>
          </c:spPr>
          <c:invertIfNegative val="0"/>
          <c:cat>
            <c:strRef>
              <c:f>Sheet1!$A$2:$A$6</c:f>
              <c:strCache>
                <c:ptCount val="4"/>
                <c:pt idx="0">
                  <c:v>Marina Bay Sands</c:v>
                </c:pt>
                <c:pt idx="1">
                  <c:v>Raffles Hotel Singapore</c:v>
                </c:pt>
                <c:pt idx="2">
                  <c:v>The Fullerton Hotel Singapore</c:v>
                </c:pt>
                <c:pt idx="3">
                  <c:v>The Ritz-Carlton, Millenia</c:v>
                </c:pt>
              </c:strCache>
            </c:strRef>
          </c:cat>
          <c:val>
            <c:numRef>
              <c:f>Sheet1!$D$2:$D$6</c:f>
              <c:numCache>
                <c:formatCode>General</c:formatCode>
                <c:ptCount val="5"/>
              </c:numCache>
            </c:numRef>
          </c:val>
          <c:extLst>
            <c:ext xmlns:c16="http://schemas.microsoft.com/office/drawing/2014/chart" uri="{C3380CC4-5D6E-409C-BE32-E72D297353CC}">
              <c16:uniqueId val="{00000002-8BEC-4D7D-91EF-6C0D82C4FCF2}"/>
            </c:ext>
          </c:extLst>
        </c:ser>
        <c:dLbls>
          <c:showLegendKey val="0"/>
          <c:showVal val="0"/>
          <c:showCatName val="0"/>
          <c:showSerName val="0"/>
          <c:showPercent val="0"/>
          <c:showBubbleSize val="0"/>
        </c:dLbls>
        <c:gapWidth val="219"/>
        <c:overlap val="-27"/>
        <c:axId val="158081408"/>
        <c:axId val="158082944"/>
      </c:barChart>
      <c:lineChart>
        <c:grouping val="standard"/>
        <c:varyColors val="0"/>
        <c:ser>
          <c:idx val="3"/>
          <c:order val="3"/>
          <c:tx>
            <c:strRef>
              <c:f>Sheet1!$E$1</c:f>
              <c:strCache>
                <c:ptCount val="1"/>
              </c:strCache>
            </c:strRef>
          </c:tx>
          <c:spPr>
            <a:ln w="28575" cap="rnd">
              <a:solidFill>
                <a:schemeClr val="accent4"/>
              </a:solidFill>
              <a:round/>
            </a:ln>
            <a:effectLst/>
          </c:spPr>
          <c:marker>
            <c:symbol val="none"/>
          </c:marker>
          <c:cat>
            <c:strRef>
              <c:f>Sheet1!$A$2:$A$6</c:f>
              <c:strCache>
                <c:ptCount val="4"/>
                <c:pt idx="0">
                  <c:v>Marina Bay Sands</c:v>
                </c:pt>
                <c:pt idx="1">
                  <c:v>Raffles Hotel Singapore</c:v>
                </c:pt>
                <c:pt idx="2">
                  <c:v>The Fullerton Hotel Singapore</c:v>
                </c:pt>
                <c:pt idx="3">
                  <c:v>The Ritz-Carlton, Millenia</c:v>
                </c:pt>
              </c:strCache>
            </c:strRef>
          </c:cat>
          <c:val>
            <c:numRef>
              <c:f>Sheet1!$E$2:$E$6</c:f>
              <c:numCache>
                <c:formatCode>General</c:formatCode>
                <c:ptCount val="5"/>
              </c:numCache>
            </c:numRef>
          </c:val>
          <c:smooth val="0"/>
          <c:extLst>
            <c:ext xmlns:c16="http://schemas.microsoft.com/office/drawing/2014/chart" uri="{C3380CC4-5D6E-409C-BE32-E72D297353CC}">
              <c16:uniqueId val="{00000003-8BEC-4D7D-91EF-6C0D82C4FCF2}"/>
            </c:ext>
          </c:extLst>
        </c:ser>
        <c:dLbls>
          <c:showLegendKey val="0"/>
          <c:showVal val="0"/>
          <c:showCatName val="0"/>
          <c:showSerName val="0"/>
          <c:showPercent val="0"/>
          <c:showBubbleSize val="0"/>
        </c:dLbls>
        <c:marker val="1"/>
        <c:smooth val="0"/>
        <c:axId val="158098560"/>
        <c:axId val="158084480"/>
      </c:lineChart>
      <c:catAx>
        <c:axId val="158081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082944"/>
        <c:crosses val="autoZero"/>
        <c:auto val="1"/>
        <c:lblAlgn val="ctr"/>
        <c:lblOffset val="100"/>
        <c:noMultiLvlLbl val="0"/>
      </c:catAx>
      <c:valAx>
        <c:axId val="158082944"/>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081408"/>
        <c:crosses val="autoZero"/>
        <c:crossBetween val="between"/>
      </c:valAx>
      <c:valAx>
        <c:axId val="158084480"/>
        <c:scaling>
          <c:orientation val="minMax"/>
        </c:scaling>
        <c:delete val="0"/>
        <c:axPos val="r"/>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098560"/>
        <c:crosses val="max"/>
        <c:crossBetween val="between"/>
      </c:valAx>
      <c:catAx>
        <c:axId val="158098560"/>
        <c:scaling>
          <c:orientation val="minMax"/>
        </c:scaling>
        <c:delete val="1"/>
        <c:axPos val="b"/>
        <c:numFmt formatCode="General" sourceLinked="1"/>
        <c:majorTickMark val="none"/>
        <c:minorTickMark val="none"/>
        <c:tickLblPos val="nextTo"/>
        <c:crossAx val="15808448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800" b="1" i="0" u="none" strike="noStrike" baseline="0"/>
              <a:t>Energy Consumption Breakdown</a:t>
            </a:r>
            <a:endParaRPr lang="en-US"/>
          </a:p>
        </c:rich>
      </c:tx>
      <c:overlay val="0"/>
      <c:spPr>
        <a:noFill/>
        <a:ln>
          <a:noFill/>
        </a:ln>
        <a:effectLst/>
      </c:spPr>
    </c:title>
    <c:autoTitleDeleted val="0"/>
    <c:plotArea>
      <c:layout/>
      <c:pieChart>
        <c:varyColors val="1"/>
        <c:ser>
          <c:idx val="1"/>
          <c:order val="0"/>
          <c:tx>
            <c:strRef>
              <c:f>Sheet1!$B$1</c:f>
              <c:strCache>
                <c:ptCount val="1"/>
                <c:pt idx="0">
                  <c:v>Average Nightly Rate (USD)</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9E1-4419-B11B-F3372165B6D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9E1-4419-B11B-F3372165B6D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9E1-4419-B11B-F3372165B6D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9E1-4419-B11B-F3372165B6D1}"/>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9E1-4419-B11B-F3372165B6D1}"/>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4"/>
                <c:pt idx="0">
                  <c:v>Marina Bay Sands</c:v>
                </c:pt>
                <c:pt idx="1">
                  <c:v>Raffles Hotel Singapore</c:v>
                </c:pt>
                <c:pt idx="2">
                  <c:v>The Fullerton Hotel Singapore</c:v>
                </c:pt>
                <c:pt idx="3">
                  <c:v>The Ritz-Carlton, Millenia</c:v>
                </c:pt>
              </c:strCache>
            </c:strRef>
          </c:cat>
          <c:val>
            <c:numRef>
              <c:f>Sheet1!$B$2:$B$6</c:f>
              <c:numCache>
                <c:formatCode>"$"#,##0_);[Red]\("$"#,##0\)</c:formatCode>
                <c:ptCount val="5"/>
                <c:pt idx="0">
                  <c:v>550</c:v>
                </c:pt>
                <c:pt idx="1">
                  <c:v>650</c:v>
                </c:pt>
                <c:pt idx="2">
                  <c:v>600</c:v>
                </c:pt>
                <c:pt idx="3">
                  <c:v>700</c:v>
                </c:pt>
              </c:numCache>
            </c:numRef>
          </c:val>
          <c:extLst>
            <c:ext xmlns:c16="http://schemas.microsoft.com/office/drawing/2014/chart" uri="{C3380CC4-5D6E-409C-BE32-E72D297353CC}">
              <c16:uniqueId val="{0000000A-09E1-4419-B11B-F3372165B6D1}"/>
            </c:ext>
          </c:extLst>
        </c:ser>
        <c:ser>
          <c:idx val="0"/>
          <c:order val="1"/>
          <c:tx>
            <c:strRef>
              <c:f>Sheet1!$B$1</c:f>
              <c:strCache>
                <c:ptCount val="1"/>
                <c:pt idx="0">
                  <c:v>Average Nightly Rate (USD)</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09E1-4419-B11B-F3372165B6D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09E1-4419-B11B-F3372165B6D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09E1-4419-B11B-F3372165B6D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2-09E1-4419-B11B-F3372165B6D1}"/>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4-09E1-4419-B11B-F3372165B6D1}"/>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4"/>
                <c:pt idx="0">
                  <c:v>Marina Bay Sands</c:v>
                </c:pt>
                <c:pt idx="1">
                  <c:v>Raffles Hotel Singapore</c:v>
                </c:pt>
                <c:pt idx="2">
                  <c:v>The Fullerton Hotel Singapore</c:v>
                </c:pt>
                <c:pt idx="3">
                  <c:v>The Ritz-Carlton, Millenia</c:v>
                </c:pt>
              </c:strCache>
            </c:strRef>
          </c:cat>
          <c:val>
            <c:numRef>
              <c:f>Sheet1!$B$2:$B$6</c:f>
              <c:numCache>
                <c:formatCode>"$"#,##0_);[Red]\("$"#,##0\)</c:formatCode>
                <c:ptCount val="5"/>
                <c:pt idx="0">
                  <c:v>550</c:v>
                </c:pt>
                <c:pt idx="1">
                  <c:v>650</c:v>
                </c:pt>
                <c:pt idx="2">
                  <c:v>600</c:v>
                </c:pt>
                <c:pt idx="3">
                  <c:v>700</c:v>
                </c:pt>
              </c:numCache>
            </c:numRef>
          </c:val>
          <c:extLst>
            <c:ext xmlns:c16="http://schemas.microsoft.com/office/drawing/2014/chart" uri="{C3380CC4-5D6E-409C-BE32-E72D297353CC}">
              <c16:uniqueId val="{00000015-09E1-4419-B11B-F3372165B6D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Average Nightly Rate (USD)</c:v>
                </c:pt>
              </c:strCache>
            </c:strRef>
          </c:tx>
          <c:spPr>
            <a:solidFill>
              <a:schemeClr val="accent1"/>
            </a:solidFill>
            <a:ln>
              <a:noFill/>
            </a:ln>
            <a:effectLst/>
          </c:spPr>
          <c:invertIfNegative val="0"/>
          <c:cat>
            <c:strRef>
              <c:f>Sheet1!$A$2:$A$6</c:f>
              <c:strCache>
                <c:ptCount val="4"/>
                <c:pt idx="0">
                  <c:v>Marina Bay Sands</c:v>
                </c:pt>
                <c:pt idx="1">
                  <c:v>Raffles Hotel Singapore</c:v>
                </c:pt>
                <c:pt idx="2">
                  <c:v>The Fullerton Hotel Singapore</c:v>
                </c:pt>
                <c:pt idx="3">
                  <c:v>The Ritz-Carlton, Millenia</c:v>
                </c:pt>
              </c:strCache>
            </c:strRef>
          </c:cat>
          <c:val>
            <c:numRef>
              <c:f>Sheet1!$B$2:$B$6</c:f>
              <c:numCache>
                <c:formatCode>"$"#,##0_);[Red]\("$"#,##0\)</c:formatCode>
                <c:ptCount val="5"/>
                <c:pt idx="0">
                  <c:v>550</c:v>
                </c:pt>
                <c:pt idx="1">
                  <c:v>650</c:v>
                </c:pt>
                <c:pt idx="2">
                  <c:v>600</c:v>
                </c:pt>
                <c:pt idx="3">
                  <c:v>700</c:v>
                </c:pt>
              </c:numCache>
            </c:numRef>
          </c:val>
          <c:extLst>
            <c:ext xmlns:c16="http://schemas.microsoft.com/office/drawing/2014/chart" uri="{C3380CC4-5D6E-409C-BE32-E72D297353CC}">
              <c16:uniqueId val="{00000000-CDBF-433A-B30B-B31FE1866BA6}"/>
            </c:ext>
          </c:extLst>
        </c:ser>
        <c:dLbls>
          <c:showLegendKey val="0"/>
          <c:showVal val="0"/>
          <c:showCatName val="0"/>
          <c:showSerName val="0"/>
          <c:showPercent val="0"/>
          <c:showBubbleSize val="0"/>
        </c:dLbls>
        <c:gapWidth val="219"/>
        <c:overlap val="-27"/>
        <c:axId val="158352512"/>
        <c:axId val="158354048"/>
      </c:barChart>
      <c:catAx>
        <c:axId val="158352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354048"/>
        <c:crosses val="autoZero"/>
        <c:auto val="1"/>
        <c:lblAlgn val="ctr"/>
        <c:lblOffset val="100"/>
        <c:noMultiLvlLbl val="0"/>
      </c:catAx>
      <c:valAx>
        <c:axId val="158354048"/>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352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Average Nightly Rate (USD)</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Marina Bay Sands</c:v>
                </c:pt>
                <c:pt idx="1">
                  <c:v>Raffles Hotel Singapore</c:v>
                </c:pt>
                <c:pt idx="2">
                  <c:v>The Fullerton Hotel Singapore</c:v>
                </c:pt>
                <c:pt idx="3">
                  <c:v>The Ritz-Carlton, Millenia</c:v>
                </c:pt>
              </c:strCache>
            </c:strRef>
          </c:cat>
          <c:val>
            <c:numRef>
              <c:f>Sheet1!$B$2:$B$5</c:f>
              <c:numCache>
                <c:formatCode>"$"#,##0_);[Red]\("$"#,##0\)</c:formatCode>
                <c:ptCount val="4"/>
                <c:pt idx="0">
                  <c:v>550</c:v>
                </c:pt>
                <c:pt idx="1">
                  <c:v>650</c:v>
                </c:pt>
                <c:pt idx="2">
                  <c:v>600</c:v>
                </c:pt>
                <c:pt idx="3">
                  <c:v>700</c:v>
                </c:pt>
              </c:numCache>
            </c:numRef>
          </c:val>
          <c:extLst>
            <c:ext xmlns:c16="http://schemas.microsoft.com/office/drawing/2014/chart" uri="{C3380CC4-5D6E-409C-BE32-E72D297353CC}">
              <c16:uniqueId val="{00000000-7289-479B-AC6B-0862B01DFBD6}"/>
            </c:ext>
          </c:extLst>
        </c:ser>
        <c:dLbls>
          <c:showLegendKey val="0"/>
          <c:showVal val="0"/>
          <c:showCatName val="0"/>
          <c:showSerName val="0"/>
          <c:showPercent val="0"/>
          <c:showBubbleSize val="0"/>
        </c:dLbls>
        <c:gapWidth val="115"/>
        <c:overlap val="-20"/>
        <c:axId val="158374144"/>
        <c:axId val="158384128"/>
      </c:barChart>
      <c:catAx>
        <c:axId val="15837414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8384128"/>
        <c:crosses val="autoZero"/>
        <c:auto val="1"/>
        <c:lblAlgn val="ctr"/>
        <c:lblOffset val="100"/>
        <c:noMultiLvlLbl val="0"/>
      </c:catAx>
      <c:valAx>
        <c:axId val="158384128"/>
        <c:scaling>
          <c:orientation val="minMax"/>
        </c:scaling>
        <c:delete val="0"/>
        <c:axPos val="b"/>
        <c:majorGridlines>
          <c:spPr>
            <a:ln w="9525" cap="flat" cmpd="sng" algn="ctr">
              <a:solidFill>
                <a:schemeClr val="lt1">
                  <a:lumMod val="95000"/>
                  <a:alpha val="10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837414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2664566929133856"/>
          <c:y val="2.7777777777777776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Average Nightly Rate (USD)</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E404-43AC-A4D0-E5769FF0B62A}"/>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E404-43AC-A4D0-E5769FF0B62A}"/>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E404-43AC-A4D0-E5769FF0B62A}"/>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E404-43AC-A4D0-E5769FF0B62A}"/>
              </c:ext>
            </c:extLst>
          </c:dPt>
          <c:cat>
            <c:strRef>
              <c:f>Sheet1!$A$2:$A$5</c:f>
              <c:strCache>
                <c:ptCount val="4"/>
                <c:pt idx="0">
                  <c:v>Marina Bay Sands</c:v>
                </c:pt>
                <c:pt idx="1">
                  <c:v>Raffles Hotel Singapore</c:v>
                </c:pt>
                <c:pt idx="2">
                  <c:v>The Fullerton Hotel Singapore</c:v>
                </c:pt>
                <c:pt idx="3">
                  <c:v>The Ritz-Carlton, Millenia</c:v>
                </c:pt>
              </c:strCache>
            </c:strRef>
          </c:cat>
          <c:val>
            <c:numRef>
              <c:f>Sheet1!$B$2:$B$5</c:f>
              <c:numCache>
                <c:formatCode>"$"#,##0_);[Red]\("$"#,##0\)</c:formatCode>
                <c:ptCount val="4"/>
                <c:pt idx="0">
                  <c:v>550</c:v>
                </c:pt>
                <c:pt idx="1">
                  <c:v>650</c:v>
                </c:pt>
                <c:pt idx="2">
                  <c:v>600</c:v>
                </c:pt>
                <c:pt idx="3">
                  <c:v>700</c:v>
                </c:pt>
              </c:numCache>
            </c:numRef>
          </c:val>
          <c:extLst>
            <c:ext xmlns:c16="http://schemas.microsoft.com/office/drawing/2014/chart" uri="{C3380CC4-5D6E-409C-BE32-E72D297353CC}">
              <c16:uniqueId val="{00000008-E404-43AC-A4D0-E5769FF0B62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8C639-5940-45FF-B3D9-0C6BEB9DF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2276</TotalTime>
  <Pages>29</Pages>
  <Words>7841</Words>
  <Characters>44698</Characters>
  <Application>Microsoft Office Word</Application>
  <DocSecurity>8</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Nina Andriyivna Sokhan Kalashnikova (2234899)</cp:lastModifiedBy>
  <cp:revision>29</cp:revision>
  <dcterms:created xsi:type="dcterms:W3CDTF">2025-02-22T14:55:00Z</dcterms:created>
  <dcterms:modified xsi:type="dcterms:W3CDTF">2025-02-28T13:41:00Z</dcterms:modified>
</cp:coreProperties>
</file>