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270403295"/>
        <w:docPartObj>
          <w:docPartGallery w:val="Cover Pages"/>
          <w:docPartUnique/>
        </w:docPartObj>
      </w:sdtPr>
      <w:sdtEndPr>
        <w:rPr>
          <w:b/>
          <w:bCs/>
        </w:rPr>
      </w:sdtEndPr>
      <w:sdtContent>
        <w:p w14:paraId="7E8DF32C" w14:textId="638CCBDA" w:rsidR="00AC0667" w:rsidRPr="00AC0667" w:rsidRDefault="00AC0667">
          <w:pPr>
            <w:rPr>
              <w:rFonts w:ascii="Times New Roman" w:hAnsi="Times New Roman" w:cs="Times New Roman"/>
              <w:b/>
              <w:bCs/>
              <w:sz w:val="40"/>
              <w:szCs w:val="40"/>
            </w:rPr>
          </w:pPr>
          <w:r w:rsidRPr="00AC0667">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153231FC" wp14:editId="465D9D57">
                    <wp:simplePos x="0" y="0"/>
                    <wp:positionH relativeFrom="margin">
                      <wp:posOffset>5497364</wp:posOffset>
                    </wp:positionH>
                    <wp:positionV relativeFrom="page">
                      <wp:posOffset>902278</wp:posOffset>
                    </wp:positionV>
                    <wp:extent cx="798541" cy="430481"/>
                    <wp:effectExtent l="0" t="0" r="1905" b="8255"/>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98541" cy="430481"/>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44"/>
                                    <w:szCs w:val="44"/>
                                  </w:rPr>
                                  <w:alias w:val="Year"/>
                                  <w:tag w:val=""/>
                                  <w:id w:val="-785116381"/>
                                  <w:dataBinding w:prefixMappings="xmlns:ns0='http://schemas.microsoft.com/office/2006/coverPageProps' " w:xpath="/ns0:CoverPageProperties[1]/ns0:PublishDate[1]" w:storeItemID="{55AF091B-3C7A-41E3-B477-F2FDAA23CFDA}"/>
                                  <w:date w:fullDate="2025-12-08T00:00:00Z">
                                    <w:dateFormat w:val="yyyy"/>
                                    <w:lid w:val="en-US"/>
                                    <w:storeMappedDataAs w:val="dateTime"/>
                                    <w:calendar w:val="gregorian"/>
                                  </w:date>
                                </w:sdtPr>
                                <w:sdtContent>
                                  <w:p w14:paraId="6209AEE8" w14:textId="3DAE8E46" w:rsidR="00AC0667" w:rsidRPr="00AC0667" w:rsidRDefault="00AC0667">
                                    <w:pPr>
                                      <w:pStyle w:val="NoSpacing"/>
                                      <w:jc w:val="right"/>
                                      <w:rPr>
                                        <w:rFonts w:ascii="Times New Roman" w:hAnsi="Times New Roman" w:cs="Times New Roman"/>
                                        <w:b/>
                                        <w:bCs/>
                                        <w:color w:val="FFFFFF" w:themeColor="background1"/>
                                        <w:sz w:val="24"/>
                                        <w:szCs w:val="24"/>
                                      </w:rPr>
                                    </w:pPr>
                                    <w:r w:rsidRPr="00AC0667">
                                      <w:rPr>
                                        <w:rFonts w:ascii="Times New Roman" w:hAnsi="Times New Roman" w:cs="Times New Roman"/>
                                        <w:b/>
                                        <w:bCs/>
                                        <w:color w:val="FFFFFF" w:themeColor="background1"/>
                                        <w:sz w:val="44"/>
                                        <w:szCs w:val="4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53231FC" id="Rectangle 132" o:spid="_x0000_s1026" style="position:absolute;margin-left:432.85pt;margin-top:71.05pt;width:62.9pt;height:33.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" fillcolor="#156082 [3204]" stroked="f" strokeweight="1.5pt">
                    <o:lock v:ext="edit" aspectratio="t"/>
                    <v:textbox inset="3.6pt,,3.6pt">
                      <w:txbxContent>
                        <w:sdt>
                          <w:sdtPr>
                            <w:rPr>
                              <w:rFonts w:ascii="Times New Roman" w:hAnsi="Times New Roman" w:cs="Times New Roman"/>
                              <w:b/>
                              <w:bCs/>
                              <w:color w:val="FFFFFF" w:themeColor="background1"/>
                              <w:sz w:val="44"/>
                              <w:szCs w:val="44"/>
                            </w:rPr>
                            <w:alias w:val="Year"/>
                            <w:tag w:val=""/>
                            <w:id w:val="-785116381"/>
                            <w:dataBinding w:prefixMappings="xmlns:ns0='http://schemas.microsoft.com/office/2006/coverPageProps' " w:xpath="/ns0:CoverPageProperties[1]/ns0:PublishDate[1]" w:storeItemID="{55AF091B-3C7A-41E3-B477-F2FDAA23CFDA}"/>
                            <w:date w:fullDate="2025-12-08T00:00:00Z">
                              <w:dateFormat w:val="yyyy"/>
                              <w:lid w:val="en-US"/>
                              <w:storeMappedDataAs w:val="dateTime"/>
                              <w:calendar w:val="gregorian"/>
                            </w:date>
                          </w:sdtPr>
                          <w:sdtContent>
                            <w:p w14:paraId="6209AEE8" w14:textId="3DAE8E46" w:rsidR="00AC0667" w:rsidRPr="00AC0667" w:rsidRDefault="00AC0667">
                              <w:pPr>
                                <w:pStyle w:val="NoSpacing"/>
                                <w:jc w:val="right"/>
                                <w:rPr>
                                  <w:rFonts w:ascii="Times New Roman" w:hAnsi="Times New Roman" w:cs="Times New Roman"/>
                                  <w:b/>
                                  <w:bCs/>
                                  <w:color w:val="FFFFFF" w:themeColor="background1"/>
                                  <w:sz w:val="24"/>
                                  <w:szCs w:val="24"/>
                                </w:rPr>
                              </w:pPr>
                              <w:r w:rsidRPr="00AC0667">
                                <w:rPr>
                                  <w:rFonts w:ascii="Times New Roman" w:hAnsi="Times New Roman" w:cs="Times New Roman"/>
                                  <w:b/>
                                  <w:bCs/>
                                  <w:color w:val="FFFFFF" w:themeColor="background1"/>
                                  <w:sz w:val="44"/>
                                  <w:szCs w:val="44"/>
                                </w:rPr>
                                <w:t>2025</w:t>
                              </w:r>
                            </w:p>
                          </w:sdtContent>
                        </w:sdt>
                      </w:txbxContent>
                    </v:textbox>
                    <w10:wrap anchorx="margin" anchory="page"/>
                  </v:rect>
                </w:pict>
              </mc:Fallback>
            </mc:AlternateContent>
          </w:r>
          <w:r w:rsidRPr="00AC0667">
            <w:rPr>
              <w:rFonts w:ascii="Times New Roman" w:hAnsi="Times New Roman" w:cs="Times New Roman"/>
              <w:b/>
              <w:bCs/>
              <w:sz w:val="40"/>
              <w:szCs w:val="40"/>
            </w:rPr>
            <w:t xml:space="preserve">Group members </w:t>
          </w:r>
        </w:p>
        <w:p w14:paraId="34688FDE" w14:textId="3D65FB28" w:rsidR="00AC0667" w:rsidRPr="00AC0667" w:rsidRDefault="00AC0667">
          <w:pPr>
            <w:rPr>
              <w:rFonts w:ascii="Times New Roman" w:hAnsi="Times New Roman" w:cs="Times New Roman"/>
              <w:b/>
              <w:bCs/>
              <w:sz w:val="40"/>
              <w:szCs w:val="40"/>
            </w:rPr>
          </w:pPr>
          <w:r w:rsidRPr="00AC0667">
            <w:rPr>
              <w:rFonts w:ascii="Times New Roman" w:hAnsi="Times New Roman" w:cs="Times New Roman"/>
              <w:b/>
              <w:bCs/>
              <w:sz w:val="40"/>
              <w:szCs w:val="40"/>
            </w:rPr>
            <w:t xml:space="preserve">Viorica Voicu </w:t>
          </w:r>
        </w:p>
        <w:p w14:paraId="021F70C8" w14:textId="0F93C2D9" w:rsidR="00AC0667" w:rsidRPr="00AC0667" w:rsidRDefault="00AC0667">
          <w:pPr>
            <w:rPr>
              <w:rFonts w:ascii="Times New Roman" w:hAnsi="Times New Roman" w:cs="Times New Roman"/>
              <w:b/>
              <w:bCs/>
              <w:sz w:val="40"/>
              <w:szCs w:val="40"/>
            </w:rPr>
          </w:pPr>
          <w:r w:rsidRPr="00AC0667">
            <w:rPr>
              <w:rFonts w:ascii="Times New Roman" w:hAnsi="Times New Roman" w:cs="Times New Roman"/>
              <w:b/>
              <w:bCs/>
              <w:sz w:val="40"/>
              <w:szCs w:val="40"/>
            </w:rPr>
            <w:t xml:space="preserve">Emil Danut Malutan </w:t>
          </w:r>
        </w:p>
        <w:p w14:paraId="3EE57FF3" w14:textId="0608F3AF" w:rsidR="00AC0667" w:rsidRPr="00AC0667" w:rsidRDefault="00AC0667">
          <w:pPr>
            <w:rPr>
              <w:rFonts w:ascii="Times New Roman" w:hAnsi="Times New Roman" w:cs="Times New Roman"/>
              <w:b/>
              <w:bCs/>
              <w:sz w:val="40"/>
              <w:szCs w:val="40"/>
            </w:rPr>
          </w:pPr>
          <w:r w:rsidRPr="00AC0667">
            <w:rPr>
              <w:rFonts w:ascii="Times New Roman" w:hAnsi="Times New Roman" w:cs="Times New Roman"/>
              <w:b/>
              <w:bCs/>
              <w:sz w:val="40"/>
              <w:szCs w:val="40"/>
            </w:rPr>
            <w:t xml:space="preserve">Emil Daniel Malutan </w:t>
          </w:r>
        </w:p>
        <w:p w14:paraId="62CC1F8B" w14:textId="0E6B822F" w:rsidR="00AC0667" w:rsidRPr="00AC0667" w:rsidRDefault="00AC0667">
          <w:pPr>
            <w:rPr>
              <w:rFonts w:ascii="Times New Roman" w:hAnsi="Times New Roman" w:cs="Times New Roman"/>
              <w:b/>
              <w:bCs/>
              <w:sz w:val="40"/>
              <w:szCs w:val="40"/>
            </w:rPr>
          </w:pPr>
          <w:r w:rsidRPr="00AC0667">
            <w:rPr>
              <w:rFonts w:ascii="Times New Roman" w:hAnsi="Times New Roman" w:cs="Times New Roman"/>
              <w:b/>
              <w:bCs/>
              <w:sz w:val="40"/>
              <w:szCs w:val="40"/>
            </w:rPr>
            <w:t xml:space="preserve">Tunde Beata Malutan </w:t>
          </w:r>
        </w:p>
        <w:p w14:paraId="25CB9EB1" w14:textId="77777777" w:rsidR="00AC0667" w:rsidRPr="00AC0667" w:rsidRDefault="00AC0667">
          <w:pPr>
            <w:rPr>
              <w:rFonts w:ascii="Times New Roman" w:hAnsi="Times New Roman" w:cs="Times New Roman"/>
              <w:b/>
              <w:bCs/>
              <w:sz w:val="40"/>
              <w:szCs w:val="40"/>
            </w:rPr>
          </w:pPr>
        </w:p>
        <w:p w14:paraId="04552EF5" w14:textId="648BD58F" w:rsidR="00AC0667" w:rsidRPr="00AC0667" w:rsidRDefault="00AC0667">
          <w:pPr>
            <w:rPr>
              <w:rFonts w:ascii="Times New Roman" w:hAnsi="Times New Roman" w:cs="Times New Roman"/>
              <w:b/>
              <w:bCs/>
            </w:rPr>
          </w:pPr>
          <w:r w:rsidRPr="00AC0667">
            <w:rPr>
              <w:rFonts w:ascii="Times New Roman" w:hAnsi="Times New Roman" w:cs="Times New Roman"/>
              <w:noProof/>
            </w:rPr>
            <mc:AlternateContent>
              <mc:Choice Requires="wps">
                <w:drawing>
                  <wp:anchor distT="0" distB="0" distL="182880" distR="182880" simplePos="0" relativeHeight="251660288" behindDoc="0" locked="0" layoutInCell="1" allowOverlap="1" wp14:anchorId="4DFC6472" wp14:editId="525FFEFB">
                    <wp:simplePos x="0" y="0"/>
                    <wp:positionH relativeFrom="margin">
                      <wp:align>left</wp:align>
                    </wp:positionH>
                    <wp:positionV relativeFrom="page">
                      <wp:posOffset>5937250</wp:posOffset>
                    </wp:positionV>
                    <wp:extent cx="6203950" cy="6720840"/>
                    <wp:effectExtent l="0" t="0" r="6350" b="8255"/>
                    <wp:wrapSquare wrapText="bothSides"/>
                    <wp:docPr id="131" name="Text Box 131"/>
                    <wp:cNvGraphicFramePr/>
                    <a:graphic xmlns:a="http://schemas.openxmlformats.org/drawingml/2006/main">
                      <a:graphicData uri="http://schemas.microsoft.com/office/word/2010/wordprocessingShape">
                        <wps:wsp>
                          <wps:cNvSpPr txBox="1"/>
                          <wps:spPr>
                            <a:xfrm>
                              <a:off x="0" y="0"/>
                              <a:ext cx="620403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212928" w14:textId="2897C591" w:rsidR="00AC0667" w:rsidRPr="00AC0667" w:rsidRDefault="00000000" w:rsidP="00AC0667">
                                <w:pPr>
                                  <w:pStyle w:val="NoSpacing"/>
                                  <w:spacing w:before="40" w:after="560" w:line="216" w:lineRule="auto"/>
                                  <w:jc w:val="center"/>
                                  <w:rPr>
                                    <w:rFonts w:ascii="Times New Roman" w:hAnsi="Times New Roman" w:cs="Times New Roman"/>
                                    <w:b/>
                                    <w:bCs/>
                                    <w:color w:val="156082" w:themeColor="accent1"/>
                                    <w:sz w:val="96"/>
                                    <w:szCs w:val="96"/>
                                  </w:rPr>
                                </w:pPr>
                                <w:sdt>
                                  <w:sdtPr>
                                    <w:rPr>
                                      <w:rFonts w:ascii="Times New Roman" w:hAnsi="Times New Roman" w:cs="Times New Roman"/>
                                      <w:b/>
                                      <w:bCs/>
                                      <w:color w:val="156082"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AC0667" w:rsidRPr="00AC0667">
                                      <w:rPr>
                                        <w:rFonts w:ascii="Times New Roman" w:hAnsi="Times New Roman" w:cs="Times New Roman"/>
                                        <w:b/>
                                        <w:bCs/>
                                        <w:color w:val="156082" w:themeColor="accent1"/>
                                        <w:sz w:val="96"/>
                                        <w:szCs w:val="96"/>
                                      </w:rPr>
                                      <w:t>Assignment 2 Group Presentation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4DFC6472" id="_x0000_t202" coordsize="21600,21600" o:spt="202" path="m,l,21600r21600,l21600,xe">
                    <v:stroke joinstyle="miter"/>
                    <v:path gradientshapeok="t" o:connecttype="rect"/>
                  </v:shapetype>
                  <v:shape id="Text Box 131" o:spid="_x0000_s1027" type="#_x0000_t202" style="position:absolute;margin-left:0;margin-top:467.5pt;width:488.5pt;height:529.2pt;z-index:251660288;visibility:visible;mso-wrap-style:square;mso-width-percent:0;mso-height-percent:350;mso-wrap-distance-left:14.4pt;mso-wrap-distance-top:0;mso-wrap-distance-right:14.4pt;mso-wrap-distance-bottom:0;mso-position-horizontal:left;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" filled="f" stroked="f" strokeweight=".5pt">
                    <v:textbox style="mso-fit-shape-to-text:t" inset="0,0,0,0">
                      <w:txbxContent>
                        <w:p w14:paraId="38212928" w14:textId="2897C591" w:rsidR="00AC0667" w:rsidRPr="00AC0667" w:rsidRDefault="00AC0667" w:rsidP="00AC0667">
                          <w:pPr>
                            <w:pStyle w:val="NoSpacing"/>
                            <w:spacing w:before="40" w:after="560" w:line="216" w:lineRule="auto"/>
                            <w:jc w:val="center"/>
                            <w:rPr>
                              <w:rFonts w:ascii="Times New Roman" w:hAnsi="Times New Roman" w:cs="Times New Roman"/>
                              <w:b/>
                              <w:bCs/>
                              <w:color w:val="156082" w:themeColor="accent1"/>
                              <w:sz w:val="96"/>
                              <w:szCs w:val="96"/>
                            </w:rPr>
                          </w:pPr>
                          <w:sdt>
                            <w:sdtPr>
                              <w:rPr>
                                <w:rFonts w:ascii="Times New Roman" w:hAnsi="Times New Roman" w:cs="Times New Roman"/>
                                <w:b/>
                                <w:bCs/>
                                <w:color w:val="156082"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AC0667">
                                <w:rPr>
                                  <w:rFonts w:ascii="Times New Roman" w:hAnsi="Times New Roman" w:cs="Times New Roman"/>
                                  <w:b/>
                                  <w:bCs/>
                                  <w:color w:val="156082" w:themeColor="accent1"/>
                                  <w:sz w:val="96"/>
                                  <w:szCs w:val="96"/>
                                </w:rPr>
                                <w:t>Assignment 2</w:t>
                              </w:r>
                              <w:r w:rsidRPr="00AC0667">
                                <w:rPr>
                                  <w:rFonts w:ascii="Times New Roman" w:hAnsi="Times New Roman" w:cs="Times New Roman"/>
                                  <w:b/>
                                  <w:bCs/>
                                  <w:color w:val="156082" w:themeColor="accent1"/>
                                  <w:sz w:val="96"/>
                                  <w:szCs w:val="96"/>
                                </w:rPr>
                                <w:t xml:space="preserve"> </w:t>
                              </w:r>
                              <w:r w:rsidRPr="00AC0667">
                                <w:rPr>
                                  <w:rFonts w:ascii="Times New Roman" w:hAnsi="Times New Roman" w:cs="Times New Roman"/>
                                  <w:b/>
                                  <w:bCs/>
                                  <w:color w:val="156082" w:themeColor="accent1"/>
                                  <w:sz w:val="96"/>
                                  <w:szCs w:val="96"/>
                                </w:rPr>
                                <w:t>Group Presentation</w:t>
                              </w:r>
                            </w:sdtContent>
                          </w:sdt>
                        </w:p>
                      </w:txbxContent>
                    </v:textbox>
                    <w10:wrap type="square" anchorx="margin" anchory="page"/>
                  </v:shape>
                </w:pict>
              </mc:Fallback>
            </mc:AlternateContent>
          </w:r>
          <w:r w:rsidRPr="00AC0667">
            <w:rPr>
              <w:rFonts w:ascii="Times New Roman" w:hAnsi="Times New Roman" w:cs="Times New Roman"/>
              <w:b/>
              <w:bCs/>
            </w:rPr>
            <w:br w:type="page"/>
          </w:r>
        </w:p>
      </w:sdtContent>
    </w:sdt>
    <w:p w14:paraId="2235F543" w14:textId="3D9E7E04" w:rsidR="00D05C10" w:rsidRPr="00B7792C" w:rsidRDefault="00D05C10" w:rsidP="00CC4E12">
      <w:pPr>
        <w:spacing w:line="480" w:lineRule="auto"/>
        <w:rPr>
          <w:rFonts w:ascii="Times New Roman" w:hAnsi="Times New Roman" w:cs="Times New Roman"/>
          <w:b/>
          <w:bCs/>
        </w:rPr>
      </w:pPr>
      <w:r w:rsidRPr="00B7792C">
        <w:rPr>
          <w:rFonts w:ascii="Times New Roman" w:hAnsi="Times New Roman" w:cs="Times New Roman"/>
          <w:b/>
          <w:bCs/>
        </w:rPr>
        <w:lastRenderedPageBreak/>
        <w:t>Introduction</w:t>
      </w:r>
    </w:p>
    <w:p w14:paraId="3808CFFE" w14:textId="16ED21CA" w:rsidR="00CC4E12" w:rsidRPr="00CC4E12" w:rsidRDefault="00CC4E12" w:rsidP="00CC4E12">
      <w:pPr>
        <w:spacing w:line="480" w:lineRule="auto"/>
        <w:rPr>
          <w:rFonts w:ascii="Times New Roman" w:hAnsi="Times New Roman" w:cs="Times New Roman"/>
        </w:rPr>
      </w:pPr>
      <w:r w:rsidRPr="00CC4E12">
        <w:rPr>
          <w:rFonts w:ascii="Times New Roman" w:hAnsi="Times New Roman" w:cs="Times New Roman"/>
        </w:rPr>
        <w:t>Due to a lack of prior preparation for the emotional, cultural and practical aspects of the move to automation, the move caused great distress within the company, StitchCo. Employees who previously had carried out manual, repetitive tasks for many years struggled to learn and adapt to the systems of automation, requiring new skill sets, ways of thinking and working. The removal of familiar and predictable patterns of work from workers' daily lives has created uncertainty in workers' minds as they do not know what to expect in terms of their job descriptions. Research indicates that the more difficult a transition is for an organisation, the more stress it creates for the employee, unless the organisation lends support and provides sufficient time for adaptation (Ackerman, 2023); therefore, the limited support and guidance provided to employees at StitchCo created an environment of anxiety and resistance.</w:t>
      </w:r>
    </w:p>
    <w:p w14:paraId="7D32779E" w14:textId="77777777" w:rsidR="00D05C10" w:rsidRPr="00B7792C" w:rsidRDefault="00D05C10" w:rsidP="00CC4E12">
      <w:pPr>
        <w:spacing w:line="480" w:lineRule="auto"/>
        <w:rPr>
          <w:rFonts w:ascii="Times New Roman" w:hAnsi="Times New Roman" w:cs="Times New Roman"/>
          <w:b/>
          <w:bCs/>
        </w:rPr>
      </w:pPr>
      <w:r w:rsidRPr="00B7792C">
        <w:rPr>
          <w:rFonts w:ascii="Times New Roman" w:hAnsi="Times New Roman" w:cs="Times New Roman"/>
          <w:b/>
          <w:bCs/>
        </w:rPr>
        <w:t>Employee resistance</w:t>
      </w:r>
    </w:p>
    <w:p w14:paraId="1BFC20FB" w14:textId="77777777" w:rsidR="00D05C10" w:rsidRDefault="00CC4E12" w:rsidP="00CC4E12">
      <w:pPr>
        <w:spacing w:line="480" w:lineRule="auto"/>
        <w:rPr>
          <w:rFonts w:ascii="Times New Roman" w:hAnsi="Times New Roman" w:cs="Times New Roman"/>
        </w:rPr>
      </w:pPr>
      <w:r w:rsidRPr="00CC4E12">
        <w:rPr>
          <w:rFonts w:ascii="Times New Roman" w:hAnsi="Times New Roman" w:cs="Times New Roman"/>
        </w:rPr>
        <w:t>The lack of effective communication has played an important role in the creation of employee resistance within StitchCo. While Sti</w:t>
      </w:r>
      <w:r w:rsidR="00D05C10">
        <w:rPr>
          <w:rFonts w:ascii="Times New Roman" w:hAnsi="Times New Roman" w:cs="Times New Roman"/>
        </w:rPr>
        <w:t>tch</w:t>
      </w:r>
      <w:r w:rsidRPr="00CC4E12">
        <w:rPr>
          <w:rFonts w:ascii="Times New Roman" w:hAnsi="Times New Roman" w:cs="Times New Roman"/>
        </w:rPr>
        <w:t xml:space="preserve">Co sought input from employees at the beginning of the automation process, there was little or no ongoing communication to ensure employee understanding of how to navigate their way through the process. Employees were not given clear guidance related to job expectations, job security or job performance. According to research referenced in this essay, when organisations’ communications are ambiguous or not consistent over time, employees often lose trust in the organisation, resulting in negative assumptions regarding the organisation, thereby increasing employee resistance to the organisation's change process. In addition to ensuring clear communication paths, consistent updates to the workforce, and providing opportunities for employees to discuss issues as they arose, these are all critical elements that were missing at </w:t>
      </w:r>
      <w:r w:rsidR="00D05C10" w:rsidRPr="00CC4E12">
        <w:rPr>
          <w:rFonts w:ascii="Times New Roman" w:hAnsi="Times New Roman" w:cs="Times New Roman"/>
        </w:rPr>
        <w:t xml:space="preserve">StitchCo. </w:t>
      </w:r>
    </w:p>
    <w:p w14:paraId="7CC16B87" w14:textId="4FD43B84" w:rsidR="00CC4E12" w:rsidRPr="00B7792C" w:rsidRDefault="00D05C10" w:rsidP="00CC4E12">
      <w:pPr>
        <w:spacing w:line="480" w:lineRule="auto"/>
        <w:rPr>
          <w:rFonts w:ascii="Times New Roman" w:hAnsi="Times New Roman" w:cs="Times New Roman"/>
          <w:b/>
          <w:bCs/>
        </w:rPr>
      </w:pPr>
      <w:r w:rsidRPr="00B7792C">
        <w:rPr>
          <w:rFonts w:ascii="Times New Roman" w:hAnsi="Times New Roman" w:cs="Times New Roman"/>
          <w:b/>
          <w:bCs/>
        </w:rPr>
        <w:lastRenderedPageBreak/>
        <w:t>Culturally</w:t>
      </w:r>
      <w:r w:rsidR="00CC4E12" w:rsidRPr="00B7792C">
        <w:rPr>
          <w:rFonts w:ascii="Times New Roman" w:hAnsi="Times New Roman" w:cs="Times New Roman"/>
          <w:b/>
          <w:bCs/>
        </w:rPr>
        <w:t xml:space="preserve"> Misaligned Company Transformation at StitchCo </w:t>
      </w:r>
    </w:p>
    <w:p w14:paraId="773A31EA" w14:textId="1F3E0490" w:rsidR="00CC4E12" w:rsidRPr="00CC4E12" w:rsidRDefault="00CC4E12" w:rsidP="00CC4E12">
      <w:pPr>
        <w:spacing w:line="480" w:lineRule="auto"/>
        <w:rPr>
          <w:rFonts w:ascii="Times New Roman" w:hAnsi="Times New Roman" w:cs="Times New Roman"/>
        </w:rPr>
      </w:pPr>
      <w:r w:rsidRPr="00CC4E12">
        <w:rPr>
          <w:rFonts w:ascii="Times New Roman" w:hAnsi="Times New Roman" w:cs="Times New Roman"/>
        </w:rPr>
        <w:t xml:space="preserve">Because of the company’s emphasis on a hierarchical orientation, individual productivity and daily routines, it was difficult for employees of StitchCo to adapt as they transitioned to digital transformation, which is defined by collaboration, adaptability and willingness to learn, among other things. The employees were unfamiliar with the new environment and the expectations. </w:t>
      </w:r>
      <w:r w:rsidR="00D05C10">
        <w:rPr>
          <w:rFonts w:ascii="Times New Roman" w:hAnsi="Times New Roman" w:cs="Times New Roman"/>
        </w:rPr>
        <w:t>T</w:t>
      </w:r>
      <w:r w:rsidRPr="00CC4E12">
        <w:rPr>
          <w:rFonts w:ascii="Times New Roman" w:hAnsi="Times New Roman" w:cs="Times New Roman"/>
        </w:rPr>
        <w:t>he culture of an organisation affects its readiness to adopt technology and determines how effectively an organisation will be able to successfully transform through use of technology (Leso et al., 2023). Therefore, since the culture of StitchCo had not been restructured prior to the implementation of the automation strategy, many employees were unprepared to take on new responsibilities and work with increased levels of autonomy.</w:t>
      </w:r>
    </w:p>
    <w:p w14:paraId="3C53D8F4" w14:textId="77777777" w:rsidR="00CC4E12" w:rsidRPr="00B7792C" w:rsidRDefault="00CC4E12" w:rsidP="00CC4E12">
      <w:pPr>
        <w:spacing w:line="480" w:lineRule="auto"/>
        <w:rPr>
          <w:rFonts w:ascii="Times New Roman" w:hAnsi="Times New Roman" w:cs="Times New Roman"/>
          <w:b/>
          <w:bCs/>
        </w:rPr>
      </w:pPr>
      <w:r w:rsidRPr="00B7792C">
        <w:rPr>
          <w:rFonts w:ascii="Times New Roman" w:hAnsi="Times New Roman" w:cs="Times New Roman"/>
          <w:b/>
          <w:bCs/>
        </w:rPr>
        <w:t xml:space="preserve">Inadequate Leadership Changes Also Contributed to Company Challenges </w:t>
      </w:r>
    </w:p>
    <w:p w14:paraId="3D270559" w14:textId="618B9C2E" w:rsidR="00CC4E12" w:rsidRPr="00CC4E12" w:rsidRDefault="00CC4E12" w:rsidP="00CC4E12">
      <w:pPr>
        <w:spacing w:line="480" w:lineRule="auto"/>
        <w:rPr>
          <w:rFonts w:ascii="Times New Roman" w:hAnsi="Times New Roman" w:cs="Times New Roman"/>
        </w:rPr>
      </w:pPr>
      <w:r w:rsidRPr="00CC4E12">
        <w:rPr>
          <w:rFonts w:ascii="Times New Roman" w:hAnsi="Times New Roman" w:cs="Times New Roman"/>
        </w:rPr>
        <w:t>Lack of transformational leadership was also a reason for the company’s challenges. Transformational leaders motivate their employees and build trust while creating a healthy organisation and an environment for employees to work and grow</w:t>
      </w:r>
      <w:r w:rsidR="00D05C10">
        <w:rPr>
          <w:rFonts w:ascii="Times New Roman" w:hAnsi="Times New Roman" w:cs="Times New Roman"/>
        </w:rPr>
        <w:t xml:space="preserve">, </w:t>
      </w:r>
      <w:r w:rsidRPr="00CC4E12">
        <w:rPr>
          <w:rFonts w:ascii="Times New Roman" w:hAnsi="Times New Roman" w:cs="Times New Roman"/>
        </w:rPr>
        <w:t xml:space="preserve">things that were lacking in this instance. This meant that the focus of management was on getting the technical aspects of the transformation in place rather than taking care of the employees. Because of this, the employees did not receive any motivation, encouragement, guidance, or clear direction from their leaders. Furthermore, although the company had implemented distributed leadership, the company did not clarify roles of distribution or train leaders to use this method. Because of these issues, employees experienced confusion, conflict and competition as opposed to collaboration. The research shows that shared leadership is successful when teams understand the roles of responsibility and when leaders effectively communicate to their teams what the expectations of them are (Wang et al., 2014). Because of this lack of clarity, teams </w:t>
      </w:r>
      <w:r w:rsidRPr="00CC4E12">
        <w:rPr>
          <w:rFonts w:ascii="Times New Roman" w:hAnsi="Times New Roman" w:cs="Times New Roman"/>
        </w:rPr>
        <w:lastRenderedPageBreak/>
        <w:t>experienced an increase in frustration and experienced challenges in working together as a cohesive unit.</w:t>
      </w:r>
    </w:p>
    <w:p w14:paraId="64BCFEA3" w14:textId="77777777" w:rsidR="00CC4E12" w:rsidRPr="00B7792C" w:rsidRDefault="00CC4E12" w:rsidP="00CC4E12">
      <w:pPr>
        <w:spacing w:line="480" w:lineRule="auto"/>
        <w:rPr>
          <w:rFonts w:ascii="Times New Roman" w:hAnsi="Times New Roman" w:cs="Times New Roman"/>
          <w:b/>
          <w:bCs/>
        </w:rPr>
      </w:pPr>
      <w:r w:rsidRPr="00B7792C">
        <w:rPr>
          <w:rFonts w:ascii="Times New Roman" w:hAnsi="Times New Roman" w:cs="Times New Roman"/>
          <w:b/>
          <w:bCs/>
        </w:rPr>
        <w:t xml:space="preserve">Inadequate Training Also Contributed to Company Challenges </w:t>
      </w:r>
    </w:p>
    <w:p w14:paraId="23F00E08" w14:textId="6E1FFFD0" w:rsidR="00CC4E12" w:rsidRPr="00CC4E12" w:rsidRDefault="00CC4E12" w:rsidP="00CC4E12">
      <w:pPr>
        <w:spacing w:line="480" w:lineRule="auto"/>
        <w:rPr>
          <w:rFonts w:ascii="Times New Roman" w:hAnsi="Times New Roman" w:cs="Times New Roman"/>
        </w:rPr>
      </w:pPr>
      <w:r w:rsidRPr="00CC4E12">
        <w:rPr>
          <w:rFonts w:ascii="Times New Roman" w:hAnsi="Times New Roman" w:cs="Times New Roman"/>
        </w:rPr>
        <w:t xml:space="preserve">Training was not enough to prepare employees for the complexity of the digital tools that were introduced. Employees reported that they did not feel properly trained to use the new equipment and therefore were more likely to make mistakes and experience lower performance levels </w:t>
      </w:r>
      <w:r w:rsidR="00D05C10" w:rsidRPr="00CC4E12">
        <w:rPr>
          <w:rFonts w:ascii="Times New Roman" w:hAnsi="Times New Roman" w:cs="Times New Roman"/>
        </w:rPr>
        <w:t>because of</w:t>
      </w:r>
      <w:r w:rsidRPr="00CC4E12">
        <w:rPr>
          <w:rFonts w:ascii="Times New Roman" w:hAnsi="Times New Roman" w:cs="Times New Roman"/>
        </w:rPr>
        <w:t xml:space="preserve"> this lack of confidence. The research indicates that comprehensive training enables individuals to be more confident and reduces resistance to new technology while enabling individuals to produce superior quality outputs (Kaminska, 2022). Motivation was also an issue because the organisation did not update the incentive plan to align with the new workplace. Employees need to be recognised, provided growth opportunities, and given feedback to be motivated during a technological change. However, StitchCo did not implement new methods of engaging employees (Ali &amp; Anwar, 2021).</w:t>
      </w:r>
    </w:p>
    <w:p w14:paraId="4B57207F" w14:textId="3DBB5096" w:rsidR="00CC4E12" w:rsidRPr="00B7792C" w:rsidRDefault="00D05C10" w:rsidP="00CC4E12">
      <w:pPr>
        <w:spacing w:line="480" w:lineRule="auto"/>
        <w:rPr>
          <w:rFonts w:ascii="Times New Roman" w:hAnsi="Times New Roman" w:cs="Times New Roman"/>
          <w:b/>
          <w:bCs/>
        </w:rPr>
      </w:pPr>
      <w:r w:rsidRPr="00B7792C">
        <w:rPr>
          <w:rFonts w:ascii="Times New Roman" w:hAnsi="Times New Roman" w:cs="Times New Roman"/>
          <w:b/>
          <w:bCs/>
        </w:rPr>
        <w:t xml:space="preserve">Conclusion </w:t>
      </w:r>
    </w:p>
    <w:p w14:paraId="54FF3A1C" w14:textId="2DEA4C86" w:rsidR="00CC4E12" w:rsidRDefault="00CC4E12" w:rsidP="00CC4E12">
      <w:pPr>
        <w:spacing w:line="480" w:lineRule="auto"/>
        <w:rPr>
          <w:rFonts w:ascii="Times New Roman" w:hAnsi="Times New Roman" w:cs="Times New Roman"/>
        </w:rPr>
      </w:pPr>
      <w:r w:rsidRPr="00CC4E12">
        <w:rPr>
          <w:rFonts w:ascii="Times New Roman" w:hAnsi="Times New Roman" w:cs="Times New Roman"/>
        </w:rPr>
        <w:t xml:space="preserve">In </w:t>
      </w:r>
      <w:r w:rsidR="00D05C10">
        <w:rPr>
          <w:rFonts w:ascii="Times New Roman" w:hAnsi="Times New Roman" w:cs="Times New Roman"/>
        </w:rPr>
        <w:t>conclusion</w:t>
      </w:r>
      <w:r w:rsidRPr="00CC4E12">
        <w:rPr>
          <w:rFonts w:ascii="Times New Roman" w:hAnsi="Times New Roman" w:cs="Times New Roman"/>
        </w:rPr>
        <w:t>, the challenges that StitchCo experienced stemmed from a lack of communication, cultural misalignment, unclear leadership structures, insufficient training and reduced motivation for employees. Providing better levels of support from leadership, improving communication processes, and investing in developing the employees will allow the company to become resilient and better perform during future organisational changes.</w:t>
      </w:r>
    </w:p>
    <w:p w14:paraId="139F8BF3" w14:textId="77777777" w:rsidR="00D05C10" w:rsidRDefault="00D05C10" w:rsidP="00CC4E12">
      <w:pPr>
        <w:spacing w:line="480" w:lineRule="auto"/>
        <w:rPr>
          <w:rFonts w:ascii="Times New Roman" w:hAnsi="Times New Roman" w:cs="Times New Roman"/>
        </w:rPr>
      </w:pPr>
    </w:p>
    <w:p w14:paraId="2EB0B896" w14:textId="77777777" w:rsidR="00D05C10" w:rsidRDefault="00D05C10" w:rsidP="00CC4E12">
      <w:pPr>
        <w:spacing w:line="480" w:lineRule="auto"/>
        <w:rPr>
          <w:rFonts w:ascii="Times New Roman" w:hAnsi="Times New Roman" w:cs="Times New Roman"/>
        </w:rPr>
      </w:pPr>
    </w:p>
    <w:p w14:paraId="1C4A9E36" w14:textId="77777777" w:rsidR="00D05C10" w:rsidRDefault="00D05C10" w:rsidP="00CC4E12">
      <w:pPr>
        <w:spacing w:line="480" w:lineRule="auto"/>
        <w:rPr>
          <w:rFonts w:ascii="Times New Roman" w:hAnsi="Times New Roman" w:cs="Times New Roman"/>
        </w:rPr>
      </w:pPr>
    </w:p>
    <w:p w14:paraId="38CDE271" w14:textId="77777777" w:rsidR="00D05C10" w:rsidRDefault="00D05C10" w:rsidP="00CC4E12">
      <w:pPr>
        <w:spacing w:line="480" w:lineRule="auto"/>
        <w:rPr>
          <w:rFonts w:ascii="Times New Roman" w:hAnsi="Times New Roman" w:cs="Times New Roman"/>
        </w:rPr>
      </w:pPr>
    </w:p>
    <w:p w14:paraId="15CFB1EC" w14:textId="6F5FC63C" w:rsidR="00D05C10" w:rsidRPr="00B7792C" w:rsidRDefault="00D05C10" w:rsidP="00CC4E12">
      <w:pPr>
        <w:spacing w:line="480" w:lineRule="auto"/>
        <w:rPr>
          <w:rFonts w:ascii="Times New Roman" w:hAnsi="Times New Roman" w:cs="Times New Roman"/>
          <w:b/>
          <w:bCs/>
        </w:rPr>
      </w:pPr>
      <w:r w:rsidRPr="00B7792C">
        <w:rPr>
          <w:rFonts w:ascii="Times New Roman" w:hAnsi="Times New Roman" w:cs="Times New Roman"/>
          <w:b/>
          <w:bCs/>
        </w:rPr>
        <w:lastRenderedPageBreak/>
        <w:t xml:space="preserve">References </w:t>
      </w:r>
    </w:p>
    <w:p w14:paraId="2854D28C" w14:textId="77777777" w:rsidR="00FB21F6" w:rsidRDefault="00FB21F6" w:rsidP="00FB21F6">
      <w:pPr>
        <w:spacing w:line="480" w:lineRule="auto"/>
        <w:rPr>
          <w:rFonts w:ascii="Times New Roman" w:hAnsi="Times New Roman" w:cs="Times New Roman"/>
        </w:rPr>
      </w:pPr>
      <w:r w:rsidRPr="00FB21F6">
        <w:rPr>
          <w:rFonts w:ascii="Times New Roman" w:hAnsi="Times New Roman" w:cs="Times New Roman"/>
        </w:rPr>
        <w:t xml:space="preserve">Ackerman, L.S. (2023). Development, Transition, or Transformation: The Question of Change in Organisations. </w:t>
      </w:r>
      <w:r w:rsidRPr="00B7792C">
        <w:rPr>
          <w:rFonts w:ascii="Times New Roman" w:hAnsi="Times New Roman" w:cs="Times New Roman"/>
          <w:i/>
          <w:iCs/>
        </w:rPr>
        <w:t>Organisation Development Review</w:t>
      </w:r>
      <w:r w:rsidRPr="00FB21F6">
        <w:rPr>
          <w:rFonts w:ascii="Times New Roman" w:hAnsi="Times New Roman" w:cs="Times New Roman"/>
        </w:rPr>
        <w:t>, 55(1).</w:t>
      </w:r>
    </w:p>
    <w:p w14:paraId="4A78AECD" w14:textId="6CAC480C" w:rsidR="00FB21F6" w:rsidRPr="00FB21F6" w:rsidRDefault="00FB21F6" w:rsidP="00FB21F6">
      <w:pPr>
        <w:spacing w:line="480" w:lineRule="auto"/>
        <w:rPr>
          <w:rFonts w:ascii="Times New Roman" w:hAnsi="Times New Roman" w:cs="Times New Roman"/>
        </w:rPr>
      </w:pPr>
      <w:r w:rsidRPr="00FB21F6">
        <w:rPr>
          <w:rFonts w:ascii="Times New Roman" w:hAnsi="Times New Roman" w:cs="Times New Roman"/>
        </w:rPr>
        <w:t xml:space="preserve">Ali, B.J. and Anwar, G. (2021). An Empirical Study of Employees’ Motivation and Its Influence on Job Satisfaction. </w:t>
      </w:r>
      <w:r w:rsidRPr="00B7792C">
        <w:rPr>
          <w:rFonts w:ascii="Times New Roman" w:hAnsi="Times New Roman" w:cs="Times New Roman"/>
          <w:i/>
          <w:iCs/>
        </w:rPr>
        <w:t>International Journal of Engineering, Business and Management,</w:t>
      </w:r>
      <w:r w:rsidRPr="00FB21F6">
        <w:rPr>
          <w:rFonts w:ascii="Times New Roman" w:hAnsi="Times New Roman" w:cs="Times New Roman"/>
        </w:rPr>
        <w:t xml:space="preserve"> 5(2), pp.21–30.</w:t>
      </w:r>
    </w:p>
    <w:p w14:paraId="480F55D7" w14:textId="77777777" w:rsidR="00B7792C" w:rsidRDefault="00FB21F6" w:rsidP="00FB21F6">
      <w:pPr>
        <w:spacing w:line="480" w:lineRule="auto"/>
        <w:rPr>
          <w:rFonts w:ascii="Times New Roman" w:hAnsi="Times New Roman" w:cs="Times New Roman"/>
        </w:rPr>
      </w:pPr>
      <w:proofErr w:type="spellStart"/>
      <w:r w:rsidRPr="00FB21F6">
        <w:rPr>
          <w:rFonts w:ascii="Times New Roman" w:hAnsi="Times New Roman" w:cs="Times New Roman"/>
        </w:rPr>
        <w:t>Ausat</w:t>
      </w:r>
      <w:proofErr w:type="spellEnd"/>
      <w:r w:rsidRPr="00FB21F6">
        <w:rPr>
          <w:rFonts w:ascii="Times New Roman" w:hAnsi="Times New Roman" w:cs="Times New Roman"/>
        </w:rPr>
        <w:t xml:space="preserve">, A.M.A. et al. (2024). The role of transformational leadership in improving employee psychological wellbeing: a review. </w:t>
      </w:r>
      <w:r w:rsidRPr="00B7792C">
        <w:rPr>
          <w:rFonts w:ascii="Times New Roman" w:hAnsi="Times New Roman" w:cs="Times New Roman"/>
          <w:i/>
          <w:iCs/>
        </w:rPr>
        <w:t>Apollo Journal of Tourism and Business</w:t>
      </w:r>
      <w:r w:rsidRPr="00FB21F6">
        <w:rPr>
          <w:rFonts w:ascii="Times New Roman" w:hAnsi="Times New Roman" w:cs="Times New Roman"/>
        </w:rPr>
        <w:t>, 2(1), pp.148–157.</w:t>
      </w:r>
    </w:p>
    <w:p w14:paraId="4EF08D0B" w14:textId="77777777" w:rsidR="00B7792C" w:rsidRDefault="00FB21F6" w:rsidP="00FB21F6">
      <w:pPr>
        <w:spacing w:line="480" w:lineRule="auto"/>
        <w:rPr>
          <w:rFonts w:ascii="Times New Roman" w:hAnsi="Times New Roman" w:cs="Times New Roman"/>
          <w:i/>
          <w:iCs/>
        </w:rPr>
      </w:pPr>
      <w:r w:rsidRPr="00FB21F6">
        <w:rPr>
          <w:rFonts w:ascii="Times New Roman" w:hAnsi="Times New Roman" w:cs="Times New Roman"/>
        </w:rPr>
        <w:t xml:space="preserve">Kaminska, M. (2022). The effect of training and developing employees on the performance of an organisation. </w:t>
      </w:r>
      <w:proofErr w:type="spellStart"/>
      <w:r w:rsidRPr="00B7792C">
        <w:rPr>
          <w:rFonts w:ascii="Times New Roman" w:hAnsi="Times New Roman" w:cs="Times New Roman"/>
          <w:i/>
          <w:iCs/>
        </w:rPr>
        <w:t>Zenodo</w:t>
      </w:r>
      <w:proofErr w:type="spellEnd"/>
      <w:r w:rsidRPr="00B7792C">
        <w:rPr>
          <w:rFonts w:ascii="Times New Roman" w:hAnsi="Times New Roman" w:cs="Times New Roman"/>
          <w:i/>
          <w:iCs/>
        </w:rPr>
        <w:t>.</w:t>
      </w:r>
    </w:p>
    <w:p w14:paraId="7E7E2437" w14:textId="7965BC2A" w:rsidR="00FB21F6" w:rsidRPr="00B7792C" w:rsidRDefault="00FB21F6" w:rsidP="00FB21F6">
      <w:pPr>
        <w:spacing w:line="480" w:lineRule="auto"/>
        <w:rPr>
          <w:rFonts w:ascii="Times New Roman" w:hAnsi="Times New Roman" w:cs="Times New Roman"/>
          <w:i/>
          <w:iCs/>
        </w:rPr>
      </w:pPr>
      <w:r w:rsidRPr="00FB21F6">
        <w:rPr>
          <w:rFonts w:ascii="Times New Roman" w:hAnsi="Times New Roman" w:cs="Times New Roman"/>
        </w:rPr>
        <w:t xml:space="preserve">Leso, B.H., </w:t>
      </w:r>
      <w:proofErr w:type="spellStart"/>
      <w:r w:rsidRPr="00FB21F6">
        <w:rPr>
          <w:rFonts w:ascii="Times New Roman" w:hAnsi="Times New Roman" w:cs="Times New Roman"/>
        </w:rPr>
        <w:t>Cortimiglia</w:t>
      </w:r>
      <w:proofErr w:type="spellEnd"/>
      <w:r w:rsidRPr="00FB21F6">
        <w:rPr>
          <w:rFonts w:ascii="Times New Roman" w:hAnsi="Times New Roman" w:cs="Times New Roman"/>
        </w:rPr>
        <w:t xml:space="preserve">, M.N. and Ghezzi, A. (2023). </w:t>
      </w:r>
      <w:r w:rsidRPr="00B7792C">
        <w:rPr>
          <w:rFonts w:ascii="Times New Roman" w:hAnsi="Times New Roman" w:cs="Times New Roman"/>
          <w:i/>
          <w:iCs/>
        </w:rPr>
        <w:t>The contribution of organisational culture, structure, and leadership factors in the digital transformation of SMEs</w:t>
      </w:r>
      <w:r w:rsidRPr="00FB21F6">
        <w:rPr>
          <w:rFonts w:ascii="Times New Roman" w:hAnsi="Times New Roman" w:cs="Times New Roman"/>
        </w:rPr>
        <w:t>. Cognitive Technologies and Work, 25, pp.151–179.</w:t>
      </w:r>
    </w:p>
    <w:p w14:paraId="66F6C2E2" w14:textId="77777777" w:rsidR="00FB21F6" w:rsidRPr="00FB21F6" w:rsidRDefault="00FB21F6" w:rsidP="00FB21F6">
      <w:pPr>
        <w:spacing w:line="480" w:lineRule="auto"/>
        <w:rPr>
          <w:rFonts w:ascii="Times New Roman" w:hAnsi="Times New Roman" w:cs="Times New Roman"/>
        </w:rPr>
      </w:pPr>
      <w:proofErr w:type="spellStart"/>
      <w:r w:rsidRPr="00FB21F6">
        <w:rPr>
          <w:rFonts w:ascii="Times New Roman" w:hAnsi="Times New Roman" w:cs="Times New Roman"/>
        </w:rPr>
        <w:t>Musaigwa</w:t>
      </w:r>
      <w:proofErr w:type="spellEnd"/>
      <w:r w:rsidRPr="00FB21F6">
        <w:rPr>
          <w:rFonts w:ascii="Times New Roman" w:hAnsi="Times New Roman" w:cs="Times New Roman"/>
        </w:rPr>
        <w:t xml:space="preserve">, M. (2023). The role of leadership in managing change. </w:t>
      </w:r>
      <w:r w:rsidRPr="00B7792C">
        <w:rPr>
          <w:rFonts w:ascii="Times New Roman" w:hAnsi="Times New Roman" w:cs="Times New Roman"/>
          <w:i/>
          <w:iCs/>
        </w:rPr>
        <w:t>International Review of Management and Marketing</w:t>
      </w:r>
      <w:r w:rsidRPr="00FB21F6">
        <w:rPr>
          <w:rFonts w:ascii="Times New Roman" w:hAnsi="Times New Roman" w:cs="Times New Roman"/>
        </w:rPr>
        <w:t>, 13(6), pp.1–9.</w:t>
      </w:r>
    </w:p>
    <w:p w14:paraId="332B1896" w14:textId="77777777" w:rsidR="00FB21F6" w:rsidRPr="00FB21F6" w:rsidRDefault="00FB21F6" w:rsidP="00FB21F6">
      <w:pPr>
        <w:spacing w:line="480" w:lineRule="auto"/>
        <w:rPr>
          <w:rFonts w:ascii="Times New Roman" w:hAnsi="Times New Roman" w:cs="Times New Roman"/>
        </w:rPr>
      </w:pPr>
      <w:r w:rsidRPr="00FB21F6">
        <w:rPr>
          <w:rFonts w:ascii="Times New Roman" w:hAnsi="Times New Roman" w:cs="Times New Roman"/>
        </w:rPr>
        <w:t xml:space="preserve">Olaniyan, D.A. and Ojo, L.B. (2008). Staff training and development: A vital tool for organisational effectiveness. </w:t>
      </w:r>
      <w:r w:rsidRPr="00B7792C">
        <w:rPr>
          <w:rFonts w:ascii="Times New Roman" w:hAnsi="Times New Roman" w:cs="Times New Roman"/>
          <w:i/>
          <w:iCs/>
        </w:rPr>
        <w:t>European Journal of Scientific Research,</w:t>
      </w:r>
      <w:r w:rsidRPr="00FB21F6">
        <w:rPr>
          <w:rFonts w:ascii="Times New Roman" w:hAnsi="Times New Roman" w:cs="Times New Roman"/>
        </w:rPr>
        <w:t xml:space="preserve"> 24(3), pp.326–331.</w:t>
      </w:r>
    </w:p>
    <w:p w14:paraId="19D8575B" w14:textId="77777777" w:rsidR="00FB21F6" w:rsidRPr="00FB21F6" w:rsidRDefault="00FB21F6" w:rsidP="00FB21F6">
      <w:pPr>
        <w:spacing w:line="480" w:lineRule="auto"/>
        <w:rPr>
          <w:rFonts w:ascii="Times New Roman" w:hAnsi="Times New Roman" w:cs="Times New Roman"/>
        </w:rPr>
      </w:pPr>
      <w:r w:rsidRPr="00FB21F6">
        <w:rPr>
          <w:rFonts w:ascii="Times New Roman" w:hAnsi="Times New Roman" w:cs="Times New Roman"/>
        </w:rPr>
        <w:t xml:space="preserve">Wang, D., Waldman, D.A. and Zhang, Z. (2014). A meta-analysis of shared leadership and team effectiveness. </w:t>
      </w:r>
      <w:r w:rsidRPr="00B7792C">
        <w:rPr>
          <w:rFonts w:ascii="Times New Roman" w:hAnsi="Times New Roman" w:cs="Times New Roman"/>
          <w:i/>
          <w:iCs/>
        </w:rPr>
        <w:t>Journal of Applied Psychology</w:t>
      </w:r>
      <w:r w:rsidRPr="00FB21F6">
        <w:rPr>
          <w:rFonts w:ascii="Times New Roman" w:hAnsi="Times New Roman" w:cs="Times New Roman"/>
        </w:rPr>
        <w:t>, 99(2), pp.181–198.</w:t>
      </w:r>
    </w:p>
    <w:p w14:paraId="134A59ED" w14:textId="4C22DD30" w:rsidR="00D05C10" w:rsidRDefault="00FB21F6" w:rsidP="00FB21F6">
      <w:pPr>
        <w:spacing w:line="480" w:lineRule="auto"/>
        <w:rPr>
          <w:rFonts w:ascii="Times New Roman" w:hAnsi="Times New Roman" w:cs="Times New Roman"/>
        </w:rPr>
      </w:pPr>
      <w:r w:rsidRPr="00FB21F6">
        <w:rPr>
          <w:rFonts w:ascii="Times New Roman" w:hAnsi="Times New Roman" w:cs="Times New Roman"/>
        </w:rPr>
        <w:t xml:space="preserve">Yue, C.A., Men, L.R. and Ferguson, M.A. (2019). Bridging transformational leadership, transparent communication and employee openness to change. </w:t>
      </w:r>
      <w:r w:rsidRPr="00B7792C">
        <w:rPr>
          <w:rFonts w:ascii="Times New Roman" w:hAnsi="Times New Roman" w:cs="Times New Roman"/>
          <w:i/>
          <w:iCs/>
        </w:rPr>
        <w:t>Public Relations Review,</w:t>
      </w:r>
      <w:r w:rsidRPr="00FB21F6">
        <w:rPr>
          <w:rFonts w:ascii="Times New Roman" w:hAnsi="Times New Roman" w:cs="Times New Roman"/>
        </w:rPr>
        <w:t xml:space="preserve"> 45(3).</w:t>
      </w:r>
    </w:p>
    <w:p w14:paraId="666269C6" w14:textId="784D7C6A" w:rsidR="006D6093" w:rsidRPr="00CC4E12" w:rsidRDefault="006D6093" w:rsidP="00FB21F6">
      <w:pPr>
        <w:spacing w:line="480" w:lineRule="auto"/>
        <w:rPr>
          <w:rFonts w:ascii="Times New Roman" w:hAnsi="Times New Roman" w:cs="Times New Roman"/>
        </w:rPr>
      </w:pPr>
      <w:r>
        <w:rPr>
          <w:rFonts w:ascii="Times New Roman" w:hAnsi="Times New Roman" w:cs="Times New Roman"/>
        </w:rPr>
        <w:object w:dxaOrig="1504" w:dyaOrig="980" w14:anchorId="4FAAED4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2pt;height:49pt" o:ole="">
            <v:imagedata r:id="rId7" o:title=""/>
          </v:shape>
          <o:OLEObject Type="Embed" ProgID="PowerPoint.Show.12" ShapeID="_x0000_i1025" DrawAspect="Icon" ObjectID="_1826709191" r:id="rId8"/>
        </w:object>
      </w:r>
    </w:p>
    <w:sectPr w:rsidR="006D6093" w:rsidRPr="00CC4E12" w:rsidSect="00AC0667">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5ABF99" w14:textId="77777777" w:rsidR="004311BA" w:rsidRDefault="004311BA" w:rsidP="00B7792C">
      <w:pPr>
        <w:spacing w:after="0" w:line="240" w:lineRule="auto"/>
      </w:pPr>
      <w:r>
        <w:separator/>
      </w:r>
    </w:p>
  </w:endnote>
  <w:endnote w:type="continuationSeparator" w:id="0">
    <w:p w14:paraId="16083372" w14:textId="77777777" w:rsidR="004311BA" w:rsidRDefault="004311BA" w:rsidP="00B77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71475"/>
      <w:docPartObj>
        <w:docPartGallery w:val="Page Numbers (Bottom of Page)"/>
        <w:docPartUnique/>
      </w:docPartObj>
    </w:sdtPr>
    <w:sdtEndPr>
      <w:rPr>
        <w:noProof/>
      </w:rPr>
    </w:sdtEndPr>
    <w:sdtContent>
      <w:p w14:paraId="1F008F94" w14:textId="180B2A9A" w:rsidR="00B7792C" w:rsidRDefault="00B779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24D9FB" w14:textId="77777777" w:rsidR="00B7792C" w:rsidRDefault="00B779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BDF58F" w14:textId="77777777" w:rsidR="004311BA" w:rsidRDefault="004311BA" w:rsidP="00B7792C">
      <w:pPr>
        <w:spacing w:after="0" w:line="240" w:lineRule="auto"/>
      </w:pPr>
      <w:r>
        <w:separator/>
      </w:r>
    </w:p>
  </w:footnote>
  <w:footnote w:type="continuationSeparator" w:id="0">
    <w:p w14:paraId="44F8F888" w14:textId="77777777" w:rsidR="004311BA" w:rsidRDefault="004311BA" w:rsidP="00B779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E12"/>
    <w:rsid w:val="000D5D64"/>
    <w:rsid w:val="004311BA"/>
    <w:rsid w:val="006D6093"/>
    <w:rsid w:val="00AC0667"/>
    <w:rsid w:val="00B7792C"/>
    <w:rsid w:val="00CC4E12"/>
    <w:rsid w:val="00D05C10"/>
    <w:rsid w:val="00F876CF"/>
    <w:rsid w:val="00FB2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8E189"/>
  <w15:chartTrackingRefBased/>
  <w15:docId w15:val="{00CF45A1-F6BC-462D-81D1-5D7CDF301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4E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4E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4E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4E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4E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4E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4E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4E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4E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4E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4E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4E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4E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4E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4E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4E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4E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4E12"/>
    <w:rPr>
      <w:rFonts w:eastAsiaTheme="majorEastAsia" w:cstheme="majorBidi"/>
      <w:color w:val="272727" w:themeColor="text1" w:themeTint="D8"/>
    </w:rPr>
  </w:style>
  <w:style w:type="paragraph" w:styleId="Title">
    <w:name w:val="Title"/>
    <w:basedOn w:val="Normal"/>
    <w:next w:val="Normal"/>
    <w:link w:val="TitleChar"/>
    <w:uiPriority w:val="10"/>
    <w:qFormat/>
    <w:rsid w:val="00CC4E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4E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4E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4E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4E12"/>
    <w:pPr>
      <w:spacing w:before="160"/>
      <w:jc w:val="center"/>
    </w:pPr>
    <w:rPr>
      <w:i/>
      <w:iCs/>
      <w:color w:val="404040" w:themeColor="text1" w:themeTint="BF"/>
    </w:rPr>
  </w:style>
  <w:style w:type="character" w:customStyle="1" w:styleId="QuoteChar">
    <w:name w:val="Quote Char"/>
    <w:basedOn w:val="DefaultParagraphFont"/>
    <w:link w:val="Quote"/>
    <w:uiPriority w:val="29"/>
    <w:rsid w:val="00CC4E12"/>
    <w:rPr>
      <w:i/>
      <w:iCs/>
      <w:color w:val="404040" w:themeColor="text1" w:themeTint="BF"/>
    </w:rPr>
  </w:style>
  <w:style w:type="paragraph" w:styleId="ListParagraph">
    <w:name w:val="List Paragraph"/>
    <w:basedOn w:val="Normal"/>
    <w:uiPriority w:val="34"/>
    <w:qFormat/>
    <w:rsid w:val="00CC4E12"/>
    <w:pPr>
      <w:ind w:left="720"/>
      <w:contextualSpacing/>
    </w:pPr>
  </w:style>
  <w:style w:type="character" w:styleId="IntenseEmphasis">
    <w:name w:val="Intense Emphasis"/>
    <w:basedOn w:val="DefaultParagraphFont"/>
    <w:uiPriority w:val="21"/>
    <w:qFormat/>
    <w:rsid w:val="00CC4E12"/>
    <w:rPr>
      <w:i/>
      <w:iCs/>
      <w:color w:val="0F4761" w:themeColor="accent1" w:themeShade="BF"/>
    </w:rPr>
  </w:style>
  <w:style w:type="paragraph" w:styleId="IntenseQuote">
    <w:name w:val="Intense Quote"/>
    <w:basedOn w:val="Normal"/>
    <w:next w:val="Normal"/>
    <w:link w:val="IntenseQuoteChar"/>
    <w:uiPriority w:val="30"/>
    <w:qFormat/>
    <w:rsid w:val="00CC4E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4E12"/>
    <w:rPr>
      <w:i/>
      <w:iCs/>
      <w:color w:val="0F4761" w:themeColor="accent1" w:themeShade="BF"/>
    </w:rPr>
  </w:style>
  <w:style w:type="character" w:styleId="IntenseReference">
    <w:name w:val="Intense Reference"/>
    <w:basedOn w:val="DefaultParagraphFont"/>
    <w:uiPriority w:val="32"/>
    <w:qFormat/>
    <w:rsid w:val="00CC4E12"/>
    <w:rPr>
      <w:b/>
      <w:bCs/>
      <w:smallCaps/>
      <w:color w:val="0F4761" w:themeColor="accent1" w:themeShade="BF"/>
      <w:spacing w:val="5"/>
    </w:rPr>
  </w:style>
  <w:style w:type="paragraph" w:styleId="Header">
    <w:name w:val="header"/>
    <w:basedOn w:val="Normal"/>
    <w:link w:val="HeaderChar"/>
    <w:uiPriority w:val="99"/>
    <w:unhideWhenUsed/>
    <w:rsid w:val="00B779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92C"/>
  </w:style>
  <w:style w:type="paragraph" w:styleId="Footer">
    <w:name w:val="footer"/>
    <w:basedOn w:val="Normal"/>
    <w:link w:val="FooterChar"/>
    <w:uiPriority w:val="99"/>
    <w:unhideWhenUsed/>
    <w:rsid w:val="00B779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92C"/>
  </w:style>
  <w:style w:type="paragraph" w:styleId="NoSpacing">
    <w:name w:val="No Spacing"/>
    <w:link w:val="NoSpacingChar"/>
    <w:uiPriority w:val="1"/>
    <w:qFormat/>
    <w:rsid w:val="00AC06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C0667"/>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Presentation.pptx"/><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1058</Words>
  <Characters>6036</Characters>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2025-12-08T14:26:00Z</dcterms:created>
  <dcterms:modified xsi:type="dcterms:W3CDTF">2025-12-08T14:26:00Z</dcterms:modified>
</cp:coreProperties>
</file>