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08D9C" w14:textId="77777777" w:rsidR="00F46F72" w:rsidRPr="00D44B76" w:rsidRDefault="00A370A8" w:rsidP="00D012E7">
      <w:pPr>
        <w:jc w:val="center"/>
        <w:rPr>
          <w:rFonts w:cs="Arial"/>
          <w:sz w:val="22"/>
          <w:szCs w:val="22"/>
        </w:rPr>
      </w:pPr>
      <w:bookmarkStart w:id="0" w:name="_Toc303070346"/>
      <w:r w:rsidRPr="00D44B76">
        <w:rPr>
          <w:rFonts w:cs="Arial"/>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Pr="00D44B76" w:rsidRDefault="005C6CD8" w:rsidP="00D977FF">
      <w:pPr>
        <w:jc w:val="center"/>
        <w:rPr>
          <w:rFonts w:cs="Arial"/>
          <w:sz w:val="22"/>
          <w:szCs w:val="22"/>
        </w:rPr>
      </w:pPr>
    </w:p>
    <w:tbl>
      <w:tblPr>
        <w:tblStyle w:val="TableGrid"/>
        <w:tblW w:w="0" w:type="auto"/>
        <w:tblLook w:val="04A0" w:firstRow="1" w:lastRow="0" w:firstColumn="1" w:lastColumn="0" w:noHBand="0" w:noVBand="1"/>
      </w:tblPr>
      <w:tblGrid>
        <w:gridCol w:w="10768"/>
      </w:tblGrid>
      <w:tr w:rsidR="00B5610A" w:rsidRPr="00D44B76" w14:paraId="3E56166E" w14:textId="77777777" w:rsidTr="00BF1C21">
        <w:tc>
          <w:tcPr>
            <w:tcW w:w="10768" w:type="dxa"/>
            <w:shd w:val="clear" w:color="auto" w:fill="E7E6E6" w:themeFill="background2"/>
          </w:tcPr>
          <w:p w14:paraId="5C08083D" w14:textId="77777777" w:rsidR="00B5610A" w:rsidRPr="00D44B76" w:rsidRDefault="00B5610A" w:rsidP="00D977FF">
            <w:pPr>
              <w:jc w:val="center"/>
              <w:rPr>
                <w:rFonts w:cs="Arial"/>
                <w:b/>
                <w:szCs w:val="24"/>
              </w:rPr>
            </w:pPr>
          </w:p>
          <w:p w14:paraId="043D9E87" w14:textId="77777777" w:rsidR="00B5610A" w:rsidRPr="00D44B76" w:rsidRDefault="00B5610A" w:rsidP="00D977FF">
            <w:pPr>
              <w:jc w:val="center"/>
              <w:rPr>
                <w:rFonts w:cs="Arial"/>
                <w:b/>
                <w:szCs w:val="24"/>
              </w:rPr>
            </w:pPr>
            <w:r w:rsidRPr="00D44B76">
              <w:rPr>
                <w:rFonts w:cs="Arial"/>
                <w:b/>
                <w:szCs w:val="24"/>
              </w:rPr>
              <w:t>UNDERGRADUATE DISSERTATION</w:t>
            </w:r>
          </w:p>
          <w:p w14:paraId="55178204" w14:textId="77777777" w:rsidR="00B5610A" w:rsidRPr="00D44B76" w:rsidRDefault="00B5610A" w:rsidP="00D977FF">
            <w:pPr>
              <w:jc w:val="center"/>
              <w:rPr>
                <w:rFonts w:cs="Arial"/>
                <w:b/>
                <w:bCs/>
                <w:szCs w:val="24"/>
              </w:rPr>
            </w:pPr>
            <w:r w:rsidRPr="00D44B76">
              <w:rPr>
                <w:rFonts w:cs="Arial"/>
                <w:b/>
                <w:bCs/>
                <w:szCs w:val="24"/>
              </w:rPr>
              <w:t>RESEARCH PROPOSAL FORM</w:t>
            </w:r>
          </w:p>
          <w:p w14:paraId="51C2EEF5" w14:textId="200E0661" w:rsidR="00B5610A" w:rsidRPr="00D44B76" w:rsidRDefault="00B5610A" w:rsidP="00D977FF">
            <w:pPr>
              <w:jc w:val="center"/>
              <w:rPr>
                <w:rFonts w:cs="Arial"/>
                <w:sz w:val="22"/>
                <w:szCs w:val="22"/>
              </w:rPr>
            </w:pPr>
          </w:p>
        </w:tc>
      </w:tr>
    </w:tbl>
    <w:p w14:paraId="749FF951" w14:textId="77777777" w:rsidR="005C6CD8" w:rsidRPr="00D44B76" w:rsidRDefault="005C6CD8" w:rsidP="00D977FF">
      <w:pPr>
        <w:ind w:right="-199"/>
        <w:rPr>
          <w:rFonts w:cs="Arial"/>
          <w:sz w:val="22"/>
          <w:szCs w:val="22"/>
        </w:rPr>
      </w:pPr>
      <w:r w:rsidRPr="00D44B76">
        <w:rPr>
          <w:rFonts w:cs="Arial"/>
          <w:b/>
          <w:bCs/>
          <w:sz w:val="22"/>
          <w:szCs w:val="22"/>
        </w:rPr>
        <w:t xml:space="preserve"> </w:t>
      </w:r>
    </w:p>
    <w:p w14:paraId="223006EE" w14:textId="39F3A47E" w:rsidR="005C6CD8" w:rsidRPr="00D44B76" w:rsidRDefault="005C6CD8" w:rsidP="00D012E7">
      <w:pPr>
        <w:rPr>
          <w:rFonts w:cs="Arial"/>
          <w:b/>
          <w:bCs/>
          <w:sz w:val="22"/>
          <w:szCs w:val="22"/>
        </w:rPr>
      </w:pPr>
      <w:r w:rsidRPr="00D44B76">
        <w:rPr>
          <w:rFonts w:cs="Arial"/>
          <w:b/>
          <w:bCs/>
          <w:sz w:val="22"/>
          <w:szCs w:val="22"/>
        </w:rPr>
        <w:t>Please complete the following research pr</w:t>
      </w:r>
      <w:r w:rsidR="00D012E7" w:rsidRPr="00D44B76">
        <w:rPr>
          <w:rFonts w:cs="Arial"/>
          <w:b/>
          <w:bCs/>
          <w:sz w:val="22"/>
          <w:szCs w:val="22"/>
        </w:rPr>
        <w:t xml:space="preserve">oposal and </w:t>
      </w:r>
      <w:r w:rsidR="00B948CD" w:rsidRPr="00D44B76">
        <w:rPr>
          <w:rFonts w:cs="Arial"/>
          <w:b/>
          <w:bCs/>
          <w:sz w:val="22"/>
          <w:szCs w:val="22"/>
        </w:rPr>
        <w:t>submit it to Turnitin.</w:t>
      </w:r>
      <w:r w:rsidR="00D012E7" w:rsidRPr="00D44B76">
        <w:rPr>
          <w:rFonts w:cs="Arial"/>
          <w:b/>
          <w:bCs/>
          <w:sz w:val="22"/>
          <w:szCs w:val="22"/>
        </w:rPr>
        <w:t xml:space="preserve"> </w:t>
      </w:r>
    </w:p>
    <w:p w14:paraId="52FA50F6" w14:textId="39081551" w:rsidR="004B0295" w:rsidRPr="00D44B76" w:rsidRDefault="004B0295" w:rsidP="00D012E7">
      <w:pPr>
        <w:rPr>
          <w:rFonts w:cs="Arial"/>
          <w:b/>
          <w:bCs/>
          <w:sz w:val="22"/>
          <w:szCs w:val="22"/>
        </w:rPr>
      </w:pPr>
    </w:p>
    <w:p w14:paraId="68B6D20F" w14:textId="0748E838" w:rsidR="004B0295" w:rsidRPr="00D44B76" w:rsidRDefault="004B0295" w:rsidP="00D012E7">
      <w:pPr>
        <w:rPr>
          <w:rFonts w:cs="Arial"/>
          <w:b/>
          <w:bCs/>
          <w:sz w:val="22"/>
          <w:szCs w:val="22"/>
        </w:rPr>
      </w:pPr>
      <w:r w:rsidRPr="00D44B76">
        <w:rPr>
          <w:rFonts w:cs="Arial"/>
          <w:b/>
          <w:bCs/>
          <w:sz w:val="22"/>
          <w:szCs w:val="22"/>
        </w:rPr>
        <w:t xml:space="preserve">Which project option are you taking? </w:t>
      </w:r>
    </w:p>
    <w:p w14:paraId="749B7DEC" w14:textId="77777777" w:rsidR="004B0295" w:rsidRPr="00D44B76" w:rsidRDefault="004B0295" w:rsidP="00D012E7">
      <w:pPr>
        <w:rPr>
          <w:rFonts w:cs="Arial"/>
          <w:b/>
          <w:bCs/>
          <w:sz w:val="22"/>
          <w:szCs w:val="22"/>
        </w:rPr>
      </w:pPr>
    </w:p>
    <w:p w14:paraId="458FDB47" w14:textId="1301563B" w:rsidR="004B0295" w:rsidRPr="00D44B76" w:rsidRDefault="002F7573" w:rsidP="00D012E7">
      <w:pPr>
        <w:rPr>
          <w:rFonts w:cs="Arial"/>
          <w:b/>
          <w:bCs/>
          <w:sz w:val="22"/>
          <w:szCs w:val="22"/>
        </w:rPr>
      </w:pPr>
      <w:r w:rsidRPr="00D44B76">
        <w:rPr>
          <w:rFonts w:cs="Arial"/>
          <w:b/>
          <w:bCs/>
          <w:sz w:val="22"/>
          <w:szCs w:val="22"/>
          <w:highlight w:val="yellow"/>
        </w:rPr>
        <w:t>8,000-word</w:t>
      </w:r>
      <w:r w:rsidR="004B0295" w:rsidRPr="00D44B76">
        <w:rPr>
          <w:rFonts w:cs="Arial"/>
          <w:b/>
          <w:bCs/>
          <w:sz w:val="22"/>
          <w:szCs w:val="22"/>
          <w:highlight w:val="yellow"/>
        </w:rPr>
        <w:t xml:space="preserve"> project</w:t>
      </w:r>
      <w:r w:rsidR="004B0295" w:rsidRPr="00D44B76">
        <w:rPr>
          <w:rFonts w:cs="Arial"/>
          <w:b/>
          <w:bCs/>
          <w:sz w:val="22"/>
          <w:szCs w:val="22"/>
        </w:rPr>
        <w:t xml:space="preserve">      </w:t>
      </w:r>
    </w:p>
    <w:p w14:paraId="6DFF1E50" w14:textId="3482094C" w:rsidR="004B0295" w:rsidRPr="00D44B76" w:rsidRDefault="004B0295" w:rsidP="00D012E7">
      <w:pPr>
        <w:rPr>
          <w:rFonts w:cs="Arial"/>
          <w:b/>
          <w:bCs/>
          <w:sz w:val="22"/>
          <w:szCs w:val="22"/>
        </w:rPr>
      </w:pPr>
      <w:r w:rsidRPr="00D44B76">
        <w:rPr>
          <w:rFonts w:cs="Arial"/>
          <w:b/>
          <w:bCs/>
          <w:sz w:val="22"/>
          <w:szCs w:val="22"/>
        </w:rPr>
        <w:t xml:space="preserve">OR                   </w:t>
      </w:r>
    </w:p>
    <w:p w14:paraId="06269D85" w14:textId="3555DD84" w:rsidR="004B0295" w:rsidRPr="00163684" w:rsidRDefault="002F7573" w:rsidP="00D012E7">
      <w:pPr>
        <w:rPr>
          <w:rFonts w:cs="Arial"/>
          <w:b/>
          <w:bCs/>
          <w:strike/>
          <w:sz w:val="22"/>
          <w:szCs w:val="22"/>
        </w:rPr>
      </w:pPr>
      <w:r w:rsidRPr="00163684">
        <w:rPr>
          <w:rFonts w:cs="Arial"/>
          <w:b/>
          <w:bCs/>
          <w:strike/>
          <w:sz w:val="22"/>
          <w:szCs w:val="22"/>
        </w:rPr>
        <w:t>4,000-word</w:t>
      </w:r>
      <w:r w:rsidR="004B0295" w:rsidRPr="00163684">
        <w:rPr>
          <w:rFonts w:cs="Arial"/>
          <w:b/>
          <w:bCs/>
          <w:strike/>
          <w:sz w:val="22"/>
          <w:szCs w:val="22"/>
        </w:rPr>
        <w:t xml:space="preserve"> project and presentation   </w:t>
      </w:r>
    </w:p>
    <w:p w14:paraId="013A6A2E" w14:textId="77777777" w:rsidR="004B0295" w:rsidRPr="00D44B76" w:rsidRDefault="004B0295" w:rsidP="00D012E7">
      <w:pPr>
        <w:rPr>
          <w:rFonts w:cs="Arial"/>
          <w:sz w:val="22"/>
          <w:szCs w:val="22"/>
        </w:rPr>
      </w:pPr>
    </w:p>
    <w:p w14:paraId="107AB95E" w14:textId="2E6BB346" w:rsidR="005C6CD8" w:rsidRPr="00D44B76" w:rsidRDefault="005C6CD8" w:rsidP="00D977FF">
      <w:pPr>
        <w:jc w:val="both"/>
        <w:rPr>
          <w:rFonts w:cs="Arial"/>
          <w:sz w:val="22"/>
          <w:szCs w:val="22"/>
        </w:rPr>
      </w:pPr>
    </w:p>
    <w:tbl>
      <w:tblPr>
        <w:tblW w:w="1077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13"/>
        <w:gridCol w:w="4265"/>
      </w:tblGrid>
      <w:tr w:rsidR="005C6CD8" w:rsidRPr="00D44B76" w14:paraId="26BA44B1" w14:textId="77777777" w:rsidTr="00DC5F9B">
        <w:tc>
          <w:tcPr>
            <w:tcW w:w="6513" w:type="dxa"/>
            <w:tcMar>
              <w:top w:w="0" w:type="dxa"/>
              <w:left w:w="108" w:type="dxa"/>
              <w:bottom w:w="0" w:type="dxa"/>
              <w:right w:w="108" w:type="dxa"/>
            </w:tcMar>
          </w:tcPr>
          <w:p w14:paraId="6CF2ABE3" w14:textId="501273C9" w:rsidR="005C6CD8" w:rsidRPr="00D44B76" w:rsidRDefault="005C6CD8" w:rsidP="00D4485A">
            <w:pPr>
              <w:pStyle w:val="BodyText"/>
              <w:jc w:val="both"/>
              <w:rPr>
                <w:rFonts w:cs="Arial"/>
                <w:b/>
                <w:bCs/>
                <w:sz w:val="22"/>
                <w:szCs w:val="22"/>
              </w:rPr>
            </w:pPr>
            <w:r w:rsidRPr="00D44B76">
              <w:rPr>
                <w:rFonts w:cs="Arial"/>
                <w:b/>
                <w:bCs/>
                <w:sz w:val="22"/>
                <w:szCs w:val="22"/>
              </w:rPr>
              <w:t xml:space="preserve">NAME: </w:t>
            </w:r>
            <w:r w:rsidR="00C324B0" w:rsidRPr="00D44B76">
              <w:rPr>
                <w:rFonts w:cs="Arial"/>
                <w:b/>
                <w:bCs/>
                <w:sz w:val="22"/>
                <w:szCs w:val="22"/>
              </w:rPr>
              <w:t>ANGELA ELENA IONESCU</w:t>
            </w:r>
          </w:p>
          <w:p w14:paraId="4F2606B7" w14:textId="637A7BF7" w:rsidR="00D012E7" w:rsidRPr="00D44B76" w:rsidRDefault="00D012E7" w:rsidP="00D4485A">
            <w:pPr>
              <w:pStyle w:val="BodyText"/>
              <w:jc w:val="both"/>
              <w:rPr>
                <w:rFonts w:cs="Arial"/>
                <w:b/>
                <w:bCs/>
                <w:sz w:val="22"/>
                <w:szCs w:val="22"/>
              </w:rPr>
            </w:pPr>
          </w:p>
        </w:tc>
        <w:tc>
          <w:tcPr>
            <w:tcW w:w="4265" w:type="dxa"/>
          </w:tcPr>
          <w:p w14:paraId="00DC83D5" w14:textId="0C4F43EF" w:rsidR="005C6CD8" w:rsidRPr="00D44B76" w:rsidRDefault="00B948CD" w:rsidP="00D4485A">
            <w:pPr>
              <w:jc w:val="both"/>
              <w:rPr>
                <w:rFonts w:cs="Arial"/>
                <w:sz w:val="22"/>
                <w:szCs w:val="22"/>
              </w:rPr>
            </w:pPr>
            <w:r w:rsidRPr="00D44B76">
              <w:rPr>
                <w:rFonts w:cs="Arial"/>
                <w:b/>
                <w:bCs/>
                <w:sz w:val="22"/>
                <w:szCs w:val="22"/>
              </w:rPr>
              <w:t>STUDENT I</w:t>
            </w:r>
            <w:r w:rsidR="005C6CD8" w:rsidRPr="00D44B76">
              <w:rPr>
                <w:rFonts w:cs="Arial"/>
                <w:b/>
                <w:bCs/>
                <w:sz w:val="22"/>
                <w:szCs w:val="22"/>
              </w:rPr>
              <w:t xml:space="preserve">D No.: </w:t>
            </w:r>
            <w:r w:rsidR="00DC5F9B">
              <w:rPr>
                <w:rFonts w:cs="Arial"/>
                <w:b/>
                <w:bCs/>
                <w:sz w:val="22"/>
                <w:szCs w:val="22"/>
              </w:rPr>
              <w:t>2320022</w:t>
            </w:r>
          </w:p>
        </w:tc>
      </w:tr>
      <w:tr w:rsidR="005C6CD8" w:rsidRPr="00D44B76" w14:paraId="6AEAE466" w14:textId="77777777" w:rsidTr="00DC5F9B">
        <w:tc>
          <w:tcPr>
            <w:tcW w:w="10778" w:type="dxa"/>
            <w:gridSpan w:val="2"/>
            <w:shd w:val="clear" w:color="auto" w:fill="FFFFFF"/>
            <w:tcMar>
              <w:top w:w="0" w:type="dxa"/>
              <w:left w:w="108" w:type="dxa"/>
              <w:bottom w:w="0" w:type="dxa"/>
              <w:right w:w="108" w:type="dxa"/>
            </w:tcMar>
          </w:tcPr>
          <w:p w14:paraId="61E9CE01" w14:textId="59035765" w:rsidR="0053022C" w:rsidRPr="00D44B76" w:rsidRDefault="0053022C" w:rsidP="00DC5F9B">
            <w:pPr>
              <w:jc w:val="both"/>
              <w:rPr>
                <w:rFonts w:cs="Arial"/>
                <w:b/>
                <w:bCs/>
                <w:sz w:val="22"/>
                <w:szCs w:val="22"/>
              </w:rPr>
            </w:pPr>
            <w:r w:rsidRPr="00D44B76">
              <w:rPr>
                <w:rFonts w:cs="Arial"/>
                <w:b/>
                <w:bCs/>
                <w:sz w:val="22"/>
                <w:szCs w:val="22"/>
              </w:rPr>
              <w:t xml:space="preserve">DRAFT RESEARCH TITLE QUESTION: </w:t>
            </w:r>
          </w:p>
          <w:p w14:paraId="66FB50D9" w14:textId="77777777" w:rsidR="00163684" w:rsidRDefault="00163684" w:rsidP="00DC5F9B">
            <w:pPr>
              <w:jc w:val="both"/>
              <w:rPr>
                <w:rFonts w:cs="Arial"/>
                <w:sz w:val="22"/>
                <w:szCs w:val="22"/>
              </w:rPr>
            </w:pPr>
          </w:p>
          <w:p w14:paraId="6190E09E" w14:textId="50339C2D" w:rsidR="0053022C" w:rsidRPr="00D44B76" w:rsidRDefault="0053022C" w:rsidP="00DC5F9B">
            <w:pPr>
              <w:jc w:val="both"/>
              <w:rPr>
                <w:rFonts w:cs="Arial"/>
                <w:sz w:val="22"/>
                <w:szCs w:val="22"/>
              </w:rPr>
            </w:pPr>
            <w:r w:rsidRPr="00D44B76">
              <w:rPr>
                <w:rFonts w:cs="Arial"/>
                <w:sz w:val="22"/>
                <w:szCs w:val="22"/>
              </w:rPr>
              <w:t>Public Perception Of The Police: An Evidence-Led Investigation Of How Policing Policies, Culture And Practice Align With Public Experience</w:t>
            </w:r>
          </w:p>
          <w:p w14:paraId="0E05E897" w14:textId="77777777" w:rsidR="0053022C" w:rsidRPr="00D44B76" w:rsidRDefault="0053022C" w:rsidP="00DC5F9B">
            <w:pPr>
              <w:jc w:val="both"/>
              <w:rPr>
                <w:rFonts w:cs="Arial"/>
                <w:sz w:val="22"/>
                <w:szCs w:val="22"/>
              </w:rPr>
            </w:pPr>
          </w:p>
          <w:p w14:paraId="461E49DA" w14:textId="7D0ED0E2" w:rsidR="002D0EF0" w:rsidRPr="00D44B76" w:rsidRDefault="002D0EF0" w:rsidP="00DC5F9B">
            <w:pPr>
              <w:jc w:val="both"/>
              <w:rPr>
                <w:rFonts w:cs="Arial"/>
                <w:b/>
                <w:bCs/>
                <w:sz w:val="22"/>
                <w:szCs w:val="22"/>
              </w:rPr>
            </w:pPr>
            <w:r w:rsidRPr="00D44B76">
              <w:rPr>
                <w:rFonts w:cs="Arial"/>
                <w:b/>
                <w:bCs/>
                <w:sz w:val="22"/>
                <w:szCs w:val="22"/>
              </w:rPr>
              <w:t>INTRO</w:t>
            </w:r>
            <w:r w:rsidR="00766657" w:rsidRPr="00D44B76">
              <w:rPr>
                <w:rFonts w:cs="Arial"/>
                <w:b/>
                <w:bCs/>
                <w:sz w:val="22"/>
                <w:szCs w:val="22"/>
              </w:rPr>
              <w:t>DUCTION</w:t>
            </w:r>
            <w:r w:rsidRPr="00D44B76">
              <w:rPr>
                <w:rFonts w:cs="Arial"/>
                <w:b/>
                <w:bCs/>
                <w:sz w:val="22"/>
                <w:szCs w:val="22"/>
              </w:rPr>
              <w:t>:</w:t>
            </w:r>
          </w:p>
          <w:p w14:paraId="32FDDDD2" w14:textId="77777777" w:rsidR="00163684" w:rsidRDefault="00163684" w:rsidP="00DC5F9B">
            <w:pPr>
              <w:jc w:val="both"/>
            </w:pPr>
          </w:p>
          <w:p w14:paraId="75815D0C" w14:textId="78CEA79E" w:rsidR="00163684" w:rsidRDefault="00163684" w:rsidP="00DC5F9B">
            <w:pPr>
              <w:jc w:val="both"/>
            </w:pPr>
            <w:r>
              <w:t xml:space="preserve">The </w:t>
            </w:r>
            <w:r w:rsidRPr="0015483A">
              <w:t xml:space="preserve">public perception of the police </w:t>
            </w:r>
            <w:r>
              <w:t xml:space="preserve">is </w:t>
            </w:r>
            <w:r w:rsidRPr="0015483A">
              <w:t>worth investigating as evidence shows that the public often report feeling dismissed, unsupported or treated with indifference during their interactions with the police. (Hanway and Hambly 2023).</w:t>
            </w:r>
            <w:r>
              <w:t xml:space="preserve"> M</w:t>
            </w:r>
            <w:r w:rsidRPr="0015483A">
              <w:t>any victims report that they felt ignored or pushed aside when asking the police for help (HMICFRS 2020).</w:t>
            </w:r>
            <w:r>
              <w:t xml:space="preserve"> </w:t>
            </w:r>
            <w:r w:rsidRPr="0015483A">
              <w:t xml:space="preserve">These </w:t>
            </w:r>
            <w:r w:rsidR="00DC5F9B">
              <w:t>report</w:t>
            </w:r>
            <w:r w:rsidRPr="0015483A">
              <w:t xml:space="preserve">s raise concerns </w:t>
            </w:r>
            <w:r w:rsidR="00DC5F9B">
              <w:t>on</w:t>
            </w:r>
            <w:r w:rsidRPr="0015483A">
              <w:t xml:space="preserve"> whether the police genuinely </w:t>
            </w:r>
            <w:r>
              <w:t>serve the public</w:t>
            </w:r>
            <w:r w:rsidRPr="0015483A">
              <w:t xml:space="preserve"> and they </w:t>
            </w:r>
            <w:r>
              <w:t>indicate a discrepancy</w:t>
            </w:r>
            <w:r w:rsidRPr="0015483A">
              <w:t xml:space="preserve"> between what the public expect and what they actually experience</w:t>
            </w:r>
            <w:r>
              <w:t>.</w:t>
            </w:r>
          </w:p>
          <w:p w14:paraId="6D5AA192" w14:textId="77777777" w:rsidR="00DC5F9B" w:rsidRPr="0015483A" w:rsidRDefault="00DC5F9B" w:rsidP="00DC5F9B">
            <w:pPr>
              <w:jc w:val="both"/>
            </w:pPr>
          </w:p>
          <w:p w14:paraId="38A7234A" w14:textId="77777777" w:rsidR="00DC5F9B" w:rsidRDefault="00163684" w:rsidP="00DC5F9B">
            <w:pPr>
              <w:spacing w:after="160" w:line="259" w:lineRule="auto"/>
              <w:jc w:val="both"/>
            </w:pPr>
            <w:r w:rsidRPr="0015483A">
              <w:t xml:space="preserve">To understand why this matters, it is necessary to look at the principles the police </w:t>
            </w:r>
            <w:r>
              <w:t>are</w:t>
            </w:r>
            <w:r w:rsidRPr="0015483A">
              <w:t xml:space="preserve"> meant to follow from </w:t>
            </w:r>
            <w:r>
              <w:t>its very foundation</w:t>
            </w:r>
            <w:r w:rsidRPr="0015483A">
              <w:t xml:space="preserve">. When Sir Robert Peel founded the Metropolitan Police in 1829, he made public approval the basis of police legitimacy. He described the police as a service </w:t>
            </w:r>
            <w:r>
              <w:t>that provides the public</w:t>
            </w:r>
            <w:r w:rsidRPr="0015483A">
              <w:t xml:space="preserve"> </w:t>
            </w:r>
            <w:r>
              <w:t xml:space="preserve">with </w:t>
            </w:r>
            <w:r w:rsidRPr="0015483A">
              <w:t xml:space="preserve">care, courtesy, friendly good humour and </w:t>
            </w:r>
            <w:r w:rsidR="00DC5F9B">
              <w:t>is willing</w:t>
            </w:r>
            <w:r w:rsidRPr="0015483A">
              <w:t xml:space="preserve"> to sacrifice personal comfort and safety to protect life. His expectation was clear: the public must feel valued, respected and supported (Home Office 2012).</w:t>
            </w:r>
          </w:p>
          <w:p w14:paraId="74AF0138" w14:textId="48F546F0" w:rsidR="00DC5F9B" w:rsidRDefault="00163684" w:rsidP="00DC5F9B">
            <w:pPr>
              <w:spacing w:after="160" w:line="259" w:lineRule="auto"/>
              <w:jc w:val="both"/>
            </w:pPr>
            <w:r w:rsidRPr="0015483A">
              <w:t xml:space="preserve">Modern research reinforces these principles. Evidence shows that </w:t>
            </w:r>
            <w:r>
              <w:t xml:space="preserve">treating the public with </w:t>
            </w:r>
            <w:r w:rsidRPr="0015483A">
              <w:t>respect, fairness</w:t>
            </w:r>
            <w:r>
              <w:t>, dignity</w:t>
            </w:r>
            <w:r w:rsidRPr="0015483A">
              <w:t xml:space="preserve"> and empathy strongly </w:t>
            </w:r>
            <w:r>
              <w:t>increases</w:t>
            </w:r>
            <w:r w:rsidRPr="0015483A">
              <w:t xml:space="preserve"> confidence</w:t>
            </w:r>
            <w:r>
              <w:t xml:space="preserve"> and improves cooperation between the public and the police </w:t>
            </w:r>
            <w:r w:rsidRPr="0015483A">
              <w:t>(Hohl, Johnson and Molisso 2022).</w:t>
            </w:r>
          </w:p>
          <w:p w14:paraId="450914E5" w14:textId="04AF4A6B" w:rsidR="00163684" w:rsidRDefault="00163684" w:rsidP="00DC5F9B">
            <w:pPr>
              <w:spacing w:after="160" w:line="259" w:lineRule="auto"/>
              <w:jc w:val="both"/>
            </w:pPr>
            <w:r w:rsidRPr="0015483A">
              <w:t xml:space="preserve">This dissertation will examine the contrast between the values, principles and standards the police are expected to follow </w:t>
            </w:r>
            <w:r>
              <w:t xml:space="preserve">when delivering service to the public and </w:t>
            </w:r>
            <w:r w:rsidRPr="0015483A">
              <w:t xml:space="preserve">what the public experience </w:t>
            </w:r>
            <w:r>
              <w:t>is in reality</w:t>
            </w:r>
            <w:r w:rsidRPr="0015483A">
              <w:t>. The purpose is to see whether the police meet</w:t>
            </w:r>
            <w:r>
              <w:t>s</w:t>
            </w:r>
            <w:r w:rsidRPr="0015483A">
              <w:t xml:space="preserve"> </w:t>
            </w:r>
            <w:r>
              <w:t>public expectation</w:t>
            </w:r>
            <w:r w:rsidRPr="0015483A">
              <w:t xml:space="preserve"> and whether the level of care, support and professionalism </w:t>
            </w:r>
            <w:r>
              <w:t>laid out in theory</w:t>
            </w:r>
            <w:r w:rsidRPr="0015483A">
              <w:t xml:space="preserve"> </w:t>
            </w:r>
            <w:r>
              <w:t xml:space="preserve">for the police </w:t>
            </w:r>
            <w:r w:rsidRPr="0015483A">
              <w:t xml:space="preserve">is </w:t>
            </w:r>
            <w:r>
              <w:t xml:space="preserve">actually </w:t>
            </w:r>
            <w:r w:rsidRPr="0015483A">
              <w:t xml:space="preserve">reflected in </w:t>
            </w:r>
            <w:r>
              <w:t>practice</w:t>
            </w:r>
            <w:r w:rsidRPr="0015483A">
              <w:t xml:space="preserve">. </w:t>
            </w:r>
          </w:p>
          <w:p w14:paraId="7AFA2F06" w14:textId="7EDB7AF5" w:rsidR="005C6CD8" w:rsidRPr="00D44B76" w:rsidRDefault="00163684" w:rsidP="00DC5F9B">
            <w:pPr>
              <w:spacing w:after="160" w:line="259" w:lineRule="auto"/>
              <w:jc w:val="both"/>
              <w:rPr>
                <w:rFonts w:cs="Arial"/>
                <w:sz w:val="22"/>
                <w:szCs w:val="22"/>
              </w:rPr>
            </w:pPr>
            <w:r w:rsidRPr="0015483A">
              <w:t xml:space="preserve">This </w:t>
            </w:r>
            <w:r>
              <w:t>contrast is important</w:t>
            </w:r>
            <w:r w:rsidRPr="0015483A">
              <w:t xml:space="preserve"> </w:t>
            </w:r>
            <w:r>
              <w:t>as</w:t>
            </w:r>
            <w:r w:rsidRPr="0015483A">
              <w:t xml:space="preserve"> the police exist to serve the public, and understanding </w:t>
            </w:r>
            <w:r>
              <w:t>it</w:t>
            </w:r>
            <w:r w:rsidRPr="0015483A">
              <w:t xml:space="preserve"> is essential for</w:t>
            </w:r>
            <w:r>
              <w:t xml:space="preserve"> improvement and</w:t>
            </w:r>
            <w:r w:rsidRPr="0015483A">
              <w:t xml:space="preserve"> </w:t>
            </w:r>
            <w:r>
              <w:t>to ensure</w:t>
            </w:r>
            <w:r w:rsidRPr="0015483A">
              <w:t xml:space="preserve"> that the police fulfil their duty with care, respect and integrity.</w:t>
            </w:r>
          </w:p>
        </w:tc>
      </w:tr>
      <w:tr w:rsidR="005C6CD8" w:rsidRPr="00D44B76" w14:paraId="075709D3" w14:textId="77777777" w:rsidTr="00DC5F9B">
        <w:tc>
          <w:tcPr>
            <w:tcW w:w="10778" w:type="dxa"/>
            <w:gridSpan w:val="2"/>
            <w:tcMar>
              <w:top w:w="0" w:type="dxa"/>
              <w:left w:w="108" w:type="dxa"/>
              <w:bottom w:w="0" w:type="dxa"/>
              <w:right w:w="108" w:type="dxa"/>
            </w:tcMar>
          </w:tcPr>
          <w:p w14:paraId="709E2AC5" w14:textId="77777777" w:rsidR="00D012E7" w:rsidRPr="00D44B76" w:rsidRDefault="005C6CD8" w:rsidP="00DC5F9B">
            <w:pPr>
              <w:jc w:val="both"/>
              <w:rPr>
                <w:rFonts w:cs="Arial"/>
                <w:b/>
                <w:bCs/>
                <w:sz w:val="22"/>
                <w:szCs w:val="22"/>
              </w:rPr>
            </w:pPr>
            <w:r w:rsidRPr="00D44B76">
              <w:rPr>
                <w:rFonts w:cs="Arial"/>
                <w:b/>
                <w:bCs/>
                <w:sz w:val="22"/>
                <w:szCs w:val="22"/>
              </w:rPr>
              <w:lastRenderedPageBreak/>
              <w:t xml:space="preserve">SUMMARY OF RESEARCH OBJECTIVES: </w:t>
            </w:r>
          </w:p>
          <w:p w14:paraId="0F72BD71" w14:textId="77777777" w:rsidR="00163684" w:rsidRDefault="00163684" w:rsidP="00DC5F9B">
            <w:pPr>
              <w:spacing w:after="160" w:line="259" w:lineRule="auto"/>
              <w:jc w:val="both"/>
            </w:pPr>
          </w:p>
          <w:p w14:paraId="4905D8D4" w14:textId="770ED79E" w:rsidR="00163684" w:rsidRPr="0015483A" w:rsidRDefault="00163684" w:rsidP="00DC5F9B">
            <w:pPr>
              <w:spacing w:after="160" w:line="259" w:lineRule="auto"/>
              <w:jc w:val="both"/>
            </w:pPr>
            <w:r w:rsidRPr="0015483A">
              <w:t xml:space="preserve">To achieve </w:t>
            </w:r>
            <w:r>
              <w:t>its objective</w:t>
            </w:r>
            <w:r w:rsidRPr="0015483A">
              <w:t>, the study will:</w:t>
            </w:r>
          </w:p>
          <w:p w14:paraId="005C2B04" w14:textId="77777777" w:rsidR="00163684" w:rsidRPr="0015483A" w:rsidRDefault="00163684" w:rsidP="00DC5F9B">
            <w:pPr>
              <w:pStyle w:val="ListParagraph"/>
              <w:numPr>
                <w:ilvl w:val="0"/>
                <w:numId w:val="41"/>
              </w:numPr>
              <w:spacing w:after="160" w:line="259" w:lineRule="auto"/>
              <w:jc w:val="both"/>
            </w:pPr>
            <w:r w:rsidRPr="0015483A">
              <w:t xml:space="preserve">Examine how police officers understand the values and standards they are expected to follow and how they </w:t>
            </w:r>
            <w:r>
              <w:t>deliver</w:t>
            </w:r>
            <w:r w:rsidRPr="0015483A">
              <w:t xml:space="preserve"> these </w:t>
            </w:r>
            <w:r w:rsidRPr="00700B45">
              <w:t xml:space="preserve">into </w:t>
            </w:r>
            <w:r w:rsidRPr="0015483A">
              <w:t>practice.</w:t>
            </w:r>
          </w:p>
          <w:p w14:paraId="6AEAF571" w14:textId="77777777" w:rsidR="00163684" w:rsidRPr="0015483A" w:rsidRDefault="00163684" w:rsidP="00DC5F9B">
            <w:pPr>
              <w:pStyle w:val="ListParagraph"/>
              <w:numPr>
                <w:ilvl w:val="0"/>
                <w:numId w:val="41"/>
              </w:numPr>
              <w:spacing w:after="160" w:line="259" w:lineRule="auto"/>
              <w:jc w:val="both"/>
            </w:pPr>
            <w:r w:rsidRPr="0015483A">
              <w:t>Explore how the public describe their experience with the police, including whether they felt supported, respected and taken seriously.</w:t>
            </w:r>
          </w:p>
          <w:p w14:paraId="52D6EAB6" w14:textId="77777777" w:rsidR="00163684" w:rsidRPr="0015483A" w:rsidRDefault="00163684" w:rsidP="00DC5F9B">
            <w:pPr>
              <w:pStyle w:val="ListParagraph"/>
              <w:numPr>
                <w:ilvl w:val="0"/>
                <w:numId w:val="41"/>
              </w:numPr>
              <w:spacing w:after="160" w:line="259" w:lineRule="auto"/>
              <w:jc w:val="both"/>
            </w:pPr>
            <w:r w:rsidRPr="00700B45">
              <w:t>Analyse the contrast between</w:t>
            </w:r>
            <w:r w:rsidRPr="0015483A">
              <w:t xml:space="preserve"> </w:t>
            </w:r>
            <w:r w:rsidRPr="00700B45">
              <w:t xml:space="preserve">police </w:t>
            </w:r>
            <w:r>
              <w:t>service</w:t>
            </w:r>
            <w:r w:rsidRPr="00700B45">
              <w:t xml:space="preserve"> </w:t>
            </w:r>
            <w:r>
              <w:t>and</w:t>
            </w:r>
            <w:r w:rsidRPr="00700B45">
              <w:t xml:space="preserve"> </w:t>
            </w:r>
            <w:r w:rsidRPr="0015483A">
              <w:t xml:space="preserve">public experience to identify </w:t>
            </w:r>
            <w:r w:rsidRPr="00700B45">
              <w:t xml:space="preserve">alignment or </w:t>
            </w:r>
            <w:r>
              <w:t>discrepancy</w:t>
            </w:r>
            <w:r w:rsidRPr="00700B45">
              <w:t xml:space="preserve">. </w:t>
            </w:r>
          </w:p>
          <w:p w14:paraId="669899F4" w14:textId="2C37E311" w:rsidR="005C6CD8" w:rsidRPr="00163684" w:rsidRDefault="00163684" w:rsidP="00DC5F9B">
            <w:pPr>
              <w:pStyle w:val="ListParagraph"/>
              <w:numPr>
                <w:ilvl w:val="0"/>
                <w:numId w:val="41"/>
              </w:numPr>
              <w:spacing w:after="160" w:line="259" w:lineRule="auto"/>
              <w:jc w:val="both"/>
            </w:pPr>
            <w:r w:rsidRPr="0015483A">
              <w:t xml:space="preserve">Assess the values </w:t>
            </w:r>
            <w:r w:rsidRPr="00700B45">
              <w:t>policing is</w:t>
            </w:r>
            <w:r w:rsidRPr="0015483A">
              <w:t xml:space="preserve"> built upon</w:t>
            </w:r>
            <w:r w:rsidRPr="00700B45">
              <w:t xml:space="preserve"> </w:t>
            </w:r>
            <w:r w:rsidRPr="0015483A">
              <w:t xml:space="preserve">and reflect whether </w:t>
            </w:r>
            <w:r w:rsidRPr="00700B45">
              <w:t xml:space="preserve">they really meet public expectation. </w:t>
            </w:r>
          </w:p>
        </w:tc>
      </w:tr>
      <w:tr w:rsidR="005C6CD8" w:rsidRPr="00D44B76" w14:paraId="38E2C19D" w14:textId="77777777" w:rsidTr="00DC5F9B">
        <w:tc>
          <w:tcPr>
            <w:tcW w:w="10778" w:type="dxa"/>
            <w:gridSpan w:val="2"/>
            <w:tcMar>
              <w:top w:w="0" w:type="dxa"/>
              <w:left w:w="108" w:type="dxa"/>
              <w:bottom w:w="0" w:type="dxa"/>
              <w:right w:w="108" w:type="dxa"/>
            </w:tcMar>
          </w:tcPr>
          <w:p w14:paraId="31209182" w14:textId="77D8E604" w:rsidR="005C6CD8" w:rsidRPr="00D44B76" w:rsidRDefault="002D0EF0" w:rsidP="00DC5F9B">
            <w:pPr>
              <w:jc w:val="both"/>
              <w:rPr>
                <w:rFonts w:cs="Arial"/>
                <w:b/>
                <w:bCs/>
                <w:sz w:val="22"/>
                <w:szCs w:val="22"/>
              </w:rPr>
            </w:pPr>
            <w:r w:rsidRPr="00D44B76">
              <w:rPr>
                <w:rFonts w:cs="Arial"/>
                <w:b/>
                <w:bCs/>
                <w:sz w:val="22"/>
                <w:szCs w:val="22"/>
              </w:rPr>
              <w:t>LITERATURE REVIEW</w:t>
            </w:r>
            <w:r w:rsidR="005C6CD8" w:rsidRPr="00D44B76">
              <w:rPr>
                <w:rFonts w:cs="Arial"/>
                <w:b/>
                <w:bCs/>
                <w:sz w:val="22"/>
                <w:szCs w:val="22"/>
              </w:rPr>
              <w:t>:</w:t>
            </w:r>
          </w:p>
          <w:p w14:paraId="2AFC8093" w14:textId="77777777" w:rsidR="005C6CD8" w:rsidRDefault="005C6CD8" w:rsidP="00DC5F9B">
            <w:pPr>
              <w:jc w:val="both"/>
              <w:rPr>
                <w:rStyle w:val="lookup-resultcontent"/>
                <w:rFonts w:cs="Arial"/>
                <w:b/>
                <w:bCs/>
                <w:sz w:val="22"/>
                <w:szCs w:val="22"/>
              </w:rPr>
            </w:pPr>
          </w:p>
          <w:p w14:paraId="2B3D2CE8" w14:textId="77777777" w:rsidR="00163684" w:rsidRPr="0015483A" w:rsidRDefault="00163684" w:rsidP="00DC5F9B">
            <w:pPr>
              <w:spacing w:after="160" w:line="259" w:lineRule="auto"/>
              <w:jc w:val="both"/>
            </w:pPr>
            <w:r w:rsidRPr="0015483A">
              <w:t xml:space="preserve">The literature review will </w:t>
            </w:r>
            <w:r w:rsidRPr="001160E8">
              <w:t>examine</w:t>
            </w:r>
            <w:r w:rsidRPr="0015483A">
              <w:t xml:space="preserve"> </w:t>
            </w:r>
            <w:r w:rsidRPr="001160E8">
              <w:t>the meaning of policing by consent</w:t>
            </w:r>
            <w:r w:rsidRPr="0015483A">
              <w:t xml:space="preserve"> and </w:t>
            </w:r>
            <w:r w:rsidRPr="001160E8">
              <w:t>its</w:t>
            </w:r>
            <w:r w:rsidRPr="0015483A">
              <w:t xml:space="preserve"> principles introduced by </w:t>
            </w:r>
            <w:r w:rsidRPr="001160E8">
              <w:t xml:space="preserve">the founder of policing, </w:t>
            </w:r>
            <w:r w:rsidRPr="0015483A">
              <w:t>Sir Robert Peel, who placed public approval, moral authority and individual care at the heart of polic</w:t>
            </w:r>
            <w:r w:rsidRPr="001160E8">
              <w:t xml:space="preserve">ing </w:t>
            </w:r>
            <w:r w:rsidRPr="0015483A">
              <w:t>(Home Office 2012).</w:t>
            </w:r>
          </w:p>
          <w:p w14:paraId="64F09CE4" w14:textId="569DCA6E" w:rsidR="00163684" w:rsidRDefault="00163684" w:rsidP="00DC5F9B">
            <w:pPr>
              <w:jc w:val="both"/>
            </w:pPr>
            <w:r w:rsidRPr="0015483A">
              <w:t xml:space="preserve">It will consider </w:t>
            </w:r>
            <w:r>
              <w:t>significant</w:t>
            </w:r>
            <w:r w:rsidRPr="0015483A">
              <w:t xml:space="preserve"> historical events that shaped public trust</w:t>
            </w:r>
            <w:r w:rsidRPr="001160E8">
              <w:t>, such as</w:t>
            </w:r>
            <w:r w:rsidRPr="0015483A">
              <w:t xml:space="preserve"> The Macpherson Report</w:t>
            </w:r>
            <w:r w:rsidRPr="001160E8">
              <w:t xml:space="preserve">, which </w:t>
            </w:r>
            <w:r w:rsidRPr="0015483A">
              <w:t xml:space="preserve">exposed serious institutional </w:t>
            </w:r>
            <w:r w:rsidRPr="001160E8">
              <w:t>flaws</w:t>
            </w:r>
            <w:r w:rsidRPr="0015483A">
              <w:t xml:space="preserve"> during the Stephen Lawrence investigation and showed how </w:t>
            </w:r>
            <w:r w:rsidRPr="001160E8">
              <w:t xml:space="preserve">public </w:t>
            </w:r>
            <w:r w:rsidRPr="0015483A">
              <w:t xml:space="preserve">confidence </w:t>
            </w:r>
            <w:r w:rsidRPr="001160E8">
              <w:t>can collapse</w:t>
            </w:r>
            <w:r w:rsidRPr="0015483A">
              <w:t xml:space="preserve"> when police actions fall below </w:t>
            </w:r>
            <w:r w:rsidRPr="001160E8">
              <w:t xml:space="preserve">the </w:t>
            </w:r>
            <w:r>
              <w:t xml:space="preserve">expectations </w:t>
            </w:r>
            <w:r w:rsidRPr="00AE2C10">
              <w:t>(</w:t>
            </w:r>
            <w:r w:rsidRPr="0015483A">
              <w:t>Macpherson, 1999</w:t>
            </w:r>
            <w:r w:rsidRPr="00AE2C10">
              <w:t>).</w:t>
            </w:r>
            <w:r>
              <w:rPr>
                <w:b/>
                <w:bCs/>
              </w:rPr>
              <w:t xml:space="preserve"> </w:t>
            </w:r>
          </w:p>
          <w:p w14:paraId="502F4F4D" w14:textId="77777777" w:rsidR="00163684" w:rsidRDefault="00163684" w:rsidP="00DC5F9B">
            <w:pPr>
              <w:jc w:val="both"/>
            </w:pPr>
          </w:p>
          <w:p w14:paraId="7DBFC425" w14:textId="087373D4" w:rsidR="00163684" w:rsidRDefault="00163684" w:rsidP="00DC5F9B">
            <w:pPr>
              <w:jc w:val="both"/>
            </w:pPr>
            <w:r w:rsidRPr="001160E8">
              <w:t>It will review the c</w:t>
            </w:r>
            <w:r w:rsidRPr="0015483A">
              <w:t xml:space="preserve">urrent </w:t>
            </w:r>
            <w:r w:rsidRPr="001160E8">
              <w:t>standards</w:t>
            </w:r>
            <w:r w:rsidRPr="0015483A">
              <w:t xml:space="preserve"> of professional behaviour </w:t>
            </w:r>
            <w:r w:rsidRPr="001160E8">
              <w:t>such as the</w:t>
            </w:r>
            <w:r w:rsidRPr="0015483A">
              <w:t xml:space="preserve"> Code of Ethics, which sets clear </w:t>
            </w:r>
            <w:r w:rsidRPr="001160E8">
              <w:t>values</w:t>
            </w:r>
            <w:r w:rsidRPr="0015483A">
              <w:t xml:space="preserve"> </w:t>
            </w:r>
            <w:r w:rsidRPr="001160E8">
              <w:t xml:space="preserve">for police officers </w:t>
            </w:r>
            <w:r w:rsidRPr="0015483A">
              <w:t>around integrity, respect, empathy and accountability</w:t>
            </w:r>
            <w:r>
              <w:t xml:space="preserve"> </w:t>
            </w:r>
            <w:r w:rsidRPr="003027B5">
              <w:t>(College of Policing, 2024)</w:t>
            </w:r>
            <w:r>
              <w:t>.</w:t>
            </w:r>
          </w:p>
          <w:p w14:paraId="068DD89B" w14:textId="77777777" w:rsidR="00163684" w:rsidRDefault="00163684" w:rsidP="00DC5F9B">
            <w:pPr>
              <w:jc w:val="both"/>
            </w:pPr>
          </w:p>
          <w:p w14:paraId="39BB5262" w14:textId="1973CB19" w:rsidR="00163684" w:rsidRDefault="00163684" w:rsidP="00DC5F9B">
            <w:pPr>
              <w:spacing w:after="160" w:line="259" w:lineRule="auto"/>
              <w:jc w:val="both"/>
            </w:pPr>
            <w:r w:rsidRPr="001160E8">
              <w:t>It will examine p</w:t>
            </w:r>
            <w:r w:rsidRPr="0015483A">
              <w:t xml:space="preserve">ublic </w:t>
            </w:r>
            <w:r w:rsidRPr="001160E8">
              <w:t>reports</w:t>
            </w:r>
            <w:r w:rsidRPr="0015483A">
              <w:t xml:space="preserve"> </w:t>
            </w:r>
            <w:r w:rsidRPr="001160E8">
              <w:t>such as</w:t>
            </w:r>
            <w:r w:rsidRPr="0015483A">
              <w:t xml:space="preserve"> The Victims’ Commissioner Survey</w:t>
            </w:r>
            <w:r w:rsidRPr="001160E8">
              <w:t xml:space="preserve"> which</w:t>
            </w:r>
            <w:r w:rsidRPr="0015483A">
              <w:t xml:space="preserve"> shows that many victims felt ignored, dismissed or unsupported during their interaction with the police</w:t>
            </w:r>
            <w:r>
              <w:t xml:space="preserve"> </w:t>
            </w:r>
            <w:r w:rsidRPr="00B7064D">
              <w:t>(Victims</w:t>
            </w:r>
            <w:r w:rsidR="00F60320">
              <w:t>’</w:t>
            </w:r>
            <w:r w:rsidRPr="00B7064D">
              <w:t xml:space="preserve"> Commissioner, 2023)</w:t>
            </w:r>
            <w:r>
              <w:t xml:space="preserve">. </w:t>
            </w:r>
          </w:p>
          <w:p w14:paraId="3CDD0DDC" w14:textId="1924F442" w:rsidR="00163684" w:rsidRDefault="00163684" w:rsidP="00DC5F9B">
            <w:pPr>
              <w:spacing w:after="160" w:line="259" w:lineRule="auto"/>
              <w:jc w:val="both"/>
            </w:pPr>
            <w:r w:rsidRPr="001160E8">
              <w:t xml:space="preserve">It will observe internal culture within the police </w:t>
            </w:r>
            <w:r w:rsidRPr="0015483A">
              <w:t xml:space="preserve">through research on compassion fatigue, which shows how constant demand and exposure to trauma can </w:t>
            </w:r>
            <w:r w:rsidRPr="001160E8">
              <w:t xml:space="preserve">supress officer’s empathy due to </w:t>
            </w:r>
            <w:r w:rsidRPr="0015483A">
              <w:t xml:space="preserve">emotional </w:t>
            </w:r>
            <w:r w:rsidRPr="00274698">
              <w:t>exhaustion (Grant, Lavery and Decarlo, 2019).</w:t>
            </w:r>
            <w:r w:rsidRPr="00A47865">
              <w:t xml:space="preserve"> </w:t>
            </w:r>
          </w:p>
          <w:p w14:paraId="07697B68" w14:textId="77777777" w:rsidR="00163684" w:rsidRPr="0015483A" w:rsidRDefault="00163684" w:rsidP="00DC5F9B">
            <w:pPr>
              <w:spacing w:after="160" w:line="259" w:lineRule="auto"/>
              <w:jc w:val="both"/>
            </w:pPr>
            <w:r w:rsidRPr="00512DC5">
              <w:t>It will explore e</w:t>
            </w:r>
            <w:r w:rsidRPr="0015483A">
              <w:t xml:space="preserve">xternal influences on public perception through research on how films, television and news </w:t>
            </w:r>
            <w:r w:rsidRPr="00512DC5">
              <w:t>form</w:t>
            </w:r>
            <w:r w:rsidRPr="0015483A">
              <w:t xml:space="preserve"> the public image of the police </w:t>
            </w:r>
            <w:r w:rsidRPr="00512DC5">
              <w:t>before any direct interaction takes place</w:t>
            </w:r>
            <w:r>
              <w:t xml:space="preserve"> </w:t>
            </w:r>
            <w:r w:rsidRPr="008474E6">
              <w:t xml:space="preserve">(Succar et al, </w:t>
            </w:r>
            <w:r w:rsidRPr="0015483A">
              <w:t>202</w:t>
            </w:r>
            <w:r w:rsidRPr="008474E6">
              <w:t>4</w:t>
            </w:r>
            <w:r w:rsidRPr="0015483A">
              <w:t>)</w:t>
            </w:r>
            <w:r w:rsidRPr="008474E6">
              <w:t>.</w:t>
            </w:r>
            <w:r>
              <w:t xml:space="preserve"> </w:t>
            </w:r>
            <w:r w:rsidRPr="0015483A">
              <w:t>Social media will also be considered</w:t>
            </w:r>
            <w:r>
              <w:t>, with emphasis on “auditors”</w:t>
            </w:r>
            <w:r w:rsidRPr="0015483A">
              <w:t xml:space="preserve"> </w:t>
            </w:r>
            <w:r>
              <w:t xml:space="preserve">filming the police, presenting </w:t>
            </w:r>
            <w:r w:rsidRPr="0015483A">
              <w:t xml:space="preserve">officers </w:t>
            </w:r>
            <w:r w:rsidRPr="00512DC5">
              <w:t>in a negative way</w:t>
            </w:r>
            <w:r>
              <w:t xml:space="preserve"> (Henry, 2023). </w:t>
            </w:r>
          </w:p>
          <w:p w14:paraId="74AFE705" w14:textId="4001EFD2" w:rsidR="00163684" w:rsidRPr="0015483A" w:rsidRDefault="00163684" w:rsidP="00DC5F9B">
            <w:pPr>
              <w:spacing w:after="160" w:line="259" w:lineRule="auto"/>
              <w:jc w:val="both"/>
            </w:pPr>
            <w:r w:rsidRPr="00512DC5">
              <w:t>It will</w:t>
            </w:r>
            <w:r w:rsidRPr="0015483A">
              <w:t xml:space="preserve"> </w:t>
            </w:r>
            <w:r>
              <w:t>review</w:t>
            </w:r>
            <w:r w:rsidRPr="0015483A">
              <w:t xml:space="preserve"> </w:t>
            </w:r>
            <w:r w:rsidRPr="00512DC5">
              <w:t xml:space="preserve">national concerns around </w:t>
            </w:r>
            <w:r>
              <w:t xml:space="preserve">decline of </w:t>
            </w:r>
            <w:r w:rsidRPr="0015483A">
              <w:t xml:space="preserve">public </w:t>
            </w:r>
            <w:r>
              <w:t xml:space="preserve">trust in recent years as a result of scandals involving police officers, with emphasis on the model of policing by consent, where police legitimacy comes from public approval </w:t>
            </w:r>
            <w:r w:rsidRPr="00D12DAD">
              <w:t>(Winchester, 2024)</w:t>
            </w:r>
            <w:r w:rsidRPr="0015483A">
              <w:t>.</w:t>
            </w:r>
          </w:p>
          <w:p w14:paraId="4964BE3B" w14:textId="2C65A831" w:rsidR="00DC5F9B" w:rsidRPr="00163684" w:rsidRDefault="00DC5F9B" w:rsidP="00DC5F9B">
            <w:pPr>
              <w:spacing w:after="160" w:line="259" w:lineRule="auto"/>
              <w:jc w:val="both"/>
            </w:pPr>
            <w:r>
              <w:t>To conclude the findings, it will identify</w:t>
            </w:r>
            <w:r w:rsidR="00163684" w:rsidRPr="0015483A">
              <w:t xml:space="preserve"> </w:t>
            </w:r>
            <w:r w:rsidR="00163684" w:rsidRPr="00512DC5">
              <w:t>the discrepancy between policing values on paper and their application through the eyes of the public</w:t>
            </w:r>
            <w:r w:rsidR="00163684" w:rsidRPr="0015483A">
              <w:t xml:space="preserve">. </w:t>
            </w:r>
            <w:r>
              <w:t>It will also note that a</w:t>
            </w:r>
            <w:r w:rsidR="00163684" w:rsidRPr="00512DC5">
              <w:t>lthough n</w:t>
            </w:r>
            <w:r w:rsidR="00163684" w:rsidRPr="0015483A">
              <w:t xml:space="preserve">ational surveys reveal </w:t>
            </w:r>
            <w:r w:rsidR="00163684" w:rsidRPr="00512DC5">
              <w:t xml:space="preserve">public </w:t>
            </w:r>
            <w:r w:rsidR="00163684" w:rsidRPr="0015483A">
              <w:t xml:space="preserve">dissatisfaction and internal </w:t>
            </w:r>
            <w:r w:rsidR="00163684" w:rsidRPr="00512DC5">
              <w:t>exhaustion</w:t>
            </w:r>
            <w:r w:rsidR="00163684" w:rsidRPr="0015483A">
              <w:t xml:space="preserve">, </w:t>
            </w:r>
            <w:r w:rsidR="00163684" w:rsidRPr="00512DC5">
              <w:t>t</w:t>
            </w:r>
            <w:r w:rsidR="00163684" w:rsidRPr="0015483A">
              <w:t>here is limited research directly comparing public experience with officer perspectives</w:t>
            </w:r>
            <w:r w:rsidR="00163684" w:rsidRPr="00512DC5">
              <w:t xml:space="preserve">, with one survey suggesting </w:t>
            </w:r>
            <w:r w:rsidR="00163684" w:rsidRPr="0015483A">
              <w:t xml:space="preserve">the need for new empirical </w:t>
            </w:r>
            <w:r w:rsidR="00163684" w:rsidRPr="00512DC5">
              <w:t>research to</w:t>
            </w:r>
            <w:r w:rsidR="00163684" w:rsidRPr="0015483A">
              <w:t xml:space="preserve"> </w:t>
            </w:r>
            <w:r w:rsidR="00163684" w:rsidRPr="00512DC5">
              <w:t>look</w:t>
            </w:r>
            <w:r w:rsidR="00163684" w:rsidRPr="0015483A">
              <w:t xml:space="preserve"> at both sides of the relationship</w:t>
            </w:r>
            <w:r w:rsidR="00163684" w:rsidRPr="00512DC5">
              <w:t xml:space="preserve"> between the public and the police</w:t>
            </w:r>
            <w:r w:rsidR="00163684" w:rsidRPr="0088037E">
              <w:t xml:space="preserve"> (</w:t>
            </w:r>
            <w:r w:rsidR="00163684" w:rsidRPr="0015483A">
              <w:t>HMICFRS</w:t>
            </w:r>
            <w:r w:rsidR="00163684" w:rsidRPr="0088037E">
              <w:t xml:space="preserve">, </w:t>
            </w:r>
            <w:r w:rsidR="00163684" w:rsidRPr="0015483A">
              <w:t>2020)</w:t>
            </w:r>
            <w:r w:rsidR="00163684" w:rsidRPr="0088037E">
              <w:t>.</w:t>
            </w:r>
          </w:p>
        </w:tc>
      </w:tr>
      <w:tr w:rsidR="005C6CD8" w:rsidRPr="00D44B76" w14:paraId="2E514484" w14:textId="77777777" w:rsidTr="00DC5F9B">
        <w:tc>
          <w:tcPr>
            <w:tcW w:w="10778" w:type="dxa"/>
            <w:gridSpan w:val="2"/>
            <w:tcMar>
              <w:top w:w="0" w:type="dxa"/>
              <w:left w:w="108" w:type="dxa"/>
              <w:bottom w:w="0" w:type="dxa"/>
              <w:right w:w="108" w:type="dxa"/>
            </w:tcMar>
          </w:tcPr>
          <w:p w14:paraId="58AAFD5B" w14:textId="77777777" w:rsidR="00B5610A" w:rsidRPr="00D44B76" w:rsidRDefault="005C6CD8" w:rsidP="00DC5F9B">
            <w:pPr>
              <w:rPr>
                <w:rFonts w:cs="Arial"/>
                <w:b/>
                <w:bCs/>
                <w:sz w:val="22"/>
                <w:szCs w:val="22"/>
              </w:rPr>
            </w:pPr>
            <w:r w:rsidRPr="00D44B76">
              <w:rPr>
                <w:rFonts w:cs="Arial"/>
                <w:b/>
                <w:bCs/>
                <w:sz w:val="22"/>
                <w:szCs w:val="22"/>
              </w:rPr>
              <w:t xml:space="preserve">SUMMARY OF RESEARCH –SURVEY METHOD: </w:t>
            </w:r>
          </w:p>
          <w:p w14:paraId="6E5435BE" w14:textId="1ED3612A" w:rsidR="005C6CD8" w:rsidRPr="00D44B76" w:rsidRDefault="005C6CD8" w:rsidP="00DC5F9B">
            <w:pPr>
              <w:rPr>
                <w:rFonts w:cs="Arial"/>
                <w:sz w:val="22"/>
                <w:szCs w:val="22"/>
              </w:rPr>
            </w:pPr>
          </w:p>
          <w:p w14:paraId="2A3F6584" w14:textId="77777777" w:rsidR="00163684" w:rsidRPr="004606DA" w:rsidRDefault="00163684" w:rsidP="00DC5F9B">
            <w:pPr>
              <w:jc w:val="both"/>
            </w:pPr>
            <w:r w:rsidRPr="004606DA">
              <w:lastRenderedPageBreak/>
              <w:t>This stage will be achieved by conducting two surveys on two groups:</w:t>
            </w:r>
          </w:p>
          <w:p w14:paraId="5D263246" w14:textId="0F06AD80" w:rsidR="00163684" w:rsidRPr="004606DA" w:rsidRDefault="00163684" w:rsidP="00DC5F9B">
            <w:pPr>
              <w:pStyle w:val="ListParagraph"/>
              <w:numPr>
                <w:ilvl w:val="0"/>
                <w:numId w:val="42"/>
              </w:numPr>
              <w:spacing w:after="160" w:line="259" w:lineRule="auto"/>
              <w:jc w:val="both"/>
            </w:pPr>
            <w:r>
              <w:t>O</w:t>
            </w:r>
            <w:r w:rsidRPr="004606DA">
              <w:t>ne survey for members of the public who have interacted with the police</w:t>
            </w:r>
            <w:r>
              <w:t xml:space="preserve">, </w:t>
            </w:r>
            <w:r w:rsidRPr="004606DA">
              <w:t>enquiring on the experience they had and their perception on the outcome</w:t>
            </w:r>
            <w:r>
              <w:t>.</w:t>
            </w:r>
          </w:p>
          <w:p w14:paraId="36BA90C9" w14:textId="6A043F6C" w:rsidR="005C6CD8" w:rsidRPr="00163684" w:rsidRDefault="00163684" w:rsidP="00DC5F9B">
            <w:pPr>
              <w:pStyle w:val="ListParagraph"/>
              <w:numPr>
                <w:ilvl w:val="0"/>
                <w:numId w:val="42"/>
              </w:numPr>
              <w:spacing w:after="160" w:line="259" w:lineRule="auto"/>
              <w:jc w:val="both"/>
            </w:pPr>
            <w:r>
              <w:t>O</w:t>
            </w:r>
            <w:r w:rsidRPr="004606DA">
              <w:t>ne survey for police officers</w:t>
            </w:r>
            <w:r>
              <w:t>,</w:t>
            </w:r>
            <w:r w:rsidRPr="004606DA">
              <w:t xml:space="preserve"> enquiring on their views on public expectation and factors that influence the service provided</w:t>
            </w:r>
            <w:r>
              <w:t>.</w:t>
            </w:r>
          </w:p>
        </w:tc>
      </w:tr>
      <w:tr w:rsidR="005C6CD8" w:rsidRPr="00D44B76" w14:paraId="74364360" w14:textId="77777777" w:rsidTr="00DC5F9B">
        <w:tc>
          <w:tcPr>
            <w:tcW w:w="10778" w:type="dxa"/>
            <w:gridSpan w:val="2"/>
            <w:tcMar>
              <w:top w:w="0" w:type="dxa"/>
              <w:left w:w="108" w:type="dxa"/>
              <w:bottom w:w="0" w:type="dxa"/>
              <w:right w:w="108" w:type="dxa"/>
            </w:tcMar>
          </w:tcPr>
          <w:p w14:paraId="2C9F1C05" w14:textId="77777777" w:rsidR="00B5610A" w:rsidRPr="00D44B76" w:rsidRDefault="005C6CD8" w:rsidP="00DC5F9B">
            <w:pPr>
              <w:rPr>
                <w:rFonts w:cs="Arial"/>
                <w:sz w:val="22"/>
                <w:szCs w:val="22"/>
              </w:rPr>
            </w:pPr>
            <w:r w:rsidRPr="00D44B76">
              <w:rPr>
                <w:rFonts w:cs="Arial"/>
                <w:b/>
                <w:bCs/>
                <w:sz w:val="22"/>
                <w:szCs w:val="22"/>
              </w:rPr>
              <w:lastRenderedPageBreak/>
              <w:t>SUMMARY OF SAMPLING FRAMEWORK:</w:t>
            </w:r>
            <w:r w:rsidRPr="00D44B76">
              <w:rPr>
                <w:rFonts w:cs="Arial"/>
                <w:sz w:val="22"/>
                <w:szCs w:val="22"/>
              </w:rPr>
              <w:t xml:space="preserve"> </w:t>
            </w:r>
          </w:p>
          <w:p w14:paraId="5CB95C36" w14:textId="77777777" w:rsidR="005C6CD8" w:rsidRDefault="005C6CD8" w:rsidP="00DC5F9B">
            <w:pPr>
              <w:rPr>
                <w:rFonts w:cs="Arial"/>
                <w:color w:val="FF0000"/>
                <w:sz w:val="22"/>
                <w:szCs w:val="22"/>
              </w:rPr>
            </w:pPr>
          </w:p>
          <w:p w14:paraId="558012DE" w14:textId="2D60C363" w:rsidR="00163684" w:rsidRPr="00D44B76" w:rsidRDefault="00163684" w:rsidP="00DC5F9B">
            <w:pPr>
              <w:jc w:val="both"/>
              <w:rPr>
                <w:rFonts w:cs="Arial"/>
                <w:color w:val="FF0000"/>
                <w:sz w:val="22"/>
                <w:szCs w:val="22"/>
              </w:rPr>
            </w:pPr>
            <w:r w:rsidRPr="00116CB4">
              <w:t>The results of the surveys will be examined separately and then a comparison will be conducted between the answers of the two groups. This comparison will offer insight on how officers deliver service to the public and how this is perceived by the public, ultimately showing whether the police meet the needs of the public and genuinely helps them.</w:t>
            </w:r>
          </w:p>
          <w:p w14:paraId="2CCDF4D4" w14:textId="77777777" w:rsidR="005C6CD8" w:rsidRPr="00D44B76" w:rsidRDefault="005C6CD8" w:rsidP="00DC5F9B">
            <w:pPr>
              <w:rPr>
                <w:rFonts w:cs="Arial"/>
                <w:sz w:val="22"/>
                <w:szCs w:val="22"/>
              </w:rPr>
            </w:pPr>
          </w:p>
        </w:tc>
      </w:tr>
      <w:tr w:rsidR="005C6CD8" w:rsidRPr="00D44B76" w14:paraId="556093DA" w14:textId="77777777" w:rsidTr="00DC5F9B">
        <w:trPr>
          <w:trHeight w:val="1352"/>
        </w:trPr>
        <w:tc>
          <w:tcPr>
            <w:tcW w:w="10778" w:type="dxa"/>
            <w:gridSpan w:val="2"/>
            <w:tcMar>
              <w:top w:w="0" w:type="dxa"/>
              <w:left w:w="108" w:type="dxa"/>
              <w:bottom w:w="0" w:type="dxa"/>
              <w:right w:w="108" w:type="dxa"/>
            </w:tcMar>
          </w:tcPr>
          <w:p w14:paraId="5046957A" w14:textId="77777777" w:rsidR="005C6CD8" w:rsidRPr="00D44B76" w:rsidRDefault="00D4485A" w:rsidP="00DC5F9B">
            <w:pPr>
              <w:rPr>
                <w:rFonts w:cs="Arial"/>
                <w:b/>
                <w:bCs/>
                <w:sz w:val="22"/>
                <w:szCs w:val="22"/>
              </w:rPr>
            </w:pPr>
            <w:r w:rsidRPr="00D44B76">
              <w:rPr>
                <w:rFonts w:cs="Arial"/>
                <w:b/>
                <w:bCs/>
                <w:sz w:val="22"/>
                <w:szCs w:val="22"/>
              </w:rPr>
              <w:t>ETHICAL ISSUES:</w:t>
            </w:r>
          </w:p>
          <w:p w14:paraId="4581EBF8" w14:textId="77777777" w:rsidR="00D44B76" w:rsidRDefault="00D44B76" w:rsidP="00DC5F9B">
            <w:pPr>
              <w:rPr>
                <w:rFonts w:cs="Arial"/>
                <w:sz w:val="22"/>
                <w:szCs w:val="22"/>
              </w:rPr>
            </w:pPr>
          </w:p>
          <w:p w14:paraId="24466F13" w14:textId="77777777" w:rsidR="00163684" w:rsidRPr="00CE4D65" w:rsidRDefault="00163684" w:rsidP="00DC5F9B">
            <w:pPr>
              <w:jc w:val="both"/>
            </w:pPr>
            <w:r w:rsidRPr="00CE4D65">
              <w:t>To address any ethical issues that might arise, I will ensure that:</w:t>
            </w:r>
          </w:p>
          <w:p w14:paraId="3D1FE78C" w14:textId="19931534" w:rsidR="00163684" w:rsidRPr="00CE4D65" w:rsidRDefault="00163684" w:rsidP="00DC5F9B">
            <w:pPr>
              <w:pStyle w:val="ListParagraph"/>
              <w:numPr>
                <w:ilvl w:val="0"/>
                <w:numId w:val="42"/>
              </w:numPr>
              <w:spacing w:after="160" w:line="259" w:lineRule="auto"/>
              <w:jc w:val="both"/>
            </w:pPr>
            <w:r>
              <w:t>P</w:t>
            </w:r>
            <w:r w:rsidRPr="00CE4D65">
              <w:t>articipation in both surveys is anonymous, with no personal data to be collected</w:t>
            </w:r>
            <w:r>
              <w:t>.</w:t>
            </w:r>
          </w:p>
          <w:p w14:paraId="0C02AFD1" w14:textId="271CDE91" w:rsidR="00163684" w:rsidRPr="00CE4D65" w:rsidRDefault="00163684" w:rsidP="00DC5F9B">
            <w:pPr>
              <w:pStyle w:val="ListParagraph"/>
              <w:numPr>
                <w:ilvl w:val="0"/>
                <w:numId w:val="42"/>
              </w:numPr>
              <w:spacing w:after="160" w:line="259" w:lineRule="auto"/>
              <w:jc w:val="both"/>
            </w:pPr>
            <w:r>
              <w:t>P</w:t>
            </w:r>
            <w:r w:rsidRPr="00CE4D65">
              <w:t>articipation in both surveys is voluntary, with the purpose of the surveys to be explained</w:t>
            </w:r>
            <w:r>
              <w:t>.</w:t>
            </w:r>
          </w:p>
          <w:p w14:paraId="3A8D2F69" w14:textId="4F9B45B3" w:rsidR="00163684" w:rsidRPr="00163684" w:rsidRDefault="00163684" w:rsidP="00DC5F9B">
            <w:pPr>
              <w:pStyle w:val="ListParagraph"/>
              <w:numPr>
                <w:ilvl w:val="0"/>
                <w:numId w:val="42"/>
              </w:numPr>
              <w:spacing w:after="160" w:line="259" w:lineRule="auto"/>
              <w:jc w:val="both"/>
            </w:pPr>
            <w:r>
              <w:t>A</w:t>
            </w:r>
            <w:r w:rsidRPr="00CE4D65">
              <w:t>ll data collected is securely stored and used only for the purpose of this dissertation</w:t>
            </w:r>
            <w:r>
              <w:t>.</w:t>
            </w:r>
            <w:r w:rsidRPr="00CE4D65">
              <w:t xml:space="preserve"> </w:t>
            </w:r>
          </w:p>
        </w:tc>
      </w:tr>
      <w:tr w:rsidR="00D4485A" w:rsidRPr="00D44B76" w14:paraId="368B0EBA" w14:textId="77777777" w:rsidTr="00DC5F9B">
        <w:tblPrEx>
          <w:tblCellMar>
            <w:left w:w="108" w:type="dxa"/>
            <w:right w:w="108" w:type="dxa"/>
          </w:tblCellMar>
          <w:tblLook w:val="0000" w:firstRow="0" w:lastRow="0" w:firstColumn="0" w:lastColumn="0" w:noHBand="0" w:noVBand="0"/>
        </w:tblPrEx>
        <w:trPr>
          <w:trHeight w:val="1020"/>
        </w:trPr>
        <w:tc>
          <w:tcPr>
            <w:tcW w:w="10778" w:type="dxa"/>
            <w:gridSpan w:val="2"/>
          </w:tcPr>
          <w:p w14:paraId="72AAFBCF" w14:textId="77777777" w:rsidR="00D4485A" w:rsidRPr="00D44B76" w:rsidRDefault="00D4485A" w:rsidP="00DC5F9B">
            <w:pPr>
              <w:rPr>
                <w:rFonts w:cs="Arial"/>
                <w:b/>
                <w:bCs/>
                <w:sz w:val="22"/>
                <w:szCs w:val="22"/>
              </w:rPr>
            </w:pPr>
            <w:r w:rsidRPr="00D44B76">
              <w:rPr>
                <w:rFonts w:cs="Arial"/>
                <w:b/>
                <w:bCs/>
                <w:sz w:val="22"/>
                <w:szCs w:val="22"/>
              </w:rPr>
              <w:t>TIME SCALE:</w:t>
            </w:r>
          </w:p>
          <w:p w14:paraId="1C6590B0" w14:textId="77777777" w:rsidR="00D44B76" w:rsidRPr="00D44B76" w:rsidRDefault="00D44B76" w:rsidP="00DC5F9B">
            <w:pPr>
              <w:rPr>
                <w:rFonts w:cs="Arial"/>
                <w:sz w:val="22"/>
                <w:szCs w:val="22"/>
              </w:rPr>
            </w:pPr>
          </w:p>
          <w:p w14:paraId="75A761B1" w14:textId="77777777" w:rsidR="00163684" w:rsidRPr="0015483A" w:rsidRDefault="00163684" w:rsidP="00DC5F9B">
            <w:pPr>
              <w:spacing w:after="160" w:line="259" w:lineRule="auto"/>
              <w:jc w:val="both"/>
            </w:pPr>
            <w:r w:rsidRPr="0015483A">
              <w:t xml:space="preserve">I </w:t>
            </w:r>
            <w:r w:rsidRPr="00CE4D65">
              <w:t>aim to</w:t>
            </w:r>
            <w:r w:rsidRPr="0015483A">
              <w:t xml:space="preserve"> complete each stage of the dissertation in line with the scheduled submission dates. I will use the rest of my PLT days to work through each </w:t>
            </w:r>
            <w:r w:rsidRPr="00CE4D65">
              <w:t>stage, however,</w:t>
            </w:r>
            <w:r w:rsidRPr="0015483A">
              <w:t xml:space="preserve"> </w:t>
            </w:r>
            <w:r w:rsidRPr="00CE4D65">
              <w:t>i</w:t>
            </w:r>
            <w:r w:rsidRPr="0015483A">
              <w:t xml:space="preserve">f </w:t>
            </w:r>
            <w:r w:rsidRPr="00CE4D65">
              <w:t>necessary</w:t>
            </w:r>
            <w:r w:rsidRPr="0015483A">
              <w:t xml:space="preserve">, I will also use rest days to </w:t>
            </w:r>
            <w:r w:rsidRPr="00CE4D65">
              <w:t>conduct work in due time</w:t>
            </w:r>
            <w:r w:rsidRPr="0015483A">
              <w:t>.</w:t>
            </w:r>
          </w:p>
          <w:p w14:paraId="0CACDA1C" w14:textId="5E381AA5" w:rsidR="00381C41" w:rsidRDefault="00163684" w:rsidP="00DC5F9B">
            <w:pPr>
              <w:spacing w:after="160" w:line="259" w:lineRule="auto"/>
            </w:pPr>
            <w:r w:rsidRPr="0015483A">
              <w:t>Submission schedule and PLT days:</w:t>
            </w:r>
          </w:p>
          <w:p w14:paraId="315BC334" w14:textId="7E850DFA" w:rsidR="00163684" w:rsidRPr="0015483A" w:rsidRDefault="00163684" w:rsidP="00DC5F9B">
            <w:pPr>
              <w:spacing w:after="160" w:line="259" w:lineRule="auto"/>
            </w:pPr>
            <w:r w:rsidRPr="0015483A">
              <w:t>26 January 2026 – Literature Review submission</w:t>
            </w:r>
            <w:r w:rsidR="00381C41">
              <w:t xml:space="preserve"> (</w:t>
            </w:r>
            <w:r w:rsidRPr="0015483A">
              <w:t>PLT days: 20–21 November 2025, 13–14 December 2025</w:t>
            </w:r>
            <w:r w:rsidR="00381C41">
              <w:t>)</w:t>
            </w:r>
          </w:p>
          <w:p w14:paraId="285C7E21" w14:textId="66AE24FB" w:rsidR="00163684" w:rsidRPr="0015483A" w:rsidRDefault="00163684" w:rsidP="00DC5F9B">
            <w:pPr>
              <w:spacing w:after="160" w:line="259" w:lineRule="auto"/>
            </w:pPr>
            <w:r w:rsidRPr="0015483A">
              <w:t>09 March 2026 – Research Methodology submission</w:t>
            </w:r>
            <w:r w:rsidR="00381C41">
              <w:t xml:space="preserve"> (</w:t>
            </w:r>
            <w:r w:rsidRPr="0015483A">
              <w:t>PLT days: 17–18 February 2026</w:t>
            </w:r>
            <w:r w:rsidR="00381C41">
              <w:t>)</w:t>
            </w:r>
          </w:p>
          <w:p w14:paraId="7F5F8277" w14:textId="1C2BA159" w:rsidR="00163684" w:rsidRPr="0015483A" w:rsidRDefault="00163684" w:rsidP="00DC5F9B">
            <w:pPr>
              <w:spacing w:after="160" w:line="259" w:lineRule="auto"/>
            </w:pPr>
            <w:r w:rsidRPr="0015483A">
              <w:t>27 April 2026 – Analysis of Results submission</w:t>
            </w:r>
            <w:r w:rsidR="00381C41">
              <w:t xml:space="preserve"> (</w:t>
            </w:r>
            <w:r w:rsidRPr="0015483A">
              <w:t>PLT days: 09–10 March 2026</w:t>
            </w:r>
            <w:r w:rsidR="00381C41">
              <w:t>)</w:t>
            </w:r>
          </w:p>
          <w:p w14:paraId="0E1CFE34" w14:textId="32C8FD63" w:rsidR="00163684" w:rsidRPr="0015483A" w:rsidRDefault="00163684" w:rsidP="00DC5F9B">
            <w:pPr>
              <w:spacing w:after="160" w:line="259" w:lineRule="auto"/>
            </w:pPr>
            <w:r w:rsidRPr="0015483A">
              <w:t>01 June 2026 – Findings and Conclusion submission</w:t>
            </w:r>
            <w:r w:rsidR="00381C41">
              <w:t xml:space="preserve"> (</w:t>
            </w:r>
            <w:r w:rsidRPr="0015483A">
              <w:t>PLT days: 19–20 March 2026</w:t>
            </w:r>
            <w:r w:rsidR="00381C41">
              <w:t>)</w:t>
            </w:r>
          </w:p>
          <w:p w14:paraId="5652837C" w14:textId="22E28251" w:rsidR="00D44B76" w:rsidRPr="00163684" w:rsidRDefault="00163684" w:rsidP="00DC5F9B">
            <w:pPr>
              <w:spacing w:after="160" w:line="259" w:lineRule="auto"/>
            </w:pPr>
            <w:r w:rsidRPr="0015483A">
              <w:t>29 June 2026 – Final Project submission</w:t>
            </w:r>
            <w:r w:rsidR="00381C41">
              <w:t xml:space="preserve"> (</w:t>
            </w:r>
            <w:r w:rsidRPr="0015483A">
              <w:t>PLT days: 08–09 April 2026, 18–19 April 2026</w:t>
            </w:r>
            <w:r w:rsidR="00381C41">
              <w:t>)</w:t>
            </w:r>
          </w:p>
        </w:tc>
      </w:tr>
      <w:tr w:rsidR="00D4485A" w:rsidRPr="00D44B76" w14:paraId="06C3A8F7" w14:textId="77777777" w:rsidTr="00DC5F9B">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10778" w:type="dxa"/>
            <w:gridSpan w:val="2"/>
            <w:tcBorders>
              <w:top w:val="single" w:sz="4" w:space="0" w:color="auto"/>
              <w:left w:val="single" w:sz="4" w:space="0" w:color="auto"/>
              <w:bottom w:val="single" w:sz="4" w:space="0" w:color="auto"/>
              <w:right w:val="single" w:sz="4" w:space="0" w:color="auto"/>
            </w:tcBorders>
          </w:tcPr>
          <w:p w14:paraId="094E6F7F" w14:textId="77777777" w:rsidR="00D4485A" w:rsidRDefault="00D4485A" w:rsidP="00D45309">
            <w:pPr>
              <w:jc w:val="both"/>
              <w:rPr>
                <w:rFonts w:cs="Arial"/>
                <w:b/>
                <w:bCs/>
                <w:sz w:val="22"/>
                <w:szCs w:val="22"/>
              </w:rPr>
            </w:pPr>
            <w:r w:rsidRPr="00D44B76">
              <w:rPr>
                <w:rFonts w:cs="Arial"/>
                <w:b/>
                <w:bCs/>
                <w:sz w:val="22"/>
                <w:szCs w:val="22"/>
              </w:rPr>
              <w:t>REFERENCE LIST:</w:t>
            </w:r>
          </w:p>
          <w:p w14:paraId="2E0E5081" w14:textId="77777777" w:rsidR="00DC5F9B" w:rsidRDefault="00DC5F9B" w:rsidP="00D45309">
            <w:pPr>
              <w:jc w:val="both"/>
              <w:rPr>
                <w:rFonts w:cs="Arial"/>
                <w:b/>
                <w:bCs/>
                <w:sz w:val="22"/>
                <w:szCs w:val="22"/>
              </w:rPr>
            </w:pPr>
          </w:p>
          <w:p w14:paraId="3B036540" w14:textId="3EA8C85B" w:rsidR="00DC5F9B" w:rsidRDefault="00163684" w:rsidP="00DC5F9B">
            <w:pPr>
              <w:pStyle w:val="ListParagraph"/>
              <w:numPr>
                <w:ilvl w:val="0"/>
                <w:numId w:val="43"/>
              </w:numPr>
              <w:spacing w:after="160" w:line="259" w:lineRule="auto"/>
            </w:pPr>
            <w:r w:rsidRPr="00794144">
              <w:t>College of Policing (2024) </w:t>
            </w:r>
            <w:r w:rsidRPr="00DC5F9B">
              <w:rPr>
                <w:i/>
                <w:iCs/>
              </w:rPr>
              <w:t>Code of Ethics</w:t>
            </w:r>
            <w:r w:rsidRPr="00794144">
              <w:t>. College of Policing. Available at: </w:t>
            </w:r>
            <w:hyperlink r:id="rId12" w:history="1">
              <w:r w:rsidRPr="00794144">
                <w:rPr>
                  <w:rStyle w:val="Hyperlink"/>
                </w:rPr>
                <w:t>https://www.college.police.uk/</w:t>
              </w:r>
              <w:r w:rsidRPr="00794144">
                <w:rPr>
                  <w:rStyle w:val="Hyperlink"/>
                </w:rPr>
                <w:t>ethics/code-of-ethics</w:t>
              </w:r>
            </w:hyperlink>
            <w:r w:rsidRPr="00794144">
              <w:t xml:space="preserve"> </w:t>
            </w:r>
            <w:hyperlink r:id="rId13" w:tooltip="Original URL: https://assets.college.police.uk/s3fs-public/2023-04/Code_of_Ethics_2023.pdf. Click or tap if you trust this link." w:history="1"/>
            <w:r w:rsidRPr="00794144">
              <w:t>(Accessed: 16 November 2025).</w:t>
            </w:r>
          </w:p>
          <w:p w14:paraId="080A37F2" w14:textId="77777777" w:rsidR="00381C41" w:rsidRDefault="00381C41" w:rsidP="00381C41">
            <w:pPr>
              <w:pStyle w:val="ListParagraph"/>
              <w:spacing w:after="160" w:line="259" w:lineRule="auto"/>
              <w:ind w:left="360"/>
            </w:pPr>
          </w:p>
          <w:p w14:paraId="1EEE3092" w14:textId="77777777" w:rsidR="00381C41" w:rsidRPr="00794144" w:rsidRDefault="00381C41" w:rsidP="00381C41">
            <w:pPr>
              <w:pStyle w:val="ListParagraph"/>
              <w:spacing w:after="160" w:line="259" w:lineRule="auto"/>
              <w:ind w:left="360"/>
            </w:pPr>
          </w:p>
          <w:p w14:paraId="6BB8FE6C" w14:textId="1BD977F7" w:rsidR="00381C41" w:rsidRDefault="00163684" w:rsidP="00381C41">
            <w:pPr>
              <w:pStyle w:val="ListParagraph"/>
              <w:numPr>
                <w:ilvl w:val="0"/>
                <w:numId w:val="43"/>
              </w:numPr>
              <w:spacing w:after="160" w:line="259" w:lineRule="auto"/>
            </w:pPr>
            <w:r w:rsidRPr="00794144">
              <w:t xml:space="preserve">Grant, H.B., Lavery, C.F. and Decarlo, J. (2019) </w:t>
            </w:r>
            <w:r w:rsidRPr="00794144">
              <w:rPr>
                <w:i/>
                <w:iCs/>
              </w:rPr>
              <w:t>An Exploratory Study of Police Officers: Low Compassion Satisfaction and Compassion Fatigue</w:t>
            </w:r>
            <w:r w:rsidRPr="00794144">
              <w:t>. Frontiers in Psychology</w:t>
            </w:r>
            <w:r w:rsidRPr="00794144">
              <w:rPr>
                <w:i/>
                <w:iCs/>
              </w:rPr>
              <w:t xml:space="preserve">. </w:t>
            </w:r>
            <w:r w:rsidRPr="00794144">
              <w:t>Available at: </w:t>
            </w:r>
            <w:hyperlink r:id="rId14" w:history="1">
              <w:r w:rsidRPr="00794144">
                <w:rPr>
                  <w:rStyle w:val="Hyperlink"/>
                </w:rPr>
                <w:t>https://pmc.ncbi.nlm.nih.gov/articles/PMC6355662/</w:t>
              </w:r>
            </w:hyperlink>
            <w:r w:rsidRPr="00794144">
              <w:t xml:space="preserve"> (Accessed: 16 November 2025).</w:t>
            </w:r>
          </w:p>
          <w:p w14:paraId="132F32AD" w14:textId="77777777" w:rsidR="00381C41" w:rsidRPr="00794144" w:rsidRDefault="00381C41" w:rsidP="00381C41">
            <w:pPr>
              <w:spacing w:after="160" w:line="259" w:lineRule="auto"/>
            </w:pPr>
          </w:p>
          <w:p w14:paraId="1064F8A7" w14:textId="3D3D6D5E" w:rsidR="00163684" w:rsidRDefault="00163684" w:rsidP="00DC5F9B">
            <w:pPr>
              <w:pStyle w:val="ListParagraph"/>
              <w:numPr>
                <w:ilvl w:val="0"/>
                <w:numId w:val="43"/>
              </w:numPr>
              <w:spacing w:after="160" w:line="259" w:lineRule="auto"/>
            </w:pPr>
            <w:r w:rsidRPr="00794144">
              <w:t>Hanway, S. and Hambly, H. (2023) </w:t>
            </w:r>
            <w:r w:rsidRPr="00163684">
              <w:rPr>
                <w:i/>
                <w:iCs/>
              </w:rPr>
              <w:t>Public perceptions of policing: a review of research and literature</w:t>
            </w:r>
            <w:r w:rsidRPr="00794144">
              <w:t>. Home Office. Available at: </w:t>
            </w:r>
            <w:hyperlink r:id="rId15" w:history="1">
              <w:r w:rsidRPr="00794144">
                <w:rPr>
                  <w:rStyle w:val="Hyperlink"/>
                </w:rPr>
                <w:t>https://www.gov.uk/government/publications/public-</w:t>
              </w:r>
              <w:r w:rsidRPr="00794144">
                <w:rPr>
                  <w:rStyle w:val="Hyperlink"/>
                </w:rPr>
                <w:lastRenderedPageBreak/>
                <w:t>perceptions-of-policing-a-review-of-research-and-literature/public-perceptions-of-policing-a-review-of-research-and-literature</w:t>
              </w:r>
            </w:hyperlink>
            <w:r w:rsidRPr="00794144">
              <w:t xml:space="preserve"> (Accessed: 16 November 2025).</w:t>
            </w:r>
          </w:p>
          <w:p w14:paraId="0BABC72A" w14:textId="77777777" w:rsidR="00381C41" w:rsidRPr="00794144" w:rsidRDefault="00381C41" w:rsidP="00381C41">
            <w:pPr>
              <w:spacing w:after="160" w:line="259" w:lineRule="auto"/>
            </w:pPr>
          </w:p>
          <w:p w14:paraId="3136D2BD" w14:textId="3A666E98" w:rsidR="00163684" w:rsidRDefault="00163684" w:rsidP="00DC5F9B">
            <w:pPr>
              <w:pStyle w:val="ListParagraph"/>
              <w:numPr>
                <w:ilvl w:val="0"/>
                <w:numId w:val="43"/>
              </w:numPr>
              <w:spacing w:after="160" w:line="259" w:lineRule="auto"/>
            </w:pPr>
            <w:r w:rsidRPr="00794144">
              <w:t xml:space="preserve">Henry, A. (2023) </w:t>
            </w:r>
            <w:r w:rsidRPr="00794144">
              <w:rPr>
                <w:i/>
                <w:iCs/>
              </w:rPr>
              <w:t>Digital Ritual: Police–Public Social Media Encounters and ‘Authentic’ Interaction. </w:t>
            </w:r>
            <w:r w:rsidRPr="00794144">
              <w:t xml:space="preserve">British Journal of Criminology. Available at: </w:t>
            </w:r>
            <w:hyperlink r:id="rId16" w:history="1">
              <w:r w:rsidRPr="00794144">
                <w:rPr>
                  <w:rStyle w:val="Hyperlink"/>
                </w:rPr>
                <w:t>https://academic.oup.com/bjc/article/64/2/452/7249112</w:t>
              </w:r>
            </w:hyperlink>
            <w:r w:rsidRPr="00794144">
              <w:t> (Accessed: 16 November 2025</w:t>
            </w:r>
            <w:r>
              <w:t>).</w:t>
            </w:r>
          </w:p>
          <w:p w14:paraId="7FB1BB0D" w14:textId="77777777" w:rsidR="00381C41" w:rsidRPr="00794144" w:rsidRDefault="00381C41" w:rsidP="00381C41">
            <w:pPr>
              <w:spacing w:after="160" w:line="259" w:lineRule="auto"/>
            </w:pPr>
          </w:p>
          <w:p w14:paraId="3A2A29F0" w14:textId="225AB8EE" w:rsidR="00163684" w:rsidRDefault="00163684" w:rsidP="00DC5F9B">
            <w:pPr>
              <w:pStyle w:val="ListParagraph"/>
              <w:numPr>
                <w:ilvl w:val="0"/>
                <w:numId w:val="43"/>
              </w:numPr>
              <w:spacing w:after="160" w:line="259" w:lineRule="auto"/>
            </w:pPr>
            <w:r w:rsidRPr="00794144">
              <w:t>HMICFRS (2020) </w:t>
            </w:r>
            <w:r w:rsidRPr="00794144">
              <w:rPr>
                <w:i/>
                <w:iCs/>
              </w:rPr>
              <w:t>Research into victim and suspect experiences of the changes introduced through the Policing and Crime Act 2017</w:t>
            </w:r>
            <w:r w:rsidRPr="00794144">
              <w:t>. Her Majesty Inspectorate of Constabulary and Fire &amp; Rescue Services. Available at: </w:t>
            </w:r>
            <w:hyperlink r:id="rId17" w:history="1">
              <w:r w:rsidRPr="00794144">
                <w:rPr>
                  <w:rStyle w:val="Hyperlink"/>
                </w:rPr>
                <w:t>https://assets-hmicfrs.justiceinspectorates.gov.uk/uploads/research-into-victim-suspect-experiences-changes-policing-crime-act-2017.pdf</w:t>
              </w:r>
            </w:hyperlink>
            <w:r w:rsidRPr="00794144">
              <w:t xml:space="preserve"> (Accessed: 16 November 2025).</w:t>
            </w:r>
          </w:p>
          <w:p w14:paraId="710BAC5D" w14:textId="77777777" w:rsidR="00381C41" w:rsidRPr="00794144" w:rsidRDefault="00381C41" w:rsidP="00381C41">
            <w:pPr>
              <w:spacing w:after="160" w:line="259" w:lineRule="auto"/>
            </w:pPr>
          </w:p>
          <w:p w14:paraId="1445790D" w14:textId="27B8D76E" w:rsidR="00163684" w:rsidRDefault="00163684" w:rsidP="00DC5F9B">
            <w:pPr>
              <w:pStyle w:val="ListParagraph"/>
              <w:numPr>
                <w:ilvl w:val="0"/>
                <w:numId w:val="43"/>
              </w:numPr>
              <w:spacing w:after="160" w:line="259" w:lineRule="auto"/>
            </w:pPr>
            <w:r w:rsidRPr="00794144">
              <w:t>Hohl, K., Johnson, S. D. and Molisso, A. (2022) </w:t>
            </w:r>
            <w:r w:rsidRPr="00794144">
              <w:rPr>
                <w:i/>
                <w:iCs/>
              </w:rPr>
              <w:t>Procedural justice and trust in the police: evidence from the United Kingdom</w:t>
            </w:r>
            <w:r w:rsidRPr="00794144">
              <w:t>. Journal of Experimental Criminology. Available at: </w:t>
            </w:r>
            <w:hyperlink r:id="rId18" w:history="1">
              <w:r w:rsidRPr="00794144">
                <w:rPr>
                  <w:rStyle w:val="Hyperlink"/>
                </w:rPr>
                <w:t>https://pmc.ncbi.nlm.nih.gov/articles/PMC9066388/</w:t>
              </w:r>
            </w:hyperlink>
            <w:r w:rsidRPr="00794144">
              <w:t xml:space="preserve"> (Accessed: 16 November 2025).</w:t>
            </w:r>
          </w:p>
          <w:p w14:paraId="2B75942B" w14:textId="77777777" w:rsidR="00381C41" w:rsidRPr="00794144" w:rsidRDefault="00381C41" w:rsidP="00381C41">
            <w:pPr>
              <w:spacing w:after="160" w:line="259" w:lineRule="auto"/>
            </w:pPr>
          </w:p>
          <w:p w14:paraId="4D98608D" w14:textId="15B59278" w:rsidR="00163684" w:rsidRDefault="00163684" w:rsidP="00DC5F9B">
            <w:pPr>
              <w:pStyle w:val="ListParagraph"/>
              <w:numPr>
                <w:ilvl w:val="0"/>
                <w:numId w:val="43"/>
              </w:numPr>
              <w:spacing w:after="160" w:line="259" w:lineRule="auto"/>
            </w:pPr>
            <w:r w:rsidRPr="00794144">
              <w:t>Home Office (2012) </w:t>
            </w:r>
            <w:r w:rsidRPr="00794144">
              <w:rPr>
                <w:i/>
                <w:iCs/>
              </w:rPr>
              <w:t>Definition of policing by consent</w:t>
            </w:r>
            <w:r w:rsidRPr="00794144">
              <w:t>. Home Office. Available at: </w:t>
            </w:r>
            <w:hyperlink r:id="rId19" w:history="1">
              <w:r w:rsidRPr="00794144">
                <w:rPr>
                  <w:rStyle w:val="Hyperlink"/>
                </w:rPr>
                <w:t>https://www.gov.uk/government/publications/policing-by-consent/definition-of-policing-by-consent</w:t>
              </w:r>
            </w:hyperlink>
            <w:r w:rsidRPr="00794144">
              <w:t xml:space="preserve"> (Accessed: 16 November 2025).</w:t>
            </w:r>
          </w:p>
          <w:p w14:paraId="7C9A8ABD" w14:textId="77777777" w:rsidR="00381C41" w:rsidRPr="00794144" w:rsidRDefault="00381C41" w:rsidP="00381C41">
            <w:pPr>
              <w:spacing w:after="160" w:line="259" w:lineRule="auto"/>
            </w:pPr>
          </w:p>
          <w:p w14:paraId="3CF1C7C8" w14:textId="5FCA0E85" w:rsidR="00381C41" w:rsidRDefault="00163684" w:rsidP="00381C41">
            <w:pPr>
              <w:pStyle w:val="ListParagraph"/>
              <w:numPr>
                <w:ilvl w:val="0"/>
                <w:numId w:val="43"/>
              </w:numPr>
              <w:spacing w:after="160" w:line="259" w:lineRule="auto"/>
            </w:pPr>
            <w:r w:rsidRPr="00794144">
              <w:t>Macpherson, W. (1999) </w:t>
            </w:r>
            <w:r w:rsidRPr="00794144">
              <w:rPr>
                <w:i/>
                <w:iCs/>
              </w:rPr>
              <w:t>The Stephen Lawrence Inquiry: Report of an Inquiry by Sir William Macpherson of Cluny</w:t>
            </w:r>
            <w:r w:rsidRPr="00794144">
              <w:t>. London: HMSO. Available at: </w:t>
            </w:r>
            <w:hyperlink r:id="rId20" w:history="1">
              <w:r w:rsidRPr="00794144">
                <w:rPr>
                  <w:rStyle w:val="Hyperlink"/>
                </w:rPr>
                <w:t>https://assets.publishing.service.gov.uk/media/5a7c2af540f0b645ba3c7202/4262.pdf</w:t>
              </w:r>
            </w:hyperlink>
            <w:r w:rsidRPr="00794144">
              <w:t xml:space="preserve"> (Accessed: 16 November 2025).</w:t>
            </w:r>
          </w:p>
          <w:p w14:paraId="2858AE30" w14:textId="77777777" w:rsidR="00381C41" w:rsidRPr="00794144" w:rsidRDefault="00381C41" w:rsidP="00381C41">
            <w:pPr>
              <w:spacing w:after="160" w:line="259" w:lineRule="auto"/>
            </w:pPr>
          </w:p>
          <w:p w14:paraId="37E1731C" w14:textId="6CD8F17E" w:rsidR="00163684" w:rsidRDefault="00163684" w:rsidP="00DC5F9B">
            <w:pPr>
              <w:pStyle w:val="ListParagraph"/>
              <w:numPr>
                <w:ilvl w:val="0"/>
                <w:numId w:val="43"/>
              </w:numPr>
              <w:spacing w:after="160" w:line="259" w:lineRule="auto"/>
            </w:pPr>
            <w:r w:rsidRPr="00794144">
              <w:t>Succar, R. et al (2024)</w:t>
            </w:r>
            <w:r w:rsidRPr="00794144">
              <w:rPr>
                <w:i/>
                <w:iCs/>
              </w:rPr>
              <w:t xml:space="preserve"> Understanding the role of media in the formation of public sentiment towards the police. </w:t>
            </w:r>
            <w:r w:rsidRPr="00794144">
              <w:t>Communications Psychology. Available at: </w:t>
            </w:r>
            <w:hyperlink r:id="rId21" w:history="1">
              <w:r w:rsidRPr="00794144">
                <w:rPr>
                  <w:rStyle w:val="Hyperlink"/>
                </w:rPr>
                <w:t>https://pmc.ncbi.nlm.nih.gov/articles/PMC11332102/</w:t>
              </w:r>
            </w:hyperlink>
            <w:r w:rsidRPr="00794144">
              <w:t xml:space="preserve"> (Accessed: 16 November 2025).</w:t>
            </w:r>
          </w:p>
          <w:p w14:paraId="62CFEAFF" w14:textId="77777777" w:rsidR="00381C41" w:rsidRPr="00794144" w:rsidRDefault="00381C41" w:rsidP="00381C41">
            <w:pPr>
              <w:spacing w:after="160" w:line="259" w:lineRule="auto"/>
            </w:pPr>
          </w:p>
          <w:p w14:paraId="3D1B4EBF" w14:textId="3F66CBBF" w:rsidR="00381C41" w:rsidRDefault="00163684" w:rsidP="00381C41">
            <w:pPr>
              <w:pStyle w:val="ListParagraph"/>
              <w:numPr>
                <w:ilvl w:val="0"/>
                <w:numId w:val="43"/>
              </w:numPr>
              <w:spacing w:after="160" w:line="259" w:lineRule="auto"/>
            </w:pPr>
            <w:r w:rsidRPr="00794144">
              <w:t>Victims’ Commissioner (2023) </w:t>
            </w:r>
            <w:r w:rsidRPr="00794144">
              <w:rPr>
                <w:rFonts w:eastAsiaTheme="minorHAnsi"/>
                <w:i/>
                <w:iCs/>
              </w:rPr>
              <w:t>‘A wake-up call’: New survey shines spotlight on poor treatment of victims</w:t>
            </w:r>
            <w:r w:rsidRPr="00794144">
              <w:t>. Office of the Victims’ Commissioner. Available at: </w:t>
            </w:r>
            <w:hyperlink r:id="rId22" w:history="1">
              <w:r w:rsidRPr="00794144">
                <w:rPr>
                  <w:rStyle w:val="Hyperlink"/>
                </w:rPr>
                <w:t>https://victimscommissioner.org.uk/news/2022-victim-survey/</w:t>
              </w:r>
            </w:hyperlink>
            <w:r w:rsidRPr="00794144">
              <w:t xml:space="preserve"> (Accessed: 16 </w:t>
            </w:r>
            <w:r w:rsidRPr="00163684">
              <w:t>November 2025).</w:t>
            </w:r>
          </w:p>
          <w:p w14:paraId="40BF659B" w14:textId="77777777" w:rsidR="00BF1C21" w:rsidRPr="00163684" w:rsidRDefault="00BF1C21" w:rsidP="00BF1C21">
            <w:pPr>
              <w:spacing w:after="160" w:line="259" w:lineRule="auto"/>
            </w:pPr>
          </w:p>
          <w:p w14:paraId="74269233" w14:textId="0DB1D7C6" w:rsidR="00D45309" w:rsidRPr="00D44B76" w:rsidRDefault="00163684" w:rsidP="00DC5F9B">
            <w:pPr>
              <w:pStyle w:val="ListParagraph"/>
              <w:numPr>
                <w:ilvl w:val="0"/>
                <w:numId w:val="43"/>
              </w:numPr>
              <w:spacing w:after="160" w:line="259" w:lineRule="auto"/>
              <w:rPr>
                <w:rFonts w:cs="Arial"/>
                <w:b/>
                <w:bCs/>
                <w:sz w:val="22"/>
                <w:szCs w:val="22"/>
              </w:rPr>
            </w:pPr>
            <w:r w:rsidRPr="00163684">
              <w:t>Winchester, N. (2024) </w:t>
            </w:r>
            <w:r w:rsidRPr="00163684">
              <w:rPr>
                <w:i/>
                <w:iCs/>
              </w:rPr>
              <w:t>Current Affairs Digest: Home Affairs (May 2024)</w:t>
            </w:r>
            <w:r w:rsidRPr="00163684">
              <w:t>. House of</w:t>
            </w:r>
            <w:r w:rsidRPr="00794144">
              <w:t xml:space="preserve"> Lords Library. Available at: </w:t>
            </w:r>
            <w:hyperlink r:id="rId23" w:history="1">
              <w:r w:rsidRPr="00794144">
                <w:rPr>
                  <w:rStyle w:val="Hyperlink"/>
                </w:rPr>
                <w:t>https://lordslibrary.parliament.uk/current-affairs-digest-home-affairs-may-2024/</w:t>
              </w:r>
            </w:hyperlink>
            <w:r w:rsidRPr="00794144">
              <w:t xml:space="preserve"> (Accessed: 16 November 2025).</w:t>
            </w:r>
          </w:p>
        </w:tc>
      </w:tr>
    </w:tbl>
    <w:p w14:paraId="751501B0" w14:textId="77777777" w:rsidR="005C6CD8" w:rsidRPr="00D44B76" w:rsidRDefault="005C6CD8" w:rsidP="00163684">
      <w:pPr>
        <w:pBdr>
          <w:bottom w:val="single" w:sz="4" w:space="2" w:color="auto"/>
        </w:pBdr>
        <w:jc w:val="both"/>
        <w:rPr>
          <w:rFonts w:cs="Arial"/>
          <w:b/>
          <w:bCs/>
          <w:sz w:val="22"/>
          <w:szCs w:val="22"/>
        </w:rPr>
      </w:pPr>
    </w:p>
    <w:sectPr w:rsidR="005C6CD8" w:rsidRPr="00D44B76" w:rsidSect="00DC5F9B">
      <w:footerReference w:type="first" r:id="rId24"/>
      <w:type w:val="continuous"/>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EF52F" w14:textId="77777777" w:rsidR="00A9061F" w:rsidRDefault="00A9061F">
      <w:r>
        <w:separator/>
      </w:r>
    </w:p>
  </w:endnote>
  <w:endnote w:type="continuationSeparator" w:id="0">
    <w:p w14:paraId="6B2A808A" w14:textId="77777777" w:rsidR="00A9061F" w:rsidRDefault="00A90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34062" w14:textId="77777777" w:rsidR="00A9061F" w:rsidRDefault="00A9061F">
      <w:r>
        <w:separator/>
      </w:r>
    </w:p>
  </w:footnote>
  <w:footnote w:type="continuationSeparator" w:id="0">
    <w:p w14:paraId="54DB02D2" w14:textId="77777777" w:rsidR="00A9061F" w:rsidRDefault="00A90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1080" w:hanging="360"/>
      </w:pPr>
    </w:lvl>
    <w:lvl w:ilvl="1" w:tplc="08090019" w:tentative="1">
      <w:start w:val="1"/>
      <w:numFmt w:val="lowerLetter"/>
      <w:lvlText w:val="%2."/>
      <w:lvlJc w:val="left"/>
      <w:pPr>
        <w:ind w:left="-36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1080" w:hanging="360"/>
      </w:pPr>
    </w:lvl>
    <w:lvl w:ilvl="4" w:tplc="08090019" w:tentative="1">
      <w:start w:val="1"/>
      <w:numFmt w:val="lowerLetter"/>
      <w:lvlText w:val="%5."/>
      <w:lvlJc w:val="left"/>
      <w:pPr>
        <w:ind w:left="1800" w:hanging="360"/>
      </w:pPr>
    </w:lvl>
    <w:lvl w:ilvl="5" w:tplc="0809001B" w:tentative="1">
      <w:start w:val="1"/>
      <w:numFmt w:val="lowerRoman"/>
      <w:lvlText w:val="%6."/>
      <w:lvlJc w:val="right"/>
      <w:pPr>
        <w:ind w:left="2520" w:hanging="180"/>
      </w:pPr>
    </w:lvl>
    <w:lvl w:ilvl="6" w:tplc="0809000F" w:tentative="1">
      <w:start w:val="1"/>
      <w:numFmt w:val="decimal"/>
      <w:lvlText w:val="%7."/>
      <w:lvlJc w:val="left"/>
      <w:pPr>
        <w:ind w:left="3240" w:hanging="360"/>
      </w:pPr>
    </w:lvl>
    <w:lvl w:ilvl="7" w:tplc="08090019" w:tentative="1">
      <w:start w:val="1"/>
      <w:numFmt w:val="lowerLetter"/>
      <w:lvlText w:val="%8."/>
      <w:lvlJc w:val="left"/>
      <w:pPr>
        <w:ind w:left="3960" w:hanging="360"/>
      </w:pPr>
    </w:lvl>
    <w:lvl w:ilvl="8" w:tplc="0809001B" w:tentative="1">
      <w:start w:val="1"/>
      <w:numFmt w:val="lowerRoman"/>
      <w:lvlText w:val="%9."/>
      <w:lvlJc w:val="right"/>
      <w:pPr>
        <w:ind w:left="4680" w:hanging="180"/>
      </w:pPr>
    </w:lvl>
  </w:abstractNum>
  <w:abstractNum w:abstractNumId="1" w15:restartNumberingAfterBreak="0">
    <w:nsid w:val="02DF4D87"/>
    <w:multiLevelType w:val="hybridMultilevel"/>
    <w:tmpl w:val="AE2EA9DA"/>
    <w:lvl w:ilvl="0" w:tplc="A8B6DC0E">
      <w:start w:val="1"/>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6A77CA"/>
    <w:multiLevelType w:val="hybridMultilevel"/>
    <w:tmpl w:val="70888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C0C2592"/>
    <w:multiLevelType w:val="hybridMultilevel"/>
    <w:tmpl w:val="3A3EAEA0"/>
    <w:lvl w:ilvl="0" w:tplc="F35A8A5A">
      <w:start w:val="1"/>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396A83"/>
    <w:multiLevelType w:val="hybridMultilevel"/>
    <w:tmpl w:val="7E9A7B84"/>
    <w:lvl w:ilvl="0" w:tplc="08DC5006">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6"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5"/>
  </w:num>
  <w:num w:numId="2" w16cid:durableId="738332622">
    <w:abstractNumId w:val="20"/>
  </w:num>
  <w:num w:numId="3" w16cid:durableId="1319768250">
    <w:abstractNumId w:val="16"/>
  </w:num>
  <w:num w:numId="4" w16cid:durableId="1747801003">
    <w:abstractNumId w:val="4"/>
  </w:num>
  <w:num w:numId="5" w16cid:durableId="370036965">
    <w:abstractNumId w:val="9"/>
  </w:num>
  <w:num w:numId="6" w16cid:durableId="1788163371">
    <w:abstractNumId w:val="23"/>
  </w:num>
  <w:num w:numId="7" w16cid:durableId="1939022427">
    <w:abstractNumId w:val="42"/>
  </w:num>
  <w:num w:numId="8" w16cid:durableId="1405222938">
    <w:abstractNumId w:val="22"/>
  </w:num>
  <w:num w:numId="9" w16cid:durableId="1171795511">
    <w:abstractNumId w:val="7"/>
  </w:num>
  <w:num w:numId="10" w16cid:durableId="1811752788">
    <w:abstractNumId w:val="34"/>
  </w:num>
  <w:num w:numId="11" w16cid:durableId="644090675">
    <w:abstractNumId w:val="41"/>
  </w:num>
  <w:num w:numId="12" w16cid:durableId="2025934177">
    <w:abstractNumId w:val="3"/>
  </w:num>
  <w:num w:numId="13" w16cid:durableId="1939293496">
    <w:abstractNumId w:val="19"/>
  </w:num>
  <w:num w:numId="14" w16cid:durableId="1207373639">
    <w:abstractNumId w:val="31"/>
  </w:num>
  <w:num w:numId="15" w16cid:durableId="1032921033">
    <w:abstractNumId w:val="18"/>
  </w:num>
  <w:num w:numId="16" w16cid:durableId="995257220">
    <w:abstractNumId w:val="28"/>
  </w:num>
  <w:num w:numId="17" w16cid:durableId="2146114896">
    <w:abstractNumId w:val="13"/>
  </w:num>
  <w:num w:numId="18" w16cid:durableId="864253565">
    <w:abstractNumId w:val="36"/>
  </w:num>
  <w:num w:numId="19" w16cid:durableId="276002">
    <w:abstractNumId w:val="12"/>
  </w:num>
  <w:num w:numId="20" w16cid:durableId="841697278">
    <w:abstractNumId w:val="10"/>
  </w:num>
  <w:num w:numId="21" w16cid:durableId="1651596170">
    <w:abstractNumId w:val="27"/>
  </w:num>
  <w:num w:numId="22" w16cid:durableId="1474101815">
    <w:abstractNumId w:val="8"/>
  </w:num>
  <w:num w:numId="23" w16cid:durableId="239023050">
    <w:abstractNumId w:val="30"/>
  </w:num>
  <w:num w:numId="24" w16cid:durableId="1698585100">
    <w:abstractNumId w:val="21"/>
  </w:num>
  <w:num w:numId="25" w16cid:durableId="1273173992">
    <w:abstractNumId w:val="40"/>
  </w:num>
  <w:num w:numId="26" w16cid:durableId="1662152544">
    <w:abstractNumId w:val="2"/>
  </w:num>
  <w:num w:numId="27" w16cid:durableId="1295525112">
    <w:abstractNumId w:val="29"/>
  </w:num>
  <w:num w:numId="28" w16cid:durableId="1990204065">
    <w:abstractNumId w:val="6"/>
  </w:num>
  <w:num w:numId="29" w16cid:durableId="1376154183">
    <w:abstractNumId w:val="24"/>
  </w:num>
  <w:num w:numId="30" w16cid:durableId="1622497887">
    <w:abstractNumId w:val="37"/>
  </w:num>
  <w:num w:numId="31" w16cid:durableId="1495221465">
    <w:abstractNumId w:val="0"/>
  </w:num>
  <w:num w:numId="32" w16cid:durableId="2000618171">
    <w:abstractNumId w:val="33"/>
  </w:num>
  <w:num w:numId="33" w16cid:durableId="1466510744">
    <w:abstractNumId w:val="11"/>
  </w:num>
  <w:num w:numId="34" w16cid:durableId="644503696">
    <w:abstractNumId w:val="5"/>
  </w:num>
  <w:num w:numId="35" w16cid:durableId="857548598">
    <w:abstractNumId w:val="14"/>
  </w:num>
  <w:num w:numId="36" w16cid:durableId="587009564">
    <w:abstractNumId w:val="38"/>
  </w:num>
  <w:num w:numId="37" w16cid:durableId="1369572016">
    <w:abstractNumId w:val="17"/>
  </w:num>
  <w:num w:numId="38" w16cid:durableId="562181344">
    <w:abstractNumId w:val="39"/>
  </w:num>
  <w:num w:numId="39" w16cid:durableId="104858634">
    <w:abstractNumId w:val="25"/>
  </w:num>
  <w:num w:numId="40" w16cid:durableId="830952614">
    <w:abstractNumId w:val="15"/>
  </w:num>
  <w:num w:numId="41" w16cid:durableId="1303923382">
    <w:abstractNumId w:val="26"/>
  </w:num>
  <w:num w:numId="42" w16cid:durableId="449592899">
    <w:abstractNumId w:val="1"/>
  </w:num>
  <w:num w:numId="43" w16cid:durableId="1675841163">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6F5B"/>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B2E"/>
    <w:rsid w:val="00074CA3"/>
    <w:rsid w:val="0007545A"/>
    <w:rsid w:val="00082493"/>
    <w:rsid w:val="00084BDF"/>
    <w:rsid w:val="000868A5"/>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2A6F"/>
    <w:rsid w:val="00104514"/>
    <w:rsid w:val="00107BED"/>
    <w:rsid w:val="001113AE"/>
    <w:rsid w:val="00112EA7"/>
    <w:rsid w:val="00122ACA"/>
    <w:rsid w:val="0012368F"/>
    <w:rsid w:val="00125BF6"/>
    <w:rsid w:val="00127979"/>
    <w:rsid w:val="0013025A"/>
    <w:rsid w:val="00135679"/>
    <w:rsid w:val="00137C9A"/>
    <w:rsid w:val="00147A69"/>
    <w:rsid w:val="00147C2E"/>
    <w:rsid w:val="001518BE"/>
    <w:rsid w:val="00163684"/>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2F7573"/>
    <w:rsid w:val="003120AE"/>
    <w:rsid w:val="00312520"/>
    <w:rsid w:val="00312C6E"/>
    <w:rsid w:val="003161D8"/>
    <w:rsid w:val="00324E5D"/>
    <w:rsid w:val="00330585"/>
    <w:rsid w:val="00331F1F"/>
    <w:rsid w:val="00336342"/>
    <w:rsid w:val="00341123"/>
    <w:rsid w:val="00357F77"/>
    <w:rsid w:val="00362C12"/>
    <w:rsid w:val="0036788C"/>
    <w:rsid w:val="003749E1"/>
    <w:rsid w:val="00380685"/>
    <w:rsid w:val="00381C41"/>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022C"/>
    <w:rsid w:val="00533528"/>
    <w:rsid w:val="00541151"/>
    <w:rsid w:val="00542222"/>
    <w:rsid w:val="00556DED"/>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0AC7"/>
    <w:rsid w:val="00713CB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7F3503"/>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97C89"/>
    <w:rsid w:val="008A0E1B"/>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061F"/>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1C21"/>
    <w:rsid w:val="00BF2A01"/>
    <w:rsid w:val="00BF430B"/>
    <w:rsid w:val="00BF6F17"/>
    <w:rsid w:val="00C10D64"/>
    <w:rsid w:val="00C12429"/>
    <w:rsid w:val="00C171C2"/>
    <w:rsid w:val="00C1753A"/>
    <w:rsid w:val="00C17826"/>
    <w:rsid w:val="00C2218B"/>
    <w:rsid w:val="00C2639B"/>
    <w:rsid w:val="00C27623"/>
    <w:rsid w:val="00C318FF"/>
    <w:rsid w:val="00C324B0"/>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4B76"/>
    <w:rsid w:val="00D45309"/>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C5F9B"/>
    <w:rsid w:val="00DC7D08"/>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469C"/>
    <w:rsid w:val="00E65546"/>
    <w:rsid w:val="00E86806"/>
    <w:rsid w:val="00E939AC"/>
    <w:rsid w:val="00E9488D"/>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032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br01.safelinks.protection.outlook.com/?url=https%3A%2F%2Fassets.college.police.uk%2Fs3fs-public%2F2023-04%2FCode_of_Ethics_2023.pdf&amp;data=05%7C02%7CAngela.Ionescu%40gwent.police.uk%7C601bf3f66e1049fbef7508de255d45c8%7Ce46c8472ef5d4b63bc744a60db42c371%7C0%7C1%7C638989279709573920%7CUnknown%7CTWFpbGZsb3d8eyJFbXB0eU1hcGkiOnRydWUsIlYiOiIwLjAuMDAwMCIsIlAiOiJXaW4zMiIsIkFOIjoiTWFpbCIsIldUIjoyfQ%3D%3D%7C0%7C%7C%7C&amp;sdata=cvbg0GBrqY9jSSTX2ryr2pEYThLOF56Wcxl4GRy3KS4%3D&amp;reserved=0" TargetMode="External"/><Relationship Id="rId18" Type="http://schemas.openxmlformats.org/officeDocument/2006/relationships/hyperlink" Target="https://pmc.ncbi.nlm.nih.gov/articles/PMC9066388/"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pmc.ncbi.nlm.nih.gov/articles/PMC11332102/" TargetMode="External"/><Relationship Id="rId7" Type="http://schemas.openxmlformats.org/officeDocument/2006/relationships/settings" Target="settings.xml"/><Relationship Id="rId12" Type="http://schemas.openxmlformats.org/officeDocument/2006/relationships/hyperlink" Target="https://www.college.police.uk/ethics/code-of-ethics" TargetMode="External"/><Relationship Id="rId17" Type="http://schemas.openxmlformats.org/officeDocument/2006/relationships/hyperlink" Target="https://assets-hmicfrs.justiceinspectorates.gov.uk/uploads/research-into-victim-suspect-experiences-changes-policing-crime-act-2017.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cademic.oup.com/bjc/article/64/2/452/7249112" TargetMode="External"/><Relationship Id="rId20" Type="http://schemas.openxmlformats.org/officeDocument/2006/relationships/hyperlink" Target="https://assets.publishing.service.gov.uk/media/5a7c2af540f0b645ba3c7202/426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publications/public-perceptions-of-policing-a-review-of-research-and-literature/public-perceptions-of-policing-a-review-of-research-and-literature" TargetMode="External"/><Relationship Id="rId23" Type="http://schemas.openxmlformats.org/officeDocument/2006/relationships/hyperlink" Target="https://lordslibrary.parliament.uk/current-affairs-digest-home-affairs-may-2024/" TargetMode="External"/><Relationship Id="rId10" Type="http://schemas.openxmlformats.org/officeDocument/2006/relationships/endnotes" Target="endnotes.xml"/><Relationship Id="rId19" Type="http://schemas.openxmlformats.org/officeDocument/2006/relationships/hyperlink" Target="https://www.gov.uk/government/publications/policing-by-consent/definition-of-policing-by-cons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mc.ncbi.nlm.nih.gov/articles/PMC6355662/" TargetMode="External"/><Relationship Id="rId22" Type="http://schemas.openxmlformats.org/officeDocument/2006/relationships/hyperlink" Target="https://victimscommissioner.org.uk/news/2022-victim-surv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1392</Words>
  <Characters>10229</Characters>
  <Application>Microsoft Office Word</Application>
  <DocSecurity>0</DocSecurity>
  <Lines>208</Lines>
  <Paragraphs>85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Ionescu, Angela</cp:lastModifiedBy>
  <cp:revision>7</cp:revision>
  <cp:lastPrinted>2022-03-21T13:46:00Z</cp:lastPrinted>
  <dcterms:created xsi:type="dcterms:W3CDTF">2025-11-17T14:29:00Z</dcterms:created>
  <dcterms:modified xsi:type="dcterms:W3CDTF">2025-11-17T23:09:00Z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2025-11-17T14:28:24Z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b2d0d384-f813-49fe-9f6f-bdbca2fa2864</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