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C186" w14:textId="77777777" w:rsidR="00F41E86" w:rsidRPr="00F41E86" w:rsidRDefault="00F41E86">
      <w:pPr>
        <w:rPr>
          <w:b/>
          <w:bCs/>
        </w:rPr>
      </w:pPr>
      <w:r w:rsidRPr="00F41E86">
        <w:rPr>
          <w:b/>
          <w:bCs/>
        </w:rPr>
        <w:t xml:space="preserve">Question 1 </w:t>
      </w:r>
    </w:p>
    <w:p w14:paraId="60A926CC" w14:textId="77777777" w:rsidR="00F41E86" w:rsidRDefault="00F41E86">
      <w:r>
        <w:t xml:space="preserve">A private company has the Model Articles of Association with no amendments. The company proposes to borrow £500,000 from a bank. The loan agreement will be signed as a contract by the company. The company does not have a company seal or a company secretary. </w:t>
      </w:r>
    </w:p>
    <w:p w14:paraId="19010135" w14:textId="5A49EA2A" w:rsidR="00F41E86" w:rsidRPr="00F41E86" w:rsidRDefault="00F41E86">
      <w:pPr>
        <w:rPr>
          <w:b/>
          <w:bCs/>
        </w:rPr>
      </w:pPr>
      <w:r w:rsidRPr="00F41E86">
        <w:rPr>
          <w:b/>
          <w:bCs/>
        </w:rPr>
        <w:t xml:space="preserve">Which of the following best describes the minimum execution formalities required in order for the loan agreement to be binding on the company? </w:t>
      </w:r>
    </w:p>
    <w:p w14:paraId="2075F562" w14:textId="77777777" w:rsidR="00F41E86" w:rsidRDefault="00F41E86">
      <w:r>
        <w:t xml:space="preserve">A The loan agreement must be signed by two directors, whose signatures must be witnessed. </w:t>
      </w:r>
    </w:p>
    <w:p w14:paraId="65D67B09" w14:textId="77777777" w:rsidR="00F41E86" w:rsidRDefault="00F41E86">
      <w:r>
        <w:t xml:space="preserve">B The loan agreement must be signed by the company by a person acting under its authority express or implied. </w:t>
      </w:r>
    </w:p>
    <w:p w14:paraId="1F0F51B0" w14:textId="77777777" w:rsidR="00F41E86" w:rsidRDefault="00F41E86">
      <w:r>
        <w:t xml:space="preserve">C The loan agreement must be signed by two authorised signatories, whose signatures must be witnessed. </w:t>
      </w:r>
    </w:p>
    <w:p w14:paraId="6B12F934" w14:textId="77777777" w:rsidR="00F41E86" w:rsidRDefault="00F41E86">
      <w:r>
        <w:t xml:space="preserve">D The loan agreement must be signed by two directors or one director in the presence of a witness who attests the director’s signature. </w:t>
      </w:r>
    </w:p>
    <w:p w14:paraId="62806A35" w14:textId="77777777" w:rsidR="00F41E86" w:rsidRDefault="00F41E86">
      <w:r>
        <w:t xml:space="preserve">E The loan agreement must be signed by the company by two directors acting under its authority express or implied. </w:t>
      </w:r>
    </w:p>
    <w:p w14:paraId="6AAF1873" w14:textId="77777777" w:rsidR="00F41E86" w:rsidRDefault="00F41E86">
      <w:pPr>
        <w:rPr>
          <w:b/>
          <w:bCs/>
        </w:rPr>
      </w:pPr>
    </w:p>
    <w:p w14:paraId="5FD84194" w14:textId="2FB5C0B8" w:rsidR="00F41E86" w:rsidRPr="00F41E86" w:rsidRDefault="00F41E86">
      <w:pPr>
        <w:rPr>
          <w:b/>
          <w:bCs/>
        </w:rPr>
      </w:pPr>
      <w:r w:rsidRPr="00F41E86">
        <w:rPr>
          <w:b/>
          <w:bCs/>
        </w:rPr>
        <w:t xml:space="preserve">Question 2 </w:t>
      </w:r>
    </w:p>
    <w:p w14:paraId="1181A20E" w14:textId="77777777" w:rsidR="00F41E86" w:rsidRDefault="00F41E86">
      <w:r>
        <w:t xml:space="preserve">A bank has loaned money to a company on two occasions, and both times requested a charge over the company’s assets. The company has also granted security to another lender, a building society. Details of the security are set out below: </w:t>
      </w:r>
    </w:p>
    <w:p w14:paraId="717D8761" w14:textId="77777777" w:rsidR="00F41E86" w:rsidRDefault="00F41E86">
      <w:r>
        <w:t xml:space="preserve">1 May 2019: The bank lent the company £250,000, secured by way of a fixed charge over the company’s factory. The charge was not registered. </w:t>
      </w:r>
    </w:p>
    <w:p w14:paraId="0C43FE13" w14:textId="77777777" w:rsidR="00F41E86" w:rsidRDefault="00F41E86">
      <w:r>
        <w:t xml:space="preserve">1 June 2020: The bank extended the company’s overdraft facility. In return, the company executed a debenture in favour of the bank in which it granted it a floating charge over the company’s whole undertaking, to secure all monies outstanding to the bank at any time. The charge was correctly registered at Companies House. </w:t>
      </w:r>
    </w:p>
    <w:p w14:paraId="21546F3C" w14:textId="77777777" w:rsidR="00F41E86" w:rsidRDefault="00F41E86">
      <w:r>
        <w:t xml:space="preserve">20 January 2021: The building society was granted a fixed charge over the company’s factory to secure a loan of £50,000. The charge was correctly registered at Companies House. </w:t>
      </w:r>
    </w:p>
    <w:p w14:paraId="51E26476" w14:textId="77777777" w:rsidR="00F41E86" w:rsidRPr="00F41E86" w:rsidRDefault="00F41E86" w:rsidP="00F41E86">
      <w:pPr>
        <w:rPr>
          <w:b/>
          <w:bCs/>
        </w:rPr>
      </w:pPr>
      <w:r w:rsidRPr="00F41E86">
        <w:rPr>
          <w:b/>
          <w:bCs/>
        </w:rPr>
        <w:t xml:space="preserve">Will the building society’s charge take priority over the bank’s charges? </w:t>
      </w:r>
    </w:p>
    <w:p w14:paraId="09798C9E" w14:textId="77777777" w:rsidR="00F41E86" w:rsidRDefault="00F41E86" w:rsidP="00F41E86">
      <w:r>
        <w:t xml:space="preserve">A Yes, because it was correctly registered at Companies House and the bank’s charges were not. </w:t>
      </w:r>
    </w:p>
    <w:p w14:paraId="7E92AD7E" w14:textId="77777777" w:rsidR="00F41E86" w:rsidRDefault="00F41E86" w:rsidP="00F41E86">
      <w:r>
        <w:t xml:space="preserve">B Yes, because the bank’s fixed charge is void and the building society’s charge, because it is fixed, takes priority over the bank’s floating charge. </w:t>
      </w:r>
    </w:p>
    <w:p w14:paraId="6D552E7B" w14:textId="77777777" w:rsidR="00F41E86" w:rsidRDefault="00F41E86" w:rsidP="00F41E86">
      <w:r>
        <w:t xml:space="preserve">C No, because the bank’s second charge secures all monies outstanding to the bank at any time and was created before the building society’s charge, so the bank will take priority. </w:t>
      </w:r>
    </w:p>
    <w:p w14:paraId="2B1E5D26" w14:textId="77777777" w:rsidR="00F41E86" w:rsidRDefault="00F41E86" w:rsidP="00F41E86">
      <w:r>
        <w:t xml:space="preserve">D No, because the bank’s charges were created first and one of them was registered so the building society’s charge must take second place to the bank’s charges. </w:t>
      </w:r>
    </w:p>
    <w:p w14:paraId="390249F4" w14:textId="58C21E19" w:rsidR="00291CF9" w:rsidRDefault="00F41E86" w:rsidP="00F41E86">
      <w:r>
        <w:lastRenderedPageBreak/>
        <w:t>E No, because the bank’s second charge secures all monies outstanding to the bank at any time and therefore the bank will take priority</w:t>
      </w:r>
      <w:r>
        <w:t>.</w:t>
      </w:r>
    </w:p>
    <w:p w14:paraId="2A097FAC" w14:textId="4973B41D" w:rsidR="00F41E86" w:rsidRDefault="00F41E86" w:rsidP="00F41E86"/>
    <w:p w14:paraId="60F7CFA2" w14:textId="1DE565D3" w:rsidR="00F41E86" w:rsidRDefault="00F41E86" w:rsidP="00F41E86"/>
    <w:p w14:paraId="63CCDF32" w14:textId="77777777" w:rsidR="00F41E86" w:rsidRPr="00F41E86" w:rsidRDefault="00F41E86" w:rsidP="00F41E86">
      <w:pPr>
        <w:rPr>
          <w:b/>
          <w:bCs/>
          <w:u w:val="single"/>
        </w:rPr>
      </w:pPr>
      <w:r w:rsidRPr="00F41E86">
        <w:rPr>
          <w:b/>
          <w:bCs/>
          <w:u w:val="single"/>
        </w:rPr>
        <w:t xml:space="preserve">Question 3 </w:t>
      </w:r>
    </w:p>
    <w:p w14:paraId="74DC5D13" w14:textId="77777777" w:rsidR="00F41E86" w:rsidRDefault="00F41E86" w:rsidP="00F41E86">
      <w:r>
        <w:t xml:space="preserve">A company has the Model Articles of Association with no amendments and an issued share capital of £100,000 ordinary £1 shares. There are two shareholders, a woman and a man. The woman owns 50,001 shares and the man, with whom the woman sometimes has a difficult working relationship, owns 49,999 shares. The company is seeking finance – it needs £200,000 to expand its business (the import and distribution of road bikes). The company will either borrow the money or issue 50,000 new shares to the man’s wife for £200,000. </w:t>
      </w:r>
    </w:p>
    <w:p w14:paraId="1D15EA63" w14:textId="77777777" w:rsidR="00F41E86" w:rsidRPr="00F41E86" w:rsidRDefault="00F41E86" w:rsidP="00F41E86">
      <w:pPr>
        <w:rPr>
          <w:b/>
          <w:bCs/>
        </w:rPr>
      </w:pPr>
      <w:r w:rsidRPr="00F41E86">
        <w:rPr>
          <w:b/>
          <w:bCs/>
        </w:rPr>
        <w:t xml:space="preserve">Which of the following best describes which is the better option in this case? </w:t>
      </w:r>
    </w:p>
    <w:p w14:paraId="2400E482" w14:textId="77777777" w:rsidR="00F41E86" w:rsidRDefault="00F41E86" w:rsidP="00F41E86">
      <w:r>
        <w:t xml:space="preserve">A A loan would be better because interest rates are currently low. </w:t>
      </w:r>
    </w:p>
    <w:p w14:paraId="4B3F852D" w14:textId="77777777" w:rsidR="00F41E86" w:rsidRDefault="00F41E86" w:rsidP="00F41E86">
      <w:r>
        <w:t xml:space="preserve">B A loan would be better because allotting more shares would make it difficult for the woman to pass or block ordinary resolutions. </w:t>
      </w:r>
    </w:p>
    <w:p w14:paraId="0E5FAD49" w14:textId="77777777" w:rsidR="00F41E86" w:rsidRDefault="00F41E86" w:rsidP="00F41E86">
      <w:r>
        <w:t xml:space="preserve">C A loan would be better because allotting more shares would make it more difficult for the woman to pass special resolutions. </w:t>
      </w:r>
    </w:p>
    <w:p w14:paraId="7576C16D" w14:textId="77777777" w:rsidR="00F41E86" w:rsidRDefault="00F41E86" w:rsidP="00F41E86">
      <w:r>
        <w:t xml:space="preserve">D Allotting more shares would be better because the company will not have to pay interest. </w:t>
      </w:r>
    </w:p>
    <w:p w14:paraId="04801FAE" w14:textId="67E75820" w:rsidR="00F41E86" w:rsidRDefault="00F41E86" w:rsidP="00F41E86">
      <w:r>
        <w:t>E Allotting more shares to the man’s wife would be better because the current shareholders already know her.</w:t>
      </w:r>
    </w:p>
    <w:p w14:paraId="312CA243" w14:textId="1859A7A1" w:rsidR="00F41E86" w:rsidRDefault="00F41E86" w:rsidP="00F41E86"/>
    <w:p w14:paraId="4280834F" w14:textId="2D3C2290" w:rsidR="00F41E86" w:rsidRDefault="00F41E86" w:rsidP="00F41E86"/>
    <w:sectPr w:rsidR="00F41E8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392C7" w14:textId="77777777" w:rsidR="00F41E86" w:rsidRDefault="00F41E86" w:rsidP="00F41E86">
      <w:pPr>
        <w:spacing w:after="0" w:line="240" w:lineRule="auto"/>
      </w:pPr>
      <w:r>
        <w:separator/>
      </w:r>
    </w:p>
  </w:endnote>
  <w:endnote w:type="continuationSeparator" w:id="0">
    <w:p w14:paraId="44E3FAAB" w14:textId="77777777" w:rsidR="00F41E86" w:rsidRDefault="00F41E86" w:rsidP="00F4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07786" w14:textId="77777777" w:rsidR="00F41E86" w:rsidRDefault="00F41E86" w:rsidP="00F41E86">
      <w:pPr>
        <w:spacing w:after="0" w:line="240" w:lineRule="auto"/>
      </w:pPr>
      <w:r>
        <w:separator/>
      </w:r>
    </w:p>
  </w:footnote>
  <w:footnote w:type="continuationSeparator" w:id="0">
    <w:p w14:paraId="525111FB" w14:textId="77777777" w:rsidR="00F41E86" w:rsidRDefault="00F41E86" w:rsidP="00F4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CF60B" w14:textId="6716B6C1" w:rsidR="00F41E86" w:rsidRDefault="00F41E86">
    <w:pPr>
      <w:pStyle w:val="Header"/>
    </w:pPr>
    <w:r>
      <w:t>Company Finance Multiple Choice Questions (University of Law SQE Sample Questions)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E86"/>
    <w:rsid w:val="00254CC6"/>
    <w:rsid w:val="002709BC"/>
    <w:rsid w:val="00291CF9"/>
    <w:rsid w:val="00CD3547"/>
    <w:rsid w:val="00F4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902BF"/>
  <w15:chartTrackingRefBased/>
  <w15:docId w15:val="{38F91045-4EAB-4CD5-9919-890D917F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E86"/>
  </w:style>
  <w:style w:type="paragraph" w:styleId="Footer">
    <w:name w:val="footer"/>
    <w:basedOn w:val="Normal"/>
    <w:link w:val="FooterChar"/>
    <w:uiPriority w:val="99"/>
    <w:unhideWhenUsed/>
    <w:rsid w:val="00F41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3</cp:revision>
  <dcterms:created xsi:type="dcterms:W3CDTF">2021-11-15T09:33:00Z</dcterms:created>
  <dcterms:modified xsi:type="dcterms:W3CDTF">2021-11-15T09:34:00Z</dcterms:modified>
</cp:coreProperties>
</file>