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B0A7A" w14:textId="5354A9AB" w:rsidR="00EB2B76" w:rsidRDefault="00C41373" w:rsidP="00554678">
      <w:pPr>
        <w:spacing w:line="360" w:lineRule="auto"/>
        <w:jc w:val="center"/>
        <w:rPr>
          <w:rFonts w:ascii="Times New Roman" w:hAnsi="Times New Roman"/>
          <w:sz w:val="24"/>
          <w:lang w:val="en-GB"/>
        </w:rPr>
      </w:pPr>
      <w:r>
        <w:rPr>
          <w:noProof/>
        </w:rPr>
        <w:drawing>
          <wp:inline distT="0" distB="0" distL="0" distR="0" wp14:anchorId="71FDD73D" wp14:editId="6774CAC5">
            <wp:extent cx="4882515" cy="1343025"/>
            <wp:effectExtent l="0" t="0" r="0" b="9525"/>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4882515" cy="1343025"/>
                    </a:xfrm>
                    <a:prstGeom prst="rect">
                      <a:avLst/>
                    </a:prstGeom>
                    <a:noFill/>
                    <a:ln>
                      <a:noFill/>
                    </a:ln>
                  </pic:spPr>
                </pic:pic>
              </a:graphicData>
            </a:graphic>
          </wp:inline>
        </w:drawing>
      </w:r>
    </w:p>
    <w:p w14:paraId="1C3A45FD" w14:textId="77777777" w:rsidR="00B24BC9" w:rsidRDefault="00B24BC9" w:rsidP="00554678">
      <w:pPr>
        <w:spacing w:line="360" w:lineRule="auto"/>
        <w:jc w:val="center"/>
        <w:rPr>
          <w:rFonts w:ascii="Times New Roman" w:hAnsi="Times New Roman"/>
          <w:sz w:val="24"/>
          <w:lang w:val="en-GB"/>
        </w:rPr>
      </w:pPr>
    </w:p>
    <w:p w14:paraId="2CDBBD8B" w14:textId="77777777" w:rsidR="003515C7" w:rsidRDefault="003515C7" w:rsidP="00D707F7">
      <w:pPr>
        <w:spacing w:line="360" w:lineRule="auto"/>
        <w:rPr>
          <w:rStyle w:val="Strong"/>
          <w:rFonts w:ascii="Arial" w:hAnsi="Arial" w:cs="Arial"/>
          <w:color w:val="1D2125"/>
          <w:sz w:val="36"/>
          <w:szCs w:val="36"/>
        </w:rPr>
      </w:pPr>
    </w:p>
    <w:p w14:paraId="6B79D415" w14:textId="78735350" w:rsidR="00D707F7" w:rsidRPr="00811A80" w:rsidRDefault="00D707F7" w:rsidP="00A516FA">
      <w:pPr>
        <w:spacing w:after="0" w:line="360" w:lineRule="auto"/>
        <w:jc w:val="center"/>
        <w:rPr>
          <w:rStyle w:val="Strong"/>
          <w:rFonts w:ascii="Arial" w:hAnsi="Arial" w:cs="Arial"/>
          <w:color w:val="1D2125"/>
          <w:sz w:val="32"/>
          <w:szCs w:val="32"/>
        </w:rPr>
      </w:pPr>
      <w:r w:rsidRPr="00811A80">
        <w:rPr>
          <w:rStyle w:val="Strong"/>
          <w:rFonts w:ascii="Arial" w:hAnsi="Arial" w:cs="Arial"/>
          <w:color w:val="1D2125"/>
          <w:sz w:val="32"/>
          <w:szCs w:val="32"/>
        </w:rPr>
        <w:t xml:space="preserve">Module:  </w:t>
      </w:r>
      <w:r w:rsidR="00477519" w:rsidRPr="00811A80">
        <w:rPr>
          <w:rStyle w:val="Strong"/>
          <w:rFonts w:ascii="Arial" w:hAnsi="Arial" w:cs="Arial"/>
          <w:color w:val="1D2125"/>
          <w:sz w:val="32"/>
          <w:szCs w:val="32"/>
        </w:rPr>
        <w:t>Independent Project</w:t>
      </w:r>
    </w:p>
    <w:p w14:paraId="3BCA07BD" w14:textId="10B3CCD6" w:rsidR="00D707F7" w:rsidRPr="00811A80" w:rsidRDefault="00D707F7" w:rsidP="00A516FA">
      <w:pPr>
        <w:spacing w:after="0" w:line="360" w:lineRule="auto"/>
        <w:jc w:val="center"/>
        <w:rPr>
          <w:rStyle w:val="Strong"/>
          <w:rFonts w:ascii="Arial" w:hAnsi="Arial" w:cs="Arial"/>
          <w:color w:val="1D2125"/>
          <w:sz w:val="32"/>
          <w:szCs w:val="32"/>
        </w:rPr>
      </w:pPr>
      <w:r w:rsidRPr="00811A80">
        <w:rPr>
          <w:rStyle w:val="Strong"/>
          <w:rFonts w:ascii="Arial" w:hAnsi="Arial" w:cs="Arial"/>
          <w:color w:val="1D2125"/>
          <w:sz w:val="32"/>
          <w:szCs w:val="32"/>
        </w:rPr>
        <w:t xml:space="preserve">Module No: </w:t>
      </w:r>
      <w:r w:rsidR="00DE5199" w:rsidRPr="00811A80">
        <w:rPr>
          <w:rStyle w:val="Strong"/>
          <w:rFonts w:ascii="Arial" w:hAnsi="Arial" w:cs="Arial"/>
          <w:color w:val="1D2125"/>
          <w:sz w:val="32"/>
          <w:szCs w:val="32"/>
        </w:rPr>
        <w:t>BMHP6020</w:t>
      </w:r>
    </w:p>
    <w:p w14:paraId="5097BCE5" w14:textId="77777777" w:rsidR="00D707F7" w:rsidRDefault="00D707F7" w:rsidP="00A516FA">
      <w:pPr>
        <w:spacing w:after="0" w:line="360" w:lineRule="auto"/>
        <w:jc w:val="center"/>
        <w:rPr>
          <w:rStyle w:val="Strong"/>
          <w:rFonts w:ascii="Arial" w:hAnsi="Arial" w:cs="Arial"/>
          <w:color w:val="1D2125"/>
          <w:sz w:val="32"/>
          <w:szCs w:val="32"/>
        </w:rPr>
      </w:pPr>
    </w:p>
    <w:p w14:paraId="683671DC" w14:textId="77777777" w:rsidR="00D707F7" w:rsidRDefault="00D707F7" w:rsidP="00A516FA">
      <w:pPr>
        <w:spacing w:after="0" w:line="360" w:lineRule="auto"/>
        <w:jc w:val="center"/>
        <w:rPr>
          <w:rStyle w:val="Strong"/>
          <w:rFonts w:ascii="Arial" w:hAnsi="Arial" w:cs="Arial"/>
          <w:color w:val="1D2125"/>
          <w:sz w:val="32"/>
          <w:szCs w:val="32"/>
        </w:rPr>
      </w:pPr>
      <w:r>
        <w:rPr>
          <w:rStyle w:val="Strong"/>
          <w:rFonts w:ascii="Arial" w:hAnsi="Arial" w:cs="Arial"/>
          <w:color w:val="1D2125"/>
          <w:sz w:val="32"/>
          <w:szCs w:val="32"/>
        </w:rPr>
        <w:t>Student name: Moveta Douglas</w:t>
      </w:r>
    </w:p>
    <w:p w14:paraId="0BBAE881" w14:textId="77777777" w:rsidR="00D707F7" w:rsidRDefault="00D707F7" w:rsidP="00A516FA">
      <w:pPr>
        <w:spacing w:after="0" w:line="360" w:lineRule="auto"/>
        <w:jc w:val="center"/>
        <w:rPr>
          <w:rStyle w:val="Strong"/>
          <w:rFonts w:ascii="Arial" w:hAnsi="Arial" w:cs="Arial"/>
          <w:color w:val="1D2125"/>
          <w:sz w:val="32"/>
          <w:szCs w:val="32"/>
        </w:rPr>
      </w:pPr>
      <w:r>
        <w:rPr>
          <w:rStyle w:val="Strong"/>
          <w:rFonts w:ascii="Arial" w:hAnsi="Arial" w:cs="Arial"/>
          <w:color w:val="1D2125"/>
          <w:sz w:val="32"/>
          <w:szCs w:val="32"/>
        </w:rPr>
        <w:t>Student number: 2329297</w:t>
      </w:r>
    </w:p>
    <w:p w14:paraId="1C765FB4" w14:textId="0068234C" w:rsidR="00D707F7" w:rsidRDefault="00D707F7" w:rsidP="00A516FA">
      <w:pPr>
        <w:spacing w:after="0" w:line="360" w:lineRule="auto"/>
        <w:jc w:val="center"/>
        <w:rPr>
          <w:rStyle w:val="Strong"/>
          <w:rFonts w:ascii="Arial" w:hAnsi="Arial" w:cs="Arial"/>
          <w:color w:val="1D2125"/>
          <w:sz w:val="32"/>
          <w:szCs w:val="32"/>
        </w:rPr>
      </w:pPr>
      <w:r>
        <w:rPr>
          <w:rStyle w:val="Strong"/>
          <w:rFonts w:ascii="Arial" w:hAnsi="Arial" w:cs="Arial"/>
          <w:color w:val="1D2125"/>
          <w:sz w:val="32"/>
          <w:szCs w:val="32"/>
        </w:rPr>
        <w:t xml:space="preserve">Lecturer’s name: </w:t>
      </w:r>
      <w:r w:rsidR="00C34A3C">
        <w:rPr>
          <w:rStyle w:val="Strong"/>
          <w:rFonts w:ascii="Arial" w:hAnsi="Arial" w:cs="Arial"/>
          <w:color w:val="1D2125"/>
          <w:sz w:val="32"/>
          <w:szCs w:val="32"/>
        </w:rPr>
        <w:t>Bianca Sanfilippo</w:t>
      </w:r>
    </w:p>
    <w:p w14:paraId="044230C5" w14:textId="77777777" w:rsidR="00D707F7" w:rsidRDefault="00D707F7" w:rsidP="00A516FA">
      <w:pPr>
        <w:spacing w:after="0" w:line="360" w:lineRule="auto"/>
        <w:jc w:val="center"/>
        <w:rPr>
          <w:rStyle w:val="Strong"/>
          <w:rFonts w:ascii="Arial" w:hAnsi="Arial" w:cs="Arial"/>
          <w:color w:val="1D2125"/>
          <w:sz w:val="32"/>
          <w:szCs w:val="32"/>
        </w:rPr>
      </w:pPr>
    </w:p>
    <w:p w14:paraId="7A55A7C4" w14:textId="2F6D14F6" w:rsidR="00D707F7" w:rsidRDefault="003515C7" w:rsidP="00A516FA">
      <w:pPr>
        <w:spacing w:after="0" w:line="360" w:lineRule="auto"/>
        <w:jc w:val="center"/>
        <w:rPr>
          <w:rStyle w:val="Strong"/>
          <w:rFonts w:ascii="Arial" w:hAnsi="Arial" w:cs="Arial"/>
          <w:b w:val="0"/>
          <w:bCs w:val="0"/>
          <w:color w:val="1D2125"/>
          <w:sz w:val="32"/>
          <w:szCs w:val="32"/>
        </w:rPr>
      </w:pPr>
      <w:r>
        <w:rPr>
          <w:rFonts w:ascii="Arial" w:hAnsi="Arial" w:cs="Arial"/>
          <w:b/>
          <w:bCs/>
          <w:color w:val="000000"/>
          <w:sz w:val="32"/>
          <w:szCs w:val="32"/>
        </w:rPr>
        <w:t xml:space="preserve">Element </w:t>
      </w:r>
      <w:r w:rsidR="00D707F7">
        <w:rPr>
          <w:rFonts w:ascii="Arial" w:hAnsi="Arial" w:cs="Arial"/>
          <w:b/>
          <w:bCs/>
          <w:color w:val="000000"/>
          <w:sz w:val="32"/>
          <w:szCs w:val="32"/>
        </w:rPr>
        <w:t>1:</w:t>
      </w:r>
      <w:r>
        <w:rPr>
          <w:rFonts w:ascii="Arial" w:hAnsi="Arial" w:cs="Arial"/>
          <w:b/>
          <w:bCs/>
          <w:color w:val="000000"/>
          <w:sz w:val="32"/>
          <w:szCs w:val="32"/>
        </w:rPr>
        <w:t xml:space="preserve"> Project Proposal</w:t>
      </w:r>
    </w:p>
    <w:p w14:paraId="2CC817BF" w14:textId="77777777" w:rsidR="00B24BC9" w:rsidRPr="00C00E2F" w:rsidRDefault="00B24BC9" w:rsidP="00554678">
      <w:pPr>
        <w:spacing w:line="360" w:lineRule="auto"/>
        <w:jc w:val="center"/>
        <w:rPr>
          <w:rFonts w:ascii="Times New Roman" w:hAnsi="Times New Roman"/>
          <w:sz w:val="24"/>
          <w:lang w:val="en-GB"/>
        </w:rPr>
      </w:pPr>
    </w:p>
    <w:p w14:paraId="36E338C7" w14:textId="401279DE" w:rsidR="00327F71" w:rsidRPr="00C00E2F" w:rsidRDefault="00327F71" w:rsidP="003515C7">
      <w:pPr>
        <w:spacing w:line="360" w:lineRule="auto"/>
        <w:rPr>
          <w:rFonts w:ascii="Times New Roman" w:hAnsi="Times New Roman"/>
          <w:sz w:val="24"/>
          <w:lang w:val="en-GB"/>
        </w:rPr>
      </w:pPr>
    </w:p>
    <w:p w14:paraId="7DB32618" w14:textId="77777777" w:rsidR="00327F71" w:rsidRPr="00C00E2F" w:rsidRDefault="00327F71" w:rsidP="00554678">
      <w:pPr>
        <w:spacing w:line="360" w:lineRule="auto"/>
        <w:rPr>
          <w:rFonts w:ascii="Times New Roman" w:hAnsi="Times New Roman"/>
          <w:b/>
          <w:sz w:val="24"/>
          <w:lang w:val="en-GB"/>
        </w:rPr>
      </w:pPr>
      <w:r w:rsidRPr="00C00E2F">
        <w:rPr>
          <w:rFonts w:ascii="Times New Roman" w:hAnsi="Times New Roman"/>
          <w:sz w:val="24"/>
          <w:lang w:val="en-GB"/>
        </w:rPr>
        <w:br w:type="page"/>
      </w:r>
    </w:p>
    <w:sdt>
      <w:sdtPr>
        <w:rPr>
          <w:rFonts w:ascii="Times New Roman" w:eastAsiaTheme="minorHAnsi" w:hAnsi="Times New Roman" w:cstheme="minorBidi"/>
          <w:b/>
          <w:bCs/>
          <w:color w:val="auto"/>
          <w:sz w:val="24"/>
          <w:szCs w:val="22"/>
          <w:lang w:val="en-AU"/>
          <w14:ligatures w14:val="standardContextual"/>
        </w:rPr>
        <w:id w:val="-1497796346"/>
        <w:docPartObj>
          <w:docPartGallery w:val="Table of Contents"/>
          <w:docPartUnique/>
        </w:docPartObj>
      </w:sdtPr>
      <w:sdtEndPr>
        <w:rPr>
          <w:noProof/>
        </w:rPr>
      </w:sdtEndPr>
      <w:sdtContent>
        <w:p w14:paraId="0DCA601E" w14:textId="3DF74D4C" w:rsidR="00327F71" w:rsidRPr="00811A80" w:rsidRDefault="00327F71" w:rsidP="00554678">
          <w:pPr>
            <w:pStyle w:val="TOCHeading"/>
            <w:spacing w:line="360" w:lineRule="auto"/>
            <w:jc w:val="center"/>
            <w:rPr>
              <w:rFonts w:ascii="Times New Roman" w:hAnsi="Times New Roman"/>
              <w:b/>
              <w:bCs/>
              <w:color w:val="auto"/>
            </w:rPr>
          </w:pPr>
          <w:r w:rsidRPr="00811A80">
            <w:rPr>
              <w:rFonts w:ascii="Times New Roman" w:hAnsi="Times New Roman"/>
              <w:b/>
              <w:bCs/>
              <w:color w:val="auto"/>
            </w:rPr>
            <w:t>Table of Contents</w:t>
          </w:r>
        </w:p>
        <w:p w14:paraId="5AA65E38" w14:textId="14E613EF" w:rsidR="00EB2B76" w:rsidRPr="00C00E2F" w:rsidRDefault="00327F71"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r w:rsidRPr="00C00E2F">
            <w:rPr>
              <w:rFonts w:ascii="Times New Roman" w:hAnsi="Times New Roman"/>
              <w:sz w:val="24"/>
            </w:rPr>
            <w:fldChar w:fldCharType="begin"/>
          </w:r>
          <w:r w:rsidRPr="00C00E2F">
            <w:rPr>
              <w:rFonts w:ascii="Times New Roman" w:hAnsi="Times New Roman"/>
              <w:sz w:val="24"/>
            </w:rPr>
            <w:instrText xml:space="preserve"> TOC \o "1-3" \h \z \u </w:instrText>
          </w:r>
          <w:r w:rsidRPr="00C00E2F">
            <w:rPr>
              <w:rFonts w:ascii="Times New Roman" w:hAnsi="Times New Roman"/>
              <w:sz w:val="24"/>
            </w:rPr>
            <w:fldChar w:fldCharType="separate"/>
          </w:r>
          <w:hyperlink w:anchor="_Toc233205400" w:history="1">
            <w:r w:rsidR="00EB2B76" w:rsidRPr="00C00E2F">
              <w:rPr>
                <w:rStyle w:val="Hyperlink"/>
                <w:rFonts w:ascii="Times New Roman" w:hAnsi="Times New Roman"/>
                <w:noProof/>
                <w:color w:val="auto"/>
                <w:sz w:val="24"/>
              </w:rPr>
              <w:t>Title</w:t>
            </w:r>
            <w:r w:rsidR="00EB2B76" w:rsidRPr="00C00E2F">
              <w:rPr>
                <w:rFonts w:ascii="Times New Roman" w:hAnsi="Times New Roman"/>
                <w:noProof/>
                <w:webHidden/>
                <w:sz w:val="24"/>
              </w:rPr>
              <w:tab/>
            </w:r>
            <w:r w:rsidR="00EB2B76" w:rsidRPr="00C00E2F">
              <w:rPr>
                <w:rFonts w:ascii="Times New Roman" w:hAnsi="Times New Roman"/>
                <w:noProof/>
                <w:webHidden/>
                <w:sz w:val="24"/>
              </w:rPr>
              <w:fldChar w:fldCharType="begin"/>
            </w:r>
            <w:r w:rsidR="00EB2B76" w:rsidRPr="00C00E2F">
              <w:rPr>
                <w:rFonts w:ascii="Times New Roman" w:hAnsi="Times New Roman"/>
                <w:noProof/>
                <w:webHidden/>
                <w:sz w:val="24"/>
              </w:rPr>
              <w:instrText xml:space="preserve"> PAGEREF _Toc233205400 \h </w:instrText>
            </w:r>
            <w:r w:rsidR="00EB2B76" w:rsidRPr="00C00E2F">
              <w:rPr>
                <w:rFonts w:ascii="Times New Roman" w:hAnsi="Times New Roman"/>
                <w:noProof/>
                <w:webHidden/>
                <w:sz w:val="24"/>
              </w:rPr>
            </w:r>
            <w:r w:rsidR="00EB2B76" w:rsidRPr="00C00E2F">
              <w:rPr>
                <w:rFonts w:ascii="Times New Roman" w:hAnsi="Times New Roman"/>
                <w:noProof/>
                <w:webHidden/>
                <w:sz w:val="24"/>
              </w:rPr>
              <w:fldChar w:fldCharType="separate"/>
            </w:r>
            <w:r w:rsidR="00EB2B76" w:rsidRPr="00C00E2F">
              <w:rPr>
                <w:rFonts w:ascii="Times New Roman" w:hAnsi="Times New Roman"/>
                <w:noProof/>
                <w:webHidden/>
                <w:sz w:val="24"/>
              </w:rPr>
              <w:t>3</w:t>
            </w:r>
            <w:r w:rsidR="00EB2B76" w:rsidRPr="00C00E2F">
              <w:rPr>
                <w:rFonts w:ascii="Times New Roman" w:hAnsi="Times New Roman"/>
                <w:noProof/>
                <w:webHidden/>
                <w:sz w:val="24"/>
              </w:rPr>
              <w:fldChar w:fldCharType="end"/>
            </w:r>
          </w:hyperlink>
        </w:p>
        <w:p w14:paraId="3B7961DC" w14:textId="1FF3C68B"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1" w:history="1">
            <w:r w:rsidRPr="00C00E2F">
              <w:rPr>
                <w:rStyle w:val="Hyperlink"/>
                <w:rFonts w:ascii="Times New Roman" w:hAnsi="Times New Roman"/>
                <w:noProof/>
                <w:color w:val="auto"/>
                <w:sz w:val="24"/>
              </w:rPr>
              <w:t>Aim</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_Toc233205401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3</w:t>
            </w:r>
            <w:r w:rsidRPr="00C00E2F">
              <w:rPr>
                <w:rFonts w:ascii="Times New Roman" w:hAnsi="Times New Roman"/>
                <w:noProof/>
                <w:webHidden/>
                <w:sz w:val="24"/>
              </w:rPr>
              <w:fldChar w:fldCharType="end"/>
            </w:r>
          </w:hyperlink>
        </w:p>
        <w:p w14:paraId="3AAC14C1" w14:textId="3F00A973"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2" w:history="1">
            <w:r w:rsidRPr="00C00E2F">
              <w:rPr>
                <w:rStyle w:val="Hyperlink"/>
                <w:rFonts w:ascii="Times New Roman" w:hAnsi="Times New Roman"/>
                <w:noProof/>
                <w:color w:val="auto"/>
                <w:sz w:val="24"/>
              </w:rPr>
              <w:t>Objectives</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_Toc233205402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3</w:t>
            </w:r>
            <w:r w:rsidRPr="00C00E2F">
              <w:rPr>
                <w:rFonts w:ascii="Times New Roman" w:hAnsi="Times New Roman"/>
                <w:noProof/>
                <w:webHidden/>
                <w:sz w:val="24"/>
              </w:rPr>
              <w:fldChar w:fldCharType="end"/>
            </w:r>
          </w:hyperlink>
        </w:p>
        <w:p w14:paraId="76A5162A" w14:textId="77ECCBE5"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3" w:history="1">
            <w:r w:rsidRPr="00C00E2F">
              <w:rPr>
                <w:rStyle w:val="Hyperlink"/>
                <w:rFonts w:ascii="Times New Roman" w:hAnsi="Times New Roman"/>
                <w:noProof/>
                <w:color w:val="auto"/>
                <w:sz w:val="24"/>
              </w:rPr>
              <w:t>Background/Rationale</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_Toc233205403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3</w:t>
            </w:r>
            <w:r w:rsidRPr="00C00E2F">
              <w:rPr>
                <w:rFonts w:ascii="Times New Roman" w:hAnsi="Times New Roman"/>
                <w:noProof/>
                <w:webHidden/>
                <w:sz w:val="24"/>
              </w:rPr>
              <w:fldChar w:fldCharType="end"/>
            </w:r>
          </w:hyperlink>
        </w:p>
        <w:p w14:paraId="3650323C" w14:textId="6F5698DE"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4" w:history="1">
            <w:r w:rsidRPr="00C00E2F">
              <w:rPr>
                <w:rStyle w:val="Hyperlink"/>
                <w:rFonts w:ascii="Times New Roman" w:hAnsi="Times New Roman"/>
                <w:noProof/>
                <w:color w:val="auto"/>
                <w:sz w:val="24"/>
              </w:rPr>
              <w:t>Methods</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_Toc233205404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4</w:t>
            </w:r>
            <w:r w:rsidRPr="00C00E2F">
              <w:rPr>
                <w:rFonts w:ascii="Times New Roman" w:hAnsi="Times New Roman"/>
                <w:noProof/>
                <w:webHidden/>
                <w:sz w:val="24"/>
              </w:rPr>
              <w:fldChar w:fldCharType="end"/>
            </w:r>
          </w:hyperlink>
        </w:p>
        <w:p w14:paraId="3DA3EDB5" w14:textId="1B1B5F6E"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5" w:history="1">
            <w:r w:rsidRPr="00C00E2F">
              <w:rPr>
                <w:rStyle w:val="Hyperlink"/>
                <w:rFonts w:ascii="Times New Roman" w:hAnsi="Times New Roman"/>
                <w:noProof/>
                <w:color w:val="auto"/>
                <w:sz w:val="24"/>
              </w:rPr>
              <w:t>Resources</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_Toc233205405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4</w:t>
            </w:r>
            <w:r w:rsidRPr="00C00E2F">
              <w:rPr>
                <w:rFonts w:ascii="Times New Roman" w:hAnsi="Times New Roman"/>
                <w:noProof/>
                <w:webHidden/>
                <w:sz w:val="24"/>
              </w:rPr>
              <w:fldChar w:fldCharType="end"/>
            </w:r>
          </w:hyperlink>
        </w:p>
        <w:p w14:paraId="54E2FE49" w14:textId="2929DAA9"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6" w:history="1">
            <w:r w:rsidRPr="00C00E2F">
              <w:rPr>
                <w:rStyle w:val="Hyperlink"/>
                <w:rFonts w:ascii="Times New Roman" w:hAnsi="Times New Roman"/>
                <w:noProof/>
                <w:color w:val="auto"/>
                <w:sz w:val="24"/>
              </w:rPr>
              <w:t>Timescale</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_Toc233205406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4</w:t>
            </w:r>
            <w:r w:rsidRPr="00C00E2F">
              <w:rPr>
                <w:rFonts w:ascii="Times New Roman" w:hAnsi="Times New Roman"/>
                <w:noProof/>
                <w:webHidden/>
                <w:sz w:val="24"/>
              </w:rPr>
              <w:fldChar w:fldCharType="end"/>
            </w:r>
          </w:hyperlink>
        </w:p>
        <w:p w14:paraId="234225F1" w14:textId="000BB700"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7" w:history="1">
            <w:r w:rsidRPr="00C00E2F">
              <w:rPr>
                <w:rStyle w:val="Hyperlink"/>
                <w:rFonts w:ascii="Times New Roman" w:hAnsi="Times New Roman"/>
                <w:noProof/>
                <w:color w:val="auto"/>
                <w:sz w:val="24"/>
              </w:rPr>
              <w:t>Self-Reflection as a Researcher</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_Toc233205407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5</w:t>
            </w:r>
            <w:r w:rsidRPr="00C00E2F">
              <w:rPr>
                <w:rFonts w:ascii="Times New Roman" w:hAnsi="Times New Roman"/>
                <w:noProof/>
                <w:webHidden/>
                <w:sz w:val="24"/>
              </w:rPr>
              <w:fldChar w:fldCharType="end"/>
            </w:r>
          </w:hyperlink>
        </w:p>
        <w:p w14:paraId="3BB645D9" w14:textId="082900AE" w:rsidR="00EB2B76" w:rsidRPr="00C00E2F" w:rsidRDefault="00EB2B76" w:rsidP="00554678">
          <w:pPr>
            <w:pStyle w:val="TOC1"/>
            <w:tabs>
              <w:tab w:val="right" w:leader="dot" w:pos="9350"/>
            </w:tabs>
            <w:spacing w:line="360" w:lineRule="auto"/>
            <w:rPr>
              <w:rFonts w:ascii="Times New Roman" w:hAnsi="Times New Roman" w:cstheme="minorBidi"/>
              <w:noProof/>
              <w:kern w:val="2"/>
              <w:sz w:val="24"/>
              <w:szCs w:val="24"/>
              <w:lang w:val="en-GB" w:eastAsia="en-GB"/>
              <w14:ligatures w14:val="standardContextual"/>
            </w:rPr>
          </w:pPr>
          <w:hyperlink w:anchor="_Toc233205408" w:history="1">
            <w:r w:rsidRPr="00C00E2F">
              <w:rPr>
                <w:rStyle w:val="Hyperlink"/>
                <w:rFonts w:ascii="Times New Roman" w:hAnsi="Times New Roman"/>
                <w:noProof/>
                <w:color w:val="auto"/>
                <w:sz w:val="24"/>
                <w:lang w:val="en-GB"/>
              </w:rPr>
              <w:t>References</w:t>
            </w:r>
            <w:r w:rsidRPr="00C00E2F">
              <w:rPr>
                <w:rFonts w:ascii="Times New Roman" w:hAnsi="Times New Roman"/>
                <w:noProof/>
                <w:webHidden/>
                <w:sz w:val="24"/>
              </w:rPr>
              <w:tab/>
            </w:r>
            <w:r w:rsidRPr="00C00E2F">
              <w:rPr>
                <w:rFonts w:ascii="Times New Roman" w:hAnsi="Times New Roman"/>
                <w:noProof/>
                <w:webHidden/>
                <w:sz w:val="24"/>
              </w:rPr>
              <w:fldChar w:fldCharType="begin"/>
            </w:r>
            <w:r w:rsidRPr="00C00E2F">
              <w:rPr>
                <w:rFonts w:ascii="Times New Roman" w:hAnsi="Times New Roman"/>
                <w:noProof/>
                <w:webHidden/>
                <w:sz w:val="24"/>
              </w:rPr>
              <w:instrText xml:space="preserve"> PAGEREF _Toc233205408 \h </w:instrText>
            </w:r>
            <w:r w:rsidRPr="00C00E2F">
              <w:rPr>
                <w:rFonts w:ascii="Times New Roman" w:hAnsi="Times New Roman"/>
                <w:noProof/>
                <w:webHidden/>
                <w:sz w:val="24"/>
              </w:rPr>
            </w:r>
            <w:r w:rsidRPr="00C00E2F">
              <w:rPr>
                <w:rFonts w:ascii="Times New Roman" w:hAnsi="Times New Roman"/>
                <w:noProof/>
                <w:webHidden/>
                <w:sz w:val="24"/>
              </w:rPr>
              <w:fldChar w:fldCharType="separate"/>
            </w:r>
            <w:r w:rsidRPr="00C00E2F">
              <w:rPr>
                <w:rFonts w:ascii="Times New Roman" w:hAnsi="Times New Roman"/>
                <w:noProof/>
                <w:webHidden/>
                <w:sz w:val="24"/>
              </w:rPr>
              <w:t>6</w:t>
            </w:r>
            <w:r w:rsidRPr="00C00E2F">
              <w:rPr>
                <w:rFonts w:ascii="Times New Roman" w:hAnsi="Times New Roman"/>
                <w:noProof/>
                <w:webHidden/>
                <w:sz w:val="24"/>
              </w:rPr>
              <w:fldChar w:fldCharType="end"/>
            </w:r>
          </w:hyperlink>
        </w:p>
        <w:p w14:paraId="27D60437" w14:textId="5AA2719E" w:rsidR="00327F71" w:rsidRPr="00C00E2F" w:rsidRDefault="00327F71" w:rsidP="00554678">
          <w:pPr>
            <w:spacing w:line="360" w:lineRule="auto"/>
            <w:rPr>
              <w:rFonts w:ascii="Times New Roman" w:hAnsi="Times New Roman"/>
              <w:sz w:val="24"/>
            </w:rPr>
          </w:pPr>
          <w:r w:rsidRPr="00C00E2F">
            <w:rPr>
              <w:rFonts w:ascii="Times New Roman" w:hAnsi="Times New Roman"/>
              <w:b/>
              <w:bCs/>
              <w:noProof/>
              <w:sz w:val="24"/>
            </w:rPr>
            <w:fldChar w:fldCharType="end"/>
          </w:r>
        </w:p>
      </w:sdtContent>
    </w:sdt>
    <w:p w14:paraId="13157493" w14:textId="77777777" w:rsidR="00327F71" w:rsidRPr="00C00E2F" w:rsidRDefault="00327F71" w:rsidP="00554678">
      <w:pPr>
        <w:spacing w:line="360" w:lineRule="auto"/>
        <w:rPr>
          <w:rFonts w:ascii="Times New Roman" w:hAnsi="Times New Roman"/>
          <w:sz w:val="24"/>
          <w:lang w:val="en-GB"/>
        </w:rPr>
      </w:pPr>
    </w:p>
    <w:p w14:paraId="4FA00AF9" w14:textId="77777777" w:rsidR="00327F71" w:rsidRPr="00C00E2F" w:rsidRDefault="00327F71" w:rsidP="00554678">
      <w:pPr>
        <w:spacing w:line="360" w:lineRule="auto"/>
        <w:rPr>
          <w:rFonts w:ascii="Times New Roman" w:hAnsi="Times New Roman"/>
          <w:b/>
          <w:sz w:val="24"/>
          <w:lang w:val="en-GB"/>
        </w:rPr>
      </w:pPr>
      <w:r w:rsidRPr="00C00E2F">
        <w:rPr>
          <w:rFonts w:ascii="Times New Roman" w:hAnsi="Times New Roman"/>
          <w:sz w:val="24"/>
          <w:lang w:val="en-GB"/>
        </w:rPr>
        <w:br w:type="page"/>
      </w:r>
    </w:p>
    <w:p w14:paraId="4605F419" w14:textId="277A937D" w:rsidR="002F7248" w:rsidRPr="00912650" w:rsidRDefault="002F7248" w:rsidP="00554678">
      <w:pPr>
        <w:pStyle w:val="Heading1"/>
        <w:spacing w:line="360" w:lineRule="auto"/>
        <w:rPr>
          <w:rFonts w:ascii="Arial" w:hAnsi="Arial" w:cs="Arial"/>
          <w:sz w:val="32"/>
          <w:szCs w:val="32"/>
        </w:rPr>
      </w:pPr>
      <w:bookmarkStart w:id="0" w:name="_Toc233205400"/>
      <w:r w:rsidRPr="00912650">
        <w:rPr>
          <w:rFonts w:ascii="Arial" w:hAnsi="Arial" w:cs="Arial"/>
          <w:sz w:val="32"/>
          <w:szCs w:val="32"/>
        </w:rPr>
        <w:lastRenderedPageBreak/>
        <w:t>T</w:t>
      </w:r>
      <w:bookmarkEnd w:id="0"/>
      <w:r w:rsidR="00C7157F">
        <w:rPr>
          <w:rFonts w:ascii="Arial" w:hAnsi="Arial" w:cs="Arial"/>
          <w:sz w:val="32"/>
          <w:szCs w:val="32"/>
        </w:rPr>
        <w:t>itle</w:t>
      </w:r>
      <w:r w:rsidR="007D10E2">
        <w:rPr>
          <w:rFonts w:ascii="Arial" w:hAnsi="Arial" w:cs="Arial"/>
          <w:sz w:val="32"/>
          <w:szCs w:val="32"/>
        </w:rPr>
        <w:t>:</w:t>
      </w:r>
    </w:p>
    <w:p w14:paraId="297D3B75" w14:textId="77777777" w:rsidR="00327F71" w:rsidRPr="00912650" w:rsidRDefault="00327F71" w:rsidP="00554678">
      <w:pPr>
        <w:spacing w:line="360" w:lineRule="auto"/>
        <w:jc w:val="both"/>
        <w:rPr>
          <w:rFonts w:ascii="Arial" w:hAnsi="Arial" w:cs="Arial"/>
          <w:b/>
          <w:bCs/>
          <w:sz w:val="32"/>
          <w:szCs w:val="32"/>
        </w:rPr>
      </w:pPr>
      <w:r w:rsidRPr="00912650">
        <w:rPr>
          <w:rFonts w:ascii="Arial" w:hAnsi="Arial" w:cs="Arial"/>
          <w:b/>
          <w:bCs/>
          <w:sz w:val="32"/>
          <w:szCs w:val="32"/>
        </w:rPr>
        <w:t>Telehealth and Remote Patient Monitoring for Elderly Care</w:t>
      </w:r>
    </w:p>
    <w:p w14:paraId="521C60F7" w14:textId="0A563D60" w:rsidR="002F7248" w:rsidRPr="00912650" w:rsidRDefault="002F7248" w:rsidP="00554678">
      <w:pPr>
        <w:pStyle w:val="Heading1"/>
        <w:spacing w:line="360" w:lineRule="auto"/>
        <w:rPr>
          <w:rFonts w:ascii="Arial" w:hAnsi="Arial" w:cs="Arial"/>
          <w:sz w:val="28"/>
          <w:szCs w:val="28"/>
        </w:rPr>
      </w:pPr>
      <w:bookmarkStart w:id="1" w:name="_Toc233205401"/>
      <w:r w:rsidRPr="00912650">
        <w:rPr>
          <w:rFonts w:ascii="Arial" w:hAnsi="Arial" w:cs="Arial"/>
          <w:sz w:val="28"/>
          <w:szCs w:val="28"/>
        </w:rPr>
        <w:t>Aim</w:t>
      </w:r>
      <w:bookmarkEnd w:id="1"/>
    </w:p>
    <w:p w14:paraId="25C0D4F3" w14:textId="07ACBD54" w:rsidR="002F7248" w:rsidRPr="007778F5" w:rsidRDefault="004D0D19" w:rsidP="00554678">
      <w:pPr>
        <w:spacing w:line="360" w:lineRule="auto"/>
        <w:ind w:firstLine="720"/>
        <w:jc w:val="both"/>
        <w:rPr>
          <w:rFonts w:ascii="Arial" w:hAnsi="Arial" w:cs="Arial"/>
          <w:lang w:val="en-GB"/>
        </w:rPr>
      </w:pPr>
      <w:r w:rsidRPr="007778F5">
        <w:rPr>
          <w:rFonts w:ascii="Arial" w:hAnsi="Arial" w:cs="Arial"/>
          <w:lang w:val="en-GB"/>
        </w:rPr>
        <w:t>This research work intends to critically analyse the influence of telemedicine and remote patient monitoring (RPM) on the health status of elderly patients through an assessment of the existing literature.</w:t>
      </w:r>
    </w:p>
    <w:p w14:paraId="71B6335C" w14:textId="77777777" w:rsidR="002F7248" w:rsidRPr="00912650" w:rsidRDefault="002F7248" w:rsidP="00554678">
      <w:pPr>
        <w:pStyle w:val="Heading1"/>
        <w:spacing w:line="360" w:lineRule="auto"/>
        <w:rPr>
          <w:rFonts w:ascii="Arial" w:hAnsi="Arial" w:cs="Arial"/>
          <w:sz w:val="28"/>
          <w:szCs w:val="28"/>
        </w:rPr>
      </w:pPr>
      <w:bookmarkStart w:id="2" w:name="_Toc233205402"/>
      <w:r w:rsidRPr="00912650">
        <w:rPr>
          <w:rFonts w:ascii="Arial" w:hAnsi="Arial" w:cs="Arial"/>
          <w:sz w:val="28"/>
          <w:szCs w:val="28"/>
        </w:rPr>
        <w:t>Objectives</w:t>
      </w:r>
      <w:bookmarkEnd w:id="2"/>
    </w:p>
    <w:p w14:paraId="75DD3C64" w14:textId="77777777" w:rsidR="002F7248" w:rsidRPr="007778F5" w:rsidRDefault="002F7248" w:rsidP="00554678">
      <w:pPr>
        <w:numPr>
          <w:ilvl w:val="0"/>
          <w:numId w:val="1"/>
        </w:numPr>
        <w:spacing w:line="360" w:lineRule="auto"/>
        <w:jc w:val="both"/>
        <w:rPr>
          <w:rFonts w:ascii="Arial" w:hAnsi="Arial" w:cs="Arial"/>
          <w:lang w:val="en-GB"/>
        </w:rPr>
      </w:pPr>
      <w:r w:rsidRPr="007778F5">
        <w:rPr>
          <w:rFonts w:ascii="Arial" w:hAnsi="Arial" w:cs="Arial"/>
          <w:lang w:val="en-GB"/>
        </w:rPr>
        <w:t>To examine the role of telehealth in supporting healthcare delivery for elderly patients.</w:t>
      </w:r>
    </w:p>
    <w:p w14:paraId="4362BECA" w14:textId="77777777" w:rsidR="002F7248" w:rsidRPr="007778F5" w:rsidRDefault="002F7248" w:rsidP="00554678">
      <w:pPr>
        <w:numPr>
          <w:ilvl w:val="0"/>
          <w:numId w:val="1"/>
        </w:numPr>
        <w:spacing w:line="360" w:lineRule="auto"/>
        <w:jc w:val="both"/>
        <w:rPr>
          <w:rFonts w:ascii="Arial" w:hAnsi="Arial" w:cs="Arial"/>
          <w:lang w:val="en-GB"/>
        </w:rPr>
      </w:pPr>
      <w:r w:rsidRPr="007778F5">
        <w:rPr>
          <w:rFonts w:ascii="Arial" w:hAnsi="Arial" w:cs="Arial"/>
          <w:lang w:val="en-GB"/>
        </w:rPr>
        <w:t>To assess the effectiveness of remote patient monitoring in managing chronic health conditions among older adults.</w:t>
      </w:r>
    </w:p>
    <w:p w14:paraId="3E3E2BF7" w14:textId="77777777" w:rsidR="002F7248" w:rsidRPr="007778F5" w:rsidRDefault="002F7248" w:rsidP="00554678">
      <w:pPr>
        <w:numPr>
          <w:ilvl w:val="0"/>
          <w:numId w:val="1"/>
        </w:numPr>
        <w:spacing w:line="360" w:lineRule="auto"/>
        <w:jc w:val="both"/>
        <w:rPr>
          <w:rFonts w:ascii="Arial" w:hAnsi="Arial" w:cs="Arial"/>
          <w:lang w:val="en-GB"/>
        </w:rPr>
      </w:pPr>
      <w:r w:rsidRPr="007778F5">
        <w:rPr>
          <w:rFonts w:ascii="Arial" w:hAnsi="Arial" w:cs="Arial"/>
          <w:lang w:val="en-GB"/>
        </w:rPr>
        <w:t>To identify the benefits and challenges associated with the adoption of telehealth and RPM technologies in elderly care.</w:t>
      </w:r>
    </w:p>
    <w:p w14:paraId="722981BD" w14:textId="4DF9DD2E" w:rsidR="002F7248" w:rsidRPr="007778F5" w:rsidRDefault="002F7248" w:rsidP="00554678">
      <w:pPr>
        <w:numPr>
          <w:ilvl w:val="0"/>
          <w:numId w:val="1"/>
        </w:numPr>
        <w:spacing w:line="360" w:lineRule="auto"/>
        <w:jc w:val="both"/>
        <w:rPr>
          <w:rFonts w:ascii="Arial" w:hAnsi="Arial" w:cs="Arial"/>
          <w:lang w:val="en-GB"/>
        </w:rPr>
      </w:pPr>
      <w:r w:rsidRPr="007778F5">
        <w:rPr>
          <w:rFonts w:ascii="Arial" w:hAnsi="Arial" w:cs="Arial"/>
          <w:lang w:val="en-GB"/>
        </w:rPr>
        <w:t>To provide recommendations for improving the implementation and effectiveness of telehealth services for ageing populations</w:t>
      </w:r>
    </w:p>
    <w:p w14:paraId="3D6315CA" w14:textId="77777777" w:rsidR="002F7248" w:rsidRPr="00912650" w:rsidRDefault="002F7248" w:rsidP="00554678">
      <w:pPr>
        <w:pStyle w:val="Heading1"/>
        <w:spacing w:line="360" w:lineRule="auto"/>
        <w:rPr>
          <w:rFonts w:ascii="Arial" w:hAnsi="Arial" w:cs="Arial"/>
          <w:sz w:val="28"/>
          <w:szCs w:val="28"/>
        </w:rPr>
      </w:pPr>
      <w:bookmarkStart w:id="3" w:name="_Toc233205403"/>
      <w:r w:rsidRPr="00912650">
        <w:rPr>
          <w:rFonts w:ascii="Arial" w:hAnsi="Arial" w:cs="Arial"/>
          <w:sz w:val="28"/>
          <w:szCs w:val="28"/>
        </w:rPr>
        <w:t>Background/Rationale</w:t>
      </w:r>
      <w:bookmarkEnd w:id="3"/>
    </w:p>
    <w:p w14:paraId="0D7D4E23" w14:textId="7A4D209C" w:rsidR="004D0D19" w:rsidRPr="007778F5" w:rsidRDefault="004D0D19" w:rsidP="007C26E4">
      <w:pPr>
        <w:spacing w:line="360" w:lineRule="auto"/>
        <w:ind w:firstLine="720"/>
        <w:jc w:val="both"/>
        <w:rPr>
          <w:rFonts w:ascii="Arial" w:hAnsi="Arial" w:cs="Arial"/>
          <w:lang w:val="en-GB"/>
        </w:rPr>
      </w:pPr>
      <w:r w:rsidRPr="007778F5">
        <w:rPr>
          <w:rFonts w:ascii="Arial" w:hAnsi="Arial" w:cs="Arial"/>
          <w:lang w:val="en-GB"/>
        </w:rPr>
        <w:t>Increasing ageing of populations across the globe is increasing the need for accessible, efficient, and patient-centred healthcare services (Blount et al., 2023). The elderly suffer from chronic illnesses, difficulties in mobility, and many other factors which make regular visits to hospitals difficult. With the advent of technology, telehealth and remote patient monitoring have come up as innovative digital health technologies which allow healthcare professionals to monitor patients, consult, and manage diseases of the patients without visiting hospitals (World Health Organisation, 2024).</w:t>
      </w:r>
    </w:p>
    <w:p w14:paraId="62393850" w14:textId="5D8FA623" w:rsidR="002F7248" w:rsidRPr="007778F5" w:rsidRDefault="004D0D19" w:rsidP="00554678">
      <w:pPr>
        <w:spacing w:line="360" w:lineRule="auto"/>
        <w:ind w:firstLine="720"/>
        <w:jc w:val="both"/>
        <w:rPr>
          <w:rFonts w:ascii="Arial" w:hAnsi="Arial" w:cs="Arial"/>
          <w:lang w:val="en-GB"/>
        </w:rPr>
      </w:pPr>
      <w:r w:rsidRPr="007778F5">
        <w:rPr>
          <w:rFonts w:ascii="Arial" w:hAnsi="Arial" w:cs="Arial"/>
          <w:lang w:val="en-GB"/>
        </w:rPr>
        <w:t xml:space="preserve">Telehealth was accelerated by the </w:t>
      </w:r>
      <w:r w:rsidR="00557407" w:rsidRPr="007778F5">
        <w:rPr>
          <w:rFonts w:ascii="Arial" w:hAnsi="Arial" w:cs="Arial"/>
          <w:lang w:val="en-GB"/>
        </w:rPr>
        <w:t>coronavirus pandemic</w:t>
      </w:r>
      <w:r w:rsidRPr="007778F5">
        <w:rPr>
          <w:rFonts w:ascii="Arial" w:hAnsi="Arial" w:cs="Arial"/>
          <w:lang w:val="en-GB"/>
        </w:rPr>
        <w:t xml:space="preserve"> across the globe and has been shown to increase access to healthcare services and continuity of care (</w:t>
      </w:r>
      <w:proofErr w:type="spellStart"/>
      <w:r w:rsidRPr="007778F5">
        <w:rPr>
          <w:rFonts w:ascii="Arial" w:hAnsi="Arial" w:cs="Arial"/>
          <w:lang w:val="en-GB"/>
        </w:rPr>
        <w:t>Alhayli</w:t>
      </w:r>
      <w:proofErr w:type="spellEnd"/>
      <w:r w:rsidRPr="007778F5">
        <w:rPr>
          <w:rFonts w:ascii="Arial" w:hAnsi="Arial" w:cs="Arial"/>
          <w:lang w:val="en-GB"/>
        </w:rPr>
        <w:t xml:space="preserve"> et al., 2022). Studies conducted previously indicated that telehealth could decrease hospitalizations, patient satisfaction, management of chronic diseases, and healthcare expenses. However, problems such as technology literacy, privacy concerns, internet access, and patient willingness pose considerable barriers in telehealth use amongst older population. Therefore, the objective of the </w:t>
      </w:r>
      <w:r w:rsidRPr="007778F5">
        <w:rPr>
          <w:rFonts w:ascii="Arial" w:hAnsi="Arial" w:cs="Arial"/>
          <w:lang w:val="en-GB"/>
        </w:rPr>
        <w:lastRenderedPageBreak/>
        <w:t>proposed research is to conduct systematic review of existing literature to identify effectiveness, benefits, and limitations of telehealth and RPM in elderly population care.</w:t>
      </w:r>
    </w:p>
    <w:p w14:paraId="367BA0D2" w14:textId="77777777" w:rsidR="00554678" w:rsidRPr="007778F5" w:rsidRDefault="00554678" w:rsidP="00554678">
      <w:pPr>
        <w:spacing w:line="360" w:lineRule="auto"/>
        <w:ind w:firstLine="720"/>
        <w:jc w:val="both"/>
        <w:rPr>
          <w:rFonts w:ascii="Arial" w:hAnsi="Arial" w:cs="Arial"/>
          <w:lang w:val="en-GB"/>
        </w:rPr>
      </w:pPr>
    </w:p>
    <w:p w14:paraId="4832363F" w14:textId="77777777" w:rsidR="002F7248" w:rsidRPr="00B8101E" w:rsidRDefault="002F7248" w:rsidP="00554678">
      <w:pPr>
        <w:pStyle w:val="Heading1"/>
        <w:spacing w:line="360" w:lineRule="auto"/>
        <w:rPr>
          <w:rFonts w:ascii="Arial" w:hAnsi="Arial" w:cs="Arial"/>
          <w:sz w:val="28"/>
          <w:szCs w:val="28"/>
        </w:rPr>
      </w:pPr>
      <w:bookmarkStart w:id="4" w:name="_Toc233205404"/>
      <w:r w:rsidRPr="00B8101E">
        <w:rPr>
          <w:rFonts w:ascii="Arial" w:hAnsi="Arial" w:cs="Arial"/>
          <w:sz w:val="28"/>
          <w:szCs w:val="28"/>
        </w:rPr>
        <w:t>Methods</w:t>
      </w:r>
      <w:bookmarkEnd w:id="4"/>
    </w:p>
    <w:p w14:paraId="4957D8EA" w14:textId="77777777" w:rsidR="002F7248" w:rsidRPr="007778F5" w:rsidRDefault="002F7248" w:rsidP="00554678">
      <w:pPr>
        <w:spacing w:line="360" w:lineRule="auto"/>
        <w:ind w:firstLine="720"/>
        <w:jc w:val="both"/>
        <w:rPr>
          <w:rFonts w:ascii="Arial" w:hAnsi="Arial" w:cs="Arial"/>
          <w:lang w:val="en-GB"/>
        </w:rPr>
      </w:pPr>
      <w:r w:rsidRPr="007778F5">
        <w:rPr>
          <w:rFonts w:ascii="Arial" w:hAnsi="Arial" w:cs="Arial"/>
          <w:lang w:val="en-GB"/>
        </w:rPr>
        <w:t>This study will employ a Systematic Literature Review (SLR) methodology using secondary data sources. Relevant literature will be collected from academic databases including PubMed, Scopus, ScienceDirect, CINAHL, and Google Scholar. The review will focus on peer-reviewed articles published between 2015 and 2025.</w:t>
      </w:r>
    </w:p>
    <w:p w14:paraId="4A297488" w14:textId="77777777" w:rsidR="002F7248" w:rsidRPr="007778F5" w:rsidRDefault="002F7248" w:rsidP="00554678">
      <w:pPr>
        <w:spacing w:line="360" w:lineRule="auto"/>
        <w:ind w:firstLine="720"/>
        <w:jc w:val="both"/>
        <w:rPr>
          <w:rFonts w:ascii="Arial" w:hAnsi="Arial" w:cs="Arial"/>
          <w:lang w:val="en-GB"/>
        </w:rPr>
      </w:pPr>
      <w:r w:rsidRPr="007778F5">
        <w:rPr>
          <w:rFonts w:ascii="Arial" w:hAnsi="Arial" w:cs="Arial"/>
          <w:lang w:val="en-GB"/>
        </w:rPr>
        <w:t>Inclusion criteria will include studies published in English that examine telehealth or remote patient monitoring among elderly populations aged 65 years and above. Studies unrelated to elderly healthcare or lacking sufficient methodological quality will be excluded. The PRISMA 2020 framework will be used to guide the identification, screening, eligibility assessment, and selection of studies. Data will be analysed using thematic analysis to identify key themes and patterns across the selected literature.</w:t>
      </w:r>
    </w:p>
    <w:p w14:paraId="336851FC" w14:textId="77777777" w:rsidR="002F7248" w:rsidRPr="00B8101E" w:rsidRDefault="002F7248" w:rsidP="00554678">
      <w:pPr>
        <w:pStyle w:val="Heading1"/>
        <w:spacing w:line="360" w:lineRule="auto"/>
        <w:rPr>
          <w:rFonts w:ascii="Arial" w:hAnsi="Arial" w:cs="Arial"/>
          <w:sz w:val="28"/>
          <w:szCs w:val="28"/>
        </w:rPr>
      </w:pPr>
      <w:bookmarkStart w:id="5" w:name="_Toc233205405"/>
      <w:r w:rsidRPr="00B8101E">
        <w:rPr>
          <w:rFonts w:ascii="Arial" w:hAnsi="Arial" w:cs="Arial"/>
          <w:sz w:val="28"/>
          <w:szCs w:val="28"/>
        </w:rPr>
        <w:t>Resources</w:t>
      </w:r>
      <w:bookmarkEnd w:id="5"/>
    </w:p>
    <w:p w14:paraId="441DFC73" w14:textId="77777777" w:rsidR="002F7248" w:rsidRPr="007778F5" w:rsidRDefault="002F7248" w:rsidP="00554678">
      <w:pPr>
        <w:spacing w:line="360" w:lineRule="auto"/>
        <w:jc w:val="both"/>
        <w:rPr>
          <w:rFonts w:ascii="Arial" w:hAnsi="Arial" w:cs="Arial"/>
          <w:lang w:val="en-GB"/>
        </w:rPr>
      </w:pPr>
      <w:r w:rsidRPr="007778F5">
        <w:rPr>
          <w:rFonts w:ascii="Arial" w:hAnsi="Arial" w:cs="Arial"/>
          <w:lang w:val="en-GB"/>
        </w:rPr>
        <w:t>The study will require access to:</w:t>
      </w:r>
    </w:p>
    <w:p w14:paraId="4D6AA1B1" w14:textId="77777777" w:rsidR="002F7248" w:rsidRPr="007778F5" w:rsidRDefault="002F7248" w:rsidP="00554678">
      <w:pPr>
        <w:numPr>
          <w:ilvl w:val="0"/>
          <w:numId w:val="2"/>
        </w:numPr>
        <w:spacing w:line="360" w:lineRule="auto"/>
        <w:jc w:val="both"/>
        <w:rPr>
          <w:rFonts w:ascii="Arial" w:hAnsi="Arial" w:cs="Arial"/>
          <w:lang w:val="en-GB"/>
        </w:rPr>
      </w:pPr>
      <w:r w:rsidRPr="007778F5">
        <w:rPr>
          <w:rFonts w:ascii="Arial" w:hAnsi="Arial" w:cs="Arial"/>
          <w:lang w:val="en-GB"/>
        </w:rPr>
        <w:t>University online library databases.</w:t>
      </w:r>
    </w:p>
    <w:p w14:paraId="0EC9DBF2" w14:textId="77777777" w:rsidR="002F7248" w:rsidRPr="007778F5" w:rsidRDefault="002F7248" w:rsidP="00554678">
      <w:pPr>
        <w:numPr>
          <w:ilvl w:val="0"/>
          <w:numId w:val="2"/>
        </w:numPr>
        <w:spacing w:line="360" w:lineRule="auto"/>
        <w:jc w:val="both"/>
        <w:rPr>
          <w:rFonts w:ascii="Arial" w:hAnsi="Arial" w:cs="Arial"/>
          <w:lang w:val="en-GB"/>
        </w:rPr>
      </w:pPr>
      <w:r w:rsidRPr="007778F5">
        <w:rPr>
          <w:rFonts w:ascii="Arial" w:hAnsi="Arial" w:cs="Arial"/>
          <w:lang w:val="en-GB"/>
        </w:rPr>
        <w:t>Academic search engines and journals.</w:t>
      </w:r>
    </w:p>
    <w:p w14:paraId="710781D1" w14:textId="77777777" w:rsidR="002F7248" w:rsidRPr="007778F5" w:rsidRDefault="002F7248" w:rsidP="00554678">
      <w:pPr>
        <w:numPr>
          <w:ilvl w:val="0"/>
          <w:numId w:val="2"/>
        </w:numPr>
        <w:spacing w:line="360" w:lineRule="auto"/>
        <w:jc w:val="both"/>
        <w:rPr>
          <w:rFonts w:ascii="Arial" w:hAnsi="Arial" w:cs="Arial"/>
          <w:lang w:val="en-GB"/>
        </w:rPr>
      </w:pPr>
      <w:r w:rsidRPr="007778F5">
        <w:rPr>
          <w:rFonts w:ascii="Arial" w:hAnsi="Arial" w:cs="Arial"/>
          <w:lang w:val="en-GB"/>
        </w:rPr>
        <w:t>PRISMA 2020 guidelines.</w:t>
      </w:r>
    </w:p>
    <w:p w14:paraId="480C23E4" w14:textId="77777777" w:rsidR="002F7248" w:rsidRPr="007778F5" w:rsidRDefault="002F7248" w:rsidP="00554678">
      <w:pPr>
        <w:numPr>
          <w:ilvl w:val="0"/>
          <w:numId w:val="2"/>
        </w:numPr>
        <w:spacing w:line="360" w:lineRule="auto"/>
        <w:jc w:val="both"/>
        <w:rPr>
          <w:rFonts w:ascii="Arial" w:hAnsi="Arial" w:cs="Arial"/>
          <w:lang w:val="en-GB"/>
        </w:rPr>
      </w:pPr>
      <w:r w:rsidRPr="007778F5">
        <w:rPr>
          <w:rFonts w:ascii="Arial" w:hAnsi="Arial" w:cs="Arial"/>
          <w:lang w:val="en-GB"/>
        </w:rPr>
        <w:t>Microsoft Word and Excel for data management and analysis.</w:t>
      </w:r>
    </w:p>
    <w:p w14:paraId="14C9AA23" w14:textId="77777777" w:rsidR="002F7248" w:rsidRDefault="002F7248" w:rsidP="00554678">
      <w:pPr>
        <w:numPr>
          <w:ilvl w:val="0"/>
          <w:numId w:val="2"/>
        </w:numPr>
        <w:spacing w:line="360" w:lineRule="auto"/>
        <w:jc w:val="both"/>
        <w:rPr>
          <w:rFonts w:ascii="Arial" w:hAnsi="Arial" w:cs="Arial"/>
          <w:lang w:val="en-GB"/>
        </w:rPr>
      </w:pPr>
      <w:r w:rsidRPr="007778F5">
        <w:rPr>
          <w:rFonts w:ascii="Arial" w:hAnsi="Arial" w:cs="Arial"/>
          <w:lang w:val="en-GB"/>
        </w:rPr>
        <w:t>Harvard Referencing Guide.</w:t>
      </w:r>
    </w:p>
    <w:p w14:paraId="1611760E" w14:textId="77777777" w:rsidR="007778F5" w:rsidRDefault="007778F5" w:rsidP="007778F5">
      <w:pPr>
        <w:spacing w:line="360" w:lineRule="auto"/>
        <w:jc w:val="both"/>
        <w:rPr>
          <w:rFonts w:ascii="Arial" w:hAnsi="Arial" w:cs="Arial"/>
          <w:lang w:val="en-GB"/>
        </w:rPr>
      </w:pPr>
    </w:p>
    <w:p w14:paraId="636A6A4F" w14:textId="77777777" w:rsidR="007778F5" w:rsidRDefault="007778F5" w:rsidP="007778F5">
      <w:pPr>
        <w:spacing w:line="360" w:lineRule="auto"/>
        <w:jc w:val="both"/>
        <w:rPr>
          <w:rFonts w:ascii="Arial" w:hAnsi="Arial" w:cs="Arial"/>
          <w:lang w:val="en-GB"/>
        </w:rPr>
      </w:pPr>
    </w:p>
    <w:p w14:paraId="57556CC3" w14:textId="77777777" w:rsidR="007778F5" w:rsidRPr="007778F5" w:rsidRDefault="007778F5" w:rsidP="007778F5">
      <w:pPr>
        <w:spacing w:line="360" w:lineRule="auto"/>
        <w:jc w:val="both"/>
        <w:rPr>
          <w:rFonts w:ascii="Arial" w:hAnsi="Arial" w:cs="Arial"/>
          <w:lang w:val="en-GB"/>
        </w:rPr>
      </w:pPr>
    </w:p>
    <w:p w14:paraId="629E6C70" w14:textId="77777777" w:rsidR="00A61880" w:rsidRPr="007778F5" w:rsidRDefault="00A61880" w:rsidP="00A61880">
      <w:pPr>
        <w:spacing w:line="360" w:lineRule="auto"/>
        <w:jc w:val="both"/>
        <w:rPr>
          <w:rFonts w:ascii="Arial" w:hAnsi="Arial" w:cs="Arial"/>
          <w:lang w:val="en-GB"/>
        </w:rPr>
      </w:pPr>
    </w:p>
    <w:p w14:paraId="536E8E72" w14:textId="77777777" w:rsidR="00A61880" w:rsidRPr="007778F5" w:rsidRDefault="00A61880" w:rsidP="00A61880">
      <w:pPr>
        <w:spacing w:line="360" w:lineRule="auto"/>
        <w:jc w:val="both"/>
        <w:rPr>
          <w:rFonts w:ascii="Arial" w:hAnsi="Arial" w:cs="Arial"/>
          <w:lang w:val="en-GB"/>
        </w:rPr>
      </w:pPr>
    </w:p>
    <w:p w14:paraId="1790BF0F" w14:textId="77777777" w:rsidR="002F7248" w:rsidRPr="00B8101E" w:rsidRDefault="002F7248" w:rsidP="00554678">
      <w:pPr>
        <w:pStyle w:val="Heading1"/>
        <w:spacing w:line="360" w:lineRule="auto"/>
        <w:rPr>
          <w:rFonts w:ascii="Arial" w:hAnsi="Arial" w:cs="Arial"/>
          <w:sz w:val="28"/>
          <w:szCs w:val="28"/>
        </w:rPr>
      </w:pPr>
      <w:bookmarkStart w:id="6" w:name="_Toc233205406"/>
      <w:r w:rsidRPr="00B8101E">
        <w:rPr>
          <w:rFonts w:ascii="Arial" w:hAnsi="Arial" w:cs="Arial"/>
          <w:sz w:val="28"/>
          <w:szCs w:val="28"/>
        </w:rPr>
        <w:lastRenderedPageBreak/>
        <w:t>Timescale</w:t>
      </w:r>
      <w:bookmarkEnd w:id="6"/>
    </w:p>
    <w:tbl>
      <w:tblPr>
        <w:tblStyle w:val="TableGrid"/>
        <w:tblW w:w="8070" w:type="dxa"/>
        <w:tblLook w:val="04A0" w:firstRow="1" w:lastRow="0" w:firstColumn="1" w:lastColumn="0" w:noHBand="0" w:noVBand="1"/>
      </w:tblPr>
      <w:tblGrid>
        <w:gridCol w:w="6051"/>
        <w:gridCol w:w="2019"/>
      </w:tblGrid>
      <w:tr w:rsidR="00C00E2F" w:rsidRPr="007778F5" w14:paraId="076375F6" w14:textId="77777777" w:rsidTr="002F7248">
        <w:trPr>
          <w:trHeight w:val="542"/>
        </w:trPr>
        <w:tc>
          <w:tcPr>
            <w:tcW w:w="0" w:type="auto"/>
            <w:hideMark/>
          </w:tcPr>
          <w:p w14:paraId="26FE5AB9" w14:textId="77777777" w:rsidR="002F7248" w:rsidRPr="007778F5" w:rsidRDefault="002F7248" w:rsidP="00554678">
            <w:pPr>
              <w:spacing w:after="160" w:line="360" w:lineRule="auto"/>
              <w:jc w:val="both"/>
              <w:rPr>
                <w:rFonts w:ascii="Arial" w:hAnsi="Arial" w:cs="Arial"/>
                <w:b/>
                <w:bCs/>
                <w:lang w:val="en-GB"/>
              </w:rPr>
            </w:pPr>
            <w:r w:rsidRPr="007778F5">
              <w:rPr>
                <w:rFonts w:ascii="Arial" w:hAnsi="Arial" w:cs="Arial"/>
                <w:b/>
                <w:bCs/>
                <w:lang w:val="en-GB"/>
              </w:rPr>
              <w:t>Activity</w:t>
            </w:r>
          </w:p>
        </w:tc>
        <w:tc>
          <w:tcPr>
            <w:tcW w:w="0" w:type="auto"/>
            <w:hideMark/>
          </w:tcPr>
          <w:p w14:paraId="06EB2E7F" w14:textId="77777777" w:rsidR="002F7248" w:rsidRPr="007778F5" w:rsidRDefault="002F7248" w:rsidP="00554678">
            <w:pPr>
              <w:spacing w:after="160" w:line="360" w:lineRule="auto"/>
              <w:jc w:val="both"/>
              <w:rPr>
                <w:rFonts w:ascii="Arial" w:hAnsi="Arial" w:cs="Arial"/>
                <w:b/>
                <w:bCs/>
                <w:lang w:val="en-GB"/>
              </w:rPr>
            </w:pPr>
            <w:r w:rsidRPr="007778F5">
              <w:rPr>
                <w:rFonts w:ascii="Arial" w:hAnsi="Arial" w:cs="Arial"/>
                <w:b/>
                <w:bCs/>
                <w:lang w:val="en-GB"/>
              </w:rPr>
              <w:t>Duration</w:t>
            </w:r>
          </w:p>
        </w:tc>
      </w:tr>
      <w:tr w:rsidR="00C00E2F" w:rsidRPr="007778F5" w14:paraId="6B92476D" w14:textId="77777777" w:rsidTr="002F7248">
        <w:trPr>
          <w:trHeight w:val="554"/>
        </w:trPr>
        <w:tc>
          <w:tcPr>
            <w:tcW w:w="0" w:type="auto"/>
            <w:hideMark/>
          </w:tcPr>
          <w:p w14:paraId="0DB11E36"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Topic approval and proposal development</w:t>
            </w:r>
          </w:p>
        </w:tc>
        <w:tc>
          <w:tcPr>
            <w:tcW w:w="0" w:type="auto"/>
            <w:hideMark/>
          </w:tcPr>
          <w:p w14:paraId="5EE0A7CD"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 1</w:t>
            </w:r>
          </w:p>
        </w:tc>
      </w:tr>
      <w:tr w:rsidR="00C00E2F" w:rsidRPr="007778F5" w14:paraId="36201968" w14:textId="77777777" w:rsidTr="002F7248">
        <w:trPr>
          <w:trHeight w:val="542"/>
        </w:trPr>
        <w:tc>
          <w:tcPr>
            <w:tcW w:w="0" w:type="auto"/>
            <w:hideMark/>
          </w:tcPr>
          <w:p w14:paraId="65CB0646"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Literature search and study selection</w:t>
            </w:r>
          </w:p>
        </w:tc>
        <w:tc>
          <w:tcPr>
            <w:tcW w:w="0" w:type="auto"/>
            <w:hideMark/>
          </w:tcPr>
          <w:p w14:paraId="38BC9800"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Weeks 2–4</w:t>
            </w:r>
          </w:p>
        </w:tc>
      </w:tr>
      <w:tr w:rsidR="00C00E2F" w:rsidRPr="007778F5" w14:paraId="080E3148" w14:textId="77777777" w:rsidTr="002F7248">
        <w:trPr>
          <w:trHeight w:val="542"/>
        </w:trPr>
        <w:tc>
          <w:tcPr>
            <w:tcW w:w="0" w:type="auto"/>
            <w:hideMark/>
          </w:tcPr>
          <w:p w14:paraId="087B89B8"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Data extraction and quality assessment</w:t>
            </w:r>
          </w:p>
        </w:tc>
        <w:tc>
          <w:tcPr>
            <w:tcW w:w="0" w:type="auto"/>
            <w:hideMark/>
          </w:tcPr>
          <w:p w14:paraId="065F10A5"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Weeks 5–6</w:t>
            </w:r>
          </w:p>
        </w:tc>
      </w:tr>
      <w:tr w:rsidR="00C00E2F" w:rsidRPr="007778F5" w14:paraId="2B5645D8" w14:textId="77777777" w:rsidTr="002F7248">
        <w:trPr>
          <w:trHeight w:val="542"/>
        </w:trPr>
        <w:tc>
          <w:tcPr>
            <w:tcW w:w="0" w:type="auto"/>
            <w:hideMark/>
          </w:tcPr>
          <w:p w14:paraId="2385587F"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Thematic analysis</w:t>
            </w:r>
          </w:p>
        </w:tc>
        <w:tc>
          <w:tcPr>
            <w:tcW w:w="0" w:type="auto"/>
            <w:hideMark/>
          </w:tcPr>
          <w:p w14:paraId="4DA0C299"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Weeks 7–8</w:t>
            </w:r>
          </w:p>
        </w:tc>
      </w:tr>
      <w:tr w:rsidR="00C00E2F" w:rsidRPr="007778F5" w14:paraId="50935EAC" w14:textId="77777777" w:rsidTr="002F7248">
        <w:trPr>
          <w:trHeight w:val="554"/>
        </w:trPr>
        <w:tc>
          <w:tcPr>
            <w:tcW w:w="0" w:type="auto"/>
            <w:hideMark/>
          </w:tcPr>
          <w:p w14:paraId="27C23647"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Writing dissertation chapters</w:t>
            </w:r>
          </w:p>
        </w:tc>
        <w:tc>
          <w:tcPr>
            <w:tcW w:w="0" w:type="auto"/>
            <w:hideMark/>
          </w:tcPr>
          <w:p w14:paraId="60A90E38"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Weeks 9–11</w:t>
            </w:r>
          </w:p>
        </w:tc>
      </w:tr>
      <w:tr w:rsidR="00C00E2F" w:rsidRPr="007778F5" w14:paraId="674B74E7" w14:textId="77777777" w:rsidTr="002F7248">
        <w:trPr>
          <w:trHeight w:val="542"/>
        </w:trPr>
        <w:tc>
          <w:tcPr>
            <w:tcW w:w="0" w:type="auto"/>
            <w:hideMark/>
          </w:tcPr>
          <w:p w14:paraId="40A3CEA4"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Editing and proofreading</w:t>
            </w:r>
          </w:p>
        </w:tc>
        <w:tc>
          <w:tcPr>
            <w:tcW w:w="0" w:type="auto"/>
            <w:hideMark/>
          </w:tcPr>
          <w:p w14:paraId="673B4178"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 12</w:t>
            </w:r>
          </w:p>
        </w:tc>
      </w:tr>
      <w:tr w:rsidR="00C00E2F" w:rsidRPr="007778F5" w14:paraId="3E608676" w14:textId="77777777" w:rsidTr="002F7248">
        <w:trPr>
          <w:trHeight w:val="542"/>
        </w:trPr>
        <w:tc>
          <w:tcPr>
            <w:tcW w:w="0" w:type="auto"/>
            <w:hideMark/>
          </w:tcPr>
          <w:p w14:paraId="54D0B9BA"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Final submission</w:t>
            </w:r>
          </w:p>
        </w:tc>
        <w:tc>
          <w:tcPr>
            <w:tcW w:w="0" w:type="auto"/>
            <w:hideMark/>
          </w:tcPr>
          <w:p w14:paraId="6671FF6B" w14:textId="77777777" w:rsidR="002F7248" w:rsidRPr="007778F5" w:rsidRDefault="002F7248" w:rsidP="00554678">
            <w:pPr>
              <w:spacing w:after="160" w:line="360" w:lineRule="auto"/>
              <w:jc w:val="both"/>
              <w:rPr>
                <w:rFonts w:ascii="Arial" w:hAnsi="Arial" w:cs="Arial"/>
                <w:lang w:val="en-GB"/>
              </w:rPr>
            </w:pPr>
            <w:r w:rsidRPr="007778F5">
              <w:rPr>
                <w:rFonts w:ascii="Arial" w:hAnsi="Arial" w:cs="Arial"/>
                <w:lang w:val="en-GB"/>
              </w:rPr>
              <w:t>Week 13</w:t>
            </w:r>
          </w:p>
        </w:tc>
      </w:tr>
    </w:tbl>
    <w:p w14:paraId="1C95C8D2" w14:textId="77777777" w:rsidR="00327F71" w:rsidRPr="007778F5" w:rsidRDefault="00327F71" w:rsidP="00554678">
      <w:pPr>
        <w:spacing w:line="360" w:lineRule="auto"/>
        <w:rPr>
          <w:rFonts w:ascii="Arial" w:hAnsi="Arial" w:cs="Arial"/>
        </w:rPr>
      </w:pPr>
    </w:p>
    <w:p w14:paraId="18132780" w14:textId="75A02AC5" w:rsidR="002F7248" w:rsidRPr="00912650" w:rsidRDefault="002F7248" w:rsidP="00554678">
      <w:pPr>
        <w:pStyle w:val="Heading1"/>
        <w:spacing w:line="360" w:lineRule="auto"/>
        <w:rPr>
          <w:rFonts w:ascii="Arial" w:hAnsi="Arial" w:cs="Arial"/>
          <w:sz w:val="28"/>
          <w:szCs w:val="28"/>
        </w:rPr>
      </w:pPr>
      <w:bookmarkStart w:id="7" w:name="_Toc233205407"/>
      <w:r w:rsidRPr="00912650">
        <w:rPr>
          <w:rFonts w:ascii="Arial" w:hAnsi="Arial" w:cs="Arial"/>
          <w:sz w:val="28"/>
          <w:szCs w:val="28"/>
        </w:rPr>
        <w:t>Self-Reflection as a Researcher</w:t>
      </w:r>
      <w:bookmarkEnd w:id="7"/>
    </w:p>
    <w:p w14:paraId="31DF09AE" w14:textId="1CAA6DCF" w:rsidR="00327F71" w:rsidRPr="007778F5" w:rsidRDefault="004D0D19" w:rsidP="00554678">
      <w:pPr>
        <w:spacing w:line="360" w:lineRule="auto"/>
        <w:ind w:firstLine="720"/>
        <w:jc w:val="both"/>
        <w:rPr>
          <w:rFonts w:ascii="Arial" w:hAnsi="Arial" w:cs="Arial"/>
          <w:lang w:val="en-GB"/>
        </w:rPr>
      </w:pPr>
      <w:r w:rsidRPr="007778F5">
        <w:rPr>
          <w:rFonts w:ascii="Arial" w:hAnsi="Arial" w:cs="Arial"/>
          <w:lang w:val="en-GB"/>
        </w:rPr>
        <w:t>Critical analysis and synthesis of information from different sources are some of the major strengths I possess when it comes to research. Being an organised and meticulous person, I can manage vast amounts of research data. Nevertheless, one of the possible challenges could be finding high-quality and relevant research because of the increasing number of publications about digital healthcare technologies. The other challenge that might arise concerns staying objective while analysing findings from different types of studies. I will use inclusion/exclusion criteria, the PRISMA guidelines, and critical analysis of the quality of all included studies.</w:t>
      </w:r>
    </w:p>
    <w:p w14:paraId="6D34C0E5" w14:textId="77777777" w:rsidR="00327F71" w:rsidRPr="007778F5" w:rsidRDefault="00327F71" w:rsidP="00554678">
      <w:pPr>
        <w:spacing w:line="360" w:lineRule="auto"/>
        <w:rPr>
          <w:rFonts w:ascii="Arial" w:hAnsi="Arial" w:cs="Arial"/>
          <w:lang w:val="en-GB"/>
        </w:rPr>
      </w:pPr>
      <w:r w:rsidRPr="007778F5">
        <w:rPr>
          <w:rFonts w:ascii="Arial" w:hAnsi="Arial" w:cs="Arial"/>
          <w:lang w:val="en-GB"/>
        </w:rPr>
        <w:br w:type="page"/>
      </w:r>
    </w:p>
    <w:p w14:paraId="54832A2E" w14:textId="77777777" w:rsidR="002F7248" w:rsidRPr="00912650" w:rsidRDefault="002F7248" w:rsidP="00554678">
      <w:pPr>
        <w:pStyle w:val="Heading1"/>
        <w:spacing w:line="360" w:lineRule="auto"/>
        <w:rPr>
          <w:rFonts w:ascii="Arial" w:hAnsi="Arial" w:cs="Arial"/>
          <w:sz w:val="28"/>
          <w:szCs w:val="28"/>
          <w:lang w:val="en-GB"/>
        </w:rPr>
      </w:pPr>
      <w:bookmarkStart w:id="8" w:name="_Toc233205408"/>
      <w:r w:rsidRPr="00912650">
        <w:rPr>
          <w:rFonts w:ascii="Arial" w:hAnsi="Arial" w:cs="Arial"/>
          <w:sz w:val="28"/>
          <w:szCs w:val="28"/>
          <w:lang w:val="en-GB"/>
        </w:rPr>
        <w:lastRenderedPageBreak/>
        <w:t>References</w:t>
      </w:r>
      <w:bookmarkEnd w:id="8"/>
    </w:p>
    <w:p w14:paraId="6B0C1592" w14:textId="77777777" w:rsidR="00327F71" w:rsidRPr="007778F5" w:rsidRDefault="00327F71" w:rsidP="00554678">
      <w:pPr>
        <w:spacing w:line="360" w:lineRule="auto"/>
        <w:ind w:left="720" w:hanging="720"/>
        <w:jc w:val="both"/>
        <w:rPr>
          <w:rFonts w:ascii="Arial" w:hAnsi="Arial" w:cs="Arial"/>
        </w:rPr>
      </w:pPr>
      <w:r w:rsidRPr="007778F5">
        <w:rPr>
          <w:rFonts w:ascii="Arial" w:hAnsi="Arial" w:cs="Arial"/>
        </w:rPr>
        <w:t xml:space="preserve">Alhayli, M.R.S., Alhayli, A.R.S., </w:t>
      </w:r>
      <w:proofErr w:type="spellStart"/>
      <w:r w:rsidRPr="007778F5">
        <w:rPr>
          <w:rFonts w:ascii="Arial" w:hAnsi="Arial" w:cs="Arial"/>
        </w:rPr>
        <w:t>Albarkani</w:t>
      </w:r>
      <w:proofErr w:type="spellEnd"/>
      <w:r w:rsidRPr="007778F5">
        <w:rPr>
          <w:rFonts w:ascii="Arial" w:hAnsi="Arial" w:cs="Arial"/>
        </w:rPr>
        <w:t xml:space="preserve">, Y.D.S., </w:t>
      </w:r>
      <w:proofErr w:type="spellStart"/>
      <w:r w:rsidRPr="007778F5">
        <w:rPr>
          <w:rFonts w:ascii="Arial" w:hAnsi="Arial" w:cs="Arial"/>
        </w:rPr>
        <w:t>Somili</w:t>
      </w:r>
      <w:proofErr w:type="spellEnd"/>
      <w:r w:rsidRPr="007778F5">
        <w:rPr>
          <w:rFonts w:ascii="Arial" w:hAnsi="Arial" w:cs="Arial"/>
        </w:rPr>
        <w:t xml:space="preserve">, F.Y., </w:t>
      </w:r>
      <w:proofErr w:type="spellStart"/>
      <w:r w:rsidRPr="007778F5">
        <w:rPr>
          <w:rFonts w:ascii="Arial" w:hAnsi="Arial" w:cs="Arial"/>
        </w:rPr>
        <w:t>Alalawi</w:t>
      </w:r>
      <w:proofErr w:type="spellEnd"/>
      <w:r w:rsidRPr="007778F5">
        <w:rPr>
          <w:rFonts w:ascii="Arial" w:hAnsi="Arial" w:cs="Arial"/>
        </w:rPr>
        <w:t xml:space="preserve">, M.Y.A., Alsayed, M.Y.A. and </w:t>
      </w:r>
      <w:proofErr w:type="spellStart"/>
      <w:r w:rsidRPr="007778F5">
        <w:rPr>
          <w:rFonts w:ascii="Arial" w:hAnsi="Arial" w:cs="Arial"/>
        </w:rPr>
        <w:t>Alalawi</w:t>
      </w:r>
      <w:proofErr w:type="spellEnd"/>
      <w:r w:rsidRPr="007778F5">
        <w:rPr>
          <w:rFonts w:ascii="Arial" w:hAnsi="Arial" w:cs="Arial"/>
        </w:rPr>
        <w:t>, H.M.I., 2022. Implementing telehealth and remote patient monitoring in healthcare management. </w:t>
      </w:r>
      <w:r w:rsidRPr="007778F5">
        <w:rPr>
          <w:rFonts w:ascii="Arial" w:hAnsi="Arial" w:cs="Arial"/>
          <w:i/>
          <w:iCs/>
        </w:rPr>
        <w:t>Acta Biomed</w:t>
      </w:r>
      <w:r w:rsidRPr="007778F5">
        <w:rPr>
          <w:rFonts w:ascii="Arial" w:hAnsi="Arial" w:cs="Arial"/>
        </w:rPr>
        <w:t>, </w:t>
      </w:r>
      <w:r w:rsidRPr="007778F5">
        <w:rPr>
          <w:rFonts w:ascii="Arial" w:hAnsi="Arial" w:cs="Arial"/>
          <w:i/>
          <w:iCs/>
        </w:rPr>
        <w:t>93</w:t>
      </w:r>
      <w:r w:rsidRPr="007778F5">
        <w:rPr>
          <w:rFonts w:ascii="Arial" w:hAnsi="Arial" w:cs="Arial"/>
        </w:rPr>
        <w:t>(6), pp.539-550.</w:t>
      </w:r>
    </w:p>
    <w:p w14:paraId="49A4811E" w14:textId="77777777" w:rsidR="00327F71" w:rsidRPr="007778F5" w:rsidRDefault="00327F71" w:rsidP="00554678">
      <w:pPr>
        <w:spacing w:line="360" w:lineRule="auto"/>
        <w:ind w:left="720" w:hanging="720"/>
        <w:jc w:val="both"/>
        <w:rPr>
          <w:rFonts w:ascii="Arial" w:hAnsi="Arial" w:cs="Arial"/>
          <w:lang w:val="en-GB"/>
        </w:rPr>
      </w:pPr>
      <w:r w:rsidRPr="007778F5">
        <w:rPr>
          <w:rFonts w:ascii="Arial" w:hAnsi="Arial" w:cs="Arial"/>
        </w:rPr>
        <w:t>Blount, E., Davey, M.G. and Joyce, W.P., 2023. Patient reported satisfaction levels with the use of telemedicine for general surgery—A systematic review of randomised controlled trials. </w:t>
      </w:r>
      <w:r w:rsidRPr="007778F5">
        <w:rPr>
          <w:rFonts w:ascii="Arial" w:hAnsi="Arial" w:cs="Arial"/>
          <w:i/>
          <w:iCs/>
        </w:rPr>
        <w:t>Surgery in Practice and Science</w:t>
      </w:r>
      <w:r w:rsidRPr="007778F5">
        <w:rPr>
          <w:rFonts w:ascii="Arial" w:hAnsi="Arial" w:cs="Arial"/>
        </w:rPr>
        <w:t>, </w:t>
      </w:r>
      <w:r w:rsidRPr="007778F5">
        <w:rPr>
          <w:rFonts w:ascii="Arial" w:hAnsi="Arial" w:cs="Arial"/>
          <w:i/>
          <w:iCs/>
        </w:rPr>
        <w:t>12</w:t>
      </w:r>
      <w:r w:rsidRPr="007778F5">
        <w:rPr>
          <w:rFonts w:ascii="Arial" w:hAnsi="Arial" w:cs="Arial"/>
        </w:rPr>
        <w:t>, p.100152.</w:t>
      </w:r>
    </w:p>
    <w:p w14:paraId="46FA3823" w14:textId="77777777" w:rsidR="00327F71" w:rsidRPr="007778F5" w:rsidRDefault="00327F71" w:rsidP="00554678">
      <w:pPr>
        <w:spacing w:line="360" w:lineRule="auto"/>
        <w:ind w:left="720" w:hanging="720"/>
        <w:jc w:val="both"/>
        <w:rPr>
          <w:rFonts w:ascii="Arial" w:hAnsi="Arial" w:cs="Arial"/>
          <w:lang w:val="en-GB"/>
        </w:rPr>
      </w:pPr>
      <w:r w:rsidRPr="007778F5">
        <w:rPr>
          <w:rFonts w:ascii="Arial" w:hAnsi="Arial" w:cs="Arial"/>
        </w:rPr>
        <w:t>Khan, U., 2024. Remote patient monitoring and telehealth: The future of cardiac care. </w:t>
      </w:r>
      <w:r w:rsidRPr="007778F5">
        <w:rPr>
          <w:rFonts w:ascii="Arial" w:hAnsi="Arial" w:cs="Arial"/>
          <w:i/>
          <w:iCs/>
        </w:rPr>
        <w:t>International Journal of Engineering Technology Research &amp; Management (</w:t>
      </w:r>
      <w:proofErr w:type="spellStart"/>
      <w:r w:rsidRPr="007778F5">
        <w:rPr>
          <w:rFonts w:ascii="Arial" w:hAnsi="Arial" w:cs="Arial"/>
          <w:i/>
          <w:iCs/>
        </w:rPr>
        <w:t>ijetrm</w:t>
      </w:r>
      <w:proofErr w:type="spellEnd"/>
      <w:r w:rsidRPr="007778F5">
        <w:rPr>
          <w:rFonts w:ascii="Arial" w:hAnsi="Arial" w:cs="Arial"/>
          <w:i/>
          <w:iCs/>
        </w:rPr>
        <w:t>)</w:t>
      </w:r>
      <w:r w:rsidRPr="007778F5">
        <w:rPr>
          <w:rFonts w:ascii="Arial" w:hAnsi="Arial" w:cs="Arial"/>
        </w:rPr>
        <w:t>, </w:t>
      </w:r>
      <w:r w:rsidRPr="007778F5">
        <w:rPr>
          <w:rFonts w:ascii="Arial" w:hAnsi="Arial" w:cs="Arial"/>
          <w:i/>
          <w:iCs/>
        </w:rPr>
        <w:t>8</w:t>
      </w:r>
      <w:r w:rsidRPr="007778F5">
        <w:rPr>
          <w:rFonts w:ascii="Arial" w:hAnsi="Arial" w:cs="Arial"/>
        </w:rPr>
        <w:t>(06).</w:t>
      </w:r>
    </w:p>
    <w:p w14:paraId="08486133" w14:textId="77777777" w:rsidR="00327F71" w:rsidRPr="007778F5" w:rsidRDefault="00327F71" w:rsidP="00554678">
      <w:pPr>
        <w:spacing w:line="360" w:lineRule="auto"/>
        <w:ind w:left="720" w:hanging="720"/>
        <w:jc w:val="both"/>
        <w:rPr>
          <w:rFonts w:ascii="Arial" w:hAnsi="Arial" w:cs="Arial"/>
          <w:lang w:val="en-GB"/>
        </w:rPr>
      </w:pPr>
      <w:r w:rsidRPr="007778F5">
        <w:rPr>
          <w:rFonts w:ascii="Arial" w:hAnsi="Arial" w:cs="Arial"/>
        </w:rPr>
        <w:t xml:space="preserve">Page, M.J., McKenzie, J.E., Bossuyt, P.M., </w:t>
      </w:r>
      <w:proofErr w:type="spellStart"/>
      <w:r w:rsidRPr="007778F5">
        <w:rPr>
          <w:rFonts w:ascii="Arial" w:hAnsi="Arial" w:cs="Arial"/>
        </w:rPr>
        <w:t>Boutron</w:t>
      </w:r>
      <w:proofErr w:type="spellEnd"/>
      <w:r w:rsidRPr="007778F5">
        <w:rPr>
          <w:rFonts w:ascii="Arial" w:hAnsi="Arial" w:cs="Arial"/>
        </w:rPr>
        <w:t xml:space="preserve">, I., Hoffmann, T.C., Mulrow, C.D., </w:t>
      </w:r>
      <w:proofErr w:type="spellStart"/>
      <w:r w:rsidRPr="007778F5">
        <w:rPr>
          <w:rFonts w:ascii="Arial" w:hAnsi="Arial" w:cs="Arial"/>
        </w:rPr>
        <w:t>Shamseer</w:t>
      </w:r>
      <w:proofErr w:type="spellEnd"/>
      <w:r w:rsidRPr="007778F5">
        <w:rPr>
          <w:rFonts w:ascii="Arial" w:hAnsi="Arial" w:cs="Arial"/>
        </w:rPr>
        <w:t>, L., Tetzlaff, J.M., Akl, E.A., Brennan, S.E. and Chou, R., 2022. The PRISMA 2020 statement: an updated guideline for reporting systematic reviews. </w:t>
      </w:r>
      <w:r w:rsidRPr="007778F5">
        <w:rPr>
          <w:rFonts w:ascii="Arial" w:hAnsi="Arial" w:cs="Arial"/>
          <w:i/>
          <w:iCs/>
        </w:rPr>
        <w:t xml:space="preserve">Revista </w:t>
      </w:r>
      <w:proofErr w:type="spellStart"/>
      <w:r w:rsidRPr="007778F5">
        <w:rPr>
          <w:rFonts w:ascii="Arial" w:hAnsi="Arial" w:cs="Arial"/>
          <w:i/>
          <w:iCs/>
        </w:rPr>
        <w:t>panamericana</w:t>
      </w:r>
      <w:proofErr w:type="spellEnd"/>
      <w:r w:rsidRPr="007778F5">
        <w:rPr>
          <w:rFonts w:ascii="Arial" w:hAnsi="Arial" w:cs="Arial"/>
          <w:i/>
          <w:iCs/>
        </w:rPr>
        <w:t xml:space="preserve"> de </w:t>
      </w:r>
      <w:proofErr w:type="spellStart"/>
      <w:r w:rsidRPr="007778F5">
        <w:rPr>
          <w:rFonts w:ascii="Arial" w:hAnsi="Arial" w:cs="Arial"/>
          <w:i/>
          <w:iCs/>
        </w:rPr>
        <w:t>salud</w:t>
      </w:r>
      <w:proofErr w:type="spellEnd"/>
      <w:r w:rsidRPr="007778F5">
        <w:rPr>
          <w:rFonts w:ascii="Arial" w:hAnsi="Arial" w:cs="Arial"/>
          <w:i/>
          <w:iCs/>
        </w:rPr>
        <w:t xml:space="preserve"> publica</w:t>
      </w:r>
      <w:r w:rsidRPr="007778F5">
        <w:rPr>
          <w:rFonts w:ascii="Arial" w:hAnsi="Arial" w:cs="Arial"/>
        </w:rPr>
        <w:t>, </w:t>
      </w:r>
      <w:r w:rsidRPr="007778F5">
        <w:rPr>
          <w:rFonts w:ascii="Arial" w:hAnsi="Arial" w:cs="Arial"/>
          <w:i/>
          <w:iCs/>
        </w:rPr>
        <w:t>46</w:t>
      </w:r>
      <w:r w:rsidRPr="007778F5">
        <w:rPr>
          <w:rFonts w:ascii="Arial" w:hAnsi="Arial" w:cs="Arial"/>
        </w:rPr>
        <w:t>, p.e112.</w:t>
      </w:r>
    </w:p>
    <w:p w14:paraId="5BC583C5" w14:textId="77777777" w:rsidR="00327F71" w:rsidRPr="007778F5" w:rsidRDefault="00327F71" w:rsidP="00554678">
      <w:pPr>
        <w:spacing w:line="360" w:lineRule="auto"/>
        <w:ind w:left="720" w:hanging="720"/>
        <w:jc w:val="both"/>
        <w:rPr>
          <w:rFonts w:ascii="Arial" w:hAnsi="Arial" w:cs="Arial"/>
          <w:lang w:val="en-GB"/>
        </w:rPr>
      </w:pPr>
      <w:r w:rsidRPr="007778F5">
        <w:rPr>
          <w:rFonts w:ascii="Arial" w:hAnsi="Arial" w:cs="Arial"/>
          <w:lang w:val="en-GB"/>
        </w:rPr>
        <w:t xml:space="preserve">World Health Organisation (2024) </w:t>
      </w:r>
      <w:r w:rsidRPr="007778F5">
        <w:rPr>
          <w:rFonts w:ascii="Arial" w:hAnsi="Arial" w:cs="Arial"/>
          <w:i/>
          <w:iCs/>
          <w:lang w:val="en-GB"/>
        </w:rPr>
        <w:t>Ageing and Health</w:t>
      </w:r>
      <w:r w:rsidRPr="007778F5">
        <w:rPr>
          <w:rFonts w:ascii="Arial" w:hAnsi="Arial" w:cs="Arial"/>
          <w:lang w:val="en-GB"/>
        </w:rPr>
        <w:t>. Geneva: WHO.</w:t>
      </w:r>
    </w:p>
    <w:p w14:paraId="5D31BB11" w14:textId="77777777" w:rsidR="002F7248" w:rsidRPr="007778F5" w:rsidRDefault="002F7248" w:rsidP="00554678">
      <w:pPr>
        <w:spacing w:line="360" w:lineRule="auto"/>
        <w:ind w:left="720" w:hanging="720"/>
        <w:jc w:val="both"/>
        <w:rPr>
          <w:rFonts w:ascii="Arial" w:hAnsi="Arial" w:cs="Arial"/>
        </w:rPr>
      </w:pPr>
    </w:p>
    <w:p w14:paraId="726ED2F7" w14:textId="036078C8" w:rsidR="002F7248" w:rsidRPr="007778F5" w:rsidRDefault="002F7248" w:rsidP="00554678">
      <w:pPr>
        <w:spacing w:line="360" w:lineRule="auto"/>
        <w:jc w:val="both"/>
        <w:rPr>
          <w:rFonts w:ascii="Arial" w:hAnsi="Arial" w:cs="Arial"/>
        </w:rPr>
      </w:pPr>
      <w:r w:rsidRPr="007778F5">
        <w:rPr>
          <w:rFonts w:ascii="Arial" w:hAnsi="Arial" w:cs="Arial"/>
        </w:rPr>
        <w:t xml:space="preserve"> </w:t>
      </w:r>
    </w:p>
    <w:sectPr w:rsidR="002F7248" w:rsidRPr="007778F5" w:rsidSect="006A752D">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B60DB" w14:textId="77777777" w:rsidR="00FA7D37" w:rsidRDefault="00FA7D37" w:rsidP="00EB2B76">
      <w:pPr>
        <w:spacing w:after="0" w:line="240" w:lineRule="auto"/>
      </w:pPr>
      <w:r>
        <w:separator/>
      </w:r>
    </w:p>
  </w:endnote>
  <w:endnote w:type="continuationSeparator" w:id="0">
    <w:p w14:paraId="321C7FCE" w14:textId="77777777" w:rsidR="00FA7D37" w:rsidRDefault="00FA7D37" w:rsidP="00EB2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A080D" w14:textId="77777777" w:rsidR="005173C6" w:rsidRDefault="005173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322451"/>
      <w:docPartObj>
        <w:docPartGallery w:val="Page Numbers (Bottom of Page)"/>
        <w:docPartUnique/>
      </w:docPartObj>
    </w:sdtPr>
    <w:sdtEndPr>
      <w:rPr>
        <w:noProof/>
      </w:rPr>
    </w:sdtEndPr>
    <w:sdtContent>
      <w:p w14:paraId="165CB008" w14:textId="4CD415D5" w:rsidR="005173C6" w:rsidRDefault="005173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A55D3C" w14:textId="77777777" w:rsidR="005173C6" w:rsidRDefault="005173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0B5D6" w14:textId="77777777" w:rsidR="005173C6" w:rsidRDefault="00517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461C0" w14:textId="77777777" w:rsidR="00FA7D37" w:rsidRDefault="00FA7D37" w:rsidP="00EB2B76">
      <w:pPr>
        <w:spacing w:after="0" w:line="240" w:lineRule="auto"/>
      </w:pPr>
      <w:r>
        <w:separator/>
      </w:r>
    </w:p>
  </w:footnote>
  <w:footnote w:type="continuationSeparator" w:id="0">
    <w:p w14:paraId="63934384" w14:textId="77777777" w:rsidR="00FA7D37" w:rsidRDefault="00FA7D37" w:rsidP="00EB2B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A8CA9" w14:textId="77777777" w:rsidR="005173C6" w:rsidRDefault="005173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8202293"/>
      <w:docPartObj>
        <w:docPartGallery w:val="Page Numbers (Top of Page)"/>
        <w:docPartUnique/>
      </w:docPartObj>
    </w:sdtPr>
    <w:sdtEndPr>
      <w:rPr>
        <w:rFonts w:ascii="Times New Roman" w:hAnsi="Times New Roman" w:cs="Times New Roman"/>
        <w:noProof/>
      </w:rPr>
    </w:sdtEndPr>
    <w:sdtContent>
      <w:p w14:paraId="0A4C9724" w14:textId="6DF5DCF5" w:rsidR="00EB2B76" w:rsidRPr="00EB2B76" w:rsidRDefault="00EB2B76">
        <w:pPr>
          <w:pStyle w:val="Header"/>
          <w:jc w:val="right"/>
          <w:rPr>
            <w:rFonts w:ascii="Times New Roman" w:hAnsi="Times New Roman" w:cs="Times New Roman"/>
          </w:rPr>
        </w:pPr>
        <w:r w:rsidRPr="00EB2B76">
          <w:rPr>
            <w:rFonts w:ascii="Times New Roman" w:hAnsi="Times New Roman" w:cs="Times New Roman"/>
          </w:rPr>
          <w:fldChar w:fldCharType="begin"/>
        </w:r>
        <w:r w:rsidRPr="00EB2B76">
          <w:rPr>
            <w:rFonts w:ascii="Times New Roman" w:hAnsi="Times New Roman" w:cs="Times New Roman"/>
          </w:rPr>
          <w:instrText xml:space="preserve"> PAGE   \* MERGEFORMAT </w:instrText>
        </w:r>
        <w:r w:rsidRPr="00EB2B76">
          <w:rPr>
            <w:rFonts w:ascii="Times New Roman" w:hAnsi="Times New Roman" w:cs="Times New Roman"/>
          </w:rPr>
          <w:fldChar w:fldCharType="separate"/>
        </w:r>
        <w:r w:rsidRPr="00EB2B76">
          <w:rPr>
            <w:rFonts w:ascii="Times New Roman" w:hAnsi="Times New Roman" w:cs="Times New Roman"/>
            <w:noProof/>
          </w:rPr>
          <w:t>2</w:t>
        </w:r>
        <w:r w:rsidRPr="00EB2B76">
          <w:rPr>
            <w:rFonts w:ascii="Times New Roman" w:hAnsi="Times New Roman" w:cs="Times New Roman"/>
            <w:noProof/>
          </w:rPr>
          <w:fldChar w:fldCharType="end"/>
        </w:r>
      </w:p>
    </w:sdtContent>
  </w:sdt>
  <w:p w14:paraId="47E06D2A" w14:textId="77777777" w:rsidR="00EB2B76" w:rsidRDefault="00EB2B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4A8A5" w14:textId="77777777" w:rsidR="005173C6" w:rsidRDefault="005173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E5651"/>
    <w:multiLevelType w:val="multilevel"/>
    <w:tmpl w:val="57B2B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490496"/>
    <w:multiLevelType w:val="multilevel"/>
    <w:tmpl w:val="2766F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5564554">
    <w:abstractNumId w:val="0"/>
  </w:num>
  <w:num w:numId="2" w16cid:durableId="1402603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248"/>
    <w:rsid w:val="000939EA"/>
    <w:rsid w:val="000950DB"/>
    <w:rsid w:val="000F31FA"/>
    <w:rsid w:val="001D6212"/>
    <w:rsid w:val="00204135"/>
    <w:rsid w:val="0022190F"/>
    <w:rsid w:val="002B4F24"/>
    <w:rsid w:val="002F7248"/>
    <w:rsid w:val="00327F71"/>
    <w:rsid w:val="003515C7"/>
    <w:rsid w:val="00363F92"/>
    <w:rsid w:val="003A498F"/>
    <w:rsid w:val="004658B9"/>
    <w:rsid w:val="00477519"/>
    <w:rsid w:val="00496DBF"/>
    <w:rsid w:val="004D0D19"/>
    <w:rsid w:val="004D4926"/>
    <w:rsid w:val="004E2D12"/>
    <w:rsid w:val="004F1DE3"/>
    <w:rsid w:val="0050173B"/>
    <w:rsid w:val="005048C6"/>
    <w:rsid w:val="00512067"/>
    <w:rsid w:val="005173C6"/>
    <w:rsid w:val="00554678"/>
    <w:rsid w:val="00557407"/>
    <w:rsid w:val="005608A2"/>
    <w:rsid w:val="00664BFA"/>
    <w:rsid w:val="00672BA6"/>
    <w:rsid w:val="006A752D"/>
    <w:rsid w:val="006B2BDB"/>
    <w:rsid w:val="006C34AE"/>
    <w:rsid w:val="006D393D"/>
    <w:rsid w:val="00762C24"/>
    <w:rsid w:val="00766292"/>
    <w:rsid w:val="007778F5"/>
    <w:rsid w:val="007C26E4"/>
    <w:rsid w:val="007D10E2"/>
    <w:rsid w:val="00811A80"/>
    <w:rsid w:val="008443D0"/>
    <w:rsid w:val="00887355"/>
    <w:rsid w:val="008A2636"/>
    <w:rsid w:val="008C0465"/>
    <w:rsid w:val="008E4F5E"/>
    <w:rsid w:val="008F48AE"/>
    <w:rsid w:val="00912650"/>
    <w:rsid w:val="00932849"/>
    <w:rsid w:val="00965393"/>
    <w:rsid w:val="009716A5"/>
    <w:rsid w:val="00981E6F"/>
    <w:rsid w:val="00A516FA"/>
    <w:rsid w:val="00A61880"/>
    <w:rsid w:val="00A82997"/>
    <w:rsid w:val="00A82D09"/>
    <w:rsid w:val="00AC51AE"/>
    <w:rsid w:val="00AC5770"/>
    <w:rsid w:val="00AF6EDD"/>
    <w:rsid w:val="00B24BC9"/>
    <w:rsid w:val="00B40A84"/>
    <w:rsid w:val="00B74E25"/>
    <w:rsid w:val="00B8101E"/>
    <w:rsid w:val="00C00E2F"/>
    <w:rsid w:val="00C15110"/>
    <w:rsid w:val="00C168C9"/>
    <w:rsid w:val="00C34A3C"/>
    <w:rsid w:val="00C41373"/>
    <w:rsid w:val="00C7157F"/>
    <w:rsid w:val="00C9603E"/>
    <w:rsid w:val="00CB10BA"/>
    <w:rsid w:val="00CE16BD"/>
    <w:rsid w:val="00D707F7"/>
    <w:rsid w:val="00DA5589"/>
    <w:rsid w:val="00DD3414"/>
    <w:rsid w:val="00DE5199"/>
    <w:rsid w:val="00EB2B76"/>
    <w:rsid w:val="00EB7E62"/>
    <w:rsid w:val="00EC5134"/>
    <w:rsid w:val="00F17661"/>
    <w:rsid w:val="00FA7D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D53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770"/>
    <w:rPr>
      <w:lang w:val="en-AU"/>
    </w:rPr>
  </w:style>
  <w:style w:type="paragraph" w:styleId="Heading1">
    <w:name w:val="heading 1"/>
    <w:basedOn w:val="Normal"/>
    <w:next w:val="Normal"/>
    <w:link w:val="Heading1Char"/>
    <w:uiPriority w:val="9"/>
    <w:qFormat/>
    <w:rsid w:val="005048C6"/>
    <w:pPr>
      <w:outlineLvl w:val="0"/>
    </w:pPr>
    <w:rPr>
      <w:b/>
    </w:rPr>
  </w:style>
  <w:style w:type="paragraph" w:styleId="Heading2">
    <w:name w:val="heading 2"/>
    <w:basedOn w:val="Heading1"/>
    <w:next w:val="Normal"/>
    <w:link w:val="Heading2Char"/>
    <w:uiPriority w:val="9"/>
    <w:unhideWhenUsed/>
    <w:qFormat/>
    <w:rsid w:val="005048C6"/>
    <w:pPr>
      <w:outlineLvl w:val="1"/>
    </w:pPr>
  </w:style>
  <w:style w:type="paragraph" w:styleId="Heading3">
    <w:name w:val="heading 3"/>
    <w:basedOn w:val="Heading2"/>
    <w:next w:val="Normal"/>
    <w:link w:val="Heading3Char"/>
    <w:uiPriority w:val="9"/>
    <w:unhideWhenUsed/>
    <w:qFormat/>
    <w:rsid w:val="005048C6"/>
    <w:pPr>
      <w:outlineLvl w:val="2"/>
    </w:pPr>
  </w:style>
  <w:style w:type="paragraph" w:styleId="Heading4">
    <w:name w:val="heading 4"/>
    <w:basedOn w:val="Normal"/>
    <w:next w:val="Normal"/>
    <w:link w:val="Heading4Char"/>
    <w:uiPriority w:val="9"/>
    <w:semiHidden/>
    <w:unhideWhenUsed/>
    <w:qFormat/>
    <w:rsid w:val="002F724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F724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2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2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2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2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8C6"/>
    <w:rPr>
      <w:rFonts w:ascii="Arial" w:hAnsi="Arial"/>
      <w:b/>
      <w:sz w:val="24"/>
    </w:rPr>
  </w:style>
  <w:style w:type="character" w:customStyle="1" w:styleId="Heading2Char">
    <w:name w:val="Heading 2 Char"/>
    <w:basedOn w:val="DefaultParagraphFont"/>
    <w:link w:val="Heading2"/>
    <w:uiPriority w:val="9"/>
    <w:rsid w:val="005048C6"/>
    <w:rPr>
      <w:rFonts w:ascii="Arial" w:hAnsi="Arial"/>
      <w:b/>
      <w:sz w:val="24"/>
    </w:rPr>
  </w:style>
  <w:style w:type="character" w:customStyle="1" w:styleId="Heading3Char">
    <w:name w:val="Heading 3 Char"/>
    <w:basedOn w:val="DefaultParagraphFont"/>
    <w:link w:val="Heading3"/>
    <w:uiPriority w:val="9"/>
    <w:rsid w:val="005048C6"/>
    <w:rPr>
      <w:rFonts w:ascii="Arial" w:hAnsi="Arial"/>
      <w:b/>
      <w:sz w:val="24"/>
    </w:rPr>
  </w:style>
  <w:style w:type="character" w:customStyle="1" w:styleId="Heading4Char">
    <w:name w:val="Heading 4 Char"/>
    <w:basedOn w:val="DefaultParagraphFont"/>
    <w:link w:val="Heading4"/>
    <w:uiPriority w:val="9"/>
    <w:semiHidden/>
    <w:rsid w:val="002F7248"/>
    <w:rPr>
      <w:rFonts w:eastAsiaTheme="majorEastAsia" w:cstheme="majorBidi"/>
      <w:i/>
      <w:iCs/>
      <w:color w:val="2F5496" w:themeColor="accent1" w:themeShade="BF"/>
      <w:lang w:val="en-AU"/>
    </w:rPr>
  </w:style>
  <w:style w:type="character" w:customStyle="1" w:styleId="Heading5Char">
    <w:name w:val="Heading 5 Char"/>
    <w:basedOn w:val="DefaultParagraphFont"/>
    <w:link w:val="Heading5"/>
    <w:uiPriority w:val="9"/>
    <w:semiHidden/>
    <w:rsid w:val="002F7248"/>
    <w:rPr>
      <w:rFonts w:eastAsiaTheme="majorEastAsia" w:cstheme="majorBidi"/>
      <w:color w:val="2F5496" w:themeColor="accent1" w:themeShade="BF"/>
      <w:lang w:val="en-AU"/>
    </w:rPr>
  </w:style>
  <w:style w:type="character" w:customStyle="1" w:styleId="Heading6Char">
    <w:name w:val="Heading 6 Char"/>
    <w:basedOn w:val="DefaultParagraphFont"/>
    <w:link w:val="Heading6"/>
    <w:uiPriority w:val="9"/>
    <w:semiHidden/>
    <w:rsid w:val="002F7248"/>
    <w:rPr>
      <w:rFonts w:eastAsiaTheme="majorEastAsia" w:cstheme="majorBidi"/>
      <w:i/>
      <w:iCs/>
      <w:color w:val="595959" w:themeColor="text1" w:themeTint="A6"/>
      <w:lang w:val="en-AU"/>
    </w:rPr>
  </w:style>
  <w:style w:type="character" w:customStyle="1" w:styleId="Heading7Char">
    <w:name w:val="Heading 7 Char"/>
    <w:basedOn w:val="DefaultParagraphFont"/>
    <w:link w:val="Heading7"/>
    <w:uiPriority w:val="9"/>
    <w:semiHidden/>
    <w:rsid w:val="002F7248"/>
    <w:rPr>
      <w:rFonts w:eastAsiaTheme="majorEastAsia" w:cstheme="majorBidi"/>
      <w:color w:val="595959" w:themeColor="text1" w:themeTint="A6"/>
      <w:lang w:val="en-AU"/>
    </w:rPr>
  </w:style>
  <w:style w:type="character" w:customStyle="1" w:styleId="Heading8Char">
    <w:name w:val="Heading 8 Char"/>
    <w:basedOn w:val="DefaultParagraphFont"/>
    <w:link w:val="Heading8"/>
    <w:uiPriority w:val="9"/>
    <w:semiHidden/>
    <w:rsid w:val="002F7248"/>
    <w:rPr>
      <w:rFonts w:eastAsiaTheme="majorEastAsia" w:cstheme="majorBidi"/>
      <w:i/>
      <w:iCs/>
      <w:color w:val="272727" w:themeColor="text1" w:themeTint="D8"/>
      <w:lang w:val="en-AU"/>
    </w:rPr>
  </w:style>
  <w:style w:type="character" w:customStyle="1" w:styleId="Heading9Char">
    <w:name w:val="Heading 9 Char"/>
    <w:basedOn w:val="DefaultParagraphFont"/>
    <w:link w:val="Heading9"/>
    <w:uiPriority w:val="9"/>
    <w:semiHidden/>
    <w:rsid w:val="002F7248"/>
    <w:rPr>
      <w:rFonts w:eastAsiaTheme="majorEastAsia" w:cstheme="majorBidi"/>
      <w:color w:val="272727" w:themeColor="text1" w:themeTint="D8"/>
      <w:lang w:val="en-AU"/>
    </w:rPr>
  </w:style>
  <w:style w:type="paragraph" w:styleId="Title">
    <w:name w:val="Title"/>
    <w:basedOn w:val="Normal"/>
    <w:next w:val="Normal"/>
    <w:link w:val="TitleChar"/>
    <w:uiPriority w:val="10"/>
    <w:qFormat/>
    <w:rsid w:val="002F72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248"/>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2F7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248"/>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2F7248"/>
    <w:pPr>
      <w:spacing w:before="160"/>
      <w:jc w:val="center"/>
    </w:pPr>
    <w:rPr>
      <w:i/>
      <w:iCs/>
      <w:color w:val="404040" w:themeColor="text1" w:themeTint="BF"/>
    </w:rPr>
  </w:style>
  <w:style w:type="character" w:customStyle="1" w:styleId="QuoteChar">
    <w:name w:val="Quote Char"/>
    <w:basedOn w:val="DefaultParagraphFont"/>
    <w:link w:val="Quote"/>
    <w:uiPriority w:val="29"/>
    <w:rsid w:val="002F7248"/>
    <w:rPr>
      <w:i/>
      <w:iCs/>
      <w:color w:val="404040" w:themeColor="text1" w:themeTint="BF"/>
      <w:lang w:val="en-AU"/>
    </w:rPr>
  </w:style>
  <w:style w:type="paragraph" w:styleId="ListParagraph">
    <w:name w:val="List Paragraph"/>
    <w:basedOn w:val="Normal"/>
    <w:uiPriority w:val="34"/>
    <w:qFormat/>
    <w:rsid w:val="002F7248"/>
    <w:pPr>
      <w:ind w:left="720"/>
      <w:contextualSpacing/>
    </w:pPr>
  </w:style>
  <w:style w:type="character" w:styleId="IntenseEmphasis">
    <w:name w:val="Intense Emphasis"/>
    <w:basedOn w:val="DefaultParagraphFont"/>
    <w:uiPriority w:val="21"/>
    <w:qFormat/>
    <w:rsid w:val="002F7248"/>
    <w:rPr>
      <w:i/>
      <w:iCs/>
      <w:color w:val="2F5496" w:themeColor="accent1" w:themeShade="BF"/>
    </w:rPr>
  </w:style>
  <w:style w:type="paragraph" w:styleId="IntenseQuote">
    <w:name w:val="Intense Quote"/>
    <w:basedOn w:val="Normal"/>
    <w:next w:val="Normal"/>
    <w:link w:val="IntenseQuoteChar"/>
    <w:uiPriority w:val="30"/>
    <w:qFormat/>
    <w:rsid w:val="002F724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248"/>
    <w:rPr>
      <w:i/>
      <w:iCs/>
      <w:color w:val="2F5496" w:themeColor="accent1" w:themeShade="BF"/>
      <w:lang w:val="en-AU"/>
    </w:rPr>
  </w:style>
  <w:style w:type="character" w:styleId="IntenseReference">
    <w:name w:val="Intense Reference"/>
    <w:basedOn w:val="DefaultParagraphFont"/>
    <w:uiPriority w:val="32"/>
    <w:qFormat/>
    <w:rsid w:val="002F7248"/>
    <w:rPr>
      <w:b/>
      <w:bCs/>
      <w:smallCaps/>
      <w:color w:val="2F5496" w:themeColor="accent1" w:themeShade="BF"/>
      <w:spacing w:val="5"/>
    </w:rPr>
  </w:style>
  <w:style w:type="table" w:styleId="TableGrid">
    <w:name w:val="Table Grid"/>
    <w:basedOn w:val="TableNormal"/>
    <w:uiPriority w:val="39"/>
    <w:rsid w:val="002F72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7F71"/>
    <w:pPr>
      <w:keepNext/>
      <w:keepLines/>
      <w:spacing w:before="240" w:after="0"/>
      <w:outlineLvl w:val="9"/>
    </w:pPr>
    <w:rPr>
      <w:rFonts w:asciiTheme="majorHAnsi" w:eastAsiaTheme="majorEastAsia" w:hAnsiTheme="majorHAnsi" w:cstheme="majorBidi"/>
      <w:b w:val="0"/>
      <w:color w:val="2F5496" w:themeColor="accent1" w:themeShade="BF"/>
      <w:sz w:val="32"/>
      <w:szCs w:val="32"/>
      <w:lang w:val="en-US"/>
      <w14:ligatures w14:val="none"/>
    </w:rPr>
  </w:style>
  <w:style w:type="paragraph" w:styleId="TOC2">
    <w:name w:val="toc 2"/>
    <w:basedOn w:val="Normal"/>
    <w:next w:val="Normal"/>
    <w:autoRedefine/>
    <w:uiPriority w:val="39"/>
    <w:unhideWhenUsed/>
    <w:rsid w:val="00327F71"/>
    <w:pPr>
      <w:spacing w:after="100"/>
      <w:ind w:left="220"/>
    </w:pPr>
    <w:rPr>
      <w:rFonts w:eastAsiaTheme="minorEastAsia" w:cs="Times New Roman"/>
      <w:lang w:val="en-US"/>
      <w14:ligatures w14:val="none"/>
    </w:rPr>
  </w:style>
  <w:style w:type="paragraph" w:styleId="TOC1">
    <w:name w:val="toc 1"/>
    <w:basedOn w:val="Normal"/>
    <w:next w:val="Normal"/>
    <w:autoRedefine/>
    <w:uiPriority w:val="39"/>
    <w:unhideWhenUsed/>
    <w:rsid w:val="00327F71"/>
    <w:pPr>
      <w:spacing w:after="100"/>
    </w:pPr>
    <w:rPr>
      <w:rFonts w:eastAsiaTheme="minorEastAsia" w:cs="Times New Roman"/>
      <w:lang w:val="en-US"/>
      <w14:ligatures w14:val="none"/>
    </w:rPr>
  </w:style>
  <w:style w:type="paragraph" w:styleId="TOC3">
    <w:name w:val="toc 3"/>
    <w:basedOn w:val="Normal"/>
    <w:next w:val="Normal"/>
    <w:autoRedefine/>
    <w:uiPriority w:val="39"/>
    <w:unhideWhenUsed/>
    <w:rsid w:val="00327F71"/>
    <w:pPr>
      <w:spacing w:after="100"/>
      <w:ind w:left="440"/>
    </w:pPr>
    <w:rPr>
      <w:rFonts w:eastAsiaTheme="minorEastAsia" w:cs="Times New Roman"/>
      <w:lang w:val="en-US"/>
      <w14:ligatures w14:val="none"/>
    </w:rPr>
  </w:style>
  <w:style w:type="character" w:styleId="Hyperlink">
    <w:name w:val="Hyperlink"/>
    <w:basedOn w:val="DefaultParagraphFont"/>
    <w:uiPriority w:val="99"/>
    <w:unhideWhenUsed/>
    <w:rsid w:val="00327F71"/>
    <w:rPr>
      <w:color w:val="0563C1" w:themeColor="hyperlink"/>
      <w:u w:val="single"/>
    </w:rPr>
  </w:style>
  <w:style w:type="paragraph" w:styleId="Header">
    <w:name w:val="header"/>
    <w:basedOn w:val="Normal"/>
    <w:link w:val="HeaderChar"/>
    <w:uiPriority w:val="99"/>
    <w:unhideWhenUsed/>
    <w:rsid w:val="00EB2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B76"/>
    <w:rPr>
      <w:lang w:val="en-AU"/>
    </w:rPr>
  </w:style>
  <w:style w:type="paragraph" w:styleId="Footer">
    <w:name w:val="footer"/>
    <w:basedOn w:val="Normal"/>
    <w:link w:val="FooterChar"/>
    <w:uiPriority w:val="99"/>
    <w:unhideWhenUsed/>
    <w:rsid w:val="00EB2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B76"/>
    <w:rPr>
      <w:lang w:val="en-AU"/>
    </w:rPr>
  </w:style>
  <w:style w:type="character" w:styleId="Strong">
    <w:name w:val="Strong"/>
    <w:uiPriority w:val="22"/>
    <w:qFormat/>
    <w:rsid w:val="00D707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5" ma:contentTypeDescription="Create a new document." ma:contentTypeScope="" ma:versionID="3a8ffa2e2e68c08b6532a1220131beed">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e7801c5c6f28f5d426bfd67239ecc50b"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01057BA4-31CD-441F-B317-C9B8C80117C1}">
  <ds:schemaRefs>
    <ds:schemaRef ds:uri="http://schemas.openxmlformats.org/officeDocument/2006/bibliography"/>
  </ds:schemaRefs>
</ds:datastoreItem>
</file>

<file path=customXml/itemProps2.xml><?xml version="1.0" encoding="utf-8"?>
<ds:datastoreItem xmlns:ds="http://schemas.openxmlformats.org/officeDocument/2006/customXml" ds:itemID="{66F82E39-5700-4EFA-8666-F471B73D4B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FEEAFE-7CEC-4979-B290-564E564AC676}">
  <ds:schemaRefs>
    <ds:schemaRef ds:uri="http://schemas.microsoft.com/sharepoint/v3/contenttype/forms"/>
  </ds:schemaRefs>
</ds:datastoreItem>
</file>

<file path=customXml/itemProps4.xml><?xml version="1.0" encoding="utf-8"?>
<ds:datastoreItem xmlns:ds="http://schemas.openxmlformats.org/officeDocument/2006/customXml" ds:itemID="{BE0304AD-4906-4E2C-9752-551F9F8D4664}">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908</Words>
  <Characters>5178</Characters>
  <Application>Microsoft Office Word</Application>
  <DocSecurity>0</DocSecurity>
  <Lines>43</Lines>
  <Paragraphs>12</Paragraphs>
  <ScaleCrop>false</ScaleCrop>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2026-06-30T08:46:00Z</dcterms:created>
  <dcterms:modified xsi:type="dcterms:W3CDTF">2026-07-06T22:31:00Z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7e0928c0-87fc-438b-9348-eb42123aa94f</vt:lpwstr>
  </property>
  <property fmtid="{D5CDD505-2E9C-101B-9397-08002B2CF9AE}" pid="3" name="ContentTypeId">
    <vt:lpwstr>0x0101006685D9A3F19FAA42827BE103508D067E</vt:lpwstr>
  </property>
</Properties>
</file>