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19E76" w14:textId="77777777" w:rsidR="004E5756" w:rsidRDefault="004E5756" w:rsidP="004E5756">
      <w:pPr>
        <w:spacing w:before="0" w:after="0" w:line="240" w:lineRule="auto"/>
        <w:rPr>
          <w:rFonts w:cs="Arial"/>
          <w:b/>
          <w:bCs/>
          <w:color w:val="222222"/>
          <w:sz w:val="36"/>
          <w:szCs w:val="36"/>
          <w:shd w:val="clear" w:color="auto" w:fill="FFFFFF"/>
        </w:rPr>
      </w:pPr>
      <w:r>
        <w:rPr>
          <w:rFonts w:cs="Arial"/>
          <w:b/>
          <w:bCs/>
          <w:noProof/>
          <w:color w:val="222222"/>
          <w:sz w:val="36"/>
          <w:szCs w:val="36"/>
          <w:shd w:val="clear" w:color="auto" w:fill="FFFFFF"/>
        </w:rPr>
        <w:drawing>
          <wp:inline distT="0" distB="0" distL="0" distR="0" wp14:anchorId="2AE75A5A" wp14:editId="10E699C3">
            <wp:extent cx="2683510" cy="953453"/>
            <wp:effectExtent l="0" t="0" r="0" b="0"/>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92873" cy="1027840"/>
                    </a:xfrm>
                    <a:prstGeom prst="rect">
                      <a:avLst/>
                    </a:prstGeom>
                  </pic:spPr>
                </pic:pic>
              </a:graphicData>
            </a:graphic>
          </wp:inline>
        </w:drawing>
      </w:r>
    </w:p>
    <w:p w14:paraId="435BBD5B" w14:textId="77777777" w:rsidR="004E5756" w:rsidRDefault="004E5756" w:rsidP="004E5756">
      <w:pPr>
        <w:spacing w:before="0" w:after="0" w:line="240" w:lineRule="auto"/>
        <w:rPr>
          <w:rFonts w:cs="Arial"/>
          <w:b/>
          <w:bCs/>
          <w:color w:val="222222"/>
          <w:sz w:val="36"/>
          <w:szCs w:val="36"/>
          <w:shd w:val="clear" w:color="auto" w:fill="FFFFFF"/>
        </w:rPr>
      </w:pPr>
    </w:p>
    <w:p w14:paraId="7E459700" w14:textId="2A98CF76" w:rsidR="004E5756" w:rsidRPr="004E5756" w:rsidRDefault="003A1AA8" w:rsidP="004E5756">
      <w:pPr>
        <w:spacing w:before="0" w:after="0" w:line="240" w:lineRule="auto"/>
        <w:rPr>
          <w:rFonts w:cs="Arial"/>
          <w:b/>
          <w:bCs/>
          <w:color w:val="222222"/>
          <w:sz w:val="36"/>
          <w:szCs w:val="36"/>
          <w:shd w:val="clear" w:color="auto" w:fill="FFFFFF"/>
        </w:rPr>
      </w:pPr>
      <w:r w:rsidRPr="004E5756">
        <w:rPr>
          <w:rFonts w:cs="Arial"/>
          <w:b/>
          <w:bCs/>
          <w:color w:val="222222"/>
          <w:sz w:val="36"/>
          <w:szCs w:val="36"/>
          <w:shd w:val="clear" w:color="auto" w:fill="FFFFFF"/>
        </w:rPr>
        <w:t>Project Management Essay</w:t>
      </w:r>
    </w:p>
    <w:p w14:paraId="054A8D83" w14:textId="34D84068" w:rsidR="004E5756" w:rsidRDefault="004E5756" w:rsidP="004E5756">
      <w:pPr>
        <w:spacing w:before="0" w:after="0" w:line="240" w:lineRule="auto"/>
        <w:rPr>
          <w:rFonts w:cs="Arial"/>
          <w:color w:val="222222"/>
          <w:szCs w:val="24"/>
          <w:shd w:val="clear" w:color="auto" w:fill="FFFFFF"/>
        </w:rPr>
      </w:pPr>
    </w:p>
    <w:p w14:paraId="192ECCC3" w14:textId="77777777" w:rsidR="004E5756" w:rsidRDefault="004E5756" w:rsidP="004E5756">
      <w:pPr>
        <w:spacing w:before="0" w:after="0" w:line="240" w:lineRule="auto"/>
        <w:rPr>
          <w:rFonts w:cs="Arial"/>
          <w:color w:val="222222"/>
          <w:szCs w:val="24"/>
          <w:shd w:val="clear" w:color="auto" w:fill="FFFFFF"/>
        </w:rPr>
      </w:pPr>
      <w:r>
        <w:rPr>
          <w:rFonts w:cs="Arial"/>
          <w:color w:val="222222"/>
          <w:szCs w:val="24"/>
          <w:shd w:val="clear" w:color="auto" w:fill="FFFFFF"/>
        </w:rPr>
        <w:t xml:space="preserve">Student name: Elena Ivanova </w:t>
      </w:r>
      <w:proofErr w:type="spellStart"/>
      <w:r>
        <w:rPr>
          <w:rFonts w:cs="Arial"/>
          <w:color w:val="222222"/>
          <w:szCs w:val="24"/>
          <w:shd w:val="clear" w:color="auto" w:fill="FFFFFF"/>
        </w:rPr>
        <w:t>Goranova</w:t>
      </w:r>
      <w:proofErr w:type="spellEnd"/>
    </w:p>
    <w:p w14:paraId="452C724F" w14:textId="77777777" w:rsidR="004E5756" w:rsidRDefault="004E5756" w:rsidP="004E5756">
      <w:pPr>
        <w:spacing w:before="0" w:after="0" w:line="240" w:lineRule="auto"/>
        <w:rPr>
          <w:rFonts w:cs="Arial"/>
          <w:color w:val="222222"/>
          <w:szCs w:val="24"/>
          <w:shd w:val="clear" w:color="auto" w:fill="FFFFFF"/>
        </w:rPr>
      </w:pPr>
    </w:p>
    <w:p w14:paraId="4C1228C0" w14:textId="50E5A247" w:rsidR="004E5756" w:rsidRDefault="004E5756" w:rsidP="004E5756">
      <w:pPr>
        <w:spacing w:before="0" w:after="0" w:line="240" w:lineRule="auto"/>
        <w:rPr>
          <w:rFonts w:cs="Arial"/>
          <w:color w:val="222222"/>
          <w:szCs w:val="24"/>
          <w:shd w:val="clear" w:color="auto" w:fill="FFFFFF"/>
        </w:rPr>
      </w:pPr>
      <w:r>
        <w:rPr>
          <w:rFonts w:cs="Arial"/>
          <w:color w:val="222222"/>
          <w:szCs w:val="24"/>
          <w:shd w:val="clear" w:color="auto" w:fill="FFFFFF"/>
        </w:rPr>
        <w:t>Student ID:2122365</w:t>
      </w:r>
    </w:p>
    <w:p w14:paraId="786B1E76" w14:textId="77777777" w:rsidR="004E5756" w:rsidRDefault="004E5756" w:rsidP="004E5756">
      <w:pPr>
        <w:spacing w:before="0" w:after="0" w:line="240" w:lineRule="auto"/>
        <w:rPr>
          <w:rFonts w:cs="Arial"/>
          <w:color w:val="222222"/>
          <w:szCs w:val="24"/>
          <w:shd w:val="clear" w:color="auto" w:fill="FFFFFF"/>
        </w:rPr>
      </w:pPr>
    </w:p>
    <w:p w14:paraId="07194920" w14:textId="7016F5A3" w:rsidR="004E5756" w:rsidRDefault="004E5756" w:rsidP="004E5756">
      <w:pPr>
        <w:spacing w:before="0" w:after="0" w:line="240" w:lineRule="auto"/>
        <w:rPr>
          <w:rFonts w:cs="Arial"/>
          <w:color w:val="222222"/>
          <w:szCs w:val="24"/>
          <w:shd w:val="clear" w:color="auto" w:fill="FFFFFF"/>
        </w:rPr>
      </w:pPr>
      <w:r w:rsidRPr="004E5756">
        <w:rPr>
          <w:rFonts w:cs="Arial"/>
          <w:color w:val="222222"/>
          <w:szCs w:val="24"/>
          <w:shd w:val="clear" w:color="auto" w:fill="FFFFFF"/>
        </w:rPr>
        <w:t>LCBB5005</w:t>
      </w:r>
    </w:p>
    <w:p w14:paraId="443E2277" w14:textId="77777777" w:rsidR="004E5756" w:rsidRDefault="004E5756" w:rsidP="004E5756">
      <w:pPr>
        <w:spacing w:before="0" w:after="0" w:line="240" w:lineRule="auto"/>
        <w:rPr>
          <w:rFonts w:cs="Arial"/>
          <w:color w:val="222222"/>
          <w:szCs w:val="24"/>
          <w:shd w:val="clear" w:color="auto" w:fill="FFFFFF"/>
        </w:rPr>
      </w:pPr>
    </w:p>
    <w:p w14:paraId="55092999" w14:textId="4FFD5352" w:rsidR="004E5756" w:rsidRDefault="004E5756" w:rsidP="004E5756">
      <w:pPr>
        <w:spacing w:before="0" w:after="0" w:line="240" w:lineRule="auto"/>
        <w:rPr>
          <w:rFonts w:cs="Arial"/>
          <w:color w:val="222222"/>
          <w:szCs w:val="24"/>
          <w:shd w:val="clear" w:color="auto" w:fill="FFFFFF"/>
        </w:rPr>
      </w:pPr>
      <w:r>
        <w:rPr>
          <w:rFonts w:cs="Arial"/>
          <w:color w:val="222222"/>
          <w:szCs w:val="24"/>
          <w:shd w:val="clear" w:color="auto" w:fill="FFFFFF"/>
        </w:rPr>
        <w:t xml:space="preserve">Lecturer: Anupam Mazumdar </w:t>
      </w:r>
    </w:p>
    <w:p w14:paraId="23577E7E" w14:textId="30717E97" w:rsidR="004E5756" w:rsidRDefault="004E5756" w:rsidP="004E5756">
      <w:pPr>
        <w:spacing w:before="0" w:after="0" w:line="240" w:lineRule="auto"/>
        <w:rPr>
          <w:rFonts w:cs="Arial"/>
          <w:color w:val="222222"/>
          <w:szCs w:val="24"/>
          <w:shd w:val="clear" w:color="auto" w:fill="FFFFFF"/>
        </w:rPr>
      </w:pPr>
    </w:p>
    <w:p w14:paraId="0A54AA57" w14:textId="6FB23992" w:rsidR="003A1AA8" w:rsidRPr="004E5756" w:rsidRDefault="003A1AA8" w:rsidP="004E5756">
      <w:pPr>
        <w:spacing w:before="0" w:after="0" w:line="240" w:lineRule="auto"/>
        <w:rPr>
          <w:rFonts w:ascii="Times New Roman" w:hAnsi="Times New Roman" w:cs="Times New Roman"/>
          <w:szCs w:val="24"/>
          <w:lang w:val="en-US"/>
        </w:rPr>
      </w:pPr>
      <w:r w:rsidRPr="004E5756">
        <w:rPr>
          <w:rFonts w:ascii="Times New Roman" w:hAnsi="Times New Roman" w:cs="Times New Roman"/>
          <w:szCs w:val="24"/>
          <w:lang w:val="en-US"/>
        </w:rPr>
        <w:br w:type="page"/>
      </w:r>
    </w:p>
    <w:p w14:paraId="6D178479" w14:textId="77777777" w:rsidR="004936C4" w:rsidRDefault="004936C4">
      <w:pPr>
        <w:rPr>
          <w:rFonts w:ascii="Times New Roman" w:hAnsi="Times New Roman" w:cs="Times New Roman"/>
          <w:lang w:val="en-US"/>
        </w:rPr>
      </w:pPr>
      <w:r w:rsidRPr="003A1AA8">
        <w:rPr>
          <w:rFonts w:ascii="Times New Roman" w:hAnsi="Times New Roman" w:cs="Times New Roman"/>
          <w:lang w:val="en-US"/>
        </w:rPr>
        <w:lastRenderedPageBreak/>
        <w:t xml:space="preserve">Introduction </w:t>
      </w:r>
    </w:p>
    <w:p w14:paraId="3A4210FD"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 xml:space="preserve">The UK's first new nuclear power plant in almost two decades, Hinkley Point C, is a huge financial and political investment in a safe, low-carbon energy future. The project's ambitious scale, new technology, and complicated stakeholder landscape make project management difficult. </w:t>
      </w:r>
      <w:r>
        <w:rPr>
          <w:rFonts w:ascii="Times New Roman" w:hAnsi="Times New Roman" w:cs="Times New Roman"/>
          <w:lang w:val="en-US"/>
        </w:rPr>
        <w:t xml:space="preserve"> </w:t>
      </w:r>
      <w:r w:rsidRPr="007852E9">
        <w:rPr>
          <w:rFonts w:ascii="Times New Roman" w:hAnsi="Times New Roman" w:cs="Times New Roman"/>
          <w:lang w:val="en-US"/>
        </w:rPr>
        <w:t>Hinkley Point C will contribute to the UK's energy mix and carbon reduction goals despite cost overruns and delays. The project shows nuclear power's promise as a stable, low-carbon energy source but also the constraints of massive, technologically complicated undertakings.</w:t>
      </w:r>
      <w:r>
        <w:rPr>
          <w:rFonts w:ascii="Times New Roman" w:hAnsi="Times New Roman" w:cs="Times New Roman"/>
          <w:lang w:val="en-US"/>
        </w:rPr>
        <w:t xml:space="preserve"> </w:t>
      </w:r>
      <w:r w:rsidRPr="007852E9">
        <w:rPr>
          <w:rFonts w:ascii="Times New Roman" w:hAnsi="Times New Roman" w:cs="Times New Roman"/>
          <w:lang w:val="en-US"/>
        </w:rPr>
        <w:t xml:space="preserve">Applying Hinkley Point C's lessons to future developments </w:t>
      </w:r>
      <w:r>
        <w:rPr>
          <w:rFonts w:ascii="Times New Roman" w:hAnsi="Times New Roman" w:cs="Times New Roman"/>
          <w:lang w:val="en-US"/>
        </w:rPr>
        <w:t xml:space="preserve">can </w:t>
      </w:r>
      <w:r w:rsidRPr="007852E9">
        <w:rPr>
          <w:rFonts w:ascii="Times New Roman" w:hAnsi="Times New Roman" w:cs="Times New Roman"/>
          <w:lang w:val="en-US"/>
        </w:rPr>
        <w:t xml:space="preserve">be very beneficial. These lessons </w:t>
      </w:r>
      <w:proofErr w:type="spellStart"/>
      <w:r w:rsidRPr="007852E9">
        <w:rPr>
          <w:rFonts w:ascii="Times New Roman" w:hAnsi="Times New Roman" w:cs="Times New Roman"/>
          <w:lang w:val="en-US"/>
        </w:rPr>
        <w:t>emphasise</w:t>
      </w:r>
      <w:proofErr w:type="spellEnd"/>
      <w:r w:rsidRPr="007852E9">
        <w:rPr>
          <w:rFonts w:ascii="Times New Roman" w:hAnsi="Times New Roman" w:cs="Times New Roman"/>
          <w:lang w:val="en-US"/>
        </w:rPr>
        <w:t xml:space="preserve"> risk assessment, transparency, governance, knowledge and skill development, cost and time management, sustainability, and inventive solutions.</w:t>
      </w:r>
    </w:p>
    <w:p w14:paraId="13929D7E" w14:textId="77777777" w:rsidR="00255FF1" w:rsidRDefault="00255FF1">
      <w:pPr>
        <w:rPr>
          <w:rFonts w:ascii="Times New Roman" w:hAnsi="Times New Roman" w:cs="Times New Roman"/>
          <w:lang w:val="en-US"/>
        </w:rPr>
      </w:pPr>
      <w:r>
        <w:rPr>
          <w:rFonts w:ascii="Times New Roman" w:hAnsi="Times New Roman" w:cs="Times New Roman"/>
          <w:lang w:val="en-US"/>
        </w:rPr>
        <w:t xml:space="preserve">Project Current Progress </w:t>
      </w:r>
    </w:p>
    <w:p w14:paraId="7AB0AD9B" w14:textId="77777777" w:rsidR="00E61B56" w:rsidRPr="00E61B56" w:rsidRDefault="00255FF1" w:rsidP="00E61B56">
      <w:pPr>
        <w:rPr>
          <w:rFonts w:ascii="Times New Roman" w:hAnsi="Times New Roman" w:cs="Times New Roman"/>
          <w:lang w:val="en-US"/>
        </w:rPr>
      </w:pPr>
      <w:r w:rsidRPr="00255FF1">
        <w:rPr>
          <w:rFonts w:ascii="Times New Roman" w:hAnsi="Times New Roman" w:cs="Times New Roman"/>
          <w:lang w:val="en-US"/>
        </w:rPr>
        <w:t xml:space="preserve">In 2016, the Hinkley Point C nuclear project in Somerset, UK, was launched with the ambitious goal of </w:t>
      </w:r>
      <w:proofErr w:type="spellStart"/>
      <w:r w:rsidRPr="00255FF1">
        <w:rPr>
          <w:rFonts w:ascii="Times New Roman" w:hAnsi="Times New Roman" w:cs="Times New Roman"/>
          <w:lang w:val="en-US"/>
        </w:rPr>
        <w:t>revitalising</w:t>
      </w:r>
      <w:proofErr w:type="spellEnd"/>
      <w:r w:rsidRPr="00255FF1">
        <w:rPr>
          <w:rFonts w:ascii="Times New Roman" w:hAnsi="Times New Roman" w:cs="Times New Roman"/>
          <w:lang w:val="en-US"/>
        </w:rPr>
        <w:t xml:space="preserve"> the UK nuclear power sector. The nuclear project, which is regarded </w:t>
      </w:r>
      <w:r w:rsidR="007852E9">
        <w:rPr>
          <w:rFonts w:ascii="Times New Roman" w:hAnsi="Times New Roman" w:cs="Times New Roman"/>
          <w:lang w:val="en-US"/>
        </w:rPr>
        <w:t xml:space="preserve">as </w:t>
      </w:r>
      <w:r w:rsidRPr="00255FF1">
        <w:rPr>
          <w:rFonts w:ascii="Times New Roman" w:hAnsi="Times New Roman" w:cs="Times New Roman"/>
          <w:lang w:val="en-US"/>
        </w:rPr>
        <w:t>one of the biggest in Europe, was initially scheduled to be finished by 2025 at a cost of £20.5 billion. The primary purpose of the project was to create 3,260 MW of electricity with minimal carbon emissions. This quantity of energy would be adequate to power nearly 6 million homes. As a result, carbon dioxide emissions would be reduced significantly throughout the expected operating period of 60 years.</w:t>
      </w:r>
      <w:r>
        <w:rPr>
          <w:rFonts w:ascii="Times New Roman" w:hAnsi="Times New Roman" w:cs="Times New Roman"/>
          <w:lang w:val="en-US"/>
        </w:rPr>
        <w:t xml:space="preserve"> </w:t>
      </w:r>
      <w:r w:rsidRPr="00255FF1">
        <w:rPr>
          <w:rFonts w:ascii="Times New Roman" w:hAnsi="Times New Roman" w:cs="Times New Roman"/>
          <w:lang w:val="en-US"/>
        </w:rPr>
        <w:t xml:space="preserve">The European </w:t>
      </w:r>
      <w:proofErr w:type="spellStart"/>
      <w:r w:rsidRPr="00255FF1">
        <w:rPr>
          <w:rFonts w:ascii="Times New Roman" w:hAnsi="Times New Roman" w:cs="Times New Roman"/>
          <w:lang w:val="en-US"/>
        </w:rPr>
        <w:t>Pressurised</w:t>
      </w:r>
      <w:proofErr w:type="spellEnd"/>
      <w:r w:rsidRPr="00255FF1">
        <w:rPr>
          <w:rFonts w:ascii="Times New Roman" w:hAnsi="Times New Roman" w:cs="Times New Roman"/>
          <w:lang w:val="en-US"/>
        </w:rPr>
        <w:t xml:space="preserve"> Reactor (EPR) design was chosen as the project's basis because of its uniqueness as a reactor technology that has proven successful deployment in France and Finland. </w:t>
      </w:r>
      <w:r w:rsidR="00E61B56" w:rsidRPr="00E61B56">
        <w:rPr>
          <w:rFonts w:ascii="Times New Roman" w:hAnsi="Times New Roman" w:cs="Times New Roman"/>
          <w:lang w:val="en-US"/>
        </w:rPr>
        <w:t>The management group expected a little budget and few regulatory hurdles to complete the project.</w:t>
      </w:r>
    </w:p>
    <w:p w14:paraId="67011468" w14:textId="77777777" w:rsidR="00E61B56" w:rsidRPr="00E61B56" w:rsidRDefault="00E61B56" w:rsidP="00E61B56">
      <w:pPr>
        <w:rPr>
          <w:rFonts w:ascii="Times New Roman" w:hAnsi="Times New Roman" w:cs="Times New Roman"/>
          <w:lang w:val="en-US"/>
        </w:rPr>
      </w:pPr>
      <w:r w:rsidRPr="00E61B56">
        <w:rPr>
          <w:rFonts w:ascii="Times New Roman" w:hAnsi="Times New Roman" w:cs="Times New Roman"/>
          <w:lang w:val="en-US"/>
        </w:rPr>
        <w:t xml:space="preserve">However, unexpected issues hindered project development. The </w:t>
      </w:r>
      <w:proofErr w:type="spellStart"/>
      <w:r w:rsidRPr="00E61B56">
        <w:rPr>
          <w:rFonts w:ascii="Times New Roman" w:hAnsi="Times New Roman" w:cs="Times New Roman"/>
          <w:lang w:val="en-US"/>
        </w:rPr>
        <w:t>Flamanville</w:t>
      </w:r>
      <w:proofErr w:type="spellEnd"/>
      <w:r w:rsidRPr="00E61B56">
        <w:rPr>
          <w:rFonts w:ascii="Times New Roman" w:hAnsi="Times New Roman" w:cs="Times New Roman"/>
          <w:lang w:val="en-US"/>
        </w:rPr>
        <w:t xml:space="preserve"> 3 reactor in France, which employed a design comparable to the EPR, faced several challenges despite its immense potential. Hinkley Point C's complexity increased due to project challenges.</w:t>
      </w:r>
      <w:r>
        <w:rPr>
          <w:rFonts w:ascii="Times New Roman" w:hAnsi="Times New Roman" w:cs="Times New Roman"/>
          <w:lang w:val="en-US"/>
        </w:rPr>
        <w:t xml:space="preserve"> </w:t>
      </w:r>
      <w:r w:rsidRPr="00E61B56">
        <w:rPr>
          <w:rFonts w:ascii="Times New Roman" w:hAnsi="Times New Roman" w:cs="Times New Roman"/>
          <w:lang w:val="en-US"/>
        </w:rPr>
        <w:t>Obtaining additional environmental approvals also delayed the project's completion. It was crucial. The catastrophe caused significant delays, pushing the completion deadline from 2025 to 2027. Due to unanticipated issues, the project's budget has increased from £3 billion to £32.7 billion.</w:t>
      </w:r>
    </w:p>
    <w:p w14:paraId="2F78D8C9" w14:textId="77777777" w:rsidR="00255FF1" w:rsidRDefault="00E61B56" w:rsidP="00E61B56">
      <w:pPr>
        <w:rPr>
          <w:rFonts w:ascii="Times New Roman" w:hAnsi="Times New Roman" w:cs="Times New Roman"/>
          <w:lang w:val="en-US"/>
        </w:rPr>
      </w:pPr>
      <w:r w:rsidRPr="00E61B56">
        <w:rPr>
          <w:rFonts w:ascii="Times New Roman" w:hAnsi="Times New Roman" w:cs="Times New Roman"/>
          <w:lang w:val="en-US"/>
        </w:rPr>
        <w:t>Despite these challenges, the UK government believes the Hinkley Point C nuclear power project is crucial to its long-term energy strategy. The initiative will help the UK shift to low-carbon energy and meet its emission reduction goals. This project is expected to create many jobs and strengthen the local economy</w:t>
      </w:r>
      <w:r w:rsidR="00255FF1" w:rsidRPr="00255FF1">
        <w:rPr>
          <w:rFonts w:ascii="Times New Roman" w:hAnsi="Times New Roman" w:cs="Times New Roman"/>
          <w:lang w:val="en-US"/>
        </w:rPr>
        <w:t>.</w:t>
      </w:r>
    </w:p>
    <w:p w14:paraId="4A216C4A" w14:textId="77777777" w:rsidR="00255FF1" w:rsidRDefault="00255FF1" w:rsidP="00255FF1">
      <w:pPr>
        <w:rPr>
          <w:rFonts w:ascii="Times New Roman" w:hAnsi="Times New Roman" w:cs="Times New Roman"/>
          <w:lang w:val="en-US"/>
        </w:rPr>
      </w:pPr>
      <w:r>
        <w:rPr>
          <w:rFonts w:ascii="Times New Roman" w:hAnsi="Times New Roman" w:cs="Times New Roman"/>
          <w:lang w:val="en-US"/>
        </w:rPr>
        <w:lastRenderedPageBreak/>
        <w:t xml:space="preserve">The </w:t>
      </w:r>
      <w:r w:rsidR="007852E9">
        <w:rPr>
          <w:rFonts w:ascii="Times New Roman" w:hAnsi="Times New Roman" w:cs="Times New Roman"/>
          <w:lang w:val="en-US"/>
        </w:rPr>
        <w:t>Project</w:t>
      </w:r>
      <w:r>
        <w:rPr>
          <w:rFonts w:ascii="Times New Roman" w:hAnsi="Times New Roman" w:cs="Times New Roman"/>
          <w:lang w:val="en-US"/>
        </w:rPr>
        <w:t>: Success or Failure</w:t>
      </w:r>
    </w:p>
    <w:p w14:paraId="7F44217B"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In the past few decades, the energy sector in the United Kingdom has seen a rapid shift away from fossil fuels and towards renewable, low-carbon alternatives. Climate change fear and the desire to reduce greenhouse gas emissions are important elements in this transformation. Wind, solar, and nuclear energy have all progressed as a result of the government's commitment to achieving net-zero emissions by 2050. Because of the country's large offshore wind resources and recent advances in solar power, the United Kingdom's energy mix is becoming increasingly varied</w:t>
      </w:r>
      <w:r w:rsidR="007852E9">
        <w:rPr>
          <w:rFonts w:ascii="Times New Roman" w:hAnsi="Times New Roman" w:cs="Times New Roman"/>
          <w:lang w:val="en-US"/>
        </w:rPr>
        <w:t xml:space="preserve"> </w:t>
      </w:r>
      <w:r w:rsidR="007852E9" w:rsidRPr="007852E9">
        <w:rPr>
          <w:rFonts w:ascii="Times New Roman" w:hAnsi="Times New Roman" w:cs="Times New Roman"/>
          <w:lang w:val="en-US"/>
        </w:rPr>
        <w:t>(the Guardian, 2023)</w:t>
      </w:r>
      <w:r w:rsidR="007852E9">
        <w:rPr>
          <w:rFonts w:ascii="Times New Roman" w:hAnsi="Times New Roman" w:cs="Times New Roman"/>
          <w:lang w:val="en-US"/>
        </w:rPr>
        <w:t>.</w:t>
      </w:r>
    </w:p>
    <w:p w14:paraId="73C55A46"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Despite tremendous advancements in renewable energy, the need for a dependable, low-carbon, base-load power generation technology that can counterbalance the intermittent nature of renewables remains. The government has said that nuclear power is a vital component of its low-carbon energy programme, which is where nuclear power comes into play. With the development of Hinkley Point C, the first nuclear power plant built in the United Kingdom in almost two decades, significant progress has been achieved in the nuclear power industry.</w:t>
      </w:r>
    </w:p>
    <w:p w14:paraId="75253386"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 xml:space="preserve">The success or failure of Hinkley Point C cannot be judged easily but is dependent on a multitude of variables. There's no </w:t>
      </w:r>
      <w:r>
        <w:rPr>
          <w:rFonts w:ascii="Times New Roman" w:hAnsi="Times New Roman" w:cs="Times New Roman"/>
          <w:lang w:val="en-US"/>
        </w:rPr>
        <w:t>doubt</w:t>
      </w:r>
      <w:r w:rsidRPr="00255FF1">
        <w:rPr>
          <w:rFonts w:ascii="Times New Roman" w:hAnsi="Times New Roman" w:cs="Times New Roman"/>
          <w:lang w:val="en-US"/>
        </w:rPr>
        <w:t xml:space="preserve"> the project has had its share of issues, including significant cost overruns and protracted delays. However, the initiative's broader implications and potential benefits should not be disregarded. When finished, Hinkley Point C will offer a stable, low-carbon electricity supply to over 6 million UK residents</w:t>
      </w:r>
      <w:r w:rsidR="0082011C">
        <w:rPr>
          <w:rFonts w:ascii="Times New Roman" w:hAnsi="Times New Roman" w:cs="Times New Roman"/>
          <w:lang w:val="en-US"/>
        </w:rPr>
        <w:t xml:space="preserve"> (</w:t>
      </w:r>
      <w:proofErr w:type="spellStart"/>
      <w:r w:rsidR="0082011C">
        <w:rPr>
          <w:rFonts w:ascii="Times New Roman" w:hAnsi="Times New Roman" w:cs="Times New Roman"/>
          <w:lang w:val="en-US"/>
        </w:rPr>
        <w:t>MOgaji</w:t>
      </w:r>
      <w:proofErr w:type="spellEnd"/>
      <w:r w:rsidR="0082011C">
        <w:rPr>
          <w:rFonts w:ascii="Times New Roman" w:hAnsi="Times New Roman" w:cs="Times New Roman"/>
          <w:lang w:val="en-US"/>
        </w:rPr>
        <w:t xml:space="preserve"> et al., 2021).</w:t>
      </w:r>
    </w:p>
    <w:p w14:paraId="2F36A4E0"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Furthermore, the</w:t>
      </w:r>
      <w:r>
        <w:rPr>
          <w:rFonts w:ascii="Times New Roman" w:hAnsi="Times New Roman" w:cs="Times New Roman"/>
          <w:lang w:val="en-US"/>
        </w:rPr>
        <w:t xml:space="preserve"> project</w:t>
      </w:r>
      <w:r w:rsidRPr="00255FF1">
        <w:rPr>
          <w:rFonts w:ascii="Times New Roman" w:hAnsi="Times New Roman" w:cs="Times New Roman"/>
          <w:lang w:val="en-US"/>
        </w:rPr>
        <w:t xml:space="preserve"> has played and will continue to play an important role in promoting economic growth and job possibilities. This element</w:t>
      </w:r>
      <w:r w:rsidR="007852E9">
        <w:rPr>
          <w:rFonts w:ascii="Times New Roman" w:hAnsi="Times New Roman" w:cs="Times New Roman"/>
          <w:lang w:val="en-US"/>
        </w:rPr>
        <w:t xml:space="preserve"> </w:t>
      </w:r>
      <w:r w:rsidRPr="00255FF1">
        <w:rPr>
          <w:rFonts w:ascii="Times New Roman" w:hAnsi="Times New Roman" w:cs="Times New Roman"/>
          <w:lang w:val="en-US"/>
        </w:rPr>
        <w:t>also be responsible for advancements in nuclear technology and project management. As it proceeds with future nuclear building projects, the UK nuclear industry will profit from the lessons learnt from this initiative.</w:t>
      </w:r>
    </w:p>
    <w:p w14:paraId="5E5FEF54"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Despite the high starting costs, the lifetime costs of nuclear power are similar to other methods of energy generation. While there are legitimate safety concerns about nuclear waste, developments in waste reduction and management at modern nuclear reactors such as Hinkley Point C have alleviated some of those concerns.</w:t>
      </w:r>
    </w:p>
    <w:p w14:paraId="216D4E12" w14:textId="77777777" w:rsidR="00255FF1" w:rsidRDefault="00255FF1" w:rsidP="00255FF1">
      <w:pPr>
        <w:rPr>
          <w:rFonts w:ascii="Times New Roman" w:hAnsi="Times New Roman" w:cs="Times New Roman"/>
          <w:lang w:val="en-US"/>
        </w:rPr>
      </w:pPr>
      <w:r w:rsidRPr="00255FF1">
        <w:rPr>
          <w:rFonts w:ascii="Times New Roman" w:hAnsi="Times New Roman" w:cs="Times New Roman"/>
          <w:lang w:val="en-US"/>
        </w:rPr>
        <w:t xml:space="preserve">When considering the long-term benefits and the broad picture, Hinkley Point C might be seen as a critical strategic investment for the future of the UK's energy sector. When measuring the project's performance, the long-term influence on energy security, job development, technological innovation, and the UK's low-carbon ambitions is more essential than its current </w:t>
      </w:r>
      <w:r w:rsidRPr="00255FF1">
        <w:rPr>
          <w:rFonts w:ascii="Times New Roman" w:hAnsi="Times New Roman" w:cs="Times New Roman"/>
          <w:lang w:val="en-US"/>
        </w:rPr>
        <w:lastRenderedPageBreak/>
        <w:t>position</w:t>
      </w:r>
      <w:r w:rsidR="0082011C">
        <w:rPr>
          <w:rFonts w:ascii="Times New Roman" w:hAnsi="Times New Roman" w:cs="Times New Roman"/>
          <w:lang w:val="en-US"/>
        </w:rPr>
        <w:t xml:space="preserve"> (Lawrence et al., 2013)</w:t>
      </w:r>
      <w:r w:rsidRPr="00255FF1">
        <w:rPr>
          <w:rFonts w:ascii="Times New Roman" w:hAnsi="Times New Roman" w:cs="Times New Roman"/>
          <w:lang w:val="en-US"/>
        </w:rPr>
        <w:t>. However, it is also critical to apply the lessons learned from this project's problems to future attempts.</w:t>
      </w:r>
    </w:p>
    <w:p w14:paraId="7958D93C" w14:textId="77777777" w:rsidR="00255FF1" w:rsidRDefault="00255FF1" w:rsidP="00255FF1">
      <w:pPr>
        <w:rPr>
          <w:rFonts w:ascii="Times New Roman" w:hAnsi="Times New Roman" w:cs="Times New Roman"/>
          <w:lang w:val="en-US"/>
        </w:rPr>
      </w:pPr>
      <w:r>
        <w:rPr>
          <w:rFonts w:ascii="Times New Roman" w:hAnsi="Times New Roman" w:cs="Times New Roman"/>
          <w:lang w:val="en-US"/>
        </w:rPr>
        <w:t xml:space="preserve">Justification </w:t>
      </w:r>
    </w:p>
    <w:p w14:paraId="6092C4B0"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A thorough strategy is necessary to fully evaluate such a complicated enterprise as Hinkley Point C. The idea has received strong criticism, but it is critical to assess not just the current circumstances, but also the project's long-term repercussions for the UK's energy industry.</w:t>
      </w:r>
    </w:p>
    <w:p w14:paraId="7990715F"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Nuclear power's role as a steady and low-carbon source in the United Kingdom's overall energy mix cannot be understated. Unlike intermittent renewables such as wind and solar, nuclear power can dependably produce the same amount of electricity throughout the year. As a consequence, it is a crucial complement to renewable energy sources since it maintains a constant flow of power and keeps the grid in balance. When fully operational, Hinkley Point C is estimated to generate around 7% of the United Kingdom's power consumption, having a significant influence on the country's progress towards its energy stability and low-carbon emissions ambitions.</w:t>
      </w:r>
    </w:p>
    <w:p w14:paraId="355A36C2"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 xml:space="preserve">Even though there were cost overruns, Hinkley Point C aided the British economy during its building era. Thousands of </w:t>
      </w:r>
      <w:proofErr w:type="gramStart"/>
      <w:r w:rsidRPr="00255FF1">
        <w:rPr>
          <w:rFonts w:ascii="Times New Roman" w:hAnsi="Times New Roman" w:cs="Times New Roman"/>
          <w:lang w:val="en-US"/>
        </w:rPr>
        <w:t>employment</w:t>
      </w:r>
      <w:proofErr w:type="gramEnd"/>
      <w:r w:rsidRPr="00255FF1">
        <w:rPr>
          <w:rFonts w:ascii="Times New Roman" w:hAnsi="Times New Roman" w:cs="Times New Roman"/>
          <w:lang w:val="en-US"/>
        </w:rPr>
        <w:t xml:space="preserve"> have been directly generated as a consequence of its construction and operation, and this trend is projected to continue. Furthermore, a major portion of the building's worth was transferred to British enterprises, which aided the growth of the British economy. This spending might have a large snowball effect, benefiting many different areas of the economy.</w:t>
      </w:r>
    </w:p>
    <w:p w14:paraId="60F383DF"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The nuclear power industry in the United Kingdom has made significant technical improvements as a result of Hinkley Point C. The information gained during the development and operation of the EPR reactors</w:t>
      </w:r>
      <w:r w:rsidR="007852E9">
        <w:rPr>
          <w:rFonts w:ascii="Times New Roman" w:hAnsi="Times New Roman" w:cs="Times New Roman"/>
          <w:lang w:val="en-US"/>
        </w:rPr>
        <w:t xml:space="preserve"> </w:t>
      </w:r>
      <w:r w:rsidR="005611D2">
        <w:rPr>
          <w:rFonts w:ascii="Times New Roman" w:hAnsi="Times New Roman" w:cs="Times New Roman"/>
          <w:lang w:val="en-US"/>
        </w:rPr>
        <w:t>is</w:t>
      </w:r>
      <w:r w:rsidRPr="00255FF1">
        <w:rPr>
          <w:rFonts w:ascii="Times New Roman" w:hAnsi="Times New Roman" w:cs="Times New Roman"/>
          <w:lang w:val="en-US"/>
        </w:rPr>
        <w:t xml:space="preserve"> used to improve the efficiency and security of future nuclear power plants. Furthermore, the initiative has increased competence in nuclear technology and project management, as well as </w:t>
      </w:r>
      <w:r w:rsidR="005611D2">
        <w:rPr>
          <w:rFonts w:ascii="Times New Roman" w:hAnsi="Times New Roman" w:cs="Times New Roman"/>
          <w:lang w:val="en-US"/>
        </w:rPr>
        <w:t>stimulate</w:t>
      </w:r>
      <w:r w:rsidRPr="00255FF1">
        <w:rPr>
          <w:rFonts w:ascii="Times New Roman" w:hAnsi="Times New Roman" w:cs="Times New Roman"/>
          <w:lang w:val="en-US"/>
        </w:rPr>
        <w:t xml:space="preserve"> new thinking, both of which will be valuable in future </w:t>
      </w:r>
      <w:proofErr w:type="spellStart"/>
      <w:r w:rsidRPr="00255FF1">
        <w:rPr>
          <w:rFonts w:ascii="Times New Roman" w:hAnsi="Times New Roman" w:cs="Times New Roman"/>
          <w:lang w:val="en-US"/>
        </w:rPr>
        <w:t>endeavours</w:t>
      </w:r>
      <w:proofErr w:type="spellEnd"/>
      <w:r w:rsidRPr="00255FF1">
        <w:rPr>
          <w:rFonts w:ascii="Times New Roman" w:hAnsi="Times New Roman" w:cs="Times New Roman"/>
          <w:lang w:val="en-US"/>
        </w:rPr>
        <w:t>.</w:t>
      </w:r>
    </w:p>
    <w:p w14:paraId="7916E237" w14:textId="77777777" w:rsidR="00255FF1" w:rsidRDefault="00255FF1" w:rsidP="00255FF1">
      <w:pPr>
        <w:rPr>
          <w:rFonts w:ascii="Times New Roman" w:hAnsi="Times New Roman" w:cs="Times New Roman"/>
          <w:lang w:val="en-US"/>
        </w:rPr>
      </w:pPr>
      <w:r w:rsidRPr="00255FF1">
        <w:rPr>
          <w:rFonts w:ascii="Times New Roman" w:hAnsi="Times New Roman" w:cs="Times New Roman"/>
          <w:lang w:val="en-US"/>
        </w:rPr>
        <w:t>Although the initial expenditure for the Hinkley Point C project is significant, it is critical to see it as a long-term investment. When the instability of renewable energy sources and the costs of system balancing are considered, nuclear power</w:t>
      </w:r>
      <w:r w:rsidR="007852E9">
        <w:rPr>
          <w:rFonts w:ascii="Times New Roman" w:hAnsi="Times New Roman" w:cs="Times New Roman"/>
          <w:lang w:val="en-US"/>
        </w:rPr>
        <w:t xml:space="preserve"> </w:t>
      </w:r>
      <w:r w:rsidR="005611D2">
        <w:rPr>
          <w:rFonts w:ascii="Times New Roman" w:hAnsi="Times New Roman" w:cs="Times New Roman"/>
          <w:lang w:val="en-US"/>
        </w:rPr>
        <w:t>has</w:t>
      </w:r>
      <w:r w:rsidRPr="00255FF1">
        <w:rPr>
          <w:rFonts w:ascii="Times New Roman" w:hAnsi="Times New Roman" w:cs="Times New Roman"/>
          <w:lang w:val="en-US"/>
        </w:rPr>
        <w:t xml:space="preserve"> lifetime costs comparable to other types of energy generation. Furthermore, the plant is planned to continue operating for the next 60 years, providing it </w:t>
      </w:r>
      <w:r w:rsidR="005611D2">
        <w:rPr>
          <w:rFonts w:ascii="Times New Roman" w:hAnsi="Times New Roman" w:cs="Times New Roman"/>
          <w:lang w:val="en-US"/>
        </w:rPr>
        <w:t xml:space="preserve">with </w:t>
      </w:r>
      <w:r w:rsidRPr="00255FF1">
        <w:rPr>
          <w:rFonts w:ascii="Times New Roman" w:hAnsi="Times New Roman" w:cs="Times New Roman"/>
          <w:lang w:val="en-US"/>
        </w:rPr>
        <w:t>a consistent source of low-carbon energy.</w:t>
      </w:r>
      <w:r>
        <w:rPr>
          <w:rFonts w:ascii="Times New Roman" w:hAnsi="Times New Roman" w:cs="Times New Roman"/>
          <w:lang w:val="en-US"/>
        </w:rPr>
        <w:t xml:space="preserve"> T</w:t>
      </w:r>
      <w:r w:rsidRPr="00255FF1">
        <w:rPr>
          <w:rFonts w:ascii="Times New Roman" w:hAnsi="Times New Roman" w:cs="Times New Roman"/>
          <w:lang w:val="en-US"/>
        </w:rPr>
        <w:t xml:space="preserve">he construction of Hinkley Point C is consistent with the UK's general aims of reducing its carbon footprint and </w:t>
      </w:r>
      <w:r w:rsidRPr="00255FF1">
        <w:rPr>
          <w:rFonts w:ascii="Times New Roman" w:hAnsi="Times New Roman" w:cs="Times New Roman"/>
          <w:lang w:val="en-US"/>
        </w:rPr>
        <w:lastRenderedPageBreak/>
        <w:t>transitioning to a low-carbon economy. This is critical for establishing the United Kingdom as a renewable energy leader and reducing the effects of climate change.</w:t>
      </w:r>
    </w:p>
    <w:p w14:paraId="7DF160DF"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 xml:space="preserve">The United Kingdom's energy security is gaining attention as the country seeks to meet its goal of eliminating coal usage by 2024 and decreasing </w:t>
      </w:r>
      <w:r w:rsidR="005611D2">
        <w:rPr>
          <w:rFonts w:ascii="Times New Roman" w:hAnsi="Times New Roman" w:cs="Times New Roman"/>
          <w:lang w:val="en-US"/>
        </w:rPr>
        <w:t xml:space="preserve">its </w:t>
      </w:r>
      <w:r w:rsidRPr="00255FF1">
        <w:rPr>
          <w:rFonts w:ascii="Times New Roman" w:hAnsi="Times New Roman" w:cs="Times New Roman"/>
          <w:lang w:val="en-US"/>
        </w:rPr>
        <w:t>dependence on natural gas. Hinkley Point C, by supplying a huge quantity of electricity, helps to alleviate this problem. Nuclear power is critical to improving the United Kingdom's energy security because of its potential to provide a continuous supply of electricity while reducing reliance on a single fuel source</w:t>
      </w:r>
      <w:r w:rsidR="007852E9">
        <w:rPr>
          <w:rFonts w:ascii="Times New Roman" w:hAnsi="Times New Roman" w:cs="Times New Roman"/>
          <w:lang w:val="en-US"/>
        </w:rPr>
        <w:t xml:space="preserve"> </w:t>
      </w:r>
      <w:r w:rsidR="007852E9" w:rsidRPr="007852E9">
        <w:rPr>
          <w:rFonts w:ascii="Times New Roman" w:hAnsi="Times New Roman" w:cs="Times New Roman"/>
          <w:lang w:val="en-US"/>
        </w:rPr>
        <w:t>(</w:t>
      </w:r>
      <w:proofErr w:type="spellStart"/>
      <w:r w:rsidR="007852E9" w:rsidRPr="007852E9">
        <w:rPr>
          <w:rFonts w:ascii="Times New Roman" w:hAnsi="Times New Roman" w:cs="Times New Roman"/>
          <w:lang w:val="en-US"/>
        </w:rPr>
        <w:t>Cossins</w:t>
      </w:r>
      <w:proofErr w:type="spellEnd"/>
      <w:r w:rsidR="007852E9" w:rsidRPr="007852E9">
        <w:rPr>
          <w:rFonts w:ascii="Times New Roman" w:hAnsi="Times New Roman" w:cs="Times New Roman"/>
          <w:lang w:val="en-US"/>
        </w:rPr>
        <w:t>-Smith, 2023)</w:t>
      </w:r>
      <w:r w:rsidR="007852E9">
        <w:rPr>
          <w:rFonts w:ascii="Times New Roman" w:hAnsi="Times New Roman" w:cs="Times New Roman"/>
          <w:lang w:val="en-US"/>
        </w:rPr>
        <w:t>.</w:t>
      </w:r>
    </w:p>
    <w:p w14:paraId="301E45D2"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Hinkley Point C's development and operation will benefit Somerset and the surrounding South West area in a variety of ways. A variety of causes contribute to the community's prosperity, including an increase in demand for local products and services, as well as the larger social advantages received from apprenticeships and skill development.</w:t>
      </w:r>
      <w:r>
        <w:rPr>
          <w:rFonts w:ascii="Times New Roman" w:hAnsi="Times New Roman" w:cs="Times New Roman"/>
          <w:lang w:val="en-US"/>
        </w:rPr>
        <w:t xml:space="preserve"> </w:t>
      </w:r>
      <w:r w:rsidRPr="00255FF1">
        <w:rPr>
          <w:rFonts w:ascii="Times New Roman" w:hAnsi="Times New Roman" w:cs="Times New Roman"/>
          <w:lang w:val="en-US"/>
        </w:rPr>
        <w:t xml:space="preserve">The United Kingdom has committed to </w:t>
      </w:r>
      <w:r w:rsidR="005611D2">
        <w:rPr>
          <w:rFonts w:ascii="Times New Roman" w:hAnsi="Times New Roman" w:cs="Times New Roman"/>
          <w:lang w:val="en-US"/>
        </w:rPr>
        <w:t>achieving</w:t>
      </w:r>
      <w:r w:rsidRPr="00255FF1">
        <w:rPr>
          <w:rFonts w:ascii="Times New Roman" w:hAnsi="Times New Roman" w:cs="Times New Roman"/>
          <w:lang w:val="en-US"/>
        </w:rPr>
        <w:t xml:space="preserve"> a goal of zero net emissions by 2050. As a result, major efforts are being made to decarbonize the national economy. The importance of nuclear power in this environment cannot be overstated. The completion of Hinkley Point C will significantly aid the United Kingdom's efforts to meet its carbon reduction objectives, thereby compensating for around 9 million metric </w:t>
      </w:r>
      <w:proofErr w:type="spellStart"/>
      <w:r w:rsidRPr="00255FF1">
        <w:rPr>
          <w:rFonts w:ascii="Times New Roman" w:hAnsi="Times New Roman" w:cs="Times New Roman"/>
          <w:lang w:val="en-US"/>
        </w:rPr>
        <w:t>tonnes</w:t>
      </w:r>
      <w:proofErr w:type="spellEnd"/>
      <w:r w:rsidRPr="00255FF1">
        <w:rPr>
          <w:rFonts w:ascii="Times New Roman" w:hAnsi="Times New Roman" w:cs="Times New Roman"/>
          <w:lang w:val="en-US"/>
        </w:rPr>
        <w:t xml:space="preserve"> of CO2 emissions per year.</w:t>
      </w:r>
    </w:p>
    <w:p w14:paraId="1469580B" w14:textId="77777777" w:rsidR="00255FF1" w:rsidRPr="00255FF1" w:rsidRDefault="00255FF1" w:rsidP="00255FF1">
      <w:pPr>
        <w:rPr>
          <w:rFonts w:ascii="Times New Roman" w:hAnsi="Times New Roman" w:cs="Times New Roman"/>
          <w:lang w:val="en-US"/>
        </w:rPr>
      </w:pPr>
      <w:r w:rsidRPr="00255FF1">
        <w:rPr>
          <w:rFonts w:ascii="Times New Roman" w:hAnsi="Times New Roman" w:cs="Times New Roman"/>
          <w:lang w:val="en-US"/>
        </w:rPr>
        <w:t>The intermittent nature of renewable energy sources like wind and solar</w:t>
      </w:r>
      <w:r w:rsidR="007852E9">
        <w:rPr>
          <w:rFonts w:ascii="Times New Roman" w:hAnsi="Times New Roman" w:cs="Times New Roman"/>
          <w:lang w:val="en-US"/>
        </w:rPr>
        <w:t xml:space="preserve"> </w:t>
      </w:r>
      <w:r w:rsidRPr="00255FF1">
        <w:rPr>
          <w:rFonts w:ascii="Times New Roman" w:hAnsi="Times New Roman" w:cs="Times New Roman"/>
          <w:lang w:val="en-US"/>
        </w:rPr>
        <w:t>offer issues to grid stability. The availability of baseload energy from nuclear power plants, such as Hinkley Point C, is critical to providing a constant supply of electricity and sustaining the power grid's stability. The requirement for a consistent and continuous supply of power, known as baseload electricity, grows as the number of renewable energy sources in the total energy portfolio increases.</w:t>
      </w:r>
      <w:r>
        <w:rPr>
          <w:rFonts w:ascii="Times New Roman" w:hAnsi="Times New Roman" w:cs="Times New Roman"/>
          <w:lang w:val="en-US"/>
        </w:rPr>
        <w:t xml:space="preserve"> </w:t>
      </w:r>
      <w:r w:rsidRPr="00255FF1">
        <w:rPr>
          <w:rFonts w:ascii="Times New Roman" w:hAnsi="Times New Roman" w:cs="Times New Roman"/>
          <w:lang w:val="en-US"/>
        </w:rPr>
        <w:t>The</w:t>
      </w:r>
      <w:r>
        <w:rPr>
          <w:rFonts w:ascii="Times New Roman" w:hAnsi="Times New Roman" w:cs="Times New Roman"/>
          <w:lang w:val="en-US"/>
        </w:rPr>
        <w:t xml:space="preserve"> construction</w:t>
      </w:r>
      <w:r w:rsidRPr="00255FF1">
        <w:rPr>
          <w:rFonts w:ascii="Times New Roman" w:hAnsi="Times New Roman" w:cs="Times New Roman"/>
          <w:lang w:val="en-US"/>
        </w:rPr>
        <w:t xml:space="preserve"> of Hinkley Point C is advancing the development of knowledge and competence in the nuclear industry in the United Kingdom. The interchange of knowledge and the development of skills will benefit not only the present effort but also future nuclear </w:t>
      </w:r>
      <w:proofErr w:type="spellStart"/>
      <w:r w:rsidRPr="00255FF1">
        <w:rPr>
          <w:rFonts w:ascii="Times New Roman" w:hAnsi="Times New Roman" w:cs="Times New Roman"/>
          <w:lang w:val="en-US"/>
        </w:rPr>
        <w:t>endeavours</w:t>
      </w:r>
      <w:proofErr w:type="spellEnd"/>
      <w:r w:rsidRPr="00255FF1">
        <w:rPr>
          <w:rFonts w:ascii="Times New Roman" w:hAnsi="Times New Roman" w:cs="Times New Roman"/>
          <w:lang w:val="en-US"/>
        </w:rPr>
        <w:t xml:space="preserve"> inside the nation, making a significant contribution to the rebirth of the United Kingdom's nuclear sector.</w:t>
      </w:r>
    </w:p>
    <w:p w14:paraId="28634DCD" w14:textId="77777777" w:rsidR="00255FF1" w:rsidRDefault="00255FF1" w:rsidP="00255FF1">
      <w:pPr>
        <w:rPr>
          <w:rFonts w:ascii="Times New Roman" w:hAnsi="Times New Roman" w:cs="Times New Roman"/>
          <w:lang w:val="en-US"/>
        </w:rPr>
      </w:pPr>
      <w:r>
        <w:rPr>
          <w:rFonts w:ascii="Times New Roman" w:hAnsi="Times New Roman" w:cs="Times New Roman"/>
          <w:lang w:val="en-US"/>
        </w:rPr>
        <w:t xml:space="preserve">Lessons Learned </w:t>
      </w:r>
    </w:p>
    <w:p w14:paraId="04AC86F8"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The lessons</w:t>
      </w:r>
      <w:r w:rsidR="005611D2">
        <w:rPr>
          <w:rFonts w:ascii="Times New Roman" w:hAnsi="Times New Roman" w:cs="Times New Roman"/>
          <w:lang w:val="en-US"/>
        </w:rPr>
        <w:t xml:space="preserve"> learned</w:t>
      </w:r>
      <w:r w:rsidRPr="007852E9">
        <w:rPr>
          <w:rFonts w:ascii="Times New Roman" w:hAnsi="Times New Roman" w:cs="Times New Roman"/>
          <w:lang w:val="en-US"/>
        </w:rPr>
        <w:t xml:space="preserve"> from</w:t>
      </w:r>
      <w:r w:rsidR="005611D2">
        <w:rPr>
          <w:rFonts w:ascii="Times New Roman" w:hAnsi="Times New Roman" w:cs="Times New Roman"/>
          <w:lang w:val="en-US"/>
        </w:rPr>
        <w:t xml:space="preserve"> implementing</w:t>
      </w:r>
      <w:r w:rsidRPr="007852E9">
        <w:rPr>
          <w:rFonts w:ascii="Times New Roman" w:hAnsi="Times New Roman" w:cs="Times New Roman"/>
          <w:lang w:val="en-US"/>
        </w:rPr>
        <w:t xml:space="preserve"> the Hinkley Point C project apply to a broad variety of businesses, not only the nuclear industry in the United Kingdom. Here are some key things to consider:</w:t>
      </w:r>
    </w:p>
    <w:p w14:paraId="69C2953C"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lastRenderedPageBreak/>
        <w:t xml:space="preserve">Throughout the project, several unforeseen difficulties arose, ranging from the intricate nature of the EPR reactor design to unanticipated geological impediments, demonstrating the need of risk assessment and contingency planning. The aforementioned instances </w:t>
      </w:r>
      <w:proofErr w:type="spellStart"/>
      <w:r w:rsidRPr="007852E9">
        <w:rPr>
          <w:rFonts w:ascii="Times New Roman" w:hAnsi="Times New Roman" w:cs="Times New Roman"/>
          <w:lang w:val="en-US"/>
        </w:rPr>
        <w:t>emphasise</w:t>
      </w:r>
      <w:proofErr w:type="spellEnd"/>
      <w:r w:rsidRPr="007852E9">
        <w:rPr>
          <w:rFonts w:ascii="Times New Roman" w:hAnsi="Times New Roman" w:cs="Times New Roman"/>
          <w:lang w:val="en-US"/>
        </w:rPr>
        <w:t xml:space="preserve"> the need of creating comprehensive risk management procedures and backup plans for large projects. Thorough risk assessments at the start of the project, careful risk monitoring during the duration of the project, and providing enough resources to address any setbacks are all needed steps.</w:t>
      </w:r>
    </w:p>
    <w:p w14:paraId="68E40107"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The cost overruns of Hinkley Point C illustrate the need of exact and detailed cost estimates during the design phase, as well as stringent cost control methods throughout the construction process. Comprehensive feasibility analyses and the use of cutting-edge project estimation methods are required for optimal resource allocation for future initiatives. Furthermore, efficient cost monitoring and control systems must be established and maintained at all times to guarantee that any out-of-the-ordinary expenses are discovered and remedied as soon as possible</w:t>
      </w:r>
      <w:r>
        <w:rPr>
          <w:rFonts w:ascii="Times New Roman" w:hAnsi="Times New Roman" w:cs="Times New Roman"/>
          <w:lang w:val="en-US"/>
        </w:rPr>
        <w:t xml:space="preserve"> </w:t>
      </w:r>
      <w:r w:rsidRPr="007852E9">
        <w:rPr>
          <w:rFonts w:ascii="Times New Roman" w:hAnsi="Times New Roman" w:cs="Times New Roman"/>
          <w:lang w:val="en-US"/>
        </w:rPr>
        <w:t>(The Independent, 2023)</w:t>
      </w:r>
    </w:p>
    <w:p w14:paraId="0E084868"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 xml:space="preserve">Large-scale infrastructure projects have several hurdles, with regulatory and political issues often topping the list. Changes in government policy, as well as the resulting delay in obtaining necessary </w:t>
      </w:r>
      <w:proofErr w:type="spellStart"/>
      <w:r w:rsidRPr="007852E9">
        <w:rPr>
          <w:rFonts w:ascii="Times New Roman" w:hAnsi="Times New Roman" w:cs="Times New Roman"/>
          <w:lang w:val="en-US"/>
        </w:rPr>
        <w:t>licences</w:t>
      </w:r>
      <w:proofErr w:type="spellEnd"/>
      <w:r w:rsidRPr="007852E9">
        <w:rPr>
          <w:rFonts w:ascii="Times New Roman" w:hAnsi="Times New Roman" w:cs="Times New Roman"/>
          <w:lang w:val="en-US"/>
        </w:rPr>
        <w:t>,</w:t>
      </w:r>
      <w:r>
        <w:rPr>
          <w:rFonts w:ascii="Times New Roman" w:hAnsi="Times New Roman" w:cs="Times New Roman"/>
          <w:lang w:val="en-US"/>
        </w:rPr>
        <w:t xml:space="preserve"> </w:t>
      </w:r>
      <w:r w:rsidRPr="007852E9">
        <w:rPr>
          <w:rFonts w:ascii="Times New Roman" w:hAnsi="Times New Roman" w:cs="Times New Roman"/>
          <w:lang w:val="en-US"/>
        </w:rPr>
        <w:t>have a substantial impact on the intended length and budget of a project. Future attempts will need a detailed examination of the regulatory obstacles that</w:t>
      </w:r>
      <w:r>
        <w:rPr>
          <w:rFonts w:ascii="Times New Roman" w:hAnsi="Times New Roman" w:cs="Times New Roman"/>
          <w:lang w:val="en-US"/>
        </w:rPr>
        <w:t xml:space="preserve"> </w:t>
      </w:r>
      <w:r w:rsidRPr="007852E9">
        <w:rPr>
          <w:rFonts w:ascii="Times New Roman" w:hAnsi="Times New Roman" w:cs="Times New Roman"/>
          <w:lang w:val="en-US"/>
        </w:rPr>
        <w:t>arise, as well as the creation of methods to effectively address and overcome such obstacles</w:t>
      </w:r>
      <w:r w:rsidR="0082011C">
        <w:rPr>
          <w:rFonts w:ascii="Times New Roman" w:hAnsi="Times New Roman" w:cs="Times New Roman"/>
          <w:lang w:val="en-US"/>
        </w:rPr>
        <w:t xml:space="preserve"> (</w:t>
      </w:r>
      <w:proofErr w:type="spellStart"/>
      <w:r w:rsidR="0082011C">
        <w:rPr>
          <w:rFonts w:ascii="Times New Roman" w:hAnsi="Times New Roman" w:cs="Times New Roman"/>
          <w:lang w:val="en-US"/>
        </w:rPr>
        <w:t>Jugdev</w:t>
      </w:r>
      <w:proofErr w:type="spellEnd"/>
      <w:r w:rsidR="0082011C">
        <w:rPr>
          <w:rFonts w:ascii="Times New Roman" w:hAnsi="Times New Roman" w:cs="Times New Roman"/>
          <w:lang w:val="en-US"/>
        </w:rPr>
        <w:t>, 2012).</w:t>
      </w:r>
    </w:p>
    <w:p w14:paraId="6ECE6F9B"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 xml:space="preserve">The diverse spectrum of stakeholders involved in the Hinkley Point C project, from near </w:t>
      </w:r>
      <w:proofErr w:type="spellStart"/>
      <w:r w:rsidRPr="007852E9">
        <w:rPr>
          <w:rFonts w:ascii="Times New Roman" w:hAnsi="Times New Roman" w:cs="Times New Roman"/>
          <w:lang w:val="en-US"/>
        </w:rPr>
        <w:t>neighbours</w:t>
      </w:r>
      <w:proofErr w:type="spellEnd"/>
      <w:r w:rsidRPr="007852E9">
        <w:rPr>
          <w:rFonts w:ascii="Times New Roman" w:hAnsi="Times New Roman" w:cs="Times New Roman"/>
          <w:lang w:val="en-US"/>
        </w:rPr>
        <w:t xml:space="preserve"> to international financiers, </w:t>
      </w:r>
      <w:proofErr w:type="spellStart"/>
      <w:r w:rsidRPr="007852E9">
        <w:rPr>
          <w:rFonts w:ascii="Times New Roman" w:hAnsi="Times New Roman" w:cs="Times New Roman"/>
          <w:lang w:val="en-US"/>
        </w:rPr>
        <w:t>emphasises</w:t>
      </w:r>
      <w:proofErr w:type="spellEnd"/>
      <w:r w:rsidRPr="007852E9">
        <w:rPr>
          <w:rFonts w:ascii="Times New Roman" w:hAnsi="Times New Roman" w:cs="Times New Roman"/>
          <w:lang w:val="en-US"/>
        </w:rPr>
        <w:t xml:space="preserve"> the crucial need of proper stakeholder management. The course </w:t>
      </w:r>
      <w:proofErr w:type="spellStart"/>
      <w:r w:rsidRPr="007852E9">
        <w:rPr>
          <w:rFonts w:ascii="Times New Roman" w:hAnsi="Times New Roman" w:cs="Times New Roman"/>
          <w:lang w:val="en-US"/>
        </w:rPr>
        <w:t>emphasises</w:t>
      </w:r>
      <w:proofErr w:type="spellEnd"/>
      <w:r w:rsidRPr="007852E9">
        <w:rPr>
          <w:rFonts w:ascii="Times New Roman" w:hAnsi="Times New Roman" w:cs="Times New Roman"/>
          <w:lang w:val="en-US"/>
        </w:rPr>
        <w:t xml:space="preserve"> the need </w:t>
      </w:r>
      <w:r w:rsidR="005611D2">
        <w:rPr>
          <w:rFonts w:ascii="Times New Roman" w:hAnsi="Times New Roman" w:cs="Times New Roman"/>
          <w:lang w:val="en-US"/>
        </w:rPr>
        <w:t>for</w:t>
      </w:r>
      <w:r w:rsidRPr="007852E9">
        <w:rPr>
          <w:rFonts w:ascii="Times New Roman" w:hAnsi="Times New Roman" w:cs="Times New Roman"/>
          <w:lang w:val="en-US"/>
        </w:rPr>
        <w:t xml:space="preserve"> open and honest communication, as well as the necessity for ongoing engagement from all parties involved. Successful efforts often need careful monitoring of expectations, swift action to resolve any concerns, and the establishment of mutually beneficial partnerships.</w:t>
      </w:r>
    </w:p>
    <w:p w14:paraId="009C857F"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Due to the technical challenges encountered over the project's lifetime, the presence of extensive technological knowledge and a well-trained crew is critical. Future project expenditures should be concentrated on training, fostering information exchange, and retaining highly competent staff.</w:t>
      </w:r>
    </w:p>
    <w:p w14:paraId="0FBA1A1A" w14:textId="77777777" w:rsidR="00255FF1" w:rsidRDefault="007852E9" w:rsidP="007852E9">
      <w:pPr>
        <w:rPr>
          <w:rFonts w:ascii="Times New Roman" w:hAnsi="Times New Roman" w:cs="Times New Roman"/>
          <w:lang w:val="en-US"/>
        </w:rPr>
      </w:pPr>
      <w:r w:rsidRPr="007852E9">
        <w:rPr>
          <w:rFonts w:ascii="Times New Roman" w:hAnsi="Times New Roman" w:cs="Times New Roman"/>
          <w:lang w:val="en-US"/>
        </w:rPr>
        <w:t>Finally, Hinkley Point C demonstrates how environmental concerns are becoming more crucial to consider when managing projects. These considerations should be considered from the project's inception through its completion and continuing operation</w:t>
      </w:r>
      <w:r w:rsidR="0082011C">
        <w:rPr>
          <w:rFonts w:ascii="Times New Roman" w:hAnsi="Times New Roman" w:cs="Times New Roman"/>
          <w:lang w:val="en-US"/>
        </w:rPr>
        <w:t xml:space="preserve"> (Rhodes and Dawson, 2013)</w:t>
      </w:r>
      <w:r w:rsidRPr="007852E9">
        <w:rPr>
          <w:rFonts w:ascii="Times New Roman" w:hAnsi="Times New Roman" w:cs="Times New Roman"/>
          <w:lang w:val="en-US"/>
        </w:rPr>
        <w:t>.</w:t>
      </w:r>
    </w:p>
    <w:p w14:paraId="71881D6D" w14:textId="77777777" w:rsidR="007852E9" w:rsidRDefault="007852E9" w:rsidP="007852E9">
      <w:pPr>
        <w:rPr>
          <w:rFonts w:ascii="Times New Roman" w:hAnsi="Times New Roman" w:cs="Times New Roman"/>
          <w:lang w:val="en-US"/>
        </w:rPr>
      </w:pPr>
      <w:r>
        <w:rPr>
          <w:rFonts w:ascii="Times New Roman" w:hAnsi="Times New Roman" w:cs="Times New Roman"/>
          <w:lang w:val="en-US"/>
        </w:rPr>
        <w:lastRenderedPageBreak/>
        <w:t xml:space="preserve">Recommendation </w:t>
      </w:r>
    </w:p>
    <w:p w14:paraId="0DDDDCF8"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A complete risk assessment should be performed at the start of each planned process. This study should take into account financial, regulatory, environmental, social, technical, and operational risks. As the project progresses, it is critical to plan for potential difficulties, build backup plans, and maintain the risk assessment to date.</w:t>
      </w:r>
    </w:p>
    <w:p w14:paraId="1372C347" w14:textId="77777777" w:rsidR="007852E9" w:rsidRPr="007852E9" w:rsidRDefault="007852E9" w:rsidP="007852E9">
      <w:pPr>
        <w:rPr>
          <w:rFonts w:ascii="Times New Roman" w:hAnsi="Times New Roman" w:cs="Times New Roman"/>
          <w:lang w:val="en-US"/>
        </w:rPr>
      </w:pPr>
      <w:r>
        <w:rPr>
          <w:rFonts w:ascii="Times New Roman" w:hAnsi="Times New Roman" w:cs="Times New Roman"/>
          <w:lang w:val="en-US"/>
        </w:rPr>
        <w:t>The project stakeholders must m</w:t>
      </w:r>
      <w:r w:rsidRPr="007852E9">
        <w:rPr>
          <w:rFonts w:ascii="Times New Roman" w:hAnsi="Times New Roman" w:cs="Times New Roman"/>
          <w:lang w:val="en-US"/>
        </w:rPr>
        <w:t>aintain open lines of communication and constant participation in the project. Notes on obstacles encountered, as well as changes to the project's aims and status, should be mentioned here. Regular communication builds trust, accelerates decision making, and fosters cooperation.</w:t>
      </w:r>
    </w:p>
    <w:p w14:paraId="34BA4293"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Building a good project governance framework is critical for guiding your project's decision-making. This strategy guarantees that the project's objectives are accomplished, that progress is followed, and that tensions are decreased. Everything from who does what to how decisions are made to how disagreements are addressed must be clearly defined in the governance framework.</w:t>
      </w:r>
    </w:p>
    <w:p w14:paraId="6898DBB0" w14:textId="77777777" w:rsidR="007852E9" w:rsidRPr="007852E9" w:rsidRDefault="007852E9" w:rsidP="007852E9">
      <w:pPr>
        <w:rPr>
          <w:rFonts w:ascii="Times New Roman" w:hAnsi="Times New Roman" w:cs="Times New Roman"/>
          <w:lang w:val="en-US"/>
        </w:rPr>
      </w:pPr>
      <w:r>
        <w:rPr>
          <w:rFonts w:ascii="Times New Roman" w:hAnsi="Times New Roman" w:cs="Times New Roman"/>
          <w:lang w:val="en-US"/>
        </w:rPr>
        <w:t>The authority needs to i</w:t>
      </w:r>
      <w:r w:rsidRPr="007852E9">
        <w:rPr>
          <w:rFonts w:ascii="Times New Roman" w:hAnsi="Times New Roman" w:cs="Times New Roman"/>
          <w:lang w:val="en-US"/>
        </w:rPr>
        <w:t xml:space="preserve">mprove the project </w:t>
      </w:r>
      <w:proofErr w:type="spellStart"/>
      <w:r w:rsidRPr="007852E9">
        <w:rPr>
          <w:rFonts w:ascii="Times New Roman" w:hAnsi="Times New Roman" w:cs="Times New Roman"/>
          <w:lang w:val="en-US"/>
        </w:rPr>
        <w:t>team's</w:t>
      </w:r>
      <w:proofErr w:type="spellEnd"/>
      <w:r w:rsidRPr="007852E9">
        <w:rPr>
          <w:rFonts w:ascii="Times New Roman" w:hAnsi="Times New Roman" w:cs="Times New Roman"/>
          <w:lang w:val="en-US"/>
        </w:rPr>
        <w:t xml:space="preserve"> and the workforce's overall expertise to expedite project completion. Allocating funding for training and development, hiring skilled consultants, and forming strategic alliances are all feasible choices for improving an organization's capabilities. When competent personnel are available, technical issues</w:t>
      </w:r>
      <w:r>
        <w:rPr>
          <w:rFonts w:ascii="Times New Roman" w:hAnsi="Times New Roman" w:cs="Times New Roman"/>
          <w:lang w:val="en-US"/>
        </w:rPr>
        <w:t xml:space="preserve"> </w:t>
      </w:r>
      <w:r w:rsidRPr="007852E9">
        <w:rPr>
          <w:rFonts w:ascii="Times New Roman" w:hAnsi="Times New Roman" w:cs="Times New Roman"/>
          <w:lang w:val="en-US"/>
        </w:rPr>
        <w:t xml:space="preserve">be </w:t>
      </w:r>
      <w:proofErr w:type="spellStart"/>
      <w:r w:rsidRPr="007852E9">
        <w:rPr>
          <w:rFonts w:ascii="Times New Roman" w:hAnsi="Times New Roman" w:cs="Times New Roman"/>
          <w:lang w:val="en-US"/>
        </w:rPr>
        <w:t>minimised</w:t>
      </w:r>
      <w:proofErr w:type="spellEnd"/>
      <w:r w:rsidRPr="007852E9">
        <w:rPr>
          <w:rFonts w:ascii="Times New Roman" w:hAnsi="Times New Roman" w:cs="Times New Roman"/>
          <w:lang w:val="en-US"/>
        </w:rPr>
        <w:t>, output can be enhanced, and quality can be improved.</w:t>
      </w:r>
    </w:p>
    <w:p w14:paraId="4B30EA6B"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It is vital to devise precise ways for managing money and time effectively. Controlling and resolving deviations from the established plan needs rigorous monitoring and regulatory processes. As a consequence, we anticipate the project will proceed as planned, fulfil the requirements of all stakeholders, and remain within budget.</w:t>
      </w:r>
    </w:p>
    <w:p w14:paraId="2E9DF1E6" w14:textId="77777777" w:rsidR="007852E9" w:rsidRPr="007852E9" w:rsidRDefault="007852E9" w:rsidP="007852E9">
      <w:pPr>
        <w:rPr>
          <w:rFonts w:ascii="Times New Roman" w:hAnsi="Times New Roman" w:cs="Times New Roman"/>
          <w:lang w:val="en-US"/>
        </w:rPr>
      </w:pPr>
      <w:r w:rsidRPr="007852E9">
        <w:rPr>
          <w:rFonts w:ascii="Times New Roman" w:hAnsi="Times New Roman" w:cs="Times New Roman"/>
          <w:lang w:val="en-US"/>
        </w:rPr>
        <w:t xml:space="preserve">From the earliest planning stages to the continuous maintenance of a project, sustainability must be </w:t>
      </w:r>
      <w:proofErr w:type="spellStart"/>
      <w:r w:rsidRPr="007852E9">
        <w:rPr>
          <w:rFonts w:ascii="Times New Roman" w:hAnsi="Times New Roman" w:cs="Times New Roman"/>
          <w:lang w:val="en-US"/>
        </w:rPr>
        <w:t>prioritised</w:t>
      </w:r>
      <w:proofErr w:type="spellEnd"/>
      <w:r w:rsidRPr="007852E9">
        <w:rPr>
          <w:rFonts w:ascii="Times New Roman" w:hAnsi="Times New Roman" w:cs="Times New Roman"/>
          <w:lang w:val="en-US"/>
        </w:rPr>
        <w:t xml:space="preserve"> at all times. Adherence to wider sustainability objectives and rules, as well as the inclusion of energy-efficient technology, environmental mitigation, promotion of beneficial social and economic outcomes for local communities, and so on,</w:t>
      </w:r>
      <w:r>
        <w:rPr>
          <w:rFonts w:ascii="Times New Roman" w:hAnsi="Times New Roman" w:cs="Times New Roman"/>
          <w:lang w:val="en-US"/>
        </w:rPr>
        <w:t xml:space="preserve"> </w:t>
      </w:r>
      <w:r w:rsidRPr="007852E9">
        <w:rPr>
          <w:rFonts w:ascii="Times New Roman" w:hAnsi="Times New Roman" w:cs="Times New Roman"/>
          <w:lang w:val="en-US"/>
        </w:rPr>
        <w:t>all help to the achievement of these goals.</w:t>
      </w:r>
    </w:p>
    <w:p w14:paraId="7C55D506" w14:textId="77777777" w:rsidR="007852E9" w:rsidRDefault="007852E9" w:rsidP="007852E9">
      <w:pPr>
        <w:rPr>
          <w:rFonts w:ascii="Times New Roman" w:hAnsi="Times New Roman" w:cs="Times New Roman"/>
          <w:lang w:val="en-US"/>
        </w:rPr>
      </w:pPr>
      <w:r>
        <w:rPr>
          <w:rFonts w:ascii="Times New Roman" w:hAnsi="Times New Roman" w:cs="Times New Roman"/>
          <w:lang w:val="en-US"/>
        </w:rPr>
        <w:t>The authority needs to d</w:t>
      </w:r>
      <w:r w:rsidRPr="007852E9">
        <w:rPr>
          <w:rFonts w:ascii="Times New Roman" w:hAnsi="Times New Roman" w:cs="Times New Roman"/>
          <w:lang w:val="en-US"/>
        </w:rPr>
        <w:t xml:space="preserve">emonstrate a willingness to attempt new things while using cutting-edge technologies and strategies to improve the outcomes of your project. This category includes modern building techniques, digital twins for design and simulation, and associated </w:t>
      </w:r>
      <w:r w:rsidRPr="007852E9">
        <w:rPr>
          <w:rFonts w:ascii="Times New Roman" w:hAnsi="Times New Roman" w:cs="Times New Roman"/>
          <w:lang w:val="en-US"/>
        </w:rPr>
        <w:lastRenderedPageBreak/>
        <w:t xml:space="preserve">tactics. Efficiency, affordability, quality, and risk management are just a few of the potential results of </w:t>
      </w:r>
      <w:r>
        <w:rPr>
          <w:rFonts w:ascii="Times New Roman" w:hAnsi="Times New Roman" w:cs="Times New Roman"/>
          <w:lang w:val="en-US"/>
        </w:rPr>
        <w:t>technological</w:t>
      </w:r>
      <w:r w:rsidRPr="007852E9">
        <w:rPr>
          <w:rFonts w:ascii="Times New Roman" w:hAnsi="Times New Roman" w:cs="Times New Roman"/>
          <w:lang w:val="en-US"/>
        </w:rPr>
        <w:t xml:space="preserve"> advancement</w:t>
      </w:r>
      <w:r>
        <w:rPr>
          <w:rFonts w:ascii="Times New Roman" w:hAnsi="Times New Roman" w:cs="Times New Roman"/>
          <w:lang w:val="en-US"/>
        </w:rPr>
        <w:t>.</w:t>
      </w:r>
    </w:p>
    <w:p w14:paraId="03DA4A88" w14:textId="77777777" w:rsidR="007852E9" w:rsidRDefault="007852E9" w:rsidP="007852E9">
      <w:pPr>
        <w:rPr>
          <w:rFonts w:ascii="Times New Roman" w:hAnsi="Times New Roman" w:cs="Times New Roman"/>
          <w:lang w:val="en-US"/>
        </w:rPr>
      </w:pPr>
      <w:r>
        <w:rPr>
          <w:rFonts w:ascii="Times New Roman" w:hAnsi="Times New Roman" w:cs="Times New Roman"/>
          <w:lang w:val="en-US"/>
        </w:rPr>
        <w:t xml:space="preserve">Conclusion </w:t>
      </w:r>
    </w:p>
    <w:p w14:paraId="686A06EA" w14:textId="77777777" w:rsidR="007852E9" w:rsidRDefault="007852E9" w:rsidP="007852E9">
      <w:pPr>
        <w:rPr>
          <w:rFonts w:ascii="Times New Roman" w:hAnsi="Times New Roman" w:cs="Times New Roman"/>
          <w:lang w:val="en-US"/>
        </w:rPr>
      </w:pPr>
      <w:r>
        <w:rPr>
          <w:rFonts w:ascii="Times New Roman" w:hAnsi="Times New Roman" w:cs="Times New Roman"/>
          <w:lang w:val="en-US"/>
        </w:rPr>
        <w:t>A</w:t>
      </w:r>
      <w:r w:rsidRPr="007852E9">
        <w:rPr>
          <w:rFonts w:ascii="Times New Roman" w:hAnsi="Times New Roman" w:cs="Times New Roman"/>
          <w:lang w:val="en-US"/>
        </w:rPr>
        <w:t>lthough it</w:t>
      </w:r>
      <w:r w:rsidR="005611D2">
        <w:rPr>
          <w:rFonts w:ascii="Times New Roman" w:hAnsi="Times New Roman" w:cs="Times New Roman"/>
          <w:lang w:val="en-US"/>
        </w:rPr>
        <w:t xml:space="preserve"> i</w:t>
      </w:r>
      <w:r w:rsidRPr="007852E9">
        <w:rPr>
          <w:rFonts w:ascii="Times New Roman" w:hAnsi="Times New Roman" w:cs="Times New Roman"/>
          <w:lang w:val="en-US"/>
        </w:rPr>
        <w:t xml:space="preserve">s important to recognise and learn from project issues, Hinkley Point C is vital to the UK's energy future. Its success should be assessed not simply in time and cost overruns but in its capacity to ensure the energy supply, encourage economic development, drive technical innovation, and contribute to the country's climate objectives. It's a strategic investment that might enable a robust and sustainable UK energy future. </w:t>
      </w:r>
      <w:r>
        <w:rPr>
          <w:rFonts w:ascii="Times New Roman" w:hAnsi="Times New Roman" w:cs="Times New Roman"/>
          <w:lang w:val="en-US"/>
        </w:rPr>
        <w:t>T</w:t>
      </w:r>
      <w:r w:rsidRPr="007852E9">
        <w:rPr>
          <w:rFonts w:ascii="Times New Roman" w:hAnsi="Times New Roman" w:cs="Times New Roman"/>
          <w:lang w:val="en-US"/>
        </w:rPr>
        <w:t>he Hinkley Point C project had many obstacles, but the lessons acquired</w:t>
      </w:r>
      <w:r>
        <w:rPr>
          <w:rFonts w:ascii="Times New Roman" w:hAnsi="Times New Roman" w:cs="Times New Roman"/>
          <w:lang w:val="en-US"/>
        </w:rPr>
        <w:t xml:space="preserve"> will </w:t>
      </w:r>
      <w:r w:rsidRPr="007852E9">
        <w:rPr>
          <w:rFonts w:ascii="Times New Roman" w:hAnsi="Times New Roman" w:cs="Times New Roman"/>
          <w:lang w:val="en-US"/>
        </w:rPr>
        <w:t>improve future large-scale energy projects and others. These lessons</w:t>
      </w:r>
      <w:r>
        <w:rPr>
          <w:rFonts w:ascii="Times New Roman" w:hAnsi="Times New Roman" w:cs="Times New Roman"/>
          <w:lang w:val="en-US"/>
        </w:rPr>
        <w:t xml:space="preserve"> </w:t>
      </w:r>
      <w:r w:rsidRPr="007852E9">
        <w:rPr>
          <w:rFonts w:ascii="Times New Roman" w:hAnsi="Times New Roman" w:cs="Times New Roman"/>
          <w:lang w:val="en-US"/>
        </w:rPr>
        <w:t>help reduce risks, regulate costs, and complete projects that achieve goals and contribute to a low-carbon future.</w:t>
      </w:r>
    </w:p>
    <w:p w14:paraId="67669C77" w14:textId="77777777" w:rsidR="00300F36" w:rsidRDefault="00300F36" w:rsidP="007852E9">
      <w:pPr>
        <w:rPr>
          <w:rFonts w:ascii="Times New Roman" w:hAnsi="Times New Roman" w:cs="Times New Roman"/>
          <w:lang w:val="en-US"/>
        </w:rPr>
      </w:pPr>
    </w:p>
    <w:p w14:paraId="5A59E73F" w14:textId="77777777" w:rsidR="00300F36" w:rsidRDefault="00300F36" w:rsidP="007852E9">
      <w:pPr>
        <w:rPr>
          <w:rFonts w:ascii="Times New Roman" w:hAnsi="Times New Roman" w:cs="Times New Roman"/>
          <w:lang w:val="en-US"/>
        </w:rPr>
      </w:pPr>
    </w:p>
    <w:p w14:paraId="6F191BCB" w14:textId="77777777" w:rsidR="00300F36" w:rsidRDefault="00300F36" w:rsidP="007852E9">
      <w:pPr>
        <w:rPr>
          <w:rFonts w:ascii="Times New Roman" w:hAnsi="Times New Roman" w:cs="Times New Roman"/>
          <w:lang w:val="en-US"/>
        </w:rPr>
      </w:pPr>
    </w:p>
    <w:p w14:paraId="53227D99" w14:textId="77777777" w:rsidR="00300F36" w:rsidRDefault="00300F36" w:rsidP="007852E9">
      <w:pPr>
        <w:rPr>
          <w:rFonts w:ascii="Times New Roman" w:hAnsi="Times New Roman" w:cs="Times New Roman"/>
          <w:lang w:val="en-US"/>
        </w:rPr>
      </w:pPr>
    </w:p>
    <w:p w14:paraId="45EF51D0" w14:textId="77777777" w:rsidR="00300F36" w:rsidRDefault="00300F36" w:rsidP="007852E9">
      <w:pPr>
        <w:rPr>
          <w:rFonts w:ascii="Times New Roman" w:hAnsi="Times New Roman" w:cs="Times New Roman"/>
          <w:lang w:val="en-US"/>
        </w:rPr>
      </w:pPr>
    </w:p>
    <w:p w14:paraId="08103C2A" w14:textId="77777777" w:rsidR="00300F36" w:rsidRDefault="00300F36" w:rsidP="007852E9">
      <w:pPr>
        <w:rPr>
          <w:rFonts w:ascii="Times New Roman" w:hAnsi="Times New Roman" w:cs="Times New Roman"/>
          <w:lang w:val="en-US"/>
        </w:rPr>
      </w:pPr>
    </w:p>
    <w:p w14:paraId="58C594D8" w14:textId="77777777" w:rsidR="00300F36" w:rsidRDefault="00300F36" w:rsidP="007852E9">
      <w:pPr>
        <w:rPr>
          <w:rFonts w:ascii="Times New Roman" w:hAnsi="Times New Roman" w:cs="Times New Roman"/>
          <w:lang w:val="en-US"/>
        </w:rPr>
      </w:pPr>
    </w:p>
    <w:p w14:paraId="328B02B6" w14:textId="77777777" w:rsidR="00300F36" w:rsidRDefault="00300F36" w:rsidP="007852E9">
      <w:pPr>
        <w:rPr>
          <w:rFonts w:ascii="Times New Roman" w:hAnsi="Times New Roman" w:cs="Times New Roman"/>
          <w:lang w:val="en-US"/>
        </w:rPr>
      </w:pPr>
    </w:p>
    <w:p w14:paraId="397C2F02" w14:textId="77777777" w:rsidR="00300F36" w:rsidRDefault="00300F36" w:rsidP="007852E9">
      <w:pPr>
        <w:rPr>
          <w:rFonts w:ascii="Times New Roman" w:hAnsi="Times New Roman" w:cs="Times New Roman"/>
          <w:lang w:val="en-US"/>
        </w:rPr>
      </w:pPr>
    </w:p>
    <w:p w14:paraId="4134EA37" w14:textId="77777777" w:rsidR="00300F36" w:rsidRDefault="00300F36" w:rsidP="007852E9">
      <w:pPr>
        <w:rPr>
          <w:rFonts w:ascii="Times New Roman" w:hAnsi="Times New Roman" w:cs="Times New Roman"/>
          <w:lang w:val="en-US"/>
        </w:rPr>
      </w:pPr>
    </w:p>
    <w:p w14:paraId="6C2BA35B" w14:textId="77777777" w:rsidR="00300F36" w:rsidRDefault="00300F36" w:rsidP="007852E9">
      <w:pPr>
        <w:rPr>
          <w:rFonts w:ascii="Times New Roman" w:hAnsi="Times New Roman" w:cs="Times New Roman"/>
          <w:lang w:val="en-US"/>
        </w:rPr>
      </w:pPr>
    </w:p>
    <w:p w14:paraId="287F25E2" w14:textId="77777777" w:rsidR="00300F36" w:rsidRDefault="00300F36" w:rsidP="007852E9">
      <w:pPr>
        <w:rPr>
          <w:rFonts w:ascii="Times New Roman" w:hAnsi="Times New Roman" w:cs="Times New Roman"/>
          <w:lang w:val="en-US"/>
        </w:rPr>
      </w:pPr>
    </w:p>
    <w:p w14:paraId="2F199B7E" w14:textId="77777777" w:rsidR="00300F36" w:rsidRDefault="00300F36" w:rsidP="007852E9">
      <w:pPr>
        <w:rPr>
          <w:rFonts w:ascii="Times New Roman" w:hAnsi="Times New Roman" w:cs="Times New Roman"/>
          <w:lang w:val="en-US"/>
        </w:rPr>
      </w:pPr>
    </w:p>
    <w:p w14:paraId="3047F99E" w14:textId="77777777" w:rsidR="00300F36" w:rsidRDefault="00300F36" w:rsidP="007852E9">
      <w:pPr>
        <w:rPr>
          <w:rFonts w:ascii="Times New Roman" w:hAnsi="Times New Roman" w:cs="Times New Roman"/>
          <w:lang w:val="en-US"/>
        </w:rPr>
      </w:pPr>
    </w:p>
    <w:p w14:paraId="33CB3835" w14:textId="77777777" w:rsidR="00300F36" w:rsidRDefault="00300F36" w:rsidP="007852E9">
      <w:pPr>
        <w:rPr>
          <w:rFonts w:ascii="Times New Roman" w:hAnsi="Times New Roman" w:cs="Times New Roman"/>
          <w:lang w:val="en-US"/>
        </w:rPr>
      </w:pPr>
    </w:p>
    <w:p w14:paraId="00319DB8" w14:textId="77777777" w:rsidR="00300F36" w:rsidRDefault="00300F36" w:rsidP="007852E9">
      <w:pPr>
        <w:rPr>
          <w:rFonts w:ascii="Times New Roman" w:hAnsi="Times New Roman" w:cs="Times New Roman"/>
          <w:lang w:val="en-US"/>
        </w:rPr>
      </w:pPr>
    </w:p>
    <w:p w14:paraId="5B300EAA" w14:textId="77777777" w:rsidR="00300F36" w:rsidRPr="007852E9" w:rsidRDefault="00300F36" w:rsidP="007852E9">
      <w:pPr>
        <w:rPr>
          <w:rFonts w:ascii="Times New Roman" w:hAnsi="Times New Roman" w:cs="Times New Roman"/>
          <w:lang w:val="en-US"/>
        </w:rPr>
      </w:pPr>
    </w:p>
    <w:p w14:paraId="46983219" w14:textId="77777777" w:rsidR="007852E9" w:rsidRPr="00300F36" w:rsidRDefault="007852E9" w:rsidP="007852E9">
      <w:pPr>
        <w:rPr>
          <w:rFonts w:ascii="Times New Roman" w:hAnsi="Times New Roman" w:cs="Times New Roman"/>
          <w:b/>
          <w:bCs/>
          <w:sz w:val="32"/>
          <w:szCs w:val="36"/>
          <w:lang w:val="en-US"/>
        </w:rPr>
      </w:pPr>
      <w:r w:rsidRPr="00300F36">
        <w:rPr>
          <w:rFonts w:ascii="Times New Roman" w:hAnsi="Times New Roman" w:cs="Times New Roman"/>
          <w:b/>
          <w:bCs/>
          <w:sz w:val="32"/>
          <w:szCs w:val="36"/>
          <w:lang w:val="en-US"/>
        </w:rPr>
        <w:lastRenderedPageBreak/>
        <w:t xml:space="preserve">References </w:t>
      </w:r>
    </w:p>
    <w:p w14:paraId="57C6C2EC" w14:textId="6B16968D" w:rsidR="007852E9" w:rsidRPr="0082011C" w:rsidRDefault="007852E9" w:rsidP="0082011C">
      <w:pPr>
        <w:pStyle w:val="NormalWeb"/>
        <w:spacing w:before="0" w:beforeAutospacing="0" w:after="240" w:afterAutospacing="0" w:line="360" w:lineRule="auto"/>
        <w:jc w:val="both"/>
        <w:rPr>
          <w:color w:val="000000"/>
        </w:rPr>
      </w:pPr>
      <w:r w:rsidRPr="0082011C">
        <w:rPr>
          <w:color w:val="000000"/>
        </w:rPr>
        <w:t>Cossins-Smith, A. (2023). </w:t>
      </w:r>
      <w:r w:rsidRPr="0082011C">
        <w:rPr>
          <w:i/>
          <w:iCs/>
          <w:color w:val="000000"/>
        </w:rPr>
        <w:t>Cost of EDF’s Hinkley Point C nuclear project rises to $40bn</w:t>
      </w:r>
      <w:r w:rsidRPr="0082011C">
        <w:rPr>
          <w:color w:val="000000"/>
        </w:rPr>
        <w:t>. [online] Power Technology. Available at: https://www.power-technology.com/news/hinkley-point-c-project-costs-rise-again/ [Accessed 1</w:t>
      </w:r>
      <w:r w:rsidR="004E5756">
        <w:rPr>
          <w:color w:val="000000"/>
          <w:lang w:val="en-GB"/>
        </w:rPr>
        <w:t xml:space="preserve">4 </w:t>
      </w:r>
      <w:r w:rsidRPr="0082011C">
        <w:rPr>
          <w:color w:val="000000"/>
        </w:rPr>
        <w:t xml:space="preserve"> Jul. 2023].</w:t>
      </w:r>
    </w:p>
    <w:p w14:paraId="7F30A967" w14:textId="55040E6E" w:rsidR="007852E9" w:rsidRPr="0082011C" w:rsidRDefault="007852E9" w:rsidP="0082011C">
      <w:pPr>
        <w:pStyle w:val="NormalWeb"/>
        <w:spacing w:line="360" w:lineRule="auto"/>
        <w:jc w:val="both"/>
        <w:rPr>
          <w:color w:val="000000"/>
        </w:rPr>
      </w:pPr>
      <w:r w:rsidRPr="0082011C">
        <w:rPr>
          <w:color w:val="000000"/>
        </w:rPr>
        <w:t>Hinkley Point C - latest news, breaking stories and comment - The Independent. (2023). </w:t>
      </w:r>
      <w:r w:rsidRPr="0082011C">
        <w:rPr>
          <w:i/>
          <w:iCs/>
          <w:color w:val="000000"/>
        </w:rPr>
        <w:t>The Independent</w:t>
      </w:r>
      <w:r w:rsidRPr="0082011C">
        <w:rPr>
          <w:color w:val="000000"/>
        </w:rPr>
        <w:t>. [online] Available at: https://www.independent.co.uk/topic/hinkley-point-c [Accessed 1</w:t>
      </w:r>
      <w:r w:rsidR="004E5756">
        <w:rPr>
          <w:color w:val="000000"/>
          <w:lang w:val="en-GB"/>
        </w:rPr>
        <w:t xml:space="preserve">8  </w:t>
      </w:r>
      <w:r w:rsidRPr="0082011C">
        <w:rPr>
          <w:color w:val="000000"/>
        </w:rPr>
        <w:t>Jul. 2023].</w:t>
      </w:r>
    </w:p>
    <w:p w14:paraId="08DFD42D" w14:textId="77777777" w:rsidR="0082011C" w:rsidRPr="0082011C" w:rsidRDefault="0082011C" w:rsidP="0082011C">
      <w:pPr>
        <w:pStyle w:val="NormalWeb"/>
        <w:spacing w:line="360" w:lineRule="auto"/>
        <w:jc w:val="both"/>
        <w:rPr>
          <w:color w:val="000000"/>
        </w:rPr>
      </w:pPr>
      <w:r w:rsidRPr="0082011C">
        <w:rPr>
          <w:color w:val="222222"/>
          <w:shd w:val="clear" w:color="auto" w:fill="FFFFFF"/>
        </w:rPr>
        <w:t>Jugdev, K., 2012. Learning from lessons learned: Project management research program. </w:t>
      </w:r>
      <w:r w:rsidRPr="0082011C">
        <w:rPr>
          <w:i/>
          <w:iCs/>
          <w:color w:val="222222"/>
          <w:shd w:val="clear" w:color="auto" w:fill="FFFFFF"/>
        </w:rPr>
        <w:t>American Journal of Economics and Business Administration</w:t>
      </w:r>
      <w:r w:rsidRPr="0082011C">
        <w:rPr>
          <w:color w:val="222222"/>
          <w:shd w:val="clear" w:color="auto" w:fill="FFFFFF"/>
        </w:rPr>
        <w:t>, </w:t>
      </w:r>
      <w:r w:rsidRPr="0082011C">
        <w:rPr>
          <w:i/>
          <w:iCs/>
          <w:color w:val="222222"/>
          <w:shd w:val="clear" w:color="auto" w:fill="FFFFFF"/>
        </w:rPr>
        <w:t>4</w:t>
      </w:r>
      <w:r w:rsidRPr="0082011C">
        <w:rPr>
          <w:color w:val="222222"/>
          <w:shd w:val="clear" w:color="auto" w:fill="FFFFFF"/>
        </w:rPr>
        <w:t>(1), p.13.</w:t>
      </w:r>
    </w:p>
    <w:p w14:paraId="0DDB6A4A" w14:textId="77777777" w:rsidR="0082011C" w:rsidRPr="0082011C" w:rsidRDefault="0082011C" w:rsidP="0082011C">
      <w:pPr>
        <w:pStyle w:val="NormalWeb"/>
        <w:spacing w:line="360" w:lineRule="auto"/>
        <w:jc w:val="both"/>
        <w:rPr>
          <w:color w:val="222222"/>
          <w:shd w:val="clear" w:color="auto" w:fill="FFFFFF"/>
        </w:rPr>
      </w:pPr>
      <w:r w:rsidRPr="0082011C">
        <w:rPr>
          <w:color w:val="222222"/>
          <w:shd w:val="clear" w:color="auto" w:fill="FFFFFF"/>
        </w:rPr>
        <w:t>Lawrence, J., Sedgwick, J., Jeffrey, H. and Bryden, I., 2013. An overview of the UK marine energy sector. </w:t>
      </w:r>
      <w:r w:rsidRPr="0082011C">
        <w:rPr>
          <w:i/>
          <w:iCs/>
          <w:color w:val="222222"/>
          <w:shd w:val="clear" w:color="auto" w:fill="FFFFFF"/>
        </w:rPr>
        <w:t>Proceedings of the IEEE</w:t>
      </w:r>
      <w:r w:rsidRPr="0082011C">
        <w:rPr>
          <w:color w:val="222222"/>
          <w:shd w:val="clear" w:color="auto" w:fill="FFFFFF"/>
        </w:rPr>
        <w:t>, </w:t>
      </w:r>
      <w:r w:rsidRPr="0082011C">
        <w:rPr>
          <w:i/>
          <w:iCs/>
          <w:color w:val="222222"/>
          <w:shd w:val="clear" w:color="auto" w:fill="FFFFFF"/>
        </w:rPr>
        <w:t>101</w:t>
      </w:r>
      <w:r w:rsidRPr="0082011C">
        <w:rPr>
          <w:color w:val="222222"/>
          <w:shd w:val="clear" w:color="auto" w:fill="FFFFFF"/>
        </w:rPr>
        <w:t>(4), pp.876-890.</w:t>
      </w:r>
    </w:p>
    <w:p w14:paraId="3589453E" w14:textId="77777777" w:rsidR="0082011C" w:rsidRPr="0082011C" w:rsidRDefault="0082011C" w:rsidP="0082011C">
      <w:pPr>
        <w:pStyle w:val="NormalWeb"/>
        <w:spacing w:line="360" w:lineRule="auto"/>
        <w:jc w:val="both"/>
        <w:rPr>
          <w:color w:val="222222"/>
          <w:shd w:val="clear" w:color="auto" w:fill="FFFFFF"/>
        </w:rPr>
      </w:pPr>
      <w:r w:rsidRPr="0082011C">
        <w:rPr>
          <w:color w:val="222222"/>
          <w:shd w:val="clear" w:color="auto" w:fill="FFFFFF"/>
        </w:rPr>
        <w:t>Mogaji, E., Balakrishnan, J. and Kieu, T.A., 2021. Examining consumer behaviour in the UK Energy sector through the sentimental and thematic analysis of tweets. </w:t>
      </w:r>
      <w:r w:rsidRPr="0082011C">
        <w:rPr>
          <w:i/>
          <w:iCs/>
          <w:color w:val="222222"/>
          <w:shd w:val="clear" w:color="auto" w:fill="FFFFFF"/>
        </w:rPr>
        <w:t>Journal of Consumer Behaviour</w:t>
      </w:r>
      <w:r w:rsidRPr="0082011C">
        <w:rPr>
          <w:color w:val="222222"/>
          <w:shd w:val="clear" w:color="auto" w:fill="FFFFFF"/>
        </w:rPr>
        <w:t>, </w:t>
      </w:r>
      <w:r w:rsidRPr="0082011C">
        <w:rPr>
          <w:i/>
          <w:iCs/>
          <w:color w:val="222222"/>
          <w:shd w:val="clear" w:color="auto" w:fill="FFFFFF"/>
        </w:rPr>
        <w:t>20</w:t>
      </w:r>
      <w:r w:rsidRPr="0082011C">
        <w:rPr>
          <w:color w:val="222222"/>
          <w:shd w:val="clear" w:color="auto" w:fill="FFFFFF"/>
        </w:rPr>
        <w:t>(2), pp.218-230.</w:t>
      </w:r>
    </w:p>
    <w:p w14:paraId="6E322361" w14:textId="77777777" w:rsidR="0082011C" w:rsidRPr="0082011C" w:rsidRDefault="0082011C" w:rsidP="0082011C">
      <w:pPr>
        <w:pStyle w:val="NormalWeb"/>
        <w:spacing w:line="360" w:lineRule="auto"/>
        <w:jc w:val="both"/>
        <w:rPr>
          <w:color w:val="222222"/>
          <w:shd w:val="clear" w:color="auto" w:fill="FFFFFF"/>
        </w:rPr>
      </w:pPr>
      <w:r w:rsidRPr="0082011C">
        <w:rPr>
          <w:color w:val="222222"/>
          <w:shd w:val="clear" w:color="auto" w:fill="FFFFFF"/>
        </w:rPr>
        <w:t>Rhodes, L. and Dawson, R., 2013. Lessons learned from lessons learned. </w:t>
      </w:r>
      <w:r w:rsidRPr="0082011C">
        <w:rPr>
          <w:i/>
          <w:iCs/>
          <w:color w:val="222222"/>
          <w:shd w:val="clear" w:color="auto" w:fill="FFFFFF"/>
        </w:rPr>
        <w:t>Knowledge and process management</w:t>
      </w:r>
      <w:r w:rsidRPr="0082011C">
        <w:rPr>
          <w:color w:val="222222"/>
          <w:shd w:val="clear" w:color="auto" w:fill="FFFFFF"/>
        </w:rPr>
        <w:t>, </w:t>
      </w:r>
      <w:r w:rsidRPr="0082011C">
        <w:rPr>
          <w:i/>
          <w:iCs/>
          <w:color w:val="222222"/>
          <w:shd w:val="clear" w:color="auto" w:fill="FFFFFF"/>
        </w:rPr>
        <w:t>20</w:t>
      </w:r>
      <w:r w:rsidRPr="0082011C">
        <w:rPr>
          <w:color w:val="222222"/>
          <w:shd w:val="clear" w:color="auto" w:fill="FFFFFF"/>
        </w:rPr>
        <w:t>(3), pp.154-160.</w:t>
      </w:r>
    </w:p>
    <w:p w14:paraId="14842180" w14:textId="50127ECE" w:rsidR="007852E9" w:rsidRPr="0082011C" w:rsidRDefault="007852E9" w:rsidP="0082011C">
      <w:pPr>
        <w:pStyle w:val="NormalWeb"/>
        <w:spacing w:line="360" w:lineRule="auto"/>
        <w:jc w:val="both"/>
        <w:rPr>
          <w:color w:val="000000"/>
        </w:rPr>
      </w:pPr>
      <w:r w:rsidRPr="0082011C">
        <w:rPr>
          <w:color w:val="000000"/>
        </w:rPr>
        <w:t>the Guardian. (2023). </w:t>
      </w:r>
      <w:r w:rsidRPr="0082011C">
        <w:rPr>
          <w:i/>
          <w:iCs/>
          <w:color w:val="000000"/>
        </w:rPr>
        <w:t>Hinkley Point C | UK news | The Guardian</w:t>
      </w:r>
      <w:r w:rsidRPr="0082011C">
        <w:rPr>
          <w:color w:val="000000"/>
        </w:rPr>
        <w:t xml:space="preserve">. [online] Available at: https://www.theguardian.com/uk-news/hinkley-point-c [Accessed </w:t>
      </w:r>
      <w:r w:rsidR="004E5756">
        <w:rPr>
          <w:color w:val="000000"/>
          <w:lang w:val="en-GB"/>
        </w:rPr>
        <w:t xml:space="preserve">22 </w:t>
      </w:r>
      <w:r w:rsidRPr="0082011C">
        <w:rPr>
          <w:color w:val="000000"/>
        </w:rPr>
        <w:t>Jul. 2023].</w:t>
      </w:r>
    </w:p>
    <w:p w14:paraId="2C05D623" w14:textId="77777777" w:rsidR="007852E9" w:rsidRDefault="007852E9" w:rsidP="007852E9">
      <w:pPr>
        <w:pStyle w:val="NormalWeb"/>
        <w:rPr>
          <w:color w:val="000000"/>
        </w:rPr>
      </w:pPr>
      <w:r>
        <w:rPr>
          <w:color w:val="000000"/>
        </w:rPr>
        <w:t>‌</w:t>
      </w:r>
    </w:p>
    <w:p w14:paraId="76F4BDC0" w14:textId="77777777" w:rsidR="007852E9" w:rsidRPr="007852E9" w:rsidRDefault="007852E9" w:rsidP="007852E9">
      <w:pPr>
        <w:rPr>
          <w:rFonts w:ascii="Times New Roman" w:hAnsi="Times New Roman" w:cs="Times New Roman"/>
          <w:lang w:val="en-US"/>
        </w:rPr>
      </w:pPr>
    </w:p>
    <w:p w14:paraId="26206211" w14:textId="77777777" w:rsidR="007852E9" w:rsidRPr="007852E9" w:rsidRDefault="007852E9" w:rsidP="007852E9">
      <w:pPr>
        <w:rPr>
          <w:rFonts w:ascii="Times New Roman" w:hAnsi="Times New Roman" w:cs="Times New Roman"/>
          <w:lang w:val="en-US"/>
        </w:rPr>
      </w:pPr>
    </w:p>
    <w:p w14:paraId="435EEEA2" w14:textId="77777777" w:rsidR="007852E9" w:rsidRPr="007852E9" w:rsidRDefault="007852E9" w:rsidP="007852E9">
      <w:pPr>
        <w:rPr>
          <w:rFonts w:ascii="Times New Roman" w:hAnsi="Times New Roman" w:cs="Times New Roman"/>
          <w:lang w:val="en-US"/>
        </w:rPr>
      </w:pPr>
    </w:p>
    <w:p w14:paraId="2BF58921" w14:textId="77777777" w:rsidR="007852E9" w:rsidRPr="007852E9" w:rsidRDefault="007852E9" w:rsidP="007852E9">
      <w:pPr>
        <w:rPr>
          <w:rFonts w:ascii="Times New Roman" w:hAnsi="Times New Roman" w:cs="Times New Roman"/>
          <w:lang w:val="en-US"/>
        </w:rPr>
      </w:pPr>
    </w:p>
    <w:p w14:paraId="059A8D62" w14:textId="77777777" w:rsidR="007852E9" w:rsidRPr="00255FF1" w:rsidRDefault="007852E9" w:rsidP="007852E9">
      <w:pPr>
        <w:rPr>
          <w:rFonts w:ascii="Times New Roman" w:hAnsi="Times New Roman" w:cs="Times New Roman"/>
          <w:lang w:val="en-US"/>
        </w:rPr>
      </w:pPr>
    </w:p>
    <w:p w14:paraId="152EACA4" w14:textId="77777777" w:rsidR="00255FF1" w:rsidRPr="003A1AA8" w:rsidRDefault="00255FF1" w:rsidP="00255FF1">
      <w:pPr>
        <w:rPr>
          <w:rFonts w:ascii="Times New Roman" w:hAnsi="Times New Roman" w:cs="Times New Roman"/>
          <w:lang w:val="en-US"/>
        </w:rPr>
      </w:pPr>
    </w:p>
    <w:sectPr w:rsidR="00255FF1" w:rsidRPr="003A1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6A2"/>
    <w:rsid w:val="00255FF1"/>
    <w:rsid w:val="00300F36"/>
    <w:rsid w:val="003A1AA8"/>
    <w:rsid w:val="0042752B"/>
    <w:rsid w:val="004936C4"/>
    <w:rsid w:val="004E5756"/>
    <w:rsid w:val="005611D2"/>
    <w:rsid w:val="00757969"/>
    <w:rsid w:val="007852E9"/>
    <w:rsid w:val="007F1B27"/>
    <w:rsid w:val="0082011C"/>
    <w:rsid w:val="0088485B"/>
    <w:rsid w:val="008E45DE"/>
    <w:rsid w:val="00976797"/>
    <w:rsid w:val="00AE42D9"/>
    <w:rsid w:val="00B4044A"/>
    <w:rsid w:val="00CE70CF"/>
    <w:rsid w:val="00D536A2"/>
    <w:rsid w:val="00E26F65"/>
    <w:rsid w:val="00E61B56"/>
    <w:rsid w:val="00EA41E3"/>
    <w:rsid w:val="00FB07F0"/>
  </w:rsids>
  <m:mathPr>
    <m:mathFont m:val="Cambria Math"/>
    <m:brkBin m:val="before"/>
    <m:brkBinSub m:val="--"/>
    <m:smallFrac m:val="0"/>
    <m:dispDef/>
    <m:lMargin m:val="0"/>
    <m:rMargin m:val="0"/>
    <m:defJc m:val="centerGroup"/>
    <m:wrapIndent m:val="1440"/>
    <m:intLim m:val="subSup"/>
    <m:naryLim m:val="undOvr"/>
  </m:mathPr>
  <w:themeFontLang w:eastAsia="ko-KR" w:bidi="bn-IN"/>
  <w:clrSchemeMapping w:bg1="light1" w:t1="dark1" w:bg2="light2" w:t2="dark2" w:accent1="accent1" w:accent2="accent2" w:accent3="accent3" w:accent4="accent4" w:accent5="accent5" w:accent6="accent6" w:hyperlink="hyperlink" w:followedHyperlink="followedHyperlink"/>
  <w:decimalSymbol w:val="."/>
  <w:listSeparator w:val=","/>
  <w14:docId w14:val="6A5D46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30"/>
        <w:lang w:eastAsia="ko-KR"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lang w:val="en-GB"/>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table" w:styleId="TableGridLight">
    <w:name w:val="Grid Table Light"/>
    <w:basedOn w:val="TableNormal"/>
    <w:uiPriority w:val="40"/>
    <w:rsid w:val="00D536A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3A1AA8"/>
    <w:pPr>
      <w:spacing w:before="100" w:beforeAutospacing="1" w:after="100" w:afterAutospacing="1" w:line="240" w:lineRule="auto"/>
      <w:jc w:val="left"/>
    </w:pPr>
    <w:rPr>
      <w:rFonts w:ascii="Times New Roman" w:eastAsia="Times New Roman" w:hAnsi="Times New Roman" w:cs="Times New Roman"/>
      <w:kern w:val="0"/>
      <w:szCs w:val="24"/>
      <w:lan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64345">
      <w:bodyDiv w:val="1"/>
      <w:marLeft w:val="0"/>
      <w:marRight w:val="0"/>
      <w:marTop w:val="0"/>
      <w:marBottom w:val="0"/>
      <w:divBdr>
        <w:top w:val="none" w:sz="0" w:space="0" w:color="auto"/>
        <w:left w:val="none" w:sz="0" w:space="0" w:color="auto"/>
        <w:bottom w:val="none" w:sz="0" w:space="0" w:color="auto"/>
        <w:right w:val="none" w:sz="0" w:space="0" w:color="auto"/>
      </w:divBdr>
    </w:div>
    <w:div w:id="457454611">
      <w:bodyDiv w:val="1"/>
      <w:marLeft w:val="0"/>
      <w:marRight w:val="0"/>
      <w:marTop w:val="0"/>
      <w:marBottom w:val="0"/>
      <w:divBdr>
        <w:top w:val="none" w:sz="0" w:space="0" w:color="auto"/>
        <w:left w:val="none" w:sz="0" w:space="0" w:color="auto"/>
        <w:bottom w:val="none" w:sz="0" w:space="0" w:color="auto"/>
        <w:right w:val="none" w:sz="0" w:space="0" w:color="auto"/>
      </w:divBdr>
    </w:div>
    <w:div w:id="562985912">
      <w:bodyDiv w:val="1"/>
      <w:marLeft w:val="0"/>
      <w:marRight w:val="0"/>
      <w:marTop w:val="0"/>
      <w:marBottom w:val="0"/>
      <w:divBdr>
        <w:top w:val="none" w:sz="0" w:space="0" w:color="auto"/>
        <w:left w:val="none" w:sz="0" w:space="0" w:color="auto"/>
        <w:bottom w:val="none" w:sz="0" w:space="0" w:color="auto"/>
        <w:right w:val="none" w:sz="0" w:space="0" w:color="auto"/>
      </w:divBdr>
    </w:div>
    <w:div w:id="622543440">
      <w:bodyDiv w:val="1"/>
      <w:marLeft w:val="0"/>
      <w:marRight w:val="0"/>
      <w:marTop w:val="0"/>
      <w:marBottom w:val="0"/>
      <w:divBdr>
        <w:top w:val="none" w:sz="0" w:space="0" w:color="auto"/>
        <w:left w:val="none" w:sz="0" w:space="0" w:color="auto"/>
        <w:bottom w:val="none" w:sz="0" w:space="0" w:color="auto"/>
        <w:right w:val="none" w:sz="0" w:space="0" w:color="auto"/>
      </w:divBdr>
    </w:div>
    <w:div w:id="739792519">
      <w:bodyDiv w:val="1"/>
      <w:marLeft w:val="0"/>
      <w:marRight w:val="0"/>
      <w:marTop w:val="0"/>
      <w:marBottom w:val="0"/>
      <w:divBdr>
        <w:top w:val="none" w:sz="0" w:space="0" w:color="auto"/>
        <w:left w:val="none" w:sz="0" w:space="0" w:color="auto"/>
        <w:bottom w:val="none" w:sz="0" w:space="0" w:color="auto"/>
        <w:right w:val="none" w:sz="0" w:space="0" w:color="auto"/>
      </w:divBdr>
    </w:div>
    <w:div w:id="1071468318">
      <w:bodyDiv w:val="1"/>
      <w:marLeft w:val="0"/>
      <w:marRight w:val="0"/>
      <w:marTop w:val="0"/>
      <w:marBottom w:val="0"/>
      <w:divBdr>
        <w:top w:val="none" w:sz="0" w:space="0" w:color="auto"/>
        <w:left w:val="none" w:sz="0" w:space="0" w:color="auto"/>
        <w:bottom w:val="none" w:sz="0" w:space="0" w:color="auto"/>
        <w:right w:val="none" w:sz="0" w:space="0" w:color="auto"/>
      </w:divBdr>
    </w:div>
    <w:div w:id="1169296066">
      <w:bodyDiv w:val="1"/>
      <w:marLeft w:val="0"/>
      <w:marRight w:val="0"/>
      <w:marTop w:val="0"/>
      <w:marBottom w:val="0"/>
      <w:divBdr>
        <w:top w:val="none" w:sz="0" w:space="0" w:color="auto"/>
        <w:left w:val="none" w:sz="0" w:space="0" w:color="auto"/>
        <w:bottom w:val="none" w:sz="0" w:space="0" w:color="auto"/>
        <w:right w:val="none" w:sz="0" w:space="0" w:color="auto"/>
      </w:divBdr>
    </w:div>
    <w:div w:id="1303580940">
      <w:bodyDiv w:val="1"/>
      <w:marLeft w:val="0"/>
      <w:marRight w:val="0"/>
      <w:marTop w:val="0"/>
      <w:marBottom w:val="0"/>
      <w:divBdr>
        <w:top w:val="none" w:sz="0" w:space="0" w:color="auto"/>
        <w:left w:val="none" w:sz="0" w:space="0" w:color="auto"/>
        <w:bottom w:val="none" w:sz="0" w:space="0" w:color="auto"/>
        <w:right w:val="none" w:sz="0" w:space="0" w:color="auto"/>
      </w:divBdr>
    </w:div>
    <w:div w:id="1305115099">
      <w:bodyDiv w:val="1"/>
      <w:marLeft w:val="0"/>
      <w:marRight w:val="0"/>
      <w:marTop w:val="0"/>
      <w:marBottom w:val="0"/>
      <w:divBdr>
        <w:top w:val="none" w:sz="0" w:space="0" w:color="auto"/>
        <w:left w:val="none" w:sz="0" w:space="0" w:color="auto"/>
        <w:bottom w:val="none" w:sz="0" w:space="0" w:color="auto"/>
        <w:right w:val="none" w:sz="0" w:space="0" w:color="auto"/>
      </w:divBdr>
    </w:div>
    <w:div w:id="1393383993">
      <w:bodyDiv w:val="1"/>
      <w:marLeft w:val="0"/>
      <w:marRight w:val="0"/>
      <w:marTop w:val="0"/>
      <w:marBottom w:val="0"/>
      <w:divBdr>
        <w:top w:val="none" w:sz="0" w:space="0" w:color="auto"/>
        <w:left w:val="none" w:sz="0" w:space="0" w:color="auto"/>
        <w:bottom w:val="none" w:sz="0" w:space="0" w:color="auto"/>
        <w:right w:val="none" w:sz="0" w:space="0" w:color="auto"/>
      </w:divBdr>
    </w:div>
    <w:div w:id="1497066867">
      <w:bodyDiv w:val="1"/>
      <w:marLeft w:val="0"/>
      <w:marRight w:val="0"/>
      <w:marTop w:val="0"/>
      <w:marBottom w:val="0"/>
      <w:divBdr>
        <w:top w:val="none" w:sz="0" w:space="0" w:color="auto"/>
        <w:left w:val="none" w:sz="0" w:space="0" w:color="auto"/>
        <w:bottom w:val="none" w:sz="0" w:space="0" w:color="auto"/>
        <w:right w:val="none" w:sz="0" w:space="0" w:color="auto"/>
      </w:divBdr>
    </w:div>
    <w:div w:id="1996494915">
      <w:bodyDiv w:val="1"/>
      <w:marLeft w:val="0"/>
      <w:marRight w:val="0"/>
      <w:marTop w:val="0"/>
      <w:marBottom w:val="0"/>
      <w:divBdr>
        <w:top w:val="none" w:sz="0" w:space="0" w:color="auto"/>
        <w:left w:val="none" w:sz="0" w:space="0" w:color="auto"/>
        <w:bottom w:val="none" w:sz="0" w:space="0" w:color="auto"/>
        <w:right w:val="none" w:sz="0" w:space="0" w:color="auto"/>
      </w:divBdr>
    </w:div>
    <w:div w:id="2066374378">
      <w:bodyDiv w:val="1"/>
      <w:marLeft w:val="0"/>
      <w:marRight w:val="0"/>
      <w:marTop w:val="0"/>
      <w:marBottom w:val="0"/>
      <w:divBdr>
        <w:top w:val="none" w:sz="0" w:space="0" w:color="auto"/>
        <w:left w:val="none" w:sz="0" w:space="0" w:color="auto"/>
        <w:bottom w:val="none" w:sz="0" w:space="0" w:color="auto"/>
        <w:right w:val="none" w:sz="0" w:space="0" w:color="auto"/>
      </w:divBdr>
    </w:div>
    <w:div w:id="211617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2661</Words>
  <Characters>15170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2023-07-15T05:48:00Z</dcterms:created>
  <dcterms:modified xsi:type="dcterms:W3CDTF">2023-08-23T23:01:00Z</dcterms:modified>
  <cp:category/>
</cp:coreProperties>
</file>