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DD5A0" w14:textId="2B56A889" w:rsidR="00FB5706" w:rsidRDefault="00355D53" w:rsidP="00E24C27">
      <w:pPr>
        <w:rPr>
          <w:sz w:val="22"/>
          <w:szCs w:val="22"/>
        </w:rPr>
      </w:pPr>
      <w:r>
        <w:rPr>
          <w:sz w:val="22"/>
          <w:szCs w:val="22"/>
        </w:rPr>
        <w:t>This assignm</w:t>
      </w:r>
      <w:r w:rsidR="00641CC7">
        <w:rPr>
          <w:sz w:val="22"/>
          <w:szCs w:val="22"/>
        </w:rPr>
        <w:t>ent will discuss what Evidence- based policing</w:t>
      </w:r>
      <w:r w:rsidR="00B015A3">
        <w:rPr>
          <w:sz w:val="22"/>
          <w:szCs w:val="22"/>
        </w:rPr>
        <w:t xml:space="preserve"> (EBP) </w:t>
      </w:r>
      <w:r w:rsidR="00641CC7">
        <w:rPr>
          <w:sz w:val="22"/>
          <w:szCs w:val="22"/>
        </w:rPr>
        <w:t xml:space="preserve">is, </w:t>
      </w:r>
      <w:r w:rsidR="00B015A3">
        <w:rPr>
          <w:sz w:val="22"/>
          <w:szCs w:val="22"/>
        </w:rPr>
        <w:t>one of the models of EBP</w:t>
      </w:r>
      <w:r w:rsidR="00CB1FE9">
        <w:rPr>
          <w:sz w:val="22"/>
          <w:szCs w:val="22"/>
        </w:rPr>
        <w:t xml:space="preserve"> which is Hot- spot policing, </w:t>
      </w:r>
      <w:r w:rsidR="008B4647">
        <w:rPr>
          <w:sz w:val="22"/>
          <w:szCs w:val="22"/>
        </w:rPr>
        <w:t xml:space="preserve">the theories that are involved in </w:t>
      </w:r>
      <w:r w:rsidR="00CB1FE9">
        <w:rPr>
          <w:sz w:val="22"/>
          <w:szCs w:val="22"/>
        </w:rPr>
        <w:t xml:space="preserve">hot-spot policing and how exactly they link, </w:t>
      </w:r>
      <w:r w:rsidR="008B4647">
        <w:rPr>
          <w:sz w:val="22"/>
          <w:szCs w:val="22"/>
        </w:rPr>
        <w:t>the strengths and weaknesses of</w:t>
      </w:r>
      <w:r w:rsidR="00CB1FE9">
        <w:rPr>
          <w:sz w:val="22"/>
          <w:szCs w:val="22"/>
        </w:rPr>
        <w:t xml:space="preserve"> hot- spot policing and </w:t>
      </w:r>
      <w:r w:rsidR="005B3F7E">
        <w:rPr>
          <w:sz w:val="22"/>
          <w:szCs w:val="22"/>
        </w:rPr>
        <w:t>real-life</w:t>
      </w:r>
      <w:r w:rsidR="00CB1FE9">
        <w:rPr>
          <w:sz w:val="22"/>
          <w:szCs w:val="22"/>
        </w:rPr>
        <w:t xml:space="preserve"> examples of this model of EBP.</w:t>
      </w:r>
    </w:p>
    <w:p w14:paraId="0383A373" w14:textId="77777777" w:rsidR="0002710C" w:rsidRDefault="0002710C" w:rsidP="00E24C27">
      <w:pPr>
        <w:rPr>
          <w:sz w:val="22"/>
          <w:szCs w:val="22"/>
        </w:rPr>
      </w:pPr>
    </w:p>
    <w:p w14:paraId="77C5DEE4" w14:textId="24B8922D" w:rsidR="0002710C" w:rsidRDefault="00DD4F5F" w:rsidP="00E24C27">
      <w:pPr>
        <w:rPr>
          <w:sz w:val="22"/>
          <w:szCs w:val="22"/>
        </w:rPr>
      </w:pPr>
      <w:r>
        <w:rPr>
          <w:sz w:val="22"/>
          <w:szCs w:val="22"/>
        </w:rPr>
        <w:t xml:space="preserve">Lawrence Sherman (1998) defines Evidence-Based Policing as </w:t>
      </w:r>
      <w:r w:rsidR="006A3C80">
        <w:rPr>
          <w:sz w:val="22"/>
          <w:szCs w:val="22"/>
        </w:rPr>
        <w:t>using “research to guide practice</w:t>
      </w:r>
      <w:r w:rsidR="006139BB">
        <w:rPr>
          <w:sz w:val="22"/>
          <w:szCs w:val="22"/>
        </w:rPr>
        <w:t xml:space="preserve"> and evaluation practitioners” as well as using “the best evidence to shape the best practice”</w:t>
      </w:r>
      <w:r w:rsidR="00E906DB">
        <w:rPr>
          <w:sz w:val="22"/>
          <w:szCs w:val="22"/>
        </w:rPr>
        <w:t>.</w:t>
      </w:r>
      <w:r w:rsidR="006139BB">
        <w:rPr>
          <w:sz w:val="22"/>
          <w:szCs w:val="22"/>
        </w:rPr>
        <w:t xml:space="preserve"> </w:t>
      </w:r>
      <w:r w:rsidR="00BF45C9" w:rsidRPr="00F8674C">
        <w:rPr>
          <w:sz w:val="22"/>
          <w:szCs w:val="22"/>
        </w:rPr>
        <w:t xml:space="preserve">One method used in Evidence-Based Policing (EBP) is </w:t>
      </w:r>
      <w:r w:rsidR="007643A8" w:rsidRPr="00F8674C">
        <w:rPr>
          <w:sz w:val="22"/>
          <w:szCs w:val="22"/>
        </w:rPr>
        <w:t xml:space="preserve">Hot-Spot policing. This is where </w:t>
      </w:r>
      <w:r w:rsidR="00D31024" w:rsidRPr="00F8674C">
        <w:rPr>
          <w:sz w:val="22"/>
          <w:szCs w:val="22"/>
        </w:rPr>
        <w:t xml:space="preserve">resources are targeted </w:t>
      </w:r>
      <w:r w:rsidR="004E629C" w:rsidRPr="00F8674C">
        <w:rPr>
          <w:sz w:val="22"/>
          <w:szCs w:val="22"/>
        </w:rPr>
        <w:t>to</w:t>
      </w:r>
      <w:r w:rsidR="00F80975">
        <w:rPr>
          <w:sz w:val="22"/>
          <w:szCs w:val="22"/>
        </w:rPr>
        <w:t xml:space="preserve"> specific</w:t>
      </w:r>
      <w:r w:rsidR="004E629C" w:rsidRPr="00F8674C">
        <w:rPr>
          <w:sz w:val="22"/>
          <w:szCs w:val="22"/>
        </w:rPr>
        <w:t xml:space="preserve"> location</w:t>
      </w:r>
      <w:r w:rsidR="008F4F8B">
        <w:rPr>
          <w:sz w:val="22"/>
          <w:szCs w:val="22"/>
        </w:rPr>
        <w:t>s</w:t>
      </w:r>
      <w:r w:rsidR="004E629C" w:rsidRPr="00F8674C">
        <w:rPr>
          <w:sz w:val="22"/>
          <w:szCs w:val="22"/>
        </w:rPr>
        <w:t xml:space="preserve"> where </w:t>
      </w:r>
      <w:r w:rsidR="003A0739">
        <w:rPr>
          <w:sz w:val="22"/>
          <w:szCs w:val="22"/>
        </w:rPr>
        <w:t xml:space="preserve">there are </w:t>
      </w:r>
      <w:r w:rsidR="00C401A9">
        <w:rPr>
          <w:sz w:val="22"/>
          <w:szCs w:val="22"/>
        </w:rPr>
        <w:t>high levels of crime</w:t>
      </w:r>
      <w:r w:rsidR="003A0739">
        <w:rPr>
          <w:sz w:val="22"/>
          <w:szCs w:val="22"/>
        </w:rPr>
        <w:t xml:space="preserve"> </w:t>
      </w:r>
      <w:r w:rsidR="006629BD">
        <w:rPr>
          <w:sz w:val="22"/>
          <w:szCs w:val="22"/>
        </w:rPr>
        <w:t>(College of Policing, 2021).</w:t>
      </w:r>
      <w:r w:rsidR="00372271">
        <w:rPr>
          <w:sz w:val="22"/>
          <w:szCs w:val="22"/>
        </w:rPr>
        <w:t xml:space="preserve"> </w:t>
      </w:r>
      <w:r w:rsidR="00B22638">
        <w:rPr>
          <w:sz w:val="22"/>
          <w:szCs w:val="22"/>
        </w:rPr>
        <w:t xml:space="preserve">Hot- spot policing involves the “allocation of police resources to places where crime concentrates” (Lum and Koper, 2017). </w:t>
      </w:r>
      <w:r w:rsidR="00372271">
        <w:rPr>
          <w:sz w:val="22"/>
          <w:szCs w:val="22"/>
        </w:rPr>
        <w:t xml:space="preserve">The aim of hot-spot policing is to </w:t>
      </w:r>
      <w:r w:rsidR="000E3234">
        <w:rPr>
          <w:sz w:val="22"/>
          <w:szCs w:val="22"/>
        </w:rPr>
        <w:t xml:space="preserve">reduce crime in these “hot-spot” areas </w:t>
      </w:r>
      <w:r w:rsidR="009F24F1">
        <w:rPr>
          <w:sz w:val="22"/>
          <w:szCs w:val="22"/>
        </w:rPr>
        <w:t>and prevent crime</w:t>
      </w:r>
      <w:r w:rsidR="00AA67DB">
        <w:rPr>
          <w:sz w:val="22"/>
          <w:szCs w:val="22"/>
        </w:rPr>
        <w:t xml:space="preserve"> by “maximising police impact”</w:t>
      </w:r>
      <w:r w:rsidR="00A4590E">
        <w:rPr>
          <w:sz w:val="22"/>
          <w:szCs w:val="22"/>
        </w:rPr>
        <w:t xml:space="preserve">. </w:t>
      </w:r>
      <w:r w:rsidR="00A5118E">
        <w:rPr>
          <w:sz w:val="22"/>
          <w:szCs w:val="22"/>
        </w:rPr>
        <w:t xml:space="preserve">It is believed that if crime can be prevented in these areas, then all crime could </w:t>
      </w:r>
      <w:r w:rsidR="00FA36E8">
        <w:rPr>
          <w:sz w:val="22"/>
          <w:szCs w:val="22"/>
        </w:rPr>
        <w:t>potentially</w:t>
      </w:r>
      <w:r w:rsidR="00A5118E">
        <w:rPr>
          <w:sz w:val="22"/>
          <w:szCs w:val="22"/>
        </w:rPr>
        <w:t xml:space="preserve"> be reduced</w:t>
      </w:r>
      <w:r w:rsidR="00FA36E8">
        <w:rPr>
          <w:sz w:val="22"/>
          <w:szCs w:val="22"/>
        </w:rPr>
        <w:t xml:space="preserve"> (National Institute of Justice</w:t>
      </w:r>
      <w:r w:rsidR="00B876B0">
        <w:rPr>
          <w:sz w:val="22"/>
          <w:szCs w:val="22"/>
        </w:rPr>
        <w:t xml:space="preserve">, 2013). </w:t>
      </w:r>
      <w:r w:rsidR="00F550F7">
        <w:rPr>
          <w:sz w:val="22"/>
          <w:szCs w:val="22"/>
        </w:rPr>
        <w:t xml:space="preserve">Hot-spot policing </w:t>
      </w:r>
      <w:r w:rsidR="00AC6D98">
        <w:rPr>
          <w:sz w:val="22"/>
          <w:szCs w:val="22"/>
        </w:rPr>
        <w:t>is used by the police to “focus” their resources where crime is “</w:t>
      </w:r>
      <w:r w:rsidR="00F221A4">
        <w:rPr>
          <w:sz w:val="22"/>
          <w:szCs w:val="22"/>
        </w:rPr>
        <w:t>highly concentrated”</w:t>
      </w:r>
      <w:r w:rsidR="00F16D72">
        <w:rPr>
          <w:sz w:val="22"/>
          <w:szCs w:val="22"/>
        </w:rPr>
        <w:t xml:space="preserve"> and tactics by the police are used to “address high-crime places.” (</w:t>
      </w:r>
      <w:r w:rsidR="00237021">
        <w:rPr>
          <w:sz w:val="22"/>
          <w:szCs w:val="22"/>
        </w:rPr>
        <w:t>Weisburd et al., 2014).</w:t>
      </w:r>
      <w:r w:rsidR="006C3B50">
        <w:rPr>
          <w:sz w:val="22"/>
          <w:szCs w:val="22"/>
        </w:rPr>
        <w:t xml:space="preserve"> </w:t>
      </w:r>
      <w:r w:rsidR="007924AB">
        <w:rPr>
          <w:sz w:val="22"/>
          <w:szCs w:val="22"/>
        </w:rPr>
        <w:t>And as of 2021, 18 police forces in England and Wales</w:t>
      </w:r>
      <w:r w:rsidR="00B35C76">
        <w:rPr>
          <w:sz w:val="22"/>
          <w:szCs w:val="22"/>
        </w:rPr>
        <w:t xml:space="preserve"> are using hot-spot policing </w:t>
      </w:r>
      <w:proofErr w:type="gramStart"/>
      <w:r w:rsidR="00B35C76">
        <w:rPr>
          <w:sz w:val="22"/>
          <w:szCs w:val="22"/>
        </w:rPr>
        <w:t>as a way to</w:t>
      </w:r>
      <w:proofErr w:type="gramEnd"/>
      <w:r w:rsidR="00B35C76">
        <w:rPr>
          <w:sz w:val="22"/>
          <w:szCs w:val="22"/>
        </w:rPr>
        <w:t xml:space="preserve"> prevent and/ or decrease crime in specific areas. </w:t>
      </w:r>
    </w:p>
    <w:p w14:paraId="3B5E4277" w14:textId="77777777" w:rsidR="0002710C" w:rsidRDefault="0002710C" w:rsidP="00E24C27">
      <w:pPr>
        <w:rPr>
          <w:sz w:val="22"/>
          <w:szCs w:val="22"/>
        </w:rPr>
      </w:pPr>
    </w:p>
    <w:p w14:paraId="0536675F" w14:textId="05B844C6" w:rsidR="0036634C" w:rsidRDefault="00F17A7D" w:rsidP="00E24C27">
      <w:pPr>
        <w:rPr>
          <w:sz w:val="22"/>
          <w:szCs w:val="22"/>
        </w:rPr>
      </w:pPr>
      <w:r>
        <w:rPr>
          <w:sz w:val="22"/>
          <w:szCs w:val="22"/>
        </w:rPr>
        <w:t>Hot-spot policing can also be linked to Routine Activity Theory (RAT)</w:t>
      </w:r>
      <w:r w:rsidR="002D0CE0">
        <w:rPr>
          <w:sz w:val="22"/>
          <w:szCs w:val="22"/>
        </w:rPr>
        <w:t xml:space="preserve"> which was created by Cohen and Felson (1979). </w:t>
      </w:r>
      <w:r w:rsidR="00EA3537">
        <w:rPr>
          <w:sz w:val="22"/>
          <w:szCs w:val="22"/>
        </w:rPr>
        <w:t>This theory believes that crime occurs when</w:t>
      </w:r>
      <w:r w:rsidR="002C7B6D">
        <w:rPr>
          <w:sz w:val="22"/>
          <w:szCs w:val="22"/>
        </w:rPr>
        <w:t xml:space="preserve"> three elements are met: a motivated offender, a suitable target, and the absence of a capable gu</w:t>
      </w:r>
      <w:r w:rsidR="00DB7937">
        <w:rPr>
          <w:sz w:val="22"/>
          <w:szCs w:val="22"/>
        </w:rPr>
        <w:t>ardian.</w:t>
      </w:r>
      <w:r w:rsidR="00473C9A">
        <w:rPr>
          <w:sz w:val="22"/>
          <w:szCs w:val="22"/>
        </w:rPr>
        <w:t xml:space="preserve"> </w:t>
      </w:r>
      <w:r w:rsidR="008358A9">
        <w:rPr>
          <w:sz w:val="22"/>
          <w:szCs w:val="22"/>
        </w:rPr>
        <w:t xml:space="preserve">All three of these elements must be met </w:t>
      </w:r>
      <w:proofErr w:type="gramStart"/>
      <w:r w:rsidR="008358A9">
        <w:rPr>
          <w:sz w:val="22"/>
          <w:szCs w:val="22"/>
        </w:rPr>
        <w:t>in order for</w:t>
      </w:r>
      <w:proofErr w:type="gramEnd"/>
      <w:r w:rsidR="008358A9">
        <w:rPr>
          <w:sz w:val="22"/>
          <w:szCs w:val="22"/>
        </w:rPr>
        <w:t xml:space="preserve"> a crime to occur (Kitteringham, 2020).</w:t>
      </w:r>
      <w:r w:rsidR="00F66706">
        <w:rPr>
          <w:sz w:val="22"/>
          <w:szCs w:val="22"/>
        </w:rPr>
        <w:t xml:space="preserve"> </w:t>
      </w:r>
      <w:r w:rsidR="00AE415C">
        <w:rPr>
          <w:sz w:val="22"/>
          <w:szCs w:val="22"/>
        </w:rPr>
        <w:t xml:space="preserve">Therefore, </w:t>
      </w:r>
      <w:r w:rsidR="00B86A72">
        <w:rPr>
          <w:sz w:val="22"/>
          <w:szCs w:val="22"/>
        </w:rPr>
        <w:t xml:space="preserve">by </w:t>
      </w:r>
      <w:r w:rsidR="00D97949">
        <w:rPr>
          <w:sz w:val="22"/>
          <w:szCs w:val="22"/>
        </w:rPr>
        <w:t xml:space="preserve">placing resources, such as policing surveillance, in </w:t>
      </w:r>
      <w:r w:rsidR="00B360FE">
        <w:rPr>
          <w:sz w:val="22"/>
          <w:szCs w:val="22"/>
        </w:rPr>
        <w:t>areas with high levels of crime</w:t>
      </w:r>
      <w:r w:rsidR="00CE435B">
        <w:rPr>
          <w:sz w:val="22"/>
          <w:szCs w:val="22"/>
        </w:rPr>
        <w:t xml:space="preserve"> means that</w:t>
      </w:r>
      <w:r w:rsidR="00407D61">
        <w:rPr>
          <w:sz w:val="22"/>
          <w:szCs w:val="22"/>
        </w:rPr>
        <w:t xml:space="preserve"> </w:t>
      </w:r>
      <w:r w:rsidR="006C030A">
        <w:rPr>
          <w:sz w:val="22"/>
          <w:szCs w:val="22"/>
        </w:rPr>
        <w:t xml:space="preserve">the third element; absence of a capable guardian, will be intervened as the surveillance of officers </w:t>
      </w:r>
      <w:r w:rsidR="00DF3D3F">
        <w:rPr>
          <w:sz w:val="22"/>
          <w:szCs w:val="22"/>
        </w:rPr>
        <w:t>will act as a capable guardian and will prevent individuals from committing crimes.</w:t>
      </w:r>
      <w:r w:rsidR="00854E91">
        <w:rPr>
          <w:sz w:val="22"/>
          <w:szCs w:val="22"/>
        </w:rPr>
        <w:t xml:space="preserve"> Cl</w:t>
      </w:r>
      <w:r w:rsidR="009C4A78">
        <w:rPr>
          <w:sz w:val="22"/>
          <w:szCs w:val="22"/>
        </w:rPr>
        <w:t xml:space="preserve">arke </w:t>
      </w:r>
      <w:r w:rsidR="00D009EE">
        <w:rPr>
          <w:sz w:val="22"/>
          <w:szCs w:val="22"/>
        </w:rPr>
        <w:t xml:space="preserve">(1997) created a list of 16 techniques </w:t>
      </w:r>
      <w:r w:rsidR="00C62612">
        <w:rPr>
          <w:sz w:val="22"/>
          <w:szCs w:val="22"/>
        </w:rPr>
        <w:t xml:space="preserve">which could potentially reduce crime. </w:t>
      </w:r>
      <w:r w:rsidR="00A319DE">
        <w:rPr>
          <w:sz w:val="22"/>
          <w:szCs w:val="22"/>
        </w:rPr>
        <w:t xml:space="preserve">The list </w:t>
      </w:r>
      <w:r w:rsidR="00D91AD4">
        <w:rPr>
          <w:sz w:val="22"/>
          <w:szCs w:val="22"/>
        </w:rPr>
        <w:t>includes</w:t>
      </w:r>
      <w:r w:rsidR="00132938">
        <w:rPr>
          <w:sz w:val="22"/>
          <w:szCs w:val="22"/>
        </w:rPr>
        <w:t xml:space="preserve"> </w:t>
      </w:r>
      <w:r w:rsidR="00112B04">
        <w:rPr>
          <w:sz w:val="22"/>
          <w:szCs w:val="22"/>
        </w:rPr>
        <w:t>deflecting o</w:t>
      </w:r>
      <w:r w:rsidR="00D91AD4">
        <w:rPr>
          <w:sz w:val="22"/>
          <w:szCs w:val="22"/>
        </w:rPr>
        <w:t>ffenders such as cul-de-sacs, entry/ exit screening such as</w:t>
      </w:r>
      <w:r w:rsidR="005F6367">
        <w:rPr>
          <w:sz w:val="22"/>
          <w:szCs w:val="22"/>
        </w:rPr>
        <w:t xml:space="preserve"> merchandise tags, formal surveillance such as CCTV, etc. </w:t>
      </w:r>
      <w:r w:rsidR="00FA3FCB">
        <w:rPr>
          <w:sz w:val="22"/>
          <w:szCs w:val="22"/>
        </w:rPr>
        <w:t xml:space="preserve">Techniques such as cul-de-sacs are used to prevent </w:t>
      </w:r>
      <w:r w:rsidR="004E67AD">
        <w:rPr>
          <w:sz w:val="22"/>
          <w:szCs w:val="22"/>
        </w:rPr>
        <w:t xml:space="preserve">one of the three </w:t>
      </w:r>
      <w:r w:rsidR="00197292">
        <w:rPr>
          <w:sz w:val="22"/>
          <w:szCs w:val="22"/>
        </w:rPr>
        <w:t>elements:</w:t>
      </w:r>
      <w:r w:rsidR="004E67AD">
        <w:rPr>
          <w:sz w:val="22"/>
          <w:szCs w:val="22"/>
        </w:rPr>
        <w:t xml:space="preserve"> absence of a capable guardian </w:t>
      </w:r>
      <w:r w:rsidR="00FA717D">
        <w:rPr>
          <w:sz w:val="22"/>
          <w:szCs w:val="22"/>
        </w:rPr>
        <w:t xml:space="preserve">such </w:t>
      </w:r>
      <w:r w:rsidR="00C40E6A">
        <w:rPr>
          <w:sz w:val="22"/>
          <w:szCs w:val="22"/>
        </w:rPr>
        <w:t>as houses in a cul-de- sac</w:t>
      </w:r>
      <w:r w:rsidR="00566D91">
        <w:rPr>
          <w:sz w:val="22"/>
          <w:szCs w:val="22"/>
        </w:rPr>
        <w:t>s</w:t>
      </w:r>
      <w:r w:rsidR="00197292">
        <w:rPr>
          <w:sz w:val="22"/>
          <w:szCs w:val="22"/>
        </w:rPr>
        <w:t xml:space="preserve">. In research comparing two- way streets and cul-de-sacs, it was found that </w:t>
      </w:r>
      <w:r w:rsidR="00E1072C">
        <w:rPr>
          <w:sz w:val="22"/>
          <w:szCs w:val="22"/>
        </w:rPr>
        <w:t>total number of crimes in cul-de-sacs, which was 15 was less than that of two-way streets, which was 74</w:t>
      </w:r>
      <w:r w:rsidR="00F24AF2">
        <w:rPr>
          <w:sz w:val="22"/>
          <w:szCs w:val="22"/>
        </w:rPr>
        <w:t>. However, it was found that there were more assaults in cul-de-sacs</w:t>
      </w:r>
      <w:r w:rsidR="000140E6">
        <w:rPr>
          <w:sz w:val="22"/>
          <w:szCs w:val="22"/>
        </w:rPr>
        <w:t>, that being 20%</w:t>
      </w:r>
      <w:r w:rsidR="0015028C">
        <w:rPr>
          <w:sz w:val="22"/>
          <w:szCs w:val="22"/>
        </w:rPr>
        <w:t xml:space="preserve">, compared </w:t>
      </w:r>
      <w:r w:rsidR="00E32A2A">
        <w:rPr>
          <w:sz w:val="22"/>
          <w:szCs w:val="22"/>
        </w:rPr>
        <w:t xml:space="preserve">to 14.86% </w:t>
      </w:r>
      <w:r w:rsidR="005D2645">
        <w:rPr>
          <w:sz w:val="22"/>
          <w:szCs w:val="22"/>
        </w:rPr>
        <w:t>of assaults in two-way streets</w:t>
      </w:r>
      <w:r w:rsidR="00283C11">
        <w:rPr>
          <w:sz w:val="22"/>
          <w:szCs w:val="22"/>
        </w:rPr>
        <w:t>. Furthermore,</w:t>
      </w:r>
      <w:r w:rsidR="006A2C8B">
        <w:rPr>
          <w:sz w:val="22"/>
          <w:szCs w:val="22"/>
        </w:rPr>
        <w:t xml:space="preserve"> the percentage of </w:t>
      </w:r>
      <w:r w:rsidR="00485569">
        <w:rPr>
          <w:sz w:val="22"/>
          <w:szCs w:val="22"/>
        </w:rPr>
        <w:t>burglary/ breaking and entering was 50% compared to 58.11% in two-way streets</w:t>
      </w:r>
      <w:r w:rsidR="00496DAF">
        <w:rPr>
          <w:sz w:val="22"/>
          <w:szCs w:val="22"/>
        </w:rPr>
        <w:t xml:space="preserve"> (</w:t>
      </w:r>
      <w:r w:rsidR="007108E1">
        <w:rPr>
          <w:sz w:val="22"/>
          <w:szCs w:val="22"/>
        </w:rPr>
        <w:t>Whittaker, 2013)</w:t>
      </w:r>
      <w:r w:rsidR="00485569">
        <w:rPr>
          <w:sz w:val="22"/>
          <w:szCs w:val="22"/>
        </w:rPr>
        <w:t xml:space="preserve">. Therefore, showing that </w:t>
      </w:r>
      <w:r w:rsidR="00C81A71">
        <w:rPr>
          <w:sz w:val="22"/>
          <w:szCs w:val="22"/>
        </w:rPr>
        <w:t>not all techniques of</w:t>
      </w:r>
      <w:r w:rsidR="00E1100C">
        <w:rPr>
          <w:sz w:val="22"/>
          <w:szCs w:val="22"/>
        </w:rPr>
        <w:t xml:space="preserve"> </w:t>
      </w:r>
      <w:r w:rsidR="00F06F7F">
        <w:rPr>
          <w:sz w:val="22"/>
          <w:szCs w:val="22"/>
        </w:rPr>
        <w:t>crime prevention is not as effective as some may think</w:t>
      </w:r>
      <w:r w:rsidR="00E1072C">
        <w:rPr>
          <w:sz w:val="22"/>
          <w:szCs w:val="22"/>
        </w:rPr>
        <w:t xml:space="preserve">. </w:t>
      </w:r>
      <w:r w:rsidR="001704E9">
        <w:rPr>
          <w:sz w:val="22"/>
          <w:szCs w:val="22"/>
        </w:rPr>
        <w:t xml:space="preserve">These </w:t>
      </w:r>
      <w:r w:rsidR="00884A21">
        <w:rPr>
          <w:sz w:val="22"/>
          <w:szCs w:val="22"/>
        </w:rPr>
        <w:t xml:space="preserve">techniques can link with hot spot policing and RAT as </w:t>
      </w:r>
      <w:r w:rsidR="003D62C1">
        <w:rPr>
          <w:sz w:val="22"/>
          <w:szCs w:val="22"/>
        </w:rPr>
        <w:t xml:space="preserve">these techniques can prevent or stop one of the three elements take place. For example, like police surveillance, CCTV can be used to </w:t>
      </w:r>
      <w:r w:rsidR="003F0141">
        <w:rPr>
          <w:sz w:val="22"/>
          <w:szCs w:val="22"/>
        </w:rPr>
        <w:t xml:space="preserve">stop the absence of a capable guardian </w:t>
      </w:r>
      <w:r w:rsidR="00203C76">
        <w:rPr>
          <w:sz w:val="22"/>
          <w:szCs w:val="22"/>
        </w:rPr>
        <w:t>and can be used as a deterrence to prevent people from committing crimes.</w:t>
      </w:r>
    </w:p>
    <w:p w14:paraId="0E42ED11" w14:textId="77777777" w:rsidR="0036634C" w:rsidRDefault="0036634C" w:rsidP="00E24C27">
      <w:pPr>
        <w:rPr>
          <w:sz w:val="22"/>
          <w:szCs w:val="22"/>
        </w:rPr>
      </w:pPr>
    </w:p>
    <w:p w14:paraId="024C589F" w14:textId="765A97D1" w:rsidR="00E24C27" w:rsidRDefault="00E3142E" w:rsidP="00E24C27">
      <w:pPr>
        <w:rPr>
          <w:rFonts w:eastAsia="Times New Roman" w:cstheme="minorHAnsi"/>
          <w:color w:val="000000" w:themeColor="text1"/>
          <w:sz w:val="22"/>
          <w:szCs w:val="22"/>
          <w:lang w:eastAsia="en-GB"/>
        </w:rPr>
      </w:pPr>
      <w:r>
        <w:rPr>
          <w:sz w:val="22"/>
          <w:szCs w:val="22"/>
        </w:rPr>
        <w:t xml:space="preserve"> Hot-spot policing may also be </w:t>
      </w:r>
      <w:r w:rsidR="00992E21">
        <w:rPr>
          <w:sz w:val="22"/>
          <w:szCs w:val="22"/>
        </w:rPr>
        <w:t>linked to the Broken Window</w:t>
      </w:r>
      <w:r w:rsidR="00E24C27">
        <w:rPr>
          <w:sz w:val="22"/>
          <w:szCs w:val="22"/>
        </w:rPr>
        <w:t>s</w:t>
      </w:r>
      <w:r w:rsidR="00992E21">
        <w:rPr>
          <w:sz w:val="22"/>
          <w:szCs w:val="22"/>
        </w:rPr>
        <w:t xml:space="preserve"> Theory, </w:t>
      </w:r>
      <w:r w:rsidR="000233EA">
        <w:rPr>
          <w:sz w:val="22"/>
          <w:szCs w:val="22"/>
        </w:rPr>
        <w:t>defined</w:t>
      </w:r>
      <w:r w:rsidR="00992E21">
        <w:rPr>
          <w:sz w:val="22"/>
          <w:szCs w:val="22"/>
        </w:rPr>
        <w:t xml:space="preserve"> by </w:t>
      </w:r>
      <w:r w:rsidR="00E24C27" w:rsidRPr="00E24C27">
        <w:rPr>
          <w:rFonts w:eastAsia="Times New Roman" w:cstheme="minorHAnsi"/>
          <w:color w:val="000000" w:themeColor="text1"/>
          <w:sz w:val="22"/>
          <w:szCs w:val="22"/>
          <w:lang w:eastAsia="en-GB"/>
        </w:rPr>
        <w:t xml:space="preserve">James </w:t>
      </w:r>
      <w:r w:rsidR="001F236E">
        <w:rPr>
          <w:rFonts w:eastAsia="Times New Roman" w:cstheme="minorHAnsi"/>
          <w:color w:val="000000" w:themeColor="text1"/>
          <w:sz w:val="22"/>
          <w:szCs w:val="22"/>
          <w:lang w:eastAsia="en-GB"/>
        </w:rPr>
        <w:t>Q. Wilson</w:t>
      </w:r>
      <w:r w:rsidR="00E24C27" w:rsidRPr="00E24C27">
        <w:rPr>
          <w:rFonts w:eastAsia="Times New Roman" w:cstheme="minorHAnsi"/>
          <w:color w:val="000000" w:themeColor="text1"/>
          <w:sz w:val="22"/>
          <w:szCs w:val="22"/>
          <w:lang w:eastAsia="en-GB"/>
        </w:rPr>
        <w:t xml:space="preserve"> and George Kelling</w:t>
      </w:r>
      <w:r w:rsidR="00E24C27">
        <w:rPr>
          <w:rFonts w:eastAsia="Times New Roman" w:cstheme="minorHAnsi"/>
          <w:color w:val="000000" w:themeColor="text1"/>
          <w:sz w:val="22"/>
          <w:szCs w:val="22"/>
          <w:lang w:eastAsia="en-GB"/>
        </w:rPr>
        <w:t xml:space="preserve"> in 1982</w:t>
      </w:r>
      <w:r w:rsidR="00690015">
        <w:rPr>
          <w:rFonts w:eastAsia="Times New Roman" w:cstheme="minorHAnsi"/>
          <w:color w:val="000000" w:themeColor="text1"/>
          <w:sz w:val="22"/>
          <w:szCs w:val="22"/>
          <w:lang w:eastAsia="en-GB"/>
        </w:rPr>
        <w:t xml:space="preserve">. This theory </w:t>
      </w:r>
      <w:r w:rsidR="003D785F">
        <w:rPr>
          <w:rFonts w:eastAsia="Times New Roman" w:cstheme="minorHAnsi"/>
          <w:color w:val="000000" w:themeColor="text1"/>
          <w:sz w:val="22"/>
          <w:szCs w:val="22"/>
          <w:lang w:eastAsia="en-GB"/>
        </w:rPr>
        <w:t xml:space="preserve">believes </w:t>
      </w:r>
      <w:r w:rsidR="006B1904">
        <w:rPr>
          <w:rFonts w:eastAsia="Times New Roman" w:cstheme="minorHAnsi"/>
          <w:color w:val="000000" w:themeColor="text1"/>
          <w:sz w:val="22"/>
          <w:szCs w:val="22"/>
          <w:lang w:eastAsia="en-GB"/>
        </w:rPr>
        <w:t xml:space="preserve">that if low-level crime is </w:t>
      </w:r>
      <w:r w:rsidR="001A3588">
        <w:rPr>
          <w:rFonts w:eastAsia="Times New Roman" w:cstheme="minorHAnsi"/>
          <w:color w:val="000000" w:themeColor="text1"/>
          <w:sz w:val="22"/>
          <w:szCs w:val="22"/>
          <w:lang w:eastAsia="en-GB"/>
        </w:rPr>
        <w:t>reduced</w:t>
      </w:r>
      <w:r w:rsidR="006B1904">
        <w:rPr>
          <w:rFonts w:eastAsia="Times New Roman" w:cstheme="minorHAnsi"/>
          <w:color w:val="000000" w:themeColor="text1"/>
          <w:sz w:val="22"/>
          <w:szCs w:val="22"/>
          <w:lang w:eastAsia="en-GB"/>
        </w:rPr>
        <w:t>,</w:t>
      </w:r>
      <w:r w:rsidR="00EA6754">
        <w:rPr>
          <w:rFonts w:eastAsia="Times New Roman" w:cstheme="minorHAnsi"/>
          <w:color w:val="000000" w:themeColor="text1"/>
          <w:sz w:val="22"/>
          <w:szCs w:val="22"/>
          <w:lang w:eastAsia="en-GB"/>
        </w:rPr>
        <w:t xml:space="preserve"> </w:t>
      </w:r>
      <w:r w:rsidR="00EC7F2C">
        <w:rPr>
          <w:rFonts w:eastAsia="Times New Roman" w:cstheme="minorHAnsi"/>
          <w:color w:val="000000" w:themeColor="text1"/>
          <w:sz w:val="22"/>
          <w:szCs w:val="22"/>
          <w:lang w:eastAsia="en-GB"/>
        </w:rPr>
        <w:t xml:space="preserve">this will also </w:t>
      </w:r>
      <w:r w:rsidR="001A3588">
        <w:rPr>
          <w:rFonts w:eastAsia="Times New Roman" w:cstheme="minorHAnsi"/>
          <w:color w:val="000000" w:themeColor="text1"/>
          <w:sz w:val="22"/>
          <w:szCs w:val="22"/>
          <w:lang w:eastAsia="en-GB"/>
        </w:rPr>
        <w:t>reduce more violent and serious crime as “neighbourhoods will appear more cared for” (</w:t>
      </w:r>
      <w:r w:rsidR="0067299F">
        <w:rPr>
          <w:rFonts w:eastAsia="Times New Roman" w:cstheme="minorHAnsi"/>
          <w:color w:val="000000" w:themeColor="text1"/>
          <w:sz w:val="22"/>
          <w:szCs w:val="22"/>
          <w:lang w:eastAsia="en-GB"/>
        </w:rPr>
        <w:t xml:space="preserve">Ruhl, 2021). </w:t>
      </w:r>
      <w:r w:rsidR="007015F5">
        <w:rPr>
          <w:rFonts w:eastAsia="Times New Roman" w:cstheme="minorHAnsi"/>
          <w:color w:val="000000" w:themeColor="text1"/>
          <w:sz w:val="22"/>
          <w:szCs w:val="22"/>
          <w:lang w:eastAsia="en-GB"/>
        </w:rPr>
        <w:t xml:space="preserve">Hot-spot policing is more geographically focused and is often used to identify low-level </w:t>
      </w:r>
      <w:r w:rsidR="00053C0B">
        <w:rPr>
          <w:rFonts w:eastAsia="Times New Roman" w:cstheme="minorHAnsi"/>
          <w:color w:val="000000" w:themeColor="text1"/>
          <w:sz w:val="22"/>
          <w:szCs w:val="22"/>
          <w:lang w:eastAsia="en-GB"/>
        </w:rPr>
        <w:t xml:space="preserve">which can easily or effectively be treated by situational measures, such as altering or maintaining </w:t>
      </w:r>
      <w:r w:rsidR="00301F51">
        <w:rPr>
          <w:rFonts w:eastAsia="Times New Roman" w:cstheme="minorHAnsi"/>
          <w:color w:val="000000" w:themeColor="text1"/>
          <w:sz w:val="22"/>
          <w:szCs w:val="22"/>
          <w:lang w:eastAsia="en-GB"/>
        </w:rPr>
        <w:t xml:space="preserve">the locality to reduce the likelihood of crime in that area. This indicates that there is some-what </w:t>
      </w:r>
      <w:r w:rsidR="008F7BE2">
        <w:rPr>
          <w:rFonts w:eastAsia="Times New Roman" w:cstheme="minorHAnsi"/>
          <w:color w:val="000000" w:themeColor="text1"/>
          <w:sz w:val="22"/>
          <w:szCs w:val="22"/>
          <w:lang w:eastAsia="en-GB"/>
        </w:rPr>
        <w:t xml:space="preserve">of a similarity between hot-spot policing and Broken Windows Theory as they both </w:t>
      </w:r>
      <w:r w:rsidR="00DD4072">
        <w:rPr>
          <w:rFonts w:eastAsia="Times New Roman" w:cstheme="minorHAnsi"/>
          <w:color w:val="000000" w:themeColor="text1"/>
          <w:sz w:val="22"/>
          <w:szCs w:val="22"/>
          <w:lang w:eastAsia="en-GB"/>
        </w:rPr>
        <w:t>aim to reduce low-level crime in specific areas. However, a difference between the two is that</w:t>
      </w:r>
      <w:r w:rsidR="00831E6C">
        <w:rPr>
          <w:rFonts w:eastAsia="Times New Roman" w:cstheme="minorHAnsi"/>
          <w:color w:val="000000" w:themeColor="text1"/>
          <w:sz w:val="22"/>
          <w:szCs w:val="22"/>
          <w:lang w:eastAsia="en-GB"/>
        </w:rPr>
        <w:t xml:space="preserve">, as previously stated, </w:t>
      </w:r>
      <w:r w:rsidR="00DD4072">
        <w:rPr>
          <w:rFonts w:eastAsia="Times New Roman" w:cstheme="minorHAnsi"/>
          <w:color w:val="000000" w:themeColor="text1"/>
          <w:sz w:val="22"/>
          <w:szCs w:val="22"/>
          <w:lang w:eastAsia="en-GB"/>
        </w:rPr>
        <w:t>Brok</w:t>
      </w:r>
      <w:r w:rsidR="00831E6C">
        <w:rPr>
          <w:rFonts w:eastAsia="Times New Roman" w:cstheme="minorHAnsi"/>
          <w:color w:val="000000" w:themeColor="text1"/>
          <w:sz w:val="22"/>
          <w:szCs w:val="22"/>
          <w:lang w:eastAsia="en-GB"/>
        </w:rPr>
        <w:t xml:space="preserve">en Windows believes that improving </w:t>
      </w:r>
      <w:r w:rsidR="00D2185D">
        <w:rPr>
          <w:rFonts w:eastAsia="Times New Roman" w:cstheme="minorHAnsi"/>
          <w:color w:val="000000" w:themeColor="text1"/>
          <w:sz w:val="22"/>
          <w:szCs w:val="22"/>
          <w:lang w:eastAsia="en-GB"/>
        </w:rPr>
        <w:t>areas where crime occurs m</w:t>
      </w:r>
      <w:r w:rsidR="002A5CA2">
        <w:rPr>
          <w:rFonts w:eastAsia="Times New Roman" w:cstheme="minorHAnsi"/>
          <w:color w:val="000000" w:themeColor="text1"/>
          <w:sz w:val="22"/>
          <w:szCs w:val="22"/>
          <w:lang w:eastAsia="en-GB"/>
        </w:rPr>
        <w:t>o</w:t>
      </w:r>
      <w:r w:rsidR="00D2185D">
        <w:rPr>
          <w:rFonts w:eastAsia="Times New Roman" w:cstheme="minorHAnsi"/>
          <w:color w:val="000000" w:themeColor="text1"/>
          <w:sz w:val="22"/>
          <w:szCs w:val="22"/>
          <w:lang w:eastAsia="en-GB"/>
        </w:rPr>
        <w:t xml:space="preserve">re often </w:t>
      </w:r>
      <w:r w:rsidR="008A5F73">
        <w:rPr>
          <w:rFonts w:eastAsia="Times New Roman" w:cstheme="minorHAnsi"/>
          <w:color w:val="000000" w:themeColor="text1"/>
          <w:sz w:val="22"/>
          <w:szCs w:val="22"/>
          <w:lang w:eastAsia="en-GB"/>
        </w:rPr>
        <w:t xml:space="preserve">and keeping up with geographical </w:t>
      </w:r>
      <w:r w:rsidR="00365964">
        <w:rPr>
          <w:rFonts w:eastAsia="Times New Roman" w:cstheme="minorHAnsi"/>
          <w:color w:val="000000" w:themeColor="text1"/>
          <w:sz w:val="22"/>
          <w:szCs w:val="22"/>
          <w:lang w:eastAsia="en-GB"/>
        </w:rPr>
        <w:t xml:space="preserve">maintenance </w:t>
      </w:r>
      <w:r w:rsidR="008A5F73">
        <w:rPr>
          <w:rFonts w:eastAsia="Times New Roman" w:cstheme="minorHAnsi"/>
          <w:color w:val="000000" w:themeColor="text1"/>
          <w:sz w:val="22"/>
          <w:szCs w:val="22"/>
          <w:lang w:eastAsia="en-GB"/>
        </w:rPr>
        <w:t xml:space="preserve">would reduce </w:t>
      </w:r>
      <w:r w:rsidR="00365964">
        <w:rPr>
          <w:rFonts w:eastAsia="Times New Roman" w:cstheme="minorHAnsi"/>
          <w:color w:val="000000" w:themeColor="text1"/>
          <w:sz w:val="22"/>
          <w:szCs w:val="22"/>
          <w:lang w:eastAsia="en-GB"/>
        </w:rPr>
        <w:t>low-level crime and by reducing low-level crime, this would also be used as a deterrence to prevent individuals from committing</w:t>
      </w:r>
      <w:r w:rsidR="001F0249">
        <w:rPr>
          <w:rFonts w:eastAsia="Times New Roman" w:cstheme="minorHAnsi"/>
          <w:color w:val="000000" w:themeColor="text1"/>
          <w:sz w:val="22"/>
          <w:szCs w:val="22"/>
          <w:lang w:eastAsia="en-GB"/>
        </w:rPr>
        <w:t xml:space="preserve"> more serious crimes as this would take a “no tolerance” approach to crime.</w:t>
      </w:r>
    </w:p>
    <w:p w14:paraId="75B42028" w14:textId="1A428A5B" w:rsidR="0002710C" w:rsidRDefault="0002710C" w:rsidP="00E24C27">
      <w:pPr>
        <w:rPr>
          <w:rFonts w:eastAsia="Times New Roman" w:cstheme="minorHAnsi"/>
          <w:color w:val="000000" w:themeColor="text1"/>
          <w:sz w:val="22"/>
          <w:szCs w:val="22"/>
          <w:lang w:eastAsia="en-GB"/>
        </w:rPr>
      </w:pPr>
    </w:p>
    <w:p w14:paraId="081BBA2F" w14:textId="076A7AA9" w:rsidR="008F190C" w:rsidRDefault="00AF6066" w:rsidP="00E24C27">
      <w:pPr>
        <w:rPr>
          <w:rFonts w:eastAsia="Times New Roman" w:cstheme="minorHAnsi"/>
          <w:color w:val="000000" w:themeColor="text1"/>
          <w:sz w:val="22"/>
          <w:szCs w:val="22"/>
          <w:lang w:eastAsia="en-GB"/>
        </w:rPr>
      </w:pPr>
      <w:r>
        <w:rPr>
          <w:rFonts w:eastAsia="Times New Roman" w:cstheme="minorHAnsi"/>
          <w:color w:val="000000" w:themeColor="text1"/>
          <w:sz w:val="22"/>
          <w:szCs w:val="22"/>
          <w:lang w:eastAsia="en-GB"/>
        </w:rPr>
        <w:lastRenderedPageBreak/>
        <w:t xml:space="preserve">Another theory hot-spot policing can be linked </w:t>
      </w:r>
      <w:r w:rsidR="0002710C">
        <w:rPr>
          <w:rFonts w:eastAsia="Times New Roman" w:cstheme="minorHAnsi"/>
          <w:color w:val="000000" w:themeColor="text1"/>
          <w:sz w:val="22"/>
          <w:szCs w:val="22"/>
          <w:lang w:eastAsia="en-GB"/>
        </w:rPr>
        <w:t>to</w:t>
      </w:r>
      <w:r>
        <w:rPr>
          <w:rFonts w:eastAsia="Times New Roman" w:cstheme="minorHAnsi"/>
          <w:color w:val="000000" w:themeColor="text1"/>
          <w:sz w:val="22"/>
          <w:szCs w:val="22"/>
          <w:lang w:eastAsia="en-GB"/>
        </w:rPr>
        <w:t xml:space="preserve"> is</w:t>
      </w:r>
      <w:r w:rsidR="0002710C">
        <w:rPr>
          <w:rFonts w:eastAsia="Times New Roman" w:cstheme="minorHAnsi"/>
          <w:color w:val="000000" w:themeColor="text1"/>
          <w:sz w:val="22"/>
          <w:szCs w:val="22"/>
          <w:lang w:eastAsia="en-GB"/>
        </w:rPr>
        <w:t xml:space="preserve"> Rational Choice </w:t>
      </w:r>
      <w:r w:rsidR="00BC5914">
        <w:rPr>
          <w:rFonts w:eastAsia="Times New Roman" w:cstheme="minorHAnsi"/>
          <w:color w:val="000000" w:themeColor="text1"/>
          <w:sz w:val="22"/>
          <w:szCs w:val="22"/>
          <w:lang w:eastAsia="en-GB"/>
        </w:rPr>
        <w:t>Theory (RCT)</w:t>
      </w:r>
      <w:r w:rsidR="00285E99">
        <w:rPr>
          <w:rFonts w:eastAsia="Times New Roman" w:cstheme="minorHAnsi"/>
          <w:color w:val="000000" w:themeColor="text1"/>
          <w:sz w:val="22"/>
          <w:szCs w:val="22"/>
          <w:lang w:eastAsia="en-GB"/>
        </w:rPr>
        <w:t xml:space="preserve"> which</w:t>
      </w:r>
      <w:r w:rsidR="00BC5914">
        <w:rPr>
          <w:rFonts w:eastAsia="Times New Roman" w:cstheme="minorHAnsi"/>
          <w:color w:val="000000" w:themeColor="text1"/>
          <w:sz w:val="22"/>
          <w:szCs w:val="22"/>
          <w:lang w:eastAsia="en-GB"/>
        </w:rPr>
        <w:t xml:space="preserve"> was created by Clarke and Cornish (1985</w:t>
      </w:r>
      <w:r w:rsidR="00D54236">
        <w:rPr>
          <w:rFonts w:eastAsia="Times New Roman" w:cstheme="minorHAnsi"/>
          <w:color w:val="000000" w:themeColor="text1"/>
          <w:sz w:val="22"/>
          <w:szCs w:val="22"/>
          <w:lang w:eastAsia="en-GB"/>
        </w:rPr>
        <w:t xml:space="preserve">. </w:t>
      </w:r>
      <w:r w:rsidR="00F404C3">
        <w:rPr>
          <w:rFonts w:eastAsia="Times New Roman" w:cstheme="minorHAnsi"/>
          <w:color w:val="000000" w:themeColor="text1"/>
          <w:sz w:val="22"/>
          <w:szCs w:val="22"/>
          <w:lang w:eastAsia="en-GB"/>
        </w:rPr>
        <w:t xml:space="preserve">According to </w:t>
      </w:r>
      <w:r w:rsidR="00514E3F">
        <w:rPr>
          <w:rFonts w:eastAsia="Times New Roman" w:cstheme="minorHAnsi"/>
          <w:color w:val="000000" w:themeColor="text1"/>
          <w:sz w:val="22"/>
          <w:szCs w:val="22"/>
          <w:lang w:eastAsia="en-GB"/>
        </w:rPr>
        <w:t>Ontario (</w:t>
      </w:r>
      <w:r w:rsidR="00180C50">
        <w:rPr>
          <w:rFonts w:eastAsia="Times New Roman" w:cstheme="minorHAnsi"/>
          <w:color w:val="000000" w:themeColor="text1"/>
          <w:sz w:val="22"/>
          <w:szCs w:val="22"/>
          <w:lang w:eastAsia="en-GB"/>
        </w:rPr>
        <w:t>2016),</w:t>
      </w:r>
      <w:r w:rsidR="00F404C3">
        <w:rPr>
          <w:rFonts w:eastAsia="Times New Roman" w:cstheme="minorHAnsi"/>
          <w:color w:val="000000" w:themeColor="text1"/>
          <w:sz w:val="22"/>
          <w:szCs w:val="22"/>
          <w:lang w:eastAsia="en-GB"/>
        </w:rPr>
        <w:t xml:space="preserve"> t</w:t>
      </w:r>
      <w:r w:rsidR="00D708D7">
        <w:rPr>
          <w:rFonts w:eastAsia="Times New Roman" w:cstheme="minorHAnsi"/>
          <w:color w:val="000000" w:themeColor="text1"/>
          <w:sz w:val="22"/>
          <w:szCs w:val="22"/>
          <w:lang w:eastAsia="en-GB"/>
        </w:rPr>
        <w:t>his theory is based on the belief that individuals are “motivated by the avoidance of pain and the pursuit of pleasure</w:t>
      </w:r>
      <w:r w:rsidR="00180C50">
        <w:rPr>
          <w:rFonts w:eastAsia="Times New Roman" w:cstheme="minorHAnsi"/>
          <w:color w:val="000000" w:themeColor="text1"/>
          <w:sz w:val="22"/>
          <w:szCs w:val="22"/>
          <w:lang w:eastAsia="en-GB"/>
        </w:rPr>
        <w:t xml:space="preserve"> </w:t>
      </w:r>
      <w:r w:rsidR="004C2488">
        <w:rPr>
          <w:rFonts w:eastAsia="Times New Roman" w:cstheme="minorHAnsi"/>
          <w:color w:val="000000" w:themeColor="text1"/>
          <w:sz w:val="22"/>
          <w:szCs w:val="22"/>
          <w:lang w:eastAsia="en-GB"/>
        </w:rPr>
        <w:t>and</w:t>
      </w:r>
      <w:r w:rsidR="00D54236">
        <w:rPr>
          <w:rFonts w:eastAsia="Times New Roman" w:cstheme="minorHAnsi"/>
          <w:color w:val="000000" w:themeColor="text1"/>
          <w:sz w:val="22"/>
          <w:szCs w:val="22"/>
          <w:lang w:eastAsia="en-GB"/>
        </w:rPr>
        <w:t xml:space="preserve"> believes that individuals “use rational calculations to make rational choices” (Hasa, 2020).</w:t>
      </w:r>
      <w:r w:rsidR="00F003C7">
        <w:rPr>
          <w:rFonts w:eastAsia="Times New Roman" w:cstheme="minorHAnsi"/>
          <w:color w:val="000000" w:themeColor="text1"/>
          <w:sz w:val="22"/>
          <w:szCs w:val="22"/>
          <w:lang w:eastAsia="en-GB"/>
        </w:rPr>
        <w:t xml:space="preserve"> </w:t>
      </w:r>
      <w:r w:rsidR="00D54236">
        <w:rPr>
          <w:rFonts w:eastAsia="Times New Roman" w:cstheme="minorHAnsi"/>
          <w:color w:val="000000" w:themeColor="text1"/>
          <w:sz w:val="22"/>
          <w:szCs w:val="22"/>
          <w:lang w:eastAsia="en-GB"/>
        </w:rPr>
        <w:t xml:space="preserve">By using “rational calculations” this will determine </w:t>
      </w:r>
      <w:proofErr w:type="gramStart"/>
      <w:r w:rsidR="00D54236">
        <w:rPr>
          <w:rFonts w:eastAsia="Times New Roman" w:cstheme="minorHAnsi"/>
          <w:color w:val="000000" w:themeColor="text1"/>
          <w:sz w:val="22"/>
          <w:szCs w:val="22"/>
          <w:lang w:eastAsia="en-GB"/>
        </w:rPr>
        <w:t>whether or not</w:t>
      </w:r>
      <w:proofErr w:type="gramEnd"/>
      <w:r w:rsidR="00D54236">
        <w:rPr>
          <w:rFonts w:eastAsia="Times New Roman" w:cstheme="minorHAnsi"/>
          <w:color w:val="000000" w:themeColor="text1"/>
          <w:sz w:val="22"/>
          <w:szCs w:val="22"/>
          <w:lang w:eastAsia="en-GB"/>
        </w:rPr>
        <w:t xml:space="preserve"> individuals will commit crimes. </w:t>
      </w:r>
      <w:r w:rsidR="00D07A88">
        <w:rPr>
          <w:rFonts w:eastAsia="Times New Roman" w:cstheme="minorHAnsi"/>
          <w:color w:val="000000" w:themeColor="text1"/>
          <w:sz w:val="22"/>
          <w:szCs w:val="22"/>
          <w:lang w:eastAsia="en-GB"/>
        </w:rPr>
        <w:t xml:space="preserve">Moreover, RCT </w:t>
      </w:r>
      <w:r w:rsidR="00B37CE8">
        <w:rPr>
          <w:rFonts w:eastAsia="Times New Roman" w:cstheme="minorHAnsi"/>
          <w:color w:val="000000" w:themeColor="text1"/>
          <w:sz w:val="22"/>
          <w:szCs w:val="22"/>
          <w:lang w:eastAsia="en-GB"/>
        </w:rPr>
        <w:t xml:space="preserve">believes that individuals are </w:t>
      </w:r>
      <w:r w:rsidR="0040792F">
        <w:rPr>
          <w:rFonts w:eastAsia="Times New Roman" w:cstheme="minorHAnsi"/>
          <w:color w:val="000000" w:themeColor="text1"/>
          <w:sz w:val="22"/>
          <w:szCs w:val="22"/>
          <w:lang w:eastAsia="en-GB"/>
        </w:rPr>
        <w:t>more</w:t>
      </w:r>
      <w:r w:rsidR="00B37CE8">
        <w:rPr>
          <w:rFonts w:eastAsia="Times New Roman" w:cstheme="minorHAnsi"/>
          <w:color w:val="000000" w:themeColor="text1"/>
          <w:sz w:val="22"/>
          <w:szCs w:val="22"/>
          <w:lang w:eastAsia="en-GB"/>
        </w:rPr>
        <w:t xml:space="preserve"> likely to commit a crime if the result </w:t>
      </w:r>
      <w:r w:rsidR="004B58AA">
        <w:rPr>
          <w:rFonts w:eastAsia="Times New Roman" w:cstheme="minorHAnsi"/>
          <w:color w:val="000000" w:themeColor="text1"/>
          <w:sz w:val="22"/>
          <w:szCs w:val="22"/>
          <w:lang w:eastAsia="en-GB"/>
        </w:rPr>
        <w:t>that is</w:t>
      </w:r>
      <w:r w:rsidR="008F7B6A">
        <w:rPr>
          <w:rFonts w:eastAsia="Times New Roman" w:cstheme="minorHAnsi"/>
          <w:color w:val="000000" w:themeColor="text1"/>
          <w:sz w:val="22"/>
          <w:szCs w:val="22"/>
          <w:lang w:eastAsia="en-GB"/>
        </w:rPr>
        <w:t xml:space="preserve"> “most rewarding” </w:t>
      </w:r>
      <w:r w:rsidR="00C62A78">
        <w:rPr>
          <w:rFonts w:eastAsia="Times New Roman" w:cstheme="minorHAnsi"/>
          <w:color w:val="000000" w:themeColor="text1"/>
          <w:sz w:val="22"/>
          <w:szCs w:val="22"/>
          <w:lang w:eastAsia="en-GB"/>
        </w:rPr>
        <w:t>outweighs</w:t>
      </w:r>
      <w:r w:rsidR="004B58AA">
        <w:rPr>
          <w:rFonts w:eastAsia="Times New Roman" w:cstheme="minorHAnsi"/>
          <w:color w:val="000000" w:themeColor="text1"/>
          <w:sz w:val="22"/>
          <w:szCs w:val="22"/>
          <w:lang w:eastAsia="en-GB"/>
        </w:rPr>
        <w:t xml:space="preserve"> </w:t>
      </w:r>
      <w:r w:rsidR="0040792F">
        <w:rPr>
          <w:rFonts w:eastAsia="Times New Roman" w:cstheme="minorHAnsi"/>
          <w:color w:val="000000" w:themeColor="text1"/>
          <w:sz w:val="22"/>
          <w:szCs w:val="22"/>
          <w:lang w:eastAsia="en-GB"/>
        </w:rPr>
        <w:t xml:space="preserve">the result that is </w:t>
      </w:r>
      <w:r w:rsidR="008F7B6A">
        <w:rPr>
          <w:rFonts w:eastAsia="Times New Roman" w:cstheme="minorHAnsi"/>
          <w:color w:val="000000" w:themeColor="text1"/>
          <w:sz w:val="22"/>
          <w:szCs w:val="22"/>
          <w:lang w:eastAsia="en-GB"/>
        </w:rPr>
        <w:t>“least rewarding”</w:t>
      </w:r>
      <w:r w:rsidR="00040B7D">
        <w:rPr>
          <w:rFonts w:eastAsia="Times New Roman" w:cstheme="minorHAnsi"/>
          <w:color w:val="000000" w:themeColor="text1"/>
          <w:sz w:val="22"/>
          <w:szCs w:val="22"/>
          <w:lang w:eastAsia="en-GB"/>
        </w:rPr>
        <w:t xml:space="preserve"> which is them being caught and arrested</w:t>
      </w:r>
      <w:r w:rsidR="008F7B6A">
        <w:rPr>
          <w:rFonts w:eastAsia="Times New Roman" w:cstheme="minorHAnsi"/>
          <w:color w:val="000000" w:themeColor="text1"/>
          <w:sz w:val="22"/>
          <w:szCs w:val="22"/>
          <w:lang w:eastAsia="en-GB"/>
        </w:rPr>
        <w:t xml:space="preserve">. It also believes that if </w:t>
      </w:r>
      <w:r w:rsidR="002567B4">
        <w:rPr>
          <w:rFonts w:eastAsia="Times New Roman" w:cstheme="minorHAnsi"/>
          <w:color w:val="000000" w:themeColor="text1"/>
          <w:sz w:val="22"/>
          <w:szCs w:val="22"/>
          <w:lang w:eastAsia="en-GB"/>
        </w:rPr>
        <w:t>individuals “encounter opportunities” to participate in crime</w:t>
      </w:r>
      <w:r w:rsidR="00291F2C">
        <w:rPr>
          <w:rFonts w:eastAsia="Times New Roman" w:cstheme="minorHAnsi"/>
          <w:color w:val="000000" w:themeColor="text1"/>
          <w:sz w:val="22"/>
          <w:szCs w:val="22"/>
          <w:lang w:eastAsia="en-GB"/>
        </w:rPr>
        <w:t>, he or she will commit a crime (</w:t>
      </w:r>
      <w:r w:rsidR="0096722F">
        <w:rPr>
          <w:rFonts w:eastAsia="Times New Roman" w:cstheme="minorHAnsi"/>
          <w:color w:val="000000" w:themeColor="text1"/>
          <w:sz w:val="22"/>
          <w:szCs w:val="22"/>
          <w:lang w:eastAsia="en-GB"/>
        </w:rPr>
        <w:t xml:space="preserve">Thomas et al., </w:t>
      </w:r>
      <w:r w:rsidR="00E05961">
        <w:rPr>
          <w:rFonts w:eastAsia="Times New Roman" w:cstheme="minorHAnsi"/>
          <w:color w:val="000000" w:themeColor="text1"/>
          <w:sz w:val="22"/>
          <w:szCs w:val="22"/>
          <w:lang w:eastAsia="en-GB"/>
        </w:rPr>
        <w:t>20</w:t>
      </w:r>
      <w:r w:rsidR="00182A5D">
        <w:rPr>
          <w:rFonts w:eastAsia="Times New Roman" w:cstheme="minorHAnsi"/>
          <w:color w:val="000000" w:themeColor="text1"/>
          <w:sz w:val="22"/>
          <w:szCs w:val="22"/>
          <w:lang w:eastAsia="en-GB"/>
        </w:rPr>
        <w:t>20</w:t>
      </w:r>
      <w:r w:rsidR="00E05961">
        <w:rPr>
          <w:rFonts w:eastAsia="Times New Roman" w:cstheme="minorHAnsi"/>
          <w:color w:val="000000" w:themeColor="text1"/>
          <w:sz w:val="22"/>
          <w:szCs w:val="22"/>
          <w:lang w:eastAsia="en-GB"/>
        </w:rPr>
        <w:t>).</w:t>
      </w:r>
      <w:r w:rsidR="00104214">
        <w:rPr>
          <w:rFonts w:eastAsia="Times New Roman" w:cstheme="minorHAnsi"/>
          <w:color w:val="000000" w:themeColor="text1"/>
          <w:sz w:val="22"/>
          <w:szCs w:val="22"/>
          <w:lang w:eastAsia="en-GB"/>
        </w:rPr>
        <w:t xml:space="preserve"> </w:t>
      </w:r>
      <w:r w:rsidR="00C16097">
        <w:rPr>
          <w:rFonts w:eastAsia="Times New Roman" w:cstheme="minorHAnsi"/>
          <w:color w:val="000000" w:themeColor="text1"/>
          <w:sz w:val="22"/>
          <w:szCs w:val="22"/>
          <w:lang w:eastAsia="en-GB"/>
        </w:rPr>
        <w:t xml:space="preserve">Hot-spot policing and RCT are linked together </w:t>
      </w:r>
      <w:proofErr w:type="gramStart"/>
      <w:r w:rsidR="00C16097">
        <w:rPr>
          <w:rFonts w:eastAsia="Times New Roman" w:cstheme="minorHAnsi"/>
          <w:color w:val="000000" w:themeColor="text1"/>
          <w:sz w:val="22"/>
          <w:szCs w:val="22"/>
          <w:lang w:eastAsia="en-GB"/>
        </w:rPr>
        <w:t>because of the fact that</w:t>
      </w:r>
      <w:proofErr w:type="gramEnd"/>
      <w:r w:rsidR="00C16097">
        <w:rPr>
          <w:rFonts w:eastAsia="Times New Roman" w:cstheme="minorHAnsi"/>
          <w:color w:val="000000" w:themeColor="text1"/>
          <w:sz w:val="22"/>
          <w:szCs w:val="22"/>
          <w:lang w:eastAsia="en-GB"/>
        </w:rPr>
        <w:t xml:space="preserve"> RCT believes that if individuals are given the opportunity to commit </w:t>
      </w:r>
      <w:r w:rsidR="001D3579">
        <w:rPr>
          <w:rFonts w:eastAsia="Times New Roman" w:cstheme="minorHAnsi"/>
          <w:color w:val="000000" w:themeColor="text1"/>
          <w:sz w:val="22"/>
          <w:szCs w:val="22"/>
          <w:lang w:eastAsia="en-GB"/>
        </w:rPr>
        <w:t>crimes,</w:t>
      </w:r>
      <w:r w:rsidR="00C16097">
        <w:rPr>
          <w:rFonts w:eastAsia="Times New Roman" w:cstheme="minorHAnsi"/>
          <w:color w:val="000000" w:themeColor="text1"/>
          <w:sz w:val="22"/>
          <w:szCs w:val="22"/>
          <w:lang w:eastAsia="en-GB"/>
        </w:rPr>
        <w:t xml:space="preserve"> then they will</w:t>
      </w:r>
      <w:r w:rsidR="00742AF4">
        <w:rPr>
          <w:rFonts w:eastAsia="Times New Roman" w:cstheme="minorHAnsi"/>
          <w:color w:val="000000" w:themeColor="text1"/>
          <w:sz w:val="22"/>
          <w:szCs w:val="22"/>
          <w:lang w:eastAsia="en-GB"/>
        </w:rPr>
        <w:t xml:space="preserve">, therefore, by preventing opportunities for offenders to commit crime, this will </w:t>
      </w:r>
      <w:r w:rsidR="007002F6">
        <w:rPr>
          <w:rFonts w:eastAsia="Times New Roman" w:cstheme="minorHAnsi"/>
          <w:color w:val="000000" w:themeColor="text1"/>
          <w:sz w:val="22"/>
          <w:szCs w:val="22"/>
          <w:lang w:eastAsia="en-GB"/>
        </w:rPr>
        <w:t xml:space="preserve">also prevent individuals from committing crime. </w:t>
      </w:r>
      <w:r w:rsidR="00BF1F97">
        <w:rPr>
          <w:rFonts w:eastAsia="Times New Roman" w:cstheme="minorHAnsi"/>
          <w:color w:val="000000" w:themeColor="text1"/>
          <w:sz w:val="22"/>
          <w:szCs w:val="22"/>
          <w:lang w:eastAsia="en-GB"/>
        </w:rPr>
        <w:t>Hot-spot policing will ultimately prevent these opportunities from occurring</w:t>
      </w:r>
      <w:r w:rsidR="005D5D9E">
        <w:rPr>
          <w:rFonts w:eastAsia="Times New Roman" w:cstheme="minorHAnsi"/>
          <w:color w:val="000000" w:themeColor="text1"/>
          <w:sz w:val="22"/>
          <w:szCs w:val="22"/>
          <w:lang w:eastAsia="en-GB"/>
        </w:rPr>
        <w:t xml:space="preserve"> by </w:t>
      </w:r>
      <w:r w:rsidR="00331CAB">
        <w:rPr>
          <w:rFonts w:eastAsia="Times New Roman" w:cstheme="minorHAnsi"/>
          <w:color w:val="000000" w:themeColor="text1"/>
          <w:sz w:val="22"/>
          <w:szCs w:val="22"/>
          <w:lang w:eastAsia="en-GB"/>
        </w:rPr>
        <w:t xml:space="preserve">providing resources in areas where crime occurs </w:t>
      </w:r>
      <w:r w:rsidR="00C8402D">
        <w:rPr>
          <w:rFonts w:eastAsia="Times New Roman" w:cstheme="minorHAnsi"/>
          <w:color w:val="000000" w:themeColor="text1"/>
          <w:sz w:val="22"/>
          <w:szCs w:val="22"/>
          <w:lang w:eastAsia="en-GB"/>
        </w:rPr>
        <w:t>most often</w:t>
      </w:r>
      <w:r w:rsidR="00BF1F97">
        <w:rPr>
          <w:rFonts w:eastAsia="Times New Roman" w:cstheme="minorHAnsi"/>
          <w:color w:val="000000" w:themeColor="text1"/>
          <w:sz w:val="22"/>
          <w:szCs w:val="22"/>
          <w:lang w:eastAsia="en-GB"/>
        </w:rPr>
        <w:t xml:space="preserve"> and will therefore ultimately reduce the number of crimes occurring</w:t>
      </w:r>
      <w:r w:rsidR="00C8402D">
        <w:rPr>
          <w:rFonts w:eastAsia="Times New Roman" w:cstheme="minorHAnsi"/>
          <w:color w:val="000000" w:themeColor="text1"/>
          <w:sz w:val="22"/>
          <w:szCs w:val="22"/>
          <w:lang w:eastAsia="en-GB"/>
        </w:rPr>
        <w:t xml:space="preserve"> as this will remove any opportunities for individuals to commit crime. </w:t>
      </w:r>
    </w:p>
    <w:p w14:paraId="1AF0471D" w14:textId="0EE4F356" w:rsidR="00CA2DEB" w:rsidRDefault="00CA2DEB" w:rsidP="00E24C27">
      <w:pPr>
        <w:rPr>
          <w:rFonts w:eastAsia="Times New Roman" w:cstheme="minorHAnsi"/>
          <w:color w:val="000000" w:themeColor="text1"/>
          <w:sz w:val="22"/>
          <w:szCs w:val="22"/>
          <w:lang w:eastAsia="en-GB"/>
        </w:rPr>
      </w:pPr>
    </w:p>
    <w:p w14:paraId="4873EFE6" w14:textId="7EC18EC3" w:rsidR="00CA2DEB" w:rsidRDefault="00CA2DEB" w:rsidP="00CA2DEB">
      <w:pPr>
        <w:rPr>
          <w:sz w:val="22"/>
          <w:szCs w:val="22"/>
        </w:rPr>
      </w:pPr>
      <w:r>
        <w:rPr>
          <w:sz w:val="22"/>
          <w:szCs w:val="22"/>
        </w:rPr>
        <w:t xml:space="preserve">There have been many real-life case examples where hot-spot policing has been used. One </w:t>
      </w:r>
      <w:proofErr w:type="gramStart"/>
      <w:r>
        <w:rPr>
          <w:sz w:val="22"/>
          <w:szCs w:val="22"/>
        </w:rPr>
        <w:t>in particular is</w:t>
      </w:r>
      <w:proofErr w:type="gramEnd"/>
      <w:r>
        <w:rPr>
          <w:sz w:val="22"/>
          <w:szCs w:val="22"/>
        </w:rPr>
        <w:t xml:space="preserve"> where an experiment included the use of hot-spot policing in the Caribbean. The experiment took place in Trinidad and Tobago and showed that hot-spot policing can reduce crime by 50%. The experiment required over 200 police leaders to be trained in EBP. The Police force and Government in Trinidad decided to use hot-spot policing to improve “public safety and confidence in the police”. </w:t>
      </w:r>
      <w:r w:rsidR="003F7AB3">
        <w:rPr>
          <w:sz w:val="22"/>
          <w:szCs w:val="22"/>
        </w:rPr>
        <w:t xml:space="preserve">The experiment took a randomised control trial approach when implementing </w:t>
      </w:r>
      <w:r w:rsidR="006D0C75">
        <w:rPr>
          <w:sz w:val="22"/>
          <w:szCs w:val="22"/>
        </w:rPr>
        <w:t>hot-spot policing in 40 police forces across the country. Each force was paired with a simil</w:t>
      </w:r>
      <w:r w:rsidR="00673EFB">
        <w:rPr>
          <w:sz w:val="22"/>
          <w:szCs w:val="22"/>
        </w:rPr>
        <w:t xml:space="preserve">ar force due to the </w:t>
      </w:r>
      <w:r w:rsidR="00FE4995">
        <w:rPr>
          <w:sz w:val="22"/>
          <w:szCs w:val="22"/>
        </w:rPr>
        <w:t>number</w:t>
      </w:r>
      <w:r w:rsidR="00673EFB">
        <w:rPr>
          <w:sz w:val="22"/>
          <w:szCs w:val="22"/>
        </w:rPr>
        <w:t xml:space="preserve"> of </w:t>
      </w:r>
      <w:r w:rsidR="00174921">
        <w:rPr>
          <w:sz w:val="22"/>
          <w:szCs w:val="22"/>
        </w:rPr>
        <w:t>indictable offences that has occurred</w:t>
      </w:r>
      <w:r w:rsidR="00F3125B">
        <w:rPr>
          <w:sz w:val="22"/>
          <w:szCs w:val="22"/>
        </w:rPr>
        <w:t>.</w:t>
      </w:r>
      <w:r w:rsidR="00745475">
        <w:rPr>
          <w:sz w:val="22"/>
          <w:szCs w:val="22"/>
        </w:rPr>
        <w:t xml:space="preserve"> </w:t>
      </w:r>
      <w:r w:rsidR="00FE4995">
        <w:rPr>
          <w:sz w:val="22"/>
          <w:szCs w:val="22"/>
        </w:rPr>
        <w:t>In each pair</w:t>
      </w:r>
      <w:r w:rsidR="00764B59">
        <w:rPr>
          <w:sz w:val="22"/>
          <w:szCs w:val="22"/>
        </w:rPr>
        <w:t xml:space="preserve">, one was randomly chosen to implement hot-spot policing and the other would carry on with their previous tactics. </w:t>
      </w:r>
      <w:r w:rsidR="00DB163D">
        <w:rPr>
          <w:sz w:val="22"/>
          <w:szCs w:val="22"/>
        </w:rPr>
        <w:t xml:space="preserve">Hot-spot </w:t>
      </w:r>
      <w:r w:rsidR="002B1423">
        <w:rPr>
          <w:sz w:val="22"/>
          <w:szCs w:val="22"/>
        </w:rPr>
        <w:t xml:space="preserve">policing was found to have a significant impact on the crime rates in Trinidad and Tobago </w:t>
      </w:r>
      <w:r w:rsidR="00730566">
        <w:rPr>
          <w:sz w:val="22"/>
          <w:szCs w:val="22"/>
        </w:rPr>
        <w:t>by using</w:t>
      </w:r>
      <w:r w:rsidR="00890C89">
        <w:rPr>
          <w:sz w:val="22"/>
          <w:szCs w:val="22"/>
        </w:rPr>
        <w:t xml:space="preserve"> “high-priority focus for police resources”</w:t>
      </w:r>
      <w:r w:rsidR="00003C52">
        <w:rPr>
          <w:sz w:val="22"/>
          <w:szCs w:val="22"/>
        </w:rPr>
        <w:t xml:space="preserve"> more so in countries where “police patrols are not the norm”</w:t>
      </w:r>
      <w:r w:rsidR="00C9128E">
        <w:rPr>
          <w:sz w:val="22"/>
          <w:szCs w:val="22"/>
        </w:rPr>
        <w:t xml:space="preserve"> </w:t>
      </w:r>
      <w:r w:rsidR="004D536F">
        <w:rPr>
          <w:sz w:val="22"/>
          <w:szCs w:val="22"/>
        </w:rPr>
        <w:t xml:space="preserve">However, </w:t>
      </w:r>
      <w:r w:rsidR="004B2E97">
        <w:rPr>
          <w:sz w:val="22"/>
          <w:szCs w:val="22"/>
        </w:rPr>
        <w:t xml:space="preserve">Lawrence Sherman stated that </w:t>
      </w:r>
      <w:r w:rsidR="004D536F">
        <w:rPr>
          <w:sz w:val="22"/>
          <w:szCs w:val="22"/>
        </w:rPr>
        <w:t>this model of EBP has been heavily criticised</w:t>
      </w:r>
      <w:r w:rsidR="004D536F">
        <w:rPr>
          <w:sz w:val="22"/>
          <w:szCs w:val="22"/>
        </w:rPr>
        <w:t xml:space="preserve"> </w:t>
      </w:r>
      <w:r w:rsidR="004D536F">
        <w:rPr>
          <w:sz w:val="22"/>
          <w:szCs w:val="22"/>
        </w:rPr>
        <w:t>of the fact that “you don’t know if you’re causing the crime to go down, or if you’re just pushing the crime someplace else”. Therefore, the funding for the resources for hot-spot policing may go to waste as offenders may seek other locations to commit crimes away from previous hot-spot areas.</w:t>
      </w:r>
      <w:r w:rsidR="004D536F">
        <w:rPr>
          <w:sz w:val="22"/>
          <w:szCs w:val="22"/>
        </w:rPr>
        <w:t xml:space="preserve"> </w:t>
      </w:r>
      <w:r w:rsidR="00C9128E">
        <w:rPr>
          <w:sz w:val="22"/>
          <w:szCs w:val="22"/>
        </w:rPr>
        <w:t xml:space="preserve">(University of Cambridge, 2015). </w:t>
      </w:r>
    </w:p>
    <w:p w14:paraId="670D4C62" w14:textId="77777777" w:rsidR="009E238E" w:rsidRDefault="009E238E" w:rsidP="00293A8C">
      <w:pPr>
        <w:rPr>
          <w:rFonts w:eastAsia="Times New Roman" w:cstheme="minorHAnsi"/>
          <w:color w:val="000000" w:themeColor="text1"/>
          <w:sz w:val="22"/>
          <w:szCs w:val="22"/>
          <w:lang w:eastAsia="en-GB"/>
        </w:rPr>
      </w:pPr>
    </w:p>
    <w:p w14:paraId="627D4F92" w14:textId="70FE4E43" w:rsidR="00C30EB6" w:rsidRDefault="008D3469" w:rsidP="00293A8C">
      <w:pPr>
        <w:rPr>
          <w:sz w:val="22"/>
          <w:szCs w:val="22"/>
        </w:rPr>
      </w:pPr>
      <w:r>
        <w:rPr>
          <w:sz w:val="22"/>
          <w:szCs w:val="22"/>
        </w:rPr>
        <w:t xml:space="preserve">There has been evidence which shows the effectiveness of hot-spot policing and </w:t>
      </w:r>
      <w:r w:rsidR="00C30EB6">
        <w:rPr>
          <w:sz w:val="22"/>
          <w:szCs w:val="22"/>
        </w:rPr>
        <w:t>outlines the strengths as well as the limitations of the model.</w:t>
      </w:r>
    </w:p>
    <w:p w14:paraId="318AB327" w14:textId="6B2E18E1" w:rsidR="0098104F" w:rsidRPr="00293A8C" w:rsidRDefault="00DC7169" w:rsidP="00293A8C">
      <w:pPr>
        <w:rPr>
          <w:sz w:val="22"/>
          <w:szCs w:val="22"/>
        </w:rPr>
      </w:pPr>
      <w:r w:rsidRPr="00293A8C">
        <w:rPr>
          <w:sz w:val="22"/>
          <w:szCs w:val="22"/>
        </w:rPr>
        <w:t xml:space="preserve">A strength </w:t>
      </w:r>
      <w:r w:rsidR="00B3390A" w:rsidRPr="00293A8C">
        <w:rPr>
          <w:sz w:val="22"/>
          <w:szCs w:val="22"/>
        </w:rPr>
        <w:t xml:space="preserve">of hot- spot policing is that it has been found to reduce crime. </w:t>
      </w:r>
      <w:r w:rsidR="00EE29F1" w:rsidRPr="00293A8C">
        <w:rPr>
          <w:sz w:val="22"/>
          <w:szCs w:val="22"/>
        </w:rPr>
        <w:t xml:space="preserve">In a study done by Weisburd (2004), it was found that crime had </w:t>
      </w:r>
      <w:r w:rsidR="00275CD1" w:rsidRPr="00293A8C">
        <w:rPr>
          <w:sz w:val="22"/>
          <w:szCs w:val="22"/>
        </w:rPr>
        <w:t xml:space="preserve">seen a 24% decrease in Seattle </w:t>
      </w:r>
      <w:r w:rsidR="00EB18C8" w:rsidRPr="00293A8C">
        <w:rPr>
          <w:sz w:val="22"/>
          <w:szCs w:val="22"/>
        </w:rPr>
        <w:t xml:space="preserve">due to the use of hot-spot policing (Lum and Koper, </w:t>
      </w:r>
      <w:r w:rsidR="005A5B25" w:rsidRPr="00293A8C">
        <w:rPr>
          <w:sz w:val="22"/>
          <w:szCs w:val="22"/>
        </w:rPr>
        <w:t>2017).</w:t>
      </w:r>
      <w:r w:rsidR="00701EE5" w:rsidRPr="00293A8C">
        <w:rPr>
          <w:sz w:val="22"/>
          <w:szCs w:val="22"/>
        </w:rPr>
        <w:t xml:space="preserve"> Further evidence has also shown </w:t>
      </w:r>
      <w:r w:rsidR="00B37950" w:rsidRPr="00293A8C">
        <w:rPr>
          <w:sz w:val="22"/>
          <w:szCs w:val="22"/>
        </w:rPr>
        <w:t xml:space="preserve">the effectiveness of hot-spot policing, such as </w:t>
      </w:r>
      <w:r w:rsidR="001E25F4" w:rsidRPr="00293A8C">
        <w:rPr>
          <w:sz w:val="22"/>
          <w:szCs w:val="22"/>
        </w:rPr>
        <w:t>a systematic review by Braga et al. (2021) which showed that although not all hot-spot policing studies h</w:t>
      </w:r>
      <w:r w:rsidR="00F70A04" w:rsidRPr="00293A8C">
        <w:rPr>
          <w:sz w:val="22"/>
          <w:szCs w:val="22"/>
        </w:rPr>
        <w:t xml:space="preserve">as shown the statistical effectiveness of hot-sport policing, it has shown that </w:t>
      </w:r>
      <w:r w:rsidR="008A002C" w:rsidRPr="00293A8C">
        <w:rPr>
          <w:sz w:val="22"/>
          <w:szCs w:val="22"/>
        </w:rPr>
        <w:t xml:space="preserve">almost </w:t>
      </w:r>
      <w:proofErr w:type="gramStart"/>
      <w:r w:rsidR="008A002C" w:rsidRPr="00293A8C">
        <w:rPr>
          <w:sz w:val="22"/>
          <w:szCs w:val="22"/>
        </w:rPr>
        <w:t>all of</w:t>
      </w:r>
      <w:proofErr w:type="gramEnd"/>
      <w:r w:rsidR="008A002C" w:rsidRPr="00293A8C">
        <w:rPr>
          <w:sz w:val="22"/>
          <w:szCs w:val="22"/>
        </w:rPr>
        <w:t xml:space="preserve"> the studies </w:t>
      </w:r>
      <w:r w:rsidR="004642E3" w:rsidRPr="00293A8C">
        <w:rPr>
          <w:sz w:val="22"/>
          <w:szCs w:val="22"/>
        </w:rPr>
        <w:t>(</w:t>
      </w:r>
      <w:r w:rsidR="00CD7D91" w:rsidRPr="00293A8C">
        <w:rPr>
          <w:sz w:val="22"/>
          <w:szCs w:val="22"/>
        </w:rPr>
        <w:t xml:space="preserve">20 of 25 </w:t>
      </w:r>
      <w:r w:rsidR="004642E3" w:rsidRPr="00293A8C">
        <w:rPr>
          <w:sz w:val="22"/>
          <w:szCs w:val="22"/>
        </w:rPr>
        <w:t xml:space="preserve">experiments) </w:t>
      </w:r>
      <w:r w:rsidR="00CD7D91" w:rsidRPr="00293A8C">
        <w:rPr>
          <w:sz w:val="22"/>
          <w:szCs w:val="22"/>
        </w:rPr>
        <w:t xml:space="preserve">have shown </w:t>
      </w:r>
      <w:r w:rsidR="004642E3" w:rsidRPr="00293A8C">
        <w:rPr>
          <w:sz w:val="22"/>
          <w:szCs w:val="22"/>
        </w:rPr>
        <w:t xml:space="preserve">the effectiveness and success rate of hot-spot policing </w:t>
      </w:r>
      <w:r w:rsidR="008230EF" w:rsidRPr="00293A8C">
        <w:rPr>
          <w:sz w:val="22"/>
          <w:szCs w:val="22"/>
        </w:rPr>
        <w:t xml:space="preserve">(Centre for Evidence- Based Crime Policy, </w:t>
      </w:r>
      <w:r w:rsidR="008B62F8" w:rsidRPr="00293A8C">
        <w:rPr>
          <w:sz w:val="22"/>
          <w:szCs w:val="22"/>
        </w:rPr>
        <w:t>2022).</w:t>
      </w:r>
    </w:p>
    <w:p w14:paraId="59C0B1D0" w14:textId="39858F42" w:rsidR="00D8096D" w:rsidRPr="00507D82" w:rsidRDefault="00D8096D" w:rsidP="00507D82">
      <w:pPr>
        <w:rPr>
          <w:sz w:val="22"/>
          <w:szCs w:val="22"/>
        </w:rPr>
      </w:pPr>
      <w:r w:rsidRPr="00507D82">
        <w:rPr>
          <w:sz w:val="22"/>
          <w:szCs w:val="22"/>
        </w:rPr>
        <w:t xml:space="preserve">However, a </w:t>
      </w:r>
      <w:r w:rsidR="00A406E9" w:rsidRPr="00507D82">
        <w:rPr>
          <w:sz w:val="22"/>
          <w:szCs w:val="22"/>
        </w:rPr>
        <w:t>limitation</w:t>
      </w:r>
      <w:r w:rsidR="008B515A" w:rsidRPr="00507D82">
        <w:rPr>
          <w:sz w:val="22"/>
          <w:szCs w:val="22"/>
        </w:rPr>
        <w:t xml:space="preserve"> of Hot-spot policing</w:t>
      </w:r>
      <w:r w:rsidRPr="00507D82">
        <w:rPr>
          <w:sz w:val="22"/>
          <w:szCs w:val="22"/>
        </w:rPr>
        <w:t xml:space="preserve"> is that </w:t>
      </w:r>
      <w:r w:rsidR="00623009" w:rsidRPr="00507D82">
        <w:rPr>
          <w:sz w:val="22"/>
          <w:szCs w:val="22"/>
        </w:rPr>
        <w:t xml:space="preserve">in an experiment produced by Minneapolis RECAP, it had not shown any </w:t>
      </w:r>
      <w:r w:rsidR="00926700" w:rsidRPr="00507D82">
        <w:rPr>
          <w:sz w:val="22"/>
          <w:szCs w:val="22"/>
        </w:rPr>
        <w:t>“statically significant differences</w:t>
      </w:r>
      <w:r w:rsidR="00623009" w:rsidRPr="00507D82">
        <w:rPr>
          <w:sz w:val="22"/>
          <w:szCs w:val="22"/>
        </w:rPr>
        <w:t xml:space="preserve"> </w:t>
      </w:r>
      <w:r w:rsidR="00926700" w:rsidRPr="00507D82">
        <w:rPr>
          <w:sz w:val="22"/>
          <w:szCs w:val="22"/>
        </w:rPr>
        <w:t>“in the number of calls received by the public in areas that had experienced Hot-spot policing</w:t>
      </w:r>
      <w:r w:rsidR="00E547C8" w:rsidRPr="00507D82">
        <w:rPr>
          <w:sz w:val="22"/>
          <w:szCs w:val="22"/>
        </w:rPr>
        <w:t xml:space="preserve"> (Braga</w:t>
      </w:r>
      <w:r w:rsidR="00497EC8" w:rsidRPr="00507D82">
        <w:rPr>
          <w:sz w:val="22"/>
          <w:szCs w:val="22"/>
        </w:rPr>
        <w:t>, 2006)</w:t>
      </w:r>
      <w:r w:rsidR="00FF1E4C" w:rsidRPr="00507D82">
        <w:rPr>
          <w:sz w:val="22"/>
          <w:szCs w:val="22"/>
        </w:rPr>
        <w:t xml:space="preserve">, </w:t>
      </w:r>
      <w:r w:rsidR="00E547C8" w:rsidRPr="00507D82">
        <w:rPr>
          <w:sz w:val="22"/>
          <w:szCs w:val="22"/>
        </w:rPr>
        <w:t xml:space="preserve">in that being the case, this shows that possibly hot-spot policing is not as effective as initially thought. </w:t>
      </w:r>
    </w:p>
    <w:p w14:paraId="558A6112" w14:textId="495C1DD5" w:rsidR="00601B3E" w:rsidRDefault="00A406E9">
      <w:pPr>
        <w:rPr>
          <w:sz w:val="22"/>
          <w:szCs w:val="22"/>
        </w:rPr>
      </w:pPr>
      <w:r>
        <w:rPr>
          <w:sz w:val="22"/>
          <w:szCs w:val="22"/>
        </w:rPr>
        <w:t>Another strength of hot-spot policing is that not only does it have a reduction on crimes, but it has also been found to</w:t>
      </w:r>
      <w:r w:rsidR="00A04BD8">
        <w:rPr>
          <w:sz w:val="22"/>
          <w:szCs w:val="22"/>
        </w:rPr>
        <w:t xml:space="preserve"> “</w:t>
      </w:r>
      <w:r w:rsidR="00106458">
        <w:rPr>
          <w:sz w:val="22"/>
          <w:szCs w:val="22"/>
        </w:rPr>
        <w:t>reduce fear of crime and improve the relationships between the police and the community” (</w:t>
      </w:r>
      <w:r w:rsidR="00600A90">
        <w:rPr>
          <w:sz w:val="22"/>
          <w:szCs w:val="22"/>
        </w:rPr>
        <w:t xml:space="preserve">Community policing, 2013). </w:t>
      </w:r>
      <w:r w:rsidR="00640E26">
        <w:rPr>
          <w:sz w:val="22"/>
          <w:szCs w:val="22"/>
        </w:rPr>
        <w:t xml:space="preserve">This can significantly benefit the police </w:t>
      </w:r>
      <w:r w:rsidR="00ED69AE">
        <w:rPr>
          <w:sz w:val="22"/>
          <w:szCs w:val="22"/>
        </w:rPr>
        <w:t xml:space="preserve">as by improving the relationship between the police and community, this can also improve the trust of the police to the community </w:t>
      </w:r>
      <w:r w:rsidR="00B4382D">
        <w:rPr>
          <w:sz w:val="22"/>
          <w:szCs w:val="22"/>
        </w:rPr>
        <w:t xml:space="preserve">and could potentially increase the number of crimes that go unreported to the police </w:t>
      </w:r>
      <w:r w:rsidR="00940C7E">
        <w:rPr>
          <w:sz w:val="22"/>
          <w:szCs w:val="22"/>
        </w:rPr>
        <w:t xml:space="preserve">as many individuals currently may not have </w:t>
      </w:r>
      <w:r w:rsidR="006B6C27">
        <w:rPr>
          <w:sz w:val="22"/>
          <w:szCs w:val="22"/>
        </w:rPr>
        <w:t xml:space="preserve">a great amount of trust within the police. </w:t>
      </w:r>
    </w:p>
    <w:p w14:paraId="1F23515F" w14:textId="74061419" w:rsidR="00B33A45" w:rsidRPr="00507D82" w:rsidRDefault="00CC19D6" w:rsidP="00507D82">
      <w:pPr>
        <w:rPr>
          <w:sz w:val="22"/>
          <w:szCs w:val="22"/>
        </w:rPr>
      </w:pPr>
      <w:r w:rsidRPr="00507D82">
        <w:rPr>
          <w:sz w:val="22"/>
          <w:szCs w:val="22"/>
        </w:rPr>
        <w:lastRenderedPageBreak/>
        <w:t xml:space="preserve">On the contrary, </w:t>
      </w:r>
      <w:r w:rsidR="007B6946" w:rsidRPr="00507D82">
        <w:rPr>
          <w:sz w:val="22"/>
          <w:szCs w:val="22"/>
        </w:rPr>
        <w:t xml:space="preserve">some believe that hot-spot policing can do the exact opposite of improving the relationship with the community and police and can in fact </w:t>
      </w:r>
      <w:r w:rsidR="0028779A" w:rsidRPr="00507D82">
        <w:rPr>
          <w:sz w:val="22"/>
          <w:szCs w:val="22"/>
        </w:rPr>
        <w:t>“</w:t>
      </w:r>
      <w:r w:rsidR="0030404A" w:rsidRPr="00507D82">
        <w:rPr>
          <w:sz w:val="22"/>
          <w:szCs w:val="22"/>
        </w:rPr>
        <w:t>d</w:t>
      </w:r>
      <w:r w:rsidR="00FB2C63" w:rsidRPr="00507D82">
        <w:rPr>
          <w:sz w:val="22"/>
          <w:szCs w:val="22"/>
        </w:rPr>
        <w:t xml:space="preserve">rive a wedge between the police and community” due to the “aggressive tactics” used for hot- spot policing. </w:t>
      </w:r>
      <w:r w:rsidR="0030404A" w:rsidRPr="00507D82">
        <w:rPr>
          <w:sz w:val="22"/>
          <w:szCs w:val="22"/>
        </w:rPr>
        <w:t xml:space="preserve">Furthermore, </w:t>
      </w:r>
      <w:r w:rsidR="006E6C73" w:rsidRPr="00507D82">
        <w:rPr>
          <w:sz w:val="22"/>
          <w:szCs w:val="22"/>
        </w:rPr>
        <w:t xml:space="preserve">a link has developed between hot- spot policing and </w:t>
      </w:r>
      <w:r w:rsidR="00292B64" w:rsidRPr="00507D82">
        <w:rPr>
          <w:sz w:val="22"/>
          <w:szCs w:val="22"/>
        </w:rPr>
        <w:t>unfair bias</w:t>
      </w:r>
      <w:r w:rsidR="00581275" w:rsidRPr="00507D82">
        <w:rPr>
          <w:sz w:val="22"/>
          <w:szCs w:val="22"/>
        </w:rPr>
        <w:t xml:space="preserve">, more specifically seen in the United States. It has been found that </w:t>
      </w:r>
      <w:r w:rsidR="002A2ADD" w:rsidRPr="00507D82">
        <w:rPr>
          <w:sz w:val="22"/>
          <w:szCs w:val="22"/>
        </w:rPr>
        <w:t>hot- spot policing has “heavily focused</w:t>
      </w:r>
      <w:r w:rsidR="00835F5E" w:rsidRPr="00507D82">
        <w:rPr>
          <w:sz w:val="22"/>
          <w:szCs w:val="22"/>
        </w:rPr>
        <w:t xml:space="preserve"> on disadvantaged and minority communities” </w:t>
      </w:r>
      <w:r w:rsidR="00D47387" w:rsidRPr="00507D82">
        <w:rPr>
          <w:sz w:val="22"/>
          <w:szCs w:val="22"/>
        </w:rPr>
        <w:t>(Weisburd, 2</w:t>
      </w:r>
      <w:r w:rsidR="007A427A" w:rsidRPr="00507D82">
        <w:rPr>
          <w:sz w:val="22"/>
          <w:szCs w:val="22"/>
        </w:rPr>
        <w:t xml:space="preserve">016). </w:t>
      </w:r>
      <w:r w:rsidR="00854950" w:rsidRPr="00507D82">
        <w:rPr>
          <w:sz w:val="22"/>
          <w:szCs w:val="22"/>
        </w:rPr>
        <w:t xml:space="preserve">This therefore portrays hot-spot policing to be damaging </w:t>
      </w:r>
      <w:r w:rsidR="0044438E" w:rsidRPr="00507D82">
        <w:rPr>
          <w:sz w:val="22"/>
          <w:szCs w:val="22"/>
        </w:rPr>
        <w:t xml:space="preserve">to the relationship between the police and the community, most notably in the United States, as it </w:t>
      </w:r>
      <w:r w:rsidR="00640E26" w:rsidRPr="00507D82">
        <w:rPr>
          <w:sz w:val="22"/>
          <w:szCs w:val="22"/>
        </w:rPr>
        <w:t>depicts</w:t>
      </w:r>
      <w:r w:rsidR="0044438E" w:rsidRPr="00507D82">
        <w:rPr>
          <w:sz w:val="22"/>
          <w:szCs w:val="22"/>
        </w:rPr>
        <w:t xml:space="preserve"> bias </w:t>
      </w:r>
      <w:r w:rsidR="00640E26" w:rsidRPr="00507D82">
        <w:rPr>
          <w:sz w:val="22"/>
          <w:szCs w:val="22"/>
        </w:rPr>
        <w:t xml:space="preserve">and discrimination on the police’s part </w:t>
      </w:r>
      <w:r w:rsidR="005D1BD3" w:rsidRPr="00507D82">
        <w:rPr>
          <w:sz w:val="22"/>
          <w:szCs w:val="22"/>
        </w:rPr>
        <w:t xml:space="preserve">which has always been </w:t>
      </w:r>
      <w:r w:rsidR="00375238" w:rsidRPr="00507D82">
        <w:rPr>
          <w:sz w:val="22"/>
          <w:szCs w:val="22"/>
        </w:rPr>
        <w:t>an issue</w:t>
      </w:r>
      <w:r w:rsidR="006148D8" w:rsidRPr="00507D82">
        <w:rPr>
          <w:sz w:val="22"/>
          <w:szCs w:val="22"/>
        </w:rPr>
        <w:t xml:space="preserve"> and can damage the relationship and trust of the police to the community. </w:t>
      </w:r>
    </w:p>
    <w:p w14:paraId="69A161F2" w14:textId="66E9335D" w:rsidR="00CC19D6" w:rsidRDefault="00213232">
      <w:pPr>
        <w:rPr>
          <w:sz w:val="22"/>
          <w:szCs w:val="22"/>
        </w:rPr>
      </w:pPr>
      <w:r>
        <w:rPr>
          <w:sz w:val="22"/>
          <w:szCs w:val="22"/>
        </w:rPr>
        <w:t>On the other hand,</w:t>
      </w:r>
      <w:r w:rsidR="00106999">
        <w:rPr>
          <w:sz w:val="22"/>
          <w:szCs w:val="22"/>
        </w:rPr>
        <w:t xml:space="preserve"> another strength of hot-spot policing is </w:t>
      </w:r>
      <w:r w:rsidR="008F312F">
        <w:rPr>
          <w:sz w:val="22"/>
          <w:szCs w:val="22"/>
        </w:rPr>
        <w:t>that many forces in the Uk and US use hot-spot policing. Braga (</w:t>
      </w:r>
      <w:r w:rsidR="003F7DC8">
        <w:rPr>
          <w:sz w:val="22"/>
          <w:szCs w:val="22"/>
        </w:rPr>
        <w:t xml:space="preserve">2016) states that 7 in 10 departments use crime mapping to </w:t>
      </w:r>
      <w:r w:rsidR="006A0C1D">
        <w:rPr>
          <w:sz w:val="22"/>
          <w:szCs w:val="22"/>
        </w:rPr>
        <w:t>locate and target crime hot spots.</w:t>
      </w:r>
      <w:r w:rsidR="009409A4">
        <w:rPr>
          <w:sz w:val="22"/>
          <w:szCs w:val="22"/>
        </w:rPr>
        <w:t xml:space="preserve"> </w:t>
      </w:r>
      <w:r w:rsidR="00370237">
        <w:rPr>
          <w:sz w:val="22"/>
          <w:szCs w:val="22"/>
        </w:rPr>
        <w:t xml:space="preserve">This illustrates the effectiveness of </w:t>
      </w:r>
      <w:r w:rsidR="007A6CD9">
        <w:rPr>
          <w:sz w:val="22"/>
          <w:szCs w:val="22"/>
        </w:rPr>
        <w:t xml:space="preserve">hot-spot policing as a model of Evidence- Based Policing </w:t>
      </w:r>
      <w:r w:rsidR="008A2C0F">
        <w:rPr>
          <w:sz w:val="22"/>
          <w:szCs w:val="22"/>
        </w:rPr>
        <w:t>as many forces in and outside of the UK use hot-spot policing as a method to target and prevent crimes</w:t>
      </w:r>
      <w:r w:rsidR="001F48F4">
        <w:rPr>
          <w:sz w:val="22"/>
          <w:szCs w:val="22"/>
        </w:rPr>
        <w:t xml:space="preserve"> </w:t>
      </w:r>
      <w:proofErr w:type="gramStart"/>
      <w:r w:rsidR="001F48F4">
        <w:rPr>
          <w:sz w:val="22"/>
          <w:szCs w:val="22"/>
        </w:rPr>
        <w:t>through the use of</w:t>
      </w:r>
      <w:proofErr w:type="gramEnd"/>
      <w:r w:rsidR="001F48F4">
        <w:rPr>
          <w:sz w:val="22"/>
          <w:szCs w:val="22"/>
        </w:rPr>
        <w:t xml:space="preserve"> hot-spot policing, therefore showing its effectiveness. </w:t>
      </w:r>
      <w:r w:rsidR="00830FA4">
        <w:rPr>
          <w:sz w:val="22"/>
          <w:szCs w:val="22"/>
        </w:rPr>
        <w:t xml:space="preserve">Furthermore, </w:t>
      </w:r>
      <w:r w:rsidR="001A0246">
        <w:rPr>
          <w:sz w:val="22"/>
          <w:szCs w:val="22"/>
        </w:rPr>
        <w:t>(Gov.uk, 2021) reported that 18 forces in England and Wales will receive £4.12 million to “increase hot spot policing</w:t>
      </w:r>
      <w:r w:rsidR="00881CB0">
        <w:rPr>
          <w:sz w:val="22"/>
          <w:szCs w:val="22"/>
        </w:rPr>
        <w:t xml:space="preserve"> in towns and cities blighted by violent crime”. </w:t>
      </w:r>
      <w:r w:rsidR="00984514">
        <w:rPr>
          <w:sz w:val="22"/>
          <w:szCs w:val="22"/>
        </w:rPr>
        <w:t xml:space="preserve">This again, also shows the effectiveness of hot-spot policing as more funding has been issued to ensure </w:t>
      </w:r>
      <w:r w:rsidR="002C126C">
        <w:rPr>
          <w:sz w:val="22"/>
          <w:szCs w:val="22"/>
        </w:rPr>
        <w:t xml:space="preserve">police forces have enough funding to </w:t>
      </w:r>
      <w:proofErr w:type="gramStart"/>
      <w:r w:rsidR="00131878">
        <w:rPr>
          <w:sz w:val="22"/>
          <w:szCs w:val="22"/>
        </w:rPr>
        <w:t xml:space="preserve">actually </w:t>
      </w:r>
      <w:r w:rsidR="002C126C">
        <w:rPr>
          <w:sz w:val="22"/>
          <w:szCs w:val="22"/>
        </w:rPr>
        <w:t>use</w:t>
      </w:r>
      <w:proofErr w:type="gramEnd"/>
      <w:r w:rsidR="002C126C">
        <w:rPr>
          <w:sz w:val="22"/>
          <w:szCs w:val="22"/>
        </w:rPr>
        <w:t xml:space="preserve"> this model of EBP</w:t>
      </w:r>
      <w:r w:rsidR="00EE7611">
        <w:rPr>
          <w:sz w:val="22"/>
          <w:szCs w:val="22"/>
        </w:rPr>
        <w:t xml:space="preserve"> to ensure the safety of the community. </w:t>
      </w:r>
    </w:p>
    <w:p w14:paraId="1B64557F" w14:textId="4369009C" w:rsidR="00293A8C" w:rsidRDefault="00363E44" w:rsidP="00507D82">
      <w:pPr>
        <w:rPr>
          <w:sz w:val="22"/>
          <w:szCs w:val="22"/>
        </w:rPr>
      </w:pPr>
      <w:r w:rsidRPr="00507D82">
        <w:rPr>
          <w:sz w:val="22"/>
          <w:szCs w:val="22"/>
        </w:rPr>
        <w:t>Finally, another limitation of hot-spot policing is that Sherman’s (1990) review of police cr</w:t>
      </w:r>
      <w:r w:rsidR="000E11F2" w:rsidRPr="00507D82">
        <w:rPr>
          <w:sz w:val="22"/>
          <w:szCs w:val="22"/>
        </w:rPr>
        <w:t>ackdown on the drug market had shown that hot- spot policing was “ineffective at controlling drug spots”</w:t>
      </w:r>
      <w:r w:rsidR="00850D4C" w:rsidRPr="00507D82">
        <w:rPr>
          <w:sz w:val="22"/>
          <w:szCs w:val="22"/>
        </w:rPr>
        <w:t xml:space="preserve">. Although it was found that crime did in fact crop in certain areas of Kansas City due to hot-spot policing, </w:t>
      </w:r>
      <w:r w:rsidR="000E11F2" w:rsidRPr="00507D82">
        <w:rPr>
          <w:sz w:val="22"/>
          <w:szCs w:val="22"/>
        </w:rPr>
        <w:t xml:space="preserve">individuals returned to </w:t>
      </w:r>
      <w:r w:rsidR="007D46D3" w:rsidRPr="00507D82">
        <w:rPr>
          <w:sz w:val="22"/>
          <w:szCs w:val="22"/>
        </w:rPr>
        <w:t>their houses</w:t>
      </w:r>
      <w:r w:rsidR="000E11F2" w:rsidRPr="00507D82">
        <w:rPr>
          <w:sz w:val="22"/>
          <w:szCs w:val="22"/>
        </w:rPr>
        <w:t xml:space="preserve"> </w:t>
      </w:r>
      <w:r w:rsidR="00231868" w:rsidRPr="00507D82">
        <w:rPr>
          <w:sz w:val="22"/>
          <w:szCs w:val="22"/>
        </w:rPr>
        <w:t xml:space="preserve">within </w:t>
      </w:r>
      <w:r w:rsidR="000E11F2" w:rsidRPr="00507D82">
        <w:rPr>
          <w:sz w:val="22"/>
          <w:szCs w:val="22"/>
        </w:rPr>
        <w:t xml:space="preserve">a week after </w:t>
      </w:r>
      <w:r w:rsidR="007D46D3" w:rsidRPr="00507D82">
        <w:rPr>
          <w:sz w:val="22"/>
          <w:szCs w:val="22"/>
        </w:rPr>
        <w:t>“</w:t>
      </w:r>
      <w:r w:rsidR="000E11F2" w:rsidRPr="00507D82">
        <w:rPr>
          <w:sz w:val="22"/>
          <w:szCs w:val="22"/>
        </w:rPr>
        <w:t>raids of crack houses</w:t>
      </w:r>
      <w:r w:rsidR="007D46D3" w:rsidRPr="00507D82">
        <w:rPr>
          <w:sz w:val="22"/>
          <w:szCs w:val="22"/>
        </w:rPr>
        <w:t>”</w:t>
      </w:r>
      <w:r w:rsidR="005A2897">
        <w:rPr>
          <w:sz w:val="22"/>
          <w:szCs w:val="22"/>
        </w:rPr>
        <w:t xml:space="preserve"> (Weisburd</w:t>
      </w:r>
      <w:r w:rsidR="00A5752C">
        <w:rPr>
          <w:sz w:val="22"/>
          <w:szCs w:val="22"/>
        </w:rPr>
        <w:t xml:space="preserve"> et al., </w:t>
      </w:r>
      <w:r w:rsidR="00613B35">
        <w:rPr>
          <w:sz w:val="22"/>
          <w:szCs w:val="22"/>
        </w:rPr>
        <w:t>2019)</w:t>
      </w:r>
      <w:r w:rsidR="007D46D3" w:rsidRPr="00507D82">
        <w:rPr>
          <w:sz w:val="22"/>
          <w:szCs w:val="22"/>
        </w:rPr>
        <w:t xml:space="preserve">. Sherman’s (1990) review shows </w:t>
      </w:r>
      <w:r w:rsidR="00231868" w:rsidRPr="00507D82">
        <w:rPr>
          <w:sz w:val="22"/>
          <w:szCs w:val="22"/>
        </w:rPr>
        <w:t xml:space="preserve">that although hot-spot policing does in fact reduce crime, it </w:t>
      </w:r>
      <w:r w:rsidR="00960C46" w:rsidRPr="00507D82">
        <w:rPr>
          <w:sz w:val="22"/>
          <w:szCs w:val="22"/>
        </w:rPr>
        <w:t>only has a short-term implication and impact on crime</w:t>
      </w:r>
      <w:r w:rsidR="00D75BB0" w:rsidRPr="00507D82">
        <w:rPr>
          <w:sz w:val="22"/>
          <w:szCs w:val="22"/>
        </w:rPr>
        <w:t xml:space="preserve">. Therefore, </w:t>
      </w:r>
      <w:r w:rsidR="000C1263" w:rsidRPr="00507D82">
        <w:rPr>
          <w:sz w:val="22"/>
          <w:szCs w:val="22"/>
        </w:rPr>
        <w:t xml:space="preserve">these questions </w:t>
      </w:r>
      <w:proofErr w:type="gramStart"/>
      <w:r w:rsidR="000C1263" w:rsidRPr="00507D82">
        <w:rPr>
          <w:sz w:val="22"/>
          <w:szCs w:val="22"/>
        </w:rPr>
        <w:t>whether or not</w:t>
      </w:r>
      <w:proofErr w:type="gramEnd"/>
      <w:r w:rsidR="000C1263" w:rsidRPr="00507D82">
        <w:rPr>
          <w:sz w:val="22"/>
          <w:szCs w:val="22"/>
        </w:rPr>
        <w:t xml:space="preserve"> the increase in pay to ensure the use of hot-spot policing, as previously stated above</w:t>
      </w:r>
      <w:r w:rsidR="00960C46" w:rsidRPr="00507D82">
        <w:rPr>
          <w:sz w:val="22"/>
          <w:szCs w:val="22"/>
        </w:rPr>
        <w:t xml:space="preserve"> </w:t>
      </w:r>
      <w:r w:rsidR="000C1263" w:rsidRPr="00507D82">
        <w:rPr>
          <w:sz w:val="22"/>
          <w:szCs w:val="22"/>
        </w:rPr>
        <w:t xml:space="preserve">is in fact </w:t>
      </w:r>
      <w:r w:rsidR="00DB3792" w:rsidRPr="00507D82">
        <w:rPr>
          <w:sz w:val="22"/>
          <w:szCs w:val="22"/>
        </w:rPr>
        <w:t xml:space="preserve">worth </w:t>
      </w:r>
      <w:r w:rsidR="00507D82" w:rsidRPr="00507D82">
        <w:rPr>
          <w:sz w:val="22"/>
          <w:szCs w:val="22"/>
        </w:rPr>
        <w:t>the increase for a model that is only short- term.</w:t>
      </w:r>
    </w:p>
    <w:p w14:paraId="2E494168" w14:textId="660FAA70" w:rsidR="009512CF" w:rsidRDefault="009512CF" w:rsidP="00507D82">
      <w:pPr>
        <w:rPr>
          <w:sz w:val="22"/>
          <w:szCs w:val="22"/>
        </w:rPr>
      </w:pPr>
      <w:r>
        <w:rPr>
          <w:sz w:val="22"/>
          <w:szCs w:val="22"/>
        </w:rPr>
        <w:t xml:space="preserve">In conclusion, although it is evident that hot-spot policing is an effective model of evidence- based policing, </w:t>
      </w:r>
      <w:r w:rsidR="00A139EA">
        <w:rPr>
          <w:sz w:val="22"/>
          <w:szCs w:val="22"/>
        </w:rPr>
        <w:t xml:space="preserve">it has, without a doubt, got its limitations. </w:t>
      </w:r>
      <w:r w:rsidR="00A6124B">
        <w:rPr>
          <w:sz w:val="22"/>
          <w:szCs w:val="22"/>
        </w:rPr>
        <w:t xml:space="preserve">Therefore, as previously stated, </w:t>
      </w:r>
      <w:r w:rsidR="008D6E11">
        <w:rPr>
          <w:sz w:val="22"/>
          <w:szCs w:val="22"/>
        </w:rPr>
        <w:t xml:space="preserve">it does question </w:t>
      </w:r>
      <w:proofErr w:type="gramStart"/>
      <w:r w:rsidR="008D6E11">
        <w:rPr>
          <w:sz w:val="22"/>
          <w:szCs w:val="22"/>
        </w:rPr>
        <w:t>whether or not</w:t>
      </w:r>
      <w:proofErr w:type="gramEnd"/>
      <w:r w:rsidR="008D6E11">
        <w:rPr>
          <w:sz w:val="22"/>
          <w:szCs w:val="22"/>
        </w:rPr>
        <w:t xml:space="preserve"> the </w:t>
      </w:r>
      <w:r w:rsidR="00A6124B">
        <w:rPr>
          <w:sz w:val="22"/>
          <w:szCs w:val="22"/>
        </w:rPr>
        <w:t xml:space="preserve">strengths of this model of EBP outweigh the </w:t>
      </w:r>
      <w:r w:rsidR="008D6E11">
        <w:rPr>
          <w:sz w:val="22"/>
          <w:szCs w:val="22"/>
        </w:rPr>
        <w:t xml:space="preserve">limitations and </w:t>
      </w:r>
      <w:r w:rsidR="00034C05">
        <w:rPr>
          <w:sz w:val="22"/>
          <w:szCs w:val="22"/>
        </w:rPr>
        <w:t xml:space="preserve">whether or not the police force’s resources should in fact be used on hot-spot policing. </w:t>
      </w:r>
    </w:p>
    <w:p w14:paraId="020A6DD2" w14:textId="6523D0AD" w:rsidR="008C7797" w:rsidRDefault="008C7797" w:rsidP="00507D82">
      <w:pPr>
        <w:rPr>
          <w:sz w:val="22"/>
          <w:szCs w:val="22"/>
        </w:rPr>
      </w:pPr>
    </w:p>
    <w:p w14:paraId="41F2C093" w14:textId="4CFDDC51" w:rsidR="009614AB" w:rsidRDefault="009614AB" w:rsidP="00507D82">
      <w:pPr>
        <w:rPr>
          <w:sz w:val="22"/>
          <w:szCs w:val="22"/>
        </w:rPr>
      </w:pPr>
    </w:p>
    <w:p w14:paraId="41F9DBDA" w14:textId="29741E87" w:rsidR="00CA2DEB" w:rsidRDefault="00CA2DEB" w:rsidP="00507D82">
      <w:pPr>
        <w:rPr>
          <w:sz w:val="22"/>
          <w:szCs w:val="22"/>
        </w:rPr>
      </w:pPr>
    </w:p>
    <w:p w14:paraId="66C3DCD5" w14:textId="02FBD5A3" w:rsidR="00CA2DEB" w:rsidRDefault="00CA2DEB" w:rsidP="00507D82">
      <w:pPr>
        <w:rPr>
          <w:sz w:val="22"/>
          <w:szCs w:val="22"/>
        </w:rPr>
      </w:pPr>
    </w:p>
    <w:p w14:paraId="123F842B" w14:textId="29BE10B5" w:rsidR="00CA2DEB" w:rsidRDefault="00CA2DEB" w:rsidP="00507D82">
      <w:pPr>
        <w:rPr>
          <w:sz w:val="22"/>
          <w:szCs w:val="22"/>
        </w:rPr>
      </w:pPr>
    </w:p>
    <w:p w14:paraId="7B93CB3D" w14:textId="6FE8DB0B" w:rsidR="00CA2DEB" w:rsidRDefault="00CA2DEB" w:rsidP="00507D82">
      <w:pPr>
        <w:rPr>
          <w:sz w:val="22"/>
          <w:szCs w:val="22"/>
        </w:rPr>
      </w:pPr>
    </w:p>
    <w:p w14:paraId="532826D0" w14:textId="4665D01B" w:rsidR="00CA2DEB" w:rsidRDefault="00CA2DEB" w:rsidP="00507D82">
      <w:pPr>
        <w:rPr>
          <w:sz w:val="22"/>
          <w:szCs w:val="22"/>
        </w:rPr>
      </w:pPr>
    </w:p>
    <w:p w14:paraId="4AED6DC8" w14:textId="1199608F" w:rsidR="00CA2DEB" w:rsidRDefault="00CA2DEB" w:rsidP="00507D82">
      <w:pPr>
        <w:rPr>
          <w:sz w:val="22"/>
          <w:szCs w:val="22"/>
        </w:rPr>
      </w:pPr>
    </w:p>
    <w:p w14:paraId="441A0BB1" w14:textId="363F528E" w:rsidR="00CA2DEB" w:rsidRDefault="00CA2DEB" w:rsidP="00507D82">
      <w:pPr>
        <w:rPr>
          <w:sz w:val="22"/>
          <w:szCs w:val="22"/>
        </w:rPr>
      </w:pPr>
    </w:p>
    <w:p w14:paraId="364ECF7A" w14:textId="087A5683" w:rsidR="00CA2DEB" w:rsidRDefault="00CA2DEB" w:rsidP="00507D82">
      <w:pPr>
        <w:rPr>
          <w:sz w:val="22"/>
          <w:szCs w:val="22"/>
        </w:rPr>
      </w:pPr>
    </w:p>
    <w:p w14:paraId="5855953D" w14:textId="664B2118" w:rsidR="00CA2DEB" w:rsidRDefault="00CA2DEB" w:rsidP="00507D82">
      <w:pPr>
        <w:rPr>
          <w:sz w:val="22"/>
          <w:szCs w:val="22"/>
        </w:rPr>
      </w:pPr>
    </w:p>
    <w:p w14:paraId="6B41910C" w14:textId="4D6678D0" w:rsidR="00CA2DEB" w:rsidRDefault="00CA2DEB" w:rsidP="00507D82">
      <w:pPr>
        <w:rPr>
          <w:sz w:val="22"/>
          <w:szCs w:val="22"/>
        </w:rPr>
      </w:pPr>
    </w:p>
    <w:p w14:paraId="6F359C5A" w14:textId="76BC0BE6" w:rsidR="00CA2DEB" w:rsidRDefault="00CA2DEB" w:rsidP="00507D82">
      <w:pPr>
        <w:rPr>
          <w:sz w:val="22"/>
          <w:szCs w:val="22"/>
        </w:rPr>
      </w:pPr>
    </w:p>
    <w:p w14:paraId="27216347" w14:textId="46EA63D9" w:rsidR="00CA2DEB" w:rsidRDefault="00CA2DEB" w:rsidP="00507D82">
      <w:pPr>
        <w:rPr>
          <w:sz w:val="22"/>
          <w:szCs w:val="22"/>
        </w:rPr>
      </w:pPr>
    </w:p>
    <w:p w14:paraId="2905597E" w14:textId="4D47128F" w:rsidR="00CA2DEB" w:rsidRDefault="00CA2DEB" w:rsidP="00507D82">
      <w:pPr>
        <w:rPr>
          <w:sz w:val="22"/>
          <w:szCs w:val="22"/>
        </w:rPr>
      </w:pPr>
    </w:p>
    <w:p w14:paraId="3A9FE558" w14:textId="232E424D" w:rsidR="00CA2DEB" w:rsidRDefault="00CA2DEB" w:rsidP="00507D82">
      <w:pPr>
        <w:rPr>
          <w:sz w:val="22"/>
          <w:szCs w:val="22"/>
        </w:rPr>
      </w:pPr>
    </w:p>
    <w:p w14:paraId="40B25BF0" w14:textId="157DE978" w:rsidR="00CA2DEB" w:rsidRDefault="00CA2DEB" w:rsidP="00507D82">
      <w:pPr>
        <w:rPr>
          <w:sz w:val="22"/>
          <w:szCs w:val="22"/>
        </w:rPr>
      </w:pPr>
    </w:p>
    <w:p w14:paraId="1A726DEC" w14:textId="32EFBB98" w:rsidR="00CA2DEB" w:rsidRDefault="00CA2DEB" w:rsidP="00507D82">
      <w:pPr>
        <w:rPr>
          <w:sz w:val="22"/>
          <w:szCs w:val="22"/>
        </w:rPr>
      </w:pPr>
    </w:p>
    <w:p w14:paraId="31FC8D49" w14:textId="40C505E8" w:rsidR="00CA2DEB" w:rsidRDefault="00CA2DEB" w:rsidP="00507D82">
      <w:pPr>
        <w:rPr>
          <w:sz w:val="22"/>
          <w:szCs w:val="22"/>
        </w:rPr>
      </w:pPr>
    </w:p>
    <w:p w14:paraId="61806DB2" w14:textId="16FD2C65" w:rsidR="00CA2DEB" w:rsidRDefault="00CA2DEB" w:rsidP="00507D82">
      <w:pPr>
        <w:rPr>
          <w:sz w:val="22"/>
          <w:szCs w:val="22"/>
        </w:rPr>
      </w:pPr>
    </w:p>
    <w:p w14:paraId="69A4AE99" w14:textId="77777777" w:rsidR="002D675D" w:rsidRDefault="002D675D">
      <w:pPr>
        <w:rPr>
          <w:sz w:val="22"/>
          <w:szCs w:val="22"/>
        </w:rPr>
      </w:pPr>
    </w:p>
    <w:p w14:paraId="1575C372" w14:textId="259F419B" w:rsidR="00F8674C" w:rsidRPr="00F8674C" w:rsidRDefault="00F8674C">
      <w:pPr>
        <w:rPr>
          <w:sz w:val="22"/>
          <w:szCs w:val="22"/>
          <w:u w:val="single"/>
        </w:rPr>
      </w:pPr>
      <w:r w:rsidRPr="00F8674C">
        <w:rPr>
          <w:sz w:val="22"/>
          <w:szCs w:val="22"/>
          <w:u w:val="single"/>
        </w:rPr>
        <w:lastRenderedPageBreak/>
        <w:t xml:space="preserve">Reference list </w:t>
      </w:r>
    </w:p>
    <w:p w14:paraId="7903C6B3" w14:textId="303D2AB0" w:rsidR="00AB569D" w:rsidRDefault="00AB569D" w:rsidP="00AB569D">
      <w:pPr>
        <w:ind w:left="360"/>
        <w:rPr>
          <w:sz w:val="22"/>
          <w:szCs w:val="22"/>
        </w:rPr>
      </w:pPr>
    </w:p>
    <w:p w14:paraId="5CBB804B" w14:textId="03F1C202" w:rsidR="00CB5B00" w:rsidRPr="003118CB" w:rsidRDefault="00CB5B00" w:rsidP="00CB5B00">
      <w:pPr>
        <w:pStyle w:val="ListParagraph"/>
        <w:numPr>
          <w:ilvl w:val="0"/>
          <w:numId w:val="3"/>
        </w:numPr>
        <w:rPr>
          <w:rStyle w:val="Hyperlink"/>
          <w:color w:val="auto"/>
          <w:sz w:val="22"/>
          <w:szCs w:val="22"/>
          <w:u w:val="none"/>
        </w:rPr>
      </w:pPr>
      <w:r w:rsidRPr="00CB5B00">
        <w:rPr>
          <w:sz w:val="22"/>
          <w:szCs w:val="22"/>
        </w:rPr>
        <w:t xml:space="preserve">Braga, A. (2006). “The crime prevention value of hot spots policing”. Volume 18, issue 3. - </w:t>
      </w:r>
      <w:hyperlink r:id="rId5" w:history="1">
        <w:r w:rsidRPr="00CB5B00">
          <w:rPr>
            <w:rStyle w:val="Hyperlink"/>
            <w:sz w:val="22"/>
            <w:szCs w:val="22"/>
          </w:rPr>
          <w:t>http://www.psicothema.com/pdf/3263.pdf</w:t>
        </w:r>
      </w:hyperlink>
    </w:p>
    <w:p w14:paraId="6CAC7BA0" w14:textId="2D9BE5AC" w:rsidR="003118CB" w:rsidRPr="003118CB" w:rsidRDefault="003118CB" w:rsidP="003118CB">
      <w:pPr>
        <w:pStyle w:val="ListParagraph"/>
        <w:numPr>
          <w:ilvl w:val="0"/>
          <w:numId w:val="3"/>
        </w:numPr>
        <w:rPr>
          <w:sz w:val="22"/>
          <w:szCs w:val="22"/>
        </w:rPr>
      </w:pPr>
      <w:r>
        <w:rPr>
          <w:sz w:val="22"/>
          <w:szCs w:val="22"/>
        </w:rPr>
        <w:t xml:space="preserve">Centre for Evidence- Based Crime Policy. (2022). “What works in Policing?” George Mason University. - </w:t>
      </w:r>
      <w:hyperlink r:id="rId6" w:history="1">
        <w:r w:rsidRPr="00A67BB6">
          <w:rPr>
            <w:rStyle w:val="Hyperlink"/>
            <w:sz w:val="22"/>
            <w:szCs w:val="22"/>
          </w:rPr>
          <w:t>https://cebcp.org/evidence-based-policing/what-works-in-policing/research-evidence-review/hot-spots-policing/</w:t>
        </w:r>
      </w:hyperlink>
    </w:p>
    <w:p w14:paraId="318F45A0" w14:textId="77777777" w:rsidR="003118CB" w:rsidRPr="00BA0F46" w:rsidRDefault="003118CB" w:rsidP="003118CB">
      <w:pPr>
        <w:pStyle w:val="ListParagraph"/>
        <w:numPr>
          <w:ilvl w:val="0"/>
          <w:numId w:val="3"/>
        </w:numPr>
      </w:pPr>
      <w:r>
        <w:rPr>
          <w:sz w:val="22"/>
          <w:szCs w:val="22"/>
        </w:rPr>
        <w:t xml:space="preserve">College of Policing. (2021). “Hot Spots Policing”: What Works Network- </w:t>
      </w:r>
      <w:hyperlink r:id="rId7" w:history="1">
        <w:r w:rsidRPr="00E66092">
          <w:rPr>
            <w:rStyle w:val="Hyperlink"/>
            <w:sz w:val="22"/>
            <w:szCs w:val="22"/>
          </w:rPr>
          <w:t>https://whatworks.college.police.uk/toolkit/Pages/Intervention.aspx?InterventionID=46</w:t>
        </w:r>
      </w:hyperlink>
    </w:p>
    <w:p w14:paraId="16A6882F" w14:textId="77777777" w:rsidR="003118CB" w:rsidRDefault="003118CB" w:rsidP="003118CB">
      <w:pPr>
        <w:pStyle w:val="ListParagraph"/>
        <w:numPr>
          <w:ilvl w:val="0"/>
          <w:numId w:val="3"/>
        </w:numPr>
        <w:rPr>
          <w:sz w:val="22"/>
          <w:szCs w:val="22"/>
        </w:rPr>
      </w:pPr>
      <w:r w:rsidRPr="00841B0E">
        <w:rPr>
          <w:sz w:val="22"/>
          <w:szCs w:val="22"/>
        </w:rPr>
        <w:t>College of Policing</w:t>
      </w:r>
      <w:r>
        <w:rPr>
          <w:sz w:val="22"/>
          <w:szCs w:val="22"/>
        </w:rPr>
        <w:t xml:space="preserve">. </w:t>
      </w:r>
      <w:r w:rsidRPr="00841B0E">
        <w:rPr>
          <w:sz w:val="22"/>
          <w:szCs w:val="22"/>
        </w:rPr>
        <w:t>(2021). “</w:t>
      </w:r>
      <w:r>
        <w:rPr>
          <w:sz w:val="22"/>
          <w:szCs w:val="22"/>
        </w:rPr>
        <w:t xml:space="preserve">Spotlight on the evidence: Hot spots policing”: What Works Network- </w:t>
      </w:r>
      <w:hyperlink r:id="rId8" w:history="1">
        <w:r w:rsidRPr="00143946">
          <w:rPr>
            <w:rStyle w:val="Hyperlink"/>
            <w:sz w:val="22"/>
            <w:szCs w:val="22"/>
          </w:rPr>
          <w:t>https://whatworks.college.police.uk/About/News/Pages/Hot_spots_policing.aspx</w:t>
        </w:r>
      </w:hyperlink>
    </w:p>
    <w:p w14:paraId="73BB6CF4" w14:textId="77777777" w:rsidR="003118CB" w:rsidRDefault="003118CB" w:rsidP="003118CB">
      <w:pPr>
        <w:pStyle w:val="ListParagraph"/>
        <w:numPr>
          <w:ilvl w:val="0"/>
          <w:numId w:val="3"/>
        </w:numPr>
        <w:rPr>
          <w:sz w:val="22"/>
          <w:szCs w:val="22"/>
        </w:rPr>
      </w:pPr>
      <w:r>
        <w:rPr>
          <w:sz w:val="22"/>
          <w:szCs w:val="22"/>
        </w:rPr>
        <w:t xml:space="preserve">Community Policing. (2013). “The importance of legitimacy in Hot Spot Policing”. Cops: Volume 6, issue 9. - </w:t>
      </w:r>
      <w:hyperlink r:id="rId9" w:history="1">
        <w:r w:rsidRPr="008B381D">
          <w:rPr>
            <w:rStyle w:val="Hyperlink"/>
            <w:sz w:val="22"/>
            <w:szCs w:val="22"/>
          </w:rPr>
          <w:t>https://cops.usdoj.gov/html/dispatch/09-2013/the_importance_of_legitimacy_in_hot_spots_policing.asp</w:t>
        </w:r>
      </w:hyperlink>
    </w:p>
    <w:p w14:paraId="7B5FE355" w14:textId="77777777" w:rsidR="00591B7E" w:rsidRDefault="00591B7E" w:rsidP="00591B7E">
      <w:pPr>
        <w:pStyle w:val="ListParagraph"/>
        <w:numPr>
          <w:ilvl w:val="0"/>
          <w:numId w:val="3"/>
        </w:numPr>
        <w:rPr>
          <w:sz w:val="22"/>
          <w:szCs w:val="22"/>
        </w:rPr>
      </w:pPr>
      <w:r>
        <w:rPr>
          <w:sz w:val="22"/>
          <w:szCs w:val="22"/>
        </w:rPr>
        <w:t xml:space="preserve">Gov. UK. (2021). “Forces given funding boost to increase roll out of hot spot policing”. The Home Office. - </w:t>
      </w:r>
      <w:hyperlink r:id="rId10" w:history="1">
        <w:r w:rsidRPr="0054711F">
          <w:rPr>
            <w:rStyle w:val="Hyperlink"/>
            <w:sz w:val="22"/>
            <w:szCs w:val="22"/>
          </w:rPr>
          <w:t>https://www.gov.uk/government/news/forces-given-funding-boost-to-increase-roll-out-of-hotspot-policing</w:t>
        </w:r>
      </w:hyperlink>
    </w:p>
    <w:p w14:paraId="48A5FA6A" w14:textId="77777777" w:rsidR="00591B7E" w:rsidRDefault="00591B7E" w:rsidP="00591B7E">
      <w:pPr>
        <w:pStyle w:val="ListParagraph"/>
        <w:numPr>
          <w:ilvl w:val="0"/>
          <w:numId w:val="3"/>
        </w:numPr>
        <w:rPr>
          <w:sz w:val="22"/>
          <w:szCs w:val="22"/>
        </w:rPr>
      </w:pPr>
      <w:proofErr w:type="spellStart"/>
      <w:r>
        <w:rPr>
          <w:sz w:val="22"/>
          <w:szCs w:val="22"/>
        </w:rPr>
        <w:t>Hasa</w:t>
      </w:r>
      <w:proofErr w:type="spellEnd"/>
      <w:r>
        <w:rPr>
          <w:sz w:val="22"/>
          <w:szCs w:val="22"/>
        </w:rPr>
        <w:t xml:space="preserve">. (2020). “Difference between Rational Choice Theory and Deterrence Theory”. Pediaa. - </w:t>
      </w:r>
      <w:hyperlink r:id="rId11" w:history="1">
        <w:r w:rsidRPr="008B381D">
          <w:rPr>
            <w:rStyle w:val="Hyperlink"/>
            <w:sz w:val="22"/>
            <w:szCs w:val="22"/>
          </w:rPr>
          <w:t>https://pediaa.com/difference-between-rational-choice-theory-and-deterrence-theory/</w:t>
        </w:r>
      </w:hyperlink>
    </w:p>
    <w:p w14:paraId="2F4AE492" w14:textId="77777777" w:rsidR="004A4540" w:rsidRDefault="004A4540" w:rsidP="004A4540">
      <w:pPr>
        <w:pStyle w:val="ListParagraph"/>
        <w:numPr>
          <w:ilvl w:val="0"/>
          <w:numId w:val="3"/>
        </w:numPr>
        <w:rPr>
          <w:sz w:val="22"/>
          <w:szCs w:val="22"/>
        </w:rPr>
      </w:pPr>
      <w:proofErr w:type="spellStart"/>
      <w:r>
        <w:rPr>
          <w:sz w:val="22"/>
          <w:szCs w:val="22"/>
        </w:rPr>
        <w:t>Kitteringham</w:t>
      </w:r>
      <w:proofErr w:type="spellEnd"/>
      <w:r>
        <w:rPr>
          <w:sz w:val="22"/>
          <w:szCs w:val="22"/>
        </w:rPr>
        <w:t>, G and Fennelly, L. (2020). “Handbook of loss prevention and crime prevention”. Waltham, MA: Butterworth-Heinemann, sixth edition.</w:t>
      </w:r>
    </w:p>
    <w:p w14:paraId="273E3744" w14:textId="77777777" w:rsidR="004A4540" w:rsidRPr="00F114F5" w:rsidRDefault="004A4540" w:rsidP="004A4540">
      <w:pPr>
        <w:pStyle w:val="ListParagraph"/>
        <w:numPr>
          <w:ilvl w:val="0"/>
          <w:numId w:val="3"/>
        </w:numPr>
        <w:rPr>
          <w:rFonts w:eastAsia="Times New Roman" w:cstheme="minorHAnsi"/>
          <w:sz w:val="22"/>
          <w:szCs w:val="22"/>
          <w:lang w:eastAsia="en-GB"/>
        </w:rPr>
      </w:pPr>
      <w:r w:rsidRPr="00F114F5">
        <w:rPr>
          <w:rFonts w:eastAsia="Times New Roman" w:cstheme="minorHAnsi"/>
          <w:color w:val="3A3A3A"/>
          <w:sz w:val="22"/>
          <w:szCs w:val="22"/>
          <w:shd w:val="clear" w:color="auto" w:fill="FFFFFF"/>
          <w:lang w:eastAsia="en-GB"/>
        </w:rPr>
        <w:t>Lum, C.M. and Koper, C.S. (2017) </w:t>
      </w:r>
      <w:r w:rsidRPr="00F114F5">
        <w:rPr>
          <w:rFonts w:eastAsia="Times New Roman" w:cstheme="minorHAnsi"/>
          <w:color w:val="3A3A3A"/>
          <w:sz w:val="22"/>
          <w:szCs w:val="22"/>
          <w:lang w:eastAsia="en-GB"/>
        </w:rPr>
        <w:t>Evidence-based policing: translating research into practice</w:t>
      </w:r>
      <w:r w:rsidRPr="00F114F5">
        <w:rPr>
          <w:rFonts w:eastAsia="Times New Roman" w:cstheme="minorHAnsi"/>
          <w:color w:val="3A3A3A"/>
          <w:sz w:val="22"/>
          <w:szCs w:val="22"/>
          <w:shd w:val="clear" w:color="auto" w:fill="FFFFFF"/>
          <w:lang w:eastAsia="en-GB"/>
        </w:rPr>
        <w:t>. First edition. Oxford, United Kingdom: Oxford University Press.</w:t>
      </w:r>
    </w:p>
    <w:p w14:paraId="2D8CB3A4" w14:textId="77777777" w:rsidR="009605AE" w:rsidRDefault="009605AE" w:rsidP="009605AE">
      <w:pPr>
        <w:pStyle w:val="ListParagraph"/>
        <w:numPr>
          <w:ilvl w:val="0"/>
          <w:numId w:val="3"/>
        </w:numPr>
        <w:rPr>
          <w:sz w:val="22"/>
          <w:szCs w:val="22"/>
        </w:rPr>
      </w:pPr>
      <w:r>
        <w:rPr>
          <w:sz w:val="22"/>
          <w:szCs w:val="22"/>
        </w:rPr>
        <w:t xml:space="preserve">National Institute of Justice. (2021). “Practice Profile: Spots Policing”: Crime solutions- </w:t>
      </w:r>
      <w:hyperlink r:id="rId12" w:anchor="pd" w:history="1">
        <w:r w:rsidRPr="00143946">
          <w:rPr>
            <w:rStyle w:val="Hyperlink"/>
            <w:sz w:val="22"/>
            <w:szCs w:val="22"/>
          </w:rPr>
          <w:t>https://crimesolutions.ojp.gov/ratedpractices/8#pd</w:t>
        </w:r>
      </w:hyperlink>
    </w:p>
    <w:p w14:paraId="7259CD90" w14:textId="77777777" w:rsidR="00C97B42" w:rsidRDefault="00C97B42" w:rsidP="00C97B42">
      <w:pPr>
        <w:pStyle w:val="ListParagraph"/>
        <w:numPr>
          <w:ilvl w:val="0"/>
          <w:numId w:val="3"/>
        </w:numPr>
        <w:rPr>
          <w:sz w:val="22"/>
          <w:szCs w:val="22"/>
        </w:rPr>
      </w:pPr>
      <w:r>
        <w:rPr>
          <w:sz w:val="22"/>
          <w:szCs w:val="22"/>
        </w:rPr>
        <w:t xml:space="preserve">Ontario. (2016). “Review of the roost of youth violence: literature reviews”. Ministry of children, </w:t>
      </w:r>
      <w:proofErr w:type="gramStart"/>
      <w:r>
        <w:rPr>
          <w:sz w:val="22"/>
          <w:szCs w:val="22"/>
        </w:rPr>
        <w:t>community</w:t>
      </w:r>
      <w:proofErr w:type="gramEnd"/>
      <w:r>
        <w:rPr>
          <w:sz w:val="22"/>
          <w:szCs w:val="22"/>
        </w:rPr>
        <w:t xml:space="preserve"> and social service: Volume 5, chapter 3. - </w:t>
      </w:r>
      <w:hyperlink r:id="rId13" w:history="1">
        <w:r w:rsidRPr="008B381D">
          <w:rPr>
            <w:rStyle w:val="Hyperlink"/>
            <w:sz w:val="22"/>
            <w:szCs w:val="22"/>
          </w:rPr>
          <w:t>http://www.children.gov.on.ca/htdocs/English/professionals/oyap/roots/volume5/chapter03_rational_choice.aspx</w:t>
        </w:r>
      </w:hyperlink>
    </w:p>
    <w:p w14:paraId="1E4D0C41" w14:textId="77777777" w:rsidR="00C97B42" w:rsidRDefault="00C97B42" w:rsidP="00C97B42">
      <w:pPr>
        <w:pStyle w:val="ListParagraph"/>
        <w:numPr>
          <w:ilvl w:val="0"/>
          <w:numId w:val="3"/>
        </w:numPr>
        <w:rPr>
          <w:sz w:val="22"/>
          <w:szCs w:val="22"/>
        </w:rPr>
      </w:pPr>
      <w:r>
        <w:rPr>
          <w:sz w:val="22"/>
          <w:szCs w:val="22"/>
        </w:rPr>
        <w:t xml:space="preserve">Ruhl, C. (2021). “The broken windows theory”: Simply Psychology- </w:t>
      </w:r>
      <w:hyperlink r:id="rId14" w:history="1">
        <w:r w:rsidRPr="00B5674F">
          <w:rPr>
            <w:rStyle w:val="Hyperlink"/>
            <w:sz w:val="22"/>
            <w:szCs w:val="22"/>
          </w:rPr>
          <w:t>https://www.simplypsychology.org/broken-windows-theory.html</w:t>
        </w:r>
      </w:hyperlink>
    </w:p>
    <w:p w14:paraId="158CB69A" w14:textId="77777777" w:rsidR="00593B88" w:rsidRDefault="00593B88" w:rsidP="00593B88">
      <w:pPr>
        <w:pStyle w:val="ListParagraph"/>
        <w:numPr>
          <w:ilvl w:val="0"/>
          <w:numId w:val="3"/>
        </w:numPr>
        <w:rPr>
          <w:sz w:val="22"/>
          <w:szCs w:val="22"/>
        </w:rPr>
      </w:pPr>
      <w:r>
        <w:rPr>
          <w:sz w:val="22"/>
          <w:szCs w:val="22"/>
        </w:rPr>
        <w:t xml:space="preserve">Sherman, L. (1998). “Evidence-based policing.” Washington, DC: Police foundation- </w:t>
      </w:r>
      <w:hyperlink r:id="rId15" w:history="1">
        <w:r w:rsidRPr="00B5674F">
          <w:rPr>
            <w:rStyle w:val="Hyperlink"/>
            <w:sz w:val="22"/>
            <w:szCs w:val="22"/>
          </w:rPr>
          <w:t>https://www.policefoundation.org/wp-content/uploads/2015/06/Sherman-1998-Evidence-Based-Policing.pdf</w:t>
        </w:r>
      </w:hyperlink>
    </w:p>
    <w:p w14:paraId="5EEC6CFE" w14:textId="77777777" w:rsidR="00593B88" w:rsidRDefault="00593B88" w:rsidP="00593B88">
      <w:pPr>
        <w:pStyle w:val="ListParagraph"/>
        <w:numPr>
          <w:ilvl w:val="0"/>
          <w:numId w:val="3"/>
        </w:numPr>
        <w:rPr>
          <w:sz w:val="22"/>
          <w:szCs w:val="22"/>
        </w:rPr>
      </w:pPr>
      <w:r>
        <w:rPr>
          <w:sz w:val="22"/>
          <w:szCs w:val="22"/>
        </w:rPr>
        <w:t xml:space="preserve">Thomas, K, Loughran, T, Hamilton, B. (2020). “Perceived arrest risk, psychic rewards, and offense specialization: A partial test of rational choice theory.” Criminology: Issue 3. - </w:t>
      </w:r>
      <w:hyperlink r:id="rId16" w:history="1">
        <w:r w:rsidRPr="008B381D">
          <w:rPr>
            <w:rStyle w:val="Hyperlink"/>
            <w:sz w:val="22"/>
            <w:szCs w:val="22"/>
          </w:rPr>
          <w:t>https://onlinelibrary-wiley-com.ezproxy.uwtsd.ac.uk/doi/pdf/10.1111/1745-9125.12243</w:t>
        </w:r>
      </w:hyperlink>
    </w:p>
    <w:p w14:paraId="51CBFE6B" w14:textId="77777777" w:rsidR="00127721" w:rsidRDefault="00127721" w:rsidP="00127721">
      <w:pPr>
        <w:pStyle w:val="ListParagraph"/>
        <w:numPr>
          <w:ilvl w:val="0"/>
          <w:numId w:val="3"/>
        </w:numPr>
        <w:rPr>
          <w:sz w:val="22"/>
          <w:szCs w:val="22"/>
        </w:rPr>
      </w:pPr>
      <w:r>
        <w:rPr>
          <w:sz w:val="22"/>
          <w:szCs w:val="22"/>
        </w:rPr>
        <w:t xml:space="preserve">University of Cambridge. (2015). “Hotspot policing: Beating back crime in the Caribbean”. Cambridge University Enterprise. - </w:t>
      </w:r>
      <w:hyperlink r:id="rId17" w:history="1">
        <w:r w:rsidRPr="00C101F6">
          <w:rPr>
            <w:rStyle w:val="Hyperlink"/>
            <w:sz w:val="22"/>
            <w:szCs w:val="22"/>
          </w:rPr>
          <w:t>https://www.enterprise.cam.ac.uk/case-studies/hot-spot-policing/</w:t>
        </w:r>
      </w:hyperlink>
    </w:p>
    <w:p w14:paraId="14023E5F" w14:textId="77777777" w:rsidR="00127721" w:rsidRDefault="00127721" w:rsidP="00127721">
      <w:pPr>
        <w:pStyle w:val="ListParagraph"/>
        <w:numPr>
          <w:ilvl w:val="0"/>
          <w:numId w:val="3"/>
        </w:numPr>
        <w:rPr>
          <w:sz w:val="22"/>
          <w:szCs w:val="22"/>
        </w:rPr>
      </w:pPr>
      <w:r>
        <w:rPr>
          <w:sz w:val="22"/>
          <w:szCs w:val="22"/>
        </w:rPr>
        <w:t xml:space="preserve">Weisburd, D, </w:t>
      </w:r>
      <w:proofErr w:type="spellStart"/>
      <w:r>
        <w:rPr>
          <w:sz w:val="22"/>
          <w:szCs w:val="22"/>
        </w:rPr>
        <w:t>Telep</w:t>
      </w:r>
      <w:proofErr w:type="spellEnd"/>
      <w:r>
        <w:rPr>
          <w:sz w:val="22"/>
          <w:szCs w:val="22"/>
        </w:rPr>
        <w:t xml:space="preserve">, C. (2014). “Hot spots policing: what we know and what we need to know”. Volume 14: Sage. - </w:t>
      </w:r>
      <w:hyperlink r:id="rId18" w:history="1">
        <w:r w:rsidRPr="0054711F">
          <w:rPr>
            <w:rStyle w:val="Hyperlink"/>
            <w:sz w:val="22"/>
            <w:szCs w:val="22"/>
          </w:rPr>
          <w:t>https://journals.sagepub.com/doi/pdf/10.1177/1043986214525083</w:t>
        </w:r>
      </w:hyperlink>
    </w:p>
    <w:p w14:paraId="11E1A963" w14:textId="77777777" w:rsidR="00127721" w:rsidRDefault="00127721" w:rsidP="00127721">
      <w:pPr>
        <w:pStyle w:val="ListParagraph"/>
        <w:numPr>
          <w:ilvl w:val="0"/>
          <w:numId w:val="3"/>
        </w:numPr>
        <w:rPr>
          <w:sz w:val="22"/>
          <w:szCs w:val="22"/>
        </w:rPr>
      </w:pPr>
      <w:r>
        <w:rPr>
          <w:sz w:val="22"/>
          <w:szCs w:val="22"/>
        </w:rPr>
        <w:t xml:space="preserve">Weisburd, D. (2016). “Does hot spot policing inevitably Lead to unfair and abusive police practices, or can we maximize both fairness and effectiveness in the new proactive policing?”:Article 16 - </w:t>
      </w:r>
      <w:hyperlink r:id="rId19" w:history="1">
        <w:r w:rsidRPr="008B381D">
          <w:rPr>
            <w:rStyle w:val="Hyperlink"/>
            <w:sz w:val="22"/>
            <w:szCs w:val="22"/>
          </w:rPr>
          <w:t>https://chicagounbound.uchicago.edu/cgi/viewcontent.cgi?article=1578&amp;context=uclf</w:t>
        </w:r>
      </w:hyperlink>
    </w:p>
    <w:p w14:paraId="48FC2D78" w14:textId="77777777" w:rsidR="00127721" w:rsidRDefault="00127721" w:rsidP="00127721">
      <w:pPr>
        <w:pStyle w:val="ListParagraph"/>
        <w:numPr>
          <w:ilvl w:val="0"/>
          <w:numId w:val="3"/>
        </w:numPr>
        <w:rPr>
          <w:sz w:val="22"/>
          <w:szCs w:val="22"/>
        </w:rPr>
      </w:pPr>
      <w:r>
        <w:rPr>
          <w:sz w:val="22"/>
          <w:szCs w:val="22"/>
        </w:rPr>
        <w:t xml:space="preserve">Weisburd, D, Braga, A. (2019). “Police innovation: Contrasting Perspectives”. Cambridge University: Great Britain by Clays LTD, Second Edition. - </w:t>
      </w:r>
      <w:hyperlink r:id="rId20" w:anchor="v=onepage&amp;q=limit%20of%20hot%20spot%20policing%20effectiveness&amp;f=false" w:history="1">
        <w:r w:rsidRPr="0054711F">
          <w:rPr>
            <w:rStyle w:val="Hyperlink"/>
            <w:sz w:val="22"/>
            <w:szCs w:val="22"/>
          </w:rPr>
          <w:t>https://books.google.co.uk/books?hl=en&amp;lr=&amp;id=Z7OQDwAAQBAJ&amp;oi=fnd&amp;pg=PA314&amp;dq=limit+of+hot+spot+policing+effectiveness&amp;ots=tOqrDKOyon&amp;sig=9HAKrTLA_1m3rXW-</w:t>
        </w:r>
        <w:r w:rsidRPr="0054711F">
          <w:rPr>
            <w:rStyle w:val="Hyperlink"/>
            <w:sz w:val="22"/>
            <w:szCs w:val="22"/>
          </w:rPr>
          <w:lastRenderedPageBreak/>
          <w:t>F21KFyg6-uA&amp;redir_esc=y#v=onepage&amp;q=limit%20of%20hot%20spot%20policing%20effectiveness&amp;f=false</w:t>
        </w:r>
      </w:hyperlink>
    </w:p>
    <w:p w14:paraId="53281625" w14:textId="77777777" w:rsidR="002D675D" w:rsidRDefault="002D675D" w:rsidP="002D675D">
      <w:pPr>
        <w:pStyle w:val="ListParagraph"/>
        <w:numPr>
          <w:ilvl w:val="0"/>
          <w:numId w:val="3"/>
        </w:numPr>
        <w:rPr>
          <w:sz w:val="22"/>
          <w:szCs w:val="22"/>
        </w:rPr>
      </w:pPr>
      <w:r>
        <w:rPr>
          <w:sz w:val="22"/>
          <w:szCs w:val="22"/>
        </w:rPr>
        <w:t xml:space="preserve">Whittaker, C. (2013). “A safer alternative? Cul-de-sacs and crime in Durham, NC”. Urban Economics- </w:t>
      </w:r>
      <w:hyperlink r:id="rId21" w:history="1">
        <w:r w:rsidRPr="002D612D">
          <w:rPr>
            <w:rStyle w:val="Hyperlink"/>
            <w:sz w:val="22"/>
            <w:szCs w:val="22"/>
          </w:rPr>
          <w:t>https://sites.duke.edu/urbaneconomics/?p=985</w:t>
        </w:r>
      </w:hyperlink>
    </w:p>
    <w:p w14:paraId="359B66DF" w14:textId="3E26B537" w:rsidR="00AB569D" w:rsidRPr="002D675D" w:rsidRDefault="00AB569D" w:rsidP="002D675D">
      <w:pPr>
        <w:ind w:left="360"/>
        <w:rPr>
          <w:sz w:val="22"/>
          <w:szCs w:val="22"/>
        </w:rPr>
      </w:pPr>
    </w:p>
    <w:sectPr w:rsidR="00AB569D" w:rsidRPr="002D6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73B1D"/>
    <w:multiLevelType w:val="hybridMultilevel"/>
    <w:tmpl w:val="28AE04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54699"/>
    <w:multiLevelType w:val="hybridMultilevel"/>
    <w:tmpl w:val="50C4C528"/>
    <w:lvl w:ilvl="0" w:tplc="30D48F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17B58"/>
    <w:multiLevelType w:val="hybridMultilevel"/>
    <w:tmpl w:val="8DB24F2C"/>
    <w:lvl w:ilvl="0" w:tplc="D4AED5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04"/>
    <w:rsid w:val="00003C52"/>
    <w:rsid w:val="000140E6"/>
    <w:rsid w:val="000233EA"/>
    <w:rsid w:val="0002710C"/>
    <w:rsid w:val="00034C05"/>
    <w:rsid w:val="00040B7D"/>
    <w:rsid w:val="00053C0B"/>
    <w:rsid w:val="000953AA"/>
    <w:rsid w:val="000C1263"/>
    <w:rsid w:val="000D157F"/>
    <w:rsid w:val="000D2151"/>
    <w:rsid w:val="000E11F2"/>
    <w:rsid w:val="000E3234"/>
    <w:rsid w:val="00104214"/>
    <w:rsid w:val="00106458"/>
    <w:rsid w:val="00106999"/>
    <w:rsid w:val="00112B04"/>
    <w:rsid w:val="00127721"/>
    <w:rsid w:val="00131878"/>
    <w:rsid w:val="00132938"/>
    <w:rsid w:val="001466A5"/>
    <w:rsid w:val="0015028C"/>
    <w:rsid w:val="001704E9"/>
    <w:rsid w:val="00174921"/>
    <w:rsid w:val="00180C50"/>
    <w:rsid w:val="00182A5D"/>
    <w:rsid w:val="00197292"/>
    <w:rsid w:val="001A0246"/>
    <w:rsid w:val="001A3588"/>
    <w:rsid w:val="001B3FA9"/>
    <w:rsid w:val="001C700C"/>
    <w:rsid w:val="001D1776"/>
    <w:rsid w:val="001D3579"/>
    <w:rsid w:val="001E22D3"/>
    <w:rsid w:val="001E25F4"/>
    <w:rsid w:val="001F0249"/>
    <w:rsid w:val="001F236E"/>
    <w:rsid w:val="001F48F4"/>
    <w:rsid w:val="00202B36"/>
    <w:rsid w:val="00203C76"/>
    <w:rsid w:val="00213232"/>
    <w:rsid w:val="00231868"/>
    <w:rsid w:val="002367F3"/>
    <w:rsid w:val="00237021"/>
    <w:rsid w:val="002373EB"/>
    <w:rsid w:val="002446A6"/>
    <w:rsid w:val="002567B4"/>
    <w:rsid w:val="00275CD1"/>
    <w:rsid w:val="00283C11"/>
    <w:rsid w:val="00285E99"/>
    <w:rsid w:val="0028779A"/>
    <w:rsid w:val="00291F2C"/>
    <w:rsid w:val="00292B64"/>
    <w:rsid w:val="00293A8C"/>
    <w:rsid w:val="002A2ADD"/>
    <w:rsid w:val="002A5CA2"/>
    <w:rsid w:val="002B1423"/>
    <w:rsid w:val="002C126C"/>
    <w:rsid w:val="002C7B6D"/>
    <w:rsid w:val="002D0CE0"/>
    <w:rsid w:val="002D1D9F"/>
    <w:rsid w:val="002D675D"/>
    <w:rsid w:val="00301F51"/>
    <w:rsid w:val="00302159"/>
    <w:rsid w:val="00303D69"/>
    <w:rsid w:val="0030404A"/>
    <w:rsid w:val="003118CB"/>
    <w:rsid w:val="00331CAB"/>
    <w:rsid w:val="00352386"/>
    <w:rsid w:val="00355D53"/>
    <w:rsid w:val="00363E44"/>
    <w:rsid w:val="00365964"/>
    <w:rsid w:val="0036634C"/>
    <w:rsid w:val="00370237"/>
    <w:rsid w:val="00372271"/>
    <w:rsid w:val="00375238"/>
    <w:rsid w:val="003A0739"/>
    <w:rsid w:val="003A48EB"/>
    <w:rsid w:val="003B022A"/>
    <w:rsid w:val="003D1DBF"/>
    <w:rsid w:val="003D62C1"/>
    <w:rsid w:val="003D785F"/>
    <w:rsid w:val="003E274D"/>
    <w:rsid w:val="003F0141"/>
    <w:rsid w:val="003F7AB3"/>
    <w:rsid w:val="003F7DC8"/>
    <w:rsid w:val="0040792F"/>
    <w:rsid w:val="00407D61"/>
    <w:rsid w:val="00414345"/>
    <w:rsid w:val="0044438E"/>
    <w:rsid w:val="00447FDB"/>
    <w:rsid w:val="004642E3"/>
    <w:rsid w:val="00473C9A"/>
    <w:rsid w:val="00485569"/>
    <w:rsid w:val="00487781"/>
    <w:rsid w:val="00496DAF"/>
    <w:rsid w:val="004974C6"/>
    <w:rsid w:val="00497EC8"/>
    <w:rsid w:val="004A4540"/>
    <w:rsid w:val="004B2E97"/>
    <w:rsid w:val="004B58AA"/>
    <w:rsid w:val="004C2488"/>
    <w:rsid w:val="004D4546"/>
    <w:rsid w:val="004D536F"/>
    <w:rsid w:val="004E629C"/>
    <w:rsid w:val="004E67AD"/>
    <w:rsid w:val="004F759A"/>
    <w:rsid w:val="00507D82"/>
    <w:rsid w:val="00514E3F"/>
    <w:rsid w:val="00520838"/>
    <w:rsid w:val="0052651D"/>
    <w:rsid w:val="0055448C"/>
    <w:rsid w:val="00561C51"/>
    <w:rsid w:val="00566D91"/>
    <w:rsid w:val="00581275"/>
    <w:rsid w:val="00591B7E"/>
    <w:rsid w:val="00593B88"/>
    <w:rsid w:val="005A2897"/>
    <w:rsid w:val="005A408F"/>
    <w:rsid w:val="005A5B25"/>
    <w:rsid w:val="005B3F7E"/>
    <w:rsid w:val="005D1BD3"/>
    <w:rsid w:val="005D2645"/>
    <w:rsid w:val="005D5D9E"/>
    <w:rsid w:val="005F6367"/>
    <w:rsid w:val="00600A90"/>
    <w:rsid w:val="00601B3E"/>
    <w:rsid w:val="006139BB"/>
    <w:rsid w:val="00613B35"/>
    <w:rsid w:val="006148D8"/>
    <w:rsid w:val="00623009"/>
    <w:rsid w:val="00635B31"/>
    <w:rsid w:val="00640E26"/>
    <w:rsid w:val="00641CC7"/>
    <w:rsid w:val="006629BD"/>
    <w:rsid w:val="0067299F"/>
    <w:rsid w:val="00673EFB"/>
    <w:rsid w:val="006859EA"/>
    <w:rsid w:val="00690015"/>
    <w:rsid w:val="006A0C1D"/>
    <w:rsid w:val="006A2C8B"/>
    <w:rsid w:val="006A3C80"/>
    <w:rsid w:val="006B1904"/>
    <w:rsid w:val="006B60E2"/>
    <w:rsid w:val="006B6C27"/>
    <w:rsid w:val="006C030A"/>
    <w:rsid w:val="006C3B50"/>
    <w:rsid w:val="006D0C75"/>
    <w:rsid w:val="006E6C73"/>
    <w:rsid w:val="007002F6"/>
    <w:rsid w:val="007015F5"/>
    <w:rsid w:val="00701EE5"/>
    <w:rsid w:val="0070537B"/>
    <w:rsid w:val="007108E1"/>
    <w:rsid w:val="00715004"/>
    <w:rsid w:val="00730566"/>
    <w:rsid w:val="007342F4"/>
    <w:rsid w:val="00742AF4"/>
    <w:rsid w:val="00745475"/>
    <w:rsid w:val="00763B78"/>
    <w:rsid w:val="007643A8"/>
    <w:rsid w:val="00764B59"/>
    <w:rsid w:val="007924AB"/>
    <w:rsid w:val="007A427A"/>
    <w:rsid w:val="007A6CD9"/>
    <w:rsid w:val="007B6946"/>
    <w:rsid w:val="007D46D3"/>
    <w:rsid w:val="008109C1"/>
    <w:rsid w:val="008230EF"/>
    <w:rsid w:val="008261D8"/>
    <w:rsid w:val="00830FA4"/>
    <w:rsid w:val="00831E6C"/>
    <w:rsid w:val="008358A9"/>
    <w:rsid w:val="00835C63"/>
    <w:rsid w:val="00835F5E"/>
    <w:rsid w:val="00841B0E"/>
    <w:rsid w:val="00850D4C"/>
    <w:rsid w:val="00853EE0"/>
    <w:rsid w:val="00854950"/>
    <w:rsid w:val="00854E91"/>
    <w:rsid w:val="00855DBA"/>
    <w:rsid w:val="00857318"/>
    <w:rsid w:val="00881CB0"/>
    <w:rsid w:val="00884A21"/>
    <w:rsid w:val="00890C89"/>
    <w:rsid w:val="008A002C"/>
    <w:rsid w:val="008A2C0F"/>
    <w:rsid w:val="008A3F01"/>
    <w:rsid w:val="008A5F73"/>
    <w:rsid w:val="008B4647"/>
    <w:rsid w:val="008B515A"/>
    <w:rsid w:val="008B62F8"/>
    <w:rsid w:val="008C7797"/>
    <w:rsid w:val="008D3469"/>
    <w:rsid w:val="008D6E11"/>
    <w:rsid w:val="008F190C"/>
    <w:rsid w:val="008F312F"/>
    <w:rsid w:val="008F4F8B"/>
    <w:rsid w:val="008F7B6A"/>
    <w:rsid w:val="008F7BE2"/>
    <w:rsid w:val="00920587"/>
    <w:rsid w:val="00926700"/>
    <w:rsid w:val="009409A4"/>
    <w:rsid w:val="00940C7E"/>
    <w:rsid w:val="009512CF"/>
    <w:rsid w:val="0095591A"/>
    <w:rsid w:val="009605AE"/>
    <w:rsid w:val="00960C46"/>
    <w:rsid w:val="009614AB"/>
    <w:rsid w:val="0096722F"/>
    <w:rsid w:val="0098104F"/>
    <w:rsid w:val="00984514"/>
    <w:rsid w:val="00985AD2"/>
    <w:rsid w:val="00992E21"/>
    <w:rsid w:val="009C4A78"/>
    <w:rsid w:val="009D27C7"/>
    <w:rsid w:val="009E238E"/>
    <w:rsid w:val="009F24F1"/>
    <w:rsid w:val="009F70F1"/>
    <w:rsid w:val="00A0114A"/>
    <w:rsid w:val="00A04BD8"/>
    <w:rsid w:val="00A05B17"/>
    <w:rsid w:val="00A114E1"/>
    <w:rsid w:val="00A139EA"/>
    <w:rsid w:val="00A319DE"/>
    <w:rsid w:val="00A406E9"/>
    <w:rsid w:val="00A4590E"/>
    <w:rsid w:val="00A5118E"/>
    <w:rsid w:val="00A5752C"/>
    <w:rsid w:val="00A6106F"/>
    <w:rsid w:val="00A6124B"/>
    <w:rsid w:val="00A943F0"/>
    <w:rsid w:val="00A945E4"/>
    <w:rsid w:val="00AA67DB"/>
    <w:rsid w:val="00AB569D"/>
    <w:rsid w:val="00AC6D98"/>
    <w:rsid w:val="00AD1094"/>
    <w:rsid w:val="00AD1317"/>
    <w:rsid w:val="00AE415C"/>
    <w:rsid w:val="00AF6066"/>
    <w:rsid w:val="00B015A3"/>
    <w:rsid w:val="00B1009C"/>
    <w:rsid w:val="00B22638"/>
    <w:rsid w:val="00B30555"/>
    <w:rsid w:val="00B3390A"/>
    <w:rsid w:val="00B33A45"/>
    <w:rsid w:val="00B35C76"/>
    <w:rsid w:val="00B360FE"/>
    <w:rsid w:val="00B37950"/>
    <w:rsid w:val="00B37CE8"/>
    <w:rsid w:val="00B404D5"/>
    <w:rsid w:val="00B4382D"/>
    <w:rsid w:val="00B5661E"/>
    <w:rsid w:val="00B721B3"/>
    <w:rsid w:val="00B86A72"/>
    <w:rsid w:val="00B876B0"/>
    <w:rsid w:val="00BA0F46"/>
    <w:rsid w:val="00BA1697"/>
    <w:rsid w:val="00BA6824"/>
    <w:rsid w:val="00BC5914"/>
    <w:rsid w:val="00BF1F97"/>
    <w:rsid w:val="00BF45C9"/>
    <w:rsid w:val="00C03EEE"/>
    <w:rsid w:val="00C16097"/>
    <w:rsid w:val="00C30EB6"/>
    <w:rsid w:val="00C401A9"/>
    <w:rsid w:val="00C40E6A"/>
    <w:rsid w:val="00C56715"/>
    <w:rsid w:val="00C62612"/>
    <w:rsid w:val="00C62A78"/>
    <w:rsid w:val="00C81A71"/>
    <w:rsid w:val="00C8402D"/>
    <w:rsid w:val="00C9128E"/>
    <w:rsid w:val="00C97B42"/>
    <w:rsid w:val="00CA2DEB"/>
    <w:rsid w:val="00CA387C"/>
    <w:rsid w:val="00CB1FE9"/>
    <w:rsid w:val="00CB5B00"/>
    <w:rsid w:val="00CC19D6"/>
    <w:rsid w:val="00CD310A"/>
    <w:rsid w:val="00CD7D91"/>
    <w:rsid w:val="00CE435B"/>
    <w:rsid w:val="00CF5A5A"/>
    <w:rsid w:val="00D009EE"/>
    <w:rsid w:val="00D07A88"/>
    <w:rsid w:val="00D2185D"/>
    <w:rsid w:val="00D31024"/>
    <w:rsid w:val="00D47387"/>
    <w:rsid w:val="00D54236"/>
    <w:rsid w:val="00D708D7"/>
    <w:rsid w:val="00D75BB0"/>
    <w:rsid w:val="00D8096D"/>
    <w:rsid w:val="00D91AD4"/>
    <w:rsid w:val="00D96068"/>
    <w:rsid w:val="00D97949"/>
    <w:rsid w:val="00DB163D"/>
    <w:rsid w:val="00DB3792"/>
    <w:rsid w:val="00DB7937"/>
    <w:rsid w:val="00DC377B"/>
    <w:rsid w:val="00DC7169"/>
    <w:rsid w:val="00DD4072"/>
    <w:rsid w:val="00DD4F5F"/>
    <w:rsid w:val="00DE0DDF"/>
    <w:rsid w:val="00DE3A0B"/>
    <w:rsid w:val="00DF3D3F"/>
    <w:rsid w:val="00E00D7B"/>
    <w:rsid w:val="00E05961"/>
    <w:rsid w:val="00E1072C"/>
    <w:rsid w:val="00E1100C"/>
    <w:rsid w:val="00E112E5"/>
    <w:rsid w:val="00E24C27"/>
    <w:rsid w:val="00E3142E"/>
    <w:rsid w:val="00E32A2A"/>
    <w:rsid w:val="00E547C8"/>
    <w:rsid w:val="00E66857"/>
    <w:rsid w:val="00E876E4"/>
    <w:rsid w:val="00E906DB"/>
    <w:rsid w:val="00EA3537"/>
    <w:rsid w:val="00EA6754"/>
    <w:rsid w:val="00EB18C8"/>
    <w:rsid w:val="00EC7F2C"/>
    <w:rsid w:val="00ED69AE"/>
    <w:rsid w:val="00EE29F1"/>
    <w:rsid w:val="00EE7611"/>
    <w:rsid w:val="00F003C7"/>
    <w:rsid w:val="00F02541"/>
    <w:rsid w:val="00F0677D"/>
    <w:rsid w:val="00F06F7F"/>
    <w:rsid w:val="00F114F5"/>
    <w:rsid w:val="00F16D72"/>
    <w:rsid w:val="00F17A7D"/>
    <w:rsid w:val="00F221A4"/>
    <w:rsid w:val="00F24AF2"/>
    <w:rsid w:val="00F3125B"/>
    <w:rsid w:val="00F372DF"/>
    <w:rsid w:val="00F404C3"/>
    <w:rsid w:val="00F550F7"/>
    <w:rsid w:val="00F66706"/>
    <w:rsid w:val="00F70A04"/>
    <w:rsid w:val="00F80975"/>
    <w:rsid w:val="00F8674C"/>
    <w:rsid w:val="00F91086"/>
    <w:rsid w:val="00FA36E8"/>
    <w:rsid w:val="00FA3FCB"/>
    <w:rsid w:val="00FA717D"/>
    <w:rsid w:val="00FB2C63"/>
    <w:rsid w:val="00FB5706"/>
    <w:rsid w:val="00FB72FD"/>
    <w:rsid w:val="00FE4995"/>
    <w:rsid w:val="00FF1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92B192"/>
  <w15:chartTrackingRefBased/>
  <w15:docId w15:val="{77D9E4D5-C75B-2C4B-A02E-8FA358DE9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74C"/>
    <w:pPr>
      <w:ind w:left="720"/>
      <w:contextualSpacing/>
    </w:pPr>
  </w:style>
  <w:style w:type="character" w:styleId="Hyperlink">
    <w:name w:val="Hyperlink"/>
    <w:basedOn w:val="DefaultParagraphFont"/>
    <w:uiPriority w:val="99"/>
    <w:unhideWhenUsed/>
    <w:rsid w:val="00F8674C"/>
    <w:rPr>
      <w:color w:val="0563C1" w:themeColor="hyperlink"/>
      <w:u w:val="single"/>
    </w:rPr>
  </w:style>
  <w:style w:type="character" w:styleId="UnresolvedMention">
    <w:name w:val="Unresolved Mention"/>
    <w:basedOn w:val="DefaultParagraphFont"/>
    <w:uiPriority w:val="99"/>
    <w:semiHidden/>
    <w:unhideWhenUsed/>
    <w:rsid w:val="00F8674C"/>
    <w:rPr>
      <w:color w:val="605E5C"/>
      <w:shd w:val="clear" w:color="auto" w:fill="E1DFDD"/>
    </w:rPr>
  </w:style>
  <w:style w:type="character" w:styleId="FollowedHyperlink">
    <w:name w:val="FollowedHyperlink"/>
    <w:basedOn w:val="DefaultParagraphFont"/>
    <w:uiPriority w:val="99"/>
    <w:semiHidden/>
    <w:unhideWhenUsed/>
    <w:rsid w:val="006629BD"/>
    <w:rPr>
      <w:color w:val="954F72" w:themeColor="followedHyperlink"/>
      <w:u w:val="single"/>
    </w:rPr>
  </w:style>
  <w:style w:type="character" w:customStyle="1" w:styleId="apple-converted-space">
    <w:name w:val="apple-converted-space"/>
    <w:basedOn w:val="DefaultParagraphFont"/>
    <w:rsid w:val="00E24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720305">
      <w:bodyDiv w:val="1"/>
      <w:marLeft w:val="0"/>
      <w:marRight w:val="0"/>
      <w:marTop w:val="0"/>
      <w:marBottom w:val="0"/>
      <w:divBdr>
        <w:top w:val="none" w:sz="0" w:space="0" w:color="auto"/>
        <w:left w:val="none" w:sz="0" w:space="0" w:color="auto"/>
        <w:bottom w:val="none" w:sz="0" w:space="0" w:color="auto"/>
        <w:right w:val="none" w:sz="0" w:space="0" w:color="auto"/>
      </w:divBdr>
    </w:div>
    <w:div w:id="210037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About/News/Pages/Hot_spots_policing.aspx" TargetMode="External"/><Relationship Id="rId13" Type="http://schemas.openxmlformats.org/officeDocument/2006/relationships/hyperlink" Target="http://www.children.gov.on.ca/htdocs/English/professionals/oyap/roots/volume5/chapter03_rational_choice.aspx" TargetMode="External"/><Relationship Id="rId18" Type="http://schemas.openxmlformats.org/officeDocument/2006/relationships/hyperlink" Target="https://journals.sagepub.com/doi/pdf/10.1177/1043986214525083" TargetMode="External"/><Relationship Id="rId3" Type="http://schemas.openxmlformats.org/officeDocument/2006/relationships/settings" Target="settings.xml"/><Relationship Id="rId21" Type="http://schemas.openxmlformats.org/officeDocument/2006/relationships/hyperlink" Target="https://sites.duke.edu/urbaneconomics/?p=985" TargetMode="External"/><Relationship Id="rId7" Type="http://schemas.openxmlformats.org/officeDocument/2006/relationships/hyperlink" Target="https://whatworks.college.police.uk/toolkit/Pages/Intervention.aspx?InterventionID=46" TargetMode="External"/><Relationship Id="rId12" Type="http://schemas.openxmlformats.org/officeDocument/2006/relationships/hyperlink" Target="https://crimesolutions.ojp.gov/ratedpractices/8" TargetMode="External"/><Relationship Id="rId17" Type="http://schemas.openxmlformats.org/officeDocument/2006/relationships/hyperlink" Target="https://www.enterprise.cam.ac.uk/case-studies/hot-spot-policing/" TargetMode="External"/><Relationship Id="rId2" Type="http://schemas.openxmlformats.org/officeDocument/2006/relationships/styles" Target="styles.xml"/><Relationship Id="rId16" Type="http://schemas.openxmlformats.org/officeDocument/2006/relationships/hyperlink" Target="https://onlinelibrary-wiley-com.ezproxy.uwtsd.ac.uk/doi/pdf/10.1111/1745-9125.12243" TargetMode="External"/><Relationship Id="rId20" Type="http://schemas.openxmlformats.org/officeDocument/2006/relationships/hyperlink" Target="https://books.google.co.uk/books?hl=en&amp;lr=&amp;id=Z7OQDwAAQBAJ&amp;oi=fnd&amp;pg=PA314&amp;dq=limit+of+hot+spot+policing+effectiveness&amp;ots=tOqrDKOyon&amp;sig=9HAKrTLA_1m3rXW-F21KFyg6-uA&amp;redir_esc=y" TargetMode="External"/><Relationship Id="rId1" Type="http://schemas.openxmlformats.org/officeDocument/2006/relationships/numbering" Target="numbering.xml"/><Relationship Id="rId6" Type="http://schemas.openxmlformats.org/officeDocument/2006/relationships/hyperlink" Target="https://cebcp.org/evidence-based-policing/what-works-in-policing/research-evidence-review/hot-spots-policing/" TargetMode="External"/><Relationship Id="rId11" Type="http://schemas.openxmlformats.org/officeDocument/2006/relationships/hyperlink" Target="https://pediaa.com/difference-between-rational-choice-theory-and-deterrence-theory/" TargetMode="External"/><Relationship Id="rId5" Type="http://schemas.openxmlformats.org/officeDocument/2006/relationships/hyperlink" Target="http://www.psicothema.com/pdf/3263.pdf" TargetMode="External"/><Relationship Id="rId15" Type="http://schemas.openxmlformats.org/officeDocument/2006/relationships/hyperlink" Target="https://www.policefoundation.org/wp-content/uploads/2015/06/Sherman-1998-Evidence-Based-Policing.pdf" TargetMode="External"/><Relationship Id="rId23" Type="http://schemas.openxmlformats.org/officeDocument/2006/relationships/theme" Target="theme/theme1.xml"/><Relationship Id="rId10" Type="http://schemas.openxmlformats.org/officeDocument/2006/relationships/hyperlink" Target="https://www.gov.uk/government/news/forces-given-funding-boost-to-increase-roll-out-of-hotspot-policing" TargetMode="External"/><Relationship Id="rId19" Type="http://schemas.openxmlformats.org/officeDocument/2006/relationships/hyperlink" Target="https://chicagounbound.uchicago.edu/cgi/viewcontent.cgi?article=1578&amp;context=uclf" TargetMode="External"/><Relationship Id="rId4" Type="http://schemas.openxmlformats.org/officeDocument/2006/relationships/webSettings" Target="webSettings.xml"/><Relationship Id="rId9" Type="http://schemas.openxmlformats.org/officeDocument/2006/relationships/hyperlink" Target="https://cops.usdoj.gov/html/dispatch/09-2013/the_importance_of_legitimacy_in_hot_spots_policing.asp" TargetMode="External"/><Relationship Id="rId14" Type="http://schemas.openxmlformats.org/officeDocument/2006/relationships/hyperlink" Target="https://www.simplypsychology.org/broken-windows-theory.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5</Pages>
  <Words>2603</Words>
  <Characters>14841</Characters>
  <Application>Microsoft Office Word</Application>
  <DocSecurity>0</DocSecurity>
  <Lines>123</Lines>
  <Paragraphs>34</Paragraphs>
  <ScaleCrop>false</ScaleCrop>
  <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Jayne Haggett (2100501)</dc:creator>
  <cp:keywords/>
  <dc:description/>
  <cp:lastModifiedBy>Emma Haggett (2100501)</cp:lastModifiedBy>
  <cp:revision>351</cp:revision>
  <dcterms:created xsi:type="dcterms:W3CDTF">2022-02-14T17:00:00Z</dcterms:created>
  <dcterms:modified xsi:type="dcterms:W3CDTF">2022-03-03T16:20:00Z</dcterms:modified>
</cp:coreProperties>
</file>