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2C0D0" w14:textId="77777777" w:rsidR="00AC18A5" w:rsidRDefault="00AC18A5" w:rsidP="009F6CC6">
      <w:pPr>
        <w:spacing w:line="360" w:lineRule="auto"/>
        <w:rPr>
          <w:rFonts w:ascii="Arial" w:hAnsi="Arial" w:cs="Arial"/>
          <w:sz w:val="24"/>
          <w:szCs w:val="24"/>
        </w:rPr>
      </w:pPr>
    </w:p>
    <w:tbl>
      <w:tblPr>
        <w:tblpPr w:leftFromText="180" w:rightFromText="180" w:vertAnchor="text" w:tblpX="108"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39"/>
        <w:gridCol w:w="5057"/>
      </w:tblGrid>
      <w:tr w:rsidR="00AC18A5" w14:paraId="7E47CED0" w14:textId="77777777" w:rsidTr="00AC18A5">
        <w:trPr>
          <w:trHeight w:val="572"/>
        </w:trPr>
        <w:tc>
          <w:tcPr>
            <w:tcW w:w="11199" w:type="dxa"/>
            <w:gridSpan w:val="2"/>
            <w:tcBorders>
              <w:top w:val="double" w:sz="4" w:space="0" w:color="auto"/>
              <w:left w:val="double" w:sz="4" w:space="0" w:color="auto"/>
              <w:bottom w:val="single" w:sz="6" w:space="0" w:color="auto"/>
              <w:right w:val="double" w:sz="4" w:space="0" w:color="auto"/>
            </w:tcBorders>
            <w:hideMark/>
          </w:tcPr>
          <w:p w14:paraId="0A607B44" w14:textId="77777777" w:rsidR="00AC18A5" w:rsidRDefault="00AC18A5">
            <w:pPr>
              <w:jc w:val="center"/>
              <w:rPr>
                <w:rFonts w:ascii="Calibri" w:hAnsi="Calibri"/>
              </w:rPr>
            </w:pPr>
            <w:r>
              <w:rPr>
                <w:rFonts w:ascii="Calibri" w:hAnsi="Calibri"/>
                <w:b/>
              </w:rPr>
              <w:t>Personal Evaluation</w:t>
            </w:r>
            <w:r>
              <w:rPr>
                <w:rFonts w:ascii="Calibri" w:hAnsi="Calibri"/>
              </w:rPr>
              <w:t xml:space="preserve"> – to support your academic progress, we are interested to read your own assessment of this work as a measure of your own effort and in order that we may comment on your strengths and weaknesses.</w:t>
            </w:r>
          </w:p>
          <w:p w14:paraId="32659667" w14:textId="77777777" w:rsidR="00AC18A5" w:rsidRDefault="00AC18A5">
            <w:pPr>
              <w:jc w:val="center"/>
              <w:rPr>
                <w:rFonts w:ascii="Calibri" w:hAnsi="Calibri"/>
                <w:b/>
                <w:u w:val="single"/>
              </w:rPr>
            </w:pPr>
            <w:r>
              <w:rPr>
                <w:rFonts w:ascii="Calibri" w:hAnsi="Calibri"/>
                <w:b/>
                <w:u w:val="single"/>
              </w:rPr>
              <w:t>Please ensure you complete this assessment before submitting your work.</w:t>
            </w:r>
          </w:p>
        </w:tc>
      </w:tr>
      <w:tr w:rsidR="00AC18A5" w14:paraId="36C5C551" w14:textId="77777777" w:rsidTr="00AC18A5">
        <w:trPr>
          <w:trHeight w:val="572"/>
        </w:trPr>
        <w:tc>
          <w:tcPr>
            <w:tcW w:w="4860" w:type="dxa"/>
            <w:tcBorders>
              <w:top w:val="single" w:sz="6" w:space="0" w:color="auto"/>
              <w:left w:val="double" w:sz="4" w:space="0" w:color="auto"/>
              <w:bottom w:val="single" w:sz="6" w:space="0" w:color="auto"/>
              <w:right w:val="single" w:sz="6" w:space="0" w:color="auto"/>
            </w:tcBorders>
            <w:hideMark/>
          </w:tcPr>
          <w:p w14:paraId="23D5F79D" w14:textId="77777777" w:rsidR="00AC18A5" w:rsidRDefault="00AC18A5">
            <w:pPr>
              <w:rPr>
                <w:rFonts w:ascii="Calibri" w:hAnsi="Calibri"/>
              </w:rPr>
            </w:pPr>
            <w:r>
              <w:rPr>
                <w:rFonts w:ascii="Calibri" w:hAnsi="Calibri"/>
              </w:rPr>
              <w:t xml:space="preserve">What do you consider are the best aspects of this piece of work?    </w:t>
            </w:r>
          </w:p>
        </w:tc>
        <w:tc>
          <w:tcPr>
            <w:tcW w:w="6339" w:type="dxa"/>
            <w:tcBorders>
              <w:top w:val="single" w:sz="6" w:space="0" w:color="auto"/>
              <w:left w:val="single" w:sz="6" w:space="0" w:color="auto"/>
              <w:bottom w:val="single" w:sz="6" w:space="0" w:color="auto"/>
              <w:right w:val="double" w:sz="4" w:space="0" w:color="auto"/>
            </w:tcBorders>
          </w:tcPr>
          <w:p w14:paraId="178725E7" w14:textId="6DEE07EF" w:rsidR="00AC18A5" w:rsidRDefault="004D6D29" w:rsidP="004D6D29">
            <w:pPr>
              <w:rPr>
                <w:rFonts w:ascii="Calibri" w:hAnsi="Calibri"/>
              </w:rPr>
            </w:pPr>
            <w:r>
              <w:rPr>
                <w:rFonts w:ascii="Calibri" w:hAnsi="Calibri"/>
              </w:rPr>
              <w:t>I consider the best aspects of this work to be the information on the behaviourist theory. I do believe in praise and rewards as a classroom management approach as I feel incentive is sometimes good. So, I enjoyed learning about what kinds of approaches can be used.</w:t>
            </w:r>
          </w:p>
        </w:tc>
      </w:tr>
      <w:tr w:rsidR="00AC18A5" w14:paraId="1A6D49DD" w14:textId="77777777" w:rsidTr="00AC18A5">
        <w:trPr>
          <w:trHeight w:val="571"/>
        </w:trPr>
        <w:tc>
          <w:tcPr>
            <w:tcW w:w="4860" w:type="dxa"/>
            <w:tcBorders>
              <w:top w:val="single" w:sz="6" w:space="0" w:color="auto"/>
              <w:left w:val="double" w:sz="4" w:space="0" w:color="auto"/>
              <w:bottom w:val="single" w:sz="6" w:space="0" w:color="auto"/>
              <w:right w:val="single" w:sz="6" w:space="0" w:color="auto"/>
            </w:tcBorders>
          </w:tcPr>
          <w:p w14:paraId="5C2F8951" w14:textId="77777777" w:rsidR="00AC18A5" w:rsidRDefault="00AC18A5">
            <w:pPr>
              <w:rPr>
                <w:rFonts w:ascii="Calibri" w:hAnsi="Calibri"/>
              </w:rPr>
            </w:pPr>
            <w:r>
              <w:rPr>
                <w:rFonts w:ascii="Calibri" w:hAnsi="Calibri"/>
              </w:rPr>
              <w:t>Which aspects do you consider could have been improved in this piece of work?</w:t>
            </w:r>
          </w:p>
          <w:p w14:paraId="26B3E0EA" w14:textId="77777777" w:rsidR="00AC18A5" w:rsidRDefault="00AC18A5">
            <w:pPr>
              <w:rPr>
                <w:rFonts w:ascii="Calibri" w:hAnsi="Calibri"/>
              </w:rPr>
            </w:pPr>
          </w:p>
        </w:tc>
        <w:tc>
          <w:tcPr>
            <w:tcW w:w="6339" w:type="dxa"/>
            <w:tcBorders>
              <w:top w:val="single" w:sz="6" w:space="0" w:color="auto"/>
              <w:left w:val="single" w:sz="6" w:space="0" w:color="auto"/>
              <w:bottom w:val="single" w:sz="6" w:space="0" w:color="auto"/>
              <w:right w:val="double" w:sz="4" w:space="0" w:color="auto"/>
            </w:tcBorders>
          </w:tcPr>
          <w:p w14:paraId="629F758B" w14:textId="0024C558" w:rsidR="00AC18A5" w:rsidRDefault="00D10E4B" w:rsidP="00A71EF3">
            <w:pPr>
              <w:rPr>
                <w:rFonts w:ascii="Calibri" w:hAnsi="Calibri"/>
              </w:rPr>
            </w:pPr>
            <w:r>
              <w:rPr>
                <w:rFonts w:ascii="Calibri" w:hAnsi="Calibri"/>
              </w:rPr>
              <w:t xml:space="preserve">There are a lot of mixed views when it comes to the use of praise as a classroom management tool and a lot of theorists have an opinion which goes both ways. This made it harder for me to </w:t>
            </w:r>
            <w:r w:rsidR="00A71EF3">
              <w:rPr>
                <w:rFonts w:ascii="Calibri" w:hAnsi="Calibri"/>
              </w:rPr>
              <w:t>really criticize the role.</w:t>
            </w:r>
          </w:p>
        </w:tc>
      </w:tr>
      <w:tr w:rsidR="00AC18A5" w14:paraId="4C9E8E99" w14:textId="77777777" w:rsidTr="00AC18A5">
        <w:trPr>
          <w:trHeight w:val="571"/>
        </w:trPr>
        <w:tc>
          <w:tcPr>
            <w:tcW w:w="4860" w:type="dxa"/>
            <w:tcBorders>
              <w:top w:val="single" w:sz="6" w:space="0" w:color="auto"/>
              <w:left w:val="double" w:sz="4" w:space="0" w:color="auto"/>
              <w:bottom w:val="double" w:sz="4" w:space="0" w:color="auto"/>
              <w:right w:val="single" w:sz="6" w:space="0" w:color="auto"/>
            </w:tcBorders>
          </w:tcPr>
          <w:p w14:paraId="6DB75A21" w14:textId="77777777" w:rsidR="00AC18A5" w:rsidRDefault="00AC18A5">
            <w:pPr>
              <w:rPr>
                <w:rFonts w:ascii="Calibri" w:hAnsi="Calibri"/>
              </w:rPr>
            </w:pPr>
            <w:r>
              <w:rPr>
                <w:rFonts w:ascii="Calibri" w:hAnsi="Calibri"/>
              </w:rPr>
              <w:t>What have you found most satisfying whilst undertaking this submission?</w:t>
            </w:r>
          </w:p>
          <w:p w14:paraId="2E09A2B2" w14:textId="77777777" w:rsidR="00AC18A5" w:rsidRDefault="00AC18A5">
            <w:pPr>
              <w:rPr>
                <w:rFonts w:ascii="Calibri" w:hAnsi="Calibri"/>
              </w:rPr>
            </w:pPr>
          </w:p>
        </w:tc>
        <w:tc>
          <w:tcPr>
            <w:tcW w:w="6339" w:type="dxa"/>
            <w:tcBorders>
              <w:top w:val="single" w:sz="6" w:space="0" w:color="auto"/>
              <w:left w:val="single" w:sz="6" w:space="0" w:color="auto"/>
              <w:bottom w:val="double" w:sz="4" w:space="0" w:color="auto"/>
              <w:right w:val="double" w:sz="4" w:space="0" w:color="auto"/>
            </w:tcBorders>
          </w:tcPr>
          <w:p w14:paraId="1156DE65" w14:textId="06CACF5A" w:rsidR="00AC18A5" w:rsidRDefault="004D6D29" w:rsidP="004D6D29">
            <w:pPr>
              <w:rPr>
                <w:rFonts w:ascii="Calibri" w:hAnsi="Calibri"/>
              </w:rPr>
            </w:pPr>
            <w:r>
              <w:rPr>
                <w:rFonts w:ascii="Calibri" w:hAnsi="Calibri"/>
              </w:rPr>
              <w:t xml:space="preserve">I enjoyed learning about all the different kinds of approaches. I’m doing my PGCE in September, so it was appropriate information for me to be researching in time for that. </w:t>
            </w:r>
          </w:p>
        </w:tc>
      </w:tr>
    </w:tbl>
    <w:p w14:paraId="6FB01392" w14:textId="77777777" w:rsidR="00AC18A5" w:rsidRDefault="00AC18A5" w:rsidP="009F6CC6">
      <w:pPr>
        <w:spacing w:line="360" w:lineRule="auto"/>
        <w:rPr>
          <w:rFonts w:ascii="Arial" w:hAnsi="Arial" w:cs="Arial"/>
          <w:sz w:val="24"/>
          <w:szCs w:val="24"/>
        </w:rPr>
      </w:pPr>
    </w:p>
    <w:p w14:paraId="7BB39ACA" w14:textId="376CF6A0" w:rsidR="00AC18A5" w:rsidRPr="00AC18A5" w:rsidRDefault="00AC18A5" w:rsidP="00AC18A5">
      <w:pPr>
        <w:pStyle w:val="ListParagraph"/>
        <w:autoSpaceDE w:val="0"/>
        <w:autoSpaceDN w:val="0"/>
        <w:adjustRightInd w:val="0"/>
        <w:ind w:left="0"/>
        <w:jc w:val="center"/>
        <w:rPr>
          <w:rFonts w:ascii="Arial" w:hAnsi="Arial" w:cs="Arial"/>
          <w:b/>
          <w:sz w:val="28"/>
          <w:szCs w:val="28"/>
          <w:u w:val="single"/>
        </w:rPr>
      </w:pPr>
      <w:r>
        <w:rPr>
          <w:rFonts w:ascii="Arial" w:hAnsi="Arial" w:cs="Arial"/>
          <w:b/>
          <w:sz w:val="28"/>
          <w:szCs w:val="28"/>
          <w:u w:val="single"/>
        </w:rPr>
        <w:t xml:space="preserve">Critically </w:t>
      </w:r>
      <w:proofErr w:type="spellStart"/>
      <w:r>
        <w:rPr>
          <w:rFonts w:ascii="Arial" w:hAnsi="Arial" w:cs="Arial"/>
          <w:b/>
          <w:sz w:val="28"/>
          <w:szCs w:val="28"/>
          <w:u w:val="single"/>
        </w:rPr>
        <w:t>analyze</w:t>
      </w:r>
      <w:proofErr w:type="spellEnd"/>
      <w:r>
        <w:rPr>
          <w:rFonts w:ascii="Arial" w:hAnsi="Arial" w:cs="Arial"/>
          <w:b/>
          <w:sz w:val="28"/>
          <w:szCs w:val="28"/>
          <w:u w:val="single"/>
        </w:rPr>
        <w:t xml:space="preserve"> the role of praise in classroom management.</w:t>
      </w:r>
    </w:p>
    <w:p w14:paraId="7F8CDB56" w14:textId="58926082" w:rsidR="002406A1" w:rsidRPr="00F30148" w:rsidRDefault="004A3DD5" w:rsidP="009F6CC6">
      <w:pPr>
        <w:spacing w:line="360" w:lineRule="auto"/>
        <w:rPr>
          <w:rFonts w:ascii="Arial" w:hAnsi="Arial" w:cs="Arial"/>
          <w:sz w:val="24"/>
          <w:szCs w:val="24"/>
        </w:rPr>
      </w:pPr>
      <w:r w:rsidRPr="00F30148">
        <w:rPr>
          <w:rFonts w:ascii="Arial" w:hAnsi="Arial" w:cs="Arial"/>
          <w:sz w:val="24"/>
          <w:szCs w:val="24"/>
        </w:rPr>
        <w:t xml:space="preserve">According to the Welsh Government (2012) for a positive learning culture to be </w:t>
      </w:r>
      <w:r w:rsidR="00C81724">
        <w:rPr>
          <w:rFonts w:ascii="Arial" w:hAnsi="Arial" w:cs="Arial"/>
          <w:sz w:val="24"/>
          <w:szCs w:val="24"/>
        </w:rPr>
        <w:t>e</w:t>
      </w:r>
      <w:r w:rsidRPr="00F30148">
        <w:rPr>
          <w:rFonts w:ascii="Arial" w:hAnsi="Arial" w:cs="Arial"/>
          <w:sz w:val="24"/>
          <w:szCs w:val="24"/>
        </w:rPr>
        <w:t xml:space="preserve">mbedded in the school environment, effective interventions need to be implemented. </w:t>
      </w:r>
      <w:proofErr w:type="spellStart"/>
      <w:r w:rsidR="00E54D1E">
        <w:rPr>
          <w:rFonts w:ascii="Arial" w:hAnsi="Arial" w:cs="Arial"/>
          <w:sz w:val="24"/>
          <w:szCs w:val="24"/>
        </w:rPr>
        <w:t>Slavin</w:t>
      </w:r>
      <w:proofErr w:type="spellEnd"/>
      <w:r w:rsidR="002406A1" w:rsidRPr="00F30148">
        <w:rPr>
          <w:rFonts w:ascii="Arial" w:hAnsi="Arial" w:cs="Arial"/>
          <w:sz w:val="24"/>
          <w:szCs w:val="24"/>
        </w:rPr>
        <w:t xml:space="preserve"> (2012)</w:t>
      </w:r>
      <w:r w:rsidR="00E54D1E">
        <w:rPr>
          <w:rFonts w:ascii="Arial" w:hAnsi="Arial" w:cs="Arial"/>
          <w:sz w:val="24"/>
          <w:szCs w:val="24"/>
        </w:rPr>
        <w:t xml:space="preserve"> states that</w:t>
      </w:r>
      <w:r w:rsidRPr="00F30148">
        <w:rPr>
          <w:rFonts w:ascii="Arial" w:hAnsi="Arial" w:cs="Arial"/>
          <w:sz w:val="24"/>
          <w:szCs w:val="24"/>
        </w:rPr>
        <w:t xml:space="preserve"> if</w:t>
      </w:r>
      <w:r w:rsidR="002406A1" w:rsidRPr="00F30148">
        <w:rPr>
          <w:rFonts w:ascii="Arial" w:hAnsi="Arial" w:cs="Arial"/>
          <w:sz w:val="24"/>
          <w:szCs w:val="24"/>
        </w:rPr>
        <w:t xml:space="preserve"> the</w:t>
      </w:r>
      <w:r w:rsidRPr="00F30148">
        <w:rPr>
          <w:rFonts w:ascii="Arial" w:hAnsi="Arial" w:cs="Arial"/>
          <w:sz w:val="24"/>
          <w:szCs w:val="24"/>
        </w:rPr>
        <w:t xml:space="preserve">re </w:t>
      </w:r>
      <w:r w:rsidR="009D1856">
        <w:rPr>
          <w:rFonts w:ascii="Arial" w:hAnsi="Arial" w:cs="Arial"/>
          <w:sz w:val="24"/>
          <w:szCs w:val="24"/>
        </w:rPr>
        <w:t>i</w:t>
      </w:r>
      <w:r w:rsidRPr="00F30148">
        <w:rPr>
          <w:rFonts w:ascii="Arial" w:hAnsi="Arial" w:cs="Arial"/>
          <w:sz w:val="24"/>
          <w:szCs w:val="24"/>
        </w:rPr>
        <w:t>s a</w:t>
      </w:r>
      <w:r w:rsidR="002406A1" w:rsidRPr="00F30148">
        <w:rPr>
          <w:rFonts w:ascii="Arial" w:hAnsi="Arial" w:cs="Arial"/>
          <w:sz w:val="24"/>
          <w:szCs w:val="24"/>
        </w:rPr>
        <w:t xml:space="preserve"> negative impact </w:t>
      </w:r>
      <w:r w:rsidRPr="00F30148">
        <w:rPr>
          <w:rFonts w:ascii="Arial" w:hAnsi="Arial" w:cs="Arial"/>
          <w:sz w:val="24"/>
          <w:szCs w:val="24"/>
        </w:rPr>
        <w:t>due to i</w:t>
      </w:r>
      <w:r w:rsidR="002406A1" w:rsidRPr="00F30148">
        <w:rPr>
          <w:rFonts w:ascii="Arial" w:hAnsi="Arial" w:cs="Arial"/>
          <w:sz w:val="24"/>
          <w:szCs w:val="24"/>
        </w:rPr>
        <w:t>neffective classroom management i</w:t>
      </w:r>
      <w:r w:rsidRPr="00F30148">
        <w:rPr>
          <w:rFonts w:ascii="Arial" w:hAnsi="Arial" w:cs="Arial"/>
          <w:sz w:val="24"/>
          <w:szCs w:val="24"/>
        </w:rPr>
        <w:t>t can</w:t>
      </w:r>
      <w:r w:rsidR="002406A1" w:rsidRPr="00F30148">
        <w:rPr>
          <w:rFonts w:ascii="Arial" w:hAnsi="Arial" w:cs="Arial"/>
          <w:sz w:val="24"/>
          <w:szCs w:val="24"/>
        </w:rPr>
        <w:t xml:space="preserve"> clearly </w:t>
      </w:r>
      <w:r w:rsidRPr="00F30148">
        <w:rPr>
          <w:rFonts w:ascii="Arial" w:hAnsi="Arial" w:cs="Arial"/>
          <w:sz w:val="24"/>
          <w:szCs w:val="24"/>
        </w:rPr>
        <w:t xml:space="preserve">be </w:t>
      </w:r>
      <w:r w:rsidR="002406A1" w:rsidRPr="00F30148">
        <w:rPr>
          <w:rFonts w:ascii="Arial" w:hAnsi="Arial" w:cs="Arial"/>
          <w:sz w:val="24"/>
          <w:szCs w:val="24"/>
        </w:rPr>
        <w:t xml:space="preserve">seen </w:t>
      </w:r>
      <w:r w:rsidR="00321D3D">
        <w:rPr>
          <w:rFonts w:ascii="Arial" w:hAnsi="Arial" w:cs="Arial"/>
          <w:sz w:val="24"/>
          <w:szCs w:val="24"/>
        </w:rPr>
        <w:t>in</w:t>
      </w:r>
      <w:r w:rsidR="002406A1" w:rsidRPr="00F30148">
        <w:rPr>
          <w:rFonts w:ascii="Arial" w:hAnsi="Arial" w:cs="Arial"/>
          <w:sz w:val="24"/>
          <w:szCs w:val="24"/>
        </w:rPr>
        <w:t xml:space="preserve"> the </w:t>
      </w:r>
      <w:r w:rsidR="009F6CC6" w:rsidRPr="00F30148">
        <w:rPr>
          <w:rFonts w:ascii="Arial" w:hAnsi="Arial" w:cs="Arial"/>
          <w:sz w:val="24"/>
          <w:szCs w:val="24"/>
        </w:rPr>
        <w:t xml:space="preserve">outcomes of the </w:t>
      </w:r>
      <w:r w:rsidR="002406A1" w:rsidRPr="00F30148">
        <w:rPr>
          <w:rFonts w:ascii="Arial" w:hAnsi="Arial" w:cs="Arial"/>
          <w:sz w:val="24"/>
          <w:szCs w:val="24"/>
        </w:rPr>
        <w:t xml:space="preserve">students within the class. </w:t>
      </w:r>
      <w:r w:rsidR="00E54D1E">
        <w:rPr>
          <w:rFonts w:ascii="Arial" w:hAnsi="Arial" w:cs="Arial"/>
          <w:sz w:val="24"/>
          <w:szCs w:val="24"/>
        </w:rPr>
        <w:t>He also discusses how i</w:t>
      </w:r>
      <w:r w:rsidR="002406A1" w:rsidRPr="00F30148">
        <w:rPr>
          <w:rFonts w:ascii="Arial" w:hAnsi="Arial" w:cs="Arial"/>
          <w:sz w:val="24"/>
          <w:szCs w:val="24"/>
        </w:rPr>
        <w:t>t is important that teachers know how to manage a classroom effectively because if they struggle to maintain good behaviour from their students there could be higher rates of disruptive behaviour, (</w:t>
      </w:r>
      <w:proofErr w:type="spellStart"/>
      <w:r w:rsidR="002406A1" w:rsidRPr="00F30148">
        <w:rPr>
          <w:rFonts w:ascii="Arial" w:hAnsi="Arial" w:cs="Arial"/>
          <w:sz w:val="24"/>
          <w:szCs w:val="24"/>
        </w:rPr>
        <w:t>Slavin</w:t>
      </w:r>
      <w:proofErr w:type="spellEnd"/>
      <w:r w:rsidR="002406A1" w:rsidRPr="00F30148">
        <w:rPr>
          <w:rFonts w:ascii="Arial" w:hAnsi="Arial" w:cs="Arial"/>
          <w:sz w:val="24"/>
          <w:szCs w:val="24"/>
        </w:rPr>
        <w:t>, 2012). This is also stated by Ofsted (2003) as they say that pupil</w:t>
      </w:r>
      <w:r w:rsidR="009F6CC6" w:rsidRPr="00F30148">
        <w:rPr>
          <w:rFonts w:ascii="Arial" w:hAnsi="Arial" w:cs="Arial"/>
          <w:sz w:val="24"/>
          <w:szCs w:val="24"/>
        </w:rPr>
        <w:t>’</w:t>
      </w:r>
      <w:r w:rsidR="002406A1" w:rsidRPr="00F30148">
        <w:rPr>
          <w:rFonts w:ascii="Arial" w:hAnsi="Arial" w:cs="Arial"/>
          <w:sz w:val="24"/>
          <w:szCs w:val="24"/>
        </w:rPr>
        <w:t xml:space="preserve">s behaviour deteriorates because of the decline in teaching. </w:t>
      </w:r>
      <w:r w:rsidR="009F6CC6" w:rsidRPr="00F30148">
        <w:rPr>
          <w:rFonts w:ascii="Arial" w:hAnsi="Arial" w:cs="Arial"/>
          <w:sz w:val="24"/>
          <w:szCs w:val="24"/>
        </w:rPr>
        <w:t xml:space="preserve">According to Coe, et al, (2014) effective classroom management is when the teacher </w:t>
      </w:r>
      <w:proofErr w:type="gramStart"/>
      <w:r w:rsidR="009F6CC6" w:rsidRPr="00F30148">
        <w:rPr>
          <w:rFonts w:ascii="Arial" w:hAnsi="Arial" w:cs="Arial"/>
          <w:sz w:val="24"/>
          <w:szCs w:val="24"/>
        </w:rPr>
        <w:t>has the ability to</w:t>
      </w:r>
      <w:proofErr w:type="gramEnd"/>
      <w:r w:rsidR="009F6CC6" w:rsidRPr="00F30148">
        <w:rPr>
          <w:rFonts w:ascii="Arial" w:hAnsi="Arial" w:cs="Arial"/>
          <w:sz w:val="24"/>
          <w:szCs w:val="24"/>
        </w:rPr>
        <w:t xml:space="preserve"> make efficient use of lesson time, can coordinate classroom resources and space and manage their students’ behaviour with clear rules. These </w:t>
      </w:r>
      <w:r w:rsidR="0038698C" w:rsidRPr="00F30148">
        <w:rPr>
          <w:rFonts w:ascii="Arial" w:hAnsi="Arial" w:cs="Arial"/>
          <w:sz w:val="24"/>
          <w:szCs w:val="24"/>
        </w:rPr>
        <w:t xml:space="preserve">are the environmental factors which are necessary for good learning to take place, (Coe, et al., 2014). Although these factors need to be in place to enable learning they are not directly related to the learning that children </w:t>
      </w:r>
      <w:r w:rsidR="0038698C" w:rsidRPr="00F30148">
        <w:rPr>
          <w:rFonts w:ascii="Arial" w:hAnsi="Arial" w:cs="Arial"/>
          <w:sz w:val="24"/>
          <w:szCs w:val="24"/>
        </w:rPr>
        <w:lastRenderedPageBreak/>
        <w:t xml:space="preserve">require. They are in place to ensure that the direct components of learning </w:t>
      </w:r>
      <w:proofErr w:type="gramStart"/>
      <w:r w:rsidR="0038698C" w:rsidRPr="00F30148">
        <w:rPr>
          <w:rFonts w:ascii="Arial" w:hAnsi="Arial" w:cs="Arial"/>
          <w:sz w:val="24"/>
          <w:szCs w:val="24"/>
        </w:rPr>
        <w:t>are able to</w:t>
      </w:r>
      <w:proofErr w:type="gramEnd"/>
      <w:r w:rsidR="0038698C" w:rsidRPr="00F30148">
        <w:rPr>
          <w:rFonts w:ascii="Arial" w:hAnsi="Arial" w:cs="Arial"/>
          <w:sz w:val="24"/>
          <w:szCs w:val="24"/>
        </w:rPr>
        <w:t xml:space="preserve"> be carried out efficiently</w:t>
      </w:r>
      <w:r w:rsidR="00462EA8" w:rsidRPr="00F30148">
        <w:rPr>
          <w:rFonts w:ascii="Arial" w:hAnsi="Arial" w:cs="Arial"/>
          <w:sz w:val="24"/>
          <w:szCs w:val="24"/>
        </w:rPr>
        <w:t xml:space="preserve">. According to </w:t>
      </w:r>
      <w:proofErr w:type="spellStart"/>
      <w:r w:rsidR="00462EA8" w:rsidRPr="00F30148">
        <w:rPr>
          <w:rFonts w:ascii="Arial" w:hAnsi="Arial" w:cs="Arial"/>
          <w:sz w:val="24"/>
          <w:szCs w:val="24"/>
        </w:rPr>
        <w:t>Kyriacou</w:t>
      </w:r>
      <w:proofErr w:type="spellEnd"/>
      <w:r w:rsidR="00462EA8" w:rsidRPr="00F30148">
        <w:rPr>
          <w:rFonts w:ascii="Arial" w:hAnsi="Arial" w:cs="Arial"/>
          <w:sz w:val="24"/>
          <w:szCs w:val="24"/>
        </w:rPr>
        <w:t xml:space="preserve"> (2007) successful classroom management requires the teacher or practitioner to keep switching attention and action between </w:t>
      </w:r>
      <w:r w:rsidR="00B33641">
        <w:rPr>
          <w:rFonts w:ascii="Arial" w:hAnsi="Arial" w:cs="Arial"/>
          <w:sz w:val="24"/>
          <w:szCs w:val="24"/>
        </w:rPr>
        <w:t>a number of</w:t>
      </w:r>
      <w:bookmarkStart w:id="0" w:name="_GoBack"/>
      <w:bookmarkEnd w:id="0"/>
      <w:r w:rsidR="00462EA8" w:rsidRPr="00F30148">
        <w:rPr>
          <w:rFonts w:ascii="Arial" w:hAnsi="Arial" w:cs="Arial"/>
          <w:sz w:val="24"/>
          <w:szCs w:val="24"/>
        </w:rPr>
        <w:t xml:space="preserve"> activities, this is to ensure that each individual child gets the best out of each lesson. </w:t>
      </w:r>
      <w:r w:rsidRPr="00F30148">
        <w:rPr>
          <w:rFonts w:ascii="Arial" w:hAnsi="Arial" w:cs="Arial"/>
          <w:sz w:val="24"/>
          <w:szCs w:val="24"/>
        </w:rPr>
        <w:t>Teaching a classroom full of children can be challenging as they all have different needs, behaviours and attention spans, (Welsh Government</w:t>
      </w:r>
      <w:r w:rsidR="001162D0" w:rsidRPr="00F30148">
        <w:rPr>
          <w:rFonts w:ascii="Arial" w:hAnsi="Arial" w:cs="Arial"/>
          <w:sz w:val="24"/>
          <w:szCs w:val="24"/>
        </w:rPr>
        <w:t>,</w:t>
      </w:r>
      <w:r w:rsidRPr="00F30148">
        <w:rPr>
          <w:rFonts w:ascii="Arial" w:hAnsi="Arial" w:cs="Arial"/>
          <w:sz w:val="24"/>
          <w:szCs w:val="24"/>
        </w:rPr>
        <w:t xml:space="preserve"> 2012). However, according to the Welsh Government (2012) when a teacher </w:t>
      </w:r>
      <w:proofErr w:type="gramStart"/>
      <w:r w:rsidRPr="00F30148">
        <w:rPr>
          <w:rFonts w:ascii="Arial" w:hAnsi="Arial" w:cs="Arial"/>
          <w:sz w:val="24"/>
          <w:szCs w:val="24"/>
        </w:rPr>
        <w:t>has the ability to</w:t>
      </w:r>
      <w:proofErr w:type="gramEnd"/>
      <w:r w:rsidRPr="00F30148">
        <w:rPr>
          <w:rFonts w:ascii="Arial" w:hAnsi="Arial" w:cs="Arial"/>
          <w:sz w:val="24"/>
          <w:szCs w:val="24"/>
        </w:rPr>
        <w:t xml:space="preserve"> create a positive learning environment for these children it makes it easier for them to learn as they already know what the teacher expects from them</w:t>
      </w:r>
      <w:r w:rsidR="00F033E5" w:rsidRPr="00F30148">
        <w:rPr>
          <w:rFonts w:ascii="Arial" w:hAnsi="Arial" w:cs="Arial"/>
          <w:sz w:val="24"/>
          <w:szCs w:val="24"/>
        </w:rPr>
        <w:t>.</w:t>
      </w:r>
      <w:r w:rsidR="003F737F" w:rsidRPr="00F30148">
        <w:rPr>
          <w:rFonts w:ascii="Arial" w:hAnsi="Arial" w:cs="Arial"/>
          <w:sz w:val="24"/>
          <w:szCs w:val="24"/>
        </w:rPr>
        <w:t xml:space="preserve"> The Welsh Assembly Government (2009) states that wellbeing is a key concept of effective learning and this learning needs to take place in an environment that recognises this. According to Coe, et al., (2014) there are six components that make a great teacher these include, quality of instruction, pedagogical content knowledge, class room climate, teacher beliefs, professional behaviours and classroom management. A combination of all these attributes</w:t>
      </w:r>
      <w:r w:rsidR="00A332F5" w:rsidRPr="00F30148">
        <w:rPr>
          <w:rFonts w:ascii="Arial" w:hAnsi="Arial" w:cs="Arial"/>
          <w:sz w:val="24"/>
          <w:szCs w:val="24"/>
        </w:rPr>
        <w:t xml:space="preserve"> gives </w:t>
      </w:r>
      <w:r w:rsidR="00321D3D">
        <w:rPr>
          <w:rFonts w:ascii="Arial" w:hAnsi="Arial" w:cs="Arial"/>
          <w:sz w:val="24"/>
          <w:szCs w:val="24"/>
        </w:rPr>
        <w:t xml:space="preserve">a </w:t>
      </w:r>
      <w:r w:rsidR="00A332F5" w:rsidRPr="00F30148">
        <w:rPr>
          <w:rFonts w:ascii="Arial" w:hAnsi="Arial" w:cs="Arial"/>
          <w:sz w:val="24"/>
          <w:szCs w:val="24"/>
        </w:rPr>
        <w:t xml:space="preserve">good insight </w:t>
      </w:r>
      <w:r w:rsidR="00321D3D">
        <w:rPr>
          <w:rFonts w:ascii="Arial" w:hAnsi="Arial" w:cs="Arial"/>
          <w:sz w:val="24"/>
          <w:szCs w:val="24"/>
        </w:rPr>
        <w:t>in</w:t>
      </w:r>
      <w:r w:rsidR="00A332F5" w:rsidRPr="00F30148">
        <w:rPr>
          <w:rFonts w:ascii="Arial" w:hAnsi="Arial" w:cs="Arial"/>
          <w:sz w:val="24"/>
          <w:szCs w:val="24"/>
        </w:rPr>
        <w:t xml:space="preserve"> to what a teacher must abide by to be classed as a good quality teacher. To be a successful teacher then you must have </w:t>
      </w:r>
      <w:r w:rsidR="00E54D1E">
        <w:rPr>
          <w:rFonts w:ascii="Arial" w:hAnsi="Arial" w:cs="Arial"/>
          <w:sz w:val="24"/>
          <w:szCs w:val="24"/>
        </w:rPr>
        <w:t>or be able to do the following</w:t>
      </w:r>
      <w:r w:rsidR="00A332F5" w:rsidRPr="00F30148">
        <w:rPr>
          <w:rFonts w:ascii="Arial" w:hAnsi="Arial" w:cs="Arial"/>
          <w:sz w:val="24"/>
          <w:szCs w:val="24"/>
        </w:rPr>
        <w:t xml:space="preserve">: </w:t>
      </w:r>
    </w:p>
    <w:p w14:paraId="3458C4D8" w14:textId="0E6CEDB0" w:rsidR="00A332F5" w:rsidRPr="00F30148" w:rsidRDefault="00A332F5" w:rsidP="00A332F5">
      <w:pPr>
        <w:pStyle w:val="ListParagraph"/>
        <w:numPr>
          <w:ilvl w:val="0"/>
          <w:numId w:val="1"/>
        </w:numPr>
        <w:spacing w:line="240" w:lineRule="auto"/>
        <w:rPr>
          <w:rFonts w:ascii="Arial" w:hAnsi="Arial" w:cs="Arial"/>
          <w:sz w:val="24"/>
          <w:szCs w:val="24"/>
        </w:rPr>
      </w:pPr>
      <w:r w:rsidRPr="00F30148">
        <w:rPr>
          <w:rFonts w:ascii="Arial" w:hAnsi="Arial" w:cs="Arial"/>
          <w:sz w:val="24"/>
          <w:szCs w:val="24"/>
        </w:rPr>
        <w:t xml:space="preserve">Create positive learning cultures. </w:t>
      </w:r>
    </w:p>
    <w:p w14:paraId="6EE4E47D" w14:textId="65A3A48E" w:rsidR="00A332F5" w:rsidRPr="00F30148" w:rsidRDefault="00A332F5" w:rsidP="00A332F5">
      <w:pPr>
        <w:pStyle w:val="ListParagraph"/>
        <w:numPr>
          <w:ilvl w:val="0"/>
          <w:numId w:val="1"/>
        </w:numPr>
        <w:spacing w:line="240" w:lineRule="auto"/>
        <w:rPr>
          <w:rFonts w:ascii="Arial" w:hAnsi="Arial" w:cs="Arial"/>
          <w:sz w:val="24"/>
          <w:szCs w:val="24"/>
        </w:rPr>
      </w:pPr>
      <w:r w:rsidRPr="00F30148">
        <w:rPr>
          <w:rFonts w:ascii="Arial" w:hAnsi="Arial" w:cs="Arial"/>
          <w:sz w:val="24"/>
          <w:szCs w:val="24"/>
        </w:rPr>
        <w:t xml:space="preserve">Take leadership of the class. </w:t>
      </w:r>
    </w:p>
    <w:p w14:paraId="531A0C01" w14:textId="77777777" w:rsidR="00A332F5" w:rsidRPr="00F30148" w:rsidRDefault="00A332F5" w:rsidP="00A332F5">
      <w:pPr>
        <w:pStyle w:val="ListParagraph"/>
        <w:numPr>
          <w:ilvl w:val="0"/>
          <w:numId w:val="1"/>
        </w:numPr>
        <w:spacing w:line="240" w:lineRule="auto"/>
        <w:rPr>
          <w:rFonts w:ascii="Arial" w:hAnsi="Arial" w:cs="Arial"/>
          <w:sz w:val="24"/>
          <w:szCs w:val="24"/>
        </w:rPr>
      </w:pPr>
      <w:r w:rsidRPr="00F30148">
        <w:rPr>
          <w:rFonts w:ascii="Arial" w:hAnsi="Arial" w:cs="Arial"/>
          <w:sz w:val="24"/>
          <w:szCs w:val="24"/>
        </w:rPr>
        <w:t xml:space="preserve">Organise and plan lessons effectively. </w:t>
      </w:r>
    </w:p>
    <w:p w14:paraId="6DEFE3D9" w14:textId="77777777" w:rsidR="00A332F5" w:rsidRPr="00F30148" w:rsidRDefault="00A332F5" w:rsidP="00A332F5">
      <w:pPr>
        <w:pStyle w:val="ListParagraph"/>
        <w:numPr>
          <w:ilvl w:val="0"/>
          <w:numId w:val="1"/>
        </w:numPr>
        <w:spacing w:line="240" w:lineRule="auto"/>
        <w:rPr>
          <w:rFonts w:ascii="Arial" w:hAnsi="Arial" w:cs="Arial"/>
          <w:sz w:val="24"/>
          <w:szCs w:val="24"/>
        </w:rPr>
      </w:pPr>
      <w:r w:rsidRPr="00F30148">
        <w:rPr>
          <w:rFonts w:ascii="Arial" w:hAnsi="Arial" w:cs="Arial"/>
          <w:sz w:val="24"/>
          <w:szCs w:val="24"/>
        </w:rPr>
        <w:t xml:space="preserve">Believe all children </w:t>
      </w:r>
      <w:proofErr w:type="gramStart"/>
      <w:r w:rsidRPr="00F30148">
        <w:rPr>
          <w:rFonts w:ascii="Arial" w:hAnsi="Arial" w:cs="Arial"/>
          <w:sz w:val="24"/>
          <w:szCs w:val="24"/>
        </w:rPr>
        <w:t>have the ability to</w:t>
      </w:r>
      <w:proofErr w:type="gramEnd"/>
      <w:r w:rsidRPr="00F30148">
        <w:rPr>
          <w:rFonts w:ascii="Arial" w:hAnsi="Arial" w:cs="Arial"/>
          <w:sz w:val="24"/>
          <w:szCs w:val="24"/>
        </w:rPr>
        <w:t xml:space="preserve"> achieve. </w:t>
      </w:r>
    </w:p>
    <w:p w14:paraId="3FB9C043" w14:textId="77777777" w:rsidR="00A332F5" w:rsidRPr="00F30148" w:rsidRDefault="00A332F5" w:rsidP="00A332F5">
      <w:pPr>
        <w:pStyle w:val="ListParagraph"/>
        <w:numPr>
          <w:ilvl w:val="0"/>
          <w:numId w:val="1"/>
        </w:numPr>
        <w:spacing w:line="240" w:lineRule="auto"/>
        <w:rPr>
          <w:rFonts w:ascii="Arial" w:hAnsi="Arial" w:cs="Arial"/>
          <w:sz w:val="24"/>
          <w:szCs w:val="24"/>
        </w:rPr>
      </w:pPr>
      <w:r w:rsidRPr="00F30148">
        <w:rPr>
          <w:rFonts w:ascii="Arial" w:hAnsi="Arial" w:cs="Arial"/>
          <w:sz w:val="24"/>
          <w:szCs w:val="24"/>
        </w:rPr>
        <w:t>Engage inattentive children.</w:t>
      </w:r>
    </w:p>
    <w:p w14:paraId="5828635C" w14:textId="0154E423" w:rsidR="00A332F5" w:rsidRPr="00F30148" w:rsidRDefault="00A332F5" w:rsidP="00A332F5">
      <w:pPr>
        <w:pStyle w:val="ListParagraph"/>
        <w:numPr>
          <w:ilvl w:val="0"/>
          <w:numId w:val="1"/>
        </w:numPr>
        <w:spacing w:line="240" w:lineRule="auto"/>
        <w:rPr>
          <w:rFonts w:ascii="Arial" w:hAnsi="Arial" w:cs="Arial"/>
          <w:sz w:val="24"/>
          <w:szCs w:val="24"/>
        </w:rPr>
      </w:pPr>
      <w:r w:rsidRPr="00F30148">
        <w:rPr>
          <w:rFonts w:ascii="Arial" w:hAnsi="Arial" w:cs="Arial"/>
          <w:sz w:val="24"/>
          <w:szCs w:val="24"/>
        </w:rPr>
        <w:t xml:space="preserve">Involve children in the overall classroom management, giving them ownership and responsibility. </w:t>
      </w:r>
    </w:p>
    <w:p w14:paraId="1EFBF6F9" w14:textId="2FCE3EFF" w:rsidR="00A332F5" w:rsidRPr="00F30148" w:rsidRDefault="00A332F5" w:rsidP="00A332F5">
      <w:pPr>
        <w:pStyle w:val="ListParagraph"/>
        <w:numPr>
          <w:ilvl w:val="0"/>
          <w:numId w:val="1"/>
        </w:numPr>
        <w:spacing w:line="240" w:lineRule="auto"/>
        <w:rPr>
          <w:rFonts w:ascii="Arial" w:hAnsi="Arial" w:cs="Arial"/>
          <w:sz w:val="24"/>
          <w:szCs w:val="24"/>
        </w:rPr>
      </w:pPr>
      <w:r w:rsidRPr="00F30148">
        <w:rPr>
          <w:rFonts w:ascii="Arial" w:hAnsi="Arial" w:cs="Arial"/>
          <w:sz w:val="24"/>
          <w:szCs w:val="24"/>
        </w:rPr>
        <w:t xml:space="preserve">Have a sense of humour which can be used to disarm challenging situations. </w:t>
      </w:r>
    </w:p>
    <w:p w14:paraId="6E491E27" w14:textId="77777777" w:rsidR="00A332F5" w:rsidRPr="00F30148" w:rsidRDefault="00A332F5" w:rsidP="00A332F5">
      <w:pPr>
        <w:pStyle w:val="ListParagraph"/>
        <w:numPr>
          <w:ilvl w:val="0"/>
          <w:numId w:val="1"/>
        </w:numPr>
        <w:spacing w:line="240" w:lineRule="auto"/>
        <w:rPr>
          <w:rFonts w:ascii="Arial" w:hAnsi="Arial" w:cs="Arial"/>
          <w:sz w:val="24"/>
          <w:szCs w:val="24"/>
        </w:rPr>
      </w:pPr>
      <w:r w:rsidRPr="00F30148">
        <w:rPr>
          <w:rFonts w:ascii="Arial" w:hAnsi="Arial" w:cs="Arial"/>
          <w:sz w:val="24"/>
          <w:szCs w:val="24"/>
        </w:rPr>
        <w:t xml:space="preserve">Have positive body language. </w:t>
      </w:r>
    </w:p>
    <w:p w14:paraId="1EA5884C" w14:textId="77777777" w:rsidR="00A332F5" w:rsidRPr="00F30148" w:rsidRDefault="00A332F5" w:rsidP="00A332F5">
      <w:pPr>
        <w:pStyle w:val="ListParagraph"/>
        <w:numPr>
          <w:ilvl w:val="0"/>
          <w:numId w:val="1"/>
        </w:numPr>
        <w:spacing w:line="240" w:lineRule="auto"/>
        <w:rPr>
          <w:rFonts w:ascii="Arial" w:hAnsi="Arial" w:cs="Arial"/>
          <w:sz w:val="24"/>
          <w:szCs w:val="24"/>
        </w:rPr>
      </w:pPr>
      <w:r w:rsidRPr="00F30148">
        <w:rPr>
          <w:rFonts w:ascii="Arial" w:hAnsi="Arial" w:cs="Arial"/>
          <w:sz w:val="24"/>
          <w:szCs w:val="24"/>
        </w:rPr>
        <w:t xml:space="preserve">Model the desired behaviour. </w:t>
      </w:r>
    </w:p>
    <w:p w14:paraId="54DD2D93" w14:textId="77777777" w:rsidR="00A332F5" w:rsidRPr="00F30148" w:rsidRDefault="00A332F5" w:rsidP="00A332F5">
      <w:pPr>
        <w:pStyle w:val="ListParagraph"/>
        <w:numPr>
          <w:ilvl w:val="0"/>
          <w:numId w:val="1"/>
        </w:numPr>
        <w:spacing w:line="240" w:lineRule="auto"/>
        <w:rPr>
          <w:rFonts w:ascii="Arial" w:hAnsi="Arial" w:cs="Arial"/>
          <w:sz w:val="24"/>
          <w:szCs w:val="24"/>
        </w:rPr>
      </w:pPr>
      <w:r w:rsidRPr="00F30148">
        <w:rPr>
          <w:rFonts w:ascii="Arial" w:hAnsi="Arial" w:cs="Arial"/>
          <w:sz w:val="24"/>
          <w:szCs w:val="24"/>
        </w:rPr>
        <w:t xml:space="preserve">Welcome children into class. </w:t>
      </w:r>
    </w:p>
    <w:p w14:paraId="66470946" w14:textId="5468C77B" w:rsidR="00A332F5" w:rsidRPr="00F30148" w:rsidRDefault="00A332F5" w:rsidP="00A332F5">
      <w:pPr>
        <w:pStyle w:val="ListParagraph"/>
        <w:numPr>
          <w:ilvl w:val="0"/>
          <w:numId w:val="1"/>
        </w:numPr>
        <w:spacing w:line="240" w:lineRule="auto"/>
        <w:rPr>
          <w:rFonts w:ascii="Arial" w:hAnsi="Arial" w:cs="Arial"/>
          <w:sz w:val="24"/>
          <w:szCs w:val="24"/>
        </w:rPr>
      </w:pPr>
      <w:r w:rsidRPr="00F30148">
        <w:rPr>
          <w:rFonts w:ascii="Arial" w:hAnsi="Arial" w:cs="Arial"/>
          <w:sz w:val="24"/>
          <w:szCs w:val="24"/>
        </w:rPr>
        <w:t>Deal with behaviour fairly and consistently.</w:t>
      </w:r>
    </w:p>
    <w:p w14:paraId="52B99EB0" w14:textId="421E3DC3" w:rsidR="00A332F5" w:rsidRPr="00F30148" w:rsidRDefault="00A332F5" w:rsidP="00F30148">
      <w:pPr>
        <w:pStyle w:val="ListParagraph"/>
        <w:spacing w:line="240" w:lineRule="auto"/>
        <w:ind w:left="5760"/>
        <w:rPr>
          <w:rFonts w:ascii="Arial" w:hAnsi="Arial" w:cs="Arial"/>
          <w:sz w:val="24"/>
          <w:szCs w:val="24"/>
        </w:rPr>
      </w:pPr>
      <w:r w:rsidRPr="00F30148">
        <w:rPr>
          <w:rFonts w:ascii="Arial" w:hAnsi="Arial" w:cs="Arial"/>
          <w:sz w:val="24"/>
          <w:szCs w:val="24"/>
        </w:rPr>
        <w:t>(Welsh Government, 2012).</w:t>
      </w:r>
    </w:p>
    <w:p w14:paraId="1D342C2C" w14:textId="758F4EA6" w:rsidR="00A13FE8" w:rsidRPr="00F30148" w:rsidRDefault="00A13FE8" w:rsidP="00A332F5">
      <w:pPr>
        <w:pStyle w:val="ListParagraph"/>
        <w:spacing w:line="240" w:lineRule="auto"/>
        <w:ind w:left="5760" w:firstLine="720"/>
        <w:rPr>
          <w:rFonts w:ascii="Arial" w:hAnsi="Arial" w:cs="Arial"/>
          <w:sz w:val="24"/>
          <w:szCs w:val="24"/>
        </w:rPr>
      </w:pPr>
    </w:p>
    <w:p w14:paraId="0D6BD285" w14:textId="0138B396" w:rsidR="00A13FE8" w:rsidRDefault="00A13FE8" w:rsidP="00A13FE8">
      <w:pPr>
        <w:spacing w:line="360" w:lineRule="auto"/>
        <w:jc w:val="both"/>
        <w:rPr>
          <w:rFonts w:ascii="Arial" w:hAnsi="Arial" w:cs="Arial"/>
          <w:sz w:val="24"/>
          <w:szCs w:val="24"/>
        </w:rPr>
      </w:pPr>
      <w:r w:rsidRPr="00F30148">
        <w:rPr>
          <w:rFonts w:ascii="Arial" w:hAnsi="Arial" w:cs="Arial"/>
          <w:sz w:val="24"/>
          <w:szCs w:val="24"/>
        </w:rPr>
        <w:t>Grigg (2010) states that outstanding teachers make a difference to school life and leave children wanting to learn more.</w:t>
      </w:r>
      <w:r w:rsidR="00004EC9" w:rsidRPr="00F30148">
        <w:rPr>
          <w:rFonts w:ascii="Arial" w:hAnsi="Arial" w:cs="Arial"/>
          <w:sz w:val="24"/>
          <w:szCs w:val="24"/>
        </w:rPr>
        <w:t xml:space="preserve"> </w:t>
      </w:r>
      <w:r w:rsidR="00F30148" w:rsidRPr="00F30148">
        <w:rPr>
          <w:rFonts w:ascii="Arial" w:hAnsi="Arial" w:cs="Arial"/>
          <w:sz w:val="24"/>
          <w:szCs w:val="24"/>
        </w:rPr>
        <w:t>There are many</w:t>
      </w:r>
      <w:r w:rsidR="00A07244" w:rsidRPr="00F30148">
        <w:rPr>
          <w:rFonts w:ascii="Arial" w:hAnsi="Arial" w:cs="Arial"/>
          <w:sz w:val="24"/>
          <w:szCs w:val="24"/>
        </w:rPr>
        <w:t xml:space="preserve"> </w:t>
      </w:r>
      <w:r w:rsidR="00F30148" w:rsidRPr="00F30148">
        <w:rPr>
          <w:rFonts w:ascii="Arial" w:hAnsi="Arial" w:cs="Arial"/>
          <w:sz w:val="24"/>
          <w:szCs w:val="24"/>
        </w:rPr>
        <w:t>t</w:t>
      </w:r>
      <w:r w:rsidR="00A07244" w:rsidRPr="00F30148">
        <w:rPr>
          <w:rFonts w:ascii="Arial" w:hAnsi="Arial" w:cs="Arial"/>
          <w:sz w:val="24"/>
          <w:szCs w:val="24"/>
        </w:rPr>
        <w:t>heoretical framework</w:t>
      </w:r>
      <w:r w:rsidR="00F30148" w:rsidRPr="00F30148">
        <w:rPr>
          <w:rFonts w:ascii="Arial" w:hAnsi="Arial" w:cs="Arial"/>
          <w:sz w:val="24"/>
          <w:szCs w:val="24"/>
        </w:rPr>
        <w:t>s</w:t>
      </w:r>
      <w:r w:rsidR="00A07244" w:rsidRPr="00F30148">
        <w:rPr>
          <w:rFonts w:ascii="Arial" w:hAnsi="Arial" w:cs="Arial"/>
          <w:sz w:val="24"/>
          <w:szCs w:val="24"/>
        </w:rPr>
        <w:t xml:space="preserve"> that </w:t>
      </w:r>
      <w:r w:rsidR="00F30148" w:rsidRPr="00F30148">
        <w:rPr>
          <w:rFonts w:ascii="Arial" w:hAnsi="Arial" w:cs="Arial"/>
          <w:sz w:val="24"/>
          <w:szCs w:val="24"/>
        </w:rPr>
        <w:t xml:space="preserve">can </w:t>
      </w:r>
      <w:r w:rsidR="00F30148" w:rsidRPr="00F30148">
        <w:rPr>
          <w:rFonts w:ascii="Arial" w:hAnsi="Arial" w:cs="Arial"/>
          <w:sz w:val="24"/>
          <w:szCs w:val="24"/>
        </w:rPr>
        <w:lastRenderedPageBreak/>
        <w:t>be</w:t>
      </w:r>
      <w:r w:rsidR="00A07244" w:rsidRPr="00F30148">
        <w:rPr>
          <w:rFonts w:ascii="Arial" w:hAnsi="Arial" w:cs="Arial"/>
          <w:sz w:val="24"/>
          <w:szCs w:val="24"/>
        </w:rPr>
        <w:t xml:space="preserve"> used </w:t>
      </w:r>
      <w:r w:rsidR="00E9750C" w:rsidRPr="00F30148">
        <w:rPr>
          <w:rFonts w:ascii="Arial" w:hAnsi="Arial" w:cs="Arial"/>
          <w:sz w:val="24"/>
          <w:szCs w:val="24"/>
        </w:rPr>
        <w:t>in classroom managemen</w:t>
      </w:r>
      <w:r w:rsidR="00F30148" w:rsidRPr="00F30148">
        <w:rPr>
          <w:rFonts w:ascii="Arial" w:hAnsi="Arial" w:cs="Arial"/>
          <w:sz w:val="24"/>
          <w:szCs w:val="24"/>
        </w:rPr>
        <w:t>t. One of these frameworks is called</w:t>
      </w:r>
      <w:r w:rsidR="00E9750C" w:rsidRPr="00F30148">
        <w:rPr>
          <w:rFonts w:ascii="Arial" w:hAnsi="Arial" w:cs="Arial"/>
          <w:sz w:val="24"/>
          <w:szCs w:val="24"/>
        </w:rPr>
        <w:t xml:space="preserve"> behaviourism, this theory employs a range of strategies to shape and maintain appropriate behaviour </w:t>
      </w:r>
      <w:proofErr w:type="gramStart"/>
      <w:r w:rsidR="00E9750C" w:rsidRPr="00F30148">
        <w:rPr>
          <w:rFonts w:ascii="Arial" w:hAnsi="Arial" w:cs="Arial"/>
          <w:sz w:val="24"/>
          <w:szCs w:val="24"/>
        </w:rPr>
        <w:t xml:space="preserve">and </w:t>
      </w:r>
      <w:r w:rsidR="00F30148" w:rsidRPr="00F30148">
        <w:rPr>
          <w:rFonts w:ascii="Arial" w:hAnsi="Arial" w:cs="Arial"/>
          <w:sz w:val="24"/>
          <w:szCs w:val="24"/>
        </w:rPr>
        <w:t>also</w:t>
      </w:r>
      <w:proofErr w:type="gramEnd"/>
      <w:r w:rsidR="00F30148" w:rsidRPr="00F30148">
        <w:rPr>
          <w:rFonts w:ascii="Arial" w:hAnsi="Arial" w:cs="Arial"/>
          <w:sz w:val="24"/>
          <w:szCs w:val="24"/>
        </w:rPr>
        <w:t xml:space="preserve"> </w:t>
      </w:r>
      <w:r w:rsidR="00E9750C" w:rsidRPr="00F30148">
        <w:rPr>
          <w:rFonts w:ascii="Arial" w:hAnsi="Arial" w:cs="Arial"/>
          <w:sz w:val="24"/>
          <w:szCs w:val="24"/>
        </w:rPr>
        <w:t>strategies to discourage inappropriate behaviour, (</w:t>
      </w:r>
      <w:proofErr w:type="spellStart"/>
      <w:r w:rsidR="00DD4F3D">
        <w:rPr>
          <w:rFonts w:ascii="Arial" w:hAnsi="Arial" w:cs="Arial"/>
          <w:sz w:val="24"/>
          <w:szCs w:val="24"/>
        </w:rPr>
        <w:t>Gray</w:t>
      </w:r>
      <w:proofErr w:type="spellEnd"/>
      <w:r w:rsidR="00DD4F3D">
        <w:rPr>
          <w:rFonts w:ascii="Arial" w:hAnsi="Arial" w:cs="Arial"/>
          <w:sz w:val="24"/>
          <w:szCs w:val="24"/>
        </w:rPr>
        <w:t xml:space="preserve"> and </w:t>
      </w:r>
      <w:proofErr w:type="spellStart"/>
      <w:r w:rsidR="00DD4F3D">
        <w:rPr>
          <w:rFonts w:ascii="Arial" w:hAnsi="Arial" w:cs="Arial"/>
          <w:sz w:val="24"/>
          <w:szCs w:val="24"/>
        </w:rPr>
        <w:t>MacBlain</w:t>
      </w:r>
      <w:proofErr w:type="spellEnd"/>
      <w:r w:rsidR="00DD4F3D">
        <w:rPr>
          <w:rFonts w:ascii="Arial" w:hAnsi="Arial" w:cs="Arial"/>
          <w:sz w:val="24"/>
          <w:szCs w:val="24"/>
        </w:rPr>
        <w:t>, 2015</w:t>
      </w:r>
      <w:r w:rsidR="00E9750C" w:rsidRPr="00F30148">
        <w:rPr>
          <w:rFonts w:ascii="Arial" w:hAnsi="Arial" w:cs="Arial"/>
          <w:sz w:val="24"/>
          <w:szCs w:val="24"/>
        </w:rPr>
        <w:t xml:space="preserve">). </w:t>
      </w:r>
      <w:r w:rsidR="00F30148">
        <w:rPr>
          <w:rFonts w:ascii="Arial" w:hAnsi="Arial" w:cs="Arial"/>
          <w:sz w:val="24"/>
          <w:szCs w:val="24"/>
        </w:rPr>
        <w:t xml:space="preserve">Some of the strategies that may be used to encourage appropriate behaviour could be, verbal praise, positive body language, smiley face stickers and rewards, (Grigg, 2010 and Pound, 2009). </w:t>
      </w:r>
      <w:r w:rsidR="00DC1769">
        <w:rPr>
          <w:rFonts w:ascii="Arial" w:hAnsi="Arial" w:cs="Arial"/>
          <w:sz w:val="24"/>
          <w:szCs w:val="24"/>
        </w:rPr>
        <w:t xml:space="preserve">Skinner was a theorist </w:t>
      </w:r>
      <w:r w:rsidR="00321D3D">
        <w:rPr>
          <w:rFonts w:ascii="Arial" w:hAnsi="Arial" w:cs="Arial"/>
          <w:sz w:val="24"/>
          <w:szCs w:val="24"/>
        </w:rPr>
        <w:t>who</w:t>
      </w:r>
      <w:r w:rsidR="00DC1769">
        <w:rPr>
          <w:rFonts w:ascii="Arial" w:hAnsi="Arial" w:cs="Arial"/>
          <w:sz w:val="24"/>
          <w:szCs w:val="24"/>
        </w:rPr>
        <w:t xml:space="preserve"> believed that a previous experience played a role in how an individual would respond to the environment around them, (Pound, 2009). </w:t>
      </w:r>
      <w:r w:rsidR="00405631">
        <w:rPr>
          <w:rFonts w:ascii="Arial" w:hAnsi="Arial" w:cs="Arial"/>
          <w:sz w:val="24"/>
          <w:szCs w:val="24"/>
        </w:rPr>
        <w:t xml:space="preserve">Piaget disagreed with this as he believed this approach encouraged repetition which had no meaning as it failed to promote any understanding of the learning, (Pound, 2009). Piaget’s theory was </w:t>
      </w:r>
      <w:r w:rsidR="00CF13A1">
        <w:rPr>
          <w:rFonts w:ascii="Arial" w:hAnsi="Arial" w:cs="Arial"/>
          <w:sz w:val="24"/>
          <w:szCs w:val="24"/>
        </w:rPr>
        <w:t xml:space="preserve">based around an approach called cognitive theory, </w:t>
      </w:r>
      <w:r w:rsidR="00056B16">
        <w:rPr>
          <w:rFonts w:ascii="Arial" w:hAnsi="Arial" w:cs="Arial"/>
          <w:sz w:val="24"/>
          <w:szCs w:val="24"/>
        </w:rPr>
        <w:t xml:space="preserve">where children </w:t>
      </w:r>
      <w:proofErr w:type="gramStart"/>
      <w:r w:rsidR="00056B16">
        <w:rPr>
          <w:rFonts w:ascii="Arial" w:hAnsi="Arial" w:cs="Arial"/>
          <w:sz w:val="24"/>
          <w:szCs w:val="24"/>
        </w:rPr>
        <w:t>are able to</w:t>
      </w:r>
      <w:proofErr w:type="gramEnd"/>
      <w:r w:rsidR="00056B16">
        <w:rPr>
          <w:rFonts w:ascii="Arial" w:hAnsi="Arial" w:cs="Arial"/>
          <w:sz w:val="24"/>
          <w:szCs w:val="24"/>
        </w:rPr>
        <w:t xml:space="preserve"> discover </w:t>
      </w:r>
      <w:r w:rsidR="008B3C03">
        <w:rPr>
          <w:rFonts w:ascii="Arial" w:hAnsi="Arial" w:cs="Arial"/>
          <w:sz w:val="24"/>
          <w:szCs w:val="24"/>
        </w:rPr>
        <w:t xml:space="preserve">facts for themselves rather than being taught by rote and drill, (Pound, 2009). </w:t>
      </w:r>
      <w:r w:rsidR="00C651F9">
        <w:rPr>
          <w:rFonts w:ascii="Arial" w:hAnsi="Arial" w:cs="Arial"/>
          <w:sz w:val="24"/>
          <w:szCs w:val="24"/>
        </w:rPr>
        <w:t>The use of this approach allows the teacher to establish where each child is in their learning</w:t>
      </w:r>
      <w:r w:rsidR="00BA1352">
        <w:rPr>
          <w:rFonts w:ascii="Arial" w:hAnsi="Arial" w:cs="Arial"/>
          <w:sz w:val="24"/>
          <w:szCs w:val="24"/>
        </w:rPr>
        <w:t xml:space="preserve"> and where they need to go from there. An approach that would coincide with the cognitive theory approach is the </w:t>
      </w:r>
      <w:r w:rsidR="00560E18">
        <w:rPr>
          <w:rFonts w:ascii="Arial" w:hAnsi="Arial" w:cs="Arial"/>
          <w:sz w:val="24"/>
          <w:szCs w:val="24"/>
        </w:rPr>
        <w:t>h</w:t>
      </w:r>
      <w:r w:rsidR="00BA1352">
        <w:rPr>
          <w:rFonts w:ascii="Arial" w:hAnsi="Arial" w:cs="Arial"/>
          <w:sz w:val="24"/>
          <w:szCs w:val="24"/>
        </w:rPr>
        <w:t xml:space="preserve">umanist theory, as this approach also allows children to </w:t>
      </w:r>
      <w:r w:rsidR="00560E18">
        <w:rPr>
          <w:rFonts w:ascii="Arial" w:hAnsi="Arial" w:cs="Arial"/>
          <w:sz w:val="24"/>
          <w:szCs w:val="24"/>
        </w:rPr>
        <w:t>be the centre of learning, (Pound, 2009). Rogers (2002) states that Maslow’s theory was to place an emphasis on personal growth and the power of choice</w:t>
      </w:r>
      <w:r w:rsidR="00BA121C">
        <w:rPr>
          <w:rFonts w:ascii="Arial" w:hAnsi="Arial" w:cs="Arial"/>
          <w:sz w:val="24"/>
          <w:szCs w:val="24"/>
        </w:rPr>
        <w:t>. This again is what the humanist approach is about</w:t>
      </w:r>
      <w:r w:rsidR="007B1E6E">
        <w:rPr>
          <w:rFonts w:ascii="Arial" w:hAnsi="Arial" w:cs="Arial"/>
          <w:sz w:val="24"/>
          <w:szCs w:val="24"/>
        </w:rPr>
        <w:t xml:space="preserve">, Maslow believed that it was down to the child’s inner desire to want to achieve which allowed them to learn, (Bates, </w:t>
      </w:r>
      <w:r w:rsidR="00E36801">
        <w:rPr>
          <w:rFonts w:ascii="Arial" w:hAnsi="Arial" w:cs="Arial"/>
          <w:sz w:val="24"/>
          <w:szCs w:val="24"/>
        </w:rPr>
        <w:t>2016)</w:t>
      </w:r>
      <w:r w:rsidR="00BA121C">
        <w:rPr>
          <w:rFonts w:ascii="Arial" w:hAnsi="Arial" w:cs="Arial"/>
          <w:sz w:val="24"/>
          <w:szCs w:val="24"/>
        </w:rPr>
        <w:t xml:space="preserve">. </w:t>
      </w:r>
      <w:r w:rsidR="00004EC9" w:rsidRPr="00F30148">
        <w:rPr>
          <w:rFonts w:ascii="Arial" w:hAnsi="Arial" w:cs="Arial"/>
          <w:sz w:val="24"/>
          <w:szCs w:val="24"/>
        </w:rPr>
        <w:t xml:space="preserve">This essay will look more in-depth at the role of praise within the classroom and how it </w:t>
      </w:r>
      <w:r w:rsidR="005467A1">
        <w:rPr>
          <w:rFonts w:ascii="Arial" w:hAnsi="Arial" w:cs="Arial"/>
          <w:sz w:val="24"/>
          <w:szCs w:val="24"/>
        </w:rPr>
        <w:t xml:space="preserve">can </w:t>
      </w:r>
      <w:r w:rsidR="00004EC9" w:rsidRPr="00F30148">
        <w:rPr>
          <w:rFonts w:ascii="Arial" w:hAnsi="Arial" w:cs="Arial"/>
          <w:sz w:val="24"/>
          <w:szCs w:val="24"/>
        </w:rPr>
        <w:t xml:space="preserve">affect classroom management. </w:t>
      </w:r>
    </w:p>
    <w:p w14:paraId="5041EDE7" w14:textId="10A860D0" w:rsidR="00CE070F" w:rsidRDefault="00383003" w:rsidP="00A13FE8">
      <w:pPr>
        <w:spacing w:line="360" w:lineRule="auto"/>
        <w:jc w:val="both"/>
        <w:rPr>
          <w:rFonts w:ascii="Arial" w:hAnsi="Arial" w:cs="Arial"/>
          <w:sz w:val="24"/>
          <w:szCs w:val="24"/>
        </w:rPr>
      </w:pPr>
      <w:r>
        <w:rPr>
          <w:rFonts w:ascii="Arial" w:hAnsi="Arial" w:cs="Arial"/>
          <w:sz w:val="24"/>
          <w:szCs w:val="24"/>
        </w:rPr>
        <w:t>According to</w:t>
      </w:r>
      <w:r w:rsidR="009B73AB">
        <w:rPr>
          <w:rFonts w:ascii="Arial" w:hAnsi="Arial" w:cs="Arial"/>
          <w:sz w:val="24"/>
          <w:szCs w:val="24"/>
        </w:rPr>
        <w:t xml:space="preserve"> Dixie</w:t>
      </w:r>
      <w:r>
        <w:rPr>
          <w:rFonts w:ascii="Arial" w:hAnsi="Arial" w:cs="Arial"/>
          <w:sz w:val="24"/>
          <w:szCs w:val="24"/>
        </w:rPr>
        <w:t xml:space="preserve"> </w:t>
      </w:r>
      <w:r w:rsidR="00687637">
        <w:rPr>
          <w:rFonts w:ascii="Arial" w:hAnsi="Arial" w:cs="Arial"/>
          <w:sz w:val="24"/>
          <w:szCs w:val="24"/>
        </w:rPr>
        <w:t>(</w:t>
      </w:r>
      <w:r w:rsidR="009B73AB">
        <w:rPr>
          <w:rFonts w:ascii="Arial" w:hAnsi="Arial" w:cs="Arial"/>
          <w:sz w:val="24"/>
          <w:szCs w:val="24"/>
        </w:rPr>
        <w:t>2007</w:t>
      </w:r>
      <w:r w:rsidR="00687637">
        <w:rPr>
          <w:rFonts w:ascii="Arial" w:hAnsi="Arial" w:cs="Arial"/>
          <w:sz w:val="24"/>
          <w:szCs w:val="24"/>
        </w:rPr>
        <w:t xml:space="preserve">) no classroom management plan would be complete without the rewards system to support the discipline strategies. </w:t>
      </w:r>
      <w:r w:rsidR="009B73AB">
        <w:rPr>
          <w:rFonts w:ascii="Arial" w:hAnsi="Arial" w:cs="Arial"/>
          <w:sz w:val="24"/>
          <w:szCs w:val="24"/>
        </w:rPr>
        <w:t xml:space="preserve">The Department for </w:t>
      </w:r>
      <w:r w:rsidR="00B3672D">
        <w:rPr>
          <w:rFonts w:ascii="Arial" w:hAnsi="Arial" w:cs="Arial"/>
          <w:sz w:val="24"/>
          <w:szCs w:val="24"/>
        </w:rPr>
        <w:t>Education (2016) states that schools should have in place a range of rewards to reinforce and praise good behaviour.</w:t>
      </w:r>
      <w:r w:rsidR="00C278AC">
        <w:rPr>
          <w:rFonts w:ascii="Arial" w:hAnsi="Arial" w:cs="Arial"/>
          <w:sz w:val="24"/>
          <w:szCs w:val="24"/>
        </w:rPr>
        <w:t xml:space="preserve"> </w:t>
      </w:r>
      <w:proofErr w:type="spellStart"/>
      <w:r w:rsidR="00A42757">
        <w:rPr>
          <w:rFonts w:ascii="Arial" w:hAnsi="Arial" w:cs="Arial"/>
          <w:sz w:val="24"/>
          <w:szCs w:val="24"/>
        </w:rPr>
        <w:t>Foress</w:t>
      </w:r>
      <w:proofErr w:type="spellEnd"/>
      <w:r w:rsidR="00A42757">
        <w:rPr>
          <w:rFonts w:ascii="Arial" w:hAnsi="Arial" w:cs="Arial"/>
          <w:sz w:val="24"/>
          <w:szCs w:val="24"/>
        </w:rPr>
        <w:t xml:space="preserve">, Rock and </w:t>
      </w:r>
      <w:proofErr w:type="spellStart"/>
      <w:r w:rsidR="00A42757">
        <w:rPr>
          <w:rFonts w:ascii="Arial" w:hAnsi="Arial" w:cs="Arial"/>
          <w:sz w:val="24"/>
          <w:szCs w:val="24"/>
        </w:rPr>
        <w:t>Hailenariam</w:t>
      </w:r>
      <w:proofErr w:type="spellEnd"/>
      <w:r w:rsidR="00A42757">
        <w:rPr>
          <w:rFonts w:ascii="Arial" w:hAnsi="Arial" w:cs="Arial"/>
          <w:sz w:val="24"/>
          <w:szCs w:val="24"/>
        </w:rPr>
        <w:t xml:space="preserve"> (2017) state that </w:t>
      </w:r>
      <w:proofErr w:type="gramStart"/>
      <w:r w:rsidR="00A42757">
        <w:rPr>
          <w:rFonts w:ascii="Arial" w:hAnsi="Arial" w:cs="Arial"/>
          <w:sz w:val="24"/>
          <w:szCs w:val="24"/>
        </w:rPr>
        <w:t>the majority of</w:t>
      </w:r>
      <w:proofErr w:type="gramEnd"/>
      <w:r w:rsidR="00A42757">
        <w:rPr>
          <w:rFonts w:ascii="Arial" w:hAnsi="Arial" w:cs="Arial"/>
          <w:sz w:val="24"/>
          <w:szCs w:val="24"/>
        </w:rPr>
        <w:t xml:space="preserve"> praise training </w:t>
      </w:r>
      <w:r w:rsidR="009B3986">
        <w:rPr>
          <w:rFonts w:ascii="Arial" w:hAnsi="Arial" w:cs="Arial"/>
          <w:sz w:val="24"/>
          <w:szCs w:val="24"/>
        </w:rPr>
        <w:t>shows</w:t>
      </w:r>
      <w:r w:rsidR="00A42757">
        <w:rPr>
          <w:rFonts w:ascii="Arial" w:hAnsi="Arial" w:cs="Arial"/>
          <w:sz w:val="24"/>
          <w:szCs w:val="24"/>
        </w:rPr>
        <w:t xml:space="preserve"> teachers and practitioners </w:t>
      </w:r>
      <w:r w:rsidR="009B3986">
        <w:rPr>
          <w:rFonts w:ascii="Arial" w:hAnsi="Arial" w:cs="Arial"/>
          <w:sz w:val="24"/>
          <w:szCs w:val="24"/>
        </w:rPr>
        <w:t xml:space="preserve">how </w:t>
      </w:r>
      <w:r w:rsidR="00A42757">
        <w:rPr>
          <w:rFonts w:ascii="Arial" w:hAnsi="Arial" w:cs="Arial"/>
          <w:sz w:val="24"/>
          <w:szCs w:val="24"/>
        </w:rPr>
        <w:t>to use praise to reinforce an alternative desired behaviour. Although t</w:t>
      </w:r>
      <w:r w:rsidR="00E94FD2">
        <w:rPr>
          <w:rFonts w:ascii="Arial" w:hAnsi="Arial" w:cs="Arial"/>
          <w:sz w:val="24"/>
          <w:szCs w:val="24"/>
        </w:rPr>
        <w:t xml:space="preserve">here are two kinds of praise available for teachers and </w:t>
      </w:r>
      <w:r w:rsidR="005118DA">
        <w:rPr>
          <w:rFonts w:ascii="Arial" w:hAnsi="Arial" w:cs="Arial"/>
          <w:sz w:val="24"/>
          <w:szCs w:val="24"/>
        </w:rPr>
        <w:t>practitioners</w:t>
      </w:r>
      <w:r w:rsidR="00E94FD2">
        <w:rPr>
          <w:rFonts w:ascii="Arial" w:hAnsi="Arial" w:cs="Arial"/>
          <w:sz w:val="24"/>
          <w:szCs w:val="24"/>
        </w:rPr>
        <w:t xml:space="preserve"> to</w:t>
      </w:r>
      <w:r w:rsidR="005118DA">
        <w:rPr>
          <w:rFonts w:ascii="Arial" w:hAnsi="Arial" w:cs="Arial"/>
          <w:sz w:val="24"/>
          <w:szCs w:val="24"/>
        </w:rPr>
        <w:t xml:space="preserve"> make</w:t>
      </w:r>
      <w:r w:rsidR="00E94FD2">
        <w:rPr>
          <w:rFonts w:ascii="Arial" w:hAnsi="Arial" w:cs="Arial"/>
          <w:sz w:val="24"/>
          <w:szCs w:val="24"/>
        </w:rPr>
        <w:t xml:space="preserve"> use</w:t>
      </w:r>
      <w:r w:rsidR="005118DA">
        <w:rPr>
          <w:rFonts w:ascii="Arial" w:hAnsi="Arial" w:cs="Arial"/>
          <w:sz w:val="24"/>
          <w:szCs w:val="24"/>
        </w:rPr>
        <w:t xml:space="preserve"> of</w:t>
      </w:r>
      <w:r w:rsidR="00E94FD2">
        <w:rPr>
          <w:rFonts w:ascii="Arial" w:hAnsi="Arial" w:cs="Arial"/>
          <w:sz w:val="24"/>
          <w:szCs w:val="24"/>
        </w:rPr>
        <w:t>,</w:t>
      </w:r>
      <w:r w:rsidR="005118DA">
        <w:rPr>
          <w:rFonts w:ascii="Arial" w:hAnsi="Arial" w:cs="Arial"/>
          <w:sz w:val="24"/>
          <w:szCs w:val="24"/>
        </w:rPr>
        <w:t xml:space="preserve"> these are praising a task that has been completed well or encouragement praise which does not place judgment on a child’s work but rather praises the child’s efforts, (</w:t>
      </w:r>
      <w:proofErr w:type="spellStart"/>
      <w:r w:rsidR="005118DA">
        <w:rPr>
          <w:rFonts w:ascii="Arial" w:hAnsi="Arial" w:cs="Arial"/>
          <w:sz w:val="24"/>
          <w:szCs w:val="24"/>
        </w:rPr>
        <w:t>Hitz</w:t>
      </w:r>
      <w:proofErr w:type="spellEnd"/>
      <w:r w:rsidR="005118DA">
        <w:rPr>
          <w:rFonts w:ascii="Arial" w:hAnsi="Arial" w:cs="Arial"/>
          <w:sz w:val="24"/>
          <w:szCs w:val="24"/>
        </w:rPr>
        <w:t xml:space="preserve"> and Driscoll, 1989).</w:t>
      </w:r>
      <w:r w:rsidR="00E94FD2">
        <w:rPr>
          <w:rFonts w:ascii="Arial" w:hAnsi="Arial" w:cs="Arial"/>
          <w:sz w:val="24"/>
          <w:szCs w:val="24"/>
        </w:rPr>
        <w:t xml:space="preserve"> </w:t>
      </w:r>
      <w:r w:rsidR="005467A1">
        <w:rPr>
          <w:rFonts w:ascii="Arial" w:hAnsi="Arial" w:cs="Arial"/>
          <w:sz w:val="24"/>
          <w:szCs w:val="24"/>
        </w:rPr>
        <w:t xml:space="preserve">Praise is a classroom management approach which </w:t>
      </w:r>
      <w:r w:rsidR="00DD4F3D">
        <w:rPr>
          <w:rFonts w:ascii="Arial" w:hAnsi="Arial" w:cs="Arial"/>
          <w:sz w:val="24"/>
          <w:szCs w:val="24"/>
        </w:rPr>
        <w:t xml:space="preserve">according to the Welsh Government (2012) is an effective way to encourage children to engage in the desired behaviours </w:t>
      </w:r>
      <w:proofErr w:type="gramStart"/>
      <w:r w:rsidR="00DD4F3D">
        <w:rPr>
          <w:rFonts w:ascii="Arial" w:hAnsi="Arial" w:cs="Arial"/>
          <w:sz w:val="24"/>
          <w:szCs w:val="24"/>
        </w:rPr>
        <w:t>and also</w:t>
      </w:r>
      <w:proofErr w:type="gramEnd"/>
      <w:r w:rsidR="00DD4F3D">
        <w:rPr>
          <w:rFonts w:ascii="Arial" w:hAnsi="Arial" w:cs="Arial"/>
          <w:sz w:val="24"/>
          <w:szCs w:val="24"/>
        </w:rPr>
        <w:t xml:space="preserve"> encourages continuous learning. Skinner believed that when positive reinforcements such as praise are used it can strengthen </w:t>
      </w:r>
      <w:r w:rsidR="009B4F9D">
        <w:rPr>
          <w:rFonts w:ascii="Arial" w:hAnsi="Arial" w:cs="Arial"/>
          <w:sz w:val="24"/>
          <w:szCs w:val="24"/>
        </w:rPr>
        <w:t>behaviour,</w:t>
      </w:r>
      <w:r w:rsidR="00DD4F3D">
        <w:rPr>
          <w:rFonts w:ascii="Arial" w:hAnsi="Arial" w:cs="Arial"/>
          <w:sz w:val="24"/>
          <w:szCs w:val="24"/>
        </w:rPr>
        <w:t xml:space="preserve"> but he also believed that if a child </w:t>
      </w:r>
      <w:r w:rsidR="00DD4F3D">
        <w:rPr>
          <w:rFonts w:ascii="Arial" w:hAnsi="Arial" w:cs="Arial"/>
          <w:sz w:val="24"/>
          <w:szCs w:val="24"/>
        </w:rPr>
        <w:lastRenderedPageBreak/>
        <w:t>is praised</w:t>
      </w:r>
      <w:r w:rsidR="00B326B2">
        <w:rPr>
          <w:rFonts w:ascii="Arial" w:hAnsi="Arial" w:cs="Arial"/>
          <w:sz w:val="24"/>
          <w:szCs w:val="24"/>
        </w:rPr>
        <w:t xml:space="preserve"> too</w:t>
      </w:r>
      <w:r w:rsidR="00DD4F3D">
        <w:rPr>
          <w:rFonts w:ascii="Arial" w:hAnsi="Arial" w:cs="Arial"/>
          <w:sz w:val="24"/>
          <w:szCs w:val="24"/>
        </w:rPr>
        <w:t xml:space="preserve"> frequently then it can start to lose its value</w:t>
      </w:r>
      <w:r w:rsidR="00BD28B4">
        <w:rPr>
          <w:rFonts w:ascii="Arial" w:hAnsi="Arial" w:cs="Arial"/>
          <w:sz w:val="24"/>
          <w:szCs w:val="24"/>
        </w:rPr>
        <w:t xml:space="preserve"> and weaken the behaviour</w:t>
      </w:r>
      <w:r w:rsidR="00DD4F3D">
        <w:rPr>
          <w:rFonts w:ascii="Arial" w:hAnsi="Arial" w:cs="Arial"/>
          <w:sz w:val="24"/>
          <w:szCs w:val="24"/>
        </w:rPr>
        <w:t>, (</w:t>
      </w:r>
      <w:proofErr w:type="spellStart"/>
      <w:r w:rsidR="00DD4F3D">
        <w:rPr>
          <w:rFonts w:ascii="Arial" w:hAnsi="Arial" w:cs="Arial"/>
          <w:sz w:val="24"/>
          <w:szCs w:val="24"/>
        </w:rPr>
        <w:t>Gray</w:t>
      </w:r>
      <w:proofErr w:type="spellEnd"/>
      <w:r w:rsidR="00DD4F3D">
        <w:rPr>
          <w:rFonts w:ascii="Arial" w:hAnsi="Arial" w:cs="Arial"/>
          <w:sz w:val="24"/>
          <w:szCs w:val="24"/>
        </w:rPr>
        <w:t xml:space="preserve"> and </w:t>
      </w:r>
      <w:proofErr w:type="spellStart"/>
      <w:r w:rsidR="00DD4F3D">
        <w:rPr>
          <w:rFonts w:ascii="Arial" w:hAnsi="Arial" w:cs="Arial"/>
          <w:sz w:val="24"/>
          <w:szCs w:val="24"/>
        </w:rPr>
        <w:t>MacBlain</w:t>
      </w:r>
      <w:proofErr w:type="spellEnd"/>
      <w:r w:rsidR="00DD4F3D">
        <w:rPr>
          <w:rFonts w:ascii="Arial" w:hAnsi="Arial" w:cs="Arial"/>
          <w:sz w:val="24"/>
          <w:szCs w:val="24"/>
        </w:rPr>
        <w:t xml:space="preserve">, 2015). </w:t>
      </w:r>
      <w:r w:rsidR="009B4F9D">
        <w:rPr>
          <w:rFonts w:ascii="Arial" w:hAnsi="Arial" w:cs="Arial"/>
          <w:sz w:val="24"/>
          <w:szCs w:val="24"/>
        </w:rPr>
        <w:t xml:space="preserve">Primary schools have used the use of stickers or smiley faces </w:t>
      </w:r>
      <w:proofErr w:type="gramStart"/>
      <w:r w:rsidR="009B4F9D">
        <w:rPr>
          <w:rFonts w:ascii="Arial" w:hAnsi="Arial" w:cs="Arial"/>
          <w:sz w:val="24"/>
          <w:szCs w:val="24"/>
        </w:rPr>
        <w:t>as a way to</w:t>
      </w:r>
      <w:proofErr w:type="gramEnd"/>
      <w:r w:rsidR="009B4F9D">
        <w:rPr>
          <w:rFonts w:ascii="Arial" w:hAnsi="Arial" w:cs="Arial"/>
          <w:sz w:val="24"/>
          <w:szCs w:val="24"/>
        </w:rPr>
        <w:t xml:space="preserve"> reinforce learning and appropriate behaviour, (Bartlett and Burton, 2016). </w:t>
      </w:r>
      <w:r w:rsidR="00243B60">
        <w:rPr>
          <w:rFonts w:ascii="Arial" w:hAnsi="Arial" w:cs="Arial"/>
          <w:sz w:val="24"/>
          <w:szCs w:val="24"/>
        </w:rPr>
        <w:t>Payne (2015) states that the introduction of whole school behaviour policies has brought with it systems of rewards and sanctions. The use of praise would fall under the rewards section of this</w:t>
      </w:r>
      <w:r w:rsidR="007759E7">
        <w:rPr>
          <w:rFonts w:ascii="Arial" w:hAnsi="Arial" w:cs="Arial"/>
          <w:sz w:val="24"/>
          <w:szCs w:val="24"/>
        </w:rPr>
        <w:t xml:space="preserve"> and</w:t>
      </w:r>
      <w:r w:rsidR="00243B60">
        <w:rPr>
          <w:rFonts w:ascii="Arial" w:hAnsi="Arial" w:cs="Arial"/>
          <w:sz w:val="24"/>
          <w:szCs w:val="24"/>
        </w:rPr>
        <w:t xml:space="preserve"> both systems are used as a way of changing patterns of behaviour, (Watson, 1931). </w:t>
      </w:r>
      <w:r w:rsidR="001D3CC7">
        <w:rPr>
          <w:rFonts w:ascii="Arial" w:hAnsi="Arial" w:cs="Arial"/>
          <w:sz w:val="24"/>
          <w:szCs w:val="24"/>
        </w:rPr>
        <w:t xml:space="preserve">The Welsh Government (2012) states that when teachers give genuine praise that is either specific or spontaneous it can encourage children to continue learning </w:t>
      </w:r>
      <w:proofErr w:type="gramStart"/>
      <w:r w:rsidR="001D3CC7">
        <w:rPr>
          <w:rFonts w:ascii="Arial" w:hAnsi="Arial" w:cs="Arial"/>
          <w:sz w:val="24"/>
          <w:szCs w:val="24"/>
        </w:rPr>
        <w:t>and also</w:t>
      </w:r>
      <w:proofErr w:type="gramEnd"/>
      <w:r w:rsidR="001D3CC7">
        <w:rPr>
          <w:rFonts w:ascii="Arial" w:hAnsi="Arial" w:cs="Arial"/>
          <w:sz w:val="24"/>
          <w:szCs w:val="24"/>
        </w:rPr>
        <w:t xml:space="preserve"> decreases competition between children. </w:t>
      </w:r>
      <w:r w:rsidR="007759E7">
        <w:rPr>
          <w:rFonts w:ascii="Arial" w:hAnsi="Arial" w:cs="Arial"/>
          <w:sz w:val="24"/>
          <w:szCs w:val="24"/>
        </w:rPr>
        <w:t xml:space="preserve">According to </w:t>
      </w:r>
      <w:proofErr w:type="spellStart"/>
      <w:r w:rsidR="007759E7">
        <w:rPr>
          <w:rFonts w:ascii="Arial" w:hAnsi="Arial" w:cs="Arial"/>
          <w:sz w:val="24"/>
          <w:szCs w:val="24"/>
        </w:rPr>
        <w:t>Gray</w:t>
      </w:r>
      <w:proofErr w:type="spellEnd"/>
      <w:r w:rsidR="007759E7">
        <w:rPr>
          <w:rFonts w:ascii="Arial" w:hAnsi="Arial" w:cs="Arial"/>
          <w:sz w:val="24"/>
          <w:szCs w:val="24"/>
        </w:rPr>
        <w:t xml:space="preserve"> and </w:t>
      </w:r>
      <w:proofErr w:type="spellStart"/>
      <w:r w:rsidR="007759E7">
        <w:rPr>
          <w:rFonts w:ascii="Arial" w:hAnsi="Arial" w:cs="Arial"/>
          <w:sz w:val="24"/>
          <w:szCs w:val="24"/>
        </w:rPr>
        <w:t>Macblain</w:t>
      </w:r>
      <w:proofErr w:type="spellEnd"/>
      <w:r w:rsidR="007759E7">
        <w:rPr>
          <w:rFonts w:ascii="Arial" w:hAnsi="Arial" w:cs="Arial"/>
          <w:sz w:val="24"/>
          <w:szCs w:val="24"/>
        </w:rPr>
        <w:t xml:space="preserve"> (2015) verbal praise is used as a motivator of good behaviour. </w:t>
      </w:r>
      <w:r w:rsidR="0005432B">
        <w:rPr>
          <w:rFonts w:ascii="Arial" w:hAnsi="Arial" w:cs="Arial"/>
          <w:sz w:val="24"/>
          <w:szCs w:val="24"/>
        </w:rPr>
        <w:t xml:space="preserve">There are certain ways in which praise should be given, it should be given immediately after a desired behaviour, be varied </w:t>
      </w:r>
      <w:proofErr w:type="gramStart"/>
      <w:r w:rsidR="0005432B">
        <w:rPr>
          <w:rFonts w:ascii="Arial" w:hAnsi="Arial" w:cs="Arial"/>
          <w:sz w:val="24"/>
          <w:szCs w:val="24"/>
        </w:rPr>
        <w:t>and also</w:t>
      </w:r>
      <w:proofErr w:type="gramEnd"/>
      <w:r w:rsidR="0005432B">
        <w:rPr>
          <w:rFonts w:ascii="Arial" w:hAnsi="Arial" w:cs="Arial"/>
          <w:sz w:val="24"/>
          <w:szCs w:val="24"/>
        </w:rPr>
        <w:t xml:space="preserve"> related to effort, (Welsh Government, 2012).  </w:t>
      </w:r>
      <w:r w:rsidR="00105158">
        <w:rPr>
          <w:rFonts w:ascii="Arial" w:hAnsi="Arial" w:cs="Arial"/>
          <w:sz w:val="24"/>
          <w:szCs w:val="24"/>
        </w:rPr>
        <w:t xml:space="preserve">Bates (2016) agrees with this and states that it is just as important to praise effort as it is to praise results. This is in accordance with the theory of Carol Dweck’s growth mindset, the use of praise here allows children </w:t>
      </w:r>
      <w:r w:rsidR="009B3986">
        <w:rPr>
          <w:rFonts w:ascii="Arial" w:hAnsi="Arial" w:cs="Arial"/>
          <w:sz w:val="24"/>
          <w:szCs w:val="24"/>
        </w:rPr>
        <w:t xml:space="preserve">who </w:t>
      </w:r>
      <w:r w:rsidR="00105158">
        <w:rPr>
          <w:rFonts w:ascii="Arial" w:hAnsi="Arial" w:cs="Arial"/>
          <w:sz w:val="24"/>
          <w:szCs w:val="24"/>
        </w:rPr>
        <w:t>aren’t necessar</w:t>
      </w:r>
      <w:r w:rsidR="009B3986">
        <w:rPr>
          <w:rFonts w:ascii="Arial" w:hAnsi="Arial" w:cs="Arial"/>
          <w:sz w:val="24"/>
          <w:szCs w:val="24"/>
        </w:rPr>
        <w:t>ily</w:t>
      </w:r>
      <w:r w:rsidR="00105158">
        <w:rPr>
          <w:rFonts w:ascii="Arial" w:hAnsi="Arial" w:cs="Arial"/>
          <w:sz w:val="24"/>
          <w:szCs w:val="24"/>
        </w:rPr>
        <w:t xml:space="preserve"> where they need to be the opportunity to get there, (Bates, 2016). </w:t>
      </w:r>
      <w:r w:rsidR="00693E2D">
        <w:rPr>
          <w:rFonts w:ascii="Arial" w:hAnsi="Arial" w:cs="Arial"/>
          <w:sz w:val="24"/>
          <w:szCs w:val="24"/>
        </w:rPr>
        <w:t xml:space="preserve">Estyn (2017) state that the use of the growth mindset strategy </w:t>
      </w:r>
      <w:r w:rsidR="008C20DB">
        <w:rPr>
          <w:rFonts w:ascii="Arial" w:hAnsi="Arial" w:cs="Arial"/>
          <w:sz w:val="24"/>
          <w:szCs w:val="24"/>
        </w:rPr>
        <w:t xml:space="preserve">is good practice </w:t>
      </w:r>
      <w:r w:rsidR="00E36801">
        <w:rPr>
          <w:rFonts w:ascii="Arial" w:hAnsi="Arial" w:cs="Arial"/>
          <w:sz w:val="24"/>
          <w:szCs w:val="24"/>
        </w:rPr>
        <w:t xml:space="preserve">because it encourages children to use positive language and be positive with all activities. Bates (2016) states that when the growth mindset strategy is used the teacher or practitioner must follow certain interventions to ensure they are motivating the children to gain this mindset. One of these interventions includes validation, this is to show the learner that they can become whoever they want to become, (Bates, 2016). </w:t>
      </w:r>
      <w:proofErr w:type="gramStart"/>
      <w:r w:rsidR="00E36801">
        <w:rPr>
          <w:rFonts w:ascii="Arial" w:hAnsi="Arial" w:cs="Arial"/>
          <w:sz w:val="24"/>
          <w:szCs w:val="24"/>
        </w:rPr>
        <w:t>In order for</w:t>
      </w:r>
      <w:proofErr w:type="gramEnd"/>
      <w:r w:rsidR="00E36801">
        <w:rPr>
          <w:rFonts w:ascii="Arial" w:hAnsi="Arial" w:cs="Arial"/>
          <w:sz w:val="24"/>
          <w:szCs w:val="24"/>
        </w:rPr>
        <w:t xml:space="preserve"> this intervention to be effective a teacher or practitioner may use praise t</w:t>
      </w:r>
      <w:r w:rsidR="00A372E4">
        <w:rPr>
          <w:rFonts w:ascii="Arial" w:hAnsi="Arial" w:cs="Arial"/>
          <w:sz w:val="24"/>
          <w:szCs w:val="24"/>
        </w:rPr>
        <w:t xml:space="preserve">o encourage </w:t>
      </w:r>
      <w:r w:rsidR="00CE070F">
        <w:rPr>
          <w:rFonts w:ascii="Arial" w:hAnsi="Arial" w:cs="Arial"/>
          <w:sz w:val="24"/>
          <w:szCs w:val="24"/>
        </w:rPr>
        <w:t>children to want to learn more,</w:t>
      </w:r>
      <w:r w:rsidR="00A372E4">
        <w:rPr>
          <w:rFonts w:ascii="Arial" w:hAnsi="Arial" w:cs="Arial"/>
          <w:sz w:val="24"/>
          <w:szCs w:val="24"/>
        </w:rPr>
        <w:t xml:space="preserve"> but Dweck’s theory criticises praising cleverness as it can lead to a fear of failure, (Pound, 2009).</w:t>
      </w:r>
      <w:r w:rsidR="009D1856">
        <w:rPr>
          <w:rFonts w:ascii="Arial" w:hAnsi="Arial" w:cs="Arial"/>
          <w:sz w:val="24"/>
          <w:szCs w:val="24"/>
        </w:rPr>
        <w:t xml:space="preserve"> There are websites available which have resources that can be used in a classroom to enable the use of praise, they have templates of reward charts, certificates and incentive ideas that a teacher or practitioner could use, (Sparkle Box, No Date). Skinner believed that behaviour is shaped by rewards and punishment and that people will purposely try to avoid punishment </w:t>
      </w:r>
      <w:proofErr w:type="gramStart"/>
      <w:r w:rsidR="009D1856">
        <w:rPr>
          <w:rFonts w:ascii="Arial" w:hAnsi="Arial" w:cs="Arial"/>
          <w:sz w:val="24"/>
          <w:szCs w:val="24"/>
        </w:rPr>
        <w:t>in order to</w:t>
      </w:r>
      <w:proofErr w:type="gramEnd"/>
      <w:r w:rsidR="009D1856">
        <w:rPr>
          <w:rFonts w:ascii="Arial" w:hAnsi="Arial" w:cs="Arial"/>
          <w:sz w:val="24"/>
          <w:szCs w:val="24"/>
        </w:rPr>
        <w:t xml:space="preserve"> gain a reward, (Pound, 2006). This can be seen in a classroom environment as a tool for classroom management. There are certain classroom rules that are to be followed by the children, when these rules are being followed, a teacher or practitioner may use this approach to recognise the good behaviour. A way this may be done by using an incentive-based approach such as, a ‘jewel in the jar’</w:t>
      </w:r>
      <w:r w:rsidR="00E55BF8">
        <w:rPr>
          <w:rFonts w:ascii="Arial" w:hAnsi="Arial" w:cs="Arial"/>
          <w:sz w:val="24"/>
          <w:szCs w:val="24"/>
        </w:rPr>
        <w:t xml:space="preserve">, (St </w:t>
      </w:r>
      <w:r w:rsidR="00E55BF8">
        <w:rPr>
          <w:rFonts w:ascii="Arial" w:hAnsi="Arial" w:cs="Arial"/>
          <w:sz w:val="24"/>
          <w:szCs w:val="24"/>
        </w:rPr>
        <w:lastRenderedPageBreak/>
        <w:t>Leonards Primary, 2018)</w:t>
      </w:r>
      <w:r w:rsidR="009D1856">
        <w:rPr>
          <w:rFonts w:ascii="Arial" w:hAnsi="Arial" w:cs="Arial"/>
          <w:sz w:val="24"/>
          <w:szCs w:val="24"/>
        </w:rPr>
        <w:t xml:space="preserve">. The thought behind this is every time a child has shown appropriate behaviour or is praised for something the teacher will put a jewel in the jar. Once the jar is full the whole class get </w:t>
      </w:r>
      <w:r w:rsidR="00E55BF8">
        <w:rPr>
          <w:rFonts w:ascii="Arial" w:hAnsi="Arial" w:cs="Arial"/>
          <w:sz w:val="24"/>
          <w:szCs w:val="24"/>
        </w:rPr>
        <w:t xml:space="preserve">some sort of a </w:t>
      </w:r>
      <w:r w:rsidR="009D1856">
        <w:rPr>
          <w:rFonts w:ascii="Arial" w:hAnsi="Arial" w:cs="Arial"/>
          <w:sz w:val="24"/>
          <w:szCs w:val="24"/>
        </w:rPr>
        <w:t>reward, although if there are any signs of inappropriate behaviour then a jewel may be taken out</w:t>
      </w:r>
      <w:r w:rsidR="00E55BF8">
        <w:rPr>
          <w:rFonts w:ascii="Arial" w:hAnsi="Arial" w:cs="Arial"/>
          <w:sz w:val="24"/>
          <w:szCs w:val="24"/>
        </w:rPr>
        <w:t>, (St Leonards Primary, 2018)</w:t>
      </w:r>
      <w:r w:rsidR="009D1856">
        <w:rPr>
          <w:rFonts w:ascii="Arial" w:hAnsi="Arial" w:cs="Arial"/>
          <w:sz w:val="24"/>
          <w:szCs w:val="24"/>
        </w:rPr>
        <w:t xml:space="preserve">. </w:t>
      </w:r>
      <w:r w:rsidR="00AB7E94">
        <w:rPr>
          <w:rFonts w:ascii="Arial" w:hAnsi="Arial" w:cs="Arial"/>
          <w:sz w:val="24"/>
          <w:szCs w:val="24"/>
        </w:rPr>
        <w:t>This tactic is usually an effective approach to initiate appropriate behaviour from the student or students</w:t>
      </w:r>
      <w:r w:rsidR="009A42B1">
        <w:rPr>
          <w:rFonts w:ascii="Arial" w:hAnsi="Arial" w:cs="Arial"/>
          <w:sz w:val="24"/>
          <w:szCs w:val="24"/>
        </w:rPr>
        <w:t xml:space="preserve"> who </w:t>
      </w:r>
      <w:r w:rsidR="00AB7E94">
        <w:rPr>
          <w:rFonts w:ascii="Arial" w:hAnsi="Arial" w:cs="Arial"/>
          <w:sz w:val="24"/>
          <w:szCs w:val="24"/>
        </w:rPr>
        <w:t xml:space="preserve">have caused the jewel to be removed, this is because the child will then work harder to get the jewel put back into the jar, (Merrell and </w:t>
      </w:r>
      <w:proofErr w:type="spellStart"/>
      <w:r w:rsidR="00AB7E94">
        <w:rPr>
          <w:rFonts w:ascii="Arial" w:hAnsi="Arial" w:cs="Arial"/>
          <w:sz w:val="24"/>
          <w:szCs w:val="24"/>
        </w:rPr>
        <w:t>Tymms</w:t>
      </w:r>
      <w:proofErr w:type="spellEnd"/>
      <w:r w:rsidR="00AB7E94">
        <w:rPr>
          <w:rFonts w:ascii="Arial" w:hAnsi="Arial" w:cs="Arial"/>
          <w:sz w:val="24"/>
          <w:szCs w:val="24"/>
        </w:rPr>
        <w:t xml:space="preserve">, 2012). </w:t>
      </w:r>
      <w:proofErr w:type="gramStart"/>
      <w:r w:rsidR="009D1856">
        <w:rPr>
          <w:rFonts w:ascii="Arial" w:hAnsi="Arial" w:cs="Arial"/>
          <w:sz w:val="24"/>
          <w:szCs w:val="24"/>
        </w:rPr>
        <w:t>As a whole class</w:t>
      </w:r>
      <w:proofErr w:type="gramEnd"/>
      <w:r w:rsidR="009D1856">
        <w:rPr>
          <w:rFonts w:ascii="Arial" w:hAnsi="Arial" w:cs="Arial"/>
          <w:sz w:val="24"/>
          <w:szCs w:val="24"/>
        </w:rPr>
        <w:t xml:space="preserve"> approach this would have a ripple effect as the teacher or practitioner’s reaction to an individual’s behaviour impacts the whole class, (Bates, 2016). </w:t>
      </w:r>
      <w:r w:rsidR="00C962C8">
        <w:rPr>
          <w:rFonts w:ascii="Arial" w:hAnsi="Arial" w:cs="Arial"/>
          <w:sz w:val="24"/>
          <w:szCs w:val="24"/>
        </w:rPr>
        <w:t xml:space="preserve">There are also websites available to help the teacher or practitioner </w:t>
      </w:r>
      <w:r w:rsidR="00080CAE">
        <w:rPr>
          <w:rFonts w:ascii="Arial" w:hAnsi="Arial" w:cs="Arial"/>
          <w:sz w:val="24"/>
          <w:szCs w:val="24"/>
        </w:rPr>
        <w:t xml:space="preserve">in ensuring that the class are behaving appropriately, one site </w:t>
      </w:r>
      <w:proofErr w:type="gramStart"/>
      <w:r w:rsidR="00080CAE">
        <w:rPr>
          <w:rFonts w:ascii="Arial" w:hAnsi="Arial" w:cs="Arial"/>
          <w:sz w:val="24"/>
          <w:szCs w:val="24"/>
        </w:rPr>
        <w:t>in particular is</w:t>
      </w:r>
      <w:proofErr w:type="gramEnd"/>
      <w:r w:rsidR="00080CAE">
        <w:rPr>
          <w:rFonts w:ascii="Arial" w:hAnsi="Arial" w:cs="Arial"/>
          <w:sz w:val="24"/>
          <w:szCs w:val="24"/>
        </w:rPr>
        <w:t xml:space="preserve"> called ‘Bouncy Balls’ the aim behind this site is to keep the noise levels in the classroom down when doing tasks but in a fun interactive way. If the balls are jumping all around the screen this means the noise levels are too high and the children need to quieten down. The children </w:t>
      </w:r>
      <w:proofErr w:type="gramStart"/>
      <w:r w:rsidR="00080CAE">
        <w:rPr>
          <w:rFonts w:ascii="Arial" w:hAnsi="Arial" w:cs="Arial"/>
          <w:sz w:val="24"/>
          <w:szCs w:val="24"/>
        </w:rPr>
        <w:t>are able to</w:t>
      </w:r>
      <w:proofErr w:type="gramEnd"/>
      <w:r w:rsidR="00080CAE">
        <w:rPr>
          <w:rFonts w:ascii="Arial" w:hAnsi="Arial" w:cs="Arial"/>
          <w:sz w:val="24"/>
          <w:szCs w:val="24"/>
        </w:rPr>
        <w:t xml:space="preserve"> see this for themselves and should respond independently to the balls when they are moving, (Bouncy Balls, No Date). </w:t>
      </w:r>
      <w:proofErr w:type="spellStart"/>
      <w:r w:rsidR="009D1856">
        <w:rPr>
          <w:rFonts w:ascii="Arial" w:hAnsi="Arial" w:cs="Arial"/>
          <w:sz w:val="24"/>
          <w:szCs w:val="24"/>
        </w:rPr>
        <w:t>Kyriacou</w:t>
      </w:r>
      <w:proofErr w:type="spellEnd"/>
      <w:r w:rsidR="009D1856">
        <w:rPr>
          <w:rFonts w:ascii="Arial" w:hAnsi="Arial" w:cs="Arial"/>
          <w:sz w:val="24"/>
          <w:szCs w:val="24"/>
        </w:rPr>
        <w:t xml:space="preserve"> (2007) discusses how the classroom needs to be an inclusive environment, with this incentive-based approach it is involving the whole class, which helps to create an inclusive environment.</w:t>
      </w:r>
      <w:r w:rsidR="0008284B">
        <w:rPr>
          <w:rFonts w:ascii="Arial" w:hAnsi="Arial" w:cs="Arial"/>
          <w:sz w:val="24"/>
          <w:szCs w:val="24"/>
        </w:rPr>
        <w:t xml:space="preserve"> Estyn (2015) states that creating a supportive environment where behaviour is discussed, and good behaviour </w:t>
      </w:r>
      <w:r w:rsidR="005145C2">
        <w:rPr>
          <w:rFonts w:ascii="Arial" w:hAnsi="Arial" w:cs="Arial"/>
          <w:sz w:val="24"/>
          <w:szCs w:val="24"/>
        </w:rPr>
        <w:t xml:space="preserve">is </w:t>
      </w:r>
      <w:r w:rsidR="0008284B">
        <w:rPr>
          <w:rFonts w:ascii="Arial" w:hAnsi="Arial" w:cs="Arial"/>
          <w:sz w:val="24"/>
          <w:szCs w:val="24"/>
        </w:rPr>
        <w:t xml:space="preserve">encouraged </w:t>
      </w:r>
      <w:proofErr w:type="gramStart"/>
      <w:r w:rsidR="0008284B">
        <w:rPr>
          <w:rFonts w:ascii="Arial" w:hAnsi="Arial" w:cs="Arial"/>
          <w:sz w:val="24"/>
          <w:szCs w:val="24"/>
        </w:rPr>
        <w:t>through the use of</w:t>
      </w:r>
      <w:proofErr w:type="gramEnd"/>
      <w:r w:rsidR="0008284B">
        <w:rPr>
          <w:rFonts w:ascii="Arial" w:hAnsi="Arial" w:cs="Arial"/>
          <w:sz w:val="24"/>
          <w:szCs w:val="24"/>
        </w:rPr>
        <w:t xml:space="preserve"> positive reinforcements and rewards has shown improvement amongst children. Good practice of creating a supportive environment is seen in a school in Rhyl</w:t>
      </w:r>
      <w:r w:rsidR="005145C2">
        <w:rPr>
          <w:rFonts w:ascii="Arial" w:hAnsi="Arial" w:cs="Arial"/>
          <w:sz w:val="24"/>
          <w:szCs w:val="24"/>
        </w:rPr>
        <w:t>. T</w:t>
      </w:r>
      <w:r w:rsidR="0008284B">
        <w:rPr>
          <w:rFonts w:ascii="Arial" w:hAnsi="Arial" w:cs="Arial"/>
          <w:sz w:val="24"/>
          <w:szCs w:val="24"/>
        </w:rPr>
        <w:t xml:space="preserve">hey have created the ‘Sunflower Behaviour Group’ which allows children to participate in sessions </w:t>
      </w:r>
      <w:r w:rsidR="005145C2">
        <w:rPr>
          <w:rFonts w:ascii="Arial" w:hAnsi="Arial" w:cs="Arial"/>
          <w:sz w:val="24"/>
          <w:szCs w:val="24"/>
        </w:rPr>
        <w:t xml:space="preserve">which aim to encourage appropriate behaviour, (Estyn, 2015). </w:t>
      </w:r>
      <w:r w:rsidR="00E55BF8">
        <w:rPr>
          <w:rFonts w:ascii="Arial" w:hAnsi="Arial" w:cs="Arial"/>
          <w:sz w:val="24"/>
          <w:szCs w:val="24"/>
        </w:rPr>
        <w:t xml:space="preserve">According to St Leonards Primary (2018) praise and positive warm words are much more motivating for children, rather than raised voices. </w:t>
      </w:r>
      <w:r w:rsidR="002803E7">
        <w:rPr>
          <w:rFonts w:ascii="Arial" w:hAnsi="Arial" w:cs="Arial"/>
          <w:sz w:val="24"/>
          <w:szCs w:val="24"/>
        </w:rPr>
        <w:t xml:space="preserve">In contradiction to this </w:t>
      </w:r>
      <w:proofErr w:type="spellStart"/>
      <w:r w:rsidR="002803E7">
        <w:rPr>
          <w:rFonts w:ascii="Arial" w:hAnsi="Arial" w:cs="Arial"/>
          <w:sz w:val="24"/>
          <w:szCs w:val="24"/>
        </w:rPr>
        <w:t>Couglan</w:t>
      </w:r>
      <w:proofErr w:type="spellEnd"/>
      <w:r w:rsidR="002803E7">
        <w:rPr>
          <w:rFonts w:ascii="Arial" w:hAnsi="Arial" w:cs="Arial"/>
          <w:sz w:val="24"/>
          <w:szCs w:val="24"/>
        </w:rPr>
        <w:t xml:space="preserve"> (2014) states that teachers who give praise to children </w:t>
      </w:r>
      <w:r w:rsidR="009A42B1">
        <w:rPr>
          <w:rFonts w:ascii="Arial" w:hAnsi="Arial" w:cs="Arial"/>
          <w:sz w:val="24"/>
          <w:szCs w:val="24"/>
        </w:rPr>
        <w:t>who</w:t>
      </w:r>
      <w:r w:rsidR="002803E7">
        <w:rPr>
          <w:rFonts w:ascii="Arial" w:hAnsi="Arial" w:cs="Arial"/>
          <w:sz w:val="24"/>
          <w:szCs w:val="24"/>
        </w:rPr>
        <w:t xml:space="preserve"> are struggling could make them even less likely to succeed as it can convey a message that the teacher has low expectations of the child. </w:t>
      </w:r>
      <w:r w:rsidR="00E55BF8">
        <w:rPr>
          <w:rFonts w:ascii="Arial" w:hAnsi="Arial" w:cs="Arial"/>
          <w:sz w:val="24"/>
          <w:szCs w:val="24"/>
        </w:rPr>
        <w:t xml:space="preserve"> </w:t>
      </w:r>
      <w:r w:rsidR="00F24EF5">
        <w:rPr>
          <w:rFonts w:ascii="Arial" w:hAnsi="Arial" w:cs="Arial"/>
          <w:sz w:val="24"/>
          <w:szCs w:val="24"/>
        </w:rPr>
        <w:t xml:space="preserve">According to Tauber (1991) </w:t>
      </w:r>
      <w:r w:rsidR="00402D31">
        <w:rPr>
          <w:rFonts w:ascii="Arial" w:hAnsi="Arial" w:cs="Arial"/>
          <w:sz w:val="24"/>
          <w:szCs w:val="24"/>
        </w:rPr>
        <w:t>when praise is given purely because it makes th</w:t>
      </w:r>
      <w:r w:rsidR="00EA1138">
        <w:rPr>
          <w:rFonts w:ascii="Arial" w:hAnsi="Arial" w:cs="Arial"/>
          <w:sz w:val="24"/>
          <w:szCs w:val="24"/>
        </w:rPr>
        <w:t>e teacher or practitioner’s</w:t>
      </w:r>
      <w:r w:rsidR="00402D31">
        <w:rPr>
          <w:rFonts w:ascii="Arial" w:hAnsi="Arial" w:cs="Arial"/>
          <w:sz w:val="24"/>
          <w:szCs w:val="24"/>
        </w:rPr>
        <w:t xml:space="preserve"> life easier then </w:t>
      </w:r>
      <w:r w:rsidR="00EA1138">
        <w:rPr>
          <w:rFonts w:ascii="Arial" w:hAnsi="Arial" w:cs="Arial"/>
          <w:sz w:val="24"/>
          <w:szCs w:val="24"/>
        </w:rPr>
        <w:t xml:space="preserve">children will soon pick up the ulterior motive behind the praise. </w:t>
      </w:r>
      <w:r w:rsidR="004D5A19">
        <w:rPr>
          <w:rFonts w:ascii="Arial" w:hAnsi="Arial" w:cs="Arial"/>
          <w:sz w:val="24"/>
          <w:szCs w:val="24"/>
        </w:rPr>
        <w:t xml:space="preserve">It is important that teachers and practitioners continually evaluate </w:t>
      </w:r>
      <w:proofErr w:type="gramStart"/>
      <w:r w:rsidR="004D5A19">
        <w:rPr>
          <w:rFonts w:ascii="Arial" w:hAnsi="Arial" w:cs="Arial"/>
          <w:sz w:val="24"/>
          <w:szCs w:val="24"/>
        </w:rPr>
        <w:t>whether or not</w:t>
      </w:r>
      <w:proofErr w:type="gramEnd"/>
      <w:r w:rsidR="004D5A19">
        <w:rPr>
          <w:rFonts w:ascii="Arial" w:hAnsi="Arial" w:cs="Arial"/>
          <w:sz w:val="24"/>
          <w:szCs w:val="24"/>
        </w:rPr>
        <w:t xml:space="preserve"> the praise is actually reinforcing the desired behaviours for the class as a whole and for individuals, (Partin, et al., 2010). If after evaluating the praise and it is found that the </w:t>
      </w:r>
      <w:r w:rsidR="00B2478C">
        <w:rPr>
          <w:rFonts w:ascii="Arial" w:hAnsi="Arial" w:cs="Arial"/>
          <w:sz w:val="24"/>
          <w:szCs w:val="24"/>
        </w:rPr>
        <w:t>approaches</w:t>
      </w:r>
      <w:r w:rsidR="004D5A19">
        <w:rPr>
          <w:rFonts w:ascii="Arial" w:hAnsi="Arial" w:cs="Arial"/>
          <w:sz w:val="24"/>
          <w:szCs w:val="24"/>
        </w:rPr>
        <w:t xml:space="preserve"> being used are not working, it does not mean that the </w:t>
      </w:r>
      <w:r w:rsidR="004D5A19">
        <w:rPr>
          <w:rFonts w:ascii="Arial" w:hAnsi="Arial" w:cs="Arial"/>
          <w:sz w:val="24"/>
          <w:szCs w:val="24"/>
        </w:rPr>
        <w:lastRenderedPageBreak/>
        <w:t>use of praise will not work</w:t>
      </w:r>
      <w:r w:rsidR="00B2478C">
        <w:rPr>
          <w:rFonts w:ascii="Arial" w:hAnsi="Arial" w:cs="Arial"/>
          <w:sz w:val="24"/>
          <w:szCs w:val="24"/>
        </w:rPr>
        <w:t xml:space="preserve"> all together</w:t>
      </w:r>
      <w:r w:rsidR="00273CA2">
        <w:rPr>
          <w:rFonts w:ascii="Arial" w:hAnsi="Arial" w:cs="Arial"/>
          <w:sz w:val="24"/>
          <w:szCs w:val="24"/>
        </w:rPr>
        <w:t>, (Partin, et al., 2010)</w:t>
      </w:r>
      <w:r w:rsidR="00B2478C">
        <w:rPr>
          <w:rFonts w:ascii="Arial" w:hAnsi="Arial" w:cs="Arial"/>
          <w:sz w:val="24"/>
          <w:szCs w:val="24"/>
        </w:rPr>
        <w:t>.</w:t>
      </w:r>
      <w:r w:rsidR="00273CA2">
        <w:rPr>
          <w:rFonts w:ascii="Arial" w:hAnsi="Arial" w:cs="Arial"/>
          <w:sz w:val="24"/>
          <w:szCs w:val="24"/>
        </w:rPr>
        <w:t xml:space="preserve"> The special needs and disability code of practice</w:t>
      </w:r>
      <w:r w:rsidR="009A42B1">
        <w:rPr>
          <w:rFonts w:ascii="Arial" w:hAnsi="Arial" w:cs="Arial"/>
          <w:sz w:val="24"/>
          <w:szCs w:val="24"/>
        </w:rPr>
        <w:t xml:space="preserve"> (2015)</w:t>
      </w:r>
      <w:r w:rsidR="00273CA2">
        <w:rPr>
          <w:rFonts w:ascii="Arial" w:hAnsi="Arial" w:cs="Arial"/>
          <w:sz w:val="24"/>
          <w:szCs w:val="24"/>
        </w:rPr>
        <w:t xml:space="preserve"> states that behaviour difficulties need to be addressed early as it is critical to the progress and improved outcomes of the child.</w:t>
      </w:r>
      <w:r w:rsidR="00B2478C">
        <w:rPr>
          <w:rFonts w:ascii="Arial" w:hAnsi="Arial" w:cs="Arial"/>
          <w:sz w:val="24"/>
          <w:szCs w:val="24"/>
        </w:rPr>
        <w:t xml:space="preserve"> </w:t>
      </w:r>
      <w:r w:rsidR="00273CA2">
        <w:rPr>
          <w:rFonts w:ascii="Arial" w:hAnsi="Arial" w:cs="Arial"/>
          <w:sz w:val="24"/>
          <w:szCs w:val="24"/>
        </w:rPr>
        <w:t>A</w:t>
      </w:r>
      <w:r w:rsidR="00B2478C">
        <w:rPr>
          <w:rFonts w:ascii="Arial" w:hAnsi="Arial" w:cs="Arial"/>
          <w:sz w:val="24"/>
          <w:szCs w:val="24"/>
        </w:rPr>
        <w:t xml:space="preserve"> teacher or practitioner must be able to adapt and use other approaches such as, public or private praise and academic or behavioural praise, as the different aspects of praise may reinforce the desired behaviours more effectively for individuals, (Partin, et al., 2010). No one child is the same</w:t>
      </w:r>
      <w:r w:rsidR="009A42B1">
        <w:rPr>
          <w:rFonts w:ascii="Arial" w:hAnsi="Arial" w:cs="Arial"/>
          <w:sz w:val="24"/>
          <w:szCs w:val="24"/>
        </w:rPr>
        <w:t xml:space="preserve">, </w:t>
      </w:r>
      <w:r w:rsidR="00B2478C">
        <w:rPr>
          <w:rFonts w:ascii="Arial" w:hAnsi="Arial" w:cs="Arial"/>
          <w:sz w:val="24"/>
          <w:szCs w:val="24"/>
        </w:rPr>
        <w:t xml:space="preserve">so being able to differentiate tactics from child to child is an important quality that teachers or practitioners should have, (Grigg, 2010). </w:t>
      </w:r>
      <w:r w:rsidR="007A3642">
        <w:rPr>
          <w:rFonts w:ascii="Arial" w:hAnsi="Arial" w:cs="Arial"/>
          <w:sz w:val="24"/>
          <w:szCs w:val="24"/>
        </w:rPr>
        <w:t xml:space="preserve">According to Merrell and </w:t>
      </w:r>
      <w:proofErr w:type="spellStart"/>
      <w:r w:rsidR="007A3642">
        <w:rPr>
          <w:rFonts w:ascii="Arial" w:hAnsi="Arial" w:cs="Arial"/>
          <w:sz w:val="24"/>
          <w:szCs w:val="24"/>
        </w:rPr>
        <w:t>Tymms</w:t>
      </w:r>
      <w:proofErr w:type="spellEnd"/>
      <w:r w:rsidR="007A3642">
        <w:rPr>
          <w:rFonts w:ascii="Arial" w:hAnsi="Arial" w:cs="Arial"/>
          <w:sz w:val="24"/>
          <w:szCs w:val="24"/>
        </w:rPr>
        <w:t xml:space="preserve"> (2012) there is a danger </w:t>
      </w:r>
      <w:r w:rsidR="009A42B1">
        <w:rPr>
          <w:rFonts w:ascii="Arial" w:hAnsi="Arial" w:cs="Arial"/>
          <w:sz w:val="24"/>
          <w:szCs w:val="24"/>
        </w:rPr>
        <w:t xml:space="preserve">in </w:t>
      </w:r>
      <w:r w:rsidR="007A3642">
        <w:rPr>
          <w:rFonts w:ascii="Arial" w:hAnsi="Arial" w:cs="Arial"/>
          <w:sz w:val="24"/>
          <w:szCs w:val="24"/>
        </w:rPr>
        <w:t>this approach of a child’s intrinsic motivation</w:t>
      </w:r>
      <w:r w:rsidR="009A42B1">
        <w:rPr>
          <w:rFonts w:ascii="Arial" w:hAnsi="Arial" w:cs="Arial"/>
          <w:sz w:val="24"/>
          <w:szCs w:val="24"/>
        </w:rPr>
        <w:t xml:space="preserve"> being</w:t>
      </w:r>
      <w:r w:rsidR="007A3642">
        <w:rPr>
          <w:rFonts w:ascii="Arial" w:hAnsi="Arial" w:cs="Arial"/>
          <w:sz w:val="24"/>
          <w:szCs w:val="24"/>
        </w:rPr>
        <w:t xml:space="preserve"> undermined although this is unlikely to happen if the child is not motivated already. </w:t>
      </w:r>
      <w:r w:rsidR="00532226">
        <w:rPr>
          <w:rFonts w:ascii="Arial" w:hAnsi="Arial" w:cs="Arial"/>
          <w:sz w:val="24"/>
          <w:szCs w:val="24"/>
        </w:rPr>
        <w:t xml:space="preserve">Teachers attempt to use praise </w:t>
      </w:r>
      <w:r w:rsidR="00D54189">
        <w:rPr>
          <w:rFonts w:ascii="Arial" w:hAnsi="Arial" w:cs="Arial"/>
          <w:sz w:val="24"/>
          <w:szCs w:val="24"/>
        </w:rPr>
        <w:t>as a positive reinforcer to try and help motivate the children in the classroom to achieve and behave in an appropriate manner, (</w:t>
      </w:r>
      <w:proofErr w:type="spellStart"/>
      <w:r w:rsidR="00D54189">
        <w:rPr>
          <w:rFonts w:ascii="Arial" w:hAnsi="Arial" w:cs="Arial"/>
          <w:sz w:val="24"/>
          <w:szCs w:val="24"/>
        </w:rPr>
        <w:t>Hitz</w:t>
      </w:r>
      <w:proofErr w:type="spellEnd"/>
      <w:r w:rsidR="00D54189">
        <w:rPr>
          <w:rFonts w:ascii="Arial" w:hAnsi="Arial" w:cs="Arial"/>
          <w:sz w:val="24"/>
          <w:szCs w:val="24"/>
        </w:rPr>
        <w:t xml:space="preserve"> and Driscoll, 1989). Bartlett and Burton (2016) state that the challenge for teachers and practitioners is trying to reinforce appropriate behaviour and encourage achievement without removing the child’s intrinsic desire to learn. There are many reasons why a child may lack motivation towards school work, so it is important that teachers are able to encourage the child in as many ways as possible, (Welsh Government, 2012). </w:t>
      </w:r>
    </w:p>
    <w:p w14:paraId="0A10512D" w14:textId="2022FC46" w:rsidR="00CE070F" w:rsidRDefault="001673E2" w:rsidP="00A13FE8">
      <w:pPr>
        <w:spacing w:line="360" w:lineRule="auto"/>
        <w:jc w:val="both"/>
        <w:rPr>
          <w:rFonts w:ascii="Arial" w:hAnsi="Arial" w:cs="Arial"/>
          <w:sz w:val="24"/>
          <w:szCs w:val="24"/>
        </w:rPr>
      </w:pPr>
      <w:r>
        <w:rPr>
          <w:rFonts w:ascii="Arial" w:hAnsi="Arial" w:cs="Arial"/>
          <w:sz w:val="24"/>
          <w:szCs w:val="24"/>
        </w:rPr>
        <w:t>Alfie Kohn is a theorist who</w:t>
      </w:r>
      <w:r w:rsidR="00884868">
        <w:rPr>
          <w:rFonts w:ascii="Arial" w:hAnsi="Arial" w:cs="Arial"/>
          <w:sz w:val="24"/>
          <w:szCs w:val="24"/>
        </w:rPr>
        <w:t xml:space="preserve"> </w:t>
      </w:r>
      <w:r>
        <w:rPr>
          <w:rFonts w:ascii="Arial" w:hAnsi="Arial" w:cs="Arial"/>
          <w:sz w:val="24"/>
          <w:szCs w:val="24"/>
        </w:rPr>
        <w:t xml:space="preserve">believes the use of praise and the promise of rewards only creates temporary obedience and argues that the strategies are counterproductive and </w:t>
      </w:r>
      <w:r w:rsidR="00A67BC1">
        <w:rPr>
          <w:rFonts w:ascii="Arial" w:hAnsi="Arial" w:cs="Arial"/>
          <w:sz w:val="24"/>
          <w:szCs w:val="24"/>
        </w:rPr>
        <w:t>can demotivate a child’s natural motivation to learn</w:t>
      </w:r>
      <w:r>
        <w:rPr>
          <w:rFonts w:ascii="Arial" w:hAnsi="Arial" w:cs="Arial"/>
          <w:sz w:val="24"/>
          <w:szCs w:val="24"/>
        </w:rPr>
        <w:t xml:space="preserve">, (Kohn, 1993). </w:t>
      </w:r>
      <w:r w:rsidR="00A67BC1">
        <w:rPr>
          <w:rFonts w:ascii="Arial" w:hAnsi="Arial" w:cs="Arial"/>
          <w:sz w:val="24"/>
          <w:szCs w:val="24"/>
        </w:rPr>
        <w:t xml:space="preserve">Kohn is not the only theorist to feel this way about praise and rewards. </w:t>
      </w:r>
      <w:proofErr w:type="spellStart"/>
      <w:r w:rsidR="00A67BC1">
        <w:rPr>
          <w:rFonts w:ascii="Arial" w:hAnsi="Arial" w:cs="Arial"/>
          <w:sz w:val="24"/>
          <w:szCs w:val="24"/>
        </w:rPr>
        <w:t>Hitz</w:t>
      </w:r>
      <w:proofErr w:type="spellEnd"/>
      <w:r w:rsidR="00A67BC1">
        <w:rPr>
          <w:rFonts w:ascii="Arial" w:hAnsi="Arial" w:cs="Arial"/>
          <w:sz w:val="24"/>
          <w:szCs w:val="24"/>
        </w:rPr>
        <w:t xml:space="preserve"> and Driscoll (1988) believe that the use of praise and manipulation to get the children to conform to the way the teacher sees is best will only stifle the natural motivation and replace it in one of two ways, defiance towards authority or blind conformity. Now whilst some of this may be true, Willingham (2009) argues if a child is already demotivated to do a task rewarding him to do so will not hurt his motivation but encourage him to engage in the learning. Kohn (</w:t>
      </w:r>
      <w:r w:rsidR="000407DD">
        <w:rPr>
          <w:rFonts w:ascii="Arial" w:hAnsi="Arial" w:cs="Arial"/>
          <w:sz w:val="24"/>
          <w:szCs w:val="24"/>
        </w:rPr>
        <w:t xml:space="preserve">1993) states that there are two ways in which praise can come across, positive feedback which leaves the child feeling a sense of self-determination and then verbal rewards which feel controlling or leave the child dependant on someone else’s approval. Carol Dweck’s theory is not to far away from Kohn’s as she states if praise is not handled properly then it can become a negative force. So instead of strengthening the child’s motivation and learning skills it makes them passive and </w:t>
      </w:r>
      <w:r w:rsidR="000407DD">
        <w:rPr>
          <w:rFonts w:ascii="Arial" w:hAnsi="Arial" w:cs="Arial"/>
          <w:sz w:val="24"/>
          <w:szCs w:val="24"/>
        </w:rPr>
        <w:lastRenderedPageBreak/>
        <w:t xml:space="preserve">dependent on others, (Dweck, 1999).  </w:t>
      </w:r>
      <w:r w:rsidR="00515B29">
        <w:rPr>
          <w:rFonts w:ascii="Arial" w:hAnsi="Arial" w:cs="Arial"/>
          <w:sz w:val="24"/>
          <w:szCs w:val="24"/>
        </w:rPr>
        <w:t xml:space="preserve">Research has been done that coincides with these theories, Rowe (1974) carried out a study that found the use of praise lowered the confidence of the children and reduced the amount of verbal responses that were given. </w:t>
      </w:r>
    </w:p>
    <w:p w14:paraId="3898D40E" w14:textId="03C804BF" w:rsidR="00CE070F" w:rsidRDefault="006878C0" w:rsidP="00A13FE8">
      <w:pPr>
        <w:spacing w:line="360" w:lineRule="auto"/>
        <w:jc w:val="both"/>
        <w:rPr>
          <w:rFonts w:ascii="Arial" w:hAnsi="Arial" w:cs="Arial"/>
          <w:sz w:val="24"/>
          <w:szCs w:val="24"/>
        </w:rPr>
      </w:pPr>
      <w:r>
        <w:rPr>
          <w:rFonts w:ascii="Arial" w:hAnsi="Arial" w:cs="Arial"/>
          <w:sz w:val="24"/>
          <w:szCs w:val="24"/>
        </w:rPr>
        <w:t>Another classroom management strategy</w:t>
      </w:r>
      <w:r w:rsidR="008920C4">
        <w:rPr>
          <w:rFonts w:ascii="Arial" w:hAnsi="Arial" w:cs="Arial"/>
          <w:sz w:val="24"/>
          <w:szCs w:val="24"/>
        </w:rPr>
        <w:t xml:space="preserve"> which </w:t>
      </w:r>
      <w:proofErr w:type="gramStart"/>
      <w:r w:rsidR="008920C4">
        <w:rPr>
          <w:rFonts w:ascii="Arial" w:hAnsi="Arial" w:cs="Arial"/>
          <w:sz w:val="24"/>
          <w:szCs w:val="24"/>
        </w:rPr>
        <w:t>is the opposite of the behaviourist approach</w:t>
      </w:r>
      <w:proofErr w:type="gramEnd"/>
      <w:r w:rsidR="008920C4">
        <w:rPr>
          <w:rFonts w:ascii="Arial" w:hAnsi="Arial" w:cs="Arial"/>
          <w:sz w:val="24"/>
          <w:szCs w:val="24"/>
        </w:rPr>
        <w:t xml:space="preserve"> is</w:t>
      </w:r>
      <w:r>
        <w:rPr>
          <w:rFonts w:ascii="Arial" w:hAnsi="Arial" w:cs="Arial"/>
          <w:sz w:val="24"/>
          <w:szCs w:val="24"/>
        </w:rPr>
        <w:t xml:space="preserve"> the </w:t>
      </w:r>
      <w:r w:rsidR="00D76659">
        <w:rPr>
          <w:rFonts w:ascii="Arial" w:hAnsi="Arial" w:cs="Arial"/>
          <w:sz w:val="24"/>
          <w:szCs w:val="24"/>
        </w:rPr>
        <w:t>h</w:t>
      </w:r>
      <w:r>
        <w:rPr>
          <w:rFonts w:ascii="Arial" w:hAnsi="Arial" w:cs="Arial"/>
          <w:sz w:val="24"/>
          <w:szCs w:val="24"/>
        </w:rPr>
        <w:t xml:space="preserve">umanist </w:t>
      </w:r>
      <w:r w:rsidR="00D76659">
        <w:rPr>
          <w:rFonts w:ascii="Arial" w:hAnsi="Arial" w:cs="Arial"/>
          <w:sz w:val="24"/>
          <w:szCs w:val="24"/>
        </w:rPr>
        <w:t xml:space="preserve">theory, this theory is based on the belief that a child </w:t>
      </w:r>
      <w:r w:rsidR="00A84879">
        <w:rPr>
          <w:rFonts w:ascii="Arial" w:hAnsi="Arial" w:cs="Arial"/>
          <w:sz w:val="24"/>
          <w:szCs w:val="24"/>
        </w:rPr>
        <w:t xml:space="preserve">is </w:t>
      </w:r>
      <w:r w:rsidR="00D76659">
        <w:rPr>
          <w:rFonts w:ascii="Arial" w:hAnsi="Arial" w:cs="Arial"/>
          <w:sz w:val="24"/>
          <w:szCs w:val="24"/>
        </w:rPr>
        <w:t>free to make their own choices and is person centred, (Bates, 2016). This theory coincides with Maslow’s hierarchy of needs, he believed that the behaviourism theory was based around manipulation and being controlled</w:t>
      </w:r>
      <w:r w:rsidR="00C92F76">
        <w:rPr>
          <w:rFonts w:ascii="Arial" w:hAnsi="Arial" w:cs="Arial"/>
          <w:sz w:val="24"/>
          <w:szCs w:val="24"/>
        </w:rPr>
        <w:t xml:space="preserve"> by the external environment</w:t>
      </w:r>
      <w:r w:rsidR="00D76659">
        <w:rPr>
          <w:rFonts w:ascii="Arial" w:hAnsi="Arial" w:cs="Arial"/>
          <w:sz w:val="24"/>
          <w:szCs w:val="24"/>
        </w:rPr>
        <w:t xml:space="preserve">, he also believed that psychoanalysis </w:t>
      </w:r>
      <w:r w:rsidR="00C92F76">
        <w:rPr>
          <w:rFonts w:ascii="Arial" w:hAnsi="Arial" w:cs="Arial"/>
          <w:sz w:val="24"/>
          <w:szCs w:val="24"/>
        </w:rPr>
        <w:t xml:space="preserve">was a way to control human behaviour by internal forces, (Aubrey and Riley, 2017). </w:t>
      </w:r>
      <w:r w:rsidR="00D76659">
        <w:rPr>
          <w:rFonts w:ascii="Arial" w:hAnsi="Arial" w:cs="Arial"/>
          <w:sz w:val="24"/>
          <w:szCs w:val="24"/>
        </w:rPr>
        <w:t xml:space="preserve"> </w:t>
      </w:r>
      <w:r w:rsidR="00B115E1">
        <w:rPr>
          <w:rFonts w:ascii="Arial" w:hAnsi="Arial" w:cs="Arial"/>
          <w:sz w:val="24"/>
          <w:szCs w:val="24"/>
        </w:rPr>
        <w:t xml:space="preserve">Maslow believed that children need to feel safe and valued when they are in the classroom environment and should be able to be listened to and </w:t>
      </w:r>
      <w:proofErr w:type="gramStart"/>
      <w:r w:rsidR="00B115E1">
        <w:rPr>
          <w:rFonts w:ascii="Arial" w:hAnsi="Arial" w:cs="Arial"/>
          <w:sz w:val="24"/>
          <w:szCs w:val="24"/>
        </w:rPr>
        <w:t>have the ability to</w:t>
      </w:r>
      <w:proofErr w:type="gramEnd"/>
      <w:r w:rsidR="00B115E1">
        <w:rPr>
          <w:rFonts w:ascii="Arial" w:hAnsi="Arial" w:cs="Arial"/>
          <w:sz w:val="24"/>
          <w:szCs w:val="24"/>
        </w:rPr>
        <w:t xml:space="preserve"> make their own decisions about their learning, (Bartlett and Burton, 2016). According to Bates (2016) </w:t>
      </w:r>
      <w:r w:rsidR="006F4D7E">
        <w:rPr>
          <w:rFonts w:ascii="Arial" w:hAnsi="Arial" w:cs="Arial"/>
          <w:sz w:val="24"/>
          <w:szCs w:val="24"/>
        </w:rPr>
        <w:t xml:space="preserve">the humanist approach is based around children having a natural potential to learn and when an individual feels the subject is relevant to them the learning is significant. For this to work the teacher or practitioner must act like the facilitator encouraging the learning rather than enforcing it, (Bates, 2016). </w:t>
      </w:r>
      <w:r w:rsidR="00F34321">
        <w:rPr>
          <w:rFonts w:ascii="Arial" w:hAnsi="Arial" w:cs="Arial"/>
          <w:sz w:val="24"/>
          <w:szCs w:val="24"/>
        </w:rPr>
        <w:t xml:space="preserve">This is different to the behaviourism approach as the teacher’s aim is to motivate the child </w:t>
      </w:r>
      <w:r w:rsidR="00275EFC">
        <w:rPr>
          <w:rFonts w:ascii="Arial" w:hAnsi="Arial" w:cs="Arial"/>
          <w:sz w:val="24"/>
          <w:szCs w:val="24"/>
        </w:rPr>
        <w:t>by using</w:t>
      </w:r>
      <w:r w:rsidR="007309DD">
        <w:rPr>
          <w:rFonts w:ascii="Arial" w:hAnsi="Arial" w:cs="Arial"/>
          <w:sz w:val="24"/>
          <w:szCs w:val="24"/>
        </w:rPr>
        <w:t xml:space="preserve"> punishments and</w:t>
      </w:r>
      <w:r w:rsidR="00275EFC">
        <w:rPr>
          <w:rFonts w:ascii="Arial" w:hAnsi="Arial" w:cs="Arial"/>
          <w:sz w:val="24"/>
          <w:szCs w:val="24"/>
        </w:rPr>
        <w:t xml:space="preserve"> rewards to obtain the desired behaviour from the children, </w:t>
      </w:r>
      <w:r w:rsidR="007309DD">
        <w:rPr>
          <w:rFonts w:ascii="Arial" w:hAnsi="Arial" w:cs="Arial"/>
          <w:sz w:val="24"/>
          <w:szCs w:val="24"/>
        </w:rPr>
        <w:t xml:space="preserve">(Pound, 2006). </w:t>
      </w:r>
      <w:r w:rsidR="00F34321">
        <w:rPr>
          <w:rFonts w:ascii="Arial" w:hAnsi="Arial" w:cs="Arial"/>
          <w:sz w:val="24"/>
          <w:szCs w:val="24"/>
        </w:rPr>
        <w:t xml:space="preserve"> </w:t>
      </w:r>
      <w:r w:rsidR="00D43866">
        <w:rPr>
          <w:rFonts w:ascii="Arial" w:hAnsi="Arial" w:cs="Arial"/>
          <w:sz w:val="24"/>
          <w:szCs w:val="24"/>
        </w:rPr>
        <w:t xml:space="preserve">Maslow’s theory was centred on human motivation and the conditions that are required to maximise the desire to learn. </w:t>
      </w:r>
      <w:r w:rsidR="00406745">
        <w:rPr>
          <w:rFonts w:ascii="Arial" w:hAnsi="Arial" w:cs="Arial"/>
          <w:sz w:val="24"/>
          <w:szCs w:val="24"/>
        </w:rPr>
        <w:t>So,</w:t>
      </w:r>
      <w:r w:rsidR="00D43866">
        <w:rPr>
          <w:rFonts w:ascii="Arial" w:hAnsi="Arial" w:cs="Arial"/>
          <w:sz w:val="24"/>
          <w:szCs w:val="24"/>
        </w:rPr>
        <w:t xml:space="preserve"> for this to happen it is the teacher</w:t>
      </w:r>
      <w:r w:rsidR="00406745">
        <w:rPr>
          <w:rFonts w:ascii="Arial" w:hAnsi="Arial" w:cs="Arial"/>
          <w:sz w:val="24"/>
          <w:szCs w:val="24"/>
        </w:rPr>
        <w:t>’</w:t>
      </w:r>
      <w:r w:rsidR="00D43866">
        <w:rPr>
          <w:rFonts w:ascii="Arial" w:hAnsi="Arial" w:cs="Arial"/>
          <w:sz w:val="24"/>
          <w:szCs w:val="24"/>
        </w:rPr>
        <w:t xml:space="preserve">s role to ensure that all psychological needs have been addressed and no assumption is to be made that the needs have been met before the child enters the classroom, (Aubrey and Riley, 2017). </w:t>
      </w:r>
      <w:r w:rsidR="00406745">
        <w:rPr>
          <w:rFonts w:ascii="Arial" w:hAnsi="Arial" w:cs="Arial"/>
          <w:sz w:val="24"/>
          <w:szCs w:val="24"/>
        </w:rPr>
        <w:t>Estyn (2014) shows good practice of the humanist approach being carried out in a school in Carmarthenshire, the school involves their children in the school self-evaluation process. This gives them the opportunity to contribute their thoughts on school policies and allow</w:t>
      </w:r>
      <w:r w:rsidR="00A84879">
        <w:rPr>
          <w:rFonts w:ascii="Arial" w:hAnsi="Arial" w:cs="Arial"/>
          <w:sz w:val="24"/>
          <w:szCs w:val="24"/>
        </w:rPr>
        <w:t>ed</w:t>
      </w:r>
      <w:r w:rsidR="00406745">
        <w:rPr>
          <w:rFonts w:ascii="Arial" w:hAnsi="Arial" w:cs="Arial"/>
          <w:sz w:val="24"/>
          <w:szCs w:val="24"/>
        </w:rPr>
        <w:t xml:space="preserve"> them to help create the schools anti-bullying policy. This in turn allows the children to feel valued and take more responsibility for their own learning, (Bates, 2016). </w:t>
      </w:r>
    </w:p>
    <w:p w14:paraId="28F5602A" w14:textId="499F75CB" w:rsidR="00080CAE" w:rsidRDefault="00CE070F" w:rsidP="009029A7">
      <w:pPr>
        <w:spacing w:line="360" w:lineRule="auto"/>
        <w:jc w:val="both"/>
        <w:rPr>
          <w:rFonts w:ascii="Arial" w:hAnsi="Arial" w:cs="Arial"/>
          <w:sz w:val="24"/>
          <w:szCs w:val="24"/>
        </w:rPr>
      </w:pPr>
      <w:r>
        <w:rPr>
          <w:rFonts w:ascii="Arial" w:hAnsi="Arial" w:cs="Arial"/>
          <w:sz w:val="24"/>
          <w:szCs w:val="24"/>
        </w:rPr>
        <w:t>To conclude, it is evident that there are conflicting theories around the use of praise within a classroom setting. There are also theorists wh</w:t>
      </w:r>
      <w:r w:rsidR="00A84879">
        <w:rPr>
          <w:rFonts w:ascii="Arial" w:hAnsi="Arial" w:cs="Arial"/>
          <w:sz w:val="24"/>
          <w:szCs w:val="24"/>
        </w:rPr>
        <w:t>o</w:t>
      </w:r>
      <w:r>
        <w:rPr>
          <w:rFonts w:ascii="Arial" w:hAnsi="Arial" w:cs="Arial"/>
          <w:sz w:val="24"/>
          <w:szCs w:val="24"/>
        </w:rPr>
        <w:t xml:space="preserve"> agree with praise but disagree in how it may be used, such as Carol Dweck. Dweck believes that praise should only be used to encourage </w:t>
      </w:r>
      <w:r w:rsidR="00330731">
        <w:rPr>
          <w:rFonts w:ascii="Arial" w:hAnsi="Arial" w:cs="Arial"/>
          <w:sz w:val="24"/>
          <w:szCs w:val="24"/>
        </w:rPr>
        <w:t xml:space="preserve">children to want to succeed rather than praising how they are </w:t>
      </w:r>
      <w:r w:rsidR="00330731">
        <w:rPr>
          <w:rFonts w:ascii="Arial" w:hAnsi="Arial" w:cs="Arial"/>
          <w:sz w:val="24"/>
          <w:szCs w:val="24"/>
        </w:rPr>
        <w:lastRenderedPageBreak/>
        <w:t xml:space="preserve">performing, (Pound, 2009). </w:t>
      </w:r>
      <w:r w:rsidR="000F6B15">
        <w:rPr>
          <w:rFonts w:ascii="Arial" w:hAnsi="Arial" w:cs="Arial"/>
          <w:sz w:val="24"/>
          <w:szCs w:val="24"/>
        </w:rPr>
        <w:t xml:space="preserve"> The role of praise is seen to be beneficial according to the Welsh Government (2012) </w:t>
      </w:r>
      <w:r w:rsidR="00D33647">
        <w:rPr>
          <w:rFonts w:ascii="Arial" w:hAnsi="Arial" w:cs="Arial"/>
          <w:sz w:val="24"/>
          <w:szCs w:val="24"/>
        </w:rPr>
        <w:t xml:space="preserve">and </w:t>
      </w:r>
      <w:proofErr w:type="gramStart"/>
      <w:r w:rsidR="000F6B15">
        <w:rPr>
          <w:rFonts w:ascii="Arial" w:hAnsi="Arial" w:cs="Arial"/>
          <w:sz w:val="24"/>
          <w:szCs w:val="24"/>
        </w:rPr>
        <w:t>as long as</w:t>
      </w:r>
      <w:proofErr w:type="gramEnd"/>
      <w:r w:rsidR="000F6B15">
        <w:rPr>
          <w:rFonts w:ascii="Arial" w:hAnsi="Arial" w:cs="Arial"/>
          <w:sz w:val="24"/>
          <w:szCs w:val="24"/>
        </w:rPr>
        <w:t xml:space="preserve"> it is used in the right way, </w:t>
      </w:r>
      <w:r w:rsidR="005743CD">
        <w:rPr>
          <w:rFonts w:ascii="Arial" w:hAnsi="Arial" w:cs="Arial"/>
          <w:sz w:val="24"/>
          <w:szCs w:val="24"/>
        </w:rPr>
        <w:t xml:space="preserve">it can </w:t>
      </w:r>
      <w:r w:rsidR="00303C06">
        <w:rPr>
          <w:rFonts w:ascii="Arial" w:hAnsi="Arial" w:cs="Arial"/>
          <w:sz w:val="24"/>
          <w:szCs w:val="24"/>
        </w:rPr>
        <w:t>help motivate the children to behave appropriately, (</w:t>
      </w:r>
      <w:proofErr w:type="spellStart"/>
      <w:r w:rsidR="00303C06">
        <w:rPr>
          <w:rFonts w:ascii="Arial" w:hAnsi="Arial" w:cs="Arial"/>
          <w:sz w:val="24"/>
          <w:szCs w:val="24"/>
        </w:rPr>
        <w:t>Gray</w:t>
      </w:r>
      <w:proofErr w:type="spellEnd"/>
      <w:r w:rsidR="00303C06">
        <w:rPr>
          <w:rFonts w:ascii="Arial" w:hAnsi="Arial" w:cs="Arial"/>
          <w:sz w:val="24"/>
          <w:szCs w:val="24"/>
        </w:rPr>
        <w:t xml:space="preserve"> and </w:t>
      </w:r>
      <w:proofErr w:type="spellStart"/>
      <w:r w:rsidR="00303C06">
        <w:rPr>
          <w:rFonts w:ascii="Arial" w:hAnsi="Arial" w:cs="Arial"/>
          <w:sz w:val="24"/>
          <w:szCs w:val="24"/>
        </w:rPr>
        <w:t>Macblain</w:t>
      </w:r>
      <w:proofErr w:type="spellEnd"/>
      <w:r w:rsidR="00303C06">
        <w:rPr>
          <w:rFonts w:ascii="Arial" w:hAnsi="Arial" w:cs="Arial"/>
          <w:sz w:val="24"/>
          <w:szCs w:val="24"/>
        </w:rPr>
        <w:t xml:space="preserve">, 2015). </w:t>
      </w:r>
      <w:r w:rsidR="00172A0D">
        <w:rPr>
          <w:rFonts w:ascii="Arial" w:hAnsi="Arial" w:cs="Arial"/>
          <w:sz w:val="24"/>
          <w:szCs w:val="24"/>
        </w:rPr>
        <w:t xml:space="preserve">For the future of praise, if aspects from all theorists were taking into consideration when using </w:t>
      </w:r>
      <w:r w:rsidR="006878C0">
        <w:rPr>
          <w:rFonts w:ascii="Arial" w:hAnsi="Arial" w:cs="Arial"/>
          <w:sz w:val="24"/>
          <w:szCs w:val="24"/>
        </w:rPr>
        <w:t>praise,</w:t>
      </w:r>
      <w:r w:rsidR="00172A0D">
        <w:rPr>
          <w:rFonts w:ascii="Arial" w:hAnsi="Arial" w:cs="Arial"/>
          <w:sz w:val="24"/>
          <w:szCs w:val="24"/>
        </w:rPr>
        <w:t xml:space="preserve"> it may benefit the children more.</w:t>
      </w:r>
      <w:r w:rsidR="00406745">
        <w:rPr>
          <w:rFonts w:ascii="Arial" w:hAnsi="Arial" w:cs="Arial"/>
          <w:sz w:val="24"/>
          <w:szCs w:val="24"/>
        </w:rPr>
        <w:t xml:space="preserve"> If aspects from all classroom management approaches w</w:t>
      </w:r>
      <w:r w:rsidR="00A84879">
        <w:rPr>
          <w:rFonts w:ascii="Arial" w:hAnsi="Arial" w:cs="Arial"/>
          <w:sz w:val="24"/>
          <w:szCs w:val="24"/>
        </w:rPr>
        <w:t>ere</w:t>
      </w:r>
      <w:r w:rsidR="00406745">
        <w:rPr>
          <w:rFonts w:ascii="Arial" w:hAnsi="Arial" w:cs="Arial"/>
          <w:sz w:val="24"/>
          <w:szCs w:val="24"/>
        </w:rPr>
        <w:t xml:space="preserve"> use</w:t>
      </w:r>
      <w:r w:rsidR="00A84879">
        <w:rPr>
          <w:rFonts w:ascii="Arial" w:hAnsi="Arial" w:cs="Arial"/>
          <w:sz w:val="24"/>
          <w:szCs w:val="24"/>
        </w:rPr>
        <w:t>d</w:t>
      </w:r>
      <w:r w:rsidR="00406745">
        <w:rPr>
          <w:rFonts w:ascii="Arial" w:hAnsi="Arial" w:cs="Arial"/>
          <w:sz w:val="24"/>
          <w:szCs w:val="24"/>
        </w:rPr>
        <w:t xml:space="preserve"> this could </w:t>
      </w:r>
      <w:r w:rsidR="009E04D7">
        <w:rPr>
          <w:rFonts w:ascii="Arial" w:hAnsi="Arial" w:cs="Arial"/>
          <w:sz w:val="24"/>
          <w:szCs w:val="24"/>
        </w:rPr>
        <w:t xml:space="preserve">be more effective as each approach has its own benefits. </w:t>
      </w:r>
      <w:r w:rsidR="00003737">
        <w:rPr>
          <w:rFonts w:ascii="Arial" w:hAnsi="Arial" w:cs="Arial"/>
          <w:sz w:val="24"/>
          <w:szCs w:val="24"/>
        </w:rPr>
        <w:t xml:space="preserve">More research needs to be carried out on trying to implement more than one strategy at a time or </w:t>
      </w:r>
      <w:r w:rsidR="00E172F1">
        <w:rPr>
          <w:rFonts w:ascii="Arial" w:hAnsi="Arial" w:cs="Arial"/>
          <w:sz w:val="24"/>
          <w:szCs w:val="24"/>
        </w:rPr>
        <w:t xml:space="preserve">more detailed research into one strategy so that the effectiveness of it is clear. </w:t>
      </w:r>
      <w:r w:rsidR="00B14458">
        <w:rPr>
          <w:rFonts w:ascii="Arial" w:hAnsi="Arial" w:cs="Arial"/>
          <w:sz w:val="24"/>
          <w:szCs w:val="24"/>
        </w:rPr>
        <w:t>Even though some theorists advise that the role of praise has a negative effect on children, (Kohn, 1993) research has shown that it can be an effective</w:t>
      </w:r>
      <w:r w:rsidR="00B77BAC">
        <w:rPr>
          <w:rFonts w:ascii="Arial" w:hAnsi="Arial" w:cs="Arial"/>
          <w:sz w:val="24"/>
          <w:szCs w:val="24"/>
        </w:rPr>
        <w:t xml:space="preserve"> approach to use in obtaining the desired behaviour within a classroom setting, (Welsh Government, 2012).</w:t>
      </w:r>
      <w:r w:rsidR="00011E2C">
        <w:rPr>
          <w:rFonts w:ascii="Arial" w:hAnsi="Arial" w:cs="Arial"/>
          <w:sz w:val="24"/>
          <w:szCs w:val="24"/>
        </w:rPr>
        <w:t xml:space="preserve"> The Welsh Government (2012) states that children should be involved in classroom management as it gives them a sense of belonging and makes them feel valued. It is important that children feel this way as without it they may become self-conscious and lack motivation</w:t>
      </w:r>
      <w:r w:rsidR="00A84879">
        <w:rPr>
          <w:rFonts w:ascii="Arial" w:hAnsi="Arial" w:cs="Arial"/>
          <w:sz w:val="24"/>
          <w:szCs w:val="24"/>
        </w:rPr>
        <w:t xml:space="preserve"> causing their school work to deteriorate</w:t>
      </w:r>
      <w:r w:rsidR="00011E2C">
        <w:rPr>
          <w:rFonts w:ascii="Arial" w:hAnsi="Arial" w:cs="Arial"/>
          <w:sz w:val="24"/>
          <w:szCs w:val="24"/>
        </w:rPr>
        <w:t xml:space="preserve">, (Aubrey and Riley, 2017).  </w:t>
      </w:r>
    </w:p>
    <w:p w14:paraId="36FA798D" w14:textId="417E7429" w:rsidR="00080CAE" w:rsidRDefault="00080CAE" w:rsidP="00263AB3">
      <w:pPr>
        <w:spacing w:line="360" w:lineRule="auto"/>
        <w:jc w:val="both"/>
        <w:rPr>
          <w:rFonts w:ascii="Arial" w:hAnsi="Arial" w:cs="Arial"/>
          <w:b/>
          <w:sz w:val="24"/>
          <w:szCs w:val="24"/>
        </w:rPr>
      </w:pPr>
      <w:r w:rsidRPr="00263AB3">
        <w:rPr>
          <w:rFonts w:ascii="Arial" w:hAnsi="Arial" w:cs="Arial"/>
          <w:b/>
          <w:sz w:val="24"/>
          <w:szCs w:val="24"/>
        </w:rPr>
        <w:t>Reference List</w:t>
      </w:r>
    </w:p>
    <w:p w14:paraId="41B3E6CB" w14:textId="21BCA60A" w:rsidR="00263AB3" w:rsidRPr="002806F9" w:rsidRDefault="00263AB3" w:rsidP="00AC18A5">
      <w:pPr>
        <w:pStyle w:val="NormalWeb"/>
        <w:spacing w:line="360" w:lineRule="auto"/>
        <w:rPr>
          <w:rFonts w:ascii="Arial" w:hAnsi="Arial" w:cs="Arial"/>
          <w:sz w:val="24"/>
          <w:szCs w:val="24"/>
        </w:rPr>
      </w:pPr>
      <w:r w:rsidRPr="002806F9">
        <w:rPr>
          <w:rFonts w:ascii="Arial" w:hAnsi="Arial" w:cs="Arial"/>
          <w:sz w:val="24"/>
          <w:szCs w:val="24"/>
        </w:rPr>
        <w:t xml:space="preserve">Aubrey, K, and Riley, A. (2017) </w:t>
      </w:r>
      <w:r w:rsidRPr="002806F9">
        <w:rPr>
          <w:rFonts w:ascii="Arial" w:hAnsi="Arial" w:cs="Arial"/>
          <w:i/>
          <w:iCs/>
          <w:sz w:val="24"/>
          <w:szCs w:val="24"/>
        </w:rPr>
        <w:t>Understanding and Using Challenging Education Theories</w:t>
      </w:r>
      <w:r w:rsidRPr="002806F9">
        <w:rPr>
          <w:rFonts w:ascii="Arial" w:hAnsi="Arial" w:cs="Arial"/>
          <w:sz w:val="24"/>
          <w:szCs w:val="24"/>
        </w:rPr>
        <w:t>. First edition. London: Sage Publications.</w:t>
      </w:r>
    </w:p>
    <w:p w14:paraId="5D3A896D" w14:textId="0062EAA4" w:rsidR="00263AB3" w:rsidRPr="002806F9" w:rsidRDefault="00263AB3" w:rsidP="00AC18A5">
      <w:pPr>
        <w:pStyle w:val="NormalWeb"/>
        <w:spacing w:line="360" w:lineRule="auto"/>
        <w:rPr>
          <w:rFonts w:ascii="Arial" w:hAnsi="Arial" w:cs="Arial"/>
          <w:sz w:val="24"/>
          <w:szCs w:val="24"/>
        </w:rPr>
      </w:pPr>
      <w:r w:rsidRPr="002806F9">
        <w:rPr>
          <w:rFonts w:ascii="Arial" w:hAnsi="Arial" w:cs="Arial"/>
          <w:sz w:val="24"/>
          <w:szCs w:val="24"/>
        </w:rPr>
        <w:t xml:space="preserve">Bates, B. (2016) </w:t>
      </w:r>
      <w:r w:rsidRPr="002806F9">
        <w:rPr>
          <w:rFonts w:ascii="Arial" w:hAnsi="Arial" w:cs="Arial"/>
          <w:i/>
          <w:iCs/>
          <w:sz w:val="24"/>
          <w:szCs w:val="24"/>
        </w:rPr>
        <w:t>Learning Theories Simplified: and how to apply then to teaching</w:t>
      </w:r>
      <w:r w:rsidRPr="002806F9">
        <w:rPr>
          <w:rFonts w:ascii="Arial" w:hAnsi="Arial" w:cs="Arial"/>
          <w:sz w:val="24"/>
          <w:szCs w:val="24"/>
        </w:rPr>
        <w:t>. First edition. London: Sage Publications.</w:t>
      </w:r>
    </w:p>
    <w:p w14:paraId="5F09C433" w14:textId="713E3DF5" w:rsidR="00263AB3" w:rsidRPr="002806F9" w:rsidRDefault="00263AB3" w:rsidP="00AC18A5">
      <w:pPr>
        <w:pStyle w:val="NormalWeb"/>
        <w:spacing w:line="360" w:lineRule="auto"/>
        <w:rPr>
          <w:rFonts w:ascii="Arial" w:hAnsi="Arial" w:cs="Arial"/>
          <w:sz w:val="24"/>
          <w:szCs w:val="24"/>
        </w:rPr>
      </w:pPr>
      <w:r w:rsidRPr="002806F9">
        <w:rPr>
          <w:rFonts w:ascii="Arial" w:hAnsi="Arial" w:cs="Arial"/>
          <w:sz w:val="24"/>
          <w:szCs w:val="24"/>
        </w:rPr>
        <w:t xml:space="preserve">Bartlett, S., and Burton, D. (2016) </w:t>
      </w:r>
      <w:r w:rsidRPr="002806F9">
        <w:rPr>
          <w:rFonts w:ascii="Arial" w:hAnsi="Arial" w:cs="Arial"/>
          <w:i/>
          <w:iCs/>
          <w:sz w:val="24"/>
          <w:szCs w:val="24"/>
        </w:rPr>
        <w:t>Introduction to Education Studies.</w:t>
      </w:r>
      <w:r w:rsidRPr="002806F9">
        <w:rPr>
          <w:rFonts w:ascii="Arial" w:hAnsi="Arial" w:cs="Arial"/>
          <w:sz w:val="24"/>
          <w:szCs w:val="24"/>
        </w:rPr>
        <w:t xml:space="preserve"> Fourth edition. London: Sage Publications.</w:t>
      </w:r>
    </w:p>
    <w:p w14:paraId="2DB92D5B" w14:textId="4EA7B480" w:rsidR="00263AB3" w:rsidRPr="002806F9" w:rsidRDefault="00263AB3" w:rsidP="00AC18A5">
      <w:pPr>
        <w:pStyle w:val="NormalWeb"/>
        <w:spacing w:line="360" w:lineRule="auto"/>
        <w:rPr>
          <w:rFonts w:ascii="Arial" w:hAnsi="Arial" w:cs="Arial"/>
          <w:sz w:val="24"/>
          <w:szCs w:val="24"/>
        </w:rPr>
      </w:pPr>
      <w:r w:rsidRPr="002806F9">
        <w:rPr>
          <w:rFonts w:ascii="Arial" w:hAnsi="Arial" w:cs="Arial"/>
          <w:sz w:val="24"/>
          <w:szCs w:val="24"/>
        </w:rPr>
        <w:t xml:space="preserve">Bouncy Balls (No Date) </w:t>
      </w:r>
      <w:r w:rsidRPr="002806F9">
        <w:rPr>
          <w:rFonts w:ascii="Arial" w:hAnsi="Arial" w:cs="Arial"/>
          <w:i/>
          <w:iCs/>
          <w:sz w:val="24"/>
          <w:szCs w:val="24"/>
        </w:rPr>
        <w:t>A Fun Way to Ma</w:t>
      </w:r>
      <w:r w:rsidR="009E0BF8">
        <w:rPr>
          <w:rFonts w:ascii="Arial" w:hAnsi="Arial" w:cs="Arial"/>
          <w:i/>
          <w:iCs/>
          <w:sz w:val="24"/>
          <w:szCs w:val="24"/>
        </w:rPr>
        <w:t>na</w:t>
      </w:r>
      <w:r w:rsidRPr="002806F9">
        <w:rPr>
          <w:rFonts w:ascii="Arial" w:hAnsi="Arial" w:cs="Arial"/>
          <w:i/>
          <w:iCs/>
          <w:sz w:val="24"/>
          <w:szCs w:val="24"/>
        </w:rPr>
        <w:t xml:space="preserve">ge Classroom Noise of Visualise Music </w:t>
      </w:r>
      <w:r w:rsidRPr="002806F9">
        <w:rPr>
          <w:rFonts w:ascii="Arial" w:hAnsi="Arial" w:cs="Arial"/>
          <w:sz w:val="24"/>
          <w:szCs w:val="24"/>
        </w:rPr>
        <w:t>[online] Available at &lt;</w:t>
      </w:r>
      <w:hyperlink r:id="rId7" w:history="1">
        <w:r w:rsidRPr="002806F9">
          <w:rPr>
            <w:rStyle w:val="Hyperlink"/>
            <w:rFonts w:ascii="Arial" w:hAnsi="Arial" w:cs="Arial"/>
            <w:sz w:val="24"/>
            <w:szCs w:val="24"/>
          </w:rPr>
          <w:t>https://bouncyballs.org/</w:t>
        </w:r>
      </w:hyperlink>
      <w:r w:rsidRPr="002806F9">
        <w:rPr>
          <w:rFonts w:ascii="Arial" w:hAnsi="Arial" w:cs="Arial"/>
          <w:sz w:val="24"/>
          <w:szCs w:val="24"/>
        </w:rPr>
        <w:t>&gt; [Accessed 22 April 2018].</w:t>
      </w:r>
    </w:p>
    <w:p w14:paraId="685A2E4B" w14:textId="67890DE6" w:rsidR="00263AB3" w:rsidRPr="002806F9" w:rsidRDefault="00263AB3" w:rsidP="00AC18A5">
      <w:pPr>
        <w:pStyle w:val="NormalWeb"/>
        <w:spacing w:line="360" w:lineRule="auto"/>
        <w:rPr>
          <w:rFonts w:ascii="Arial" w:hAnsi="Arial" w:cs="Arial"/>
          <w:sz w:val="24"/>
          <w:szCs w:val="24"/>
        </w:rPr>
      </w:pPr>
      <w:r w:rsidRPr="002806F9">
        <w:rPr>
          <w:rFonts w:ascii="Arial" w:hAnsi="Arial" w:cs="Arial"/>
          <w:sz w:val="24"/>
          <w:szCs w:val="24"/>
        </w:rPr>
        <w:t xml:space="preserve">Coe, R., </w:t>
      </w:r>
      <w:proofErr w:type="spellStart"/>
      <w:r w:rsidRPr="002806F9">
        <w:rPr>
          <w:rFonts w:ascii="Arial" w:hAnsi="Arial" w:cs="Arial"/>
          <w:sz w:val="24"/>
          <w:szCs w:val="24"/>
        </w:rPr>
        <w:t>Aloisi</w:t>
      </w:r>
      <w:proofErr w:type="spellEnd"/>
      <w:r w:rsidRPr="002806F9">
        <w:rPr>
          <w:rFonts w:ascii="Arial" w:hAnsi="Arial" w:cs="Arial"/>
          <w:sz w:val="24"/>
          <w:szCs w:val="24"/>
        </w:rPr>
        <w:t xml:space="preserve">, C., Higgins, S., and Major, L E. (2014) </w:t>
      </w:r>
      <w:r w:rsidRPr="002806F9">
        <w:rPr>
          <w:rFonts w:ascii="Arial" w:hAnsi="Arial" w:cs="Arial"/>
          <w:i/>
          <w:iCs/>
          <w:sz w:val="24"/>
          <w:szCs w:val="24"/>
        </w:rPr>
        <w:t>What Makes Great Teaching</w:t>
      </w:r>
      <w:r w:rsidRPr="002806F9">
        <w:rPr>
          <w:rFonts w:ascii="Arial" w:hAnsi="Arial" w:cs="Arial"/>
          <w:sz w:val="24"/>
          <w:szCs w:val="24"/>
        </w:rPr>
        <w:t>. Durham: The Sutton Trust.</w:t>
      </w:r>
    </w:p>
    <w:p w14:paraId="40BCA0BE" w14:textId="77777777" w:rsidR="00263AB3" w:rsidRPr="002806F9" w:rsidRDefault="00263AB3" w:rsidP="00AC18A5">
      <w:pPr>
        <w:pStyle w:val="NormalWeb"/>
        <w:spacing w:line="360" w:lineRule="auto"/>
        <w:rPr>
          <w:rFonts w:ascii="Arial" w:hAnsi="Arial" w:cs="Arial"/>
          <w:sz w:val="24"/>
          <w:szCs w:val="24"/>
        </w:rPr>
      </w:pPr>
      <w:proofErr w:type="spellStart"/>
      <w:r w:rsidRPr="002806F9">
        <w:rPr>
          <w:rFonts w:ascii="Arial" w:hAnsi="Arial" w:cs="Arial"/>
          <w:sz w:val="24"/>
          <w:szCs w:val="24"/>
        </w:rPr>
        <w:t>Couglan</w:t>
      </w:r>
      <w:proofErr w:type="spellEnd"/>
      <w:r w:rsidRPr="002806F9">
        <w:rPr>
          <w:rFonts w:ascii="Arial" w:hAnsi="Arial" w:cs="Arial"/>
          <w:sz w:val="24"/>
          <w:szCs w:val="24"/>
        </w:rPr>
        <w:t xml:space="preserve">, S (2014) </w:t>
      </w:r>
      <w:r w:rsidRPr="002806F9">
        <w:rPr>
          <w:rFonts w:ascii="Arial" w:hAnsi="Arial" w:cs="Arial"/>
          <w:i/>
          <w:iCs/>
          <w:sz w:val="24"/>
          <w:szCs w:val="24"/>
        </w:rPr>
        <w:t>Lavish praise from teachers ‘does not help pupils’</w:t>
      </w:r>
      <w:r w:rsidRPr="002806F9">
        <w:rPr>
          <w:rFonts w:ascii="Arial" w:hAnsi="Arial" w:cs="Arial"/>
          <w:sz w:val="24"/>
          <w:szCs w:val="24"/>
        </w:rPr>
        <w:t xml:space="preserve"> [online] Available at &lt;</w:t>
      </w:r>
      <w:hyperlink r:id="rId8" w:history="1">
        <w:r w:rsidRPr="002806F9">
          <w:rPr>
            <w:rStyle w:val="Hyperlink"/>
            <w:rFonts w:ascii="Arial" w:hAnsi="Arial" w:cs="Arial"/>
            <w:sz w:val="24"/>
            <w:szCs w:val="24"/>
          </w:rPr>
          <w:t>www.bbc.co.uk/news/education-29838029</w:t>
        </w:r>
      </w:hyperlink>
      <w:r w:rsidRPr="002806F9">
        <w:rPr>
          <w:rFonts w:ascii="Arial" w:hAnsi="Arial" w:cs="Arial"/>
          <w:sz w:val="24"/>
          <w:szCs w:val="24"/>
        </w:rPr>
        <w:t>&gt; [Accessed 24 April 2018].</w:t>
      </w:r>
    </w:p>
    <w:p w14:paraId="1246231D" w14:textId="639A0BBF" w:rsidR="00263AB3" w:rsidRPr="002806F9" w:rsidRDefault="00263AB3" w:rsidP="00AC18A5">
      <w:pPr>
        <w:pStyle w:val="NormalWeb"/>
        <w:spacing w:line="360" w:lineRule="auto"/>
        <w:rPr>
          <w:rFonts w:ascii="Arial" w:hAnsi="Arial" w:cs="Arial"/>
          <w:sz w:val="24"/>
          <w:szCs w:val="24"/>
        </w:rPr>
      </w:pPr>
      <w:r w:rsidRPr="002806F9">
        <w:rPr>
          <w:rFonts w:ascii="Arial" w:hAnsi="Arial" w:cs="Arial"/>
          <w:sz w:val="24"/>
          <w:szCs w:val="24"/>
        </w:rPr>
        <w:lastRenderedPageBreak/>
        <w:t xml:space="preserve">Department for Education. (2016) </w:t>
      </w:r>
      <w:r w:rsidRPr="002806F9">
        <w:rPr>
          <w:rFonts w:ascii="Arial" w:hAnsi="Arial" w:cs="Arial"/>
          <w:i/>
          <w:iCs/>
          <w:sz w:val="24"/>
          <w:szCs w:val="24"/>
        </w:rPr>
        <w:t>Behaviour and Discipline in Schools</w:t>
      </w:r>
      <w:r w:rsidRPr="002806F9">
        <w:rPr>
          <w:rFonts w:ascii="Arial" w:hAnsi="Arial" w:cs="Arial"/>
          <w:sz w:val="24"/>
          <w:szCs w:val="24"/>
        </w:rPr>
        <w:t xml:space="preserve"> [online] London: Department for Education. Available at &lt;</w:t>
      </w:r>
      <w:hyperlink r:id="rId9" w:history="1">
        <w:r w:rsidRPr="002806F9">
          <w:rPr>
            <w:rStyle w:val="Hyperlink"/>
            <w:rFonts w:ascii="Arial" w:hAnsi="Arial" w:cs="Arial"/>
            <w:sz w:val="24"/>
            <w:szCs w:val="24"/>
          </w:rPr>
          <w:t>https://assets.publishing.service.gov.uk/government/uploads/system/uploads/attachment_data/file/488034/Behaviour_and_Discipline_in_Schools_-_A_guide_for_headteachers_and_School_Staff.pdf</w:t>
        </w:r>
      </w:hyperlink>
      <w:r w:rsidRPr="002806F9">
        <w:rPr>
          <w:rFonts w:ascii="Arial" w:hAnsi="Arial" w:cs="Arial"/>
          <w:sz w:val="24"/>
          <w:szCs w:val="24"/>
        </w:rPr>
        <w:t>&gt; [Accessed 23 April 2018]</w:t>
      </w:r>
    </w:p>
    <w:p w14:paraId="2E2A0344" w14:textId="013EDC67" w:rsidR="00263AB3" w:rsidRPr="002806F9" w:rsidRDefault="00263AB3" w:rsidP="00AC18A5">
      <w:pPr>
        <w:pStyle w:val="NormalWeb"/>
        <w:spacing w:line="360" w:lineRule="auto"/>
        <w:rPr>
          <w:rFonts w:ascii="Arial" w:hAnsi="Arial" w:cs="Arial"/>
          <w:sz w:val="24"/>
          <w:szCs w:val="24"/>
        </w:rPr>
      </w:pPr>
      <w:r w:rsidRPr="002806F9">
        <w:rPr>
          <w:rFonts w:ascii="Arial" w:hAnsi="Arial" w:cs="Arial"/>
          <w:sz w:val="24"/>
          <w:szCs w:val="24"/>
        </w:rPr>
        <w:t xml:space="preserve">Dixie, G. (2007) </w:t>
      </w:r>
      <w:r w:rsidRPr="002806F9">
        <w:rPr>
          <w:rFonts w:ascii="Arial" w:hAnsi="Arial" w:cs="Arial"/>
          <w:i/>
          <w:iCs/>
          <w:sz w:val="24"/>
          <w:szCs w:val="24"/>
        </w:rPr>
        <w:t>Managing Your Classroom</w:t>
      </w:r>
      <w:r w:rsidRPr="002806F9">
        <w:rPr>
          <w:rFonts w:ascii="Arial" w:hAnsi="Arial" w:cs="Arial"/>
          <w:sz w:val="24"/>
          <w:szCs w:val="24"/>
        </w:rPr>
        <w:t>. Second edition. London: Bloomsbury Publishing PLC.</w:t>
      </w:r>
    </w:p>
    <w:p w14:paraId="491B691C" w14:textId="4516FBBB" w:rsidR="00263AB3" w:rsidRPr="002806F9" w:rsidRDefault="00263AB3" w:rsidP="00AC18A5">
      <w:pPr>
        <w:pStyle w:val="NormalWeb"/>
        <w:spacing w:line="360" w:lineRule="auto"/>
        <w:rPr>
          <w:rFonts w:ascii="Arial" w:hAnsi="Arial" w:cs="Arial"/>
          <w:sz w:val="24"/>
          <w:szCs w:val="24"/>
        </w:rPr>
      </w:pPr>
      <w:r w:rsidRPr="002806F9">
        <w:rPr>
          <w:rFonts w:ascii="Arial" w:hAnsi="Arial" w:cs="Arial"/>
          <w:sz w:val="24"/>
          <w:szCs w:val="24"/>
        </w:rPr>
        <w:t xml:space="preserve">Dweck, C (1999) </w:t>
      </w:r>
      <w:r w:rsidRPr="002806F9">
        <w:rPr>
          <w:rFonts w:ascii="Arial" w:hAnsi="Arial" w:cs="Arial"/>
          <w:i/>
          <w:iCs/>
          <w:sz w:val="24"/>
          <w:szCs w:val="24"/>
        </w:rPr>
        <w:t>Caution - Praise Can Be Dangerous</w:t>
      </w:r>
      <w:r w:rsidRPr="002806F9">
        <w:rPr>
          <w:rFonts w:ascii="Arial" w:hAnsi="Arial" w:cs="Arial"/>
          <w:sz w:val="24"/>
          <w:szCs w:val="24"/>
        </w:rPr>
        <w:t xml:space="preserve"> [online] Available at &lt;</w:t>
      </w:r>
      <w:hyperlink r:id="rId10" w:history="1">
        <w:r w:rsidRPr="002806F9">
          <w:rPr>
            <w:rStyle w:val="Hyperlink"/>
            <w:rFonts w:ascii="Arial" w:hAnsi="Arial" w:cs="Arial"/>
            <w:sz w:val="24"/>
            <w:szCs w:val="24"/>
          </w:rPr>
          <w:t>https://www.aft.org/sites/default/files/periodicals/PraiseSpring99.pdf</w:t>
        </w:r>
      </w:hyperlink>
      <w:r w:rsidRPr="002806F9">
        <w:rPr>
          <w:rFonts w:ascii="Arial" w:hAnsi="Arial" w:cs="Arial"/>
          <w:sz w:val="24"/>
          <w:szCs w:val="24"/>
        </w:rPr>
        <w:t>&gt; [Accessed 22 April 2018].</w:t>
      </w:r>
    </w:p>
    <w:p w14:paraId="1DC411C6" w14:textId="50EC32B9" w:rsidR="00263AB3"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Estyn (2014) </w:t>
      </w:r>
      <w:r w:rsidRPr="002806F9">
        <w:rPr>
          <w:rFonts w:ascii="Arial" w:hAnsi="Arial" w:cs="Arial"/>
          <w:i/>
          <w:iCs/>
          <w:sz w:val="24"/>
          <w:szCs w:val="24"/>
        </w:rPr>
        <w:t xml:space="preserve">Involving Pupils in School Policies </w:t>
      </w:r>
      <w:r w:rsidRPr="002806F9">
        <w:rPr>
          <w:rFonts w:ascii="Arial" w:hAnsi="Arial" w:cs="Arial"/>
          <w:sz w:val="24"/>
          <w:szCs w:val="24"/>
        </w:rPr>
        <w:t>[online] Available at &lt;</w:t>
      </w:r>
      <w:hyperlink r:id="rId11" w:history="1">
        <w:r w:rsidRPr="002806F9">
          <w:rPr>
            <w:rStyle w:val="Hyperlink"/>
            <w:rFonts w:ascii="Arial" w:hAnsi="Arial" w:cs="Arial"/>
            <w:sz w:val="24"/>
            <w:szCs w:val="24"/>
          </w:rPr>
          <w:t>https://www.estyn.gov.wales/effective-practice/involving-pupils-school-policies</w:t>
        </w:r>
      </w:hyperlink>
      <w:r w:rsidRPr="002806F9">
        <w:rPr>
          <w:rFonts w:ascii="Arial" w:hAnsi="Arial" w:cs="Arial"/>
          <w:sz w:val="24"/>
          <w:szCs w:val="24"/>
        </w:rPr>
        <w:t>&gt; [Accessed 26 April 2018].</w:t>
      </w:r>
    </w:p>
    <w:p w14:paraId="29568B32" w14:textId="77777777"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Estyn (2015) </w:t>
      </w:r>
      <w:r w:rsidRPr="002806F9">
        <w:rPr>
          <w:rFonts w:ascii="Arial" w:hAnsi="Arial" w:cs="Arial"/>
          <w:i/>
          <w:iCs/>
          <w:sz w:val="24"/>
          <w:szCs w:val="24"/>
        </w:rPr>
        <w:t>Establishing Behaviour Groups</w:t>
      </w:r>
      <w:r w:rsidRPr="002806F9">
        <w:rPr>
          <w:rFonts w:ascii="Arial" w:hAnsi="Arial" w:cs="Arial"/>
          <w:sz w:val="24"/>
          <w:szCs w:val="24"/>
        </w:rPr>
        <w:t xml:space="preserve"> [online] Available at &lt;</w:t>
      </w:r>
      <w:hyperlink r:id="rId12" w:history="1">
        <w:r w:rsidRPr="002806F9">
          <w:rPr>
            <w:rStyle w:val="Hyperlink"/>
            <w:rFonts w:ascii="Arial" w:hAnsi="Arial" w:cs="Arial"/>
            <w:sz w:val="24"/>
            <w:szCs w:val="24"/>
          </w:rPr>
          <w:t>https://www.estyn.gov.wales/effective-practice/establishing-Behaviour-groups</w:t>
        </w:r>
      </w:hyperlink>
      <w:r w:rsidRPr="002806F9">
        <w:rPr>
          <w:rFonts w:ascii="Arial" w:hAnsi="Arial" w:cs="Arial"/>
          <w:sz w:val="24"/>
          <w:szCs w:val="24"/>
        </w:rPr>
        <w:t>&gt; [Accessed 22 April 2018].</w:t>
      </w:r>
    </w:p>
    <w:p w14:paraId="00DA4741" w14:textId="77777777"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Estyn (2017) </w:t>
      </w:r>
      <w:r w:rsidRPr="002806F9">
        <w:rPr>
          <w:rFonts w:ascii="Arial" w:hAnsi="Arial" w:cs="Arial"/>
          <w:i/>
          <w:iCs/>
          <w:sz w:val="24"/>
          <w:szCs w:val="24"/>
        </w:rPr>
        <w:t xml:space="preserve">Encouraging learners to achieve more than they expect of themselves </w:t>
      </w:r>
      <w:r w:rsidRPr="002806F9">
        <w:rPr>
          <w:rFonts w:ascii="Arial" w:hAnsi="Arial" w:cs="Arial"/>
          <w:sz w:val="24"/>
          <w:szCs w:val="24"/>
        </w:rPr>
        <w:t>[online] Available at &lt;</w:t>
      </w:r>
      <w:hyperlink r:id="rId13" w:history="1">
        <w:r w:rsidRPr="002806F9">
          <w:rPr>
            <w:rStyle w:val="Hyperlink"/>
            <w:rFonts w:ascii="Arial" w:hAnsi="Arial" w:cs="Arial"/>
            <w:sz w:val="24"/>
            <w:szCs w:val="24"/>
          </w:rPr>
          <w:t>https://www.estyn.gov.wales/effective-practice/encouraging-learners-achieve-more-they-expect-themselves</w:t>
        </w:r>
      </w:hyperlink>
      <w:r w:rsidRPr="002806F9">
        <w:rPr>
          <w:rFonts w:ascii="Arial" w:hAnsi="Arial" w:cs="Arial"/>
          <w:sz w:val="24"/>
          <w:szCs w:val="24"/>
        </w:rPr>
        <w:t>&gt; [Accessed 22 April 2018].</w:t>
      </w:r>
    </w:p>
    <w:p w14:paraId="6CAC5A82" w14:textId="77777777" w:rsidR="002806F9" w:rsidRPr="002806F9" w:rsidRDefault="002806F9" w:rsidP="00AC18A5">
      <w:pPr>
        <w:pStyle w:val="NormalWeb"/>
        <w:spacing w:line="360" w:lineRule="auto"/>
        <w:rPr>
          <w:rFonts w:ascii="Arial" w:hAnsi="Arial" w:cs="Arial"/>
          <w:sz w:val="24"/>
          <w:szCs w:val="24"/>
        </w:rPr>
      </w:pPr>
      <w:proofErr w:type="spellStart"/>
      <w:r w:rsidRPr="002806F9">
        <w:rPr>
          <w:rFonts w:ascii="Arial" w:hAnsi="Arial" w:cs="Arial"/>
          <w:sz w:val="24"/>
          <w:szCs w:val="24"/>
        </w:rPr>
        <w:t>Floress</w:t>
      </w:r>
      <w:proofErr w:type="spellEnd"/>
      <w:r w:rsidRPr="002806F9">
        <w:rPr>
          <w:rFonts w:ascii="Arial" w:hAnsi="Arial" w:cs="Arial"/>
          <w:sz w:val="24"/>
          <w:szCs w:val="24"/>
        </w:rPr>
        <w:t xml:space="preserve">, M., Rock, A., and </w:t>
      </w:r>
      <w:proofErr w:type="spellStart"/>
      <w:r w:rsidRPr="002806F9">
        <w:rPr>
          <w:rFonts w:ascii="Arial" w:hAnsi="Arial" w:cs="Arial"/>
          <w:sz w:val="24"/>
          <w:szCs w:val="24"/>
        </w:rPr>
        <w:t>Hailenariam</w:t>
      </w:r>
      <w:proofErr w:type="spellEnd"/>
      <w:r w:rsidRPr="002806F9">
        <w:rPr>
          <w:rFonts w:ascii="Arial" w:hAnsi="Arial" w:cs="Arial"/>
          <w:sz w:val="24"/>
          <w:szCs w:val="24"/>
        </w:rPr>
        <w:t xml:space="preserve">, A. (2017) 'The Caterpillar Game: A Classroom Management System'. </w:t>
      </w:r>
      <w:r w:rsidRPr="002806F9">
        <w:rPr>
          <w:rFonts w:ascii="Arial" w:hAnsi="Arial" w:cs="Arial"/>
          <w:i/>
          <w:iCs/>
          <w:sz w:val="24"/>
          <w:szCs w:val="24"/>
        </w:rPr>
        <w:t>Psychology in the Schools</w:t>
      </w:r>
      <w:r w:rsidRPr="002806F9">
        <w:rPr>
          <w:rFonts w:ascii="Arial" w:hAnsi="Arial" w:cs="Arial"/>
          <w:sz w:val="24"/>
          <w:szCs w:val="24"/>
        </w:rPr>
        <w:t xml:space="preserve"> 54 (4), pp.385-403.</w:t>
      </w:r>
    </w:p>
    <w:p w14:paraId="3C09D7A5" w14:textId="19F2CFB5" w:rsidR="002806F9" w:rsidRPr="002806F9" w:rsidRDefault="002806F9" w:rsidP="00AC18A5">
      <w:pPr>
        <w:pStyle w:val="NormalWeb"/>
        <w:spacing w:line="360" w:lineRule="auto"/>
        <w:rPr>
          <w:rFonts w:ascii="Arial" w:hAnsi="Arial" w:cs="Arial"/>
          <w:sz w:val="24"/>
          <w:szCs w:val="24"/>
        </w:rPr>
      </w:pPr>
      <w:proofErr w:type="spellStart"/>
      <w:r w:rsidRPr="002806F9">
        <w:rPr>
          <w:rFonts w:ascii="Arial" w:hAnsi="Arial" w:cs="Arial"/>
          <w:sz w:val="24"/>
          <w:szCs w:val="24"/>
        </w:rPr>
        <w:t>Gray</w:t>
      </w:r>
      <w:proofErr w:type="spellEnd"/>
      <w:r w:rsidRPr="002806F9">
        <w:rPr>
          <w:rFonts w:ascii="Arial" w:hAnsi="Arial" w:cs="Arial"/>
          <w:sz w:val="24"/>
          <w:szCs w:val="24"/>
        </w:rPr>
        <w:t xml:space="preserve">, C., and </w:t>
      </w:r>
      <w:proofErr w:type="spellStart"/>
      <w:r w:rsidRPr="002806F9">
        <w:rPr>
          <w:rFonts w:ascii="Arial" w:hAnsi="Arial" w:cs="Arial"/>
          <w:sz w:val="24"/>
          <w:szCs w:val="24"/>
        </w:rPr>
        <w:t>MacBlain</w:t>
      </w:r>
      <w:proofErr w:type="spellEnd"/>
      <w:r w:rsidRPr="002806F9">
        <w:rPr>
          <w:rFonts w:ascii="Arial" w:hAnsi="Arial" w:cs="Arial"/>
          <w:sz w:val="24"/>
          <w:szCs w:val="24"/>
        </w:rPr>
        <w:t xml:space="preserve">, S. (2015) </w:t>
      </w:r>
      <w:r w:rsidRPr="002806F9">
        <w:rPr>
          <w:rFonts w:ascii="Arial" w:hAnsi="Arial" w:cs="Arial"/>
          <w:i/>
          <w:iCs/>
          <w:sz w:val="24"/>
          <w:szCs w:val="24"/>
        </w:rPr>
        <w:t>Learning Theories in Childhood</w:t>
      </w:r>
      <w:r w:rsidRPr="002806F9">
        <w:rPr>
          <w:rFonts w:ascii="Arial" w:hAnsi="Arial" w:cs="Arial"/>
          <w:sz w:val="24"/>
          <w:szCs w:val="24"/>
        </w:rPr>
        <w:t>. Second edition. London: Sage Publications.</w:t>
      </w:r>
    </w:p>
    <w:p w14:paraId="713B87E9" w14:textId="6A85DF6B"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Grigg, R. (2010) </w:t>
      </w:r>
      <w:r w:rsidRPr="002806F9">
        <w:rPr>
          <w:rFonts w:ascii="Arial" w:hAnsi="Arial" w:cs="Arial"/>
          <w:i/>
          <w:iCs/>
          <w:sz w:val="24"/>
          <w:szCs w:val="24"/>
        </w:rPr>
        <w:t>Becoming an Outstanding Primary School Teacher.</w:t>
      </w:r>
      <w:r w:rsidRPr="002806F9">
        <w:rPr>
          <w:rFonts w:ascii="Arial" w:hAnsi="Arial" w:cs="Arial"/>
          <w:sz w:val="24"/>
          <w:szCs w:val="24"/>
        </w:rPr>
        <w:t xml:space="preserve"> First edition. Essex: Pearson Education Limited.</w:t>
      </w:r>
    </w:p>
    <w:p w14:paraId="4180C2BC" w14:textId="1317161E" w:rsidR="002806F9" w:rsidRPr="002806F9" w:rsidRDefault="002806F9" w:rsidP="00AC18A5">
      <w:pPr>
        <w:pStyle w:val="NormalWeb"/>
        <w:spacing w:line="360" w:lineRule="auto"/>
        <w:rPr>
          <w:rFonts w:ascii="Arial" w:hAnsi="Arial" w:cs="Arial"/>
          <w:sz w:val="24"/>
          <w:szCs w:val="24"/>
        </w:rPr>
      </w:pPr>
      <w:proofErr w:type="spellStart"/>
      <w:r w:rsidRPr="002806F9">
        <w:rPr>
          <w:rFonts w:ascii="Arial" w:hAnsi="Arial" w:cs="Arial"/>
          <w:sz w:val="24"/>
          <w:szCs w:val="24"/>
        </w:rPr>
        <w:t>Hitz</w:t>
      </w:r>
      <w:proofErr w:type="spellEnd"/>
      <w:r w:rsidRPr="002806F9">
        <w:rPr>
          <w:rFonts w:ascii="Arial" w:hAnsi="Arial" w:cs="Arial"/>
          <w:sz w:val="24"/>
          <w:szCs w:val="24"/>
        </w:rPr>
        <w:t xml:space="preserve">, R and Driscoll, A (1989) </w:t>
      </w:r>
      <w:r w:rsidRPr="002806F9">
        <w:rPr>
          <w:rFonts w:ascii="Arial" w:hAnsi="Arial" w:cs="Arial"/>
          <w:i/>
          <w:iCs/>
          <w:sz w:val="24"/>
          <w:szCs w:val="24"/>
        </w:rPr>
        <w:t>Praise in the Classroom</w:t>
      </w:r>
      <w:r w:rsidRPr="002806F9">
        <w:rPr>
          <w:rFonts w:ascii="Arial" w:hAnsi="Arial" w:cs="Arial"/>
          <w:sz w:val="24"/>
          <w:szCs w:val="24"/>
        </w:rPr>
        <w:t xml:space="preserve"> [online] Available at &lt;</w:t>
      </w:r>
      <w:hyperlink r:id="rId14" w:history="1">
        <w:r w:rsidRPr="002806F9">
          <w:rPr>
            <w:rStyle w:val="Hyperlink"/>
            <w:rFonts w:ascii="Arial" w:hAnsi="Arial" w:cs="Arial"/>
            <w:sz w:val="24"/>
            <w:szCs w:val="24"/>
          </w:rPr>
          <w:t>https://www.ericdigests.org/pre-9213/praise.htm</w:t>
        </w:r>
      </w:hyperlink>
      <w:r w:rsidRPr="002806F9">
        <w:rPr>
          <w:rFonts w:ascii="Arial" w:hAnsi="Arial" w:cs="Arial"/>
          <w:sz w:val="24"/>
          <w:szCs w:val="24"/>
        </w:rPr>
        <w:t>&gt; [Accessed 24 April 2018].</w:t>
      </w:r>
    </w:p>
    <w:p w14:paraId="49284084" w14:textId="5E7202AA"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lastRenderedPageBreak/>
        <w:t xml:space="preserve">Kohn, A. (1993) </w:t>
      </w:r>
      <w:r w:rsidRPr="002806F9">
        <w:rPr>
          <w:rFonts w:ascii="Arial" w:hAnsi="Arial" w:cs="Arial"/>
          <w:i/>
          <w:iCs/>
          <w:sz w:val="24"/>
          <w:szCs w:val="24"/>
        </w:rPr>
        <w:t>Punished by rewards: the trouble with gold stars, incentive plans, A’s, praise and other bribes</w:t>
      </w:r>
      <w:r w:rsidRPr="002806F9">
        <w:rPr>
          <w:rFonts w:ascii="Arial" w:hAnsi="Arial" w:cs="Arial"/>
          <w:sz w:val="24"/>
          <w:szCs w:val="24"/>
        </w:rPr>
        <w:t>. New York: Houghton Mifflin Co.</w:t>
      </w:r>
    </w:p>
    <w:p w14:paraId="4E1D237E" w14:textId="62AAD582" w:rsidR="002806F9" w:rsidRPr="002806F9" w:rsidRDefault="002806F9" w:rsidP="00AC18A5">
      <w:pPr>
        <w:pStyle w:val="NormalWeb"/>
        <w:spacing w:line="360" w:lineRule="auto"/>
        <w:rPr>
          <w:rFonts w:ascii="Arial" w:hAnsi="Arial" w:cs="Arial"/>
          <w:sz w:val="24"/>
          <w:szCs w:val="24"/>
        </w:rPr>
      </w:pPr>
      <w:proofErr w:type="spellStart"/>
      <w:r w:rsidRPr="002806F9">
        <w:rPr>
          <w:rFonts w:ascii="Arial" w:hAnsi="Arial" w:cs="Arial"/>
          <w:sz w:val="24"/>
          <w:szCs w:val="24"/>
        </w:rPr>
        <w:t>Kyriacou</w:t>
      </w:r>
      <w:proofErr w:type="spellEnd"/>
      <w:r w:rsidRPr="002806F9">
        <w:rPr>
          <w:rFonts w:ascii="Arial" w:hAnsi="Arial" w:cs="Arial"/>
          <w:sz w:val="24"/>
          <w:szCs w:val="24"/>
        </w:rPr>
        <w:t xml:space="preserve">, C. (2007) </w:t>
      </w:r>
      <w:r w:rsidRPr="002806F9">
        <w:rPr>
          <w:rFonts w:ascii="Arial" w:hAnsi="Arial" w:cs="Arial"/>
          <w:i/>
          <w:iCs/>
          <w:sz w:val="24"/>
          <w:szCs w:val="24"/>
        </w:rPr>
        <w:t>Essential Teaching Skills</w:t>
      </w:r>
      <w:r w:rsidRPr="002806F9">
        <w:rPr>
          <w:rFonts w:ascii="Arial" w:hAnsi="Arial" w:cs="Arial"/>
          <w:sz w:val="24"/>
          <w:szCs w:val="24"/>
        </w:rPr>
        <w:t>. Third edition. Cheltenham: Nelson Thrones Ltd.</w:t>
      </w:r>
    </w:p>
    <w:p w14:paraId="289E44A3" w14:textId="446C2D04"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Merrell, C., and </w:t>
      </w:r>
      <w:proofErr w:type="spellStart"/>
      <w:r w:rsidRPr="002806F9">
        <w:rPr>
          <w:rFonts w:ascii="Arial" w:hAnsi="Arial" w:cs="Arial"/>
          <w:sz w:val="24"/>
          <w:szCs w:val="24"/>
        </w:rPr>
        <w:t>Tymms</w:t>
      </w:r>
      <w:proofErr w:type="spellEnd"/>
      <w:r w:rsidRPr="002806F9">
        <w:rPr>
          <w:rFonts w:ascii="Arial" w:hAnsi="Arial" w:cs="Arial"/>
          <w:sz w:val="24"/>
          <w:szCs w:val="24"/>
        </w:rPr>
        <w:t xml:space="preserve">, P. (2012) </w:t>
      </w:r>
      <w:r w:rsidRPr="002806F9">
        <w:rPr>
          <w:rFonts w:ascii="Arial" w:hAnsi="Arial" w:cs="Arial"/>
          <w:i/>
          <w:iCs/>
          <w:sz w:val="24"/>
          <w:szCs w:val="24"/>
        </w:rPr>
        <w:t>Working with Difficult Children in Primary Schools</w:t>
      </w:r>
      <w:r w:rsidRPr="002806F9">
        <w:rPr>
          <w:rFonts w:ascii="Arial" w:hAnsi="Arial" w:cs="Arial"/>
          <w:sz w:val="24"/>
          <w:szCs w:val="24"/>
        </w:rPr>
        <w:t xml:space="preserve"> [online]. Durham University: Centre for Evaluation and Monitoring. Available at </w:t>
      </w:r>
      <w:hyperlink r:id="rId15" w:history="1">
        <w:r w:rsidRPr="002806F9">
          <w:rPr>
            <w:rStyle w:val="Hyperlink"/>
            <w:rFonts w:ascii="Arial" w:hAnsi="Arial" w:cs="Arial"/>
            <w:sz w:val="24"/>
            <w:szCs w:val="24"/>
          </w:rPr>
          <w:t>http://www.cem.org/attachments/publications/ADHD%20Guide%202013.pdf</w:t>
        </w:r>
      </w:hyperlink>
      <w:r w:rsidRPr="002806F9">
        <w:rPr>
          <w:rFonts w:ascii="Arial" w:hAnsi="Arial" w:cs="Arial"/>
          <w:sz w:val="24"/>
          <w:szCs w:val="24"/>
        </w:rPr>
        <w:t xml:space="preserve"> [Accessed 24 April 2018].</w:t>
      </w:r>
    </w:p>
    <w:p w14:paraId="77B83BAF" w14:textId="56DD2520"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Ofsted. (2003) </w:t>
      </w:r>
      <w:r w:rsidRPr="002806F9">
        <w:rPr>
          <w:rFonts w:ascii="Arial" w:hAnsi="Arial" w:cs="Arial"/>
          <w:i/>
          <w:iCs/>
          <w:sz w:val="24"/>
          <w:szCs w:val="24"/>
        </w:rPr>
        <w:t>Access and Achievement in Urban Education: Ten Years On</w:t>
      </w:r>
      <w:r w:rsidRPr="002806F9">
        <w:rPr>
          <w:rFonts w:ascii="Arial" w:hAnsi="Arial" w:cs="Arial"/>
          <w:sz w:val="24"/>
          <w:szCs w:val="24"/>
        </w:rPr>
        <w:t>. London: The Stationery Office</w:t>
      </w:r>
    </w:p>
    <w:p w14:paraId="6C5BD2D5" w14:textId="3E41FE01"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Partin, T., Robertson, R., </w:t>
      </w:r>
      <w:proofErr w:type="spellStart"/>
      <w:r w:rsidRPr="002806F9">
        <w:rPr>
          <w:rFonts w:ascii="Arial" w:hAnsi="Arial" w:cs="Arial"/>
          <w:sz w:val="24"/>
          <w:szCs w:val="24"/>
        </w:rPr>
        <w:t>Maggin</w:t>
      </w:r>
      <w:proofErr w:type="spellEnd"/>
      <w:r w:rsidRPr="002806F9">
        <w:rPr>
          <w:rFonts w:ascii="Arial" w:hAnsi="Arial" w:cs="Arial"/>
          <w:sz w:val="24"/>
          <w:szCs w:val="24"/>
        </w:rPr>
        <w:t xml:space="preserve">, D., Oliver, R., and </w:t>
      </w:r>
      <w:proofErr w:type="spellStart"/>
      <w:r w:rsidRPr="002806F9">
        <w:rPr>
          <w:rFonts w:ascii="Arial" w:hAnsi="Arial" w:cs="Arial"/>
          <w:sz w:val="24"/>
          <w:szCs w:val="24"/>
        </w:rPr>
        <w:t>Wehby</w:t>
      </w:r>
      <w:proofErr w:type="spellEnd"/>
      <w:r w:rsidRPr="002806F9">
        <w:rPr>
          <w:rFonts w:ascii="Arial" w:hAnsi="Arial" w:cs="Arial"/>
          <w:sz w:val="24"/>
          <w:szCs w:val="24"/>
        </w:rPr>
        <w:t xml:space="preserve">, J. (2010) 'Using Teacher Praise and Opportunities to Respond to Promote Appropriate Student Behaviour '. </w:t>
      </w:r>
      <w:r w:rsidRPr="002806F9">
        <w:rPr>
          <w:rFonts w:ascii="Arial" w:hAnsi="Arial" w:cs="Arial"/>
          <w:i/>
          <w:iCs/>
          <w:sz w:val="24"/>
          <w:szCs w:val="24"/>
        </w:rPr>
        <w:t xml:space="preserve">Preventing School Failure </w:t>
      </w:r>
      <w:r w:rsidRPr="002806F9">
        <w:rPr>
          <w:rFonts w:ascii="Arial" w:hAnsi="Arial" w:cs="Arial"/>
          <w:sz w:val="24"/>
          <w:szCs w:val="24"/>
        </w:rPr>
        <w:t>54 (3), pp.172-178.</w:t>
      </w:r>
    </w:p>
    <w:p w14:paraId="4942545D" w14:textId="7D3D931F"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Payne, R. (2015) 'Using Rewards and Sanctions in the Classroom: Pupils’ Perceptions of their Own Responses to Current Behaviour Management Strategies '. </w:t>
      </w:r>
      <w:r w:rsidRPr="002806F9">
        <w:rPr>
          <w:rFonts w:ascii="Arial" w:hAnsi="Arial" w:cs="Arial"/>
          <w:i/>
          <w:iCs/>
          <w:sz w:val="24"/>
          <w:szCs w:val="24"/>
        </w:rPr>
        <w:t xml:space="preserve">Educational Review </w:t>
      </w:r>
      <w:r w:rsidRPr="002806F9">
        <w:rPr>
          <w:rFonts w:ascii="Arial" w:hAnsi="Arial" w:cs="Arial"/>
          <w:sz w:val="24"/>
          <w:szCs w:val="24"/>
        </w:rPr>
        <w:t>67 (4), pp.483-504.</w:t>
      </w:r>
    </w:p>
    <w:p w14:paraId="733AC01F" w14:textId="02FB4974"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Pound, L. (2006) </w:t>
      </w:r>
      <w:r w:rsidRPr="002806F9">
        <w:rPr>
          <w:rFonts w:ascii="Arial" w:hAnsi="Arial" w:cs="Arial"/>
          <w:i/>
          <w:iCs/>
          <w:sz w:val="24"/>
          <w:szCs w:val="24"/>
        </w:rPr>
        <w:t>How Children Learn</w:t>
      </w:r>
      <w:r w:rsidRPr="002806F9">
        <w:rPr>
          <w:rFonts w:ascii="Arial" w:hAnsi="Arial" w:cs="Arial"/>
          <w:sz w:val="24"/>
          <w:szCs w:val="24"/>
        </w:rPr>
        <w:t>. First edition. London: Practical Pre-School Books.</w:t>
      </w:r>
    </w:p>
    <w:p w14:paraId="22B69116" w14:textId="04BA52F2"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Pound, L. (2009) </w:t>
      </w:r>
      <w:r w:rsidRPr="002806F9">
        <w:rPr>
          <w:rFonts w:ascii="Arial" w:hAnsi="Arial" w:cs="Arial"/>
          <w:i/>
          <w:iCs/>
          <w:sz w:val="24"/>
          <w:szCs w:val="24"/>
        </w:rPr>
        <w:t>How Children Learn 3 Contemporary Thinking and Theorists</w:t>
      </w:r>
      <w:r w:rsidRPr="002806F9">
        <w:rPr>
          <w:rFonts w:ascii="Arial" w:hAnsi="Arial" w:cs="Arial"/>
          <w:sz w:val="24"/>
          <w:szCs w:val="24"/>
        </w:rPr>
        <w:t>. Third edition. London: Practical Pre-School Books.</w:t>
      </w:r>
    </w:p>
    <w:p w14:paraId="62787BE6" w14:textId="7C268B3D"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Rogers, B. (2002) </w:t>
      </w:r>
      <w:r w:rsidRPr="002806F9">
        <w:rPr>
          <w:rFonts w:ascii="Arial" w:hAnsi="Arial" w:cs="Arial"/>
          <w:i/>
          <w:iCs/>
          <w:sz w:val="24"/>
          <w:szCs w:val="24"/>
        </w:rPr>
        <w:t>Teacher Leadership and Behaviour Management</w:t>
      </w:r>
      <w:r w:rsidRPr="002806F9">
        <w:rPr>
          <w:rFonts w:ascii="Arial" w:hAnsi="Arial" w:cs="Arial"/>
          <w:sz w:val="24"/>
          <w:szCs w:val="24"/>
        </w:rPr>
        <w:t>. First ed</w:t>
      </w:r>
      <w:r w:rsidR="00AC18A5">
        <w:rPr>
          <w:rFonts w:ascii="Arial" w:hAnsi="Arial" w:cs="Arial"/>
          <w:sz w:val="24"/>
          <w:szCs w:val="24"/>
        </w:rPr>
        <w:t>itio</w:t>
      </w:r>
      <w:r w:rsidRPr="002806F9">
        <w:rPr>
          <w:rFonts w:ascii="Arial" w:hAnsi="Arial" w:cs="Arial"/>
          <w:sz w:val="24"/>
          <w:szCs w:val="24"/>
        </w:rPr>
        <w:t>n. London: Paul Chapman Publishing.</w:t>
      </w:r>
    </w:p>
    <w:p w14:paraId="27D65E3F" w14:textId="1C8DBB3A"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Rowe, M B. (1979) 'Relation of Wait-Time and Rewards to the Development </w:t>
      </w:r>
      <w:r w:rsidR="00AC18A5">
        <w:rPr>
          <w:rFonts w:ascii="Arial" w:hAnsi="Arial" w:cs="Arial"/>
          <w:sz w:val="24"/>
          <w:szCs w:val="24"/>
        </w:rPr>
        <w:t>o</w:t>
      </w:r>
      <w:r w:rsidRPr="002806F9">
        <w:rPr>
          <w:rFonts w:ascii="Arial" w:hAnsi="Arial" w:cs="Arial"/>
          <w:sz w:val="24"/>
          <w:szCs w:val="24"/>
        </w:rPr>
        <w:t xml:space="preserve">f Language, Logic </w:t>
      </w:r>
      <w:r w:rsidR="00AC18A5">
        <w:rPr>
          <w:rFonts w:ascii="Arial" w:hAnsi="Arial" w:cs="Arial"/>
          <w:sz w:val="24"/>
          <w:szCs w:val="24"/>
        </w:rPr>
        <w:t>a</w:t>
      </w:r>
      <w:r w:rsidRPr="002806F9">
        <w:rPr>
          <w:rFonts w:ascii="Arial" w:hAnsi="Arial" w:cs="Arial"/>
          <w:sz w:val="24"/>
          <w:szCs w:val="24"/>
        </w:rPr>
        <w:t xml:space="preserve">nd Fate Control: Part II—Rewards'. </w:t>
      </w:r>
      <w:r w:rsidRPr="002806F9">
        <w:rPr>
          <w:rFonts w:ascii="Arial" w:hAnsi="Arial" w:cs="Arial"/>
          <w:i/>
          <w:iCs/>
          <w:sz w:val="24"/>
          <w:szCs w:val="24"/>
        </w:rPr>
        <w:t xml:space="preserve">Journal </w:t>
      </w:r>
      <w:r w:rsidR="00AC18A5">
        <w:rPr>
          <w:rFonts w:ascii="Arial" w:hAnsi="Arial" w:cs="Arial"/>
          <w:i/>
          <w:iCs/>
          <w:sz w:val="24"/>
          <w:szCs w:val="24"/>
        </w:rPr>
        <w:t>o</w:t>
      </w:r>
      <w:r w:rsidRPr="002806F9">
        <w:rPr>
          <w:rFonts w:ascii="Arial" w:hAnsi="Arial" w:cs="Arial"/>
          <w:i/>
          <w:iCs/>
          <w:sz w:val="24"/>
          <w:szCs w:val="24"/>
        </w:rPr>
        <w:t>f Research</w:t>
      </w:r>
      <w:r w:rsidR="00AC18A5">
        <w:rPr>
          <w:rFonts w:ascii="Arial" w:hAnsi="Arial" w:cs="Arial"/>
          <w:i/>
          <w:iCs/>
          <w:sz w:val="24"/>
          <w:szCs w:val="24"/>
        </w:rPr>
        <w:t xml:space="preserve"> i</w:t>
      </w:r>
      <w:r w:rsidRPr="002806F9">
        <w:rPr>
          <w:rFonts w:ascii="Arial" w:hAnsi="Arial" w:cs="Arial"/>
          <w:i/>
          <w:iCs/>
          <w:sz w:val="24"/>
          <w:szCs w:val="24"/>
        </w:rPr>
        <w:t xml:space="preserve">n Achieved Teaching </w:t>
      </w:r>
      <w:r w:rsidRPr="002806F9">
        <w:rPr>
          <w:rFonts w:ascii="Arial" w:hAnsi="Arial" w:cs="Arial"/>
          <w:sz w:val="24"/>
          <w:szCs w:val="24"/>
        </w:rPr>
        <w:t>11 (4), pp.291-308.</w:t>
      </w:r>
    </w:p>
    <w:p w14:paraId="6BDD56D0" w14:textId="67598636" w:rsidR="002806F9" w:rsidRPr="002806F9" w:rsidRDefault="002806F9" w:rsidP="00AC18A5">
      <w:pPr>
        <w:pStyle w:val="NormalWeb"/>
        <w:spacing w:line="360" w:lineRule="auto"/>
        <w:rPr>
          <w:rFonts w:ascii="Arial" w:hAnsi="Arial" w:cs="Arial"/>
          <w:sz w:val="24"/>
          <w:szCs w:val="24"/>
        </w:rPr>
      </w:pPr>
      <w:proofErr w:type="spellStart"/>
      <w:r w:rsidRPr="002806F9">
        <w:rPr>
          <w:rFonts w:ascii="Arial" w:hAnsi="Arial" w:cs="Arial"/>
          <w:sz w:val="24"/>
          <w:szCs w:val="24"/>
        </w:rPr>
        <w:t>Slavin</w:t>
      </w:r>
      <w:proofErr w:type="spellEnd"/>
      <w:r w:rsidRPr="002806F9">
        <w:rPr>
          <w:rFonts w:ascii="Arial" w:hAnsi="Arial" w:cs="Arial"/>
          <w:sz w:val="24"/>
          <w:szCs w:val="24"/>
        </w:rPr>
        <w:t xml:space="preserve">, R E. (2014) </w:t>
      </w:r>
      <w:r w:rsidRPr="002806F9">
        <w:rPr>
          <w:rFonts w:ascii="Arial" w:hAnsi="Arial" w:cs="Arial"/>
          <w:i/>
          <w:iCs/>
          <w:sz w:val="24"/>
          <w:szCs w:val="24"/>
        </w:rPr>
        <w:t>Proven Programs in Education: Classroom Management and Assessment</w:t>
      </w:r>
      <w:r w:rsidRPr="002806F9">
        <w:rPr>
          <w:rFonts w:ascii="Arial" w:hAnsi="Arial" w:cs="Arial"/>
          <w:sz w:val="24"/>
          <w:szCs w:val="24"/>
        </w:rPr>
        <w:t>. First ed</w:t>
      </w:r>
      <w:r w:rsidR="00AC18A5">
        <w:rPr>
          <w:rFonts w:ascii="Arial" w:hAnsi="Arial" w:cs="Arial"/>
          <w:sz w:val="24"/>
          <w:szCs w:val="24"/>
        </w:rPr>
        <w:t>itio</w:t>
      </w:r>
      <w:r w:rsidRPr="002806F9">
        <w:rPr>
          <w:rFonts w:ascii="Arial" w:hAnsi="Arial" w:cs="Arial"/>
          <w:sz w:val="24"/>
          <w:szCs w:val="24"/>
        </w:rPr>
        <w:t>n. London: Sage Publications</w:t>
      </w:r>
    </w:p>
    <w:p w14:paraId="15A3900D" w14:textId="4AA0797A"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lastRenderedPageBreak/>
        <w:t xml:space="preserve">Sparkle Box (No Date) </w:t>
      </w:r>
      <w:r w:rsidRPr="002806F9">
        <w:rPr>
          <w:rFonts w:ascii="Arial" w:hAnsi="Arial" w:cs="Arial"/>
          <w:i/>
          <w:iCs/>
          <w:sz w:val="24"/>
          <w:szCs w:val="24"/>
        </w:rPr>
        <w:t xml:space="preserve">Classroom Management </w:t>
      </w:r>
      <w:r w:rsidRPr="002806F9">
        <w:rPr>
          <w:rFonts w:ascii="Arial" w:hAnsi="Arial" w:cs="Arial"/>
          <w:sz w:val="24"/>
          <w:szCs w:val="24"/>
        </w:rPr>
        <w:t>[online] Available at &lt;</w:t>
      </w:r>
      <w:hyperlink r:id="rId16" w:anchor=".Wtz80xFyM8" w:history="1">
        <w:r w:rsidRPr="002806F9">
          <w:rPr>
            <w:rStyle w:val="Hyperlink"/>
            <w:rFonts w:ascii="Arial" w:hAnsi="Arial" w:cs="Arial"/>
            <w:sz w:val="24"/>
            <w:szCs w:val="24"/>
          </w:rPr>
          <w:t>www.sparklebox.co.uk/class-management/#.Wtz80xFyM8</w:t>
        </w:r>
      </w:hyperlink>
      <w:r w:rsidRPr="002806F9">
        <w:rPr>
          <w:rFonts w:ascii="Arial" w:hAnsi="Arial" w:cs="Arial"/>
          <w:sz w:val="24"/>
          <w:szCs w:val="24"/>
        </w:rPr>
        <w:t>&gt; [Accessed 22 April 2018].</w:t>
      </w:r>
    </w:p>
    <w:p w14:paraId="592728BF" w14:textId="44A3FD25"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St Leonard’s Primary. (2018) </w:t>
      </w:r>
      <w:r w:rsidRPr="002806F9">
        <w:rPr>
          <w:rFonts w:ascii="Arial" w:hAnsi="Arial" w:cs="Arial"/>
          <w:i/>
          <w:iCs/>
          <w:sz w:val="24"/>
          <w:szCs w:val="24"/>
        </w:rPr>
        <w:t xml:space="preserve">Better Behaviour Through Golden Time </w:t>
      </w:r>
      <w:r w:rsidRPr="002806F9">
        <w:rPr>
          <w:rFonts w:ascii="Arial" w:hAnsi="Arial" w:cs="Arial"/>
          <w:sz w:val="24"/>
          <w:szCs w:val="24"/>
        </w:rPr>
        <w:t>[online] .Available at &lt;</w:t>
      </w:r>
      <w:hyperlink r:id="rId17" w:history="1">
        <w:r w:rsidRPr="002806F9">
          <w:rPr>
            <w:rStyle w:val="Hyperlink"/>
            <w:rFonts w:ascii="Arial" w:hAnsi="Arial" w:cs="Arial"/>
            <w:sz w:val="24"/>
            <w:szCs w:val="24"/>
          </w:rPr>
          <w:t>http://www.stleonardsprimary.org.uk/public/leonards/www/uploads/files/Better%20Behaviour%20through%20Golden%20Time%20at%20St%20Leonard's.pdf</w:t>
        </w:r>
      </w:hyperlink>
      <w:r w:rsidRPr="002806F9">
        <w:rPr>
          <w:rFonts w:ascii="Arial" w:hAnsi="Arial" w:cs="Arial"/>
          <w:sz w:val="24"/>
          <w:szCs w:val="24"/>
        </w:rPr>
        <w:t>&gt; [Accessed 23 April 2018]</w:t>
      </w:r>
    </w:p>
    <w:p w14:paraId="3138DDD0" w14:textId="77777777"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Tauber, R. (1991) 'Praise “Strikes” Our as a Classroom Management Tool'. </w:t>
      </w:r>
      <w:r w:rsidRPr="002806F9">
        <w:rPr>
          <w:rFonts w:ascii="Arial" w:hAnsi="Arial" w:cs="Arial"/>
          <w:i/>
          <w:iCs/>
          <w:sz w:val="24"/>
          <w:szCs w:val="24"/>
        </w:rPr>
        <w:t xml:space="preserve">Contemporary Education </w:t>
      </w:r>
      <w:r w:rsidRPr="002806F9">
        <w:rPr>
          <w:rFonts w:ascii="Arial" w:hAnsi="Arial" w:cs="Arial"/>
          <w:sz w:val="24"/>
          <w:szCs w:val="24"/>
        </w:rPr>
        <w:t>62 (3), pp.194.</w:t>
      </w:r>
    </w:p>
    <w:p w14:paraId="655FBC01" w14:textId="49C28F66"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The Welsh Assembly Government. (2009) </w:t>
      </w:r>
      <w:r w:rsidRPr="002806F9">
        <w:rPr>
          <w:rFonts w:ascii="Arial" w:hAnsi="Arial" w:cs="Arial"/>
          <w:i/>
          <w:iCs/>
          <w:sz w:val="24"/>
          <w:szCs w:val="24"/>
        </w:rPr>
        <w:t>Effective Practice in Learning and Teaching- A Focus on Pedagogy</w:t>
      </w:r>
      <w:r w:rsidRPr="002806F9">
        <w:rPr>
          <w:rFonts w:ascii="Arial" w:hAnsi="Arial" w:cs="Arial"/>
          <w:sz w:val="24"/>
          <w:szCs w:val="24"/>
        </w:rPr>
        <w:t xml:space="preserve"> [online] Cardiff: Learning Improvement </w:t>
      </w:r>
      <w:r>
        <w:rPr>
          <w:rFonts w:ascii="Arial" w:hAnsi="Arial" w:cs="Arial"/>
          <w:sz w:val="24"/>
          <w:szCs w:val="24"/>
        </w:rPr>
        <w:t>a</w:t>
      </w:r>
      <w:r w:rsidRPr="002806F9">
        <w:rPr>
          <w:rFonts w:ascii="Arial" w:hAnsi="Arial" w:cs="Arial"/>
          <w:sz w:val="24"/>
          <w:szCs w:val="24"/>
        </w:rPr>
        <w:t>nd Professional Development. Available at</w:t>
      </w:r>
      <w:r w:rsidR="00AC18A5">
        <w:rPr>
          <w:rFonts w:ascii="Arial" w:hAnsi="Arial" w:cs="Arial"/>
          <w:sz w:val="24"/>
          <w:szCs w:val="24"/>
        </w:rPr>
        <w:t xml:space="preserve"> </w:t>
      </w:r>
      <w:r w:rsidRPr="002806F9">
        <w:rPr>
          <w:rFonts w:ascii="Arial" w:hAnsi="Arial" w:cs="Arial"/>
          <w:sz w:val="24"/>
          <w:szCs w:val="24"/>
        </w:rPr>
        <w:t>&lt;</w:t>
      </w:r>
      <w:proofErr w:type="spellStart"/>
      <w:r w:rsidRPr="002806F9">
        <w:rPr>
          <w:rFonts w:ascii="Arial" w:hAnsi="Arial" w:cs="Arial"/>
          <w:sz w:val="24"/>
          <w:szCs w:val="24"/>
        </w:rPr>
        <w:t>gov.wales</w:t>
      </w:r>
      <w:proofErr w:type="spellEnd"/>
      <w:r w:rsidRPr="002806F9">
        <w:rPr>
          <w:rFonts w:ascii="Arial" w:hAnsi="Arial" w:cs="Arial"/>
          <w:sz w:val="24"/>
          <w:szCs w:val="24"/>
        </w:rPr>
        <w:t>/docs/</w:t>
      </w:r>
      <w:proofErr w:type="spellStart"/>
      <w:r w:rsidRPr="002806F9">
        <w:rPr>
          <w:rFonts w:ascii="Arial" w:hAnsi="Arial" w:cs="Arial"/>
          <w:sz w:val="24"/>
          <w:szCs w:val="24"/>
        </w:rPr>
        <w:t>dcells</w:t>
      </w:r>
      <w:proofErr w:type="spellEnd"/>
      <w:r w:rsidRPr="002806F9">
        <w:rPr>
          <w:rFonts w:ascii="Arial" w:hAnsi="Arial" w:cs="Arial"/>
          <w:sz w:val="24"/>
          <w:szCs w:val="24"/>
        </w:rPr>
        <w:t>/publications/090428Pedagogyen.pdf</w:t>
      </w:r>
      <w:r w:rsidR="00AC18A5">
        <w:rPr>
          <w:rFonts w:ascii="Arial" w:hAnsi="Arial" w:cs="Arial"/>
          <w:sz w:val="24"/>
          <w:szCs w:val="24"/>
        </w:rPr>
        <w:t xml:space="preserve"> </w:t>
      </w:r>
      <w:r w:rsidRPr="002806F9">
        <w:rPr>
          <w:rFonts w:ascii="Arial" w:hAnsi="Arial" w:cs="Arial"/>
          <w:sz w:val="24"/>
          <w:szCs w:val="24"/>
        </w:rPr>
        <w:t>&gt; [Accessed 19 April 2018]</w:t>
      </w:r>
    </w:p>
    <w:p w14:paraId="3138AA84" w14:textId="61DA6E10"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Watson, J B. (1931) </w:t>
      </w:r>
      <w:r w:rsidRPr="002806F9">
        <w:rPr>
          <w:rFonts w:ascii="Arial" w:hAnsi="Arial" w:cs="Arial"/>
          <w:i/>
          <w:iCs/>
          <w:sz w:val="24"/>
          <w:szCs w:val="24"/>
        </w:rPr>
        <w:t>Behaviourism</w:t>
      </w:r>
      <w:r w:rsidRPr="002806F9">
        <w:rPr>
          <w:rFonts w:ascii="Arial" w:hAnsi="Arial" w:cs="Arial"/>
          <w:sz w:val="24"/>
          <w:szCs w:val="24"/>
        </w:rPr>
        <w:t>. Second ed</w:t>
      </w:r>
      <w:r>
        <w:rPr>
          <w:rFonts w:ascii="Arial" w:hAnsi="Arial" w:cs="Arial"/>
          <w:sz w:val="24"/>
          <w:szCs w:val="24"/>
        </w:rPr>
        <w:t>itio</w:t>
      </w:r>
      <w:r w:rsidRPr="002806F9">
        <w:rPr>
          <w:rFonts w:ascii="Arial" w:hAnsi="Arial" w:cs="Arial"/>
          <w:sz w:val="24"/>
          <w:szCs w:val="24"/>
        </w:rPr>
        <w:t xml:space="preserve">n. London: Kegan Paul, Trench, </w:t>
      </w:r>
      <w:proofErr w:type="spellStart"/>
      <w:r w:rsidRPr="002806F9">
        <w:rPr>
          <w:rFonts w:ascii="Arial" w:hAnsi="Arial" w:cs="Arial"/>
          <w:sz w:val="24"/>
          <w:szCs w:val="24"/>
        </w:rPr>
        <w:t>Trubner</w:t>
      </w:r>
      <w:proofErr w:type="spellEnd"/>
      <w:r w:rsidRPr="002806F9">
        <w:rPr>
          <w:rFonts w:ascii="Arial" w:hAnsi="Arial" w:cs="Arial"/>
          <w:sz w:val="24"/>
          <w:szCs w:val="24"/>
        </w:rPr>
        <w:t>.</w:t>
      </w:r>
    </w:p>
    <w:p w14:paraId="03FD85FF" w14:textId="65F26896" w:rsidR="0090610B" w:rsidRPr="00AC18A5" w:rsidRDefault="00D938A6" w:rsidP="00AC18A5">
      <w:pPr>
        <w:spacing w:line="360" w:lineRule="auto"/>
        <w:rPr>
          <w:rFonts w:ascii="Arial" w:hAnsi="Arial" w:cs="Arial"/>
          <w:sz w:val="24"/>
          <w:szCs w:val="24"/>
        </w:rPr>
      </w:pPr>
      <w:r w:rsidRPr="00AC18A5">
        <w:rPr>
          <w:rFonts w:ascii="Arial" w:hAnsi="Arial" w:cs="Arial"/>
          <w:sz w:val="24"/>
          <w:szCs w:val="24"/>
        </w:rPr>
        <w:t xml:space="preserve">Welsh Government (2012) </w:t>
      </w:r>
      <w:r w:rsidRPr="00AC18A5">
        <w:rPr>
          <w:rFonts w:ascii="Arial" w:hAnsi="Arial" w:cs="Arial"/>
          <w:i/>
          <w:sz w:val="24"/>
          <w:szCs w:val="24"/>
        </w:rPr>
        <w:t>Practical Approaches to Behaviour Management in the Classroom</w:t>
      </w:r>
      <w:r w:rsidR="00263AB3" w:rsidRPr="00AC18A5">
        <w:rPr>
          <w:rFonts w:ascii="Arial" w:hAnsi="Arial" w:cs="Arial"/>
          <w:i/>
          <w:sz w:val="24"/>
          <w:szCs w:val="24"/>
        </w:rPr>
        <w:t xml:space="preserve">. </w:t>
      </w:r>
      <w:r w:rsidR="00263AB3" w:rsidRPr="00AC18A5">
        <w:rPr>
          <w:rFonts w:ascii="Arial" w:hAnsi="Arial" w:cs="Arial"/>
          <w:sz w:val="24"/>
          <w:szCs w:val="24"/>
        </w:rPr>
        <w:t xml:space="preserve">[online] </w:t>
      </w:r>
      <w:r w:rsidRPr="00AC18A5">
        <w:rPr>
          <w:rFonts w:ascii="Arial" w:hAnsi="Arial" w:cs="Arial"/>
          <w:sz w:val="24"/>
          <w:szCs w:val="24"/>
        </w:rPr>
        <w:t>Available at</w:t>
      </w:r>
      <w:r w:rsidR="00263AB3" w:rsidRPr="00AC18A5">
        <w:rPr>
          <w:rFonts w:ascii="Arial" w:hAnsi="Arial" w:cs="Arial"/>
          <w:sz w:val="24"/>
          <w:szCs w:val="24"/>
        </w:rPr>
        <w:t>:</w:t>
      </w:r>
      <w:r w:rsidRPr="00AC18A5">
        <w:rPr>
          <w:rFonts w:ascii="Arial" w:hAnsi="Arial" w:cs="Arial"/>
          <w:sz w:val="24"/>
          <w:szCs w:val="24"/>
        </w:rPr>
        <w:t xml:space="preserve"> </w:t>
      </w:r>
      <w:r w:rsidR="00263AB3" w:rsidRPr="00AC18A5">
        <w:rPr>
          <w:rFonts w:ascii="Arial" w:hAnsi="Arial" w:cs="Arial"/>
          <w:sz w:val="24"/>
          <w:szCs w:val="24"/>
        </w:rPr>
        <w:t>&lt;</w:t>
      </w:r>
      <w:hyperlink r:id="rId18" w:history="1">
        <w:r w:rsidR="00263AB3" w:rsidRPr="00AC18A5">
          <w:rPr>
            <w:rStyle w:val="Hyperlink"/>
            <w:rFonts w:ascii="Arial" w:hAnsi="Arial" w:cs="Arial"/>
            <w:sz w:val="24"/>
            <w:szCs w:val="24"/>
          </w:rPr>
          <w:t>http://wales.gov.uk/docs/dcells/publications/120713primaryen.pdf</w:t>
        </w:r>
      </w:hyperlink>
      <w:r w:rsidRPr="00AC18A5">
        <w:rPr>
          <w:rFonts w:ascii="Arial" w:hAnsi="Arial" w:cs="Arial"/>
          <w:sz w:val="24"/>
          <w:szCs w:val="24"/>
        </w:rPr>
        <w:t xml:space="preserve"> </w:t>
      </w:r>
      <w:r w:rsidR="00263AB3" w:rsidRPr="00AC18A5">
        <w:rPr>
          <w:rFonts w:ascii="Arial" w:hAnsi="Arial" w:cs="Arial"/>
          <w:sz w:val="24"/>
          <w:szCs w:val="24"/>
        </w:rPr>
        <w:t>&gt;[</w:t>
      </w:r>
      <w:r w:rsidRPr="00AC18A5">
        <w:rPr>
          <w:rFonts w:ascii="Arial" w:hAnsi="Arial" w:cs="Arial"/>
          <w:sz w:val="24"/>
          <w:szCs w:val="24"/>
        </w:rPr>
        <w:t xml:space="preserve">Accessed </w:t>
      </w:r>
      <w:r w:rsidR="00263AB3" w:rsidRPr="00AC18A5">
        <w:rPr>
          <w:rFonts w:ascii="Arial" w:hAnsi="Arial" w:cs="Arial"/>
          <w:sz w:val="24"/>
          <w:szCs w:val="24"/>
        </w:rPr>
        <w:t>22 April 2018].</w:t>
      </w:r>
    </w:p>
    <w:p w14:paraId="300EFCE1" w14:textId="77777777" w:rsidR="002806F9" w:rsidRPr="002806F9" w:rsidRDefault="002806F9" w:rsidP="00AC18A5">
      <w:pPr>
        <w:pStyle w:val="NormalWeb"/>
        <w:spacing w:line="360" w:lineRule="auto"/>
        <w:rPr>
          <w:rFonts w:ascii="Arial" w:hAnsi="Arial" w:cs="Arial"/>
          <w:sz w:val="24"/>
          <w:szCs w:val="24"/>
        </w:rPr>
      </w:pPr>
      <w:r w:rsidRPr="002806F9">
        <w:rPr>
          <w:rFonts w:ascii="Arial" w:hAnsi="Arial" w:cs="Arial"/>
          <w:sz w:val="24"/>
          <w:szCs w:val="24"/>
        </w:rPr>
        <w:t xml:space="preserve">Willingham, D (2009) </w:t>
      </w:r>
      <w:r w:rsidRPr="002806F9">
        <w:rPr>
          <w:rFonts w:ascii="Arial" w:hAnsi="Arial" w:cs="Arial"/>
          <w:i/>
          <w:iCs/>
          <w:sz w:val="24"/>
          <w:szCs w:val="24"/>
        </w:rPr>
        <w:t>Alfie Kohn Is Bad for You and Dangerous For Your Children</w:t>
      </w:r>
      <w:r w:rsidRPr="002806F9">
        <w:rPr>
          <w:rFonts w:ascii="Arial" w:hAnsi="Arial" w:cs="Arial"/>
          <w:sz w:val="24"/>
          <w:szCs w:val="24"/>
        </w:rPr>
        <w:t xml:space="preserve"> [online] Available at &lt;</w:t>
      </w:r>
      <w:hyperlink r:id="rId19" w:history="1">
        <w:r w:rsidRPr="002806F9">
          <w:rPr>
            <w:rStyle w:val="Hyperlink"/>
            <w:rFonts w:ascii="Arial" w:hAnsi="Arial" w:cs="Arial"/>
            <w:sz w:val="24"/>
            <w:szCs w:val="24"/>
          </w:rPr>
          <w:t>blogs.britannica.com/2009/02/Alfie-kohn-is-bad-for-you-and-dangerous-for-your-Children</w:t>
        </w:r>
      </w:hyperlink>
      <w:r w:rsidRPr="002806F9">
        <w:rPr>
          <w:rFonts w:ascii="Arial" w:hAnsi="Arial" w:cs="Arial"/>
          <w:sz w:val="24"/>
          <w:szCs w:val="24"/>
        </w:rPr>
        <w:t>&gt; [Accessed 23 April 2018].</w:t>
      </w:r>
    </w:p>
    <w:p w14:paraId="1FA32C25" w14:textId="77777777" w:rsidR="002806F9" w:rsidRPr="00263AB3" w:rsidRDefault="002806F9" w:rsidP="00263AB3">
      <w:pPr>
        <w:spacing w:line="360" w:lineRule="auto"/>
        <w:rPr>
          <w:rFonts w:ascii="Arial" w:hAnsi="Arial" w:cs="Arial"/>
          <w:sz w:val="24"/>
          <w:szCs w:val="24"/>
        </w:rPr>
      </w:pPr>
    </w:p>
    <w:p w14:paraId="09E41920" w14:textId="77777777" w:rsidR="00263AB3" w:rsidRPr="00080CAE" w:rsidRDefault="00263AB3" w:rsidP="009029A7">
      <w:pPr>
        <w:spacing w:line="360" w:lineRule="auto"/>
        <w:jc w:val="both"/>
        <w:rPr>
          <w:rFonts w:ascii="Arial" w:hAnsi="Arial" w:cs="Arial"/>
          <w:b/>
          <w:sz w:val="24"/>
          <w:szCs w:val="24"/>
        </w:rPr>
      </w:pPr>
    </w:p>
    <w:sectPr w:rsidR="00263AB3" w:rsidRPr="00080CAE">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404E161" w14:textId="77777777" w:rsidR="00442FE9" w:rsidRDefault="00442FE9" w:rsidP="00AC18A5">
      <w:pPr>
        <w:spacing w:after="0" w:line="240" w:lineRule="auto"/>
      </w:pPr>
      <w:r>
        <w:separator/>
      </w:r>
    </w:p>
  </w:endnote>
  <w:endnote w:type="continuationSeparator" w:id="0">
    <w:p w14:paraId="63000F75" w14:textId="77777777" w:rsidR="00442FE9" w:rsidRDefault="00442FE9" w:rsidP="00AC1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F7385FD" w14:textId="77777777" w:rsidR="00442FE9" w:rsidRDefault="00442FE9" w:rsidP="00AC18A5">
      <w:pPr>
        <w:spacing w:after="0" w:line="240" w:lineRule="auto"/>
      </w:pPr>
      <w:r>
        <w:separator/>
      </w:r>
    </w:p>
  </w:footnote>
  <w:footnote w:type="continuationSeparator" w:id="0">
    <w:p w14:paraId="47591A90" w14:textId="77777777" w:rsidR="00442FE9" w:rsidRDefault="00442FE9" w:rsidP="00AC18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A73B30" w14:textId="5C57EB42" w:rsidR="00AC18A5" w:rsidRPr="00AC18A5" w:rsidRDefault="004D6D29" w:rsidP="00AC18A5">
    <w:pPr>
      <w:jc w:val="center"/>
      <w:rPr>
        <w:rFonts w:ascii="Arial" w:hAnsi="Arial" w:cs="Arial"/>
        <w:sz w:val="24"/>
        <w:szCs w:val="24"/>
      </w:rPr>
    </w:pPr>
    <w:r>
      <w:t>1502362</w:t>
    </w:r>
    <w:r w:rsidR="00AC18A5">
      <w:tab/>
    </w:r>
    <w:r w:rsidR="00AC18A5">
      <w:tab/>
    </w:r>
    <w:r w:rsidR="00AC18A5">
      <w:tab/>
    </w:r>
    <w:r w:rsidR="00AC18A5">
      <w:tab/>
    </w:r>
    <w:r w:rsidR="00AC18A5">
      <w:tab/>
    </w:r>
    <w:r w:rsidR="00AC18A5">
      <w:tab/>
    </w:r>
    <w:r w:rsidR="00AC18A5">
      <w:tab/>
    </w:r>
    <w:r w:rsidR="00AC18A5">
      <w:tab/>
    </w:r>
    <w:r w:rsidR="00AC18A5">
      <w:tab/>
    </w:r>
    <w:r w:rsidR="00AC18A5">
      <w:tab/>
    </w:r>
    <w:r w:rsidR="00AC18A5" w:rsidRPr="004D6D29">
      <w:rPr>
        <w:rFonts w:asciiTheme="majorHAnsi" w:hAnsiTheme="majorHAnsi" w:cs="Arial"/>
      </w:rPr>
      <w:t>SJEU6007</w:t>
    </w:r>
  </w:p>
  <w:p w14:paraId="124EC438" w14:textId="6B63AE4A" w:rsidR="00AC18A5" w:rsidRDefault="00AC18A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DD7E0E"/>
    <w:multiLevelType w:val="hybridMultilevel"/>
    <w:tmpl w:val="539015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5B1BA0"/>
    <w:multiLevelType w:val="hybridMultilevel"/>
    <w:tmpl w:val="0E9A92D2"/>
    <w:lvl w:ilvl="0" w:tplc="14205D2C">
      <w:start w:val="1"/>
      <w:numFmt w:val="bullet"/>
      <w:lvlText w:val="•"/>
      <w:lvlJc w:val="left"/>
      <w:pPr>
        <w:tabs>
          <w:tab w:val="num" w:pos="720"/>
        </w:tabs>
        <w:ind w:left="720" w:hanging="360"/>
      </w:pPr>
      <w:rPr>
        <w:rFonts w:ascii="Arial" w:hAnsi="Arial" w:hint="default"/>
      </w:rPr>
    </w:lvl>
    <w:lvl w:ilvl="1" w:tplc="E96C9452" w:tentative="1">
      <w:start w:val="1"/>
      <w:numFmt w:val="bullet"/>
      <w:lvlText w:val="•"/>
      <w:lvlJc w:val="left"/>
      <w:pPr>
        <w:tabs>
          <w:tab w:val="num" w:pos="1440"/>
        </w:tabs>
        <w:ind w:left="1440" w:hanging="360"/>
      </w:pPr>
      <w:rPr>
        <w:rFonts w:ascii="Arial" w:hAnsi="Arial" w:hint="default"/>
      </w:rPr>
    </w:lvl>
    <w:lvl w:ilvl="2" w:tplc="736420F6" w:tentative="1">
      <w:start w:val="1"/>
      <w:numFmt w:val="bullet"/>
      <w:lvlText w:val="•"/>
      <w:lvlJc w:val="left"/>
      <w:pPr>
        <w:tabs>
          <w:tab w:val="num" w:pos="2160"/>
        </w:tabs>
        <w:ind w:left="2160" w:hanging="360"/>
      </w:pPr>
      <w:rPr>
        <w:rFonts w:ascii="Arial" w:hAnsi="Arial" w:hint="default"/>
      </w:rPr>
    </w:lvl>
    <w:lvl w:ilvl="3" w:tplc="E70430D8" w:tentative="1">
      <w:start w:val="1"/>
      <w:numFmt w:val="bullet"/>
      <w:lvlText w:val="•"/>
      <w:lvlJc w:val="left"/>
      <w:pPr>
        <w:tabs>
          <w:tab w:val="num" w:pos="2880"/>
        </w:tabs>
        <w:ind w:left="2880" w:hanging="360"/>
      </w:pPr>
      <w:rPr>
        <w:rFonts w:ascii="Arial" w:hAnsi="Arial" w:hint="default"/>
      </w:rPr>
    </w:lvl>
    <w:lvl w:ilvl="4" w:tplc="316EB380" w:tentative="1">
      <w:start w:val="1"/>
      <w:numFmt w:val="bullet"/>
      <w:lvlText w:val="•"/>
      <w:lvlJc w:val="left"/>
      <w:pPr>
        <w:tabs>
          <w:tab w:val="num" w:pos="3600"/>
        </w:tabs>
        <w:ind w:left="3600" w:hanging="360"/>
      </w:pPr>
      <w:rPr>
        <w:rFonts w:ascii="Arial" w:hAnsi="Arial" w:hint="default"/>
      </w:rPr>
    </w:lvl>
    <w:lvl w:ilvl="5" w:tplc="CCE06384" w:tentative="1">
      <w:start w:val="1"/>
      <w:numFmt w:val="bullet"/>
      <w:lvlText w:val="•"/>
      <w:lvlJc w:val="left"/>
      <w:pPr>
        <w:tabs>
          <w:tab w:val="num" w:pos="4320"/>
        </w:tabs>
        <w:ind w:left="4320" w:hanging="360"/>
      </w:pPr>
      <w:rPr>
        <w:rFonts w:ascii="Arial" w:hAnsi="Arial" w:hint="default"/>
      </w:rPr>
    </w:lvl>
    <w:lvl w:ilvl="6" w:tplc="24380208" w:tentative="1">
      <w:start w:val="1"/>
      <w:numFmt w:val="bullet"/>
      <w:lvlText w:val="•"/>
      <w:lvlJc w:val="left"/>
      <w:pPr>
        <w:tabs>
          <w:tab w:val="num" w:pos="5040"/>
        </w:tabs>
        <w:ind w:left="5040" w:hanging="360"/>
      </w:pPr>
      <w:rPr>
        <w:rFonts w:ascii="Arial" w:hAnsi="Arial" w:hint="default"/>
      </w:rPr>
    </w:lvl>
    <w:lvl w:ilvl="7" w:tplc="67F492A0" w:tentative="1">
      <w:start w:val="1"/>
      <w:numFmt w:val="bullet"/>
      <w:lvlText w:val="•"/>
      <w:lvlJc w:val="left"/>
      <w:pPr>
        <w:tabs>
          <w:tab w:val="num" w:pos="5760"/>
        </w:tabs>
        <w:ind w:left="5760" w:hanging="360"/>
      </w:pPr>
      <w:rPr>
        <w:rFonts w:ascii="Arial" w:hAnsi="Arial" w:hint="default"/>
      </w:rPr>
    </w:lvl>
    <w:lvl w:ilvl="8" w:tplc="9C04B63E"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DB75FD2"/>
    <w:multiLevelType w:val="hybridMultilevel"/>
    <w:tmpl w:val="759C5C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0EA07E9"/>
    <w:multiLevelType w:val="hybridMultilevel"/>
    <w:tmpl w:val="69FEA192"/>
    <w:lvl w:ilvl="0" w:tplc="08090001">
      <w:start w:val="1"/>
      <w:numFmt w:val="bullet"/>
      <w:lvlText w:val=""/>
      <w:lvlJc w:val="left"/>
      <w:pPr>
        <w:ind w:left="5040" w:hanging="360"/>
      </w:pPr>
      <w:rPr>
        <w:rFonts w:ascii="Symbol" w:hAnsi="Symbol" w:hint="default"/>
      </w:rPr>
    </w:lvl>
    <w:lvl w:ilvl="1" w:tplc="08090003" w:tentative="1">
      <w:start w:val="1"/>
      <w:numFmt w:val="bullet"/>
      <w:lvlText w:val="o"/>
      <w:lvlJc w:val="left"/>
      <w:pPr>
        <w:ind w:left="5760" w:hanging="360"/>
      </w:pPr>
      <w:rPr>
        <w:rFonts w:ascii="Courier New" w:hAnsi="Courier New" w:cs="Courier New" w:hint="default"/>
      </w:rPr>
    </w:lvl>
    <w:lvl w:ilvl="2" w:tplc="08090005" w:tentative="1">
      <w:start w:val="1"/>
      <w:numFmt w:val="bullet"/>
      <w:lvlText w:val=""/>
      <w:lvlJc w:val="left"/>
      <w:pPr>
        <w:ind w:left="6480" w:hanging="360"/>
      </w:pPr>
      <w:rPr>
        <w:rFonts w:ascii="Wingdings" w:hAnsi="Wingdings" w:hint="default"/>
      </w:rPr>
    </w:lvl>
    <w:lvl w:ilvl="3" w:tplc="08090001" w:tentative="1">
      <w:start w:val="1"/>
      <w:numFmt w:val="bullet"/>
      <w:lvlText w:val=""/>
      <w:lvlJc w:val="left"/>
      <w:pPr>
        <w:ind w:left="7200" w:hanging="360"/>
      </w:pPr>
      <w:rPr>
        <w:rFonts w:ascii="Symbol" w:hAnsi="Symbol" w:hint="default"/>
      </w:rPr>
    </w:lvl>
    <w:lvl w:ilvl="4" w:tplc="08090003" w:tentative="1">
      <w:start w:val="1"/>
      <w:numFmt w:val="bullet"/>
      <w:lvlText w:val="o"/>
      <w:lvlJc w:val="left"/>
      <w:pPr>
        <w:ind w:left="7920" w:hanging="360"/>
      </w:pPr>
      <w:rPr>
        <w:rFonts w:ascii="Courier New" w:hAnsi="Courier New" w:cs="Courier New" w:hint="default"/>
      </w:rPr>
    </w:lvl>
    <w:lvl w:ilvl="5" w:tplc="08090005" w:tentative="1">
      <w:start w:val="1"/>
      <w:numFmt w:val="bullet"/>
      <w:lvlText w:val=""/>
      <w:lvlJc w:val="left"/>
      <w:pPr>
        <w:ind w:left="8640" w:hanging="360"/>
      </w:pPr>
      <w:rPr>
        <w:rFonts w:ascii="Wingdings" w:hAnsi="Wingdings" w:hint="default"/>
      </w:rPr>
    </w:lvl>
    <w:lvl w:ilvl="6" w:tplc="08090001" w:tentative="1">
      <w:start w:val="1"/>
      <w:numFmt w:val="bullet"/>
      <w:lvlText w:val=""/>
      <w:lvlJc w:val="left"/>
      <w:pPr>
        <w:ind w:left="9360" w:hanging="360"/>
      </w:pPr>
      <w:rPr>
        <w:rFonts w:ascii="Symbol" w:hAnsi="Symbol" w:hint="default"/>
      </w:rPr>
    </w:lvl>
    <w:lvl w:ilvl="7" w:tplc="08090003" w:tentative="1">
      <w:start w:val="1"/>
      <w:numFmt w:val="bullet"/>
      <w:lvlText w:val="o"/>
      <w:lvlJc w:val="left"/>
      <w:pPr>
        <w:ind w:left="10080" w:hanging="360"/>
      </w:pPr>
      <w:rPr>
        <w:rFonts w:ascii="Courier New" w:hAnsi="Courier New" w:cs="Courier New" w:hint="default"/>
      </w:rPr>
    </w:lvl>
    <w:lvl w:ilvl="8" w:tplc="08090005" w:tentative="1">
      <w:start w:val="1"/>
      <w:numFmt w:val="bullet"/>
      <w:lvlText w:val=""/>
      <w:lvlJc w:val="left"/>
      <w:pPr>
        <w:ind w:left="10800" w:hanging="360"/>
      </w:pPr>
      <w:rPr>
        <w:rFonts w:ascii="Wingdings" w:hAnsi="Wingdings" w:hint="default"/>
      </w:r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6A1"/>
    <w:rsid w:val="00003737"/>
    <w:rsid w:val="00004C68"/>
    <w:rsid w:val="00004EC9"/>
    <w:rsid w:val="00011E2C"/>
    <w:rsid w:val="000407DD"/>
    <w:rsid w:val="0005432B"/>
    <w:rsid w:val="00056B16"/>
    <w:rsid w:val="00060827"/>
    <w:rsid w:val="00080CAE"/>
    <w:rsid w:val="0008284B"/>
    <w:rsid w:val="000C0CA7"/>
    <w:rsid w:val="000C4952"/>
    <w:rsid w:val="000F6B15"/>
    <w:rsid w:val="00105158"/>
    <w:rsid w:val="001162D0"/>
    <w:rsid w:val="001673E2"/>
    <w:rsid w:val="00172A0D"/>
    <w:rsid w:val="001905A9"/>
    <w:rsid w:val="001D3CC7"/>
    <w:rsid w:val="002406A1"/>
    <w:rsid w:val="00243B60"/>
    <w:rsid w:val="00263AB3"/>
    <w:rsid w:val="00273CA2"/>
    <w:rsid w:val="00275EFC"/>
    <w:rsid w:val="002803E7"/>
    <w:rsid w:val="002806F9"/>
    <w:rsid w:val="002C2473"/>
    <w:rsid w:val="00303C06"/>
    <w:rsid w:val="00321D3D"/>
    <w:rsid w:val="003260EA"/>
    <w:rsid w:val="00330731"/>
    <w:rsid w:val="00383003"/>
    <w:rsid w:val="0038698C"/>
    <w:rsid w:val="003F737F"/>
    <w:rsid w:val="00402D31"/>
    <w:rsid w:val="00405631"/>
    <w:rsid w:val="00406745"/>
    <w:rsid w:val="00442FE9"/>
    <w:rsid w:val="00462EA8"/>
    <w:rsid w:val="004A3DD5"/>
    <w:rsid w:val="004D5A19"/>
    <w:rsid w:val="004D6D29"/>
    <w:rsid w:val="0050226C"/>
    <w:rsid w:val="005118DA"/>
    <w:rsid w:val="005140A4"/>
    <w:rsid w:val="005145C2"/>
    <w:rsid w:val="00515B29"/>
    <w:rsid w:val="00532226"/>
    <w:rsid w:val="00532A09"/>
    <w:rsid w:val="005467A1"/>
    <w:rsid w:val="00560E18"/>
    <w:rsid w:val="005743CD"/>
    <w:rsid w:val="00687637"/>
    <w:rsid w:val="006878C0"/>
    <w:rsid w:val="00693E2D"/>
    <w:rsid w:val="006F4D7E"/>
    <w:rsid w:val="00727B2C"/>
    <w:rsid w:val="007309DD"/>
    <w:rsid w:val="007759E7"/>
    <w:rsid w:val="00776327"/>
    <w:rsid w:val="00783CE1"/>
    <w:rsid w:val="00797807"/>
    <w:rsid w:val="007A3642"/>
    <w:rsid w:val="007B1E6E"/>
    <w:rsid w:val="007B2735"/>
    <w:rsid w:val="007C19B9"/>
    <w:rsid w:val="00804D06"/>
    <w:rsid w:val="0080698C"/>
    <w:rsid w:val="008611EA"/>
    <w:rsid w:val="00884868"/>
    <w:rsid w:val="008920C4"/>
    <w:rsid w:val="008B3C03"/>
    <w:rsid w:val="008C20DB"/>
    <w:rsid w:val="008F0491"/>
    <w:rsid w:val="008F75D7"/>
    <w:rsid w:val="009029A7"/>
    <w:rsid w:val="0090610B"/>
    <w:rsid w:val="009A42B1"/>
    <w:rsid w:val="009B3986"/>
    <w:rsid w:val="009B4F9D"/>
    <w:rsid w:val="009B5D10"/>
    <w:rsid w:val="009B73AB"/>
    <w:rsid w:val="009D0B6D"/>
    <w:rsid w:val="009D1856"/>
    <w:rsid w:val="009E04D7"/>
    <w:rsid w:val="009E0BF8"/>
    <w:rsid w:val="009F6CC6"/>
    <w:rsid w:val="00A07244"/>
    <w:rsid w:val="00A13FE8"/>
    <w:rsid w:val="00A332F5"/>
    <w:rsid w:val="00A372E4"/>
    <w:rsid w:val="00A42757"/>
    <w:rsid w:val="00A67BC1"/>
    <w:rsid w:val="00A71EF3"/>
    <w:rsid w:val="00A84879"/>
    <w:rsid w:val="00AB7E94"/>
    <w:rsid w:val="00AC18A5"/>
    <w:rsid w:val="00B115E1"/>
    <w:rsid w:val="00B14458"/>
    <w:rsid w:val="00B2478C"/>
    <w:rsid w:val="00B326B2"/>
    <w:rsid w:val="00B33641"/>
    <w:rsid w:val="00B3672D"/>
    <w:rsid w:val="00B43A35"/>
    <w:rsid w:val="00B77BAC"/>
    <w:rsid w:val="00BA121C"/>
    <w:rsid w:val="00BA1352"/>
    <w:rsid w:val="00BD28B4"/>
    <w:rsid w:val="00C278AC"/>
    <w:rsid w:val="00C651F9"/>
    <w:rsid w:val="00C81724"/>
    <w:rsid w:val="00C92F76"/>
    <w:rsid w:val="00C962C8"/>
    <w:rsid w:val="00CE070F"/>
    <w:rsid w:val="00CF13A1"/>
    <w:rsid w:val="00D10E4B"/>
    <w:rsid w:val="00D22016"/>
    <w:rsid w:val="00D2522F"/>
    <w:rsid w:val="00D33647"/>
    <w:rsid w:val="00D43866"/>
    <w:rsid w:val="00D54189"/>
    <w:rsid w:val="00D76659"/>
    <w:rsid w:val="00D938A6"/>
    <w:rsid w:val="00DC1769"/>
    <w:rsid w:val="00DD4F3D"/>
    <w:rsid w:val="00E172F1"/>
    <w:rsid w:val="00E36801"/>
    <w:rsid w:val="00E54D1E"/>
    <w:rsid w:val="00E55BF8"/>
    <w:rsid w:val="00E8318C"/>
    <w:rsid w:val="00E94FD2"/>
    <w:rsid w:val="00E9750C"/>
    <w:rsid w:val="00EA1138"/>
    <w:rsid w:val="00F033E5"/>
    <w:rsid w:val="00F24EF5"/>
    <w:rsid w:val="00F30148"/>
    <w:rsid w:val="00F34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4F91B"/>
  <w15:chartTrackingRefBased/>
  <w15:docId w15:val="{2601E8ED-01C6-4A79-BC07-00CA13801D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332F5"/>
    <w:pPr>
      <w:ind w:left="720"/>
      <w:contextualSpacing/>
    </w:pPr>
  </w:style>
  <w:style w:type="character" w:styleId="Hyperlink">
    <w:name w:val="Hyperlink"/>
    <w:basedOn w:val="DefaultParagraphFont"/>
    <w:uiPriority w:val="99"/>
    <w:unhideWhenUsed/>
    <w:rsid w:val="00263AB3"/>
    <w:rPr>
      <w:color w:val="0563C1" w:themeColor="hyperlink"/>
      <w:u w:val="single"/>
    </w:rPr>
  </w:style>
  <w:style w:type="character" w:styleId="UnresolvedMention">
    <w:name w:val="Unresolved Mention"/>
    <w:basedOn w:val="DefaultParagraphFont"/>
    <w:uiPriority w:val="99"/>
    <w:semiHidden/>
    <w:unhideWhenUsed/>
    <w:rsid w:val="00263AB3"/>
    <w:rPr>
      <w:color w:val="808080"/>
      <w:shd w:val="clear" w:color="auto" w:fill="E6E6E6"/>
    </w:rPr>
  </w:style>
  <w:style w:type="paragraph" w:styleId="NormalWeb">
    <w:name w:val="Normal (Web)"/>
    <w:basedOn w:val="Normal"/>
    <w:uiPriority w:val="99"/>
    <w:semiHidden/>
    <w:unhideWhenUsed/>
    <w:rsid w:val="00263AB3"/>
    <w:pPr>
      <w:spacing w:before="100" w:beforeAutospacing="1" w:after="100" w:afterAutospacing="1" w:line="240" w:lineRule="auto"/>
    </w:pPr>
    <w:rPr>
      <w:rFonts w:ascii="Calibri" w:eastAsiaTheme="minorEastAsia" w:hAnsi="Calibri" w:cs="Times New Roman"/>
      <w:lang w:eastAsia="en-GB"/>
    </w:rPr>
  </w:style>
  <w:style w:type="paragraph" w:styleId="Header">
    <w:name w:val="header"/>
    <w:basedOn w:val="Normal"/>
    <w:link w:val="HeaderChar"/>
    <w:uiPriority w:val="99"/>
    <w:unhideWhenUsed/>
    <w:rsid w:val="00AC1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18A5"/>
  </w:style>
  <w:style w:type="paragraph" w:styleId="Footer">
    <w:name w:val="footer"/>
    <w:basedOn w:val="Normal"/>
    <w:link w:val="FooterChar"/>
    <w:uiPriority w:val="99"/>
    <w:unhideWhenUsed/>
    <w:rsid w:val="00AC1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18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66614">
      <w:bodyDiv w:val="1"/>
      <w:marLeft w:val="0"/>
      <w:marRight w:val="0"/>
      <w:marTop w:val="0"/>
      <w:marBottom w:val="0"/>
      <w:divBdr>
        <w:top w:val="none" w:sz="0" w:space="0" w:color="auto"/>
        <w:left w:val="none" w:sz="0" w:space="0" w:color="auto"/>
        <w:bottom w:val="none" w:sz="0" w:space="0" w:color="auto"/>
        <w:right w:val="none" w:sz="0" w:space="0" w:color="auto"/>
      </w:divBdr>
    </w:div>
    <w:div w:id="368604900">
      <w:bodyDiv w:val="1"/>
      <w:marLeft w:val="0"/>
      <w:marRight w:val="0"/>
      <w:marTop w:val="0"/>
      <w:marBottom w:val="0"/>
      <w:divBdr>
        <w:top w:val="none" w:sz="0" w:space="0" w:color="auto"/>
        <w:left w:val="none" w:sz="0" w:space="0" w:color="auto"/>
        <w:bottom w:val="none" w:sz="0" w:space="0" w:color="auto"/>
        <w:right w:val="none" w:sz="0" w:space="0" w:color="auto"/>
      </w:divBdr>
    </w:div>
    <w:div w:id="418449137">
      <w:bodyDiv w:val="1"/>
      <w:marLeft w:val="0"/>
      <w:marRight w:val="0"/>
      <w:marTop w:val="0"/>
      <w:marBottom w:val="0"/>
      <w:divBdr>
        <w:top w:val="none" w:sz="0" w:space="0" w:color="auto"/>
        <w:left w:val="none" w:sz="0" w:space="0" w:color="auto"/>
        <w:bottom w:val="none" w:sz="0" w:space="0" w:color="auto"/>
        <w:right w:val="none" w:sz="0" w:space="0" w:color="auto"/>
      </w:divBdr>
    </w:div>
    <w:div w:id="454101850">
      <w:bodyDiv w:val="1"/>
      <w:marLeft w:val="0"/>
      <w:marRight w:val="0"/>
      <w:marTop w:val="0"/>
      <w:marBottom w:val="0"/>
      <w:divBdr>
        <w:top w:val="none" w:sz="0" w:space="0" w:color="auto"/>
        <w:left w:val="none" w:sz="0" w:space="0" w:color="auto"/>
        <w:bottom w:val="none" w:sz="0" w:space="0" w:color="auto"/>
        <w:right w:val="none" w:sz="0" w:space="0" w:color="auto"/>
      </w:divBdr>
    </w:div>
    <w:div w:id="461582265">
      <w:bodyDiv w:val="1"/>
      <w:marLeft w:val="0"/>
      <w:marRight w:val="0"/>
      <w:marTop w:val="0"/>
      <w:marBottom w:val="0"/>
      <w:divBdr>
        <w:top w:val="none" w:sz="0" w:space="0" w:color="auto"/>
        <w:left w:val="none" w:sz="0" w:space="0" w:color="auto"/>
        <w:bottom w:val="none" w:sz="0" w:space="0" w:color="auto"/>
        <w:right w:val="none" w:sz="0" w:space="0" w:color="auto"/>
      </w:divBdr>
    </w:div>
    <w:div w:id="476535665">
      <w:bodyDiv w:val="1"/>
      <w:marLeft w:val="0"/>
      <w:marRight w:val="0"/>
      <w:marTop w:val="0"/>
      <w:marBottom w:val="0"/>
      <w:divBdr>
        <w:top w:val="none" w:sz="0" w:space="0" w:color="auto"/>
        <w:left w:val="none" w:sz="0" w:space="0" w:color="auto"/>
        <w:bottom w:val="none" w:sz="0" w:space="0" w:color="auto"/>
        <w:right w:val="none" w:sz="0" w:space="0" w:color="auto"/>
      </w:divBdr>
    </w:div>
    <w:div w:id="609822707">
      <w:bodyDiv w:val="1"/>
      <w:marLeft w:val="0"/>
      <w:marRight w:val="0"/>
      <w:marTop w:val="0"/>
      <w:marBottom w:val="0"/>
      <w:divBdr>
        <w:top w:val="none" w:sz="0" w:space="0" w:color="auto"/>
        <w:left w:val="none" w:sz="0" w:space="0" w:color="auto"/>
        <w:bottom w:val="none" w:sz="0" w:space="0" w:color="auto"/>
        <w:right w:val="none" w:sz="0" w:space="0" w:color="auto"/>
      </w:divBdr>
    </w:div>
    <w:div w:id="624894073">
      <w:bodyDiv w:val="1"/>
      <w:marLeft w:val="0"/>
      <w:marRight w:val="0"/>
      <w:marTop w:val="0"/>
      <w:marBottom w:val="0"/>
      <w:divBdr>
        <w:top w:val="none" w:sz="0" w:space="0" w:color="auto"/>
        <w:left w:val="none" w:sz="0" w:space="0" w:color="auto"/>
        <w:bottom w:val="none" w:sz="0" w:space="0" w:color="auto"/>
        <w:right w:val="none" w:sz="0" w:space="0" w:color="auto"/>
      </w:divBdr>
    </w:div>
    <w:div w:id="629746037">
      <w:bodyDiv w:val="1"/>
      <w:marLeft w:val="0"/>
      <w:marRight w:val="0"/>
      <w:marTop w:val="0"/>
      <w:marBottom w:val="0"/>
      <w:divBdr>
        <w:top w:val="none" w:sz="0" w:space="0" w:color="auto"/>
        <w:left w:val="none" w:sz="0" w:space="0" w:color="auto"/>
        <w:bottom w:val="none" w:sz="0" w:space="0" w:color="auto"/>
        <w:right w:val="none" w:sz="0" w:space="0" w:color="auto"/>
      </w:divBdr>
      <w:divsChild>
        <w:div w:id="1480347448">
          <w:marLeft w:val="475"/>
          <w:marRight w:val="0"/>
          <w:marTop w:val="373"/>
          <w:marBottom w:val="0"/>
          <w:divBdr>
            <w:top w:val="none" w:sz="0" w:space="0" w:color="auto"/>
            <w:left w:val="none" w:sz="0" w:space="0" w:color="auto"/>
            <w:bottom w:val="none" w:sz="0" w:space="0" w:color="auto"/>
            <w:right w:val="none" w:sz="0" w:space="0" w:color="auto"/>
          </w:divBdr>
        </w:div>
      </w:divsChild>
    </w:div>
    <w:div w:id="682633425">
      <w:bodyDiv w:val="1"/>
      <w:marLeft w:val="0"/>
      <w:marRight w:val="0"/>
      <w:marTop w:val="0"/>
      <w:marBottom w:val="0"/>
      <w:divBdr>
        <w:top w:val="none" w:sz="0" w:space="0" w:color="auto"/>
        <w:left w:val="none" w:sz="0" w:space="0" w:color="auto"/>
        <w:bottom w:val="none" w:sz="0" w:space="0" w:color="auto"/>
        <w:right w:val="none" w:sz="0" w:space="0" w:color="auto"/>
      </w:divBdr>
    </w:div>
    <w:div w:id="765615600">
      <w:bodyDiv w:val="1"/>
      <w:marLeft w:val="0"/>
      <w:marRight w:val="0"/>
      <w:marTop w:val="0"/>
      <w:marBottom w:val="0"/>
      <w:divBdr>
        <w:top w:val="none" w:sz="0" w:space="0" w:color="auto"/>
        <w:left w:val="none" w:sz="0" w:space="0" w:color="auto"/>
        <w:bottom w:val="none" w:sz="0" w:space="0" w:color="auto"/>
        <w:right w:val="none" w:sz="0" w:space="0" w:color="auto"/>
      </w:divBdr>
    </w:div>
    <w:div w:id="804813098">
      <w:bodyDiv w:val="1"/>
      <w:marLeft w:val="0"/>
      <w:marRight w:val="0"/>
      <w:marTop w:val="0"/>
      <w:marBottom w:val="0"/>
      <w:divBdr>
        <w:top w:val="none" w:sz="0" w:space="0" w:color="auto"/>
        <w:left w:val="none" w:sz="0" w:space="0" w:color="auto"/>
        <w:bottom w:val="none" w:sz="0" w:space="0" w:color="auto"/>
        <w:right w:val="none" w:sz="0" w:space="0" w:color="auto"/>
      </w:divBdr>
    </w:div>
    <w:div w:id="842745450">
      <w:bodyDiv w:val="1"/>
      <w:marLeft w:val="0"/>
      <w:marRight w:val="0"/>
      <w:marTop w:val="0"/>
      <w:marBottom w:val="0"/>
      <w:divBdr>
        <w:top w:val="none" w:sz="0" w:space="0" w:color="auto"/>
        <w:left w:val="none" w:sz="0" w:space="0" w:color="auto"/>
        <w:bottom w:val="none" w:sz="0" w:space="0" w:color="auto"/>
        <w:right w:val="none" w:sz="0" w:space="0" w:color="auto"/>
      </w:divBdr>
    </w:div>
    <w:div w:id="1071317733">
      <w:bodyDiv w:val="1"/>
      <w:marLeft w:val="0"/>
      <w:marRight w:val="0"/>
      <w:marTop w:val="0"/>
      <w:marBottom w:val="0"/>
      <w:divBdr>
        <w:top w:val="none" w:sz="0" w:space="0" w:color="auto"/>
        <w:left w:val="none" w:sz="0" w:space="0" w:color="auto"/>
        <w:bottom w:val="none" w:sz="0" w:space="0" w:color="auto"/>
        <w:right w:val="none" w:sz="0" w:space="0" w:color="auto"/>
      </w:divBdr>
    </w:div>
    <w:div w:id="1145582437">
      <w:bodyDiv w:val="1"/>
      <w:marLeft w:val="0"/>
      <w:marRight w:val="0"/>
      <w:marTop w:val="0"/>
      <w:marBottom w:val="0"/>
      <w:divBdr>
        <w:top w:val="none" w:sz="0" w:space="0" w:color="auto"/>
        <w:left w:val="none" w:sz="0" w:space="0" w:color="auto"/>
        <w:bottom w:val="none" w:sz="0" w:space="0" w:color="auto"/>
        <w:right w:val="none" w:sz="0" w:space="0" w:color="auto"/>
      </w:divBdr>
    </w:div>
    <w:div w:id="1285499550">
      <w:bodyDiv w:val="1"/>
      <w:marLeft w:val="0"/>
      <w:marRight w:val="0"/>
      <w:marTop w:val="0"/>
      <w:marBottom w:val="0"/>
      <w:divBdr>
        <w:top w:val="none" w:sz="0" w:space="0" w:color="auto"/>
        <w:left w:val="none" w:sz="0" w:space="0" w:color="auto"/>
        <w:bottom w:val="none" w:sz="0" w:space="0" w:color="auto"/>
        <w:right w:val="none" w:sz="0" w:space="0" w:color="auto"/>
      </w:divBdr>
    </w:div>
    <w:div w:id="1318878781">
      <w:bodyDiv w:val="1"/>
      <w:marLeft w:val="0"/>
      <w:marRight w:val="0"/>
      <w:marTop w:val="0"/>
      <w:marBottom w:val="0"/>
      <w:divBdr>
        <w:top w:val="none" w:sz="0" w:space="0" w:color="auto"/>
        <w:left w:val="none" w:sz="0" w:space="0" w:color="auto"/>
        <w:bottom w:val="none" w:sz="0" w:space="0" w:color="auto"/>
        <w:right w:val="none" w:sz="0" w:space="0" w:color="auto"/>
      </w:divBdr>
    </w:div>
    <w:div w:id="1442795292">
      <w:bodyDiv w:val="1"/>
      <w:marLeft w:val="0"/>
      <w:marRight w:val="0"/>
      <w:marTop w:val="0"/>
      <w:marBottom w:val="0"/>
      <w:divBdr>
        <w:top w:val="none" w:sz="0" w:space="0" w:color="auto"/>
        <w:left w:val="none" w:sz="0" w:space="0" w:color="auto"/>
        <w:bottom w:val="none" w:sz="0" w:space="0" w:color="auto"/>
        <w:right w:val="none" w:sz="0" w:space="0" w:color="auto"/>
      </w:divBdr>
    </w:div>
    <w:div w:id="1520582338">
      <w:bodyDiv w:val="1"/>
      <w:marLeft w:val="0"/>
      <w:marRight w:val="0"/>
      <w:marTop w:val="0"/>
      <w:marBottom w:val="0"/>
      <w:divBdr>
        <w:top w:val="none" w:sz="0" w:space="0" w:color="auto"/>
        <w:left w:val="none" w:sz="0" w:space="0" w:color="auto"/>
        <w:bottom w:val="none" w:sz="0" w:space="0" w:color="auto"/>
        <w:right w:val="none" w:sz="0" w:space="0" w:color="auto"/>
      </w:divBdr>
    </w:div>
    <w:div w:id="1576889035">
      <w:bodyDiv w:val="1"/>
      <w:marLeft w:val="0"/>
      <w:marRight w:val="0"/>
      <w:marTop w:val="0"/>
      <w:marBottom w:val="0"/>
      <w:divBdr>
        <w:top w:val="none" w:sz="0" w:space="0" w:color="auto"/>
        <w:left w:val="none" w:sz="0" w:space="0" w:color="auto"/>
        <w:bottom w:val="none" w:sz="0" w:space="0" w:color="auto"/>
        <w:right w:val="none" w:sz="0" w:space="0" w:color="auto"/>
      </w:divBdr>
    </w:div>
    <w:div w:id="1579293336">
      <w:bodyDiv w:val="1"/>
      <w:marLeft w:val="0"/>
      <w:marRight w:val="0"/>
      <w:marTop w:val="0"/>
      <w:marBottom w:val="0"/>
      <w:divBdr>
        <w:top w:val="none" w:sz="0" w:space="0" w:color="auto"/>
        <w:left w:val="none" w:sz="0" w:space="0" w:color="auto"/>
        <w:bottom w:val="none" w:sz="0" w:space="0" w:color="auto"/>
        <w:right w:val="none" w:sz="0" w:space="0" w:color="auto"/>
      </w:divBdr>
    </w:div>
    <w:div w:id="1625577847">
      <w:bodyDiv w:val="1"/>
      <w:marLeft w:val="0"/>
      <w:marRight w:val="0"/>
      <w:marTop w:val="0"/>
      <w:marBottom w:val="0"/>
      <w:divBdr>
        <w:top w:val="none" w:sz="0" w:space="0" w:color="auto"/>
        <w:left w:val="none" w:sz="0" w:space="0" w:color="auto"/>
        <w:bottom w:val="none" w:sz="0" w:space="0" w:color="auto"/>
        <w:right w:val="none" w:sz="0" w:space="0" w:color="auto"/>
      </w:divBdr>
    </w:div>
    <w:div w:id="1662659660">
      <w:bodyDiv w:val="1"/>
      <w:marLeft w:val="0"/>
      <w:marRight w:val="0"/>
      <w:marTop w:val="0"/>
      <w:marBottom w:val="0"/>
      <w:divBdr>
        <w:top w:val="none" w:sz="0" w:space="0" w:color="auto"/>
        <w:left w:val="none" w:sz="0" w:space="0" w:color="auto"/>
        <w:bottom w:val="none" w:sz="0" w:space="0" w:color="auto"/>
        <w:right w:val="none" w:sz="0" w:space="0" w:color="auto"/>
      </w:divBdr>
    </w:div>
    <w:div w:id="1672875091">
      <w:bodyDiv w:val="1"/>
      <w:marLeft w:val="0"/>
      <w:marRight w:val="0"/>
      <w:marTop w:val="0"/>
      <w:marBottom w:val="0"/>
      <w:divBdr>
        <w:top w:val="none" w:sz="0" w:space="0" w:color="auto"/>
        <w:left w:val="none" w:sz="0" w:space="0" w:color="auto"/>
        <w:bottom w:val="none" w:sz="0" w:space="0" w:color="auto"/>
        <w:right w:val="none" w:sz="0" w:space="0" w:color="auto"/>
      </w:divBdr>
    </w:div>
    <w:div w:id="1824392561">
      <w:bodyDiv w:val="1"/>
      <w:marLeft w:val="0"/>
      <w:marRight w:val="0"/>
      <w:marTop w:val="0"/>
      <w:marBottom w:val="0"/>
      <w:divBdr>
        <w:top w:val="none" w:sz="0" w:space="0" w:color="auto"/>
        <w:left w:val="none" w:sz="0" w:space="0" w:color="auto"/>
        <w:bottom w:val="none" w:sz="0" w:space="0" w:color="auto"/>
        <w:right w:val="none" w:sz="0" w:space="0" w:color="auto"/>
      </w:divBdr>
    </w:div>
    <w:div w:id="1851867192">
      <w:bodyDiv w:val="1"/>
      <w:marLeft w:val="0"/>
      <w:marRight w:val="0"/>
      <w:marTop w:val="0"/>
      <w:marBottom w:val="0"/>
      <w:divBdr>
        <w:top w:val="none" w:sz="0" w:space="0" w:color="auto"/>
        <w:left w:val="none" w:sz="0" w:space="0" w:color="auto"/>
        <w:bottom w:val="none" w:sz="0" w:space="0" w:color="auto"/>
        <w:right w:val="none" w:sz="0" w:space="0" w:color="auto"/>
      </w:divBdr>
    </w:div>
    <w:div w:id="1886599318">
      <w:bodyDiv w:val="1"/>
      <w:marLeft w:val="0"/>
      <w:marRight w:val="0"/>
      <w:marTop w:val="0"/>
      <w:marBottom w:val="0"/>
      <w:divBdr>
        <w:top w:val="none" w:sz="0" w:space="0" w:color="auto"/>
        <w:left w:val="none" w:sz="0" w:space="0" w:color="auto"/>
        <w:bottom w:val="none" w:sz="0" w:space="0" w:color="auto"/>
        <w:right w:val="none" w:sz="0" w:space="0" w:color="auto"/>
      </w:divBdr>
    </w:div>
    <w:div w:id="1899197071">
      <w:bodyDiv w:val="1"/>
      <w:marLeft w:val="0"/>
      <w:marRight w:val="0"/>
      <w:marTop w:val="0"/>
      <w:marBottom w:val="0"/>
      <w:divBdr>
        <w:top w:val="none" w:sz="0" w:space="0" w:color="auto"/>
        <w:left w:val="none" w:sz="0" w:space="0" w:color="auto"/>
        <w:bottom w:val="none" w:sz="0" w:space="0" w:color="auto"/>
        <w:right w:val="none" w:sz="0" w:space="0" w:color="auto"/>
      </w:divBdr>
    </w:div>
    <w:div w:id="1949266096">
      <w:bodyDiv w:val="1"/>
      <w:marLeft w:val="0"/>
      <w:marRight w:val="0"/>
      <w:marTop w:val="0"/>
      <w:marBottom w:val="0"/>
      <w:divBdr>
        <w:top w:val="none" w:sz="0" w:space="0" w:color="auto"/>
        <w:left w:val="none" w:sz="0" w:space="0" w:color="auto"/>
        <w:bottom w:val="none" w:sz="0" w:space="0" w:color="auto"/>
        <w:right w:val="none" w:sz="0" w:space="0" w:color="auto"/>
      </w:divBdr>
    </w:div>
    <w:div w:id="1969816540">
      <w:bodyDiv w:val="1"/>
      <w:marLeft w:val="0"/>
      <w:marRight w:val="0"/>
      <w:marTop w:val="0"/>
      <w:marBottom w:val="0"/>
      <w:divBdr>
        <w:top w:val="none" w:sz="0" w:space="0" w:color="auto"/>
        <w:left w:val="none" w:sz="0" w:space="0" w:color="auto"/>
        <w:bottom w:val="none" w:sz="0" w:space="0" w:color="auto"/>
        <w:right w:val="none" w:sz="0" w:space="0" w:color="auto"/>
      </w:divBdr>
    </w:div>
    <w:div w:id="2017145323">
      <w:bodyDiv w:val="1"/>
      <w:marLeft w:val="0"/>
      <w:marRight w:val="0"/>
      <w:marTop w:val="0"/>
      <w:marBottom w:val="0"/>
      <w:divBdr>
        <w:top w:val="none" w:sz="0" w:space="0" w:color="auto"/>
        <w:left w:val="none" w:sz="0" w:space="0" w:color="auto"/>
        <w:bottom w:val="none" w:sz="0" w:space="0" w:color="auto"/>
        <w:right w:val="none" w:sz="0" w:space="0" w:color="auto"/>
      </w:divBdr>
    </w:div>
    <w:div w:id="2049253195">
      <w:bodyDiv w:val="1"/>
      <w:marLeft w:val="0"/>
      <w:marRight w:val="0"/>
      <w:marTop w:val="0"/>
      <w:marBottom w:val="0"/>
      <w:divBdr>
        <w:top w:val="none" w:sz="0" w:space="0" w:color="auto"/>
        <w:left w:val="none" w:sz="0" w:space="0" w:color="auto"/>
        <w:bottom w:val="none" w:sz="0" w:space="0" w:color="auto"/>
        <w:right w:val="none" w:sz="0" w:space="0" w:color="auto"/>
      </w:divBdr>
    </w:div>
    <w:div w:id="2100833165">
      <w:bodyDiv w:val="1"/>
      <w:marLeft w:val="0"/>
      <w:marRight w:val="0"/>
      <w:marTop w:val="0"/>
      <w:marBottom w:val="0"/>
      <w:divBdr>
        <w:top w:val="none" w:sz="0" w:space="0" w:color="auto"/>
        <w:left w:val="none" w:sz="0" w:space="0" w:color="auto"/>
        <w:bottom w:val="none" w:sz="0" w:space="0" w:color="auto"/>
        <w:right w:val="none" w:sz="0" w:space="0" w:color="auto"/>
      </w:divBdr>
    </w:div>
    <w:div w:id="21356357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news/education-29838029" TargetMode="External"/><Relationship Id="rId13" Type="http://schemas.openxmlformats.org/officeDocument/2006/relationships/hyperlink" Target="https://www.estyn.gov.wales/effective-practice/encouraging-learners-achieve-more-they-expect-themselves" TargetMode="External"/><Relationship Id="rId18" Type="http://schemas.openxmlformats.org/officeDocument/2006/relationships/hyperlink" Target="http://wales.gov.uk/docs/dcells/publications/120713primaryen.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bouncyballs.org/" TargetMode="External"/><Relationship Id="rId12" Type="http://schemas.openxmlformats.org/officeDocument/2006/relationships/hyperlink" Target="https://www.estyn.gov.wales/effective-practice/establishing-Behaviour-groups" TargetMode="External"/><Relationship Id="rId17" Type="http://schemas.openxmlformats.org/officeDocument/2006/relationships/hyperlink" Target="http://www.stleonardsprimary.org.uk/public/leonards/www/uploads/files/Better%20Behaviour%20through%20Golden%20Time%20at%20St%20Leonard's.pdf" TargetMode="External"/><Relationship Id="rId2" Type="http://schemas.openxmlformats.org/officeDocument/2006/relationships/styles" Target="styles.xml"/><Relationship Id="rId16" Type="http://schemas.openxmlformats.org/officeDocument/2006/relationships/hyperlink" Target="http://www.sparklebox.co.uk/class-management/"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involving-pupils-school-policies" TargetMode="External"/><Relationship Id="rId5" Type="http://schemas.openxmlformats.org/officeDocument/2006/relationships/footnotes" Target="footnotes.xml"/><Relationship Id="rId15" Type="http://schemas.openxmlformats.org/officeDocument/2006/relationships/hyperlink" Target="http://www.cem.org/attachments/publications/ADHD%20Guide%202013.pdf" TargetMode="External"/><Relationship Id="rId10" Type="http://schemas.openxmlformats.org/officeDocument/2006/relationships/hyperlink" Target="https://www.aft.org/sites/default/files/periodicals/PraiseSpring99.pdf" TargetMode="External"/><Relationship Id="rId19" Type="http://schemas.openxmlformats.org/officeDocument/2006/relationships/hyperlink" Target="http://blogs.britannica.com/2009/02/Alfie-kohn-is-bad-for-you-and-dangerous-for-your-Children" TargetMode="External"/><Relationship Id="rId4" Type="http://schemas.openxmlformats.org/officeDocument/2006/relationships/webSettings" Target="webSettings.xml"/><Relationship Id="rId9" Type="http://schemas.openxmlformats.org/officeDocument/2006/relationships/hyperlink" Target="https://assets.publishing.service.gov.uk/government/uploads/system/uploads/attachment_data/file/488034/Behaviour_and_Discipline_in_Schools_-_A_guide_for_headteachers_and_School_Staff.pdf" TargetMode="External"/><Relationship Id="rId14" Type="http://schemas.openxmlformats.org/officeDocument/2006/relationships/hyperlink" Target="https://www.ericdigests.org/pre-9213/praise.htm"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10997</TotalTime>
  <Pages>11</Pages>
  <Words>3949</Words>
  <Characters>22514</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Stevens (1502362)</dc:creator>
  <cp:keywords/>
  <dc:description/>
  <cp:lastModifiedBy>Lauren Stevens (1502362)</cp:lastModifiedBy>
  <cp:revision>56</cp:revision>
  <dcterms:created xsi:type="dcterms:W3CDTF">2018-04-19T11:36:00Z</dcterms:created>
  <dcterms:modified xsi:type="dcterms:W3CDTF">2018-04-27T10:21:00Z</dcterms:modified>
</cp:coreProperties>
</file>