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A7E3A" w:rsidRDefault="00AA7E3A" w:rsidP="00AA7E3A">
      <w:pPr>
        <w:pStyle w:val="NormalWeb"/>
        <w:shd w:val="clear" w:color="auto" w:fill="EFF9FC"/>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“The benefits of hosting major sports events far outweigh the costs.”</w:t>
      </w:r>
    </w:p>
    <w:p w:rsidR="00AA7E3A" w:rsidRDefault="00AA7E3A" w:rsidP="00AA7E3A">
      <w:pPr>
        <w:pStyle w:val="NormalWeb"/>
        <w:shd w:val="clear" w:color="auto" w:fill="EFF9FC"/>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Critically evaluate the above statement by drawing on appropriate case studies, academic literature, and industry &amp; government publications.  Finish your answer by drawing your own evidence based conclusions, followed by recommendations for how the Welsh Government can best support the hosting of major sports events. </w:t>
      </w:r>
    </w:p>
    <w:p w:rsidR="00AA7E3A" w:rsidRDefault="00AA7E3A" w:rsidP="00AA7E3A">
      <w:pPr>
        <w:pStyle w:val="NormalWeb"/>
        <w:shd w:val="clear" w:color="auto" w:fill="EFF9FC"/>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Your answer should be underpinned with appropriate references to academic literature to validate your analysis. </w:t>
      </w:r>
    </w:p>
    <w:p w:rsidR="0097557A" w:rsidRDefault="0097557A"/>
    <w:p w:rsidR="0016639F" w:rsidRDefault="0016639F" w:rsidP="0016639F">
      <w:pPr>
        <w:pStyle w:val="paragraph"/>
        <w:spacing w:before="0" w:beforeAutospacing="0" w:after="120" w:afterAutospacing="0"/>
        <w:rPr>
          <w:rFonts w:ascii="Segoe UI" w:hAnsi="Segoe UI" w:cs="Segoe UI"/>
          <w:color w:val="12262C"/>
          <w:sz w:val="23"/>
          <w:szCs w:val="23"/>
        </w:rPr>
      </w:pPr>
      <w:r>
        <w:rPr>
          <w:rStyle w:val="normaltextrun"/>
          <w:rFonts w:ascii="Segoe UI" w:hAnsi="Segoe UI" w:cs="Segoe UI"/>
          <w:color w:val="12262C"/>
          <w:sz w:val="23"/>
          <w:szCs w:val="23"/>
        </w:rPr>
        <w:t>Hosting major sporting events can have a range of benefits as listed on the ‘Economics’ website. Examples can be tourism, tourist income, long term investment, raises profile of the country and city etc. </w:t>
      </w:r>
      <w:r>
        <w:rPr>
          <w:rStyle w:val="eop"/>
          <w:rFonts w:ascii="Segoe UI" w:hAnsi="Segoe UI" w:cs="Segoe UI"/>
          <w:color w:val="12262C"/>
          <w:sz w:val="23"/>
          <w:szCs w:val="23"/>
        </w:rPr>
        <w:t> </w:t>
      </w:r>
    </w:p>
    <w:p w:rsidR="0016639F" w:rsidRDefault="0016639F" w:rsidP="0016639F">
      <w:pPr>
        <w:pStyle w:val="paragraph"/>
        <w:spacing w:before="0" w:beforeAutospacing="0" w:after="120" w:afterAutospacing="0"/>
        <w:rPr>
          <w:rFonts w:ascii="Segoe UI" w:hAnsi="Segoe UI" w:cs="Segoe UI"/>
          <w:color w:val="12262C"/>
          <w:sz w:val="23"/>
          <w:szCs w:val="23"/>
        </w:rPr>
      </w:pPr>
      <w:r>
        <w:rPr>
          <w:rStyle w:val="normaltextrun"/>
          <w:rFonts w:ascii="Segoe UI" w:hAnsi="Segoe UI" w:cs="Segoe UI"/>
          <w:color w:val="12262C"/>
          <w:sz w:val="23"/>
          <w:szCs w:val="23"/>
        </w:rPr>
        <w:t>The UK government have stated that “hosting major events plays a vital role in preparing our athletes for success, enhancing the economic impact of sport and providing a platform for inspiring those that experience them.” (HM Government, 2015)Furthermore, this quote shows that the UK government are stating that hosting the major events help prepare their home-</w:t>
      </w:r>
      <w:proofErr w:type="spellStart"/>
      <w:r>
        <w:rPr>
          <w:rStyle w:val="normaltextrun"/>
          <w:rFonts w:ascii="Segoe UI" w:hAnsi="Segoe UI" w:cs="Segoe UI"/>
          <w:color w:val="12262C"/>
          <w:sz w:val="23"/>
          <w:szCs w:val="23"/>
        </w:rPr>
        <w:t>grownathletes</w:t>
      </w:r>
      <w:proofErr w:type="spellEnd"/>
      <w:r>
        <w:rPr>
          <w:rStyle w:val="normaltextrun"/>
          <w:rFonts w:ascii="Segoe UI" w:hAnsi="Segoe UI" w:cs="Segoe UI"/>
          <w:color w:val="12262C"/>
          <w:sz w:val="23"/>
          <w:szCs w:val="23"/>
        </w:rPr>
        <w:t> for success and can help enhance and promote sport.</w:t>
      </w:r>
      <w:r>
        <w:rPr>
          <w:rStyle w:val="eop"/>
          <w:rFonts w:ascii="Segoe UI" w:hAnsi="Segoe UI" w:cs="Segoe UI"/>
          <w:color w:val="12262C"/>
          <w:sz w:val="23"/>
          <w:szCs w:val="23"/>
        </w:rPr>
        <w:t> </w:t>
      </w:r>
    </w:p>
    <w:p w:rsidR="0016639F" w:rsidRDefault="0016639F" w:rsidP="0016639F">
      <w:pPr>
        <w:pStyle w:val="paragraph"/>
        <w:spacing w:before="0" w:beforeAutospacing="0" w:after="120" w:afterAutospacing="0"/>
        <w:rPr>
          <w:rFonts w:ascii="Segoe UI" w:hAnsi="Segoe UI" w:cs="Segoe UI"/>
          <w:color w:val="12262C"/>
          <w:sz w:val="23"/>
          <w:szCs w:val="23"/>
        </w:rPr>
      </w:pPr>
      <w:r>
        <w:rPr>
          <w:rStyle w:val="textrun"/>
          <w:rFonts w:ascii="Segoe UI" w:hAnsi="Segoe UI" w:cs="Segoe UI"/>
          <w:color w:val="12262C"/>
          <w:sz w:val="23"/>
          <w:szCs w:val="23"/>
        </w:rPr>
        <w:t>Jobs</w:t>
      </w:r>
      <w:r>
        <w:rPr>
          <w:rStyle w:val="eop"/>
          <w:rFonts w:ascii="Segoe UI" w:hAnsi="Segoe UI" w:cs="Segoe UI"/>
          <w:color w:val="12262C"/>
          <w:sz w:val="23"/>
          <w:szCs w:val="23"/>
        </w:rPr>
        <w:t> </w:t>
      </w:r>
    </w:p>
    <w:p w:rsidR="0016639F" w:rsidRDefault="0016639F" w:rsidP="0016639F">
      <w:pPr>
        <w:pStyle w:val="paragraph"/>
        <w:spacing w:before="0" w:beforeAutospacing="0" w:after="120" w:afterAutospacing="0"/>
        <w:rPr>
          <w:rFonts w:ascii="Segoe UI" w:hAnsi="Segoe UI" w:cs="Segoe UI"/>
          <w:color w:val="12262C"/>
          <w:sz w:val="23"/>
          <w:szCs w:val="23"/>
        </w:rPr>
      </w:pPr>
      <w:r>
        <w:rPr>
          <w:rStyle w:val="normaltextrun"/>
          <w:rFonts w:ascii="Segoe UI" w:hAnsi="Segoe UI" w:cs="Segoe UI"/>
          <w:color w:val="12262C"/>
          <w:sz w:val="23"/>
          <w:szCs w:val="23"/>
        </w:rPr>
        <w:t>One of the benefits that hosting a major sporting event can give is jobs and income to the people who need it. For example, hosting a tournament which usually lasts for a month minimum can help generate an income for the people who needs jobs for the summer such as the younger generation. Also, before the event even takes place, building and planning for the lead up to the event can provide a high range of jobs. We can tell this from the quote “</w:t>
      </w:r>
      <w:r>
        <w:rPr>
          <w:rStyle w:val="textrun"/>
          <w:rFonts w:ascii="Segoe UI" w:hAnsi="Segoe UI" w:cs="Segoe UI"/>
          <w:color w:val="12262C"/>
          <w:sz w:val="23"/>
          <w:szCs w:val="23"/>
        </w:rPr>
        <w:t>The several years of planning and investment will help create jobs and can revitalise depressed cities</w:t>
      </w:r>
      <w:proofErr w:type="gramStart"/>
      <w:r>
        <w:rPr>
          <w:rStyle w:val="normaltextrun"/>
          <w:rFonts w:ascii="Segoe UI" w:hAnsi="Segoe UI" w:cs="Segoe UI"/>
          <w:color w:val="12262C"/>
          <w:sz w:val="23"/>
          <w:szCs w:val="23"/>
        </w:rPr>
        <w:t>”(</w:t>
      </w:r>
      <w:proofErr w:type="spellStart"/>
      <w:proofErr w:type="gramEnd"/>
      <w:r>
        <w:rPr>
          <w:rStyle w:val="normaltextrun"/>
          <w:rFonts w:ascii="Segoe UI" w:hAnsi="Segoe UI" w:cs="Segoe UI"/>
          <w:color w:val="12262C"/>
          <w:sz w:val="23"/>
          <w:szCs w:val="23"/>
        </w:rPr>
        <w:t>Pettinger</w:t>
      </w:r>
      <w:proofErr w:type="spellEnd"/>
      <w:r>
        <w:rPr>
          <w:rStyle w:val="normaltextrun"/>
          <w:rFonts w:ascii="Segoe UI" w:hAnsi="Segoe UI" w:cs="Segoe UI"/>
          <w:color w:val="12262C"/>
          <w:sz w:val="23"/>
          <w:szCs w:val="23"/>
        </w:rPr>
        <w:t>, 2019). Furthermore, the quote</w:t>
      </w:r>
      <w:r>
        <w:rPr>
          <w:rStyle w:val="textrun"/>
          <w:rFonts w:ascii="Segoe UI" w:hAnsi="Segoe UI" w:cs="Segoe UI"/>
          <w:color w:val="12262C"/>
          <w:sz w:val="23"/>
          <w:szCs w:val="23"/>
        </w:rPr>
        <w:t> “It is estimated the London Olympics 2012, will create 8,000 full-time jobs and lead to a boost in economic output of close to £2bn” </w:t>
      </w:r>
      <w:r>
        <w:rPr>
          <w:rStyle w:val="normaltextrun"/>
          <w:rFonts w:ascii="Segoe UI" w:hAnsi="Segoe UI" w:cs="Segoe UI"/>
          <w:color w:val="12262C"/>
          <w:sz w:val="23"/>
          <w:szCs w:val="23"/>
        </w:rPr>
        <w:t>(</w:t>
      </w:r>
      <w:proofErr w:type="spellStart"/>
      <w:r>
        <w:rPr>
          <w:rStyle w:val="normaltextrun"/>
          <w:rFonts w:ascii="Segoe UI" w:hAnsi="Segoe UI" w:cs="Segoe UI"/>
          <w:color w:val="12262C"/>
          <w:sz w:val="23"/>
          <w:szCs w:val="23"/>
        </w:rPr>
        <w:t>Pettinger</w:t>
      </w:r>
      <w:proofErr w:type="spellEnd"/>
      <w:r>
        <w:rPr>
          <w:rStyle w:val="normaltextrun"/>
          <w:rFonts w:ascii="Segoe UI" w:hAnsi="Segoe UI" w:cs="Segoe UI"/>
          <w:color w:val="12262C"/>
          <w:sz w:val="23"/>
          <w:szCs w:val="23"/>
        </w:rPr>
        <w:t>, 2019) shows the figure of jobs it can potentially create and economic growth which is a target for the UK government. </w:t>
      </w:r>
      <w:r>
        <w:rPr>
          <w:rStyle w:val="eop"/>
          <w:rFonts w:ascii="Segoe UI" w:hAnsi="Segoe UI" w:cs="Segoe UI"/>
          <w:color w:val="12262C"/>
          <w:sz w:val="23"/>
          <w:szCs w:val="23"/>
        </w:rPr>
        <w:t> </w:t>
      </w:r>
    </w:p>
    <w:p w:rsidR="0016639F" w:rsidRDefault="0016639F" w:rsidP="0016639F">
      <w:pPr>
        <w:pStyle w:val="paragraph"/>
        <w:spacing w:before="0" w:beforeAutospacing="0" w:after="120" w:afterAutospacing="0"/>
        <w:rPr>
          <w:rFonts w:ascii="Segoe UI" w:hAnsi="Segoe UI" w:cs="Segoe UI"/>
          <w:color w:val="12262C"/>
          <w:sz w:val="23"/>
          <w:szCs w:val="23"/>
        </w:rPr>
      </w:pPr>
      <w:r>
        <w:rPr>
          <w:rStyle w:val="normaltextrun"/>
          <w:rFonts w:ascii="Segoe UI" w:hAnsi="Segoe UI" w:cs="Segoe UI"/>
          <w:color w:val="12262C"/>
          <w:sz w:val="23"/>
          <w:szCs w:val="23"/>
        </w:rPr>
        <w:t>Economic</w:t>
      </w:r>
      <w:r>
        <w:rPr>
          <w:rStyle w:val="eop"/>
          <w:rFonts w:ascii="Segoe UI" w:hAnsi="Segoe UI" w:cs="Segoe UI"/>
          <w:color w:val="12262C"/>
          <w:sz w:val="23"/>
          <w:szCs w:val="23"/>
        </w:rPr>
        <w:t> </w:t>
      </w:r>
    </w:p>
    <w:p w:rsidR="0016639F" w:rsidRDefault="0016639F" w:rsidP="0016639F">
      <w:pPr>
        <w:pStyle w:val="paragraph"/>
        <w:spacing w:before="0" w:beforeAutospacing="0" w:after="120" w:afterAutospacing="0"/>
        <w:rPr>
          <w:rFonts w:ascii="Segoe UI" w:hAnsi="Segoe UI" w:cs="Segoe UI"/>
          <w:color w:val="12262C"/>
          <w:sz w:val="23"/>
          <w:szCs w:val="23"/>
        </w:rPr>
      </w:pPr>
      <w:r>
        <w:rPr>
          <w:rStyle w:val="normaltextrun"/>
          <w:rFonts w:ascii="Segoe UI" w:hAnsi="Segoe UI" w:cs="Segoe UI"/>
          <w:color w:val="12262C"/>
          <w:sz w:val="23"/>
          <w:szCs w:val="23"/>
        </w:rPr>
        <w:t>The economic growth is a target for the UK government, and it can 100% achieve into a positive figure but has its flaws. For example, the quote “</w:t>
      </w:r>
      <w:r>
        <w:rPr>
          <w:rStyle w:val="textrun"/>
          <w:rFonts w:ascii="Segoe UI" w:hAnsi="Segoe UI" w:cs="Segoe UI"/>
          <w:color w:val="12262C"/>
          <w:sz w:val="23"/>
          <w:szCs w:val="23"/>
        </w:rPr>
        <w:t>The Olympics will see a surge in visitors, athletes and media. This will provide an increase in spending and injection of money into the local economy.</w:t>
      </w:r>
      <w:r>
        <w:rPr>
          <w:rStyle w:val="normaltextrun"/>
          <w:rFonts w:ascii="Segoe UI" w:hAnsi="Segoe UI" w:cs="Segoe UI"/>
          <w:color w:val="12262C"/>
          <w:sz w:val="23"/>
          <w:szCs w:val="23"/>
        </w:rPr>
        <w:t>”</w:t>
      </w:r>
      <w:r>
        <w:rPr>
          <w:rStyle w:val="textrun"/>
          <w:rFonts w:ascii="Segoe UI" w:hAnsi="Segoe UI" w:cs="Segoe UI"/>
          <w:color w:val="12262C"/>
          <w:sz w:val="23"/>
          <w:szCs w:val="23"/>
        </w:rPr>
        <w:t>(</w:t>
      </w:r>
      <w:proofErr w:type="spellStart"/>
      <w:r>
        <w:rPr>
          <w:rStyle w:val="textrun"/>
          <w:rFonts w:ascii="Segoe UI" w:hAnsi="Segoe UI" w:cs="Segoe UI"/>
          <w:color w:val="12262C"/>
          <w:sz w:val="23"/>
          <w:szCs w:val="23"/>
        </w:rPr>
        <w:t>Pettinger</w:t>
      </w:r>
      <w:proofErr w:type="spellEnd"/>
      <w:r>
        <w:rPr>
          <w:rStyle w:val="textrun"/>
          <w:rFonts w:ascii="Segoe UI" w:hAnsi="Segoe UI" w:cs="Segoe UI"/>
          <w:color w:val="12262C"/>
          <w:sz w:val="23"/>
          <w:szCs w:val="23"/>
        </w:rPr>
        <w:t>, 2019)</w:t>
      </w:r>
      <w:r>
        <w:rPr>
          <w:rStyle w:val="normaltextrun"/>
          <w:rFonts w:ascii="Segoe UI" w:hAnsi="Segoe UI" w:cs="Segoe UI"/>
          <w:color w:val="12262C"/>
          <w:sz w:val="23"/>
          <w:szCs w:val="23"/>
        </w:rPr>
        <w:t xml:space="preserve"> shows the benefits which are all attention on the city and country that host the major sporting event which means media, advertisement, sponsors </w:t>
      </w:r>
      <w:proofErr w:type="spellStart"/>
      <w:r>
        <w:rPr>
          <w:rStyle w:val="normaltextrun"/>
          <w:rFonts w:ascii="Segoe UI" w:hAnsi="Segoe UI" w:cs="Segoe UI"/>
          <w:color w:val="12262C"/>
          <w:sz w:val="23"/>
          <w:szCs w:val="23"/>
        </w:rPr>
        <w:t>etc</w:t>
      </w:r>
      <w:proofErr w:type="spellEnd"/>
      <w:r>
        <w:rPr>
          <w:rStyle w:val="normaltextrun"/>
          <w:rFonts w:ascii="Segoe UI" w:hAnsi="Segoe UI" w:cs="Segoe UI"/>
          <w:color w:val="12262C"/>
          <w:sz w:val="23"/>
          <w:szCs w:val="23"/>
        </w:rPr>
        <w:t xml:space="preserve"> and money spending by the public and everyone involved in the event. The flaw is that the event will only last a couple of weeks or up to a month which means it is only a ‘short term’ growth you can say. We can tell this from the quote “</w:t>
      </w:r>
      <w:r>
        <w:rPr>
          <w:rStyle w:val="textrun"/>
          <w:rFonts w:ascii="Segoe UI" w:hAnsi="Segoe UI" w:cs="Segoe UI"/>
          <w:color w:val="12262C"/>
          <w:sz w:val="23"/>
          <w:szCs w:val="23"/>
        </w:rPr>
        <w:t>this injection of money, will only be short-term (a few weeks) and make little overall impact on the wider economy</w:t>
      </w:r>
      <w:proofErr w:type="gramStart"/>
      <w:r>
        <w:rPr>
          <w:rStyle w:val="normaltextrun"/>
          <w:rFonts w:ascii="Segoe UI" w:hAnsi="Segoe UI" w:cs="Segoe UI"/>
          <w:color w:val="12262C"/>
          <w:sz w:val="23"/>
          <w:szCs w:val="23"/>
        </w:rPr>
        <w:t>”(</w:t>
      </w:r>
      <w:proofErr w:type="spellStart"/>
      <w:proofErr w:type="gramEnd"/>
      <w:r>
        <w:rPr>
          <w:rStyle w:val="normaltextrun"/>
          <w:rFonts w:ascii="Segoe UI" w:hAnsi="Segoe UI" w:cs="Segoe UI"/>
          <w:color w:val="12262C"/>
          <w:sz w:val="23"/>
          <w:szCs w:val="23"/>
        </w:rPr>
        <w:t>Pettinger</w:t>
      </w:r>
      <w:proofErr w:type="spellEnd"/>
      <w:r>
        <w:rPr>
          <w:rStyle w:val="normaltextrun"/>
          <w:rFonts w:ascii="Segoe UI" w:hAnsi="Segoe UI" w:cs="Segoe UI"/>
          <w:color w:val="12262C"/>
          <w:sz w:val="23"/>
          <w:szCs w:val="23"/>
        </w:rPr>
        <w:t>, 2019). So, whoever the host is they will be trying to make a significant impact economically in a short amount of time, too short to make an impact on the wider economy.</w:t>
      </w:r>
      <w:r>
        <w:rPr>
          <w:rStyle w:val="eop"/>
          <w:rFonts w:ascii="Segoe UI" w:hAnsi="Segoe UI" w:cs="Segoe UI"/>
          <w:color w:val="12262C"/>
          <w:sz w:val="23"/>
          <w:szCs w:val="23"/>
        </w:rPr>
        <w:t> </w:t>
      </w:r>
    </w:p>
    <w:p w:rsidR="0016639F" w:rsidRDefault="0016639F" w:rsidP="0016639F">
      <w:pPr>
        <w:pStyle w:val="paragraph"/>
        <w:spacing w:before="0" w:beforeAutospacing="0" w:after="120" w:afterAutospacing="0"/>
        <w:rPr>
          <w:rFonts w:ascii="Segoe UI" w:hAnsi="Segoe UI" w:cs="Segoe UI"/>
          <w:color w:val="12262C"/>
          <w:sz w:val="23"/>
          <w:szCs w:val="23"/>
        </w:rPr>
      </w:pPr>
      <w:r>
        <w:rPr>
          <w:rStyle w:val="textrun"/>
          <w:rFonts w:ascii="Segoe UI" w:hAnsi="Segoe UI" w:cs="Segoe UI"/>
          <w:color w:val="12262C"/>
          <w:sz w:val="23"/>
          <w:szCs w:val="23"/>
        </w:rPr>
        <w:t>Tourism </w:t>
      </w:r>
      <w:r>
        <w:rPr>
          <w:rStyle w:val="eop"/>
          <w:rFonts w:ascii="Segoe UI" w:hAnsi="Segoe UI" w:cs="Segoe UI"/>
          <w:color w:val="12262C"/>
          <w:sz w:val="23"/>
          <w:szCs w:val="23"/>
        </w:rPr>
        <w:t> </w:t>
      </w:r>
    </w:p>
    <w:p w:rsidR="0016639F" w:rsidRDefault="0016639F" w:rsidP="0016639F">
      <w:pPr>
        <w:pStyle w:val="paragraph"/>
        <w:spacing w:before="0" w:beforeAutospacing="0" w:after="120" w:afterAutospacing="0"/>
        <w:rPr>
          <w:rFonts w:ascii="Segoe UI" w:hAnsi="Segoe UI" w:cs="Segoe UI"/>
          <w:color w:val="12262C"/>
          <w:sz w:val="23"/>
          <w:szCs w:val="23"/>
        </w:rPr>
      </w:pPr>
      <w:r>
        <w:rPr>
          <w:rStyle w:val="textrun"/>
          <w:rFonts w:ascii="Segoe UI" w:hAnsi="Segoe UI" w:cs="Segoe UI"/>
          <w:color w:val="12262C"/>
          <w:sz w:val="23"/>
          <w:szCs w:val="23"/>
        </w:rPr>
        <w:t>The quote “</w:t>
      </w:r>
      <w:r>
        <w:rPr>
          <w:rStyle w:val="normaltextrun"/>
          <w:rFonts w:ascii="Segoe UI" w:hAnsi="Segoe UI" w:cs="Segoe UI"/>
          <w:color w:val="12262C"/>
          <w:sz w:val="23"/>
          <w:szCs w:val="23"/>
        </w:rPr>
        <w:t>Whether the event is the world cup, a city-wide marathon, or a small town football game, sports tourism can have huge effects on a community” (Sports Tourism - Long-Term Community Benefits | SFM, 2017) states that tourism can have huge effects on a community in a sporting event. Some of the benefits of tourism in sporting events can be revenue. For example, whenever you got to a major sports event whoever you are, you are likely to spend money. It can be a range of things from food and drink to hotels, tickets for the event and of course travel cost. The quote “</w:t>
      </w:r>
      <w:r>
        <w:rPr>
          <w:rStyle w:val="textrun"/>
          <w:rFonts w:ascii="Segoe UI" w:hAnsi="Segoe UI" w:cs="Segoe UI"/>
          <w:color w:val="12262C"/>
          <w:sz w:val="23"/>
          <w:szCs w:val="23"/>
        </w:rPr>
        <w:t>When someone travels to a different city for a sporting event, they are likely to spend money. They will need lodging which brings revenue to local hotels, and food which brings revenue to local restaurants</w:t>
      </w:r>
      <w:r>
        <w:rPr>
          <w:rStyle w:val="normaltextrun"/>
          <w:rFonts w:ascii="Segoe UI" w:hAnsi="Segoe UI" w:cs="Segoe UI"/>
          <w:color w:val="12262C"/>
          <w:sz w:val="23"/>
          <w:szCs w:val="23"/>
        </w:rPr>
        <w:t>” (Sports Tourism - Long-Term Community Benefits | SFM, 2017) shows some of the examples on how tourists are likely to spend their money on. Another benefit of tourism can be tourists visiting major culture and historic sites in the city and country. The quote “</w:t>
      </w:r>
      <w:r>
        <w:rPr>
          <w:rStyle w:val="textrun"/>
          <w:rFonts w:ascii="Segoe UI" w:hAnsi="Segoe UI" w:cs="Segoe UI"/>
          <w:color w:val="12262C"/>
          <w:sz w:val="23"/>
          <w:szCs w:val="23"/>
        </w:rPr>
        <w:t>take the time to visit other attractions in your city and experience the local culture and history. Afterwards, word-of-mouth or social media posts about your city can attract other tourists</w:t>
      </w:r>
      <w:r>
        <w:rPr>
          <w:rStyle w:val="normaltextrun"/>
          <w:rFonts w:ascii="Segoe UI" w:hAnsi="Segoe UI" w:cs="Segoe UI"/>
          <w:color w:val="12262C"/>
          <w:sz w:val="23"/>
          <w:szCs w:val="23"/>
        </w:rPr>
        <w:t>” (Sports Tourism - Long-Term Community Benefits | SFM, 2017) shows this. Furthermore, the social media attraction can easily grow the city and country into being a ‘must see attraction’ which can help long term with tourists visiting the country when there is not even a sports event taking place there.</w:t>
      </w:r>
      <w:r>
        <w:rPr>
          <w:rStyle w:val="eop"/>
          <w:rFonts w:ascii="Segoe UI" w:hAnsi="Segoe UI" w:cs="Segoe UI"/>
          <w:color w:val="12262C"/>
          <w:sz w:val="23"/>
          <w:szCs w:val="23"/>
        </w:rPr>
        <w:t> </w:t>
      </w:r>
    </w:p>
    <w:p w:rsidR="0016639F" w:rsidRDefault="0016639F" w:rsidP="0016639F">
      <w:pPr>
        <w:pStyle w:val="paragraph"/>
        <w:spacing w:before="0" w:beforeAutospacing="0" w:after="120" w:afterAutospacing="0"/>
        <w:rPr>
          <w:rFonts w:ascii="Segoe UI" w:hAnsi="Segoe UI" w:cs="Segoe UI"/>
          <w:color w:val="12262C"/>
          <w:sz w:val="23"/>
          <w:szCs w:val="23"/>
        </w:rPr>
      </w:pPr>
      <w:r>
        <w:rPr>
          <w:rStyle w:val="textrun"/>
          <w:rFonts w:ascii="Segoe UI" w:hAnsi="Segoe UI" w:cs="Segoe UI"/>
          <w:color w:val="12262C"/>
          <w:sz w:val="23"/>
          <w:szCs w:val="23"/>
        </w:rPr>
        <w:t>UK Government </w:t>
      </w:r>
      <w:r>
        <w:rPr>
          <w:rStyle w:val="eop"/>
          <w:rFonts w:ascii="Segoe UI" w:hAnsi="Segoe UI" w:cs="Segoe UI"/>
          <w:color w:val="12262C"/>
          <w:sz w:val="23"/>
          <w:szCs w:val="23"/>
        </w:rPr>
        <w:t> </w:t>
      </w:r>
    </w:p>
    <w:p w:rsidR="0016639F" w:rsidRDefault="0016639F" w:rsidP="0016639F">
      <w:pPr>
        <w:pStyle w:val="paragraph"/>
        <w:spacing w:before="0" w:beforeAutospacing="0" w:after="120" w:afterAutospacing="0"/>
        <w:rPr>
          <w:rFonts w:ascii="Segoe UI" w:hAnsi="Segoe UI" w:cs="Segoe UI"/>
          <w:color w:val="12262C"/>
          <w:sz w:val="23"/>
          <w:szCs w:val="23"/>
        </w:rPr>
      </w:pPr>
      <w:r>
        <w:rPr>
          <w:rStyle w:val="normaltextrun"/>
          <w:rFonts w:ascii="Segoe UI" w:hAnsi="Segoe UI" w:cs="Segoe UI"/>
          <w:color w:val="12262C"/>
          <w:sz w:val="23"/>
          <w:szCs w:val="23"/>
        </w:rPr>
        <w:t>The Government always see the benefits to hosting a major sports event within their countries England, Scotland, Wales, and Ireland. We can tell from the quote “The Government has long championed the wide-ranging benefits of hosting major sports events. They build stronger communities, improve mental and physical wellbeing, and inspire the next generation</w:t>
      </w:r>
      <w:proofErr w:type="gramStart"/>
      <w:r>
        <w:rPr>
          <w:rStyle w:val="normaltextrun"/>
          <w:rFonts w:ascii="Segoe UI" w:hAnsi="Segoe UI" w:cs="Segoe UI"/>
          <w:color w:val="12262C"/>
          <w:sz w:val="23"/>
          <w:szCs w:val="23"/>
        </w:rPr>
        <w:t>”(</w:t>
      </w:r>
      <w:proofErr w:type="gramEnd"/>
      <w:r>
        <w:rPr>
          <w:rStyle w:val="normaltextrun"/>
          <w:rFonts w:ascii="Segoe UI" w:hAnsi="Segoe UI" w:cs="Segoe UI"/>
          <w:color w:val="12262C"/>
          <w:sz w:val="23"/>
          <w:szCs w:val="23"/>
        </w:rPr>
        <w:t>Major Sporting Events: Report into Soft Power, Trade and Investment Benefits to the UK, 2021). Another benefit they have stated is that </w:t>
      </w:r>
      <w:r>
        <w:rPr>
          <w:rStyle w:val="textrun"/>
          <w:rFonts w:ascii="Segoe UI" w:hAnsi="Segoe UI" w:cs="Segoe UI"/>
          <w:color w:val="12262C"/>
          <w:sz w:val="23"/>
          <w:szCs w:val="23"/>
        </w:rPr>
        <w:t>“the report concludes that major sporting events in the coming decade have the potential to deliver £4 billion in soft power, trade and investment impacts for the UK” </w:t>
      </w:r>
      <w:r>
        <w:rPr>
          <w:rStyle w:val="normaltextrun"/>
          <w:rFonts w:ascii="Segoe UI" w:hAnsi="Segoe UI" w:cs="Segoe UI"/>
          <w:color w:val="12262C"/>
          <w:sz w:val="23"/>
          <w:szCs w:val="23"/>
        </w:rPr>
        <w:t>(Major Sporting Events: Report into Soft Power, Trade and Investment Benefits to the UK, 2021). This shows that the huge significant fee that can help finance investments for the future of sporting events and deliver soft power and trade impacts for the UK.</w:t>
      </w:r>
      <w:r>
        <w:rPr>
          <w:rStyle w:val="eop"/>
          <w:rFonts w:ascii="Segoe UI" w:hAnsi="Segoe UI" w:cs="Segoe UI"/>
          <w:color w:val="12262C"/>
          <w:sz w:val="23"/>
          <w:szCs w:val="23"/>
        </w:rPr>
        <w:t> </w:t>
      </w:r>
    </w:p>
    <w:p w:rsidR="0016639F" w:rsidRDefault="0016639F" w:rsidP="0016639F">
      <w:pPr>
        <w:pStyle w:val="paragraph"/>
        <w:spacing w:before="0" w:beforeAutospacing="0" w:after="120" w:afterAutospacing="0"/>
        <w:rPr>
          <w:rFonts w:ascii="Segoe UI" w:hAnsi="Segoe UI" w:cs="Segoe UI"/>
          <w:color w:val="12262C"/>
          <w:sz w:val="23"/>
          <w:szCs w:val="23"/>
        </w:rPr>
      </w:pPr>
      <w:r>
        <w:rPr>
          <w:rStyle w:val="eop"/>
          <w:rFonts w:ascii="Segoe UI" w:hAnsi="Segoe UI" w:cs="Segoe UI"/>
          <w:color w:val="12262C"/>
          <w:sz w:val="23"/>
          <w:szCs w:val="23"/>
        </w:rPr>
        <w:t> </w:t>
      </w:r>
    </w:p>
    <w:p w:rsidR="0016639F" w:rsidRDefault="0016639F" w:rsidP="0016639F">
      <w:pPr>
        <w:pStyle w:val="paragraph"/>
        <w:spacing w:before="0" w:beforeAutospacing="0" w:after="120" w:afterAutospacing="0"/>
        <w:rPr>
          <w:rFonts w:ascii="Segoe UI" w:hAnsi="Segoe UI" w:cs="Segoe UI"/>
          <w:color w:val="12262C"/>
          <w:sz w:val="23"/>
          <w:szCs w:val="23"/>
        </w:rPr>
      </w:pPr>
      <w:r>
        <w:rPr>
          <w:rStyle w:val="normaltextrun"/>
          <w:rFonts w:ascii="Segoe UI" w:hAnsi="Segoe UI" w:cs="Segoe UI"/>
          <w:color w:val="12262C"/>
          <w:sz w:val="23"/>
          <w:szCs w:val="23"/>
        </w:rPr>
        <w:t>To conclude this, I feel the Welsh Government hosting major sporting events can only impact them for the greater good. You see the examples of countries hosting the major sports that might not have a higher sporting background or pedigree to a country like Wales, whose football team have seen recent success at the European championships. They can implement a plan that can help attract the major governing bodies by showing what they can offer, for example building more stadiums and arenas.</w:t>
      </w:r>
      <w:r>
        <w:rPr>
          <w:rStyle w:val="eop"/>
          <w:rFonts w:ascii="Segoe UI" w:hAnsi="Segoe UI" w:cs="Segoe UI"/>
          <w:color w:val="12262C"/>
          <w:sz w:val="23"/>
          <w:szCs w:val="23"/>
        </w:rPr>
        <w:t> </w:t>
      </w:r>
    </w:p>
    <w:p w:rsidR="0016639F" w:rsidRDefault="0016639F" w:rsidP="0016639F">
      <w:pPr>
        <w:pStyle w:val="paragraph"/>
        <w:spacing w:before="0" w:beforeAutospacing="0" w:after="120" w:afterAutospacing="0"/>
        <w:rPr>
          <w:rFonts w:ascii="Segoe UI" w:hAnsi="Segoe UI" w:cs="Segoe UI"/>
          <w:color w:val="12262C"/>
          <w:sz w:val="23"/>
          <w:szCs w:val="23"/>
        </w:rPr>
      </w:pPr>
      <w:r>
        <w:rPr>
          <w:rStyle w:val="eop"/>
          <w:rFonts w:ascii="Segoe UI" w:hAnsi="Segoe UI" w:cs="Segoe UI"/>
          <w:color w:val="12262C"/>
          <w:sz w:val="23"/>
          <w:szCs w:val="23"/>
        </w:rPr>
        <w:t> </w:t>
      </w:r>
    </w:p>
    <w:p w:rsidR="0016639F" w:rsidRDefault="0016639F" w:rsidP="0016639F">
      <w:pPr>
        <w:pStyle w:val="paragraph"/>
        <w:spacing w:before="0" w:beforeAutospacing="0" w:after="120" w:afterAutospacing="0"/>
        <w:rPr>
          <w:rFonts w:ascii="Segoe UI" w:hAnsi="Segoe UI" w:cs="Segoe UI"/>
          <w:color w:val="12262C"/>
          <w:sz w:val="23"/>
          <w:szCs w:val="23"/>
        </w:rPr>
      </w:pPr>
      <w:r>
        <w:rPr>
          <w:rStyle w:val="normaltextrun"/>
          <w:rFonts w:ascii="Segoe UI" w:hAnsi="Segoe UI" w:cs="Segoe UI"/>
          <w:color w:val="12262C"/>
          <w:sz w:val="23"/>
          <w:szCs w:val="23"/>
        </w:rPr>
        <w:t>References </w:t>
      </w:r>
      <w:r>
        <w:rPr>
          <w:rStyle w:val="eop"/>
          <w:rFonts w:ascii="Segoe UI" w:hAnsi="Segoe UI" w:cs="Segoe UI"/>
          <w:color w:val="12262C"/>
          <w:sz w:val="23"/>
          <w:szCs w:val="23"/>
        </w:rPr>
        <w:t> </w:t>
      </w:r>
    </w:p>
    <w:p w:rsidR="0016639F" w:rsidRDefault="0016639F" w:rsidP="0016639F">
      <w:pPr>
        <w:pStyle w:val="paragraph"/>
        <w:spacing w:before="0" w:beforeAutospacing="0" w:after="120" w:afterAutospacing="0"/>
        <w:rPr>
          <w:rFonts w:ascii="Segoe UI" w:hAnsi="Segoe UI" w:cs="Segoe UI"/>
          <w:color w:val="12262C"/>
          <w:sz w:val="23"/>
          <w:szCs w:val="23"/>
        </w:rPr>
      </w:pPr>
      <w:r>
        <w:rPr>
          <w:rStyle w:val="textrun"/>
          <w:rFonts w:ascii="Segoe UI" w:hAnsi="Segoe UI" w:cs="Segoe UI"/>
          <w:color w:val="12262C"/>
          <w:sz w:val="23"/>
          <w:szCs w:val="23"/>
        </w:rPr>
        <w:t>GOV.UK. 2021. </w:t>
      </w:r>
      <w:r>
        <w:rPr>
          <w:rStyle w:val="normaltextrun"/>
          <w:rFonts w:ascii="Segoe UI" w:hAnsi="Segoe UI" w:cs="Segoe UI"/>
          <w:color w:val="12262C"/>
          <w:sz w:val="23"/>
          <w:szCs w:val="23"/>
        </w:rPr>
        <w:t>Major Sporting Events: Report into Soft Power, Trade and Investment Benefits to the UK. [</w:t>
      </w:r>
      <w:proofErr w:type="gramStart"/>
      <w:r>
        <w:rPr>
          <w:rStyle w:val="normaltextrun"/>
          <w:rFonts w:ascii="Segoe UI" w:hAnsi="Segoe UI" w:cs="Segoe UI"/>
          <w:color w:val="12262C"/>
          <w:sz w:val="23"/>
          <w:szCs w:val="23"/>
        </w:rPr>
        <w:t>online</w:t>
      </w:r>
      <w:proofErr w:type="gramEnd"/>
      <w:r>
        <w:rPr>
          <w:rStyle w:val="normaltextrun"/>
          <w:rFonts w:ascii="Segoe UI" w:hAnsi="Segoe UI" w:cs="Segoe UI"/>
          <w:color w:val="12262C"/>
          <w:sz w:val="23"/>
          <w:szCs w:val="23"/>
        </w:rPr>
        <w:t>] Available at: &lt;https://www.gov.uk/government/speeches/major-sporting-events-report-into-soft-power-trade-and-investment-benefits-to-the-uk&gt; [Accessed 13 January 2022].</w:t>
      </w:r>
      <w:r>
        <w:rPr>
          <w:rStyle w:val="eop"/>
          <w:rFonts w:ascii="Segoe UI" w:hAnsi="Segoe UI" w:cs="Segoe UI"/>
          <w:color w:val="12262C"/>
          <w:sz w:val="23"/>
          <w:szCs w:val="23"/>
        </w:rPr>
        <w:t> </w:t>
      </w:r>
    </w:p>
    <w:p w:rsidR="0016639F" w:rsidRDefault="0016639F" w:rsidP="0016639F">
      <w:pPr>
        <w:pStyle w:val="paragraph"/>
        <w:spacing w:before="0" w:beforeAutospacing="0" w:after="120" w:afterAutospacing="0"/>
        <w:rPr>
          <w:rFonts w:ascii="Segoe UI" w:hAnsi="Segoe UI" w:cs="Segoe UI"/>
          <w:color w:val="12262C"/>
          <w:sz w:val="23"/>
          <w:szCs w:val="23"/>
        </w:rPr>
      </w:pPr>
      <w:r>
        <w:rPr>
          <w:rStyle w:val="normaltextrun"/>
          <w:rFonts w:ascii="Segoe UI" w:hAnsi="Segoe UI" w:cs="Segoe UI"/>
          <w:color w:val="12262C"/>
          <w:sz w:val="23"/>
          <w:szCs w:val="23"/>
        </w:rPr>
        <w:t>(HM Government, 2015 sporting future: A new Strategy for an active nation (p. 48))</w:t>
      </w:r>
      <w:r>
        <w:rPr>
          <w:rStyle w:val="eop"/>
          <w:rFonts w:ascii="Segoe UI" w:hAnsi="Segoe UI" w:cs="Segoe UI"/>
          <w:color w:val="12262C"/>
          <w:sz w:val="23"/>
          <w:szCs w:val="23"/>
        </w:rPr>
        <w:t> </w:t>
      </w:r>
    </w:p>
    <w:p w:rsidR="0016639F" w:rsidRDefault="0016639F" w:rsidP="0016639F">
      <w:pPr>
        <w:pStyle w:val="paragraph"/>
        <w:spacing w:before="0" w:beforeAutospacing="0" w:after="120" w:afterAutospacing="0"/>
        <w:rPr>
          <w:rFonts w:ascii="Segoe UI" w:hAnsi="Segoe UI" w:cs="Segoe UI"/>
          <w:color w:val="12262C"/>
          <w:sz w:val="23"/>
          <w:szCs w:val="23"/>
        </w:rPr>
      </w:pPr>
      <w:proofErr w:type="spellStart"/>
      <w:r>
        <w:rPr>
          <w:rStyle w:val="textrun"/>
          <w:rFonts w:ascii="Segoe UI" w:hAnsi="Segoe UI" w:cs="Segoe UI"/>
          <w:color w:val="12262C"/>
          <w:sz w:val="23"/>
          <w:szCs w:val="23"/>
        </w:rPr>
        <w:t>Pettinger</w:t>
      </w:r>
      <w:proofErr w:type="spellEnd"/>
      <w:r>
        <w:rPr>
          <w:rStyle w:val="textrun"/>
          <w:rFonts w:ascii="Segoe UI" w:hAnsi="Segoe UI" w:cs="Segoe UI"/>
          <w:color w:val="12262C"/>
          <w:sz w:val="23"/>
          <w:szCs w:val="23"/>
        </w:rPr>
        <w:t>, T., 2019. Advantages of hosting a major event - Economics Help</w:t>
      </w:r>
      <w:r>
        <w:rPr>
          <w:rStyle w:val="normaltextrun"/>
          <w:rFonts w:ascii="Segoe UI" w:hAnsi="Segoe UI" w:cs="Segoe UI"/>
          <w:color w:val="12262C"/>
          <w:sz w:val="23"/>
          <w:szCs w:val="23"/>
        </w:rPr>
        <w:t>. [</w:t>
      </w:r>
      <w:proofErr w:type="gramStart"/>
      <w:r>
        <w:rPr>
          <w:rStyle w:val="normaltextrun"/>
          <w:rFonts w:ascii="Segoe UI" w:hAnsi="Segoe UI" w:cs="Segoe UI"/>
          <w:color w:val="12262C"/>
          <w:sz w:val="23"/>
          <w:szCs w:val="23"/>
        </w:rPr>
        <w:t>online</w:t>
      </w:r>
      <w:proofErr w:type="gramEnd"/>
      <w:r>
        <w:rPr>
          <w:rStyle w:val="normaltextrun"/>
          <w:rFonts w:ascii="Segoe UI" w:hAnsi="Segoe UI" w:cs="Segoe UI"/>
          <w:color w:val="12262C"/>
          <w:sz w:val="23"/>
          <w:szCs w:val="23"/>
        </w:rPr>
        <w:t>] Economics Help. Available at: &lt;https://www.economicshelp.org/blog/4909/economics/advantages-of-hosting-a-major-event/&gt; [Accessed 12 January 2022].</w:t>
      </w:r>
      <w:r>
        <w:rPr>
          <w:rStyle w:val="eop"/>
          <w:rFonts w:ascii="Segoe UI" w:hAnsi="Segoe UI" w:cs="Segoe UI"/>
          <w:color w:val="12262C"/>
          <w:sz w:val="23"/>
          <w:szCs w:val="23"/>
        </w:rPr>
        <w:t> </w:t>
      </w:r>
    </w:p>
    <w:p w:rsidR="0016639F" w:rsidRDefault="0016639F" w:rsidP="0016639F">
      <w:pPr>
        <w:pStyle w:val="paragraph"/>
        <w:spacing w:before="0" w:beforeAutospacing="0" w:after="120" w:afterAutospacing="0"/>
        <w:rPr>
          <w:rFonts w:ascii="Segoe UI" w:hAnsi="Segoe UI" w:cs="Segoe UI"/>
          <w:color w:val="12262C"/>
          <w:sz w:val="23"/>
          <w:szCs w:val="23"/>
        </w:rPr>
      </w:pPr>
      <w:r>
        <w:rPr>
          <w:rStyle w:val="textrun"/>
          <w:rFonts w:ascii="Segoe UI" w:hAnsi="Segoe UI" w:cs="Segoe UI"/>
          <w:color w:val="12262C"/>
          <w:sz w:val="23"/>
          <w:szCs w:val="23"/>
        </w:rPr>
        <w:t>Sports Facilities Companies. 2017. Sports Tourism - Long-Term Community Benefits | SFM. [</w:t>
      </w:r>
      <w:proofErr w:type="gramStart"/>
      <w:r>
        <w:rPr>
          <w:rStyle w:val="textrun"/>
          <w:rFonts w:ascii="Segoe UI" w:hAnsi="Segoe UI" w:cs="Segoe UI"/>
          <w:color w:val="12262C"/>
          <w:sz w:val="23"/>
          <w:szCs w:val="23"/>
        </w:rPr>
        <w:t>online</w:t>
      </w:r>
      <w:proofErr w:type="gramEnd"/>
      <w:r>
        <w:rPr>
          <w:rStyle w:val="textrun"/>
          <w:rFonts w:ascii="Segoe UI" w:hAnsi="Segoe UI" w:cs="Segoe UI"/>
          <w:color w:val="12262C"/>
          <w:sz w:val="23"/>
          <w:szCs w:val="23"/>
        </w:rPr>
        <w:t>] Available at: &lt;https://sportsfacilities.com/sports-tourism-benefits-communities/&gt; [Accessed 13 January 2022].</w:t>
      </w:r>
      <w:r>
        <w:rPr>
          <w:rStyle w:val="eop"/>
          <w:rFonts w:ascii="Segoe UI" w:hAnsi="Segoe UI" w:cs="Segoe UI"/>
          <w:color w:val="12262C"/>
          <w:sz w:val="23"/>
          <w:szCs w:val="23"/>
        </w:rPr>
        <w:t> </w:t>
      </w:r>
    </w:p>
    <w:p w:rsidR="00AA7E3A" w:rsidRDefault="00AA7E3A"/>
    <w:p w:rsidR="00AA7E3A" w:rsidRDefault="00AA7E3A" w:rsidP="00AA7E3A">
      <w:pPr>
        <w:pStyle w:val="NormalWeb"/>
        <w:shd w:val="clear" w:color="auto" w:fill="EFF9FC"/>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Complete an environmental (PEST) and situational (SWOT) analysis of the City and County of Swansea as a host venue for major sport events.  Based on your findings identify a suitable sports event that Swansea could feasibly host and clarify the event’s concept and objectives.    </w:t>
      </w:r>
    </w:p>
    <w:p w:rsidR="00AA7E3A" w:rsidRDefault="00AA7E3A" w:rsidP="00AA7E3A">
      <w:pPr>
        <w:pStyle w:val="NormalWeb"/>
        <w:shd w:val="clear" w:color="auto" w:fill="EFF9FC"/>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Your answer should be underpinned with appropriate references to academic literature to validate your analysis and choice of event.</w:t>
      </w:r>
    </w:p>
    <w:p w:rsidR="00AA7E3A" w:rsidRDefault="00AA7E3A"/>
    <w:p w:rsidR="0016639F" w:rsidRPr="0016639F" w:rsidRDefault="0016639F" w:rsidP="0016639F">
      <w:pPr>
        <w:spacing w:after="120" w:line="240" w:lineRule="auto"/>
        <w:rPr>
          <w:rFonts w:ascii="Segoe UI" w:eastAsia="Times New Roman" w:hAnsi="Segoe UI" w:cs="Segoe UI"/>
          <w:color w:val="12262C"/>
          <w:sz w:val="23"/>
          <w:szCs w:val="23"/>
          <w:lang w:eastAsia="en-GB"/>
        </w:rPr>
      </w:pPr>
      <w:r w:rsidRPr="0016639F">
        <w:rPr>
          <w:rFonts w:ascii="Segoe UI" w:eastAsia="Times New Roman" w:hAnsi="Segoe UI" w:cs="Segoe UI"/>
          <w:color w:val="12262C"/>
          <w:sz w:val="23"/>
          <w:szCs w:val="23"/>
          <w:lang w:eastAsia="en-GB"/>
        </w:rPr>
        <w:t>Pest  </w:t>
      </w:r>
    </w:p>
    <w:p w:rsidR="0016639F" w:rsidRPr="0016639F" w:rsidRDefault="0016639F" w:rsidP="0016639F">
      <w:pPr>
        <w:spacing w:after="120" w:line="240" w:lineRule="auto"/>
        <w:rPr>
          <w:rFonts w:ascii="Segoe UI" w:eastAsia="Times New Roman" w:hAnsi="Segoe UI" w:cs="Segoe UI"/>
          <w:color w:val="12262C"/>
          <w:sz w:val="23"/>
          <w:szCs w:val="23"/>
          <w:lang w:eastAsia="en-GB"/>
        </w:rPr>
      </w:pPr>
      <w:r w:rsidRPr="0016639F">
        <w:rPr>
          <w:rFonts w:ascii="Segoe UI" w:eastAsia="Times New Roman" w:hAnsi="Segoe UI" w:cs="Segoe UI"/>
          <w:color w:val="12262C"/>
          <w:sz w:val="23"/>
          <w:szCs w:val="23"/>
          <w:lang w:eastAsia="en-GB"/>
        </w:rPr>
        <w:t>Political </w:t>
      </w:r>
    </w:p>
    <w:p w:rsidR="0016639F" w:rsidRPr="0016639F" w:rsidRDefault="0016639F" w:rsidP="0016639F">
      <w:pPr>
        <w:numPr>
          <w:ilvl w:val="0"/>
          <w:numId w:val="1"/>
        </w:numPr>
        <w:spacing w:after="120" w:line="240" w:lineRule="auto"/>
        <w:rPr>
          <w:rFonts w:ascii="Segoe UI" w:eastAsia="Times New Roman" w:hAnsi="Segoe UI" w:cs="Segoe UI"/>
          <w:color w:val="12262C"/>
          <w:sz w:val="23"/>
          <w:szCs w:val="23"/>
          <w:lang w:eastAsia="en-GB"/>
        </w:rPr>
      </w:pPr>
      <w:r w:rsidRPr="0016639F">
        <w:rPr>
          <w:rFonts w:ascii="Segoe UI" w:eastAsia="Times New Roman" w:hAnsi="Segoe UI" w:cs="Segoe UI"/>
          <w:color w:val="12262C"/>
          <w:sz w:val="23"/>
          <w:szCs w:val="23"/>
          <w:lang w:eastAsia="en-GB"/>
        </w:rPr>
        <w:t>Environmental issues such as the weather </w:t>
      </w:r>
    </w:p>
    <w:p w:rsidR="0016639F" w:rsidRPr="0016639F" w:rsidRDefault="0016639F" w:rsidP="0016639F">
      <w:pPr>
        <w:numPr>
          <w:ilvl w:val="0"/>
          <w:numId w:val="1"/>
        </w:numPr>
        <w:spacing w:after="120" w:line="240" w:lineRule="auto"/>
        <w:rPr>
          <w:rFonts w:ascii="Segoe UI" w:eastAsia="Times New Roman" w:hAnsi="Segoe UI" w:cs="Segoe UI"/>
          <w:color w:val="12262C"/>
          <w:sz w:val="23"/>
          <w:szCs w:val="23"/>
          <w:lang w:eastAsia="en-GB"/>
        </w:rPr>
      </w:pPr>
      <w:r w:rsidRPr="0016639F">
        <w:rPr>
          <w:rFonts w:ascii="Segoe UI" w:eastAsia="Times New Roman" w:hAnsi="Segoe UI" w:cs="Segoe UI"/>
          <w:color w:val="12262C"/>
          <w:sz w:val="23"/>
          <w:szCs w:val="23"/>
          <w:lang w:eastAsia="en-GB"/>
        </w:rPr>
        <w:t>Funding supported by the local council of Swansea and Welsh government </w:t>
      </w:r>
    </w:p>
    <w:p w:rsidR="0016639F" w:rsidRPr="0016639F" w:rsidRDefault="0016639F" w:rsidP="0016639F">
      <w:pPr>
        <w:spacing w:after="120" w:line="240" w:lineRule="auto"/>
        <w:rPr>
          <w:rFonts w:ascii="Segoe UI" w:eastAsia="Times New Roman" w:hAnsi="Segoe UI" w:cs="Segoe UI"/>
          <w:color w:val="12262C"/>
          <w:sz w:val="23"/>
          <w:szCs w:val="23"/>
          <w:lang w:eastAsia="en-GB"/>
        </w:rPr>
      </w:pPr>
      <w:r w:rsidRPr="0016639F">
        <w:rPr>
          <w:rFonts w:ascii="Segoe UI" w:eastAsia="Times New Roman" w:hAnsi="Segoe UI" w:cs="Segoe UI"/>
          <w:color w:val="12262C"/>
          <w:sz w:val="23"/>
          <w:szCs w:val="23"/>
          <w:lang w:eastAsia="en-GB"/>
        </w:rPr>
        <w:t>Economic </w:t>
      </w:r>
    </w:p>
    <w:p w:rsidR="0016639F" w:rsidRPr="0016639F" w:rsidRDefault="0016639F" w:rsidP="0016639F">
      <w:pPr>
        <w:spacing w:after="120" w:line="240" w:lineRule="auto"/>
        <w:rPr>
          <w:rFonts w:ascii="Segoe UI" w:eastAsia="Times New Roman" w:hAnsi="Segoe UI" w:cs="Segoe UI"/>
          <w:color w:val="12262C"/>
          <w:sz w:val="23"/>
          <w:szCs w:val="23"/>
          <w:lang w:eastAsia="en-GB"/>
        </w:rPr>
      </w:pPr>
      <w:r w:rsidRPr="0016639F">
        <w:rPr>
          <w:rFonts w:ascii="Segoe UI" w:eastAsia="Times New Roman" w:hAnsi="Segoe UI" w:cs="Segoe UI"/>
          <w:color w:val="12262C"/>
          <w:sz w:val="23"/>
          <w:szCs w:val="23"/>
          <w:lang w:eastAsia="en-GB"/>
        </w:rPr>
        <w:t>Social  </w:t>
      </w:r>
    </w:p>
    <w:p w:rsidR="0016639F" w:rsidRPr="0016639F" w:rsidRDefault="0016639F" w:rsidP="0016639F">
      <w:pPr>
        <w:spacing w:after="120" w:line="240" w:lineRule="auto"/>
        <w:rPr>
          <w:rFonts w:ascii="Segoe UI" w:eastAsia="Times New Roman" w:hAnsi="Segoe UI" w:cs="Segoe UI"/>
          <w:color w:val="12262C"/>
          <w:sz w:val="23"/>
          <w:szCs w:val="23"/>
          <w:lang w:eastAsia="en-GB"/>
        </w:rPr>
      </w:pPr>
      <w:r w:rsidRPr="0016639F">
        <w:rPr>
          <w:rFonts w:ascii="Segoe UI" w:eastAsia="Times New Roman" w:hAnsi="Segoe UI" w:cs="Segoe UI"/>
          <w:color w:val="12262C"/>
          <w:sz w:val="23"/>
          <w:szCs w:val="23"/>
          <w:lang w:eastAsia="en-GB"/>
        </w:rPr>
        <w:t>Technological  </w:t>
      </w:r>
    </w:p>
    <w:p w:rsidR="0016639F" w:rsidRPr="0016639F" w:rsidRDefault="0016639F" w:rsidP="0016639F">
      <w:pPr>
        <w:spacing w:after="120" w:line="240" w:lineRule="auto"/>
        <w:rPr>
          <w:rFonts w:ascii="Segoe UI" w:eastAsia="Times New Roman" w:hAnsi="Segoe UI" w:cs="Segoe UI"/>
          <w:color w:val="12262C"/>
          <w:sz w:val="23"/>
          <w:szCs w:val="23"/>
          <w:lang w:eastAsia="en-GB"/>
        </w:rPr>
      </w:pPr>
      <w:r w:rsidRPr="0016639F">
        <w:rPr>
          <w:rFonts w:ascii="Segoe UI" w:eastAsia="Times New Roman" w:hAnsi="Segoe UI" w:cs="Segoe UI"/>
          <w:color w:val="12262C"/>
          <w:sz w:val="23"/>
          <w:szCs w:val="23"/>
          <w:lang w:eastAsia="en-GB"/>
        </w:rPr>
        <w:t> </w:t>
      </w:r>
    </w:p>
    <w:p w:rsidR="0016639F" w:rsidRPr="0016639F" w:rsidRDefault="0016639F" w:rsidP="0016639F">
      <w:pPr>
        <w:spacing w:after="120" w:line="240" w:lineRule="auto"/>
        <w:rPr>
          <w:rFonts w:ascii="Segoe UI" w:eastAsia="Times New Roman" w:hAnsi="Segoe UI" w:cs="Segoe UI"/>
          <w:color w:val="12262C"/>
          <w:sz w:val="23"/>
          <w:szCs w:val="23"/>
          <w:lang w:eastAsia="en-GB"/>
        </w:rPr>
      </w:pPr>
      <w:r w:rsidRPr="0016639F">
        <w:rPr>
          <w:rFonts w:ascii="Segoe UI" w:eastAsia="Times New Roman" w:hAnsi="Segoe UI" w:cs="Segoe UI"/>
          <w:color w:val="12262C"/>
          <w:sz w:val="23"/>
          <w:szCs w:val="23"/>
          <w:lang w:eastAsia="en-GB"/>
        </w:rPr>
        <w:t>SWOT </w:t>
      </w:r>
    </w:p>
    <w:p w:rsidR="0016639F" w:rsidRPr="0016639F" w:rsidRDefault="0016639F" w:rsidP="0016639F">
      <w:pPr>
        <w:spacing w:after="120" w:line="240" w:lineRule="auto"/>
        <w:rPr>
          <w:rFonts w:ascii="Segoe UI" w:eastAsia="Times New Roman" w:hAnsi="Segoe UI" w:cs="Segoe UI"/>
          <w:color w:val="12262C"/>
          <w:sz w:val="23"/>
          <w:szCs w:val="23"/>
          <w:lang w:eastAsia="en-GB"/>
        </w:rPr>
      </w:pPr>
      <w:r w:rsidRPr="0016639F">
        <w:rPr>
          <w:rFonts w:ascii="Segoe UI" w:eastAsia="Times New Roman" w:hAnsi="Segoe UI" w:cs="Segoe UI"/>
          <w:color w:val="12262C"/>
          <w:sz w:val="23"/>
          <w:szCs w:val="23"/>
          <w:lang w:eastAsia="en-GB"/>
        </w:rPr>
        <w:t>Strengths </w:t>
      </w:r>
    </w:p>
    <w:p w:rsidR="0016639F" w:rsidRPr="0016639F" w:rsidRDefault="0016639F" w:rsidP="0016639F">
      <w:pPr>
        <w:numPr>
          <w:ilvl w:val="0"/>
          <w:numId w:val="2"/>
        </w:numPr>
        <w:spacing w:after="120" w:line="240" w:lineRule="auto"/>
        <w:rPr>
          <w:rFonts w:ascii="Segoe UI" w:eastAsia="Times New Roman" w:hAnsi="Segoe UI" w:cs="Segoe UI"/>
          <w:color w:val="12262C"/>
          <w:sz w:val="23"/>
          <w:szCs w:val="23"/>
          <w:lang w:eastAsia="en-GB"/>
        </w:rPr>
      </w:pPr>
      <w:r w:rsidRPr="0016639F">
        <w:rPr>
          <w:rFonts w:ascii="Segoe UI" w:eastAsia="Times New Roman" w:hAnsi="Segoe UI" w:cs="Segoe UI"/>
          <w:color w:val="12262C"/>
          <w:sz w:val="23"/>
          <w:szCs w:val="23"/>
          <w:lang w:eastAsia="en-GB"/>
        </w:rPr>
        <w:t>Amazing culture and cite seeing </w:t>
      </w:r>
    </w:p>
    <w:p w:rsidR="0016639F" w:rsidRPr="0016639F" w:rsidRDefault="0016639F" w:rsidP="0016639F">
      <w:pPr>
        <w:numPr>
          <w:ilvl w:val="0"/>
          <w:numId w:val="2"/>
        </w:numPr>
        <w:spacing w:after="120" w:line="240" w:lineRule="auto"/>
        <w:rPr>
          <w:rFonts w:ascii="Segoe UI" w:eastAsia="Times New Roman" w:hAnsi="Segoe UI" w:cs="Segoe UI"/>
          <w:color w:val="12262C"/>
          <w:sz w:val="23"/>
          <w:szCs w:val="23"/>
          <w:lang w:eastAsia="en-GB"/>
        </w:rPr>
      </w:pPr>
      <w:r w:rsidRPr="0016639F">
        <w:rPr>
          <w:rFonts w:ascii="Segoe UI" w:eastAsia="Times New Roman" w:hAnsi="Segoe UI" w:cs="Segoe UI"/>
          <w:color w:val="12262C"/>
          <w:sz w:val="23"/>
          <w:szCs w:val="23"/>
          <w:lang w:eastAsia="en-GB"/>
        </w:rPr>
        <w:t>Historic landmarks such as ‘the Gower’. </w:t>
      </w:r>
    </w:p>
    <w:p w:rsidR="0016639F" w:rsidRPr="0016639F" w:rsidRDefault="0016639F" w:rsidP="0016639F">
      <w:pPr>
        <w:numPr>
          <w:ilvl w:val="0"/>
          <w:numId w:val="2"/>
        </w:numPr>
        <w:spacing w:after="120" w:line="240" w:lineRule="auto"/>
        <w:rPr>
          <w:rFonts w:ascii="Segoe UI" w:eastAsia="Times New Roman" w:hAnsi="Segoe UI" w:cs="Segoe UI"/>
          <w:color w:val="12262C"/>
          <w:sz w:val="23"/>
          <w:szCs w:val="23"/>
          <w:lang w:eastAsia="en-GB"/>
        </w:rPr>
      </w:pPr>
      <w:r w:rsidRPr="0016639F">
        <w:rPr>
          <w:rFonts w:ascii="Segoe UI" w:eastAsia="Times New Roman" w:hAnsi="Segoe UI" w:cs="Segoe UI"/>
          <w:color w:val="12262C"/>
          <w:sz w:val="23"/>
          <w:szCs w:val="23"/>
          <w:lang w:eastAsia="en-GB"/>
        </w:rPr>
        <w:t>A range of 3G, 4G pitches </w:t>
      </w:r>
    </w:p>
    <w:p w:rsidR="0016639F" w:rsidRPr="0016639F" w:rsidRDefault="0016639F" w:rsidP="0016639F">
      <w:pPr>
        <w:numPr>
          <w:ilvl w:val="0"/>
          <w:numId w:val="2"/>
        </w:numPr>
        <w:spacing w:after="120" w:line="240" w:lineRule="auto"/>
        <w:rPr>
          <w:rFonts w:ascii="Segoe UI" w:eastAsia="Times New Roman" w:hAnsi="Segoe UI" w:cs="Segoe UI"/>
          <w:color w:val="12262C"/>
          <w:sz w:val="23"/>
          <w:szCs w:val="23"/>
          <w:lang w:eastAsia="en-GB"/>
        </w:rPr>
      </w:pPr>
      <w:r w:rsidRPr="0016639F">
        <w:rPr>
          <w:rFonts w:ascii="Segoe UI" w:eastAsia="Times New Roman" w:hAnsi="Segoe UI" w:cs="Segoe UI"/>
          <w:color w:val="12262C"/>
          <w:sz w:val="23"/>
          <w:szCs w:val="23"/>
          <w:lang w:eastAsia="en-GB"/>
        </w:rPr>
        <w:t>A range of facilities </w:t>
      </w:r>
    </w:p>
    <w:p w:rsidR="0016639F" w:rsidRPr="0016639F" w:rsidRDefault="0016639F" w:rsidP="0016639F">
      <w:pPr>
        <w:numPr>
          <w:ilvl w:val="0"/>
          <w:numId w:val="2"/>
        </w:numPr>
        <w:spacing w:after="120" w:line="240" w:lineRule="auto"/>
        <w:rPr>
          <w:rFonts w:ascii="Segoe UI" w:eastAsia="Times New Roman" w:hAnsi="Segoe UI" w:cs="Segoe UI"/>
          <w:color w:val="12262C"/>
          <w:sz w:val="23"/>
          <w:szCs w:val="23"/>
          <w:lang w:eastAsia="en-GB"/>
        </w:rPr>
      </w:pPr>
      <w:r w:rsidRPr="0016639F">
        <w:rPr>
          <w:rFonts w:ascii="Segoe UI" w:eastAsia="Times New Roman" w:hAnsi="Segoe UI" w:cs="Segoe UI"/>
          <w:color w:val="12262C"/>
          <w:sz w:val="23"/>
          <w:szCs w:val="23"/>
          <w:lang w:eastAsia="en-GB"/>
        </w:rPr>
        <w:t>Outdoor environments such as the beach, parks, grass pitches   </w:t>
      </w:r>
    </w:p>
    <w:p w:rsidR="0016639F" w:rsidRPr="0016639F" w:rsidRDefault="0016639F" w:rsidP="0016639F">
      <w:pPr>
        <w:spacing w:after="120" w:line="240" w:lineRule="auto"/>
        <w:rPr>
          <w:rFonts w:ascii="Segoe UI" w:eastAsia="Times New Roman" w:hAnsi="Segoe UI" w:cs="Segoe UI"/>
          <w:color w:val="12262C"/>
          <w:sz w:val="23"/>
          <w:szCs w:val="23"/>
          <w:lang w:eastAsia="en-GB"/>
        </w:rPr>
      </w:pPr>
      <w:r w:rsidRPr="0016639F">
        <w:rPr>
          <w:rFonts w:ascii="Segoe UI" w:eastAsia="Times New Roman" w:hAnsi="Segoe UI" w:cs="Segoe UI"/>
          <w:color w:val="12262C"/>
          <w:sz w:val="23"/>
          <w:szCs w:val="23"/>
          <w:lang w:eastAsia="en-GB"/>
        </w:rPr>
        <w:t>Weaknesses  </w:t>
      </w:r>
    </w:p>
    <w:p w:rsidR="0016639F" w:rsidRPr="0016639F" w:rsidRDefault="0016639F" w:rsidP="0016639F">
      <w:pPr>
        <w:numPr>
          <w:ilvl w:val="0"/>
          <w:numId w:val="3"/>
        </w:numPr>
        <w:spacing w:after="120" w:line="240" w:lineRule="auto"/>
        <w:rPr>
          <w:rFonts w:ascii="Segoe UI" w:eastAsia="Times New Roman" w:hAnsi="Segoe UI" w:cs="Segoe UI"/>
          <w:color w:val="12262C"/>
          <w:sz w:val="23"/>
          <w:szCs w:val="23"/>
          <w:lang w:eastAsia="en-GB"/>
        </w:rPr>
      </w:pPr>
      <w:r w:rsidRPr="0016639F">
        <w:rPr>
          <w:rFonts w:ascii="Segoe UI" w:eastAsia="Times New Roman" w:hAnsi="Segoe UI" w:cs="Segoe UI"/>
          <w:color w:val="12262C"/>
          <w:sz w:val="23"/>
          <w:szCs w:val="23"/>
          <w:lang w:eastAsia="en-GB"/>
        </w:rPr>
        <w:t>Not the capital city of Wales </w:t>
      </w:r>
    </w:p>
    <w:p w:rsidR="0016639F" w:rsidRPr="0016639F" w:rsidRDefault="0016639F" w:rsidP="0016639F">
      <w:pPr>
        <w:numPr>
          <w:ilvl w:val="0"/>
          <w:numId w:val="3"/>
        </w:numPr>
        <w:spacing w:after="120" w:line="240" w:lineRule="auto"/>
        <w:rPr>
          <w:rFonts w:ascii="Segoe UI" w:eastAsia="Times New Roman" w:hAnsi="Segoe UI" w:cs="Segoe UI"/>
          <w:color w:val="12262C"/>
          <w:sz w:val="23"/>
          <w:szCs w:val="23"/>
          <w:lang w:eastAsia="en-GB"/>
        </w:rPr>
      </w:pPr>
      <w:r w:rsidRPr="0016639F">
        <w:rPr>
          <w:rFonts w:ascii="Segoe UI" w:eastAsia="Times New Roman" w:hAnsi="Segoe UI" w:cs="Segoe UI"/>
          <w:color w:val="12262C"/>
          <w:sz w:val="23"/>
          <w:szCs w:val="23"/>
          <w:lang w:eastAsia="en-GB"/>
        </w:rPr>
        <w:t>A city that does not have a big identity. </w:t>
      </w:r>
    </w:p>
    <w:p w:rsidR="0016639F" w:rsidRPr="0016639F" w:rsidRDefault="0016639F" w:rsidP="0016639F">
      <w:pPr>
        <w:numPr>
          <w:ilvl w:val="0"/>
          <w:numId w:val="3"/>
        </w:numPr>
        <w:spacing w:after="120" w:line="240" w:lineRule="auto"/>
        <w:rPr>
          <w:rFonts w:ascii="Segoe UI" w:eastAsia="Times New Roman" w:hAnsi="Segoe UI" w:cs="Segoe UI"/>
          <w:color w:val="12262C"/>
          <w:sz w:val="23"/>
          <w:szCs w:val="23"/>
          <w:lang w:eastAsia="en-GB"/>
        </w:rPr>
      </w:pPr>
      <w:r w:rsidRPr="0016639F">
        <w:rPr>
          <w:rFonts w:ascii="Segoe UI" w:eastAsia="Times New Roman" w:hAnsi="Segoe UI" w:cs="Segoe UI"/>
          <w:color w:val="12262C"/>
          <w:sz w:val="23"/>
          <w:szCs w:val="23"/>
          <w:lang w:eastAsia="en-GB"/>
        </w:rPr>
        <w:t>Few ‘world class’ facilities. </w:t>
      </w:r>
    </w:p>
    <w:p w:rsidR="0016639F" w:rsidRPr="0016639F" w:rsidRDefault="0016639F" w:rsidP="0016639F">
      <w:pPr>
        <w:numPr>
          <w:ilvl w:val="0"/>
          <w:numId w:val="3"/>
        </w:numPr>
        <w:spacing w:after="120" w:line="240" w:lineRule="auto"/>
        <w:rPr>
          <w:rFonts w:ascii="Segoe UI" w:eastAsia="Times New Roman" w:hAnsi="Segoe UI" w:cs="Segoe UI"/>
          <w:color w:val="12262C"/>
          <w:sz w:val="23"/>
          <w:szCs w:val="23"/>
          <w:lang w:eastAsia="en-GB"/>
        </w:rPr>
      </w:pPr>
      <w:r w:rsidRPr="0016639F">
        <w:rPr>
          <w:rFonts w:ascii="Segoe UI" w:eastAsia="Times New Roman" w:hAnsi="Segoe UI" w:cs="Segoe UI"/>
          <w:color w:val="12262C"/>
          <w:sz w:val="23"/>
          <w:szCs w:val="23"/>
          <w:lang w:eastAsia="en-GB"/>
        </w:rPr>
        <w:t>Only two stadiums if you want to count St. Helens as a stadium. </w:t>
      </w:r>
    </w:p>
    <w:p w:rsidR="0016639F" w:rsidRPr="0016639F" w:rsidRDefault="0016639F" w:rsidP="0016639F">
      <w:pPr>
        <w:spacing w:after="120" w:line="240" w:lineRule="auto"/>
        <w:rPr>
          <w:rFonts w:ascii="Segoe UI" w:eastAsia="Times New Roman" w:hAnsi="Segoe UI" w:cs="Segoe UI"/>
          <w:color w:val="12262C"/>
          <w:sz w:val="23"/>
          <w:szCs w:val="23"/>
          <w:lang w:eastAsia="en-GB"/>
        </w:rPr>
      </w:pPr>
      <w:r w:rsidRPr="0016639F">
        <w:rPr>
          <w:rFonts w:ascii="Segoe UI" w:eastAsia="Times New Roman" w:hAnsi="Segoe UI" w:cs="Segoe UI"/>
          <w:color w:val="12262C"/>
          <w:sz w:val="23"/>
          <w:szCs w:val="23"/>
          <w:lang w:eastAsia="en-GB"/>
        </w:rPr>
        <w:t>Opportunities </w:t>
      </w:r>
    </w:p>
    <w:p w:rsidR="0016639F" w:rsidRPr="0016639F" w:rsidRDefault="0016639F" w:rsidP="0016639F">
      <w:pPr>
        <w:numPr>
          <w:ilvl w:val="0"/>
          <w:numId w:val="4"/>
        </w:numPr>
        <w:spacing w:after="120" w:line="240" w:lineRule="auto"/>
        <w:rPr>
          <w:rFonts w:ascii="Segoe UI" w:eastAsia="Times New Roman" w:hAnsi="Segoe UI" w:cs="Segoe UI"/>
          <w:color w:val="12262C"/>
          <w:sz w:val="23"/>
          <w:szCs w:val="23"/>
          <w:lang w:eastAsia="en-GB"/>
        </w:rPr>
      </w:pPr>
      <w:r w:rsidRPr="0016639F">
        <w:rPr>
          <w:rFonts w:ascii="Segoe UI" w:eastAsia="Times New Roman" w:hAnsi="Segoe UI" w:cs="Segoe UI"/>
          <w:color w:val="12262C"/>
          <w:sz w:val="23"/>
          <w:szCs w:val="23"/>
          <w:lang w:eastAsia="en-GB"/>
        </w:rPr>
        <w:t>Can create an incredibly good tourist attraction </w:t>
      </w:r>
    </w:p>
    <w:p w:rsidR="0016639F" w:rsidRPr="0016639F" w:rsidRDefault="0016639F" w:rsidP="0016639F">
      <w:pPr>
        <w:numPr>
          <w:ilvl w:val="0"/>
          <w:numId w:val="4"/>
        </w:numPr>
        <w:spacing w:after="120" w:line="240" w:lineRule="auto"/>
        <w:rPr>
          <w:rFonts w:ascii="Segoe UI" w:eastAsia="Times New Roman" w:hAnsi="Segoe UI" w:cs="Segoe UI"/>
          <w:color w:val="12262C"/>
          <w:sz w:val="23"/>
          <w:szCs w:val="23"/>
          <w:lang w:eastAsia="en-GB"/>
        </w:rPr>
      </w:pPr>
      <w:r w:rsidRPr="0016639F">
        <w:rPr>
          <w:rFonts w:ascii="Segoe UI" w:eastAsia="Times New Roman" w:hAnsi="Segoe UI" w:cs="Segoe UI"/>
          <w:color w:val="12262C"/>
          <w:sz w:val="23"/>
          <w:szCs w:val="23"/>
          <w:lang w:eastAsia="en-GB"/>
        </w:rPr>
        <w:t>Can host international games such as rugby and football </w:t>
      </w:r>
    </w:p>
    <w:p w:rsidR="0016639F" w:rsidRPr="0016639F" w:rsidRDefault="0016639F" w:rsidP="0016639F">
      <w:pPr>
        <w:numPr>
          <w:ilvl w:val="0"/>
          <w:numId w:val="4"/>
        </w:numPr>
        <w:spacing w:after="120" w:line="240" w:lineRule="auto"/>
        <w:rPr>
          <w:rFonts w:ascii="Segoe UI" w:eastAsia="Times New Roman" w:hAnsi="Segoe UI" w:cs="Segoe UI"/>
          <w:color w:val="12262C"/>
          <w:sz w:val="23"/>
          <w:szCs w:val="23"/>
          <w:lang w:eastAsia="en-GB"/>
        </w:rPr>
      </w:pPr>
      <w:r w:rsidRPr="0016639F">
        <w:rPr>
          <w:rFonts w:ascii="Segoe UI" w:eastAsia="Times New Roman" w:hAnsi="Segoe UI" w:cs="Segoe UI"/>
          <w:color w:val="12262C"/>
          <w:sz w:val="23"/>
          <w:szCs w:val="23"/>
          <w:lang w:eastAsia="en-GB"/>
        </w:rPr>
        <w:t>Use the facilities they already have </w:t>
      </w:r>
    </w:p>
    <w:p w:rsidR="0016639F" w:rsidRPr="0016639F" w:rsidRDefault="0016639F" w:rsidP="0016639F">
      <w:pPr>
        <w:spacing w:after="120" w:line="240" w:lineRule="auto"/>
        <w:rPr>
          <w:rFonts w:ascii="Segoe UI" w:eastAsia="Times New Roman" w:hAnsi="Segoe UI" w:cs="Segoe UI"/>
          <w:color w:val="12262C"/>
          <w:sz w:val="23"/>
          <w:szCs w:val="23"/>
          <w:lang w:eastAsia="en-GB"/>
        </w:rPr>
      </w:pPr>
      <w:r w:rsidRPr="0016639F">
        <w:rPr>
          <w:rFonts w:ascii="Segoe UI" w:eastAsia="Times New Roman" w:hAnsi="Segoe UI" w:cs="Segoe UI"/>
          <w:color w:val="12262C"/>
          <w:sz w:val="23"/>
          <w:szCs w:val="23"/>
          <w:lang w:eastAsia="en-GB"/>
        </w:rPr>
        <w:t>Threats  </w:t>
      </w:r>
    </w:p>
    <w:p w:rsidR="0016639F" w:rsidRPr="0016639F" w:rsidRDefault="0016639F" w:rsidP="0016639F">
      <w:pPr>
        <w:numPr>
          <w:ilvl w:val="0"/>
          <w:numId w:val="5"/>
        </w:numPr>
        <w:spacing w:after="120" w:line="240" w:lineRule="auto"/>
        <w:rPr>
          <w:rFonts w:ascii="Segoe UI" w:eastAsia="Times New Roman" w:hAnsi="Segoe UI" w:cs="Segoe UI"/>
          <w:color w:val="12262C"/>
          <w:sz w:val="23"/>
          <w:szCs w:val="23"/>
          <w:lang w:eastAsia="en-GB"/>
        </w:rPr>
      </w:pPr>
      <w:r w:rsidRPr="0016639F">
        <w:rPr>
          <w:rFonts w:ascii="Segoe UI" w:eastAsia="Times New Roman" w:hAnsi="Segoe UI" w:cs="Segoe UI"/>
          <w:color w:val="12262C"/>
          <w:sz w:val="23"/>
          <w:szCs w:val="23"/>
          <w:lang w:eastAsia="en-GB"/>
        </w:rPr>
        <w:t>With Cardiff being the Capital city that can have a negative impact on Swansea, with Swansea being more overlooked. </w:t>
      </w:r>
    </w:p>
    <w:p w:rsidR="0016639F" w:rsidRPr="0016639F" w:rsidRDefault="0016639F" w:rsidP="0016639F">
      <w:pPr>
        <w:numPr>
          <w:ilvl w:val="0"/>
          <w:numId w:val="5"/>
        </w:numPr>
        <w:spacing w:after="120" w:line="240" w:lineRule="auto"/>
        <w:rPr>
          <w:rFonts w:ascii="Segoe UI" w:eastAsia="Times New Roman" w:hAnsi="Segoe UI" w:cs="Segoe UI"/>
          <w:color w:val="12262C"/>
          <w:sz w:val="23"/>
          <w:szCs w:val="23"/>
          <w:lang w:eastAsia="en-GB"/>
        </w:rPr>
      </w:pPr>
      <w:r w:rsidRPr="0016639F">
        <w:rPr>
          <w:rFonts w:ascii="Segoe UI" w:eastAsia="Times New Roman" w:hAnsi="Segoe UI" w:cs="Segoe UI"/>
          <w:color w:val="12262C"/>
          <w:sz w:val="23"/>
          <w:szCs w:val="23"/>
          <w:lang w:eastAsia="en-GB"/>
        </w:rPr>
        <w:t>If the event magnitude is massive, Swansea might need to increase the quality and number of their facilities. </w:t>
      </w:r>
    </w:p>
    <w:p w:rsidR="0016639F" w:rsidRPr="0016639F" w:rsidRDefault="0016639F" w:rsidP="0016639F">
      <w:pPr>
        <w:spacing w:after="120" w:line="240" w:lineRule="auto"/>
        <w:rPr>
          <w:rFonts w:ascii="Segoe UI" w:eastAsia="Times New Roman" w:hAnsi="Segoe UI" w:cs="Segoe UI"/>
          <w:color w:val="12262C"/>
          <w:sz w:val="23"/>
          <w:szCs w:val="23"/>
          <w:lang w:eastAsia="en-GB"/>
        </w:rPr>
      </w:pPr>
      <w:r w:rsidRPr="0016639F">
        <w:rPr>
          <w:rFonts w:ascii="Segoe UI" w:eastAsia="Times New Roman" w:hAnsi="Segoe UI" w:cs="Segoe UI"/>
          <w:color w:val="12262C"/>
          <w:sz w:val="23"/>
          <w:szCs w:val="23"/>
          <w:lang w:eastAsia="en-GB"/>
        </w:rPr>
        <w:t> </w:t>
      </w:r>
    </w:p>
    <w:p w:rsidR="0016639F" w:rsidRPr="0016639F" w:rsidRDefault="0016639F" w:rsidP="0016639F">
      <w:pPr>
        <w:spacing w:after="120" w:line="240" w:lineRule="auto"/>
        <w:rPr>
          <w:rFonts w:ascii="Segoe UI" w:eastAsia="Times New Roman" w:hAnsi="Segoe UI" w:cs="Segoe UI"/>
          <w:color w:val="12262C"/>
          <w:sz w:val="23"/>
          <w:szCs w:val="23"/>
          <w:lang w:eastAsia="en-GB"/>
        </w:rPr>
      </w:pPr>
      <w:r w:rsidRPr="0016639F">
        <w:rPr>
          <w:rFonts w:ascii="Segoe UI" w:eastAsia="Times New Roman" w:hAnsi="Segoe UI" w:cs="Segoe UI"/>
          <w:color w:val="12262C"/>
          <w:sz w:val="23"/>
          <w:szCs w:val="23"/>
          <w:lang w:eastAsia="en-GB"/>
        </w:rPr>
        <w:t xml:space="preserve">I think Swansea could feasibly host a professional boxing card/event at the Swansea.com stadium. I believe this because the stadium itself is a big, excellent, and not too old of a </w:t>
      </w:r>
      <w:proofErr w:type="spellStart"/>
      <w:r w:rsidRPr="0016639F">
        <w:rPr>
          <w:rFonts w:ascii="Segoe UI" w:eastAsia="Times New Roman" w:hAnsi="Segoe UI" w:cs="Segoe UI"/>
          <w:color w:val="12262C"/>
          <w:sz w:val="23"/>
          <w:szCs w:val="23"/>
          <w:lang w:eastAsia="en-GB"/>
        </w:rPr>
        <w:t>facility.It</w:t>
      </w:r>
      <w:proofErr w:type="spellEnd"/>
      <w:r w:rsidRPr="0016639F">
        <w:rPr>
          <w:rFonts w:ascii="Segoe UI" w:eastAsia="Times New Roman" w:hAnsi="Segoe UI" w:cs="Segoe UI"/>
          <w:color w:val="12262C"/>
          <w:sz w:val="23"/>
          <w:szCs w:val="23"/>
          <w:lang w:eastAsia="en-GB"/>
        </w:rPr>
        <w:t xml:space="preserve"> is around a 21,000-thousand-seater stadium plus if it is hosting a boxing card the seating on the pitch (ground level) can increase the number of watchers. </w:t>
      </w:r>
    </w:p>
    <w:p w:rsidR="0016639F" w:rsidRPr="0016639F" w:rsidRDefault="0016639F" w:rsidP="0016639F">
      <w:pPr>
        <w:spacing w:after="120" w:line="240" w:lineRule="auto"/>
        <w:rPr>
          <w:rFonts w:ascii="Segoe UI" w:eastAsia="Times New Roman" w:hAnsi="Segoe UI" w:cs="Segoe UI"/>
          <w:color w:val="12262C"/>
          <w:sz w:val="23"/>
          <w:szCs w:val="23"/>
          <w:lang w:eastAsia="en-GB"/>
        </w:rPr>
      </w:pPr>
      <w:r w:rsidRPr="0016639F">
        <w:rPr>
          <w:rFonts w:ascii="Segoe UI" w:eastAsia="Times New Roman" w:hAnsi="Segoe UI" w:cs="Segoe UI"/>
          <w:color w:val="12262C"/>
          <w:sz w:val="23"/>
          <w:szCs w:val="23"/>
          <w:lang w:eastAsia="en-GB"/>
        </w:rPr>
        <w:t xml:space="preserve">It is a short term event for one night so tourists you come to Swansea for the day can see major attractions such as the Gower, beaches, and food and drink offerings at </w:t>
      </w:r>
      <w:proofErr w:type="gramStart"/>
      <w:r w:rsidRPr="0016639F">
        <w:rPr>
          <w:rFonts w:ascii="Segoe UI" w:eastAsia="Times New Roman" w:hAnsi="Segoe UI" w:cs="Segoe UI"/>
          <w:color w:val="12262C"/>
          <w:sz w:val="23"/>
          <w:szCs w:val="23"/>
          <w:lang w:eastAsia="en-GB"/>
        </w:rPr>
        <w:t>wind street</w:t>
      </w:r>
      <w:proofErr w:type="gramEnd"/>
      <w:r w:rsidRPr="0016639F">
        <w:rPr>
          <w:rFonts w:ascii="Segoe UI" w:eastAsia="Times New Roman" w:hAnsi="Segoe UI" w:cs="Segoe UI"/>
          <w:color w:val="12262C"/>
          <w:sz w:val="23"/>
          <w:szCs w:val="23"/>
          <w:lang w:eastAsia="en-GB"/>
        </w:rPr>
        <w:t>. </w:t>
      </w:r>
    </w:p>
    <w:p w:rsidR="0016639F" w:rsidRPr="0016639F" w:rsidRDefault="0016639F" w:rsidP="0016639F">
      <w:pPr>
        <w:spacing w:after="120" w:line="240" w:lineRule="auto"/>
        <w:rPr>
          <w:rFonts w:ascii="Segoe UI" w:eastAsia="Times New Roman" w:hAnsi="Segoe UI" w:cs="Segoe UI"/>
          <w:color w:val="12262C"/>
          <w:sz w:val="23"/>
          <w:szCs w:val="23"/>
          <w:lang w:eastAsia="en-GB"/>
        </w:rPr>
      </w:pPr>
      <w:r w:rsidRPr="0016639F">
        <w:rPr>
          <w:rFonts w:ascii="Segoe UI" w:eastAsia="Times New Roman" w:hAnsi="Segoe UI" w:cs="Segoe UI"/>
          <w:color w:val="12262C"/>
          <w:sz w:val="23"/>
          <w:szCs w:val="23"/>
          <w:lang w:eastAsia="en-GB"/>
        </w:rPr>
        <w:t xml:space="preserve">Also, can create a day work job for the younger generation to get a taste of work experience which short term, will help them for the future. The quote “especially young people and those who have been out of the job market for some time are given opportunities of meaningful training and employment” (Swansea - Beyond bricks and mortar, </w:t>
      </w:r>
      <w:proofErr w:type="spellStart"/>
      <w:r w:rsidRPr="0016639F">
        <w:rPr>
          <w:rFonts w:ascii="Segoe UI" w:eastAsia="Times New Roman" w:hAnsi="Segoe UI" w:cs="Segoe UI"/>
          <w:color w:val="12262C"/>
          <w:sz w:val="23"/>
          <w:szCs w:val="23"/>
          <w:lang w:eastAsia="en-GB"/>
        </w:rPr>
        <w:t>n.d.</w:t>
      </w:r>
      <w:proofErr w:type="spellEnd"/>
      <w:r w:rsidRPr="0016639F">
        <w:rPr>
          <w:rFonts w:ascii="Segoe UI" w:eastAsia="Times New Roman" w:hAnsi="Segoe UI" w:cs="Segoe UI"/>
          <w:color w:val="12262C"/>
          <w:sz w:val="23"/>
          <w:szCs w:val="23"/>
          <w:lang w:eastAsia="en-GB"/>
        </w:rPr>
        <w:t>)</w:t>
      </w:r>
      <w:proofErr w:type="gramStart"/>
      <w:r w:rsidRPr="0016639F">
        <w:rPr>
          <w:rFonts w:ascii="Segoe UI" w:eastAsia="Times New Roman" w:hAnsi="Segoe UI" w:cs="Segoe UI"/>
          <w:color w:val="12262C"/>
          <w:sz w:val="23"/>
          <w:szCs w:val="23"/>
          <w:lang w:eastAsia="en-GB"/>
        </w:rPr>
        <w:t>by</w:t>
      </w:r>
      <w:proofErr w:type="gramEnd"/>
      <w:r w:rsidRPr="0016639F">
        <w:rPr>
          <w:rFonts w:ascii="Segoe UI" w:eastAsia="Times New Roman" w:hAnsi="Segoe UI" w:cs="Segoe UI"/>
          <w:color w:val="12262C"/>
          <w:sz w:val="23"/>
          <w:szCs w:val="23"/>
          <w:lang w:eastAsia="en-GB"/>
        </w:rPr>
        <w:t xml:space="preserve"> the Swansea Council show that the community of Swansea can have opportunities, especially with hosting a major boxing event. </w:t>
      </w:r>
    </w:p>
    <w:p w:rsidR="0016639F" w:rsidRPr="0016639F" w:rsidRDefault="0016639F" w:rsidP="0016639F">
      <w:pPr>
        <w:spacing w:after="120" w:line="240" w:lineRule="auto"/>
        <w:rPr>
          <w:rFonts w:ascii="Segoe UI" w:eastAsia="Times New Roman" w:hAnsi="Segoe UI" w:cs="Segoe UI"/>
          <w:color w:val="12262C"/>
          <w:sz w:val="23"/>
          <w:szCs w:val="23"/>
          <w:lang w:eastAsia="en-GB"/>
        </w:rPr>
      </w:pPr>
      <w:r w:rsidRPr="0016639F">
        <w:rPr>
          <w:rFonts w:ascii="Segoe UI" w:eastAsia="Times New Roman" w:hAnsi="Segoe UI" w:cs="Segoe UI"/>
          <w:color w:val="12262C"/>
          <w:sz w:val="23"/>
          <w:szCs w:val="23"/>
          <w:lang w:eastAsia="en-GB"/>
        </w:rPr>
        <w:t>Hosting a professional card 'can put Swansea on the map' for hosting more events in the future and creating a bigger facility to host a higher magnitude fight. </w:t>
      </w:r>
    </w:p>
    <w:p w:rsidR="0016639F" w:rsidRPr="0016639F" w:rsidRDefault="0016639F" w:rsidP="0016639F">
      <w:pPr>
        <w:spacing w:after="120" w:line="240" w:lineRule="auto"/>
        <w:rPr>
          <w:rFonts w:ascii="Segoe UI" w:eastAsia="Times New Roman" w:hAnsi="Segoe UI" w:cs="Segoe UI"/>
          <w:color w:val="12262C"/>
          <w:sz w:val="23"/>
          <w:szCs w:val="23"/>
          <w:lang w:eastAsia="en-GB"/>
        </w:rPr>
      </w:pPr>
      <w:r w:rsidRPr="0016639F">
        <w:rPr>
          <w:rFonts w:ascii="Segoe UI" w:eastAsia="Times New Roman" w:hAnsi="Segoe UI" w:cs="Segoe UI"/>
          <w:color w:val="12262C"/>
          <w:sz w:val="23"/>
          <w:szCs w:val="23"/>
          <w:lang w:eastAsia="en-GB"/>
        </w:rPr>
        <w:t> </w:t>
      </w:r>
    </w:p>
    <w:p w:rsidR="0016639F" w:rsidRPr="0016639F" w:rsidRDefault="0016639F" w:rsidP="0016639F">
      <w:pPr>
        <w:spacing w:after="120" w:line="240" w:lineRule="auto"/>
        <w:rPr>
          <w:rFonts w:ascii="Segoe UI" w:eastAsia="Times New Roman" w:hAnsi="Segoe UI" w:cs="Segoe UI"/>
          <w:color w:val="12262C"/>
          <w:sz w:val="23"/>
          <w:szCs w:val="23"/>
          <w:lang w:eastAsia="en-GB"/>
        </w:rPr>
      </w:pPr>
      <w:r w:rsidRPr="0016639F">
        <w:rPr>
          <w:rFonts w:ascii="Segoe UI" w:eastAsia="Times New Roman" w:hAnsi="Segoe UI" w:cs="Segoe UI"/>
          <w:color w:val="12262C"/>
          <w:sz w:val="23"/>
          <w:szCs w:val="23"/>
          <w:lang w:eastAsia="en-GB"/>
        </w:rPr>
        <w:t> </w:t>
      </w:r>
    </w:p>
    <w:p w:rsidR="0016639F" w:rsidRPr="0016639F" w:rsidRDefault="0016639F" w:rsidP="0016639F">
      <w:pPr>
        <w:spacing w:after="120" w:line="240" w:lineRule="auto"/>
        <w:rPr>
          <w:rFonts w:ascii="Segoe UI" w:eastAsia="Times New Roman" w:hAnsi="Segoe UI" w:cs="Segoe UI"/>
          <w:color w:val="12262C"/>
          <w:sz w:val="23"/>
          <w:szCs w:val="23"/>
          <w:lang w:eastAsia="en-GB"/>
        </w:rPr>
      </w:pPr>
      <w:r w:rsidRPr="0016639F">
        <w:rPr>
          <w:rFonts w:ascii="Segoe UI" w:eastAsia="Times New Roman" w:hAnsi="Segoe UI" w:cs="Segoe UI"/>
          <w:color w:val="12262C"/>
          <w:sz w:val="23"/>
          <w:szCs w:val="23"/>
          <w:lang w:eastAsia="en-GB"/>
        </w:rPr>
        <w:t>References </w:t>
      </w:r>
    </w:p>
    <w:p w:rsidR="0016639F" w:rsidRPr="0016639F" w:rsidRDefault="0016639F" w:rsidP="0016639F">
      <w:pPr>
        <w:spacing w:after="120" w:line="240" w:lineRule="auto"/>
        <w:rPr>
          <w:rFonts w:ascii="Segoe UI" w:eastAsia="Times New Roman" w:hAnsi="Segoe UI" w:cs="Segoe UI"/>
          <w:color w:val="12262C"/>
          <w:sz w:val="23"/>
          <w:szCs w:val="23"/>
          <w:lang w:eastAsia="en-GB"/>
        </w:rPr>
      </w:pPr>
      <w:r w:rsidRPr="0016639F">
        <w:rPr>
          <w:rFonts w:ascii="Segoe UI" w:eastAsia="Times New Roman" w:hAnsi="Segoe UI" w:cs="Segoe UI"/>
          <w:color w:val="12262C"/>
          <w:sz w:val="23"/>
          <w:szCs w:val="23"/>
          <w:lang w:eastAsia="en-GB"/>
        </w:rPr>
        <w:t xml:space="preserve">Swansea Council. </w:t>
      </w:r>
      <w:proofErr w:type="spellStart"/>
      <w:proofErr w:type="gramStart"/>
      <w:r w:rsidRPr="0016639F">
        <w:rPr>
          <w:rFonts w:ascii="Segoe UI" w:eastAsia="Times New Roman" w:hAnsi="Segoe UI" w:cs="Segoe UI"/>
          <w:color w:val="12262C"/>
          <w:sz w:val="23"/>
          <w:szCs w:val="23"/>
          <w:lang w:eastAsia="en-GB"/>
        </w:rPr>
        <w:t>n.d</w:t>
      </w:r>
      <w:proofErr w:type="gramEnd"/>
      <w:r w:rsidRPr="0016639F">
        <w:rPr>
          <w:rFonts w:ascii="Segoe UI" w:eastAsia="Times New Roman" w:hAnsi="Segoe UI" w:cs="Segoe UI"/>
          <w:color w:val="12262C"/>
          <w:sz w:val="23"/>
          <w:szCs w:val="23"/>
          <w:lang w:eastAsia="en-GB"/>
        </w:rPr>
        <w:t>.</w:t>
      </w:r>
      <w:proofErr w:type="spellEnd"/>
      <w:r w:rsidRPr="0016639F">
        <w:rPr>
          <w:rFonts w:ascii="Segoe UI" w:eastAsia="Times New Roman" w:hAnsi="Segoe UI" w:cs="Segoe UI"/>
          <w:color w:val="12262C"/>
          <w:sz w:val="23"/>
          <w:szCs w:val="23"/>
          <w:lang w:eastAsia="en-GB"/>
        </w:rPr>
        <w:t> Swansea - Beyond bricks and mortar. [</w:t>
      </w:r>
      <w:proofErr w:type="gramStart"/>
      <w:r w:rsidRPr="0016639F">
        <w:rPr>
          <w:rFonts w:ascii="Segoe UI" w:eastAsia="Times New Roman" w:hAnsi="Segoe UI" w:cs="Segoe UI"/>
          <w:color w:val="12262C"/>
          <w:sz w:val="23"/>
          <w:szCs w:val="23"/>
          <w:lang w:eastAsia="en-GB"/>
        </w:rPr>
        <w:t>online</w:t>
      </w:r>
      <w:proofErr w:type="gramEnd"/>
      <w:r w:rsidRPr="0016639F">
        <w:rPr>
          <w:rFonts w:ascii="Segoe UI" w:eastAsia="Times New Roman" w:hAnsi="Segoe UI" w:cs="Segoe UI"/>
          <w:color w:val="12262C"/>
          <w:sz w:val="23"/>
          <w:szCs w:val="23"/>
          <w:lang w:eastAsia="en-GB"/>
        </w:rPr>
        <w:t>] Available at: &lt;https://archive.swansea.gov.uk/beyondbricksandmortar&gt; [Accessed 13 January 2022]. </w:t>
      </w:r>
    </w:p>
    <w:p w:rsidR="0016639F" w:rsidRDefault="0016639F">
      <w:bookmarkStart w:id="0" w:name="_GoBack"/>
      <w:bookmarkEnd w:id="0"/>
    </w:p>
    <w:sectPr w:rsidR="001663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215BA6"/>
    <w:multiLevelType w:val="multilevel"/>
    <w:tmpl w:val="8056F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C56268"/>
    <w:multiLevelType w:val="multilevel"/>
    <w:tmpl w:val="1AF0E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F66D16"/>
    <w:multiLevelType w:val="multilevel"/>
    <w:tmpl w:val="64105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E967A55"/>
    <w:multiLevelType w:val="multilevel"/>
    <w:tmpl w:val="DEEA7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A171033"/>
    <w:multiLevelType w:val="multilevel"/>
    <w:tmpl w:val="633C5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1"/>
  </w:num>
  <w:num w:numId="3">
    <w:abstractNumId w:val="2"/>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A7E3A"/>
    <w:rsid w:val="0016639F"/>
    <w:rsid w:val="008E733E"/>
    <w:rsid w:val="00914476"/>
    <w:rsid w:val="0097557A"/>
    <w:rsid w:val="00AA7E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F6AFD8"/>
  <w15:chartTrackingRefBased/>
  <w15:docId w15:val="{5C28AC24-44CE-4935-9E16-FD5C38876A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A7E3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A7E3A"/>
    <w:rPr>
      <w:i/>
      <w:iCs/>
    </w:rPr>
  </w:style>
  <w:style w:type="character" w:styleId="Strong">
    <w:name w:val="Strong"/>
    <w:basedOn w:val="DefaultParagraphFont"/>
    <w:uiPriority w:val="22"/>
    <w:qFormat/>
    <w:rsid w:val="008E733E"/>
    <w:rPr>
      <w:b/>
      <w:bCs/>
    </w:rPr>
  </w:style>
  <w:style w:type="character" w:styleId="Hyperlink">
    <w:name w:val="Hyperlink"/>
    <w:basedOn w:val="DefaultParagraphFont"/>
    <w:uiPriority w:val="99"/>
    <w:semiHidden/>
    <w:unhideWhenUsed/>
    <w:rsid w:val="008E733E"/>
    <w:rPr>
      <w:color w:val="0000FF"/>
      <w:u w:val="single"/>
    </w:rPr>
  </w:style>
  <w:style w:type="paragraph" w:customStyle="1" w:styleId="paragraph">
    <w:name w:val="paragraph"/>
    <w:basedOn w:val="Normal"/>
    <w:rsid w:val="0016639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run">
    <w:name w:val="textrun"/>
    <w:basedOn w:val="DefaultParagraphFont"/>
    <w:rsid w:val="0016639F"/>
  </w:style>
  <w:style w:type="character" w:customStyle="1" w:styleId="normaltextrun">
    <w:name w:val="normaltextrun"/>
    <w:basedOn w:val="DefaultParagraphFont"/>
    <w:rsid w:val="0016639F"/>
  </w:style>
  <w:style w:type="character" w:customStyle="1" w:styleId="eop">
    <w:name w:val="eop"/>
    <w:basedOn w:val="DefaultParagraphFont"/>
    <w:rsid w:val="001663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317967">
      <w:bodyDiv w:val="1"/>
      <w:marLeft w:val="0"/>
      <w:marRight w:val="0"/>
      <w:marTop w:val="0"/>
      <w:marBottom w:val="0"/>
      <w:divBdr>
        <w:top w:val="none" w:sz="0" w:space="0" w:color="auto"/>
        <w:left w:val="none" w:sz="0" w:space="0" w:color="auto"/>
        <w:bottom w:val="none" w:sz="0" w:space="0" w:color="auto"/>
        <w:right w:val="none" w:sz="0" w:space="0" w:color="auto"/>
      </w:divBdr>
    </w:div>
    <w:div w:id="122047002">
      <w:bodyDiv w:val="1"/>
      <w:marLeft w:val="0"/>
      <w:marRight w:val="0"/>
      <w:marTop w:val="0"/>
      <w:marBottom w:val="0"/>
      <w:divBdr>
        <w:top w:val="none" w:sz="0" w:space="0" w:color="auto"/>
        <w:left w:val="none" w:sz="0" w:space="0" w:color="auto"/>
        <w:bottom w:val="none" w:sz="0" w:space="0" w:color="auto"/>
        <w:right w:val="none" w:sz="0" w:space="0" w:color="auto"/>
      </w:divBdr>
    </w:div>
    <w:div w:id="596328037">
      <w:bodyDiv w:val="1"/>
      <w:marLeft w:val="0"/>
      <w:marRight w:val="0"/>
      <w:marTop w:val="0"/>
      <w:marBottom w:val="0"/>
      <w:divBdr>
        <w:top w:val="none" w:sz="0" w:space="0" w:color="auto"/>
        <w:left w:val="none" w:sz="0" w:space="0" w:color="auto"/>
        <w:bottom w:val="none" w:sz="0" w:space="0" w:color="auto"/>
        <w:right w:val="none" w:sz="0" w:space="0" w:color="auto"/>
      </w:divBdr>
    </w:div>
    <w:div w:id="727996351">
      <w:bodyDiv w:val="1"/>
      <w:marLeft w:val="0"/>
      <w:marRight w:val="0"/>
      <w:marTop w:val="0"/>
      <w:marBottom w:val="0"/>
      <w:divBdr>
        <w:top w:val="none" w:sz="0" w:space="0" w:color="auto"/>
        <w:left w:val="none" w:sz="0" w:space="0" w:color="auto"/>
        <w:bottom w:val="none" w:sz="0" w:space="0" w:color="auto"/>
        <w:right w:val="none" w:sz="0" w:space="0" w:color="auto"/>
      </w:divBdr>
    </w:div>
    <w:div w:id="805049741">
      <w:bodyDiv w:val="1"/>
      <w:marLeft w:val="0"/>
      <w:marRight w:val="0"/>
      <w:marTop w:val="0"/>
      <w:marBottom w:val="0"/>
      <w:divBdr>
        <w:top w:val="none" w:sz="0" w:space="0" w:color="auto"/>
        <w:left w:val="none" w:sz="0" w:space="0" w:color="auto"/>
        <w:bottom w:val="none" w:sz="0" w:space="0" w:color="auto"/>
        <w:right w:val="none" w:sz="0" w:space="0" w:color="auto"/>
      </w:divBdr>
    </w:div>
    <w:div w:id="1028213843">
      <w:bodyDiv w:val="1"/>
      <w:marLeft w:val="0"/>
      <w:marRight w:val="0"/>
      <w:marTop w:val="0"/>
      <w:marBottom w:val="0"/>
      <w:divBdr>
        <w:top w:val="none" w:sz="0" w:space="0" w:color="auto"/>
        <w:left w:val="none" w:sz="0" w:space="0" w:color="auto"/>
        <w:bottom w:val="none" w:sz="0" w:space="0" w:color="auto"/>
        <w:right w:val="none" w:sz="0" w:space="0" w:color="auto"/>
      </w:divBdr>
    </w:div>
    <w:div w:id="1585145533">
      <w:bodyDiv w:val="1"/>
      <w:marLeft w:val="0"/>
      <w:marRight w:val="0"/>
      <w:marTop w:val="0"/>
      <w:marBottom w:val="0"/>
      <w:divBdr>
        <w:top w:val="none" w:sz="0" w:space="0" w:color="auto"/>
        <w:left w:val="none" w:sz="0" w:space="0" w:color="auto"/>
        <w:bottom w:val="none" w:sz="0" w:space="0" w:color="auto"/>
        <w:right w:val="none" w:sz="0" w:space="0" w:color="auto"/>
      </w:divBdr>
    </w:div>
    <w:div w:id="1625383077">
      <w:bodyDiv w:val="1"/>
      <w:marLeft w:val="0"/>
      <w:marRight w:val="0"/>
      <w:marTop w:val="0"/>
      <w:marBottom w:val="0"/>
      <w:divBdr>
        <w:top w:val="none" w:sz="0" w:space="0" w:color="auto"/>
        <w:left w:val="none" w:sz="0" w:space="0" w:color="auto"/>
        <w:bottom w:val="none" w:sz="0" w:space="0" w:color="auto"/>
        <w:right w:val="none" w:sz="0" w:space="0" w:color="auto"/>
      </w:divBdr>
    </w:div>
    <w:div w:id="1700816546">
      <w:bodyDiv w:val="1"/>
      <w:marLeft w:val="0"/>
      <w:marRight w:val="0"/>
      <w:marTop w:val="0"/>
      <w:marBottom w:val="0"/>
      <w:divBdr>
        <w:top w:val="none" w:sz="0" w:space="0" w:color="auto"/>
        <w:left w:val="none" w:sz="0" w:space="0" w:color="auto"/>
        <w:bottom w:val="none" w:sz="0" w:space="0" w:color="auto"/>
        <w:right w:val="none" w:sz="0" w:space="0" w:color="auto"/>
      </w:divBdr>
    </w:div>
    <w:div w:id="17235596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1423</Words>
  <Characters>8115</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Matt</dc:creator>
  <cp:keywords/>
  <dc:description/>
  <cp:lastModifiedBy>James, Matt</cp:lastModifiedBy>
  <cp:revision>2</cp:revision>
  <dcterms:created xsi:type="dcterms:W3CDTF">2022-01-15T14:26:00Z</dcterms:created>
  <dcterms:modified xsi:type="dcterms:W3CDTF">2022-01-15T14:26:00Z</dcterms:modified>
</cp:coreProperties>
</file>