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E9C61" w14:textId="298EF4E9" w:rsidR="00B73112" w:rsidRDefault="00B73112" w:rsidP="00B73112">
      <w:pPr>
        <w:jc w:val="center"/>
      </w:pPr>
      <w:r>
        <w:rPr>
          <w:noProof/>
        </w:rPr>
        <w:drawing>
          <wp:anchor distT="0" distB="0" distL="114300" distR="114300" simplePos="0" relativeHeight="251658240" behindDoc="0" locked="0" layoutInCell="1" allowOverlap="1" wp14:anchorId="6D851B0C" wp14:editId="2229A037">
            <wp:simplePos x="0" y="0"/>
            <wp:positionH relativeFrom="column">
              <wp:posOffset>-172412</wp:posOffset>
            </wp:positionH>
            <wp:positionV relativeFrom="paragraph">
              <wp:posOffset>477</wp:posOffset>
            </wp:positionV>
            <wp:extent cx="6010910" cy="2981325"/>
            <wp:effectExtent l="0" t="0" r="8890" b="9525"/>
            <wp:wrapThrough wrapText="bothSides">
              <wp:wrapPolygon edited="0">
                <wp:start x="0" y="0"/>
                <wp:lineTo x="0" y="21531"/>
                <wp:lineTo x="21563" y="21531"/>
                <wp:lineTo x="21563" y="0"/>
                <wp:lineTo x="0" y="0"/>
              </wp:wrapPolygon>
            </wp:wrapThrough>
            <wp:docPr id="1529934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0910" cy="2981325"/>
                    </a:xfrm>
                    <a:prstGeom prst="rect">
                      <a:avLst/>
                    </a:prstGeom>
                    <a:noFill/>
                  </pic:spPr>
                </pic:pic>
              </a:graphicData>
            </a:graphic>
          </wp:anchor>
        </w:drawing>
      </w:r>
    </w:p>
    <w:p w14:paraId="353D1F1E" w14:textId="1AAE8ED8" w:rsidR="00B73112" w:rsidRPr="00262D80" w:rsidRDefault="00B73112" w:rsidP="00B73112">
      <w:pPr>
        <w:jc w:val="center"/>
        <w:rPr>
          <w:sz w:val="36"/>
          <w:szCs w:val="36"/>
          <w:u w:val="single"/>
        </w:rPr>
      </w:pPr>
      <w:r w:rsidRPr="00262D80">
        <w:rPr>
          <w:sz w:val="36"/>
          <w:szCs w:val="36"/>
          <w:u w:val="single"/>
        </w:rPr>
        <w:t>Report and Final VIVA</w:t>
      </w:r>
    </w:p>
    <w:p w14:paraId="734F4EAA" w14:textId="6845F4E4" w:rsidR="00B73112" w:rsidRPr="00262D80" w:rsidRDefault="00B73112" w:rsidP="00B73112">
      <w:pPr>
        <w:jc w:val="center"/>
        <w:rPr>
          <w:sz w:val="36"/>
          <w:szCs w:val="36"/>
          <w:u w:val="single"/>
        </w:rPr>
      </w:pPr>
      <w:r w:rsidRPr="00262D80">
        <w:rPr>
          <w:sz w:val="36"/>
          <w:szCs w:val="36"/>
          <w:u w:val="single"/>
        </w:rPr>
        <w:t>ACH5014</w:t>
      </w:r>
    </w:p>
    <w:p w14:paraId="63179424" w14:textId="18AC8415" w:rsidR="00B73112" w:rsidRDefault="00B73112" w:rsidP="00B73112">
      <w:pPr>
        <w:jc w:val="center"/>
        <w:rPr>
          <w:sz w:val="36"/>
          <w:szCs w:val="36"/>
          <w:u w:val="single"/>
        </w:rPr>
      </w:pPr>
      <w:r w:rsidRPr="00262D80">
        <w:rPr>
          <w:sz w:val="36"/>
          <w:szCs w:val="36"/>
          <w:u w:val="single"/>
        </w:rPr>
        <w:t>Group Design Project Final Report</w:t>
      </w:r>
    </w:p>
    <w:p w14:paraId="16969F6C" w14:textId="6C4D8B61" w:rsidR="008D5F3F" w:rsidRDefault="008D5F3F" w:rsidP="00B73112">
      <w:pPr>
        <w:jc w:val="center"/>
        <w:rPr>
          <w:sz w:val="36"/>
          <w:szCs w:val="36"/>
          <w:u w:val="single"/>
        </w:rPr>
      </w:pPr>
      <w:r>
        <w:rPr>
          <w:sz w:val="36"/>
          <w:szCs w:val="36"/>
          <w:u w:val="single"/>
        </w:rPr>
        <w:t>Group 4</w:t>
      </w:r>
    </w:p>
    <w:p w14:paraId="072EF5CA" w14:textId="77777777" w:rsidR="008D5F3F" w:rsidRPr="00262D80" w:rsidRDefault="008D5F3F" w:rsidP="00B73112">
      <w:pPr>
        <w:jc w:val="center"/>
        <w:rPr>
          <w:sz w:val="36"/>
          <w:szCs w:val="36"/>
          <w:u w:val="single"/>
        </w:rPr>
      </w:pPr>
    </w:p>
    <w:p w14:paraId="03213449" w14:textId="77777777" w:rsidR="00B73112" w:rsidRDefault="00B73112" w:rsidP="00B73112">
      <w:pPr>
        <w:jc w:val="center"/>
        <w:rPr>
          <w:sz w:val="32"/>
          <w:szCs w:val="32"/>
          <w:u w:val="single"/>
        </w:rPr>
      </w:pPr>
    </w:p>
    <w:p w14:paraId="2811B0F0" w14:textId="77777777" w:rsidR="00B73112" w:rsidRDefault="00B73112" w:rsidP="00B73112">
      <w:pPr>
        <w:jc w:val="center"/>
        <w:rPr>
          <w:sz w:val="32"/>
          <w:szCs w:val="32"/>
          <w:u w:val="single"/>
        </w:rPr>
      </w:pPr>
    </w:p>
    <w:p w14:paraId="7860968F" w14:textId="0BEFB862" w:rsidR="00B73112" w:rsidRDefault="00B73112" w:rsidP="00B73112">
      <w:pPr>
        <w:jc w:val="center"/>
        <w:rPr>
          <w:sz w:val="32"/>
          <w:szCs w:val="32"/>
          <w:u w:val="single"/>
        </w:rPr>
      </w:pPr>
    </w:p>
    <w:p w14:paraId="4CB08B8C" w14:textId="77777777" w:rsidR="00262D80" w:rsidRDefault="00262D80" w:rsidP="00B73112">
      <w:pPr>
        <w:jc w:val="center"/>
        <w:rPr>
          <w:sz w:val="32"/>
          <w:szCs w:val="32"/>
          <w:u w:val="single"/>
        </w:rPr>
      </w:pPr>
    </w:p>
    <w:p w14:paraId="3D8A92AF" w14:textId="77777777" w:rsidR="00262D80" w:rsidRDefault="00262D80" w:rsidP="00B73112">
      <w:pPr>
        <w:jc w:val="center"/>
        <w:rPr>
          <w:sz w:val="32"/>
          <w:szCs w:val="32"/>
          <w:u w:val="single"/>
        </w:rPr>
      </w:pPr>
    </w:p>
    <w:p w14:paraId="5180CB25" w14:textId="77777777" w:rsidR="00262D80" w:rsidRDefault="00262D80" w:rsidP="00B73112">
      <w:pPr>
        <w:jc w:val="center"/>
        <w:rPr>
          <w:sz w:val="32"/>
          <w:szCs w:val="32"/>
          <w:u w:val="single"/>
        </w:rPr>
      </w:pPr>
    </w:p>
    <w:p w14:paraId="3826C8C6" w14:textId="77777777" w:rsidR="00262D80" w:rsidRDefault="00262D80" w:rsidP="00B73112">
      <w:pPr>
        <w:jc w:val="center"/>
        <w:rPr>
          <w:sz w:val="32"/>
          <w:szCs w:val="32"/>
          <w:u w:val="single"/>
        </w:rPr>
      </w:pPr>
    </w:p>
    <w:p w14:paraId="36DACE3E" w14:textId="77777777" w:rsidR="00262D80" w:rsidRDefault="00262D80" w:rsidP="00B73112">
      <w:pPr>
        <w:jc w:val="center"/>
        <w:rPr>
          <w:sz w:val="32"/>
          <w:szCs w:val="32"/>
          <w:u w:val="single"/>
        </w:rPr>
      </w:pPr>
    </w:p>
    <w:p w14:paraId="08DB5969" w14:textId="77777777" w:rsidR="00262D80" w:rsidRDefault="00262D80" w:rsidP="00B73112">
      <w:pPr>
        <w:jc w:val="center"/>
        <w:rPr>
          <w:sz w:val="32"/>
          <w:szCs w:val="32"/>
          <w:u w:val="single"/>
        </w:rPr>
      </w:pPr>
    </w:p>
    <w:p w14:paraId="78797514" w14:textId="77777777" w:rsidR="00262D80" w:rsidRDefault="00262D80" w:rsidP="00B73112">
      <w:pPr>
        <w:jc w:val="center"/>
        <w:rPr>
          <w:sz w:val="32"/>
          <w:szCs w:val="32"/>
          <w:u w:val="single"/>
        </w:rPr>
      </w:pPr>
    </w:p>
    <w:p w14:paraId="5ECB1EA6" w14:textId="77777777" w:rsidR="00262D80" w:rsidRDefault="00262D80" w:rsidP="00B73112">
      <w:pPr>
        <w:jc w:val="center"/>
        <w:rPr>
          <w:sz w:val="32"/>
          <w:szCs w:val="32"/>
          <w:u w:val="single"/>
        </w:rPr>
      </w:pPr>
    </w:p>
    <w:p w14:paraId="2822D505" w14:textId="13926F4E" w:rsidR="00262D80" w:rsidRPr="00262D80" w:rsidRDefault="00262D80" w:rsidP="00262D80">
      <w:pPr>
        <w:rPr>
          <w:sz w:val="40"/>
          <w:szCs w:val="40"/>
          <w:u w:val="single"/>
        </w:rPr>
      </w:pPr>
      <w:r w:rsidRPr="00262D80">
        <w:rPr>
          <w:sz w:val="40"/>
          <w:szCs w:val="40"/>
          <w:u w:val="single"/>
        </w:rPr>
        <w:t>Contents</w:t>
      </w:r>
    </w:p>
    <w:p w14:paraId="5C332068" w14:textId="413F74AC" w:rsidR="00262D80" w:rsidRPr="00262D80" w:rsidRDefault="00262D80" w:rsidP="00262D80">
      <w:pPr>
        <w:pStyle w:val="ListParagraph"/>
        <w:numPr>
          <w:ilvl w:val="0"/>
          <w:numId w:val="1"/>
        </w:numPr>
        <w:rPr>
          <w:sz w:val="40"/>
          <w:szCs w:val="40"/>
          <w:u w:val="single"/>
        </w:rPr>
      </w:pPr>
      <w:r w:rsidRPr="00262D80">
        <w:rPr>
          <w:sz w:val="40"/>
          <w:szCs w:val="40"/>
        </w:rPr>
        <w:t>Contents page 2</w:t>
      </w:r>
    </w:p>
    <w:p w14:paraId="54996757" w14:textId="6900BFE1" w:rsidR="00262D80" w:rsidRPr="006318FB" w:rsidRDefault="00262D80" w:rsidP="00262D80">
      <w:pPr>
        <w:pStyle w:val="ListParagraph"/>
        <w:numPr>
          <w:ilvl w:val="0"/>
          <w:numId w:val="1"/>
        </w:numPr>
        <w:rPr>
          <w:sz w:val="40"/>
          <w:szCs w:val="40"/>
          <w:u w:val="single"/>
        </w:rPr>
      </w:pPr>
      <w:r w:rsidRPr="00262D80">
        <w:rPr>
          <w:sz w:val="40"/>
          <w:szCs w:val="40"/>
        </w:rPr>
        <w:t>Introduction page 3</w:t>
      </w:r>
    </w:p>
    <w:p w14:paraId="7906DFF4" w14:textId="4C782230" w:rsidR="006318FB" w:rsidRPr="0066775B" w:rsidRDefault="006318FB" w:rsidP="00262D80">
      <w:pPr>
        <w:pStyle w:val="ListParagraph"/>
        <w:numPr>
          <w:ilvl w:val="0"/>
          <w:numId w:val="1"/>
        </w:numPr>
        <w:rPr>
          <w:sz w:val="40"/>
          <w:szCs w:val="40"/>
          <w:u w:val="single"/>
        </w:rPr>
      </w:pPr>
      <w:r>
        <w:rPr>
          <w:sz w:val="40"/>
          <w:szCs w:val="40"/>
        </w:rPr>
        <w:t>Team Roles page 4</w:t>
      </w:r>
    </w:p>
    <w:p w14:paraId="0D6AE3B1" w14:textId="3CAC322F" w:rsidR="0066775B" w:rsidRPr="006934B3" w:rsidRDefault="0066775B" w:rsidP="00262D80">
      <w:pPr>
        <w:pStyle w:val="ListParagraph"/>
        <w:numPr>
          <w:ilvl w:val="0"/>
          <w:numId w:val="1"/>
        </w:numPr>
        <w:rPr>
          <w:sz w:val="40"/>
          <w:szCs w:val="40"/>
          <w:u w:val="single"/>
        </w:rPr>
      </w:pPr>
      <w:r>
        <w:rPr>
          <w:sz w:val="40"/>
          <w:szCs w:val="40"/>
        </w:rPr>
        <w:t>Project Management page</w:t>
      </w:r>
      <w:r w:rsidR="00AA7ED6">
        <w:rPr>
          <w:sz w:val="40"/>
          <w:szCs w:val="40"/>
        </w:rPr>
        <w:t xml:space="preserve"> (Callum Jones)</w:t>
      </w:r>
      <w:r>
        <w:rPr>
          <w:sz w:val="40"/>
          <w:szCs w:val="40"/>
        </w:rPr>
        <w:t xml:space="preserve"> 6</w:t>
      </w:r>
      <w:r w:rsidR="00FE7E38">
        <w:rPr>
          <w:sz w:val="40"/>
          <w:szCs w:val="40"/>
        </w:rPr>
        <w:t>-11</w:t>
      </w:r>
    </w:p>
    <w:p w14:paraId="057C2ED8" w14:textId="186DC9EA" w:rsidR="006934B3" w:rsidRPr="00DF0D46" w:rsidRDefault="008D58F1" w:rsidP="00262D80">
      <w:pPr>
        <w:pStyle w:val="ListParagraph"/>
        <w:numPr>
          <w:ilvl w:val="0"/>
          <w:numId w:val="1"/>
        </w:numPr>
        <w:rPr>
          <w:sz w:val="40"/>
          <w:szCs w:val="40"/>
          <w:u w:val="single"/>
        </w:rPr>
      </w:pPr>
      <w:r>
        <w:rPr>
          <w:sz w:val="40"/>
          <w:szCs w:val="40"/>
        </w:rPr>
        <w:t xml:space="preserve">Electronics page </w:t>
      </w:r>
      <w:r w:rsidR="00AA7ED6">
        <w:rPr>
          <w:sz w:val="40"/>
          <w:szCs w:val="40"/>
        </w:rPr>
        <w:t xml:space="preserve">(Kowsar </w:t>
      </w:r>
      <w:r w:rsidR="007012AF">
        <w:rPr>
          <w:sz w:val="40"/>
          <w:szCs w:val="40"/>
        </w:rPr>
        <w:t xml:space="preserve">Kashim) </w:t>
      </w:r>
      <w:r>
        <w:rPr>
          <w:sz w:val="40"/>
          <w:szCs w:val="40"/>
        </w:rPr>
        <w:t>12</w:t>
      </w:r>
      <w:r w:rsidR="00D9087C">
        <w:rPr>
          <w:sz w:val="40"/>
          <w:szCs w:val="40"/>
        </w:rPr>
        <w:t>- 20</w:t>
      </w:r>
    </w:p>
    <w:p w14:paraId="680379BA" w14:textId="240C106F" w:rsidR="00DF0D46" w:rsidRPr="006650CD" w:rsidRDefault="00DF0D46" w:rsidP="00262D80">
      <w:pPr>
        <w:pStyle w:val="ListParagraph"/>
        <w:numPr>
          <w:ilvl w:val="0"/>
          <w:numId w:val="1"/>
        </w:numPr>
        <w:rPr>
          <w:sz w:val="40"/>
          <w:szCs w:val="40"/>
          <w:u w:val="single"/>
        </w:rPr>
      </w:pPr>
      <w:r>
        <w:rPr>
          <w:sz w:val="40"/>
          <w:szCs w:val="40"/>
        </w:rPr>
        <w:t>Aerodynamics Design</w:t>
      </w:r>
      <w:r w:rsidR="006650CD">
        <w:rPr>
          <w:sz w:val="40"/>
          <w:szCs w:val="40"/>
        </w:rPr>
        <w:t xml:space="preserve"> (Aron Evans)</w:t>
      </w:r>
      <w:r>
        <w:rPr>
          <w:sz w:val="40"/>
          <w:szCs w:val="40"/>
        </w:rPr>
        <w:t xml:space="preserve"> page 20-31 </w:t>
      </w:r>
    </w:p>
    <w:p w14:paraId="486B6F07" w14:textId="551C7CAA" w:rsidR="006650CD" w:rsidRPr="0021762C" w:rsidRDefault="006650CD" w:rsidP="00262D80">
      <w:pPr>
        <w:pStyle w:val="ListParagraph"/>
        <w:numPr>
          <w:ilvl w:val="0"/>
          <w:numId w:val="1"/>
        </w:numPr>
        <w:rPr>
          <w:sz w:val="40"/>
          <w:szCs w:val="40"/>
          <w:u w:val="single"/>
        </w:rPr>
      </w:pPr>
      <w:r>
        <w:rPr>
          <w:sz w:val="40"/>
          <w:szCs w:val="40"/>
        </w:rPr>
        <w:t>A</w:t>
      </w:r>
      <w:r w:rsidR="00DB0BA4">
        <w:rPr>
          <w:sz w:val="40"/>
          <w:szCs w:val="40"/>
        </w:rPr>
        <w:t xml:space="preserve">erodynamics Design </w:t>
      </w:r>
      <w:r w:rsidR="00D05968">
        <w:rPr>
          <w:sz w:val="40"/>
          <w:szCs w:val="40"/>
        </w:rPr>
        <w:t>(</w:t>
      </w:r>
      <w:r w:rsidR="00DB0BA4">
        <w:rPr>
          <w:sz w:val="40"/>
          <w:szCs w:val="40"/>
        </w:rPr>
        <w:t>Nick Davey</w:t>
      </w:r>
      <w:r w:rsidR="00D05968">
        <w:rPr>
          <w:sz w:val="40"/>
          <w:szCs w:val="40"/>
        </w:rPr>
        <w:t>)</w:t>
      </w:r>
      <w:r w:rsidR="00DB0BA4">
        <w:rPr>
          <w:sz w:val="40"/>
          <w:szCs w:val="40"/>
        </w:rPr>
        <w:t xml:space="preserve"> </w:t>
      </w:r>
      <w:r w:rsidR="00D05968">
        <w:rPr>
          <w:sz w:val="40"/>
          <w:szCs w:val="40"/>
        </w:rPr>
        <w:t xml:space="preserve">page 31- </w:t>
      </w:r>
      <w:r w:rsidR="009213A0">
        <w:rPr>
          <w:sz w:val="40"/>
          <w:szCs w:val="40"/>
        </w:rPr>
        <w:t>47</w:t>
      </w:r>
    </w:p>
    <w:p w14:paraId="0122E4FB" w14:textId="6402C5A2" w:rsidR="0021762C" w:rsidRPr="00002C89" w:rsidRDefault="007F636A" w:rsidP="00262D80">
      <w:pPr>
        <w:pStyle w:val="ListParagraph"/>
        <w:numPr>
          <w:ilvl w:val="0"/>
          <w:numId w:val="1"/>
        </w:numPr>
        <w:rPr>
          <w:sz w:val="40"/>
          <w:szCs w:val="40"/>
          <w:u w:val="single"/>
        </w:rPr>
      </w:pPr>
      <w:r w:rsidRPr="007F636A">
        <w:rPr>
          <w:sz w:val="40"/>
          <w:szCs w:val="40"/>
        </w:rPr>
        <w:t>Structural design</w:t>
      </w:r>
      <w:r>
        <w:rPr>
          <w:sz w:val="40"/>
          <w:szCs w:val="40"/>
        </w:rPr>
        <w:t xml:space="preserve"> (Cody Surridge) page 47- </w:t>
      </w:r>
      <w:r w:rsidR="00002C89">
        <w:rPr>
          <w:sz w:val="40"/>
          <w:szCs w:val="40"/>
        </w:rPr>
        <w:t>57</w:t>
      </w:r>
    </w:p>
    <w:p w14:paraId="076C0031" w14:textId="70EF6A60" w:rsidR="00002C89" w:rsidRPr="002106EE" w:rsidRDefault="00002C89" w:rsidP="00262D80">
      <w:pPr>
        <w:pStyle w:val="ListParagraph"/>
        <w:numPr>
          <w:ilvl w:val="0"/>
          <w:numId w:val="1"/>
        </w:numPr>
        <w:rPr>
          <w:sz w:val="40"/>
          <w:szCs w:val="40"/>
          <w:u w:val="single"/>
        </w:rPr>
      </w:pPr>
      <w:r>
        <w:rPr>
          <w:sz w:val="40"/>
          <w:szCs w:val="40"/>
        </w:rPr>
        <w:t>Vehicle Sim</w:t>
      </w:r>
      <w:r w:rsidR="00CB4F5A">
        <w:rPr>
          <w:sz w:val="40"/>
          <w:szCs w:val="40"/>
        </w:rPr>
        <w:t>ulation (Aeron Tollet) page 57-</w:t>
      </w:r>
      <w:r w:rsidR="0005504D">
        <w:rPr>
          <w:sz w:val="40"/>
          <w:szCs w:val="40"/>
        </w:rPr>
        <w:t xml:space="preserve"> 63</w:t>
      </w:r>
    </w:p>
    <w:p w14:paraId="5CE0910C" w14:textId="2547D3CA" w:rsidR="002106EE" w:rsidRPr="002B671A" w:rsidRDefault="00AA7ED6" w:rsidP="00262D80">
      <w:pPr>
        <w:pStyle w:val="ListParagraph"/>
        <w:numPr>
          <w:ilvl w:val="0"/>
          <w:numId w:val="1"/>
        </w:numPr>
        <w:rPr>
          <w:sz w:val="40"/>
          <w:szCs w:val="40"/>
          <w:u w:val="single"/>
        </w:rPr>
      </w:pPr>
      <w:r>
        <w:rPr>
          <w:sz w:val="40"/>
          <w:szCs w:val="40"/>
        </w:rPr>
        <w:t>Appendix page 63</w:t>
      </w:r>
      <w:r w:rsidR="002B671A">
        <w:rPr>
          <w:sz w:val="40"/>
          <w:szCs w:val="40"/>
        </w:rPr>
        <w:t>-</w:t>
      </w:r>
      <w:r w:rsidR="002E2505">
        <w:rPr>
          <w:sz w:val="40"/>
          <w:szCs w:val="40"/>
        </w:rPr>
        <w:t>6</w:t>
      </w:r>
      <w:r w:rsidR="00B41C88">
        <w:rPr>
          <w:sz w:val="40"/>
          <w:szCs w:val="40"/>
        </w:rPr>
        <w:t>6</w:t>
      </w:r>
    </w:p>
    <w:p w14:paraId="372554B0" w14:textId="15E7B406" w:rsidR="002B671A" w:rsidRPr="009213A0" w:rsidRDefault="002B671A" w:rsidP="00262D80">
      <w:pPr>
        <w:pStyle w:val="ListParagraph"/>
        <w:numPr>
          <w:ilvl w:val="0"/>
          <w:numId w:val="1"/>
        </w:numPr>
        <w:rPr>
          <w:sz w:val="40"/>
          <w:szCs w:val="40"/>
          <w:u w:val="single"/>
        </w:rPr>
      </w:pPr>
      <w:r>
        <w:rPr>
          <w:sz w:val="40"/>
          <w:szCs w:val="40"/>
        </w:rPr>
        <w:t xml:space="preserve">References </w:t>
      </w:r>
      <w:r w:rsidR="00147E7A">
        <w:rPr>
          <w:sz w:val="40"/>
          <w:szCs w:val="40"/>
        </w:rPr>
        <w:t xml:space="preserve">page </w:t>
      </w:r>
      <w:r w:rsidR="00B41C88">
        <w:rPr>
          <w:sz w:val="40"/>
          <w:szCs w:val="40"/>
        </w:rPr>
        <w:t>67-69</w:t>
      </w:r>
    </w:p>
    <w:p w14:paraId="670102D8" w14:textId="721A1370" w:rsidR="00262D80" w:rsidRPr="00147E7A" w:rsidRDefault="00262D80" w:rsidP="00147E7A">
      <w:pPr>
        <w:ind w:left="360"/>
        <w:rPr>
          <w:sz w:val="40"/>
          <w:szCs w:val="40"/>
          <w:u w:val="single"/>
        </w:rPr>
      </w:pPr>
    </w:p>
    <w:p w14:paraId="7ACBB8FD" w14:textId="77777777" w:rsidR="00262D80" w:rsidRDefault="00262D80">
      <w:pPr>
        <w:rPr>
          <w:sz w:val="32"/>
          <w:szCs w:val="32"/>
          <w:u w:val="single"/>
        </w:rPr>
      </w:pPr>
      <w:r>
        <w:rPr>
          <w:sz w:val="32"/>
          <w:szCs w:val="32"/>
          <w:u w:val="single"/>
        </w:rPr>
        <w:br w:type="page"/>
      </w:r>
    </w:p>
    <w:p w14:paraId="174FBB84" w14:textId="0323DC09" w:rsidR="00262D80" w:rsidRDefault="00262D80" w:rsidP="00262D80">
      <w:pPr>
        <w:rPr>
          <w:sz w:val="32"/>
          <w:szCs w:val="32"/>
          <w:u w:val="single"/>
        </w:rPr>
      </w:pPr>
      <w:r>
        <w:rPr>
          <w:sz w:val="32"/>
          <w:szCs w:val="32"/>
          <w:u w:val="single"/>
        </w:rPr>
        <w:lastRenderedPageBreak/>
        <w:t>Introduction</w:t>
      </w:r>
    </w:p>
    <w:p w14:paraId="16503571" w14:textId="4C0C47FD" w:rsidR="00F22B11" w:rsidRPr="00C07FFC" w:rsidRDefault="00262D80" w:rsidP="00262D80">
      <w:pPr>
        <w:rPr>
          <w:sz w:val="28"/>
          <w:szCs w:val="28"/>
        </w:rPr>
      </w:pPr>
      <w:r w:rsidRPr="00C07FFC">
        <w:rPr>
          <w:sz w:val="28"/>
          <w:szCs w:val="28"/>
        </w:rPr>
        <w:t xml:space="preserve">We are </w:t>
      </w:r>
      <w:r w:rsidR="000264AC" w:rsidRPr="00C07FFC">
        <w:rPr>
          <w:sz w:val="28"/>
          <w:szCs w:val="28"/>
        </w:rPr>
        <w:t>tasked with</w:t>
      </w:r>
      <w:r w:rsidRPr="00C07FFC">
        <w:rPr>
          <w:sz w:val="28"/>
          <w:szCs w:val="28"/>
        </w:rPr>
        <w:t xml:space="preserve"> the research, design, prototyping, and development of an active rear wing system for a vehicle. </w:t>
      </w:r>
      <w:r w:rsidR="000264AC" w:rsidRPr="00C07FFC">
        <w:rPr>
          <w:sz w:val="28"/>
          <w:szCs w:val="28"/>
        </w:rPr>
        <w:t>The vehicle that we are using is our in house morgan, with a choice of the roof up or down.</w:t>
      </w:r>
      <w:r w:rsidR="00B56FED" w:rsidRPr="00C07FFC">
        <w:rPr>
          <w:sz w:val="28"/>
          <w:szCs w:val="28"/>
        </w:rPr>
        <w:t xml:space="preserve"> </w:t>
      </w:r>
      <w:r w:rsidR="00D366F2" w:rsidRPr="00C07FFC">
        <w:rPr>
          <w:sz w:val="28"/>
          <w:szCs w:val="28"/>
        </w:rPr>
        <w:t>Morgan cars have a rich history in motorsports dating back to the very start</w:t>
      </w:r>
      <w:r w:rsidR="000F4085" w:rsidRPr="00C07FFC">
        <w:rPr>
          <w:sz w:val="28"/>
          <w:szCs w:val="28"/>
        </w:rPr>
        <w:t xml:space="preserve"> </w:t>
      </w:r>
      <w:r w:rsidR="00BB0BB5" w:rsidRPr="00C07FFC">
        <w:rPr>
          <w:sz w:val="28"/>
          <w:szCs w:val="28"/>
        </w:rPr>
        <w:t xml:space="preserve">of the </w:t>
      </w:r>
      <w:r w:rsidR="001123BE" w:rsidRPr="00C07FFC">
        <w:rPr>
          <w:sz w:val="28"/>
          <w:szCs w:val="28"/>
        </w:rPr>
        <w:t>company’s</w:t>
      </w:r>
      <w:r w:rsidR="00BB0BB5" w:rsidRPr="00C07FFC">
        <w:rPr>
          <w:sz w:val="28"/>
          <w:szCs w:val="28"/>
        </w:rPr>
        <w:t xml:space="preserve"> </w:t>
      </w:r>
      <w:r w:rsidR="00800B9B" w:rsidRPr="00C07FFC">
        <w:rPr>
          <w:sz w:val="28"/>
          <w:szCs w:val="28"/>
        </w:rPr>
        <w:t xml:space="preserve">beginning </w:t>
      </w:r>
      <w:r w:rsidR="001123BE" w:rsidRPr="00C07FFC">
        <w:rPr>
          <w:sz w:val="28"/>
          <w:szCs w:val="28"/>
        </w:rPr>
        <w:t>in 1909,</w:t>
      </w:r>
      <w:r w:rsidR="00663A97" w:rsidRPr="00C07FFC">
        <w:rPr>
          <w:sz w:val="28"/>
          <w:szCs w:val="28"/>
        </w:rPr>
        <w:t xml:space="preserve"> </w:t>
      </w:r>
      <w:r w:rsidR="009C2BAE" w:rsidRPr="00C07FFC">
        <w:rPr>
          <w:sz w:val="28"/>
          <w:szCs w:val="28"/>
        </w:rPr>
        <w:t xml:space="preserve">first large </w:t>
      </w:r>
      <w:r w:rsidR="006465F4" w:rsidRPr="00C07FFC">
        <w:rPr>
          <w:sz w:val="28"/>
          <w:szCs w:val="28"/>
        </w:rPr>
        <w:t>success</w:t>
      </w:r>
      <w:r w:rsidR="009C2BAE" w:rsidRPr="00C07FFC">
        <w:rPr>
          <w:sz w:val="28"/>
          <w:szCs w:val="28"/>
        </w:rPr>
        <w:t xml:space="preserve"> was in 1930s at </w:t>
      </w:r>
      <w:r w:rsidR="001312C4" w:rsidRPr="00C07FFC">
        <w:rPr>
          <w:sz w:val="28"/>
          <w:szCs w:val="28"/>
        </w:rPr>
        <w:t>24 hours of Le Mans were 4/4</w:t>
      </w:r>
      <w:r w:rsidR="00832D70" w:rsidRPr="00C07FFC">
        <w:rPr>
          <w:sz w:val="28"/>
          <w:szCs w:val="28"/>
        </w:rPr>
        <w:t xml:space="preserve"> Morgans won in </w:t>
      </w:r>
      <w:r w:rsidR="006465F4" w:rsidRPr="00C07FFC">
        <w:rPr>
          <w:sz w:val="28"/>
          <w:szCs w:val="28"/>
        </w:rPr>
        <w:t>their</w:t>
      </w:r>
      <w:r w:rsidR="00832D70" w:rsidRPr="00C07FFC">
        <w:rPr>
          <w:sz w:val="28"/>
          <w:szCs w:val="28"/>
        </w:rPr>
        <w:t xml:space="preserve"> class of 1100cc</w:t>
      </w:r>
      <w:r w:rsidR="00321BC7" w:rsidRPr="00C07FFC">
        <w:rPr>
          <w:sz w:val="28"/>
          <w:szCs w:val="28"/>
        </w:rPr>
        <w:t>.</w:t>
      </w:r>
      <w:r w:rsidR="00B4402A" w:rsidRPr="00C07FFC">
        <w:rPr>
          <w:sz w:val="28"/>
          <w:szCs w:val="28"/>
        </w:rPr>
        <w:t xml:space="preserve"> </w:t>
      </w:r>
      <w:r w:rsidR="009E625C" w:rsidRPr="00C07FFC">
        <w:rPr>
          <w:sz w:val="28"/>
          <w:szCs w:val="28"/>
        </w:rPr>
        <w:t xml:space="preserve">In 1980s Morgan launched a </w:t>
      </w:r>
      <w:r w:rsidR="00495857" w:rsidRPr="00C07FFC">
        <w:rPr>
          <w:sz w:val="28"/>
          <w:szCs w:val="28"/>
        </w:rPr>
        <w:t>one-</w:t>
      </w:r>
      <w:r w:rsidR="0004288C" w:rsidRPr="00C07FFC">
        <w:rPr>
          <w:sz w:val="28"/>
          <w:szCs w:val="28"/>
        </w:rPr>
        <w:t xml:space="preserve">make race series called the morgan </w:t>
      </w:r>
      <w:r w:rsidR="00543CE5" w:rsidRPr="00C07FFC">
        <w:rPr>
          <w:sz w:val="28"/>
          <w:szCs w:val="28"/>
        </w:rPr>
        <w:t xml:space="preserve">challenge </w:t>
      </w:r>
      <w:r w:rsidR="0083750A" w:rsidRPr="00C07FFC">
        <w:rPr>
          <w:sz w:val="28"/>
          <w:szCs w:val="28"/>
        </w:rPr>
        <w:t xml:space="preserve">for </w:t>
      </w:r>
      <w:r w:rsidR="006465F4" w:rsidRPr="00C07FFC">
        <w:rPr>
          <w:sz w:val="28"/>
          <w:szCs w:val="28"/>
        </w:rPr>
        <w:t>their</w:t>
      </w:r>
      <w:r w:rsidR="0038168B" w:rsidRPr="00C07FFC">
        <w:rPr>
          <w:sz w:val="28"/>
          <w:szCs w:val="28"/>
        </w:rPr>
        <w:t xml:space="preserve"> enthusiasts to </w:t>
      </w:r>
      <w:r w:rsidR="006465F4" w:rsidRPr="00C07FFC">
        <w:rPr>
          <w:sz w:val="28"/>
          <w:szCs w:val="28"/>
        </w:rPr>
        <w:t>complete</w:t>
      </w:r>
      <w:r w:rsidR="0038168B" w:rsidRPr="00C07FFC">
        <w:rPr>
          <w:sz w:val="28"/>
          <w:szCs w:val="28"/>
        </w:rPr>
        <w:t xml:space="preserve"> at any skill lev</w:t>
      </w:r>
      <w:r w:rsidR="006465F4" w:rsidRPr="00C07FFC">
        <w:rPr>
          <w:sz w:val="28"/>
          <w:szCs w:val="28"/>
        </w:rPr>
        <w:t>el and in different classes.</w:t>
      </w:r>
    </w:p>
    <w:p w14:paraId="7CE36632" w14:textId="78D4C9D7" w:rsidR="00262D80" w:rsidRPr="00C07FFC" w:rsidRDefault="000264AC" w:rsidP="00262D80">
      <w:pPr>
        <w:rPr>
          <w:sz w:val="28"/>
          <w:szCs w:val="28"/>
        </w:rPr>
      </w:pPr>
      <w:r w:rsidRPr="00C07FFC">
        <w:rPr>
          <w:sz w:val="28"/>
          <w:szCs w:val="28"/>
        </w:rPr>
        <w:t xml:space="preserve"> </w:t>
      </w:r>
      <w:r w:rsidR="00FA2BE6" w:rsidRPr="00C07FFC">
        <w:rPr>
          <w:sz w:val="28"/>
          <w:szCs w:val="28"/>
        </w:rPr>
        <w:t xml:space="preserve">Aerodynamic efficiency is a key element in enhancing vehicle performance and overall track handling, with the rear wing generating downforce to improve tire grip and stability on the </w:t>
      </w:r>
      <w:r w:rsidRPr="00C07FFC">
        <w:rPr>
          <w:sz w:val="28"/>
          <w:szCs w:val="28"/>
        </w:rPr>
        <w:t>track</w:t>
      </w:r>
      <w:r w:rsidR="00262D80" w:rsidRPr="00C07FFC">
        <w:rPr>
          <w:sz w:val="28"/>
          <w:szCs w:val="28"/>
        </w:rPr>
        <w:t>. Our objective is to engineer a rear wing that dynamically adjusts to varying driving conditions to enhance aerodynamic efficiency.</w:t>
      </w:r>
    </w:p>
    <w:p w14:paraId="3AD495A8" w14:textId="4F26E25D" w:rsidR="00262D80" w:rsidRPr="00C07FFC" w:rsidRDefault="00262D80" w:rsidP="00262D80">
      <w:pPr>
        <w:rPr>
          <w:sz w:val="28"/>
          <w:szCs w:val="28"/>
        </w:rPr>
      </w:pPr>
      <w:r w:rsidRPr="00C07FFC">
        <w:rPr>
          <w:sz w:val="28"/>
          <w:szCs w:val="28"/>
        </w:rPr>
        <w:t>The primary goal is to reduce lap times by leveraging the wing's adaptability to generate increased downforce and optimized drag at specific segments of the track. This approach is intended to improve vehicle stability and handling in high-speed sections, as well as reduce drag in straights to maximize acceleration and top speed</w:t>
      </w:r>
      <w:r w:rsidR="00FA2BE6" w:rsidRPr="00C07FFC">
        <w:rPr>
          <w:sz w:val="28"/>
          <w:szCs w:val="28"/>
        </w:rPr>
        <w:t>.</w:t>
      </w:r>
    </w:p>
    <w:p w14:paraId="26A4B27C" w14:textId="0A62DB8C" w:rsidR="007F10F5" w:rsidRPr="00C07FFC" w:rsidRDefault="00E8042E" w:rsidP="00262D80">
      <w:pPr>
        <w:rPr>
          <w:sz w:val="28"/>
          <w:szCs w:val="28"/>
        </w:rPr>
      </w:pPr>
      <w:r w:rsidRPr="00C07FFC">
        <w:rPr>
          <w:sz w:val="28"/>
          <w:szCs w:val="28"/>
        </w:rPr>
        <w:t>Our manufacturer has specified certain contains in their technical regulations. 11 different types of regulations that need to be adhered to. Each of the regulations are more specific to certain roles for example ‘3 Wing confarreation’, one states ‘the wing can be a twisted wing concept but not multi-element.’</w:t>
      </w:r>
      <w:r w:rsidR="00AF3503" w:rsidRPr="00C07FFC">
        <w:rPr>
          <w:sz w:val="28"/>
          <w:szCs w:val="28"/>
        </w:rPr>
        <w:t xml:space="preserve"> </w:t>
      </w:r>
      <w:r w:rsidR="00C46120" w:rsidRPr="00C07FFC">
        <w:rPr>
          <w:sz w:val="28"/>
          <w:szCs w:val="28"/>
        </w:rPr>
        <w:t xml:space="preserve">Our aerodynamic team </w:t>
      </w:r>
      <w:r w:rsidR="00821CD8" w:rsidRPr="00C07FFC">
        <w:rPr>
          <w:sz w:val="28"/>
          <w:szCs w:val="28"/>
        </w:rPr>
        <w:t xml:space="preserve">will </w:t>
      </w:r>
      <w:r w:rsidR="00B163D8" w:rsidRPr="00C07FFC">
        <w:rPr>
          <w:sz w:val="28"/>
          <w:szCs w:val="28"/>
        </w:rPr>
        <w:t>need to consider re</w:t>
      </w:r>
      <w:r w:rsidR="00157403" w:rsidRPr="00C07FFC">
        <w:rPr>
          <w:sz w:val="28"/>
          <w:szCs w:val="28"/>
        </w:rPr>
        <w:t>g</w:t>
      </w:r>
      <w:r w:rsidR="00B163D8" w:rsidRPr="00C07FFC">
        <w:rPr>
          <w:sz w:val="28"/>
          <w:szCs w:val="28"/>
        </w:rPr>
        <w:t>ulations like this</w:t>
      </w:r>
      <w:r w:rsidR="00FC11CD" w:rsidRPr="00C07FFC">
        <w:rPr>
          <w:sz w:val="28"/>
          <w:szCs w:val="28"/>
        </w:rPr>
        <w:t xml:space="preserve"> in </w:t>
      </w:r>
      <w:r w:rsidR="006318FB" w:rsidRPr="00C07FFC">
        <w:rPr>
          <w:sz w:val="28"/>
          <w:szCs w:val="28"/>
        </w:rPr>
        <w:t>their</w:t>
      </w:r>
      <w:r w:rsidR="00FC11CD" w:rsidRPr="00C07FFC">
        <w:rPr>
          <w:sz w:val="28"/>
          <w:szCs w:val="28"/>
        </w:rPr>
        <w:t xml:space="preserve"> design</w:t>
      </w:r>
      <w:r w:rsidR="007F10F5" w:rsidRPr="00C07FFC">
        <w:rPr>
          <w:sz w:val="28"/>
          <w:szCs w:val="28"/>
        </w:rPr>
        <w:t>.</w:t>
      </w:r>
    </w:p>
    <w:p w14:paraId="5DB96889" w14:textId="3EBE395C" w:rsidR="009E1083" w:rsidRDefault="000A0B95" w:rsidP="00262D80">
      <w:pPr>
        <w:rPr>
          <w:sz w:val="28"/>
          <w:szCs w:val="28"/>
        </w:rPr>
      </w:pPr>
      <w:r w:rsidRPr="00C07FFC">
        <w:rPr>
          <w:sz w:val="28"/>
          <w:szCs w:val="28"/>
        </w:rPr>
        <w:t xml:space="preserve"> </w:t>
      </w:r>
      <w:r w:rsidR="00DA24EB" w:rsidRPr="00C07FFC">
        <w:rPr>
          <w:sz w:val="28"/>
          <w:szCs w:val="28"/>
        </w:rPr>
        <w:t xml:space="preserve">All our designs and </w:t>
      </w:r>
      <w:r w:rsidR="008A3D44" w:rsidRPr="00C07FFC">
        <w:rPr>
          <w:sz w:val="28"/>
          <w:szCs w:val="28"/>
        </w:rPr>
        <w:t>models</w:t>
      </w:r>
      <w:r w:rsidR="00DA24EB" w:rsidRPr="00C07FFC">
        <w:rPr>
          <w:sz w:val="28"/>
          <w:szCs w:val="28"/>
        </w:rPr>
        <w:t xml:space="preserve"> will be </w:t>
      </w:r>
      <w:r w:rsidR="00885BDD" w:rsidRPr="00C07FFC">
        <w:rPr>
          <w:sz w:val="28"/>
          <w:szCs w:val="28"/>
        </w:rPr>
        <w:t xml:space="preserve">justified with </w:t>
      </w:r>
      <w:r w:rsidR="008A3D44" w:rsidRPr="00C07FFC">
        <w:rPr>
          <w:sz w:val="28"/>
          <w:szCs w:val="28"/>
        </w:rPr>
        <w:t>in depth</w:t>
      </w:r>
      <w:r w:rsidR="00885BDD" w:rsidRPr="00C07FFC">
        <w:rPr>
          <w:sz w:val="28"/>
          <w:szCs w:val="28"/>
        </w:rPr>
        <w:t xml:space="preserve"> simulations, on the morgan and off the mor</w:t>
      </w:r>
      <w:r w:rsidR="00B931EB" w:rsidRPr="00C07FFC">
        <w:rPr>
          <w:sz w:val="28"/>
          <w:szCs w:val="28"/>
        </w:rPr>
        <w:t xml:space="preserve">gan </w:t>
      </w:r>
      <w:r w:rsidR="006318FB" w:rsidRPr="00C07FFC">
        <w:rPr>
          <w:sz w:val="28"/>
          <w:szCs w:val="28"/>
        </w:rPr>
        <w:t>to understand its performance, downforces and drag properties.</w:t>
      </w:r>
      <w:r w:rsidR="009E1083">
        <w:rPr>
          <w:sz w:val="28"/>
          <w:szCs w:val="28"/>
        </w:rPr>
        <w:t xml:space="preserve"> </w:t>
      </w:r>
      <w:r w:rsidR="000911DD">
        <w:rPr>
          <w:sz w:val="28"/>
          <w:szCs w:val="28"/>
        </w:rPr>
        <w:t xml:space="preserve">We have a </w:t>
      </w:r>
      <w:r w:rsidR="00A00887">
        <w:rPr>
          <w:sz w:val="28"/>
          <w:szCs w:val="28"/>
        </w:rPr>
        <w:t>budget</w:t>
      </w:r>
      <w:r w:rsidR="000911DD">
        <w:rPr>
          <w:sz w:val="28"/>
          <w:szCs w:val="28"/>
        </w:rPr>
        <w:t xml:space="preserve"> limit of £10,000 and a maximum </w:t>
      </w:r>
      <w:r w:rsidR="00A00887">
        <w:rPr>
          <w:sz w:val="28"/>
          <w:szCs w:val="28"/>
        </w:rPr>
        <w:t xml:space="preserve">weight </w:t>
      </w:r>
      <w:r w:rsidR="000911DD">
        <w:rPr>
          <w:sz w:val="28"/>
          <w:szCs w:val="28"/>
        </w:rPr>
        <w:t>of</w:t>
      </w:r>
      <w:r w:rsidR="00A00887">
        <w:rPr>
          <w:sz w:val="28"/>
          <w:szCs w:val="28"/>
        </w:rPr>
        <w:t xml:space="preserve"> 60 kg.</w:t>
      </w:r>
    </w:p>
    <w:p w14:paraId="30262E08" w14:textId="77777777" w:rsidR="0063320A" w:rsidRPr="00C07FFC" w:rsidRDefault="0063320A" w:rsidP="00262D80">
      <w:pPr>
        <w:rPr>
          <w:sz w:val="28"/>
          <w:szCs w:val="28"/>
        </w:rPr>
      </w:pPr>
    </w:p>
    <w:p w14:paraId="5CE4ADB4" w14:textId="2089AFEC" w:rsidR="00FA2BE6" w:rsidRPr="00A00887" w:rsidRDefault="00A00887" w:rsidP="00262D80">
      <w:pPr>
        <w:rPr>
          <w:i/>
          <w:iCs/>
        </w:rPr>
      </w:pPr>
      <w:r w:rsidRPr="00A00887">
        <w:rPr>
          <w:i/>
          <w:iCs/>
        </w:rPr>
        <w:t>Callum Jones</w:t>
      </w:r>
    </w:p>
    <w:p w14:paraId="634CE70B" w14:textId="77777777" w:rsidR="00A00887" w:rsidRDefault="00A00887" w:rsidP="00EE0DB1">
      <w:pPr>
        <w:rPr>
          <w:i/>
          <w:iCs/>
        </w:rPr>
      </w:pPr>
    </w:p>
    <w:p w14:paraId="378E2E83" w14:textId="5D2EB119" w:rsidR="00EE0DB1" w:rsidRDefault="006318FB" w:rsidP="00EE0DB1">
      <w:pPr>
        <w:rPr>
          <w:i/>
          <w:iCs/>
        </w:rPr>
      </w:pPr>
      <w:r w:rsidRPr="006318FB">
        <w:rPr>
          <w:i/>
          <w:iCs/>
        </w:rPr>
        <w:lastRenderedPageBreak/>
        <w:t>Callum jones</w:t>
      </w:r>
    </w:p>
    <w:p w14:paraId="5A420FC7" w14:textId="596CA1F6" w:rsidR="006318FB" w:rsidRPr="00EE0DB1" w:rsidRDefault="006318FB" w:rsidP="00EE0DB1">
      <w:pPr>
        <w:rPr>
          <w:i/>
          <w:iCs/>
        </w:rPr>
      </w:pPr>
      <w:r w:rsidRPr="006318FB">
        <w:rPr>
          <w:sz w:val="36"/>
          <w:szCs w:val="36"/>
          <w:u w:val="single"/>
        </w:rPr>
        <w:t>Team Roles</w:t>
      </w:r>
    </w:p>
    <w:p w14:paraId="790683B5" w14:textId="4971AA26" w:rsidR="00FA2BE6" w:rsidRPr="00262D80" w:rsidRDefault="00D92B8A" w:rsidP="00262D80">
      <w:pPr>
        <w:rPr>
          <w:sz w:val="32"/>
          <w:szCs w:val="32"/>
        </w:rPr>
      </w:pPr>
      <w:r>
        <w:rPr>
          <w:noProof/>
          <w:sz w:val="32"/>
          <w:szCs w:val="32"/>
          <w:u w:val="single"/>
        </w:rPr>
        <w:drawing>
          <wp:anchor distT="0" distB="0" distL="114300" distR="114300" simplePos="0" relativeHeight="251659264" behindDoc="1" locked="0" layoutInCell="1" allowOverlap="1" wp14:anchorId="72A9A573" wp14:editId="7263F271">
            <wp:simplePos x="0" y="0"/>
            <wp:positionH relativeFrom="page">
              <wp:align>left</wp:align>
            </wp:positionH>
            <wp:positionV relativeFrom="paragraph">
              <wp:posOffset>3648710</wp:posOffset>
            </wp:positionV>
            <wp:extent cx="7419975" cy="4464050"/>
            <wp:effectExtent l="0" t="0" r="9525" b="0"/>
            <wp:wrapTight wrapText="bothSides">
              <wp:wrapPolygon edited="0">
                <wp:start x="0" y="0"/>
                <wp:lineTo x="0" y="21477"/>
                <wp:lineTo x="21572" y="21477"/>
                <wp:lineTo x="21572" y="0"/>
                <wp:lineTo x="0" y="0"/>
              </wp:wrapPolygon>
            </wp:wrapTight>
            <wp:docPr id="1343383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419975" cy="4464050"/>
                    </a:xfrm>
                    <a:prstGeom prst="rect">
                      <a:avLst/>
                    </a:prstGeom>
                    <a:noFill/>
                  </pic:spPr>
                </pic:pic>
              </a:graphicData>
            </a:graphic>
            <wp14:sizeRelH relativeFrom="margin">
              <wp14:pctWidth>0</wp14:pctWidth>
            </wp14:sizeRelH>
            <wp14:sizeRelV relativeFrom="margin">
              <wp14:pctHeight>0</wp14:pctHeight>
            </wp14:sizeRelV>
          </wp:anchor>
        </w:drawing>
      </w:r>
      <w:r w:rsidR="00FA2BE6">
        <w:rPr>
          <w:sz w:val="32"/>
          <w:szCs w:val="32"/>
        </w:rPr>
        <w:t>All tasks have been split into 5 different roles in these following area’s; Aerodynamics, Structural Design, Control Systems Design, Mechatronics components, Vehicle performance assessment.</w:t>
      </w:r>
      <w:r w:rsidR="00F14A68">
        <w:rPr>
          <w:sz w:val="32"/>
          <w:szCs w:val="32"/>
        </w:rPr>
        <w:t xml:space="preserve"> </w:t>
      </w:r>
    </w:p>
    <w:tbl>
      <w:tblPr>
        <w:tblStyle w:val="TableGrid"/>
        <w:tblW w:w="0" w:type="auto"/>
        <w:tblLook w:val="04A0" w:firstRow="1" w:lastRow="0" w:firstColumn="1" w:lastColumn="0" w:noHBand="0" w:noVBand="1"/>
      </w:tblPr>
      <w:tblGrid>
        <w:gridCol w:w="3005"/>
        <w:gridCol w:w="3005"/>
        <w:gridCol w:w="3006"/>
      </w:tblGrid>
      <w:tr w:rsidR="006318FB" w:rsidRPr="001B59C5" w14:paraId="15ADB1BE" w14:textId="77777777" w:rsidTr="00B14B93">
        <w:tc>
          <w:tcPr>
            <w:tcW w:w="3005" w:type="dxa"/>
          </w:tcPr>
          <w:p w14:paraId="10D552CA" w14:textId="77777777" w:rsidR="006318FB" w:rsidRPr="001B59C5" w:rsidRDefault="006318FB" w:rsidP="00B14B93">
            <w:pPr>
              <w:rPr>
                <w:sz w:val="36"/>
                <w:szCs w:val="36"/>
              </w:rPr>
            </w:pPr>
            <w:r w:rsidRPr="001B59C5">
              <w:rPr>
                <w:sz w:val="36"/>
                <w:szCs w:val="36"/>
              </w:rPr>
              <w:t>First Name</w:t>
            </w:r>
          </w:p>
        </w:tc>
        <w:tc>
          <w:tcPr>
            <w:tcW w:w="3005" w:type="dxa"/>
          </w:tcPr>
          <w:p w14:paraId="62D5D1D8" w14:textId="77777777" w:rsidR="006318FB" w:rsidRPr="001B59C5" w:rsidRDefault="006318FB" w:rsidP="00B14B93">
            <w:pPr>
              <w:rPr>
                <w:sz w:val="36"/>
                <w:szCs w:val="36"/>
              </w:rPr>
            </w:pPr>
            <w:r w:rsidRPr="001B59C5">
              <w:rPr>
                <w:sz w:val="36"/>
                <w:szCs w:val="36"/>
              </w:rPr>
              <w:t>Surname</w:t>
            </w:r>
          </w:p>
        </w:tc>
        <w:tc>
          <w:tcPr>
            <w:tcW w:w="3006" w:type="dxa"/>
          </w:tcPr>
          <w:p w14:paraId="3FE029BB" w14:textId="77777777" w:rsidR="006318FB" w:rsidRPr="001B59C5" w:rsidRDefault="006318FB" w:rsidP="00B14B93">
            <w:pPr>
              <w:rPr>
                <w:sz w:val="36"/>
                <w:szCs w:val="36"/>
              </w:rPr>
            </w:pPr>
            <w:r w:rsidRPr="001B59C5">
              <w:rPr>
                <w:sz w:val="36"/>
                <w:szCs w:val="36"/>
              </w:rPr>
              <w:t>Role</w:t>
            </w:r>
          </w:p>
        </w:tc>
      </w:tr>
      <w:tr w:rsidR="006318FB" w:rsidRPr="001B59C5" w14:paraId="3587EE9F" w14:textId="77777777" w:rsidTr="00B14B93">
        <w:tc>
          <w:tcPr>
            <w:tcW w:w="3005" w:type="dxa"/>
          </w:tcPr>
          <w:p w14:paraId="43889273" w14:textId="77777777" w:rsidR="006318FB" w:rsidRPr="001B59C5" w:rsidRDefault="006318FB" w:rsidP="00B14B93">
            <w:pPr>
              <w:rPr>
                <w:sz w:val="36"/>
                <w:szCs w:val="36"/>
              </w:rPr>
            </w:pPr>
            <w:r w:rsidRPr="001B59C5">
              <w:rPr>
                <w:sz w:val="36"/>
                <w:szCs w:val="36"/>
              </w:rPr>
              <w:t>Callum</w:t>
            </w:r>
          </w:p>
        </w:tc>
        <w:tc>
          <w:tcPr>
            <w:tcW w:w="3005" w:type="dxa"/>
          </w:tcPr>
          <w:p w14:paraId="69672A1B" w14:textId="77777777" w:rsidR="006318FB" w:rsidRPr="001B59C5" w:rsidRDefault="006318FB" w:rsidP="00B14B93">
            <w:pPr>
              <w:rPr>
                <w:sz w:val="36"/>
                <w:szCs w:val="36"/>
              </w:rPr>
            </w:pPr>
            <w:r w:rsidRPr="001B59C5">
              <w:rPr>
                <w:sz w:val="36"/>
                <w:szCs w:val="36"/>
              </w:rPr>
              <w:t>Jones</w:t>
            </w:r>
          </w:p>
        </w:tc>
        <w:tc>
          <w:tcPr>
            <w:tcW w:w="3006" w:type="dxa"/>
          </w:tcPr>
          <w:p w14:paraId="35C72FF7" w14:textId="77777777" w:rsidR="006318FB" w:rsidRPr="001B59C5" w:rsidRDefault="006318FB" w:rsidP="00B14B93">
            <w:pPr>
              <w:rPr>
                <w:sz w:val="36"/>
                <w:szCs w:val="36"/>
              </w:rPr>
            </w:pPr>
            <w:r w:rsidRPr="001B59C5">
              <w:rPr>
                <w:sz w:val="36"/>
                <w:szCs w:val="36"/>
              </w:rPr>
              <w:t xml:space="preserve">Project manager </w:t>
            </w:r>
          </w:p>
        </w:tc>
      </w:tr>
      <w:tr w:rsidR="006318FB" w:rsidRPr="001B59C5" w14:paraId="6504944C" w14:textId="77777777" w:rsidTr="00B14B93">
        <w:tc>
          <w:tcPr>
            <w:tcW w:w="3005" w:type="dxa"/>
          </w:tcPr>
          <w:p w14:paraId="3ADA2613" w14:textId="77777777" w:rsidR="006318FB" w:rsidRPr="001B59C5" w:rsidRDefault="006318FB" w:rsidP="00B14B93">
            <w:pPr>
              <w:rPr>
                <w:sz w:val="36"/>
                <w:szCs w:val="36"/>
              </w:rPr>
            </w:pPr>
            <w:r w:rsidRPr="001B59C5">
              <w:rPr>
                <w:sz w:val="36"/>
                <w:szCs w:val="36"/>
              </w:rPr>
              <w:t>Cody</w:t>
            </w:r>
          </w:p>
        </w:tc>
        <w:tc>
          <w:tcPr>
            <w:tcW w:w="3005" w:type="dxa"/>
          </w:tcPr>
          <w:p w14:paraId="5DF37859" w14:textId="77777777" w:rsidR="006318FB" w:rsidRPr="001B59C5" w:rsidRDefault="006318FB" w:rsidP="00B14B93">
            <w:pPr>
              <w:rPr>
                <w:sz w:val="36"/>
                <w:szCs w:val="36"/>
              </w:rPr>
            </w:pPr>
            <w:r w:rsidRPr="001B59C5">
              <w:rPr>
                <w:sz w:val="36"/>
                <w:szCs w:val="36"/>
              </w:rPr>
              <w:t>Surridge</w:t>
            </w:r>
          </w:p>
        </w:tc>
        <w:tc>
          <w:tcPr>
            <w:tcW w:w="3006" w:type="dxa"/>
          </w:tcPr>
          <w:p w14:paraId="605CD92E" w14:textId="77777777" w:rsidR="006318FB" w:rsidRPr="001B59C5" w:rsidRDefault="006318FB" w:rsidP="00B14B93">
            <w:pPr>
              <w:rPr>
                <w:sz w:val="36"/>
                <w:szCs w:val="36"/>
              </w:rPr>
            </w:pPr>
            <w:r w:rsidRPr="001B59C5">
              <w:rPr>
                <w:sz w:val="36"/>
                <w:szCs w:val="36"/>
              </w:rPr>
              <w:t>Structural design</w:t>
            </w:r>
          </w:p>
        </w:tc>
      </w:tr>
      <w:tr w:rsidR="006318FB" w:rsidRPr="001B59C5" w14:paraId="22D9C960" w14:textId="77777777" w:rsidTr="00B14B93">
        <w:tc>
          <w:tcPr>
            <w:tcW w:w="3005" w:type="dxa"/>
          </w:tcPr>
          <w:p w14:paraId="7BBA1899" w14:textId="77777777" w:rsidR="006318FB" w:rsidRPr="001B59C5" w:rsidRDefault="006318FB" w:rsidP="00B14B93">
            <w:pPr>
              <w:rPr>
                <w:sz w:val="36"/>
                <w:szCs w:val="36"/>
              </w:rPr>
            </w:pPr>
            <w:r w:rsidRPr="001B59C5">
              <w:rPr>
                <w:sz w:val="36"/>
                <w:szCs w:val="36"/>
              </w:rPr>
              <w:t>Aeron</w:t>
            </w:r>
          </w:p>
        </w:tc>
        <w:tc>
          <w:tcPr>
            <w:tcW w:w="3005" w:type="dxa"/>
          </w:tcPr>
          <w:p w14:paraId="2D4EA27D" w14:textId="77777777" w:rsidR="006318FB" w:rsidRPr="001B59C5" w:rsidRDefault="006318FB" w:rsidP="00B14B93">
            <w:pPr>
              <w:rPr>
                <w:sz w:val="36"/>
                <w:szCs w:val="36"/>
              </w:rPr>
            </w:pPr>
            <w:r w:rsidRPr="001B59C5">
              <w:rPr>
                <w:sz w:val="36"/>
                <w:szCs w:val="36"/>
              </w:rPr>
              <w:t>Tollet</w:t>
            </w:r>
          </w:p>
        </w:tc>
        <w:tc>
          <w:tcPr>
            <w:tcW w:w="3006" w:type="dxa"/>
          </w:tcPr>
          <w:p w14:paraId="3CBC6775" w14:textId="77777777" w:rsidR="006318FB" w:rsidRPr="001B59C5" w:rsidRDefault="006318FB" w:rsidP="00B14B93">
            <w:pPr>
              <w:rPr>
                <w:sz w:val="36"/>
                <w:szCs w:val="36"/>
              </w:rPr>
            </w:pPr>
            <w:r w:rsidRPr="001B59C5">
              <w:rPr>
                <w:sz w:val="36"/>
                <w:szCs w:val="36"/>
              </w:rPr>
              <w:t xml:space="preserve">Stimulation </w:t>
            </w:r>
          </w:p>
        </w:tc>
      </w:tr>
      <w:tr w:rsidR="006318FB" w:rsidRPr="001B59C5" w14:paraId="6D76C4FB" w14:textId="77777777" w:rsidTr="00B14B93">
        <w:tc>
          <w:tcPr>
            <w:tcW w:w="3005" w:type="dxa"/>
          </w:tcPr>
          <w:p w14:paraId="180F217F" w14:textId="77777777" w:rsidR="006318FB" w:rsidRPr="001B59C5" w:rsidRDefault="006318FB" w:rsidP="00B14B93">
            <w:pPr>
              <w:rPr>
                <w:sz w:val="36"/>
                <w:szCs w:val="36"/>
              </w:rPr>
            </w:pPr>
            <w:r w:rsidRPr="001B59C5">
              <w:rPr>
                <w:sz w:val="36"/>
                <w:szCs w:val="36"/>
              </w:rPr>
              <w:t>Aron</w:t>
            </w:r>
          </w:p>
        </w:tc>
        <w:tc>
          <w:tcPr>
            <w:tcW w:w="3005" w:type="dxa"/>
          </w:tcPr>
          <w:p w14:paraId="1784D2C4" w14:textId="77777777" w:rsidR="006318FB" w:rsidRPr="001B59C5" w:rsidRDefault="006318FB" w:rsidP="00B14B93">
            <w:pPr>
              <w:rPr>
                <w:sz w:val="36"/>
                <w:szCs w:val="36"/>
              </w:rPr>
            </w:pPr>
            <w:r w:rsidRPr="001B59C5">
              <w:rPr>
                <w:sz w:val="36"/>
                <w:szCs w:val="36"/>
              </w:rPr>
              <w:t>Evans</w:t>
            </w:r>
          </w:p>
        </w:tc>
        <w:tc>
          <w:tcPr>
            <w:tcW w:w="3006" w:type="dxa"/>
          </w:tcPr>
          <w:p w14:paraId="5D966392" w14:textId="77777777" w:rsidR="006318FB" w:rsidRPr="001B59C5" w:rsidRDefault="006318FB" w:rsidP="00B14B93">
            <w:pPr>
              <w:rPr>
                <w:sz w:val="36"/>
                <w:szCs w:val="36"/>
              </w:rPr>
            </w:pPr>
            <w:r w:rsidRPr="001B59C5">
              <w:rPr>
                <w:sz w:val="36"/>
                <w:szCs w:val="36"/>
              </w:rPr>
              <w:t xml:space="preserve">Aerodynamics </w:t>
            </w:r>
          </w:p>
        </w:tc>
      </w:tr>
      <w:tr w:rsidR="006318FB" w:rsidRPr="001B59C5" w14:paraId="37BDD8FC" w14:textId="77777777" w:rsidTr="00B14B93">
        <w:tc>
          <w:tcPr>
            <w:tcW w:w="3005" w:type="dxa"/>
          </w:tcPr>
          <w:p w14:paraId="09AE9FDE" w14:textId="77777777" w:rsidR="006318FB" w:rsidRPr="001B59C5" w:rsidRDefault="006318FB" w:rsidP="00B14B93">
            <w:pPr>
              <w:rPr>
                <w:sz w:val="36"/>
                <w:szCs w:val="36"/>
              </w:rPr>
            </w:pPr>
            <w:r w:rsidRPr="001B59C5">
              <w:rPr>
                <w:sz w:val="36"/>
                <w:szCs w:val="36"/>
              </w:rPr>
              <w:t>Kowsar</w:t>
            </w:r>
          </w:p>
        </w:tc>
        <w:tc>
          <w:tcPr>
            <w:tcW w:w="3005" w:type="dxa"/>
          </w:tcPr>
          <w:p w14:paraId="0B37BF40" w14:textId="77777777" w:rsidR="006318FB" w:rsidRPr="001B59C5" w:rsidRDefault="006318FB" w:rsidP="00B14B93">
            <w:pPr>
              <w:rPr>
                <w:sz w:val="36"/>
                <w:szCs w:val="36"/>
              </w:rPr>
            </w:pPr>
            <w:r w:rsidRPr="001B59C5">
              <w:rPr>
                <w:sz w:val="36"/>
                <w:szCs w:val="36"/>
              </w:rPr>
              <w:t>Kashim</w:t>
            </w:r>
          </w:p>
        </w:tc>
        <w:tc>
          <w:tcPr>
            <w:tcW w:w="3006" w:type="dxa"/>
          </w:tcPr>
          <w:p w14:paraId="74B0A52E" w14:textId="77777777" w:rsidR="006318FB" w:rsidRPr="001B59C5" w:rsidRDefault="006318FB" w:rsidP="00B14B93">
            <w:pPr>
              <w:rPr>
                <w:sz w:val="36"/>
                <w:szCs w:val="36"/>
              </w:rPr>
            </w:pPr>
            <w:r w:rsidRPr="001B59C5">
              <w:rPr>
                <w:sz w:val="36"/>
                <w:szCs w:val="36"/>
              </w:rPr>
              <w:t>Control systems</w:t>
            </w:r>
          </w:p>
        </w:tc>
      </w:tr>
      <w:tr w:rsidR="006318FB" w:rsidRPr="001B59C5" w14:paraId="356396DE" w14:textId="77777777" w:rsidTr="00B14B93">
        <w:tc>
          <w:tcPr>
            <w:tcW w:w="3005" w:type="dxa"/>
          </w:tcPr>
          <w:p w14:paraId="093A1E62" w14:textId="13C412FB" w:rsidR="006318FB" w:rsidRPr="001B59C5" w:rsidRDefault="00ED2A5C" w:rsidP="00B14B93">
            <w:pPr>
              <w:rPr>
                <w:sz w:val="36"/>
                <w:szCs w:val="36"/>
              </w:rPr>
            </w:pPr>
            <w:r>
              <w:rPr>
                <w:sz w:val="36"/>
                <w:szCs w:val="36"/>
              </w:rPr>
              <w:t>N</w:t>
            </w:r>
            <w:r w:rsidR="006318FB" w:rsidRPr="001B59C5">
              <w:rPr>
                <w:sz w:val="36"/>
                <w:szCs w:val="36"/>
              </w:rPr>
              <w:t>ick</w:t>
            </w:r>
          </w:p>
        </w:tc>
        <w:tc>
          <w:tcPr>
            <w:tcW w:w="3005" w:type="dxa"/>
          </w:tcPr>
          <w:p w14:paraId="15AC391F" w14:textId="77777777" w:rsidR="006318FB" w:rsidRPr="001B59C5" w:rsidRDefault="006318FB" w:rsidP="00B14B93">
            <w:pPr>
              <w:rPr>
                <w:sz w:val="36"/>
                <w:szCs w:val="36"/>
              </w:rPr>
            </w:pPr>
            <w:r w:rsidRPr="001B59C5">
              <w:rPr>
                <w:sz w:val="36"/>
                <w:szCs w:val="36"/>
              </w:rPr>
              <w:t>Davey</w:t>
            </w:r>
          </w:p>
        </w:tc>
        <w:tc>
          <w:tcPr>
            <w:tcW w:w="3006" w:type="dxa"/>
          </w:tcPr>
          <w:p w14:paraId="0B18117D" w14:textId="77777777" w:rsidR="006318FB" w:rsidRPr="001B59C5" w:rsidRDefault="006318FB" w:rsidP="00B14B93">
            <w:pPr>
              <w:rPr>
                <w:sz w:val="36"/>
                <w:szCs w:val="36"/>
              </w:rPr>
            </w:pPr>
            <w:r w:rsidRPr="001B59C5">
              <w:rPr>
                <w:sz w:val="36"/>
                <w:szCs w:val="36"/>
              </w:rPr>
              <w:t xml:space="preserve">Aerodynamics </w:t>
            </w:r>
          </w:p>
        </w:tc>
      </w:tr>
      <w:tr w:rsidR="00ED2A5C" w:rsidRPr="001B59C5" w14:paraId="21ACFD40" w14:textId="77777777" w:rsidTr="00B14B93">
        <w:tc>
          <w:tcPr>
            <w:tcW w:w="3005" w:type="dxa"/>
          </w:tcPr>
          <w:p w14:paraId="3AD13749" w14:textId="788F3A47" w:rsidR="00ED2A5C" w:rsidRDefault="00ED2A5C" w:rsidP="00B14B93">
            <w:pPr>
              <w:rPr>
                <w:sz w:val="36"/>
                <w:szCs w:val="36"/>
              </w:rPr>
            </w:pPr>
            <w:r>
              <w:rPr>
                <w:sz w:val="36"/>
                <w:szCs w:val="36"/>
              </w:rPr>
              <w:t>Jake</w:t>
            </w:r>
          </w:p>
        </w:tc>
        <w:tc>
          <w:tcPr>
            <w:tcW w:w="3005" w:type="dxa"/>
          </w:tcPr>
          <w:p w14:paraId="0742C1D7" w14:textId="41272B21" w:rsidR="00ED2A5C" w:rsidRPr="001B59C5" w:rsidRDefault="00ED2A5C" w:rsidP="00B14B93">
            <w:pPr>
              <w:rPr>
                <w:sz w:val="36"/>
                <w:szCs w:val="36"/>
              </w:rPr>
            </w:pPr>
            <w:r>
              <w:rPr>
                <w:sz w:val="36"/>
                <w:szCs w:val="36"/>
              </w:rPr>
              <w:t>Hicks</w:t>
            </w:r>
          </w:p>
        </w:tc>
        <w:tc>
          <w:tcPr>
            <w:tcW w:w="3006" w:type="dxa"/>
          </w:tcPr>
          <w:p w14:paraId="2713122D" w14:textId="6CA584C1" w:rsidR="00ED2A5C" w:rsidRPr="001B59C5" w:rsidRDefault="00ED2A5C" w:rsidP="00B14B93">
            <w:pPr>
              <w:rPr>
                <w:sz w:val="36"/>
                <w:szCs w:val="36"/>
              </w:rPr>
            </w:pPr>
            <w:r>
              <w:rPr>
                <w:sz w:val="36"/>
                <w:szCs w:val="36"/>
              </w:rPr>
              <w:t>Con</w:t>
            </w:r>
            <w:r w:rsidR="00A87880">
              <w:rPr>
                <w:sz w:val="36"/>
                <w:szCs w:val="36"/>
              </w:rPr>
              <w:t xml:space="preserve">trol Systems </w:t>
            </w:r>
          </w:p>
        </w:tc>
      </w:tr>
    </w:tbl>
    <w:p w14:paraId="5954DE39" w14:textId="6C84DFD6" w:rsidR="00275585" w:rsidRPr="00A6204C" w:rsidRDefault="00275585" w:rsidP="00262D80">
      <w:pPr>
        <w:rPr>
          <w:sz w:val="28"/>
          <w:szCs w:val="28"/>
        </w:rPr>
      </w:pPr>
      <w:r w:rsidRPr="00B055BD">
        <w:rPr>
          <w:noProof/>
          <w:sz w:val="28"/>
          <w:szCs w:val="28"/>
          <w:u w:val="single"/>
        </w:rPr>
        <w:lastRenderedPageBreak/>
        <w:drawing>
          <wp:anchor distT="0" distB="0" distL="114300" distR="114300" simplePos="0" relativeHeight="251610112" behindDoc="1" locked="0" layoutInCell="1" allowOverlap="1" wp14:anchorId="3ABD49F5" wp14:editId="75C88083">
            <wp:simplePos x="0" y="0"/>
            <wp:positionH relativeFrom="page">
              <wp:align>left</wp:align>
            </wp:positionH>
            <wp:positionV relativeFrom="paragraph">
              <wp:posOffset>553</wp:posOffset>
            </wp:positionV>
            <wp:extent cx="7574915" cy="2652395"/>
            <wp:effectExtent l="0" t="0" r="6985" b="0"/>
            <wp:wrapTight wrapText="bothSides">
              <wp:wrapPolygon edited="0">
                <wp:start x="0" y="0"/>
                <wp:lineTo x="0" y="21409"/>
                <wp:lineTo x="21566" y="21409"/>
                <wp:lineTo x="21566" y="0"/>
                <wp:lineTo x="0" y="0"/>
              </wp:wrapPolygon>
            </wp:wrapTight>
            <wp:docPr id="1522882852" name="Picture 1" descr="A colorful lin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882852" name="Picture 1" descr="A colorful lines on a white background&#10;&#10;AI-generated content may be incorrect."/>
                    <pic:cNvPicPr/>
                  </pic:nvPicPr>
                  <pic:blipFill rotWithShape="1">
                    <a:blip r:embed="rId13">
                      <a:extLst>
                        <a:ext uri="{28A0092B-C50C-407E-A947-70E740481C1C}">
                          <a14:useLocalDpi xmlns:a14="http://schemas.microsoft.com/office/drawing/2010/main" val="0"/>
                        </a:ext>
                      </a:extLst>
                    </a:blip>
                    <a:srcRect l="5069" r="3392"/>
                    <a:stretch/>
                  </pic:blipFill>
                  <pic:spPr bwMode="auto">
                    <a:xfrm>
                      <a:off x="0" y="0"/>
                      <a:ext cx="7580701" cy="26546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331E" w:rsidRPr="0075331E">
        <w:rPr>
          <w:sz w:val="32"/>
          <w:szCs w:val="32"/>
        </w:rPr>
        <w:t>During this project we allocated I work correct roles 4 who had previous experience in certain areas and who wanted to learn more in their specific role</w:t>
      </w:r>
      <w:r w:rsidR="00974C75">
        <w:rPr>
          <w:sz w:val="32"/>
          <w:szCs w:val="32"/>
        </w:rPr>
        <w:t xml:space="preserve">. </w:t>
      </w:r>
      <w:r w:rsidR="00DA3C3A" w:rsidRPr="00DA3C3A">
        <w:rPr>
          <w:sz w:val="32"/>
          <w:szCs w:val="32"/>
        </w:rPr>
        <w:t xml:space="preserve">Once all </w:t>
      </w:r>
      <w:r w:rsidR="00F71716" w:rsidRPr="00DA3C3A">
        <w:rPr>
          <w:sz w:val="32"/>
          <w:szCs w:val="32"/>
        </w:rPr>
        <w:t>roles</w:t>
      </w:r>
      <w:r w:rsidR="00DA3C3A" w:rsidRPr="00DA3C3A">
        <w:rPr>
          <w:sz w:val="32"/>
          <w:szCs w:val="32"/>
        </w:rPr>
        <w:t xml:space="preserve"> had been </w:t>
      </w:r>
      <w:r w:rsidR="004454EC" w:rsidRPr="00DA3C3A">
        <w:rPr>
          <w:sz w:val="32"/>
          <w:szCs w:val="32"/>
        </w:rPr>
        <w:t>allocated,</w:t>
      </w:r>
      <w:r w:rsidR="00DA3C3A" w:rsidRPr="00DA3C3A">
        <w:rPr>
          <w:sz w:val="32"/>
          <w:szCs w:val="32"/>
        </w:rPr>
        <w:t xml:space="preserve"> we had a small brainstorm about ideas</w:t>
      </w:r>
      <w:r w:rsidR="004454EC">
        <w:rPr>
          <w:sz w:val="32"/>
          <w:szCs w:val="32"/>
        </w:rPr>
        <w:t xml:space="preserve"> </w:t>
      </w:r>
      <w:r w:rsidR="0001162C" w:rsidRPr="0001162C">
        <w:rPr>
          <w:sz w:val="32"/>
          <w:szCs w:val="32"/>
        </w:rPr>
        <w:t>and how we thought best to complete this project</w:t>
      </w:r>
      <w:r w:rsidR="0001162C">
        <w:rPr>
          <w:sz w:val="32"/>
          <w:szCs w:val="32"/>
        </w:rPr>
        <w:t>.</w:t>
      </w:r>
      <w:r w:rsidR="0001162C" w:rsidRPr="0001162C">
        <w:rPr>
          <w:sz w:val="32"/>
          <w:szCs w:val="32"/>
        </w:rPr>
        <w:t xml:space="preserve"> After collecting all the </w:t>
      </w:r>
      <w:r w:rsidR="00752FB3" w:rsidRPr="00752FB3">
        <w:rPr>
          <w:sz w:val="32"/>
          <w:szCs w:val="32"/>
        </w:rPr>
        <w:t>ideas and different visions from each member we as a team decided on a loose design and the best way forward to accurately and best complete the project to the highest standard as possible</w:t>
      </w:r>
      <w:r w:rsidR="00F71716">
        <w:rPr>
          <w:sz w:val="32"/>
          <w:szCs w:val="32"/>
        </w:rPr>
        <w:t xml:space="preserve">. </w:t>
      </w:r>
      <w:r w:rsidR="00F71716" w:rsidRPr="00F71716">
        <w:rPr>
          <w:sz w:val="32"/>
          <w:szCs w:val="32"/>
        </w:rPr>
        <w:t>As I've previously stated there was</w:t>
      </w:r>
      <w:r w:rsidR="008A6127" w:rsidRPr="008A6127">
        <w:rPr>
          <w:sz w:val="32"/>
          <w:szCs w:val="32"/>
        </w:rPr>
        <w:t xml:space="preserve"> technical regulations</w:t>
      </w:r>
      <w:r w:rsidR="008A6127">
        <w:rPr>
          <w:sz w:val="32"/>
          <w:szCs w:val="32"/>
        </w:rPr>
        <w:t xml:space="preserve"> </w:t>
      </w:r>
      <w:r w:rsidR="008A6127" w:rsidRPr="008A6127">
        <w:rPr>
          <w:sz w:val="32"/>
          <w:szCs w:val="32"/>
        </w:rPr>
        <w:t xml:space="preserve">that we had to abide by so using this we slim down the ideas </w:t>
      </w:r>
      <w:r w:rsidR="00A00887" w:rsidRPr="003C324E">
        <w:rPr>
          <w:sz w:val="32"/>
          <w:szCs w:val="32"/>
        </w:rPr>
        <w:t>to</w:t>
      </w:r>
      <w:r w:rsidR="003C324E" w:rsidRPr="003C324E">
        <w:rPr>
          <w:sz w:val="32"/>
          <w:szCs w:val="32"/>
        </w:rPr>
        <w:t xml:space="preserve"> best abide by them and trying to find ways to maximise our performance </w:t>
      </w:r>
      <w:r w:rsidR="00BB61B5" w:rsidRPr="00BB61B5">
        <w:rPr>
          <w:sz w:val="32"/>
          <w:szCs w:val="32"/>
        </w:rPr>
        <w:t>and efficiency within these regulations</w:t>
      </w:r>
      <w:r w:rsidR="00BB61B5">
        <w:rPr>
          <w:sz w:val="32"/>
          <w:szCs w:val="32"/>
        </w:rPr>
        <w:t>.</w:t>
      </w:r>
    </w:p>
    <w:p w14:paraId="0E0D9A1A" w14:textId="77777777" w:rsidR="00275585" w:rsidRDefault="00275585" w:rsidP="00262D80">
      <w:pPr>
        <w:rPr>
          <w:sz w:val="28"/>
          <w:szCs w:val="28"/>
        </w:rPr>
      </w:pPr>
    </w:p>
    <w:p w14:paraId="0B88098F" w14:textId="4B7C297D" w:rsidR="00262D80" w:rsidRPr="00A00887" w:rsidRDefault="007216E2" w:rsidP="00262D80">
      <w:r w:rsidRPr="00A00887">
        <w:t>(We had a mem</w:t>
      </w:r>
      <w:r w:rsidR="00AA0BBC" w:rsidRPr="00A00887">
        <w:t>ber drop out in the last weeks of the project,</w:t>
      </w:r>
      <w:r w:rsidR="00A87880" w:rsidRPr="00A00887">
        <w:t xml:space="preserve"> </w:t>
      </w:r>
      <w:r w:rsidR="00B055BD" w:rsidRPr="00A00887">
        <w:t>Jake</w:t>
      </w:r>
      <w:r w:rsidR="00A87880" w:rsidRPr="00A00887">
        <w:t xml:space="preserve"> hicks, one of our control </w:t>
      </w:r>
      <w:r w:rsidR="00B055BD" w:rsidRPr="00A00887">
        <w:t>systems members.)</w:t>
      </w:r>
    </w:p>
    <w:p w14:paraId="5D0C7802" w14:textId="77777777" w:rsidR="00EB41B1" w:rsidRDefault="00EB41B1" w:rsidP="00EB41B1">
      <w:pPr>
        <w:rPr>
          <w:sz w:val="32"/>
          <w:szCs w:val="32"/>
        </w:rPr>
      </w:pPr>
    </w:p>
    <w:p w14:paraId="2F87BFFC" w14:textId="77777777" w:rsidR="00EB41B1" w:rsidRDefault="00EB41B1" w:rsidP="00EB41B1">
      <w:pPr>
        <w:rPr>
          <w:sz w:val="32"/>
          <w:szCs w:val="32"/>
        </w:rPr>
      </w:pPr>
    </w:p>
    <w:p w14:paraId="08DDB93B" w14:textId="77777777" w:rsidR="00EB41B1" w:rsidRDefault="00EB41B1" w:rsidP="00EB41B1">
      <w:pPr>
        <w:rPr>
          <w:sz w:val="32"/>
          <w:szCs w:val="32"/>
        </w:rPr>
      </w:pPr>
    </w:p>
    <w:p w14:paraId="24260390" w14:textId="05DCF633" w:rsidR="00262D80" w:rsidRDefault="00EB41B1" w:rsidP="00EB41B1">
      <w:pPr>
        <w:rPr>
          <w:i/>
          <w:iCs/>
        </w:rPr>
      </w:pPr>
      <w:r w:rsidRPr="00EB41B1">
        <w:rPr>
          <w:i/>
          <w:iCs/>
        </w:rPr>
        <w:t>Callum Jones</w:t>
      </w:r>
    </w:p>
    <w:p w14:paraId="50D9F9F5" w14:textId="77777777" w:rsidR="00EB41B1" w:rsidRDefault="00EB41B1" w:rsidP="00EB41B1">
      <w:pPr>
        <w:rPr>
          <w:i/>
          <w:iCs/>
        </w:rPr>
      </w:pPr>
    </w:p>
    <w:p w14:paraId="07347963" w14:textId="2ABDE8E6" w:rsidR="00EB41B1" w:rsidRDefault="00EB41B1" w:rsidP="00EB41B1">
      <w:pPr>
        <w:rPr>
          <w:sz w:val="32"/>
          <w:szCs w:val="32"/>
          <w:u w:val="single"/>
        </w:rPr>
      </w:pPr>
      <w:r>
        <w:rPr>
          <w:sz w:val="32"/>
          <w:szCs w:val="32"/>
          <w:u w:val="single"/>
        </w:rPr>
        <w:lastRenderedPageBreak/>
        <w:t xml:space="preserve">Project </w:t>
      </w:r>
      <w:r w:rsidR="00684BF6">
        <w:rPr>
          <w:sz w:val="32"/>
          <w:szCs w:val="32"/>
          <w:u w:val="single"/>
        </w:rPr>
        <w:t xml:space="preserve">management </w:t>
      </w:r>
    </w:p>
    <w:p w14:paraId="5B25FB57" w14:textId="776AA66A" w:rsidR="00684BF6" w:rsidRPr="0063310F" w:rsidRDefault="006015C9" w:rsidP="00EB41B1">
      <w:pPr>
        <w:rPr>
          <w:sz w:val="28"/>
          <w:szCs w:val="28"/>
        </w:rPr>
      </w:pPr>
      <w:r w:rsidRPr="0063310F">
        <w:rPr>
          <w:sz w:val="28"/>
          <w:szCs w:val="28"/>
        </w:rPr>
        <w:t>As project manager, my primary focus was to ensure that all aspects of the projec</w:t>
      </w:r>
      <w:r w:rsidR="006751B6" w:rsidRPr="0063310F">
        <w:rPr>
          <w:sz w:val="28"/>
          <w:szCs w:val="28"/>
        </w:rPr>
        <w:t xml:space="preserve">t </w:t>
      </w:r>
      <w:r w:rsidRPr="0063310F">
        <w:rPr>
          <w:sz w:val="28"/>
          <w:szCs w:val="28"/>
        </w:rPr>
        <w:t>from initial brainstorming to final testing</w:t>
      </w:r>
      <w:r w:rsidR="006751B6" w:rsidRPr="0063310F">
        <w:rPr>
          <w:sz w:val="28"/>
          <w:szCs w:val="28"/>
        </w:rPr>
        <w:t xml:space="preserve"> </w:t>
      </w:r>
      <w:r w:rsidRPr="0063310F">
        <w:rPr>
          <w:sz w:val="28"/>
          <w:szCs w:val="28"/>
        </w:rPr>
        <w:t>were carried out smoothly</w:t>
      </w:r>
      <w:r w:rsidR="006751B6" w:rsidRPr="0063310F">
        <w:rPr>
          <w:sz w:val="28"/>
          <w:szCs w:val="28"/>
        </w:rPr>
        <w:t xml:space="preserve"> and accurately</w:t>
      </w:r>
      <w:r w:rsidRPr="0063310F">
        <w:rPr>
          <w:sz w:val="28"/>
          <w:szCs w:val="28"/>
        </w:rPr>
        <w:t>. This report provides a detailed account of my contributions, highlighting key moments of leadership, challenges faced, and the solutions implemented throughout the project's lifecycle</w:t>
      </w:r>
      <w:r w:rsidR="00791BC1" w:rsidRPr="0063310F">
        <w:rPr>
          <w:sz w:val="28"/>
          <w:szCs w:val="28"/>
        </w:rPr>
        <w:t>.</w:t>
      </w:r>
    </w:p>
    <w:p w14:paraId="1399F49D" w14:textId="3A44A57B" w:rsidR="00791BC1" w:rsidRPr="0063310F" w:rsidRDefault="00354F3E" w:rsidP="00EB41B1">
      <w:pPr>
        <w:rPr>
          <w:sz w:val="28"/>
          <w:szCs w:val="28"/>
        </w:rPr>
      </w:pPr>
      <w:r w:rsidRPr="0063310F">
        <w:rPr>
          <w:sz w:val="28"/>
          <w:szCs w:val="28"/>
        </w:rPr>
        <w:t>During this whole project I scheduled weekly meetings to</w:t>
      </w:r>
      <w:r w:rsidR="00193B4E" w:rsidRPr="0063310F">
        <w:rPr>
          <w:sz w:val="28"/>
          <w:szCs w:val="28"/>
        </w:rPr>
        <w:t xml:space="preserve"> discuss and understand </w:t>
      </w:r>
      <w:r w:rsidR="004C3C4E" w:rsidRPr="0063310F">
        <w:rPr>
          <w:sz w:val="28"/>
          <w:szCs w:val="28"/>
        </w:rPr>
        <w:t>what</w:t>
      </w:r>
      <w:r w:rsidR="00193B4E" w:rsidRPr="0063310F">
        <w:rPr>
          <w:sz w:val="28"/>
          <w:szCs w:val="28"/>
        </w:rPr>
        <w:t xml:space="preserve"> my team members current </w:t>
      </w:r>
      <w:r w:rsidR="004C3C4E" w:rsidRPr="0063310F">
        <w:rPr>
          <w:sz w:val="28"/>
          <w:szCs w:val="28"/>
        </w:rPr>
        <w:t>tasks,</w:t>
      </w:r>
      <w:r w:rsidR="00AD0591" w:rsidRPr="0063310F">
        <w:rPr>
          <w:sz w:val="28"/>
          <w:szCs w:val="28"/>
        </w:rPr>
        <w:t xml:space="preserve"> so we were all able to see how the project was progressing and to discuss any problems or ideas that they</w:t>
      </w:r>
      <w:r w:rsidR="00E72FB5" w:rsidRPr="0063310F">
        <w:rPr>
          <w:sz w:val="28"/>
          <w:szCs w:val="28"/>
        </w:rPr>
        <w:t xml:space="preserve"> had thought of. In these meetings I was able to set goals for the future of the projects and discuss any mistakes or problems</w:t>
      </w:r>
      <w:r w:rsidR="004C3C4E" w:rsidRPr="0063310F">
        <w:rPr>
          <w:sz w:val="28"/>
          <w:szCs w:val="28"/>
        </w:rPr>
        <w:t xml:space="preserve"> as a team we would figure out how to find a solution or a way around the problem. </w:t>
      </w:r>
      <w:r w:rsidR="00843050" w:rsidRPr="0063310F">
        <w:rPr>
          <w:sz w:val="28"/>
          <w:szCs w:val="28"/>
        </w:rPr>
        <w:t>Personally, I</w:t>
      </w:r>
      <w:r w:rsidR="00325E79" w:rsidRPr="0063310F">
        <w:rPr>
          <w:sz w:val="28"/>
          <w:szCs w:val="28"/>
        </w:rPr>
        <w:t xml:space="preserve"> believe that during these sessions we were all able to increase workflow by keeping everybody motivated and on the right trajectory</w:t>
      </w:r>
      <w:r w:rsidR="00AB257B" w:rsidRPr="0063310F">
        <w:rPr>
          <w:sz w:val="28"/>
          <w:szCs w:val="28"/>
        </w:rPr>
        <w:t xml:space="preserve"> to completion of the project, in these sessions I took meeting minutes and set </w:t>
      </w:r>
      <w:r w:rsidR="00FD37A5" w:rsidRPr="0063310F">
        <w:rPr>
          <w:sz w:val="28"/>
          <w:szCs w:val="28"/>
        </w:rPr>
        <w:t>goals,</w:t>
      </w:r>
      <w:r w:rsidR="00AB257B" w:rsidRPr="0063310F">
        <w:rPr>
          <w:sz w:val="28"/>
          <w:szCs w:val="28"/>
        </w:rPr>
        <w:t xml:space="preserve"> so I was able to track how my team was progressing</w:t>
      </w:r>
      <w:r w:rsidR="00D1105C" w:rsidRPr="0063310F">
        <w:rPr>
          <w:sz w:val="28"/>
          <w:szCs w:val="28"/>
        </w:rPr>
        <w:t xml:space="preserve"> and clearly see what they were stuck on. Doing this I was able to obviously see</w:t>
      </w:r>
      <w:r w:rsidR="00E7692B" w:rsidRPr="0063310F">
        <w:rPr>
          <w:sz w:val="28"/>
          <w:szCs w:val="28"/>
        </w:rPr>
        <w:t xml:space="preserve"> what they were struggling on and how I could help do better </w:t>
      </w:r>
      <w:r w:rsidR="00843050" w:rsidRPr="0063310F">
        <w:rPr>
          <w:sz w:val="28"/>
          <w:szCs w:val="28"/>
        </w:rPr>
        <w:t>their</w:t>
      </w:r>
      <w:r w:rsidR="00E7692B" w:rsidRPr="0063310F">
        <w:rPr>
          <w:sz w:val="28"/>
          <w:szCs w:val="28"/>
        </w:rPr>
        <w:t xml:space="preserve"> motivation</w:t>
      </w:r>
      <w:r w:rsidR="00FD37A5" w:rsidRPr="0063310F">
        <w:rPr>
          <w:sz w:val="28"/>
          <w:szCs w:val="28"/>
        </w:rPr>
        <w:t xml:space="preserve"> and productivity.</w:t>
      </w:r>
    </w:p>
    <w:p w14:paraId="598930C4" w14:textId="56ECFDFB" w:rsidR="00523F52" w:rsidRPr="0063310F" w:rsidRDefault="00523F52" w:rsidP="00523F52">
      <w:pPr>
        <w:rPr>
          <w:sz w:val="28"/>
          <w:szCs w:val="28"/>
        </w:rPr>
      </w:pPr>
      <w:r w:rsidRPr="0063310F">
        <w:rPr>
          <w:sz w:val="28"/>
          <w:szCs w:val="28"/>
        </w:rPr>
        <w:t xml:space="preserve">At the start of the </w:t>
      </w:r>
      <w:r w:rsidRPr="0063310F">
        <w:rPr>
          <w:sz w:val="28"/>
          <w:szCs w:val="28"/>
        </w:rPr>
        <w:t>project,</w:t>
      </w:r>
      <w:r w:rsidRPr="0063310F">
        <w:rPr>
          <w:sz w:val="28"/>
          <w:szCs w:val="28"/>
        </w:rPr>
        <w:t xml:space="preserve"> I asked everybody to narrow down their tasks into four parts where we were able to set dates to start and have them completed by. This was </w:t>
      </w:r>
      <w:r w:rsidRPr="0063310F">
        <w:rPr>
          <w:sz w:val="28"/>
          <w:szCs w:val="28"/>
        </w:rPr>
        <w:t>to</w:t>
      </w:r>
      <w:r w:rsidRPr="0063310F">
        <w:rPr>
          <w:sz w:val="28"/>
          <w:szCs w:val="28"/>
        </w:rPr>
        <w:t xml:space="preserve"> keep the productivity of all members at even level so nobody was waiting for somebody else to finish they could start their new tasks, you can see these in the table above labelled ‘Overall tasks’.</w:t>
      </w:r>
      <w:r w:rsidRPr="0063310F">
        <w:rPr>
          <w:sz w:val="28"/>
          <w:szCs w:val="28"/>
        </w:rPr>
        <w:t xml:space="preserve"> </w:t>
      </w:r>
      <w:r w:rsidR="00CC516A" w:rsidRPr="0063310F">
        <w:rPr>
          <w:sz w:val="28"/>
          <w:szCs w:val="28"/>
        </w:rPr>
        <w:t xml:space="preserve">Secondly underneath the table is the completed </w:t>
      </w:r>
      <w:r w:rsidR="00B952D9" w:rsidRPr="0063310F">
        <w:rPr>
          <w:sz w:val="28"/>
          <w:szCs w:val="28"/>
        </w:rPr>
        <w:t>Gantt</w:t>
      </w:r>
      <w:r w:rsidR="00CC516A" w:rsidRPr="0063310F">
        <w:rPr>
          <w:sz w:val="28"/>
          <w:szCs w:val="28"/>
        </w:rPr>
        <w:t xml:space="preserve"> chart displaying the timeline of these tasks in a clear order to visually show when the deadlines are</w:t>
      </w:r>
      <w:r w:rsidR="0063310F" w:rsidRPr="0063310F">
        <w:rPr>
          <w:sz w:val="28"/>
          <w:szCs w:val="28"/>
        </w:rPr>
        <w:t xml:space="preserve"> and how many </w:t>
      </w:r>
      <w:r w:rsidR="00B952D9" w:rsidRPr="0063310F">
        <w:rPr>
          <w:sz w:val="28"/>
          <w:szCs w:val="28"/>
        </w:rPr>
        <w:t>weeks,</w:t>
      </w:r>
      <w:r w:rsidR="0063310F" w:rsidRPr="0063310F">
        <w:rPr>
          <w:sz w:val="28"/>
          <w:szCs w:val="28"/>
        </w:rPr>
        <w:t xml:space="preserve"> we have to complete them.</w:t>
      </w:r>
    </w:p>
    <w:p w14:paraId="4637F5D6" w14:textId="77777777" w:rsidR="0063310F" w:rsidRDefault="0063310F" w:rsidP="00EB41B1">
      <w:pPr>
        <w:rPr>
          <w:i/>
          <w:iCs/>
        </w:rPr>
      </w:pPr>
    </w:p>
    <w:p w14:paraId="614AFBBB" w14:textId="77777777" w:rsidR="0063310F" w:rsidRDefault="0063310F" w:rsidP="00EB41B1">
      <w:pPr>
        <w:rPr>
          <w:i/>
          <w:iCs/>
        </w:rPr>
      </w:pPr>
    </w:p>
    <w:p w14:paraId="10007FF2" w14:textId="77777777" w:rsidR="0063310F" w:rsidRDefault="0063310F" w:rsidP="00EB41B1">
      <w:pPr>
        <w:rPr>
          <w:i/>
          <w:iCs/>
        </w:rPr>
      </w:pPr>
    </w:p>
    <w:p w14:paraId="7381D449" w14:textId="77777777" w:rsidR="0063310F" w:rsidRDefault="0063310F" w:rsidP="00EB41B1">
      <w:pPr>
        <w:rPr>
          <w:i/>
          <w:iCs/>
        </w:rPr>
      </w:pPr>
    </w:p>
    <w:p w14:paraId="42A9036E" w14:textId="77777777" w:rsidR="0063310F" w:rsidRDefault="00523F52" w:rsidP="00EB41B1">
      <w:pPr>
        <w:rPr>
          <w:i/>
          <w:iCs/>
        </w:rPr>
      </w:pPr>
      <w:r>
        <w:rPr>
          <w:i/>
          <w:iCs/>
        </w:rPr>
        <w:t>Callum Jones</w:t>
      </w:r>
    </w:p>
    <w:p w14:paraId="6C372F5F" w14:textId="61419731" w:rsidR="00FD37A5" w:rsidRPr="00523F52" w:rsidRDefault="00D17C84" w:rsidP="00EB41B1">
      <w:pPr>
        <w:rPr>
          <w:i/>
          <w:iCs/>
        </w:rPr>
      </w:pPr>
      <w:r>
        <w:rPr>
          <w:sz w:val="32"/>
          <w:szCs w:val="32"/>
          <w:u w:val="single"/>
        </w:rPr>
        <w:lastRenderedPageBreak/>
        <w:t xml:space="preserve">My tasks </w:t>
      </w:r>
    </w:p>
    <w:p w14:paraId="5BEE3D59" w14:textId="2C656D2A" w:rsidR="00D17C84" w:rsidRPr="00353612" w:rsidRDefault="004D0503" w:rsidP="00EB41B1">
      <w:pPr>
        <w:rPr>
          <w:sz w:val="32"/>
          <w:szCs w:val="32"/>
        </w:rPr>
      </w:pPr>
      <w:r w:rsidRPr="004D0503">
        <w:rPr>
          <w:sz w:val="32"/>
          <w:szCs w:val="32"/>
        </w:rPr>
        <w:drawing>
          <wp:anchor distT="0" distB="0" distL="114300" distR="114300" simplePos="0" relativeHeight="251612160" behindDoc="1" locked="0" layoutInCell="1" allowOverlap="1" wp14:anchorId="49AE0609" wp14:editId="487B39B4">
            <wp:simplePos x="0" y="0"/>
            <wp:positionH relativeFrom="margin">
              <wp:posOffset>5220932</wp:posOffset>
            </wp:positionH>
            <wp:positionV relativeFrom="paragraph">
              <wp:posOffset>3223625</wp:posOffset>
            </wp:positionV>
            <wp:extent cx="1352550" cy="4915535"/>
            <wp:effectExtent l="0" t="0" r="0" b="0"/>
            <wp:wrapTight wrapText="bothSides">
              <wp:wrapPolygon edited="0">
                <wp:start x="0" y="0"/>
                <wp:lineTo x="0" y="21513"/>
                <wp:lineTo x="21296" y="21513"/>
                <wp:lineTo x="21296" y="0"/>
                <wp:lineTo x="0" y="0"/>
              </wp:wrapPolygon>
            </wp:wrapTight>
            <wp:docPr id="1002592806" name="Picture 1" descr="A screen 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92806" name="Picture 1" descr="A screen shot of a black and white scree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352550" cy="4915535"/>
                    </a:xfrm>
                    <a:prstGeom prst="rect">
                      <a:avLst/>
                    </a:prstGeom>
                  </pic:spPr>
                </pic:pic>
              </a:graphicData>
            </a:graphic>
          </wp:anchor>
        </w:drawing>
      </w:r>
      <w:r w:rsidR="00523F52" w:rsidRPr="000F3F5F">
        <w:rPr>
          <w:sz w:val="32"/>
          <w:szCs w:val="32"/>
        </w:rPr>
        <w:t>Personally,</w:t>
      </w:r>
      <w:r w:rsidR="000F3F5F" w:rsidRPr="000F3F5F">
        <w:rPr>
          <w:sz w:val="32"/>
          <w:szCs w:val="32"/>
        </w:rPr>
        <w:t xml:space="preserve"> I did not have many tasks as I did not have a specific work during this project that I needed to</w:t>
      </w:r>
      <w:r w:rsidR="00431D8C" w:rsidRPr="00431D8C">
        <w:rPr>
          <w:sz w:val="32"/>
          <w:szCs w:val="32"/>
        </w:rPr>
        <w:t xml:space="preserve"> complete</w:t>
      </w:r>
      <w:r w:rsidR="00431D8C">
        <w:rPr>
          <w:sz w:val="32"/>
          <w:szCs w:val="32"/>
        </w:rPr>
        <w:t>,</w:t>
      </w:r>
      <w:r w:rsidR="00431D8C" w:rsidRPr="00431D8C">
        <w:rPr>
          <w:sz w:val="32"/>
          <w:szCs w:val="32"/>
        </w:rPr>
        <w:t xml:space="preserve"> although I did need to create a presentation for the interim of the project</w:t>
      </w:r>
      <w:r w:rsidR="005B5D21" w:rsidRPr="005B5D21">
        <w:rPr>
          <w:sz w:val="32"/>
          <w:szCs w:val="32"/>
        </w:rPr>
        <w:t xml:space="preserve"> and a second presentation for the end of the project</w:t>
      </w:r>
      <w:r w:rsidR="005B5D21">
        <w:rPr>
          <w:sz w:val="32"/>
          <w:szCs w:val="32"/>
        </w:rPr>
        <w:t xml:space="preserve">, </w:t>
      </w:r>
      <w:r w:rsidR="005B5D21" w:rsidRPr="005B5D21">
        <w:rPr>
          <w:sz w:val="32"/>
          <w:szCs w:val="32"/>
        </w:rPr>
        <w:t>and finally this technical report</w:t>
      </w:r>
      <w:r w:rsidR="008240DE">
        <w:rPr>
          <w:sz w:val="32"/>
          <w:szCs w:val="32"/>
        </w:rPr>
        <w:t xml:space="preserve">. </w:t>
      </w:r>
      <w:r w:rsidR="008240DE" w:rsidRPr="008240DE">
        <w:rPr>
          <w:sz w:val="32"/>
          <w:szCs w:val="32"/>
        </w:rPr>
        <w:t>I also put my name forward to help the manufacturing</w:t>
      </w:r>
      <w:r w:rsidR="0005017E" w:rsidRPr="0005017E">
        <w:rPr>
          <w:sz w:val="32"/>
          <w:szCs w:val="32"/>
        </w:rPr>
        <w:t xml:space="preserve"> of the wing this took place near the end of the project</w:t>
      </w:r>
      <w:r w:rsidR="0005017E">
        <w:rPr>
          <w:sz w:val="32"/>
          <w:szCs w:val="32"/>
        </w:rPr>
        <w:t xml:space="preserve">. </w:t>
      </w:r>
      <w:r w:rsidR="0005017E" w:rsidRPr="0005017E">
        <w:rPr>
          <w:sz w:val="32"/>
          <w:szCs w:val="32"/>
        </w:rPr>
        <w:t xml:space="preserve">At the start of the </w:t>
      </w:r>
      <w:r w:rsidR="00523F52" w:rsidRPr="0005017E">
        <w:rPr>
          <w:sz w:val="32"/>
          <w:szCs w:val="32"/>
        </w:rPr>
        <w:t>project,</w:t>
      </w:r>
      <w:r w:rsidR="00BF7276" w:rsidRPr="00BF7276">
        <w:rPr>
          <w:sz w:val="32"/>
          <w:szCs w:val="32"/>
        </w:rPr>
        <w:t xml:space="preserve"> I asked everybody to narrow down their tasks into four parts where we were able to set dates to start and have them completed by</w:t>
      </w:r>
      <w:r w:rsidR="00D04B30">
        <w:rPr>
          <w:sz w:val="32"/>
          <w:szCs w:val="32"/>
        </w:rPr>
        <w:t xml:space="preserve">. </w:t>
      </w:r>
      <w:r w:rsidR="00D04B30" w:rsidRPr="00D04B30">
        <w:rPr>
          <w:sz w:val="32"/>
          <w:szCs w:val="32"/>
        </w:rPr>
        <w:t xml:space="preserve">This was </w:t>
      </w:r>
      <w:r w:rsidR="00523F52" w:rsidRPr="00D04B30">
        <w:rPr>
          <w:sz w:val="32"/>
          <w:szCs w:val="32"/>
        </w:rPr>
        <w:t>to</w:t>
      </w:r>
      <w:r w:rsidR="00D04B30" w:rsidRPr="00D04B30">
        <w:rPr>
          <w:sz w:val="32"/>
          <w:szCs w:val="32"/>
        </w:rPr>
        <w:t xml:space="preserve"> keep the productivity of all members at even level so nobody was waiting for somebody else to finish they could start their new tasks</w:t>
      </w:r>
      <w:r w:rsidR="00EA4101">
        <w:rPr>
          <w:sz w:val="32"/>
          <w:szCs w:val="32"/>
        </w:rPr>
        <w:t xml:space="preserve">, </w:t>
      </w:r>
      <w:r w:rsidR="00EA4101" w:rsidRPr="00EA4101">
        <w:rPr>
          <w:sz w:val="32"/>
          <w:szCs w:val="32"/>
        </w:rPr>
        <w:t xml:space="preserve">you </w:t>
      </w:r>
      <w:r w:rsidR="00EA4101" w:rsidRPr="00353612">
        <w:rPr>
          <w:sz w:val="32"/>
          <w:szCs w:val="32"/>
        </w:rPr>
        <w:t>can see these in the table above labelled ‘</w:t>
      </w:r>
      <w:r w:rsidR="00523F52" w:rsidRPr="00353612">
        <w:rPr>
          <w:sz w:val="32"/>
          <w:szCs w:val="32"/>
        </w:rPr>
        <w:t>O</w:t>
      </w:r>
      <w:r w:rsidR="00EA4101" w:rsidRPr="00353612">
        <w:rPr>
          <w:sz w:val="32"/>
          <w:szCs w:val="32"/>
        </w:rPr>
        <w:t>verall task</w:t>
      </w:r>
      <w:r w:rsidR="00523F52" w:rsidRPr="00353612">
        <w:rPr>
          <w:sz w:val="32"/>
          <w:szCs w:val="32"/>
        </w:rPr>
        <w:t>s’.</w:t>
      </w:r>
    </w:p>
    <w:p w14:paraId="4E08B8F6" w14:textId="77777777" w:rsidR="00353612" w:rsidRPr="00353612" w:rsidRDefault="00353612" w:rsidP="00353612">
      <w:pPr>
        <w:rPr>
          <w:sz w:val="32"/>
          <w:szCs w:val="32"/>
        </w:rPr>
      </w:pPr>
      <w:r w:rsidRPr="00353612">
        <w:rPr>
          <w:sz w:val="32"/>
          <w:szCs w:val="32"/>
        </w:rPr>
        <w:t>I listed my personal tasks as.</w:t>
      </w:r>
    </w:p>
    <w:p w14:paraId="3FAC89F6" w14:textId="2319B5F0" w:rsidR="00353612" w:rsidRPr="00353612" w:rsidRDefault="00353612" w:rsidP="00353612">
      <w:pPr>
        <w:pStyle w:val="ListParagraph"/>
        <w:numPr>
          <w:ilvl w:val="0"/>
          <w:numId w:val="2"/>
        </w:numPr>
        <w:rPr>
          <w:sz w:val="32"/>
          <w:szCs w:val="32"/>
        </w:rPr>
      </w:pPr>
      <w:r w:rsidRPr="00353612">
        <w:rPr>
          <w:sz w:val="32"/>
          <w:szCs w:val="32"/>
        </w:rPr>
        <w:t>Allocation of roles and responsibilities </w:t>
      </w:r>
    </w:p>
    <w:p w14:paraId="59357EFA" w14:textId="77777777" w:rsidR="00353612" w:rsidRPr="00353612" w:rsidRDefault="00353612" w:rsidP="00353612">
      <w:pPr>
        <w:pStyle w:val="ListParagraph"/>
        <w:numPr>
          <w:ilvl w:val="0"/>
          <w:numId w:val="2"/>
        </w:numPr>
        <w:rPr>
          <w:sz w:val="32"/>
          <w:szCs w:val="32"/>
        </w:rPr>
      </w:pPr>
      <w:r w:rsidRPr="00353612">
        <w:rPr>
          <w:sz w:val="32"/>
          <w:szCs w:val="32"/>
        </w:rPr>
        <w:t>Group meetings and meeting minutes</w:t>
      </w:r>
    </w:p>
    <w:p w14:paraId="74552A23" w14:textId="77777777" w:rsidR="00353612" w:rsidRDefault="00353612" w:rsidP="00353612">
      <w:pPr>
        <w:pStyle w:val="ListParagraph"/>
        <w:numPr>
          <w:ilvl w:val="0"/>
          <w:numId w:val="2"/>
        </w:numPr>
        <w:rPr>
          <w:sz w:val="32"/>
          <w:szCs w:val="32"/>
        </w:rPr>
      </w:pPr>
      <w:r w:rsidRPr="00353612">
        <w:rPr>
          <w:sz w:val="32"/>
          <w:szCs w:val="32"/>
        </w:rPr>
        <w:t>Presentation prep </w:t>
      </w:r>
    </w:p>
    <w:p w14:paraId="74F2AE2E" w14:textId="77777777" w:rsidR="007E568C" w:rsidRPr="007E568C" w:rsidRDefault="007E568C" w:rsidP="007E568C">
      <w:pPr>
        <w:pStyle w:val="ListParagraph"/>
        <w:numPr>
          <w:ilvl w:val="0"/>
          <w:numId w:val="2"/>
        </w:numPr>
        <w:rPr>
          <w:sz w:val="32"/>
          <w:szCs w:val="32"/>
        </w:rPr>
      </w:pPr>
      <w:r w:rsidRPr="007E568C">
        <w:rPr>
          <w:sz w:val="32"/>
          <w:szCs w:val="32"/>
        </w:rPr>
        <w:t>Final project report </w:t>
      </w:r>
    </w:p>
    <w:p w14:paraId="664EC46D" w14:textId="77777777" w:rsidR="009936EB" w:rsidRPr="009936EB" w:rsidRDefault="009936EB" w:rsidP="009936EB">
      <w:pPr>
        <w:ind w:left="360"/>
        <w:rPr>
          <w:sz w:val="28"/>
          <w:szCs w:val="28"/>
        </w:rPr>
      </w:pPr>
      <w:r w:rsidRPr="009936EB">
        <w:rPr>
          <w:sz w:val="28"/>
          <w:szCs w:val="28"/>
        </w:rPr>
        <w:t>1</w:t>
      </w:r>
      <w:r w:rsidRPr="009936EB">
        <w:rPr>
          <w:sz w:val="28"/>
          <w:szCs w:val="28"/>
          <w:vertAlign w:val="superscript"/>
        </w:rPr>
        <w:t>st</w:t>
      </w:r>
      <w:r w:rsidRPr="009936EB">
        <w:rPr>
          <w:sz w:val="28"/>
          <w:szCs w:val="28"/>
        </w:rPr>
        <w:t xml:space="preserve"> tasks were simple and done in our second lesson and was only one hour as I have explained earlier. Each member already had their own idea of what role they wanted to complete so there was no arguments or hard decisions to make.</w:t>
      </w:r>
    </w:p>
    <w:p w14:paraId="76D26FDF" w14:textId="77777777" w:rsidR="009936EB" w:rsidRPr="009936EB" w:rsidRDefault="009936EB" w:rsidP="009936EB">
      <w:pPr>
        <w:ind w:left="360"/>
        <w:rPr>
          <w:sz w:val="28"/>
          <w:szCs w:val="28"/>
        </w:rPr>
      </w:pPr>
      <w:r w:rsidRPr="009936EB">
        <w:rPr>
          <w:sz w:val="28"/>
          <w:szCs w:val="28"/>
        </w:rPr>
        <w:t>2</w:t>
      </w:r>
      <w:r w:rsidRPr="009936EB">
        <w:rPr>
          <w:sz w:val="28"/>
          <w:szCs w:val="28"/>
          <w:vertAlign w:val="superscript"/>
        </w:rPr>
        <w:t>nd</w:t>
      </w:r>
      <w:r w:rsidRPr="009936EB">
        <w:rPr>
          <w:sz w:val="28"/>
          <w:szCs w:val="28"/>
        </w:rPr>
        <w:t xml:space="preserve">, group meetings and meeting minutes. At the start of every week, I book a room in the library and speak to each member of the team. This is to make sure everyone is happy and all heading in the same direction to complete the project with everyone’s input and sheared vision. In the meetings I was there to help answer questions and gather ideas form everyone and use that to make well informed decisions to better understand each individual view of their own task and the project as a whole.  </w:t>
      </w:r>
      <w:r w:rsidRPr="009936EB">
        <w:rPr>
          <w:sz w:val="28"/>
          <w:szCs w:val="28"/>
        </w:rPr>
        <w:lastRenderedPageBreak/>
        <w:t>Secondly taking notes in the meetings was important as I was able to see what my team members doing form meeting to meeting and how they were getting on and if they needed any help or more tasks. Having these reference documents, I am able to capture import information and my team members personal tasks to help focus them and encourage them. Finaly as there are a register if one person cannot make it, I can speak to them at a later data one on one to see how they are doing and getting on with their work. This will take one to two hours each week and possible another hour for anyone that has missed the meeting or wants a personal meeting with me.</w:t>
      </w:r>
    </w:p>
    <w:p w14:paraId="021ABBE5" w14:textId="77777777" w:rsidR="009936EB" w:rsidRPr="009936EB" w:rsidRDefault="009936EB" w:rsidP="009936EB">
      <w:pPr>
        <w:ind w:left="360"/>
        <w:rPr>
          <w:sz w:val="28"/>
          <w:szCs w:val="28"/>
        </w:rPr>
      </w:pPr>
      <w:r w:rsidRPr="009936EB">
        <w:rPr>
          <w:sz w:val="28"/>
          <w:szCs w:val="28"/>
        </w:rPr>
        <w:t>3</w:t>
      </w:r>
      <w:r w:rsidRPr="009936EB">
        <w:rPr>
          <w:sz w:val="28"/>
          <w:szCs w:val="28"/>
          <w:vertAlign w:val="superscript"/>
        </w:rPr>
        <w:t>rd</w:t>
      </w:r>
      <w:r w:rsidRPr="009936EB">
        <w:rPr>
          <w:sz w:val="28"/>
          <w:szCs w:val="28"/>
        </w:rPr>
        <w:t>, on the 10.12.25 we have a group presentation so show what we have completed halfway through the project. Everyone in the group will need to speak for three minutes about their person talks, I will introduce the project and finish of it at the end wrapping up the presentation. For this I will need to make a power point, and everyone will send me the personal power point to be added to mine. Secondly, I have planned a meeting to practice the presentation, so nobody is nervous, and everyone understands their own personal slides and the timing of the presentation as we are restricted on time.</w:t>
      </w:r>
    </w:p>
    <w:p w14:paraId="3D4D0013" w14:textId="29C410FF" w:rsidR="00353612" w:rsidRDefault="009936EB" w:rsidP="009936EB">
      <w:pPr>
        <w:ind w:left="360"/>
        <w:rPr>
          <w:sz w:val="28"/>
          <w:szCs w:val="28"/>
        </w:rPr>
      </w:pPr>
      <w:r w:rsidRPr="009936EB">
        <w:rPr>
          <w:sz w:val="28"/>
          <w:szCs w:val="28"/>
        </w:rPr>
        <w:t>4</w:t>
      </w:r>
      <w:r w:rsidRPr="009936EB">
        <w:rPr>
          <w:sz w:val="28"/>
          <w:szCs w:val="28"/>
          <w:vertAlign w:val="superscript"/>
        </w:rPr>
        <w:t>th</w:t>
      </w:r>
      <w:r w:rsidRPr="009936EB">
        <w:rPr>
          <w:sz w:val="28"/>
          <w:szCs w:val="28"/>
        </w:rPr>
        <w:t>, at the end of the project there will be a final presentation will display all our research, data and a working prototype. Most likely will take a while I have set two weeks to complete this although I will be stating the moment the next turn starts as there will be a larger amount of information to display, everyone in the group will make their own slides for the power point like the 1</w:t>
      </w:r>
      <w:r w:rsidRPr="009936EB">
        <w:rPr>
          <w:sz w:val="28"/>
          <w:szCs w:val="28"/>
          <w:vertAlign w:val="superscript"/>
        </w:rPr>
        <w:t>st</w:t>
      </w:r>
      <w:r w:rsidRPr="009936EB">
        <w:rPr>
          <w:sz w:val="28"/>
          <w:szCs w:val="28"/>
        </w:rPr>
        <w:t xml:space="preserve"> presentation on the 10.12.25. I will need to compile with into one document and similar again to the 1</w:t>
      </w:r>
      <w:r w:rsidRPr="009936EB">
        <w:rPr>
          <w:sz w:val="28"/>
          <w:szCs w:val="28"/>
          <w:vertAlign w:val="superscript"/>
        </w:rPr>
        <w:t>st</w:t>
      </w:r>
      <w:r w:rsidRPr="009936EB">
        <w:rPr>
          <w:sz w:val="28"/>
          <w:szCs w:val="28"/>
        </w:rPr>
        <w:t xml:space="preserve"> presentation, I will run a session running through it to ensures everyone is able to speak to the crowd secondly to ensure will finish in the correct time and finally, each member will speak coherent and care to best show there work off</w:t>
      </w:r>
      <w:r w:rsidRPr="009936EB">
        <w:rPr>
          <w:sz w:val="28"/>
          <w:szCs w:val="28"/>
        </w:rPr>
        <w:t>.</w:t>
      </w:r>
    </w:p>
    <w:p w14:paraId="399B4EC2" w14:textId="77777777" w:rsidR="00F41968" w:rsidRDefault="00F41968" w:rsidP="009936EB">
      <w:pPr>
        <w:ind w:left="360"/>
        <w:rPr>
          <w:sz w:val="28"/>
          <w:szCs w:val="28"/>
        </w:rPr>
      </w:pPr>
    </w:p>
    <w:p w14:paraId="238E0C61" w14:textId="77777777" w:rsidR="004F6E8B" w:rsidRPr="004F6E8B" w:rsidRDefault="004F6E8B" w:rsidP="009936EB">
      <w:pPr>
        <w:ind w:left="360"/>
        <w:rPr>
          <w:i/>
          <w:iCs/>
        </w:rPr>
      </w:pPr>
    </w:p>
    <w:p w14:paraId="3FCAEE73" w14:textId="5973B469" w:rsidR="004F6E8B" w:rsidRDefault="004F6E8B" w:rsidP="009936EB">
      <w:pPr>
        <w:ind w:left="360"/>
        <w:rPr>
          <w:i/>
          <w:iCs/>
        </w:rPr>
      </w:pPr>
      <w:r w:rsidRPr="004F6E8B">
        <w:rPr>
          <w:i/>
          <w:iCs/>
        </w:rPr>
        <w:t>Callum Jones</w:t>
      </w:r>
    </w:p>
    <w:p w14:paraId="26E4E4EB" w14:textId="4AC4E720" w:rsidR="004F6E8B" w:rsidRDefault="00814E4E" w:rsidP="009936EB">
      <w:pPr>
        <w:ind w:left="360"/>
        <w:rPr>
          <w:sz w:val="28"/>
          <w:szCs w:val="28"/>
          <w:u w:val="single"/>
        </w:rPr>
      </w:pPr>
      <w:r>
        <w:rPr>
          <w:sz w:val="28"/>
          <w:szCs w:val="28"/>
          <w:u w:val="single"/>
        </w:rPr>
        <w:lastRenderedPageBreak/>
        <w:t>Methods</w:t>
      </w:r>
    </w:p>
    <w:p w14:paraId="6D755EDB" w14:textId="07265412" w:rsidR="00814E4E" w:rsidRPr="00FA3647" w:rsidRDefault="00814E4E" w:rsidP="009936EB">
      <w:pPr>
        <w:ind w:left="360"/>
        <w:rPr>
          <w:sz w:val="28"/>
          <w:szCs w:val="28"/>
        </w:rPr>
      </w:pPr>
      <w:r w:rsidRPr="00FA3647">
        <w:rPr>
          <w:sz w:val="28"/>
          <w:szCs w:val="28"/>
        </w:rPr>
        <w:t>At the start of this project I researched ways to better improve team morale and efficiency I found a website that had a couple different examples and types of methods</w:t>
      </w:r>
      <w:r w:rsidR="004F3A34" w:rsidRPr="00FA3647">
        <w:rPr>
          <w:sz w:val="28"/>
          <w:szCs w:val="28"/>
        </w:rPr>
        <w:t>, one of these included a methodology call to the waterfall method</w:t>
      </w:r>
      <w:r w:rsidR="00FA3647" w:rsidRPr="00FA3647">
        <w:rPr>
          <w:sz w:val="28"/>
          <w:szCs w:val="28"/>
        </w:rPr>
        <w:t>.</w:t>
      </w:r>
    </w:p>
    <w:p w14:paraId="5807B42D" w14:textId="3FA2A2CA" w:rsidR="00FA3647" w:rsidRPr="00FA3647" w:rsidRDefault="00FA3647" w:rsidP="00FA3647">
      <w:pPr>
        <w:ind w:left="360"/>
      </w:pPr>
      <w:r>
        <w:t>‘</w:t>
      </w:r>
      <w:r w:rsidRPr="00FA3647">
        <w:t>This may be the most straightforward and linear of all the project management methods in this list, as well as the most traditional approach. The name is apt, as the </w:t>
      </w:r>
      <w:hyperlink r:id="rId15" w:history="1">
        <w:r w:rsidRPr="00FA3647">
          <w:rPr>
            <w:rStyle w:val="Hyperlink"/>
          </w:rPr>
          <w:t>waterfall methodology</w:t>
        </w:r>
      </w:hyperlink>
      <w:r w:rsidRPr="00FA3647">
        <w:t> is a process in which the phases of the project flow downward. The waterfall model requires that you move from one project phase to another only once that phase has been successfully completed.</w:t>
      </w:r>
    </w:p>
    <w:p w14:paraId="3A9814C4" w14:textId="2E1581A6" w:rsidR="00FA3647" w:rsidRDefault="00FA3647" w:rsidP="00FA3647">
      <w:pPr>
        <w:ind w:left="360"/>
      </w:pPr>
      <w:r w:rsidRPr="00FA3647">
        <w:rPr>
          <w:b/>
          <w:bCs/>
        </w:rPr>
        <w:t>When to use it:</w:t>
      </w:r>
      <w:r w:rsidRPr="00FA3647">
        <w:t> The waterfall approach is great for manufacturing and </w:t>
      </w:r>
      <w:hyperlink r:id="rId16" w:history="1">
        <w:r w:rsidRPr="00FA3647">
          <w:rPr>
            <w:rStyle w:val="Hyperlink"/>
          </w:rPr>
          <w:t>construction projects</w:t>
        </w:r>
      </w:hyperlink>
      <w:r w:rsidRPr="00FA3647">
        <w:t>, which are highly structured, and when it’s too expensive to pivot or change anything after the fact. The waterfall method makes use of </w:t>
      </w:r>
      <w:hyperlink r:id="rId17" w:history="1">
        <w:r w:rsidRPr="00FA3647">
          <w:rPr>
            <w:rStyle w:val="Hyperlink"/>
          </w:rPr>
          <w:t>Gantt charts</w:t>
        </w:r>
      </w:hyperlink>
      <w:r w:rsidRPr="00FA3647">
        <w:t> for planning and scheduling.</w:t>
      </w:r>
      <w:r>
        <w:t>’</w:t>
      </w:r>
    </w:p>
    <w:p w14:paraId="6BD21B91" w14:textId="078542FA" w:rsidR="000E7BBF" w:rsidRPr="00FA3647" w:rsidRDefault="000E7BBF" w:rsidP="00FA3647">
      <w:pPr>
        <w:ind w:left="360"/>
        <w:rPr>
          <w:color w:val="156082"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E7BBF">
        <w:rPr>
          <w:color w:val="156082"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https://www.projectmanager.com/blog/project-management-methodology</w:t>
      </w:r>
    </w:p>
    <w:p w14:paraId="31DD1D7E" w14:textId="225A83C1" w:rsidR="000E7BBF" w:rsidRDefault="001C6B6D" w:rsidP="000E7BBF">
      <w:pPr>
        <w:ind w:left="360"/>
        <w:rPr>
          <w:sz w:val="28"/>
          <w:szCs w:val="28"/>
        </w:rPr>
      </w:pPr>
      <w:r>
        <w:rPr>
          <w:sz w:val="28"/>
          <w:szCs w:val="28"/>
        </w:rPr>
        <w:t>This we</w:t>
      </w:r>
      <w:r w:rsidR="00EC17F2" w:rsidRPr="00EC17F2">
        <w:rPr>
          <w:sz w:val="28"/>
          <w:szCs w:val="28"/>
        </w:rPr>
        <w:t xml:space="preserve">bsite states the waterfall method uses planning and </w:t>
      </w:r>
      <w:r w:rsidRPr="00EC17F2">
        <w:rPr>
          <w:sz w:val="28"/>
          <w:szCs w:val="28"/>
        </w:rPr>
        <w:t>Gantt</w:t>
      </w:r>
      <w:r w:rsidR="00EC17F2" w:rsidRPr="00EC17F2">
        <w:rPr>
          <w:sz w:val="28"/>
          <w:szCs w:val="28"/>
        </w:rPr>
        <w:t xml:space="preserve"> charts which are two things we already have</w:t>
      </w:r>
      <w:r w:rsidR="00EC17F2">
        <w:rPr>
          <w:sz w:val="28"/>
          <w:szCs w:val="28"/>
        </w:rPr>
        <w:t xml:space="preserve"> completed</w:t>
      </w:r>
      <w:r w:rsidR="009252E0">
        <w:rPr>
          <w:sz w:val="28"/>
          <w:szCs w:val="28"/>
        </w:rPr>
        <w:t xml:space="preserve">, </w:t>
      </w:r>
      <w:r w:rsidR="009252E0" w:rsidRPr="009252E0">
        <w:rPr>
          <w:sz w:val="28"/>
          <w:szCs w:val="28"/>
        </w:rPr>
        <w:t>this I was then able to</w:t>
      </w:r>
      <w:r w:rsidRPr="001C6B6D">
        <w:rPr>
          <w:sz w:val="28"/>
          <w:szCs w:val="28"/>
        </w:rPr>
        <w:t xml:space="preserve"> keep the project in a structured way so there was no work being left out or pushed till the last minute</w:t>
      </w:r>
      <w:r>
        <w:rPr>
          <w:sz w:val="28"/>
          <w:szCs w:val="28"/>
        </w:rPr>
        <w:t>.</w:t>
      </w:r>
    </w:p>
    <w:p w14:paraId="58A42ED4" w14:textId="77777777" w:rsidR="0059091B" w:rsidRDefault="0059091B" w:rsidP="000E7BBF">
      <w:pPr>
        <w:ind w:left="360"/>
        <w:rPr>
          <w:sz w:val="28"/>
          <w:szCs w:val="28"/>
        </w:rPr>
      </w:pPr>
    </w:p>
    <w:p w14:paraId="3C1F56F0" w14:textId="1FDBA45A" w:rsidR="0059091B" w:rsidRPr="00714B44" w:rsidRDefault="004D0BF1" w:rsidP="000E7BBF">
      <w:pPr>
        <w:ind w:left="360"/>
        <w:rPr>
          <w:sz w:val="32"/>
          <w:szCs w:val="32"/>
          <w:u w:val="single"/>
        </w:rPr>
      </w:pPr>
      <w:r w:rsidRPr="00714B44">
        <w:rPr>
          <w:sz w:val="32"/>
          <w:szCs w:val="32"/>
          <w:u w:val="single"/>
        </w:rPr>
        <w:t>Problem solving</w:t>
      </w:r>
    </w:p>
    <w:p w14:paraId="5F0214DC" w14:textId="18980BF4" w:rsidR="004D0BF1" w:rsidRDefault="004D0BF1" w:rsidP="000E7BBF">
      <w:pPr>
        <w:ind w:left="360"/>
        <w:rPr>
          <w:sz w:val="28"/>
          <w:szCs w:val="28"/>
        </w:rPr>
      </w:pPr>
      <w:r w:rsidRPr="004D0BF1">
        <w:rPr>
          <w:sz w:val="28"/>
          <w:szCs w:val="28"/>
        </w:rPr>
        <w:t>Problem solving is an extremely important part of being a project manager</w:t>
      </w:r>
      <w:r w:rsidR="00477B0E" w:rsidRPr="00477B0E">
        <w:rPr>
          <w:sz w:val="28"/>
          <w:szCs w:val="28"/>
        </w:rPr>
        <w:t xml:space="preserve"> this is because problems will and always eventually turn up and they need to be solved</w:t>
      </w:r>
      <w:r w:rsidR="00CF0D1B">
        <w:rPr>
          <w:sz w:val="28"/>
          <w:szCs w:val="28"/>
        </w:rPr>
        <w:t xml:space="preserve">. </w:t>
      </w:r>
      <w:r w:rsidR="00CF0D1B" w:rsidRPr="00CF0D1B">
        <w:rPr>
          <w:sz w:val="28"/>
          <w:szCs w:val="28"/>
        </w:rPr>
        <w:t>There are many of little problems during this projects some include a team member dropping out</w:t>
      </w:r>
      <w:r w:rsidR="00547247" w:rsidRPr="00547247">
        <w:rPr>
          <w:sz w:val="28"/>
          <w:szCs w:val="28"/>
        </w:rPr>
        <w:t xml:space="preserve"> in the last two weeks</w:t>
      </w:r>
      <w:r w:rsidR="00547247">
        <w:rPr>
          <w:sz w:val="28"/>
          <w:szCs w:val="28"/>
        </w:rPr>
        <w:t xml:space="preserve">, </w:t>
      </w:r>
      <w:r w:rsidR="00547247" w:rsidRPr="00547247">
        <w:rPr>
          <w:sz w:val="28"/>
          <w:szCs w:val="28"/>
        </w:rPr>
        <w:t>multiple instances of our simulation software not working correctly and</w:t>
      </w:r>
      <w:r w:rsidR="002F4A21">
        <w:rPr>
          <w:sz w:val="28"/>
          <w:szCs w:val="28"/>
        </w:rPr>
        <w:t xml:space="preserve"> </w:t>
      </w:r>
      <w:r w:rsidR="00C03434" w:rsidRPr="00C03434">
        <w:rPr>
          <w:sz w:val="28"/>
          <w:szCs w:val="28"/>
        </w:rPr>
        <w:t>team member absences</w:t>
      </w:r>
      <w:r w:rsidR="00C03434">
        <w:rPr>
          <w:sz w:val="28"/>
          <w:szCs w:val="28"/>
        </w:rPr>
        <w:t>.</w:t>
      </w:r>
      <w:r w:rsidR="001125F0">
        <w:rPr>
          <w:sz w:val="28"/>
          <w:szCs w:val="28"/>
        </w:rPr>
        <w:t xml:space="preserve"> </w:t>
      </w:r>
      <w:r w:rsidR="00D60F0F" w:rsidRPr="00D60F0F">
        <w:rPr>
          <w:sz w:val="28"/>
          <w:szCs w:val="28"/>
        </w:rPr>
        <w:t>I was able to overcome these problems with the help of my team members</w:t>
      </w:r>
      <w:r w:rsidR="00D60F0F">
        <w:rPr>
          <w:sz w:val="28"/>
          <w:szCs w:val="28"/>
        </w:rPr>
        <w:t xml:space="preserve">, </w:t>
      </w:r>
      <w:r w:rsidR="00D60F0F" w:rsidRPr="00D60F0F">
        <w:rPr>
          <w:sz w:val="28"/>
          <w:szCs w:val="28"/>
        </w:rPr>
        <w:t>for example when one of our members dropped out</w:t>
      </w:r>
      <w:r w:rsidR="00D2053C" w:rsidRPr="00D2053C">
        <w:rPr>
          <w:sz w:val="28"/>
          <w:szCs w:val="28"/>
        </w:rPr>
        <w:t xml:space="preserve"> I was able to take up some more responsibility with our other control systems member</w:t>
      </w:r>
      <w:r w:rsidR="00D2053C">
        <w:rPr>
          <w:sz w:val="28"/>
          <w:szCs w:val="28"/>
        </w:rPr>
        <w:t xml:space="preserve">. </w:t>
      </w:r>
      <w:r w:rsidR="0063668F" w:rsidRPr="0063668F">
        <w:rPr>
          <w:sz w:val="28"/>
          <w:szCs w:val="28"/>
        </w:rPr>
        <w:t>I helped him collect parts and help start the building process of the system</w:t>
      </w:r>
      <w:r w:rsidR="00C9149C" w:rsidRPr="00C9149C">
        <w:rPr>
          <w:sz w:val="28"/>
          <w:szCs w:val="28"/>
        </w:rPr>
        <w:t xml:space="preserve"> and test to get all desired outcome</w:t>
      </w:r>
      <w:r w:rsidR="00C9149C">
        <w:rPr>
          <w:sz w:val="28"/>
          <w:szCs w:val="28"/>
        </w:rPr>
        <w:t>.</w:t>
      </w:r>
    </w:p>
    <w:p w14:paraId="120736A2" w14:textId="316277B8" w:rsidR="00C9149C" w:rsidRPr="00460AFA" w:rsidRDefault="00D43604" w:rsidP="000E7BBF">
      <w:pPr>
        <w:ind w:left="360"/>
        <w:rPr>
          <w:sz w:val="28"/>
          <w:szCs w:val="28"/>
          <w:u w:val="single"/>
        </w:rPr>
      </w:pPr>
      <w:r w:rsidRPr="00460AFA">
        <w:rPr>
          <w:sz w:val="28"/>
          <w:szCs w:val="28"/>
          <w:u w:val="single"/>
        </w:rPr>
        <w:t>Group meetings</w:t>
      </w:r>
    </w:p>
    <w:p w14:paraId="395C3E02" w14:textId="3194CBDA" w:rsidR="00D43604" w:rsidRDefault="008C6A9E" w:rsidP="000E7BBF">
      <w:pPr>
        <w:ind w:left="360"/>
        <w:rPr>
          <w:sz w:val="28"/>
          <w:szCs w:val="28"/>
        </w:rPr>
      </w:pPr>
      <w:r w:rsidRPr="008C6A9E">
        <w:rPr>
          <w:sz w:val="28"/>
          <w:szCs w:val="28"/>
        </w:rPr>
        <w:t>As I've previously stated we held group meetings once a week 2 discuss our current tasks and objectives</w:t>
      </w:r>
      <w:r w:rsidR="001C2ACF">
        <w:rPr>
          <w:sz w:val="28"/>
          <w:szCs w:val="28"/>
        </w:rPr>
        <w:t xml:space="preserve">, </w:t>
      </w:r>
      <w:r w:rsidR="001C2ACF" w:rsidRPr="001C2ACF">
        <w:rPr>
          <w:sz w:val="28"/>
          <w:szCs w:val="28"/>
        </w:rPr>
        <w:t xml:space="preserve">during these meetings I took notes to better understand and track where each </w:t>
      </w:r>
      <w:r w:rsidR="00DD7E00" w:rsidRPr="001C2ACF">
        <w:rPr>
          <w:sz w:val="28"/>
          <w:szCs w:val="28"/>
        </w:rPr>
        <w:t>member</w:t>
      </w:r>
      <w:r w:rsidR="001C2ACF" w:rsidRPr="001C2ACF">
        <w:rPr>
          <w:sz w:val="28"/>
          <w:szCs w:val="28"/>
        </w:rPr>
        <w:t xml:space="preserve"> </w:t>
      </w:r>
      <w:r w:rsidR="00DD7E00" w:rsidRPr="001C2ACF">
        <w:rPr>
          <w:sz w:val="28"/>
          <w:szCs w:val="28"/>
        </w:rPr>
        <w:t>was</w:t>
      </w:r>
      <w:r w:rsidR="001C2ACF" w:rsidRPr="001C2ACF">
        <w:rPr>
          <w:sz w:val="28"/>
          <w:szCs w:val="28"/>
        </w:rPr>
        <w:t xml:space="preserve"> so I was able to related back to </w:t>
      </w:r>
      <w:r w:rsidR="00460AFA">
        <w:rPr>
          <w:sz w:val="28"/>
          <w:szCs w:val="28"/>
        </w:rPr>
        <w:t>our</w:t>
      </w:r>
      <w:r w:rsidR="001C2ACF" w:rsidRPr="001C2ACF">
        <w:rPr>
          <w:sz w:val="28"/>
          <w:szCs w:val="28"/>
        </w:rPr>
        <w:t xml:space="preserve"> </w:t>
      </w:r>
      <w:r w:rsidR="00460AFA">
        <w:rPr>
          <w:sz w:val="28"/>
          <w:szCs w:val="28"/>
        </w:rPr>
        <w:t xml:space="preserve">Gannt chart. </w:t>
      </w:r>
      <w:r w:rsidR="00460AFA" w:rsidRPr="00460AFA">
        <w:rPr>
          <w:sz w:val="28"/>
          <w:szCs w:val="28"/>
        </w:rPr>
        <w:t>I was first unsure how I was meant to take meeting minutes</w:t>
      </w:r>
      <w:r w:rsidR="0020326A" w:rsidRPr="0020326A">
        <w:rPr>
          <w:sz w:val="28"/>
          <w:szCs w:val="28"/>
        </w:rPr>
        <w:t xml:space="preserve"> and what I should be writing down</w:t>
      </w:r>
      <w:r w:rsidR="0020326A">
        <w:rPr>
          <w:sz w:val="28"/>
          <w:szCs w:val="28"/>
        </w:rPr>
        <w:t xml:space="preserve"> </w:t>
      </w:r>
      <w:r w:rsidR="00DD7E00">
        <w:rPr>
          <w:sz w:val="28"/>
          <w:szCs w:val="28"/>
        </w:rPr>
        <w:t xml:space="preserve">so </w:t>
      </w:r>
      <w:r w:rsidR="00DD7E00" w:rsidRPr="0020326A">
        <w:rPr>
          <w:sz w:val="28"/>
          <w:szCs w:val="28"/>
        </w:rPr>
        <w:t>I</w:t>
      </w:r>
      <w:r w:rsidR="0020326A" w:rsidRPr="0020326A">
        <w:rPr>
          <w:sz w:val="28"/>
          <w:szCs w:val="28"/>
        </w:rPr>
        <w:t xml:space="preserve"> did research on this topic</w:t>
      </w:r>
      <w:r w:rsidR="006575D1" w:rsidRPr="006575D1">
        <w:rPr>
          <w:sz w:val="28"/>
          <w:szCs w:val="28"/>
        </w:rPr>
        <w:t xml:space="preserve"> and here's what I found</w:t>
      </w:r>
      <w:r w:rsidR="006575D1">
        <w:rPr>
          <w:sz w:val="28"/>
          <w:szCs w:val="28"/>
        </w:rPr>
        <w:t>.</w:t>
      </w:r>
    </w:p>
    <w:p w14:paraId="60A3A9AA" w14:textId="37563658" w:rsidR="006575D1" w:rsidRPr="006575D1" w:rsidRDefault="006575D1" w:rsidP="006575D1">
      <w:pPr>
        <w:ind w:left="360"/>
        <w:rPr>
          <w:b/>
          <w:bCs/>
        </w:rPr>
      </w:pPr>
      <w:r w:rsidRPr="006575D1">
        <w:rPr>
          <w:b/>
          <w:bCs/>
        </w:rPr>
        <w:t>‘</w:t>
      </w:r>
      <w:r w:rsidRPr="006575D1">
        <w:rPr>
          <w:b/>
          <w:bCs/>
        </w:rPr>
        <w:t>Remember What We’re Trying to Achieve</w:t>
      </w:r>
    </w:p>
    <w:p w14:paraId="01B0C1BE" w14:textId="77777777" w:rsidR="006575D1" w:rsidRPr="006575D1" w:rsidRDefault="006575D1" w:rsidP="006575D1">
      <w:pPr>
        <w:ind w:left="360"/>
      </w:pPr>
      <w:r w:rsidRPr="006575D1">
        <w:t>Whenever I go into a meeting, I know exactly what I want to accomplish.</w:t>
      </w:r>
    </w:p>
    <w:p w14:paraId="75054779" w14:textId="77777777" w:rsidR="006575D1" w:rsidRPr="006575D1" w:rsidRDefault="006575D1" w:rsidP="006575D1">
      <w:pPr>
        <w:ind w:left="360"/>
      </w:pPr>
      <w:r w:rsidRPr="006575D1">
        <w:t>For example:</w:t>
      </w:r>
    </w:p>
    <w:p w14:paraId="6693E8AA" w14:textId="77777777" w:rsidR="006575D1" w:rsidRPr="006575D1" w:rsidRDefault="006575D1" w:rsidP="006575D1">
      <w:pPr>
        <w:numPr>
          <w:ilvl w:val="0"/>
          <w:numId w:val="3"/>
        </w:numPr>
      </w:pPr>
      <w:r w:rsidRPr="006575D1">
        <w:t>I want to get people’s feedback on next year’s project roadmap.</w:t>
      </w:r>
    </w:p>
    <w:p w14:paraId="5351AE54" w14:textId="77777777" w:rsidR="006575D1" w:rsidRPr="006575D1" w:rsidRDefault="006575D1" w:rsidP="006575D1">
      <w:pPr>
        <w:numPr>
          <w:ilvl w:val="0"/>
          <w:numId w:val="3"/>
        </w:numPr>
      </w:pPr>
      <w:r w:rsidRPr="006575D1">
        <w:t>I want to </w:t>
      </w:r>
      <w:hyperlink r:id="rId18" w:history="1">
        <w:r w:rsidRPr="006575D1">
          <w:rPr>
            <w:rStyle w:val="Hyperlink"/>
          </w:rPr>
          <w:t>capture the requirements</w:t>
        </w:r>
      </w:hyperlink>
      <w:r w:rsidRPr="006575D1">
        <w:t> for a particular website feature.</w:t>
      </w:r>
    </w:p>
    <w:p w14:paraId="7F99ADEB" w14:textId="77777777" w:rsidR="006575D1" w:rsidRPr="006575D1" w:rsidRDefault="006575D1" w:rsidP="006575D1">
      <w:pPr>
        <w:numPr>
          <w:ilvl w:val="0"/>
          <w:numId w:val="3"/>
        </w:numPr>
      </w:pPr>
      <w:r w:rsidRPr="006575D1">
        <w:t>I want to discuss a specific technical issue and determine concrete steps for its resolution.</w:t>
      </w:r>
    </w:p>
    <w:p w14:paraId="45B215AB" w14:textId="77777777" w:rsidR="006575D1" w:rsidRPr="006575D1" w:rsidRDefault="006575D1" w:rsidP="006575D1">
      <w:pPr>
        <w:numPr>
          <w:ilvl w:val="0"/>
          <w:numId w:val="3"/>
        </w:numPr>
      </w:pPr>
      <w:r w:rsidRPr="006575D1">
        <w:t>I want to map out some kind of process</w:t>
      </w:r>
    </w:p>
    <w:p w14:paraId="5BF6205B" w14:textId="2E306179" w:rsidR="006575D1" w:rsidRDefault="006575D1" w:rsidP="006575D1">
      <w:pPr>
        <w:ind w:left="360"/>
      </w:pPr>
      <w:r w:rsidRPr="006575D1">
        <w:t>Clearly defining the purpose of the meeting enables you to lead the conversation. You dig deeper into participants’ comments that relate to the meeting’s purpose, and you limit (shut down) any discussions that have nothing to do with the meeting’s core purpose.</w:t>
      </w:r>
      <w:r w:rsidRPr="006575D1">
        <w:t>’</w:t>
      </w:r>
    </w:p>
    <w:p w14:paraId="6FA7C6AA" w14:textId="6D49D9DF" w:rsidR="004D09B8" w:rsidRPr="006575D1" w:rsidRDefault="004D09B8" w:rsidP="006575D1">
      <w:pPr>
        <w:ind w:left="360"/>
        <w:rPr>
          <w:color w:val="156082"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D09B8">
        <w:rPr>
          <w:color w:val="156082" w:themeColor="accent1"/>
          <w:sz w:val="22"/>
          <w:szCs w:val="2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https://www.tacticalprojectmanager.com/meeting-note-taking-tips</w:t>
      </w:r>
    </w:p>
    <w:p w14:paraId="28AD74AE" w14:textId="40230364" w:rsidR="006575D1" w:rsidRDefault="006935E8" w:rsidP="000E7BBF">
      <w:pPr>
        <w:ind w:left="360"/>
        <w:rPr>
          <w:sz w:val="28"/>
          <w:szCs w:val="28"/>
        </w:rPr>
      </w:pPr>
      <w:r w:rsidRPr="006935E8">
        <w:rPr>
          <w:sz w:val="28"/>
          <w:szCs w:val="28"/>
        </w:rPr>
        <w:t>In this article it states that the best way to take meeting notes is the first</w:t>
      </w:r>
      <w:r w:rsidR="00267755" w:rsidRPr="00267755">
        <w:rPr>
          <w:sz w:val="28"/>
          <w:szCs w:val="28"/>
        </w:rPr>
        <w:t xml:space="preserve"> remember what we are trying to achieve and using this you </w:t>
      </w:r>
      <w:r w:rsidR="004D09B8" w:rsidRPr="00267755">
        <w:rPr>
          <w:sz w:val="28"/>
          <w:szCs w:val="28"/>
        </w:rPr>
        <w:t>can</w:t>
      </w:r>
      <w:r w:rsidR="00267755" w:rsidRPr="00267755">
        <w:rPr>
          <w:sz w:val="28"/>
          <w:szCs w:val="28"/>
        </w:rPr>
        <w:t xml:space="preserve"> create a road map to capture the requirements of this</w:t>
      </w:r>
      <w:r w:rsidR="00267755">
        <w:rPr>
          <w:sz w:val="28"/>
          <w:szCs w:val="28"/>
        </w:rPr>
        <w:t xml:space="preserve">. </w:t>
      </w:r>
      <w:r w:rsidR="004D09B8" w:rsidRPr="00267755">
        <w:rPr>
          <w:sz w:val="28"/>
          <w:szCs w:val="28"/>
        </w:rPr>
        <w:t>So,</w:t>
      </w:r>
      <w:r w:rsidR="00267755" w:rsidRPr="00267755">
        <w:rPr>
          <w:sz w:val="28"/>
          <w:szCs w:val="28"/>
        </w:rPr>
        <w:t xml:space="preserve"> while I was taking </w:t>
      </w:r>
      <w:r w:rsidR="004D09B8" w:rsidRPr="00267755">
        <w:rPr>
          <w:sz w:val="28"/>
          <w:szCs w:val="28"/>
        </w:rPr>
        <w:t>notes,</w:t>
      </w:r>
      <w:r w:rsidR="00267755" w:rsidRPr="00267755">
        <w:rPr>
          <w:sz w:val="28"/>
          <w:szCs w:val="28"/>
        </w:rPr>
        <w:t xml:space="preserve"> I took it into consideration</w:t>
      </w:r>
      <w:r w:rsidR="00EB27A0" w:rsidRPr="00EB27A0">
        <w:rPr>
          <w:sz w:val="28"/>
          <w:szCs w:val="28"/>
        </w:rPr>
        <w:t xml:space="preserve"> with with noting any sort of dates t</w:t>
      </w:r>
      <w:r w:rsidR="00EB27A0">
        <w:rPr>
          <w:sz w:val="28"/>
          <w:szCs w:val="28"/>
        </w:rPr>
        <w:t xml:space="preserve">racks </w:t>
      </w:r>
      <w:r w:rsidR="0062779B" w:rsidRPr="0062779B">
        <w:rPr>
          <w:sz w:val="28"/>
          <w:szCs w:val="28"/>
        </w:rPr>
        <w:t>that's go towards the end goal</w:t>
      </w:r>
      <w:r w:rsidR="0062779B">
        <w:rPr>
          <w:sz w:val="28"/>
          <w:szCs w:val="28"/>
        </w:rPr>
        <w:t xml:space="preserve">. </w:t>
      </w:r>
      <w:r w:rsidR="00234DA7" w:rsidRPr="0062779B">
        <w:rPr>
          <w:sz w:val="28"/>
          <w:szCs w:val="28"/>
        </w:rPr>
        <w:t>Secondly,</w:t>
      </w:r>
      <w:r w:rsidR="0062779B" w:rsidRPr="0062779B">
        <w:rPr>
          <w:sz w:val="28"/>
          <w:szCs w:val="28"/>
        </w:rPr>
        <w:t xml:space="preserve"> I noted any ideas from the everyone so </w:t>
      </w:r>
      <w:r w:rsidR="004D09B8" w:rsidRPr="0062779B">
        <w:rPr>
          <w:sz w:val="28"/>
          <w:szCs w:val="28"/>
        </w:rPr>
        <w:t>later</w:t>
      </w:r>
      <w:r w:rsidR="0062779B" w:rsidRPr="0062779B">
        <w:rPr>
          <w:sz w:val="28"/>
          <w:szCs w:val="28"/>
        </w:rPr>
        <w:t xml:space="preserve"> the line when we had to make a </w:t>
      </w:r>
      <w:r w:rsidR="004D09B8" w:rsidRPr="0062779B">
        <w:rPr>
          <w:sz w:val="28"/>
          <w:szCs w:val="28"/>
        </w:rPr>
        <w:t>decision,</w:t>
      </w:r>
      <w:r w:rsidR="00234DA7" w:rsidRPr="00234DA7">
        <w:rPr>
          <w:sz w:val="28"/>
          <w:szCs w:val="28"/>
        </w:rPr>
        <w:t xml:space="preserve"> I had </w:t>
      </w:r>
      <w:r w:rsidR="00B454A1" w:rsidRPr="00234DA7">
        <w:rPr>
          <w:sz w:val="28"/>
          <w:szCs w:val="28"/>
        </w:rPr>
        <w:t>all</w:t>
      </w:r>
      <w:r w:rsidR="00234DA7" w:rsidRPr="00234DA7">
        <w:rPr>
          <w:sz w:val="28"/>
          <w:szCs w:val="28"/>
        </w:rPr>
        <w:t xml:space="preserve"> the past information that we went through to look at to make a better judgement</w:t>
      </w:r>
      <w:r w:rsidR="00234DA7">
        <w:rPr>
          <w:sz w:val="28"/>
          <w:szCs w:val="28"/>
        </w:rPr>
        <w:t>.</w:t>
      </w:r>
    </w:p>
    <w:p w14:paraId="000C558C" w14:textId="2C5525EB" w:rsidR="00234DA7" w:rsidRDefault="00234DA7" w:rsidP="000E7BBF">
      <w:pPr>
        <w:ind w:left="360"/>
        <w:rPr>
          <w:sz w:val="28"/>
          <w:szCs w:val="28"/>
        </w:rPr>
      </w:pPr>
    </w:p>
    <w:p w14:paraId="601A52E1" w14:textId="77777777" w:rsidR="0060035E" w:rsidRDefault="0060035E" w:rsidP="000E7BBF">
      <w:pPr>
        <w:ind w:left="360"/>
        <w:rPr>
          <w:sz w:val="28"/>
          <w:szCs w:val="28"/>
        </w:rPr>
      </w:pPr>
    </w:p>
    <w:p w14:paraId="78C4AC09" w14:textId="77777777" w:rsidR="0060035E" w:rsidRDefault="0060035E" w:rsidP="000E7BBF">
      <w:pPr>
        <w:ind w:left="360"/>
        <w:rPr>
          <w:sz w:val="28"/>
          <w:szCs w:val="28"/>
        </w:rPr>
      </w:pPr>
    </w:p>
    <w:p w14:paraId="6693FB80" w14:textId="0C3F01B8" w:rsidR="0060035E" w:rsidRDefault="00A923BC" w:rsidP="000E7BBF">
      <w:pPr>
        <w:ind w:left="360"/>
        <w:rPr>
          <w:sz w:val="28"/>
          <w:szCs w:val="28"/>
        </w:rPr>
      </w:pPr>
      <w:r w:rsidRPr="00A923BC">
        <w:rPr>
          <w:sz w:val="28"/>
          <w:szCs w:val="28"/>
        </w:rPr>
        <w:t>This is the first group meeting we held where we want discussed all the tasks we had to complete</w:t>
      </w:r>
      <w:r w:rsidR="0060035E" w:rsidRPr="00DC203A">
        <w:drawing>
          <wp:anchor distT="0" distB="0" distL="114300" distR="114300" simplePos="0" relativeHeight="251662336" behindDoc="1" locked="0" layoutInCell="1" allowOverlap="1" wp14:anchorId="4F954BEB" wp14:editId="52242782">
            <wp:simplePos x="0" y="0"/>
            <wp:positionH relativeFrom="page">
              <wp:align>left</wp:align>
            </wp:positionH>
            <wp:positionV relativeFrom="paragraph">
              <wp:posOffset>0</wp:posOffset>
            </wp:positionV>
            <wp:extent cx="4915535" cy="5343525"/>
            <wp:effectExtent l="0" t="0" r="0" b="0"/>
            <wp:wrapTight wrapText="bothSides">
              <wp:wrapPolygon edited="0">
                <wp:start x="0" y="0"/>
                <wp:lineTo x="0" y="21484"/>
                <wp:lineTo x="21513" y="21484"/>
                <wp:lineTo x="21513" y="0"/>
                <wp:lineTo x="0" y="0"/>
              </wp:wrapPolygon>
            </wp:wrapTight>
            <wp:docPr id="14582802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80264" name="Picture 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918778" cy="5346618"/>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 xml:space="preserve">, </w:t>
      </w:r>
      <w:r w:rsidRPr="00A923BC">
        <w:rPr>
          <w:sz w:val="28"/>
          <w:szCs w:val="28"/>
        </w:rPr>
        <w:t>then we decided what will be needed first and when it should be done and these the tasks for each</w:t>
      </w:r>
      <w:r w:rsidR="00FC486A" w:rsidRPr="00FC486A">
        <w:rPr>
          <w:sz w:val="28"/>
          <w:szCs w:val="28"/>
        </w:rPr>
        <w:t xml:space="preserve"> section of the project</w:t>
      </w:r>
      <w:r w:rsidR="00FC486A">
        <w:rPr>
          <w:sz w:val="28"/>
          <w:szCs w:val="28"/>
        </w:rPr>
        <w:t>.</w:t>
      </w:r>
    </w:p>
    <w:p w14:paraId="52BDD92F" w14:textId="77777777" w:rsidR="00FC486A" w:rsidRDefault="00FC486A" w:rsidP="000E7BBF">
      <w:pPr>
        <w:ind w:left="360"/>
        <w:rPr>
          <w:sz w:val="28"/>
          <w:szCs w:val="28"/>
        </w:rPr>
      </w:pPr>
    </w:p>
    <w:p w14:paraId="6FD331A8" w14:textId="77777777" w:rsidR="00FC486A" w:rsidRDefault="00FC486A" w:rsidP="000E7BBF">
      <w:pPr>
        <w:ind w:left="360"/>
        <w:rPr>
          <w:sz w:val="28"/>
          <w:szCs w:val="28"/>
        </w:rPr>
      </w:pPr>
    </w:p>
    <w:p w14:paraId="6636C8DB" w14:textId="77777777" w:rsidR="00FC486A" w:rsidRDefault="00FC486A" w:rsidP="000E7BBF">
      <w:pPr>
        <w:ind w:left="360"/>
        <w:rPr>
          <w:sz w:val="28"/>
          <w:szCs w:val="28"/>
        </w:rPr>
      </w:pPr>
    </w:p>
    <w:p w14:paraId="31802B06" w14:textId="77777777" w:rsidR="00FC486A" w:rsidRDefault="00FC486A" w:rsidP="000E7BBF">
      <w:pPr>
        <w:ind w:left="360"/>
        <w:rPr>
          <w:sz w:val="28"/>
          <w:szCs w:val="28"/>
        </w:rPr>
      </w:pPr>
    </w:p>
    <w:p w14:paraId="0955125E" w14:textId="77777777" w:rsidR="00FC486A" w:rsidRDefault="00FC486A" w:rsidP="000E7BBF">
      <w:pPr>
        <w:ind w:left="360"/>
        <w:rPr>
          <w:sz w:val="28"/>
          <w:szCs w:val="28"/>
        </w:rPr>
      </w:pPr>
    </w:p>
    <w:p w14:paraId="7CA89FDB" w14:textId="77777777" w:rsidR="00FC486A" w:rsidRDefault="00FC486A" w:rsidP="000E7BBF">
      <w:pPr>
        <w:ind w:left="360"/>
        <w:rPr>
          <w:sz w:val="28"/>
          <w:szCs w:val="28"/>
        </w:rPr>
      </w:pPr>
    </w:p>
    <w:p w14:paraId="45AE393F" w14:textId="5B2EDC61" w:rsidR="00FC486A" w:rsidRDefault="00D3480D" w:rsidP="000E7BBF">
      <w:pPr>
        <w:ind w:left="360"/>
        <w:rPr>
          <w:sz w:val="32"/>
          <w:szCs w:val="32"/>
        </w:rPr>
      </w:pPr>
      <w:r w:rsidRPr="00D3480D">
        <w:rPr>
          <w:sz w:val="32"/>
          <w:szCs w:val="32"/>
        </w:rPr>
        <w:t>In conclusion to my opinion on the final project</w:t>
      </w:r>
      <w:r>
        <w:rPr>
          <w:sz w:val="32"/>
          <w:szCs w:val="32"/>
        </w:rPr>
        <w:t xml:space="preserve"> </w:t>
      </w:r>
      <w:r w:rsidR="006F7FD1" w:rsidRPr="006F7FD1">
        <w:rPr>
          <w:sz w:val="32"/>
          <w:szCs w:val="32"/>
        </w:rPr>
        <w:t>I believe it went extremely well even though we had some problems during</w:t>
      </w:r>
      <w:r w:rsidR="006F7FD1">
        <w:rPr>
          <w:sz w:val="32"/>
          <w:szCs w:val="32"/>
        </w:rPr>
        <w:t xml:space="preserve">, </w:t>
      </w:r>
      <w:r w:rsidR="006F7FD1" w:rsidRPr="006F7FD1">
        <w:rPr>
          <w:sz w:val="32"/>
          <w:szCs w:val="32"/>
        </w:rPr>
        <w:t>we have all the data we need on the rear wing and simulation</w:t>
      </w:r>
      <w:r w:rsidR="00D32455" w:rsidRPr="00D32455">
        <w:rPr>
          <w:sz w:val="32"/>
          <w:szCs w:val="32"/>
        </w:rPr>
        <w:t xml:space="preserve"> we have a 3D printed wing and the mounts we also have a completed circuit to present</w:t>
      </w:r>
      <w:r w:rsidR="00D32455">
        <w:rPr>
          <w:sz w:val="32"/>
          <w:szCs w:val="32"/>
        </w:rPr>
        <w:t xml:space="preserve">. </w:t>
      </w:r>
      <w:r w:rsidR="00D32455" w:rsidRPr="00D32455">
        <w:rPr>
          <w:sz w:val="32"/>
          <w:szCs w:val="32"/>
        </w:rPr>
        <w:t>Although we're not presenting a</w:t>
      </w:r>
      <w:r w:rsidR="00854C61" w:rsidRPr="00854C61">
        <w:rPr>
          <w:sz w:val="32"/>
          <w:szCs w:val="32"/>
        </w:rPr>
        <w:t xml:space="preserve"> when that</w:t>
      </w:r>
      <w:r w:rsidR="00854C61">
        <w:rPr>
          <w:sz w:val="32"/>
          <w:szCs w:val="32"/>
        </w:rPr>
        <w:t xml:space="preserve"> </w:t>
      </w:r>
      <w:r w:rsidR="00854C61" w:rsidRPr="00854C61">
        <w:rPr>
          <w:sz w:val="32"/>
          <w:szCs w:val="32"/>
        </w:rPr>
        <w:t xml:space="preserve">can be put in the car it is a great representation of if we were going to design it this is what it would look </w:t>
      </w:r>
      <w:r w:rsidR="00517CEE" w:rsidRPr="00854C61">
        <w:rPr>
          <w:sz w:val="32"/>
          <w:szCs w:val="32"/>
        </w:rPr>
        <w:t>like,</w:t>
      </w:r>
      <w:r w:rsidR="00854C61" w:rsidRPr="00854C61">
        <w:rPr>
          <w:sz w:val="32"/>
          <w:szCs w:val="32"/>
        </w:rPr>
        <w:t xml:space="preserve"> and this is how it would work with the data and the</w:t>
      </w:r>
      <w:r w:rsidR="00FE7E38" w:rsidRPr="00FE7E38">
        <w:rPr>
          <w:sz w:val="32"/>
          <w:szCs w:val="32"/>
        </w:rPr>
        <w:t xml:space="preserve"> given lap times</w:t>
      </w:r>
      <w:r w:rsidR="00FE7E38">
        <w:rPr>
          <w:sz w:val="32"/>
          <w:szCs w:val="32"/>
        </w:rPr>
        <w:t>.</w:t>
      </w:r>
    </w:p>
    <w:p w14:paraId="5C2FFE4D" w14:textId="42C9E1FA" w:rsidR="00517CEE" w:rsidRDefault="00517CEE" w:rsidP="000E7BBF">
      <w:pPr>
        <w:ind w:left="360"/>
        <w:rPr>
          <w:i/>
          <w:iCs/>
        </w:rPr>
      </w:pPr>
      <w:r>
        <w:rPr>
          <w:i/>
          <w:iCs/>
        </w:rPr>
        <w:t>Callum Jones</w:t>
      </w:r>
    </w:p>
    <w:p w14:paraId="50646D20" w14:textId="77777777" w:rsidR="00517CEE" w:rsidRDefault="00517CEE" w:rsidP="000E7BBF">
      <w:pPr>
        <w:ind w:left="360"/>
        <w:rPr>
          <w:i/>
          <w:iCs/>
        </w:rPr>
      </w:pPr>
    </w:p>
    <w:p w14:paraId="24DC9277" w14:textId="77777777" w:rsidR="00517CEE" w:rsidRDefault="00517CEE" w:rsidP="000E7BBF">
      <w:pPr>
        <w:ind w:left="360"/>
        <w:rPr>
          <w:i/>
          <w:iCs/>
        </w:rPr>
      </w:pPr>
    </w:p>
    <w:p w14:paraId="37E5F335" w14:textId="047298D3" w:rsidR="00517CEE" w:rsidRPr="00A865B6" w:rsidRDefault="00472F6B" w:rsidP="000E7BBF">
      <w:pPr>
        <w:ind w:left="360"/>
        <w:rPr>
          <w:sz w:val="36"/>
          <w:szCs w:val="36"/>
          <w:u w:val="single"/>
        </w:rPr>
      </w:pPr>
      <w:r w:rsidRPr="00A865B6">
        <w:rPr>
          <w:sz w:val="36"/>
          <w:szCs w:val="36"/>
          <w:u w:val="single"/>
        </w:rPr>
        <w:t>Electronics</w:t>
      </w:r>
      <w:r w:rsidR="00586636" w:rsidRPr="00A865B6">
        <w:rPr>
          <w:sz w:val="36"/>
          <w:szCs w:val="36"/>
          <w:u w:val="single"/>
        </w:rPr>
        <w:t xml:space="preserve"> – Kowsar Kashim</w:t>
      </w:r>
    </w:p>
    <w:p w14:paraId="4C83D11D" w14:textId="77777777" w:rsidR="002A09A2" w:rsidRPr="002A09A2" w:rsidRDefault="002A09A2" w:rsidP="002A09A2">
      <w:pPr>
        <w:ind w:left="360"/>
        <w:rPr>
          <w:b/>
          <w:bCs/>
          <w:sz w:val="28"/>
          <w:szCs w:val="28"/>
          <w:u w:val="single"/>
        </w:rPr>
      </w:pPr>
      <w:r w:rsidRPr="002A09A2">
        <w:rPr>
          <w:b/>
          <w:bCs/>
          <w:sz w:val="28"/>
          <w:szCs w:val="28"/>
          <w:u w:val="single"/>
        </w:rPr>
        <w:t>Initial Research</w:t>
      </w:r>
    </w:p>
    <w:p w14:paraId="77FA1ABA" w14:textId="77777777" w:rsidR="002A09A2" w:rsidRPr="002A09A2" w:rsidRDefault="002A09A2" w:rsidP="002A09A2">
      <w:pPr>
        <w:ind w:left="360"/>
        <w:rPr>
          <w:sz w:val="28"/>
          <w:szCs w:val="28"/>
          <w:u w:val="single"/>
        </w:rPr>
      </w:pPr>
      <w:r w:rsidRPr="002A09A2">
        <w:rPr>
          <w:sz w:val="28"/>
          <w:szCs w:val="28"/>
          <w:u w:val="single"/>
        </w:rPr>
        <w:t>Control systems for active Aero</w:t>
      </w:r>
    </w:p>
    <w:p w14:paraId="50E03F90" w14:textId="77777777" w:rsidR="002A09A2" w:rsidRPr="002A09A2" w:rsidRDefault="002A09A2" w:rsidP="002A09A2">
      <w:pPr>
        <w:ind w:left="360"/>
        <w:rPr>
          <w:sz w:val="28"/>
          <w:szCs w:val="28"/>
        </w:rPr>
      </w:pPr>
      <w:r w:rsidRPr="002A09A2">
        <w:rPr>
          <w:sz w:val="28"/>
          <w:szCs w:val="28"/>
        </w:rPr>
        <w:t>The control system for a rear wing consists of an electronic control unit (ECUs) which acts as the receiver to input data from different actuators and sensors.</w:t>
      </w:r>
    </w:p>
    <w:p w14:paraId="45F36A07" w14:textId="77777777" w:rsidR="002A09A2" w:rsidRPr="002A09A2" w:rsidRDefault="002A09A2" w:rsidP="002A09A2">
      <w:pPr>
        <w:ind w:left="360"/>
        <w:rPr>
          <w:sz w:val="28"/>
          <w:szCs w:val="28"/>
        </w:rPr>
      </w:pPr>
      <w:r w:rsidRPr="002A09A2">
        <w:rPr>
          <w:sz w:val="28"/>
          <w:szCs w:val="28"/>
        </w:rPr>
        <w:t xml:space="preserve">-Types of Sensors </w:t>
      </w:r>
    </w:p>
    <w:p w14:paraId="26376BE8" w14:textId="77777777" w:rsidR="002A09A2" w:rsidRPr="002A09A2" w:rsidRDefault="002A09A2" w:rsidP="002A09A2">
      <w:pPr>
        <w:ind w:left="360"/>
        <w:rPr>
          <w:sz w:val="28"/>
          <w:szCs w:val="28"/>
        </w:rPr>
      </w:pPr>
      <w:r w:rsidRPr="002A09A2">
        <w:rPr>
          <w:b/>
          <w:bCs/>
          <w:sz w:val="28"/>
          <w:szCs w:val="28"/>
        </w:rPr>
        <w:t>Vehicle speed</w:t>
      </w:r>
      <w:r w:rsidRPr="002A09A2">
        <w:rPr>
          <w:sz w:val="28"/>
          <w:szCs w:val="28"/>
        </w:rPr>
        <w:t xml:space="preserve"> allows the ECUs system to adjust the rear wings angle based on the speed of the vehicle. This can be measured by a </w:t>
      </w:r>
      <w:r w:rsidRPr="002A09A2">
        <w:rPr>
          <w:b/>
          <w:bCs/>
          <w:sz w:val="28"/>
          <w:szCs w:val="28"/>
        </w:rPr>
        <w:t>vehicle speed sensor</w:t>
      </w:r>
      <w:r w:rsidRPr="002A09A2">
        <w:rPr>
          <w:sz w:val="28"/>
          <w:szCs w:val="28"/>
        </w:rPr>
        <w:t xml:space="preserve"> (VSS) which uses 2 types of sensors, The first sensor which is the most widely used VSS used is the </w:t>
      </w:r>
      <w:r w:rsidRPr="002A09A2">
        <w:rPr>
          <w:b/>
          <w:bCs/>
          <w:sz w:val="28"/>
          <w:szCs w:val="28"/>
        </w:rPr>
        <w:t>induction type</w:t>
      </w:r>
      <w:r w:rsidRPr="002A09A2">
        <w:rPr>
          <w:sz w:val="28"/>
          <w:szCs w:val="28"/>
        </w:rPr>
        <w:t xml:space="preserve"> which measures the speed by a ferromagnetic rotor passing through magnet Rod on top of a magnetic pin that has a fixed coil. The rotor passes by the rod creating a magnetic flux in the coil which in hand creates a voltage spike across the coil which is then measured by the </w:t>
      </w:r>
      <w:r w:rsidRPr="002A09A2">
        <w:rPr>
          <w:b/>
          <w:bCs/>
          <w:sz w:val="28"/>
          <w:szCs w:val="28"/>
        </w:rPr>
        <w:t>engine control module (ECM)</w:t>
      </w:r>
      <w:r w:rsidRPr="002A09A2">
        <w:rPr>
          <w:sz w:val="28"/>
          <w:szCs w:val="28"/>
        </w:rPr>
        <w:t xml:space="preserve"> and out puts the vehicle speed. The Second sensor is the </w:t>
      </w:r>
      <w:r w:rsidRPr="002A09A2">
        <w:rPr>
          <w:b/>
          <w:bCs/>
          <w:sz w:val="28"/>
          <w:szCs w:val="28"/>
        </w:rPr>
        <w:t>optical type</w:t>
      </w:r>
      <w:r w:rsidRPr="002A09A2">
        <w:rPr>
          <w:sz w:val="28"/>
          <w:szCs w:val="28"/>
        </w:rPr>
        <w:t xml:space="preserve"> which uses a light interrupting rotor and a LED with a phototransistor on the other side, as the light passes through the slits on the rotor the phototransistor detects the light, and this data is sent to the ECM to find the vehicles speed.</w:t>
      </w:r>
    </w:p>
    <w:p w14:paraId="37336332" w14:textId="77777777" w:rsidR="002A09A2" w:rsidRPr="002A09A2" w:rsidRDefault="002A09A2" w:rsidP="002A09A2">
      <w:pPr>
        <w:ind w:left="360"/>
        <w:rPr>
          <w:sz w:val="28"/>
          <w:szCs w:val="28"/>
        </w:rPr>
      </w:pPr>
      <w:r w:rsidRPr="002A09A2">
        <w:rPr>
          <w:b/>
          <w:bCs/>
          <w:sz w:val="28"/>
          <w:szCs w:val="28"/>
        </w:rPr>
        <w:t>Steering angle</w:t>
      </w:r>
      <w:r w:rsidRPr="002A09A2">
        <w:rPr>
          <w:sz w:val="28"/>
          <w:szCs w:val="28"/>
        </w:rPr>
        <w:t xml:space="preserve"> allows extra down force on different areas of the car when cornering where slip is most likely to occur. A </w:t>
      </w:r>
      <w:r w:rsidRPr="002A09A2">
        <w:rPr>
          <w:b/>
          <w:bCs/>
          <w:sz w:val="28"/>
          <w:szCs w:val="28"/>
        </w:rPr>
        <w:t>Steering angle sensor (SAS)</w:t>
      </w:r>
      <w:r w:rsidRPr="002A09A2">
        <w:rPr>
          <w:sz w:val="28"/>
          <w:szCs w:val="28"/>
        </w:rPr>
        <w:t xml:space="preserve"> which is also a steering wheel position sensor continuously monitors the position and rotation of the steering wheel, giving the data to the ECU. </w:t>
      </w:r>
    </w:p>
    <w:p w14:paraId="49714CAE" w14:textId="77777777" w:rsidR="002A09A2" w:rsidRPr="002A09A2" w:rsidRDefault="002A09A2" w:rsidP="002A09A2">
      <w:pPr>
        <w:ind w:left="360"/>
        <w:rPr>
          <w:sz w:val="28"/>
          <w:szCs w:val="28"/>
        </w:rPr>
      </w:pPr>
      <w:r w:rsidRPr="002A09A2">
        <w:rPr>
          <w:b/>
          <w:bCs/>
          <w:sz w:val="28"/>
          <w:szCs w:val="28"/>
        </w:rPr>
        <w:t>Brake pedal position sensor</w:t>
      </w:r>
      <w:r w:rsidRPr="002A09A2">
        <w:rPr>
          <w:sz w:val="28"/>
          <w:szCs w:val="28"/>
        </w:rPr>
        <w:t xml:space="preserve"> detects the position of the brake pedal and adapts the braking force accordingly. This can also be detected by the ECU to be able to trigger application such as the rear wing to increase the drag during braking.</w:t>
      </w:r>
    </w:p>
    <w:p w14:paraId="1A978F0C" w14:textId="77777777" w:rsidR="002A09A2" w:rsidRPr="002A09A2" w:rsidRDefault="002A09A2" w:rsidP="002A09A2">
      <w:pPr>
        <w:ind w:left="360"/>
        <w:rPr>
          <w:sz w:val="28"/>
          <w:szCs w:val="28"/>
        </w:rPr>
      </w:pPr>
      <w:r w:rsidRPr="002A09A2">
        <w:rPr>
          <w:b/>
          <w:bCs/>
          <w:sz w:val="28"/>
          <w:szCs w:val="28"/>
        </w:rPr>
        <w:t>Vehicle acceleration</w:t>
      </w:r>
      <w:r w:rsidRPr="002A09A2">
        <w:rPr>
          <w:sz w:val="28"/>
          <w:szCs w:val="28"/>
        </w:rPr>
        <w:t xml:space="preserve"> uses accelerometers and a gyroscope the accelerometer to measure the linear acceleration, which consists of up, down, forward, backward and side-to-side. While a gyroscope measures pitch, roll and yaw this all can be measured by an inertia measurement unit (IMU) an IMU is essential as it gives information about the vehicles position, orientation and speed even if the GPS signals.</w:t>
      </w:r>
    </w:p>
    <w:p w14:paraId="43577F0C" w14:textId="77777777" w:rsidR="002A09A2" w:rsidRPr="002A09A2" w:rsidRDefault="002A09A2" w:rsidP="002A09A2">
      <w:pPr>
        <w:ind w:left="360"/>
        <w:rPr>
          <w:sz w:val="28"/>
          <w:szCs w:val="28"/>
        </w:rPr>
      </w:pPr>
    </w:p>
    <w:p w14:paraId="0EB1D856" w14:textId="77777777" w:rsidR="002A09A2" w:rsidRPr="002A09A2" w:rsidRDefault="002A09A2" w:rsidP="002A09A2">
      <w:pPr>
        <w:ind w:left="360"/>
        <w:rPr>
          <w:sz w:val="28"/>
          <w:szCs w:val="28"/>
          <w:u w:val="single"/>
        </w:rPr>
      </w:pPr>
      <w:r w:rsidRPr="002A09A2">
        <w:rPr>
          <w:sz w:val="28"/>
          <w:szCs w:val="28"/>
          <w:u w:val="single"/>
        </w:rPr>
        <w:t>Different Types/Uses of Rear wings System</w:t>
      </w:r>
    </w:p>
    <w:p w14:paraId="57C52113" w14:textId="77777777" w:rsidR="002A09A2" w:rsidRPr="002A09A2" w:rsidRDefault="002A09A2" w:rsidP="002A09A2">
      <w:pPr>
        <w:numPr>
          <w:ilvl w:val="0"/>
          <w:numId w:val="4"/>
        </w:numPr>
        <w:rPr>
          <w:sz w:val="28"/>
          <w:szCs w:val="28"/>
        </w:rPr>
      </w:pPr>
      <w:r w:rsidRPr="002A09A2">
        <w:rPr>
          <w:b/>
          <w:bCs/>
          <w:sz w:val="28"/>
          <w:szCs w:val="28"/>
        </w:rPr>
        <w:t>Passive rear Wing</w:t>
      </w:r>
      <w:r w:rsidRPr="002A09A2">
        <w:rPr>
          <w:sz w:val="28"/>
          <w:szCs w:val="28"/>
        </w:rPr>
        <w:t xml:space="preserve"> systems, the rear wing is a fixed and cannot be changed dynamically while driving but can be manually altered but will stay in that configuration until its readjusted again.</w:t>
      </w:r>
    </w:p>
    <w:p w14:paraId="4092BAD5" w14:textId="77777777" w:rsidR="002A09A2" w:rsidRPr="002A09A2" w:rsidRDefault="002A09A2" w:rsidP="002A09A2">
      <w:pPr>
        <w:ind w:left="360"/>
        <w:rPr>
          <w:sz w:val="28"/>
          <w:szCs w:val="28"/>
        </w:rPr>
      </w:pPr>
      <w:r w:rsidRPr="002A09A2">
        <w:rPr>
          <w:sz w:val="28"/>
          <w:szCs w:val="28"/>
        </w:rPr>
        <w:t xml:space="preserve"> A well-known example of this would be the early models of the Audi TT especially the first generation of the MK1 which had a lot of concerns of the rear of the car lift and losing control at higher speeds or when taking sharp turns. Audi then had recalled the vehicle to address these concerns the one implemented measure was a small boot spoiler; this increased the downforce on the rear of the car increasing the stability around corners and high speed.</w:t>
      </w:r>
    </w:p>
    <w:p w14:paraId="58164A8E" w14:textId="77777777" w:rsidR="002A09A2" w:rsidRPr="002A09A2" w:rsidRDefault="002A09A2" w:rsidP="002A09A2">
      <w:pPr>
        <w:ind w:left="360"/>
        <w:rPr>
          <w:sz w:val="28"/>
          <w:szCs w:val="28"/>
        </w:rPr>
      </w:pPr>
    </w:p>
    <w:p w14:paraId="6A3706DF" w14:textId="77777777" w:rsidR="002A09A2" w:rsidRPr="002A09A2" w:rsidRDefault="002A09A2" w:rsidP="002A09A2">
      <w:pPr>
        <w:numPr>
          <w:ilvl w:val="0"/>
          <w:numId w:val="5"/>
        </w:numPr>
        <w:rPr>
          <w:sz w:val="28"/>
          <w:szCs w:val="28"/>
        </w:rPr>
      </w:pPr>
      <w:r w:rsidRPr="002A09A2">
        <w:rPr>
          <w:b/>
          <w:bCs/>
          <w:sz w:val="28"/>
          <w:szCs w:val="28"/>
        </w:rPr>
        <w:t>Active Rear wing System</w:t>
      </w:r>
      <w:r w:rsidRPr="002A09A2">
        <w:rPr>
          <w:sz w:val="28"/>
          <w:szCs w:val="28"/>
        </w:rPr>
        <w:t xml:space="preserve"> adjusts the rear wings position to a different angle based on the braking, speed and driver inputs the different types of active rear wings are,</w:t>
      </w:r>
    </w:p>
    <w:p w14:paraId="5C0F7852" w14:textId="77777777" w:rsidR="002A09A2" w:rsidRPr="002A09A2" w:rsidRDefault="002A09A2" w:rsidP="002A09A2">
      <w:pPr>
        <w:ind w:left="360"/>
        <w:rPr>
          <w:sz w:val="28"/>
          <w:szCs w:val="28"/>
        </w:rPr>
      </w:pPr>
      <w:r w:rsidRPr="002A09A2">
        <w:rPr>
          <w:b/>
          <w:bCs/>
          <w:sz w:val="28"/>
          <w:szCs w:val="28"/>
        </w:rPr>
        <w:t>Electronically controlled wings</w:t>
      </w:r>
      <w:r w:rsidRPr="002A09A2">
        <w:rPr>
          <w:sz w:val="28"/>
          <w:szCs w:val="28"/>
        </w:rPr>
        <w:t xml:space="preserve"> use sensors and actuators to monitor the speed, braking and steering inputs and change the angle accordingly this control system is mostly used for high-end cars and sports car with some formula 1 cars using it for the Drag reduction System (DRS).</w:t>
      </w:r>
    </w:p>
    <w:p w14:paraId="5887BD6D" w14:textId="77777777" w:rsidR="002A09A2" w:rsidRPr="002A09A2" w:rsidRDefault="002A09A2" w:rsidP="002A09A2">
      <w:pPr>
        <w:ind w:left="360"/>
        <w:rPr>
          <w:sz w:val="28"/>
          <w:szCs w:val="28"/>
        </w:rPr>
      </w:pPr>
      <w:r w:rsidRPr="002A09A2">
        <w:rPr>
          <w:b/>
          <w:bCs/>
          <w:sz w:val="28"/>
          <w:szCs w:val="28"/>
        </w:rPr>
        <w:t>Hydraulically controlled wings</w:t>
      </w:r>
      <w:r w:rsidRPr="002A09A2">
        <w:rPr>
          <w:sz w:val="28"/>
          <w:szCs w:val="28"/>
        </w:rPr>
        <w:t xml:space="preserve"> use hydraulic actuators for more powerful and faster movements which allows more smaller precise adjustments under more pressure to be performed so the applications are more extreme as formula 1 and racing cars mostly use this with some others with extreme amounts of downforce also using them such as Pagani and Bugatti's.</w:t>
      </w:r>
    </w:p>
    <w:p w14:paraId="6A7ADE0E" w14:textId="77777777" w:rsidR="002A09A2" w:rsidRPr="002A09A2" w:rsidRDefault="002A09A2" w:rsidP="002A09A2">
      <w:pPr>
        <w:ind w:left="360"/>
        <w:rPr>
          <w:sz w:val="28"/>
          <w:szCs w:val="28"/>
        </w:rPr>
      </w:pPr>
      <w:r w:rsidRPr="002A09A2">
        <w:rPr>
          <w:b/>
          <w:bCs/>
          <w:sz w:val="28"/>
          <w:szCs w:val="28"/>
        </w:rPr>
        <w:t>Pneumatically controlled wings</w:t>
      </w:r>
      <w:r w:rsidRPr="002A09A2">
        <w:rPr>
          <w:sz w:val="28"/>
          <w:szCs w:val="28"/>
        </w:rPr>
        <w:t xml:space="preserve"> use condensed air to change the wings angle, the typical uses are like hydraulic while being less weight but also less precise this wing is rarely used in road cars and is more experimental but maybe found in high-tech race cars and jet-powered vehicles.</w:t>
      </w:r>
    </w:p>
    <w:p w14:paraId="06A5A8AA" w14:textId="77777777" w:rsidR="002A09A2" w:rsidRPr="002A09A2" w:rsidRDefault="002A09A2" w:rsidP="002A09A2">
      <w:pPr>
        <w:ind w:left="360"/>
        <w:rPr>
          <w:sz w:val="28"/>
          <w:szCs w:val="28"/>
        </w:rPr>
      </w:pPr>
    </w:p>
    <w:p w14:paraId="1C44329D" w14:textId="6463EDEE" w:rsidR="002A09A2" w:rsidRPr="002A09A2" w:rsidRDefault="002A09A2" w:rsidP="002A09A2">
      <w:pPr>
        <w:numPr>
          <w:ilvl w:val="0"/>
          <w:numId w:val="6"/>
        </w:numPr>
        <w:rPr>
          <w:sz w:val="28"/>
          <w:szCs w:val="28"/>
        </w:rPr>
      </w:pPr>
      <w:r w:rsidRPr="002A09A2">
        <w:rPr>
          <w:b/>
          <w:bCs/>
          <w:sz w:val="28"/>
          <w:szCs w:val="28"/>
        </w:rPr>
        <w:t>Drag reduction system</w:t>
      </w:r>
      <w:r w:rsidRPr="002A09A2">
        <w:rPr>
          <w:sz w:val="28"/>
          <w:szCs w:val="28"/>
        </w:rPr>
        <w:t xml:space="preserve"> (DRS) is a specific system that allows the driver to adjust a flap in the rear wing to reduce the aerodynamic drag hence improving overall top speed for a set amount of time. This is only used in formula 1 as it allows the driver to overtake cars that are </w:t>
      </w:r>
      <w:r w:rsidR="00A865B6" w:rsidRPr="002A09A2">
        <w:rPr>
          <w:sz w:val="28"/>
          <w:szCs w:val="28"/>
        </w:rPr>
        <w:t>up to</w:t>
      </w:r>
      <w:r w:rsidRPr="002A09A2">
        <w:rPr>
          <w:sz w:val="28"/>
          <w:szCs w:val="28"/>
        </w:rPr>
        <w:t xml:space="preserve"> 1 second ahead of the driver.</w:t>
      </w:r>
    </w:p>
    <w:p w14:paraId="7F5674FE" w14:textId="77777777" w:rsidR="002A09A2" w:rsidRPr="002A09A2" w:rsidRDefault="002A09A2" w:rsidP="002A09A2">
      <w:pPr>
        <w:ind w:left="360"/>
        <w:rPr>
          <w:sz w:val="28"/>
          <w:szCs w:val="28"/>
        </w:rPr>
      </w:pPr>
    </w:p>
    <w:p w14:paraId="32D32AD0" w14:textId="77777777" w:rsidR="002A09A2" w:rsidRPr="002A09A2" w:rsidRDefault="002A09A2" w:rsidP="002A09A2">
      <w:pPr>
        <w:numPr>
          <w:ilvl w:val="0"/>
          <w:numId w:val="7"/>
        </w:numPr>
        <w:rPr>
          <w:sz w:val="28"/>
          <w:szCs w:val="28"/>
        </w:rPr>
      </w:pPr>
      <w:r w:rsidRPr="002A09A2">
        <w:rPr>
          <w:b/>
          <w:bCs/>
          <w:sz w:val="28"/>
          <w:szCs w:val="28"/>
        </w:rPr>
        <w:t>Air Brake System</w:t>
      </w:r>
      <w:r w:rsidRPr="002A09A2">
        <w:rPr>
          <w:sz w:val="28"/>
          <w:szCs w:val="28"/>
        </w:rPr>
        <w:t>, this system uses the active rear wing to quickly change the angle of the wing to rapidly increase the downforce which allows the vehicle to increase stability around corners and when braking.</w:t>
      </w:r>
    </w:p>
    <w:p w14:paraId="6A1E2ED3" w14:textId="77777777" w:rsidR="002A09A2" w:rsidRPr="002A09A2" w:rsidRDefault="002A09A2" w:rsidP="002A09A2">
      <w:pPr>
        <w:ind w:left="360"/>
        <w:rPr>
          <w:sz w:val="28"/>
          <w:szCs w:val="28"/>
        </w:rPr>
      </w:pPr>
    </w:p>
    <w:p w14:paraId="22F73683" w14:textId="77777777" w:rsidR="002A09A2" w:rsidRPr="002A09A2" w:rsidRDefault="002A09A2" w:rsidP="002A09A2">
      <w:pPr>
        <w:numPr>
          <w:ilvl w:val="0"/>
          <w:numId w:val="8"/>
        </w:numPr>
        <w:rPr>
          <w:sz w:val="28"/>
          <w:szCs w:val="28"/>
        </w:rPr>
      </w:pPr>
      <w:r w:rsidRPr="002A09A2">
        <w:rPr>
          <w:b/>
          <w:bCs/>
          <w:sz w:val="28"/>
          <w:szCs w:val="28"/>
        </w:rPr>
        <w:t>Adaptive Aero System</w:t>
      </w:r>
      <w:r w:rsidRPr="002A09A2">
        <w:rPr>
          <w:sz w:val="28"/>
          <w:szCs w:val="28"/>
        </w:rPr>
        <w:t xml:space="preserve"> adjust the wings position to optimize aerodynamics in real-time driving conditions and aims to fully balance out forces such as drag and downforce to increase stability, handling and efficiency and this can be done without the driver needing to intervene, the difference between this system and active rear wing is the cost and maintenance as adaptive would require more complex components.</w:t>
      </w:r>
    </w:p>
    <w:p w14:paraId="00F2FB9D" w14:textId="77777777" w:rsidR="002A09A2" w:rsidRPr="002A09A2" w:rsidRDefault="002A09A2" w:rsidP="002A09A2">
      <w:pPr>
        <w:ind w:left="360"/>
        <w:rPr>
          <w:sz w:val="28"/>
          <w:szCs w:val="28"/>
        </w:rPr>
      </w:pPr>
    </w:p>
    <w:p w14:paraId="04AB561C" w14:textId="34F16CFC" w:rsidR="002A09A2" w:rsidRPr="002A09A2" w:rsidRDefault="002A09A2" w:rsidP="002A09A2">
      <w:pPr>
        <w:numPr>
          <w:ilvl w:val="0"/>
          <w:numId w:val="9"/>
        </w:numPr>
        <w:rPr>
          <w:sz w:val="28"/>
          <w:szCs w:val="28"/>
        </w:rPr>
      </w:pPr>
      <w:r w:rsidRPr="002A09A2">
        <w:rPr>
          <w:b/>
          <w:bCs/>
          <w:sz w:val="28"/>
          <w:szCs w:val="28"/>
        </w:rPr>
        <w:t>Multi-element wing system</w:t>
      </w:r>
      <w:r w:rsidRPr="002A09A2">
        <w:rPr>
          <w:sz w:val="28"/>
          <w:szCs w:val="28"/>
        </w:rPr>
        <w:t xml:space="preserve"> </w:t>
      </w:r>
      <w:r w:rsidR="007705AD" w:rsidRPr="002A09A2">
        <w:rPr>
          <w:sz w:val="28"/>
          <w:szCs w:val="28"/>
        </w:rPr>
        <w:t>has</w:t>
      </w:r>
      <w:r w:rsidRPr="002A09A2">
        <w:rPr>
          <w:sz w:val="28"/>
          <w:szCs w:val="28"/>
        </w:rPr>
        <w:t xml:space="preserve"> multiple adjustable wings to enhance the shape and airflow this is done by incorporating multiple </w:t>
      </w:r>
      <w:r w:rsidR="007705AD" w:rsidRPr="002A09A2">
        <w:rPr>
          <w:sz w:val="28"/>
          <w:szCs w:val="28"/>
        </w:rPr>
        <w:t>air foil</w:t>
      </w:r>
      <w:r w:rsidRPr="002A09A2">
        <w:rPr>
          <w:sz w:val="28"/>
          <w:szCs w:val="28"/>
        </w:rPr>
        <w:t xml:space="preserve"> sections arranged in tandem, these wings optimize airflow to provide superior aerodynamic performance compared to a single airfoiled wing. As the multi-element allows the air from the closest wing to energise the airflow over the upper surfaces which helps maintain flow at higher angles of attack, preventing flow separation hence enabling the wing to generate more downforce without encoring a significant drag penalty. </w:t>
      </w:r>
    </w:p>
    <w:p w14:paraId="3C1319C2" w14:textId="77777777" w:rsidR="002A09A2" w:rsidRPr="002A09A2" w:rsidRDefault="002A09A2" w:rsidP="002A09A2">
      <w:pPr>
        <w:ind w:left="360"/>
        <w:rPr>
          <w:sz w:val="28"/>
          <w:szCs w:val="28"/>
        </w:rPr>
      </w:pPr>
    </w:p>
    <w:p w14:paraId="43D0058B" w14:textId="77777777" w:rsidR="002A09A2" w:rsidRPr="002A09A2" w:rsidRDefault="002A09A2" w:rsidP="0043071F">
      <w:pPr>
        <w:rPr>
          <w:b/>
          <w:bCs/>
          <w:sz w:val="28"/>
          <w:szCs w:val="28"/>
          <w:u w:val="single"/>
        </w:rPr>
      </w:pPr>
      <w:r w:rsidRPr="002A09A2">
        <w:rPr>
          <w:b/>
          <w:bCs/>
          <w:sz w:val="28"/>
          <w:szCs w:val="28"/>
          <w:u w:val="single"/>
        </w:rPr>
        <w:t>Cost</w:t>
      </w:r>
    </w:p>
    <w:p w14:paraId="1E718CD3" w14:textId="77777777" w:rsidR="002A09A2" w:rsidRPr="002A09A2" w:rsidRDefault="002A09A2" w:rsidP="002A09A2">
      <w:pPr>
        <w:ind w:left="360"/>
        <w:rPr>
          <w:sz w:val="28"/>
          <w:szCs w:val="28"/>
        </w:rPr>
      </w:pPr>
      <w:r w:rsidRPr="002A09A2">
        <w:rPr>
          <w:sz w:val="28"/>
          <w:szCs w:val="28"/>
        </w:rPr>
        <w:t>Real life model cost of electrical components</w:t>
      </w:r>
    </w:p>
    <w:p w14:paraId="053440A4" w14:textId="77777777" w:rsidR="002A09A2" w:rsidRPr="002A09A2" w:rsidRDefault="002A09A2" w:rsidP="002A09A2">
      <w:pPr>
        <w:ind w:left="360"/>
        <w:rPr>
          <w:sz w:val="28"/>
          <w:szCs w:val="28"/>
        </w:rPr>
      </w:pPr>
      <w:r w:rsidRPr="002A09A2">
        <w:rPr>
          <w:sz w:val="28"/>
          <w:szCs w:val="28"/>
        </w:rPr>
        <w:t>(All components are being bought off Amazon at 20/03/25 in the smallest quantity needed)</w:t>
      </w:r>
    </w:p>
    <w:p w14:paraId="40A079B8" w14:textId="5FA99892" w:rsidR="002A09A2" w:rsidRPr="002A09A2" w:rsidRDefault="002A09A2" w:rsidP="002A09A2">
      <w:pPr>
        <w:ind w:left="360"/>
        <w:rPr>
          <w:sz w:val="28"/>
          <w:szCs w:val="28"/>
        </w:rPr>
      </w:pPr>
      <w:r w:rsidRPr="002A09A2">
        <w:rPr>
          <w:sz w:val="28"/>
          <w:szCs w:val="28"/>
        </w:rPr>
        <w:t xml:space="preserve">In our current model for the electrical components, we used 2 control system but 1 of them on our rear wing to control the rear wing more efficiently than having a single motor having to handle the load. The current components used for a single system </w:t>
      </w:r>
      <w:r w:rsidR="007705AD" w:rsidRPr="002A09A2">
        <w:rPr>
          <w:sz w:val="28"/>
          <w:szCs w:val="28"/>
        </w:rPr>
        <w:t>is.</w:t>
      </w:r>
    </w:p>
    <w:p w14:paraId="676A4CC7" w14:textId="77777777" w:rsidR="002A09A2" w:rsidRPr="002A09A2" w:rsidRDefault="002A09A2" w:rsidP="002A09A2">
      <w:pPr>
        <w:ind w:left="360"/>
        <w:rPr>
          <w:sz w:val="28"/>
          <w:szCs w:val="28"/>
        </w:rPr>
      </w:pPr>
      <w:r w:rsidRPr="002A09A2">
        <w:rPr>
          <w:sz w:val="28"/>
          <w:szCs w:val="28"/>
        </w:rPr>
        <w:t>1x Arduino uno R3 - £25.06</w:t>
      </w:r>
    </w:p>
    <w:p w14:paraId="74104C53" w14:textId="77777777" w:rsidR="002A09A2" w:rsidRPr="002A09A2" w:rsidRDefault="002A09A2" w:rsidP="002A09A2">
      <w:pPr>
        <w:ind w:left="360"/>
        <w:rPr>
          <w:sz w:val="28"/>
          <w:szCs w:val="28"/>
        </w:rPr>
      </w:pPr>
      <w:r w:rsidRPr="002A09A2">
        <w:rPr>
          <w:sz w:val="28"/>
          <w:szCs w:val="28"/>
        </w:rPr>
        <w:t>1x Potentiometer (KY 040 Rotary Encoder Module) - £3.99</w:t>
      </w:r>
    </w:p>
    <w:p w14:paraId="304D0AC8" w14:textId="77777777" w:rsidR="002A09A2" w:rsidRPr="002A09A2" w:rsidRDefault="002A09A2" w:rsidP="002A09A2">
      <w:pPr>
        <w:ind w:left="360"/>
        <w:rPr>
          <w:sz w:val="28"/>
          <w:szCs w:val="28"/>
        </w:rPr>
      </w:pPr>
      <w:r w:rsidRPr="002A09A2">
        <w:rPr>
          <w:sz w:val="28"/>
          <w:szCs w:val="28"/>
        </w:rPr>
        <w:t>1x Servo Motor (Micro Servo 9g SG90) - £3.99</w:t>
      </w:r>
    </w:p>
    <w:p w14:paraId="16A37399" w14:textId="77777777" w:rsidR="002A09A2" w:rsidRPr="002A09A2" w:rsidRDefault="002A09A2" w:rsidP="002A09A2">
      <w:pPr>
        <w:ind w:left="360"/>
        <w:rPr>
          <w:sz w:val="28"/>
          <w:szCs w:val="28"/>
        </w:rPr>
      </w:pPr>
      <w:r w:rsidRPr="002A09A2">
        <w:rPr>
          <w:sz w:val="28"/>
          <w:szCs w:val="28"/>
        </w:rPr>
        <w:t>1x Breadboard wires (40 pcs multi-coloured) - £ 5.94</w:t>
      </w:r>
    </w:p>
    <w:p w14:paraId="17967F5D" w14:textId="77777777" w:rsidR="002A09A2" w:rsidRPr="002A09A2" w:rsidRDefault="002A09A2" w:rsidP="002A09A2">
      <w:pPr>
        <w:ind w:left="360"/>
        <w:rPr>
          <w:sz w:val="28"/>
          <w:szCs w:val="28"/>
        </w:rPr>
      </w:pPr>
      <w:r w:rsidRPr="002A09A2">
        <w:rPr>
          <w:sz w:val="28"/>
          <w:szCs w:val="28"/>
        </w:rPr>
        <w:t>1x USB B to USB A (3M black cable) - £7.09</w:t>
      </w:r>
    </w:p>
    <w:p w14:paraId="03A0D0E8" w14:textId="77777777" w:rsidR="002A09A2" w:rsidRPr="002A09A2" w:rsidRDefault="002A09A2" w:rsidP="002A09A2">
      <w:pPr>
        <w:ind w:left="360"/>
        <w:rPr>
          <w:sz w:val="28"/>
          <w:szCs w:val="28"/>
        </w:rPr>
      </w:pPr>
      <w:r w:rsidRPr="002A09A2">
        <w:rPr>
          <w:sz w:val="28"/>
          <w:szCs w:val="28"/>
        </w:rPr>
        <w:t>Total For the Single control system - £46.07</w:t>
      </w:r>
    </w:p>
    <w:p w14:paraId="4B7AF7A6" w14:textId="77777777" w:rsidR="002A09A2" w:rsidRPr="002A09A2" w:rsidRDefault="002A09A2" w:rsidP="002A09A2">
      <w:pPr>
        <w:ind w:left="360"/>
        <w:rPr>
          <w:sz w:val="28"/>
          <w:szCs w:val="28"/>
        </w:rPr>
      </w:pPr>
      <w:r w:rsidRPr="002A09A2">
        <w:rPr>
          <w:sz w:val="28"/>
          <w:szCs w:val="28"/>
        </w:rPr>
        <w:t>An improved version of our current model would include a battery pack so that the rear wing wound not be connected to an external power source such as the vehicles battery supply this would then let the rear wing be able to move independently. Further I would remove the potentiometer and change it to a 3-axis accelerometer so that the rear wing would move independently to the wanted angle instead of the driver needing to change it with a potentiometer the new price would look like. For an also further improvement we could also upgrade the servo motor as I believe the current motor would not be able to and the pressure of high-speed angle changes this will also improve the speed as the new servo has increased torque.</w:t>
      </w:r>
    </w:p>
    <w:p w14:paraId="477B6AF4" w14:textId="77777777" w:rsidR="002A09A2" w:rsidRPr="002A09A2" w:rsidRDefault="002A09A2" w:rsidP="002A09A2">
      <w:pPr>
        <w:ind w:left="360"/>
        <w:rPr>
          <w:sz w:val="28"/>
          <w:szCs w:val="28"/>
        </w:rPr>
      </w:pPr>
      <w:r w:rsidRPr="002A09A2">
        <w:rPr>
          <w:sz w:val="28"/>
          <w:szCs w:val="28"/>
        </w:rPr>
        <w:t>1x Arduino uno R3 - £25.06</w:t>
      </w:r>
    </w:p>
    <w:p w14:paraId="64C2EFB3" w14:textId="77777777" w:rsidR="002A09A2" w:rsidRPr="002A09A2" w:rsidRDefault="002A09A2" w:rsidP="002A09A2">
      <w:pPr>
        <w:ind w:left="360"/>
        <w:rPr>
          <w:sz w:val="28"/>
          <w:szCs w:val="28"/>
        </w:rPr>
      </w:pPr>
      <w:r w:rsidRPr="002A09A2">
        <w:rPr>
          <w:sz w:val="28"/>
          <w:szCs w:val="28"/>
        </w:rPr>
        <w:t>1x Accelerometer (3-axis GY-291 sensor) - £5.99</w:t>
      </w:r>
    </w:p>
    <w:p w14:paraId="257296CC" w14:textId="77777777" w:rsidR="002A09A2" w:rsidRPr="002A09A2" w:rsidRDefault="002A09A2" w:rsidP="002A09A2">
      <w:pPr>
        <w:ind w:left="360"/>
        <w:rPr>
          <w:sz w:val="28"/>
          <w:szCs w:val="28"/>
        </w:rPr>
      </w:pPr>
      <w:r w:rsidRPr="002A09A2">
        <w:rPr>
          <w:sz w:val="28"/>
          <w:szCs w:val="28"/>
        </w:rPr>
        <w:t>1x Servo Motor (15kg digital servo motor) - £7.55</w:t>
      </w:r>
    </w:p>
    <w:p w14:paraId="380FD1BF" w14:textId="77777777" w:rsidR="002A09A2" w:rsidRPr="002A09A2" w:rsidRDefault="002A09A2" w:rsidP="002A09A2">
      <w:pPr>
        <w:ind w:left="360"/>
        <w:rPr>
          <w:sz w:val="28"/>
          <w:szCs w:val="28"/>
        </w:rPr>
      </w:pPr>
      <w:r w:rsidRPr="002A09A2">
        <w:rPr>
          <w:sz w:val="28"/>
          <w:szCs w:val="28"/>
        </w:rPr>
        <w:t>1x Breadboard wires (40 pcs multi-coloured) - £ 5.94</w:t>
      </w:r>
    </w:p>
    <w:p w14:paraId="51EE6AB8" w14:textId="77777777" w:rsidR="002A09A2" w:rsidRPr="002A09A2" w:rsidRDefault="002A09A2" w:rsidP="002A09A2">
      <w:pPr>
        <w:ind w:left="360"/>
        <w:rPr>
          <w:sz w:val="28"/>
          <w:szCs w:val="28"/>
        </w:rPr>
      </w:pPr>
      <w:r w:rsidRPr="002A09A2">
        <w:rPr>
          <w:sz w:val="28"/>
          <w:szCs w:val="28"/>
        </w:rPr>
        <w:t>1x USB B to USB A (3M black cable) - £7.09</w:t>
      </w:r>
    </w:p>
    <w:p w14:paraId="428108FC" w14:textId="77777777" w:rsidR="002A09A2" w:rsidRPr="002A09A2" w:rsidRDefault="002A09A2" w:rsidP="002A09A2">
      <w:pPr>
        <w:ind w:left="360"/>
        <w:rPr>
          <w:sz w:val="28"/>
          <w:szCs w:val="28"/>
        </w:rPr>
      </w:pPr>
      <w:r w:rsidRPr="002A09A2">
        <w:rPr>
          <w:sz w:val="28"/>
          <w:szCs w:val="28"/>
        </w:rPr>
        <w:t>1x 4 AA battery holder case (Lanafay 4AA Battery holder case + £2 batteries) - £8.99</w:t>
      </w:r>
    </w:p>
    <w:p w14:paraId="6B4273DA" w14:textId="77777777" w:rsidR="002A09A2" w:rsidRPr="002A09A2" w:rsidRDefault="002A09A2" w:rsidP="002A09A2">
      <w:pPr>
        <w:ind w:left="360"/>
        <w:rPr>
          <w:sz w:val="28"/>
          <w:szCs w:val="28"/>
        </w:rPr>
      </w:pPr>
      <w:r w:rsidRPr="002A09A2">
        <w:rPr>
          <w:sz w:val="28"/>
          <w:szCs w:val="28"/>
        </w:rPr>
        <w:t>Total For the Single control system - £60.60</w:t>
      </w:r>
    </w:p>
    <w:p w14:paraId="6F6356E5" w14:textId="77777777" w:rsidR="002A09A2" w:rsidRPr="002A09A2" w:rsidRDefault="002A09A2" w:rsidP="002A09A2">
      <w:pPr>
        <w:ind w:left="360"/>
        <w:rPr>
          <w:sz w:val="28"/>
          <w:szCs w:val="28"/>
        </w:rPr>
      </w:pPr>
      <w:r w:rsidRPr="002A09A2">
        <w:rPr>
          <w:sz w:val="28"/>
          <w:szCs w:val="28"/>
        </w:rPr>
        <w:t>The above prices assume that the user already has a computer to program the Arduino, and the proper software already installed. Also, the extra gears and rods would need to be made/ bought in our model we 3D printed the gear which used a negligible amount of PLA filament.</w:t>
      </w:r>
    </w:p>
    <w:p w14:paraId="51099430" w14:textId="77777777" w:rsidR="002A09A2" w:rsidRPr="002A09A2" w:rsidRDefault="002A09A2" w:rsidP="002A09A2">
      <w:pPr>
        <w:ind w:left="360"/>
        <w:rPr>
          <w:sz w:val="28"/>
          <w:szCs w:val="28"/>
        </w:rPr>
      </w:pPr>
    </w:p>
    <w:p w14:paraId="7786DF29" w14:textId="4858A4E8" w:rsidR="002A09A2" w:rsidRPr="002A09A2" w:rsidRDefault="002A09A2" w:rsidP="00A865B6">
      <w:pPr>
        <w:rPr>
          <w:b/>
          <w:bCs/>
          <w:sz w:val="28"/>
          <w:szCs w:val="28"/>
          <w:u w:val="single"/>
        </w:rPr>
      </w:pPr>
      <w:r w:rsidRPr="002A09A2">
        <w:rPr>
          <w:b/>
          <w:bCs/>
          <w:sz w:val="28"/>
          <w:szCs w:val="28"/>
          <w:u w:val="single"/>
        </w:rPr>
        <w:t>Rear Wing Price Full size model</w:t>
      </w:r>
    </w:p>
    <w:p w14:paraId="0C2C0D0D" w14:textId="77777777" w:rsidR="002A09A2" w:rsidRPr="002A09A2" w:rsidRDefault="002A09A2" w:rsidP="002A09A2">
      <w:pPr>
        <w:ind w:left="360"/>
        <w:rPr>
          <w:sz w:val="28"/>
          <w:szCs w:val="28"/>
        </w:rPr>
      </w:pPr>
      <w:r w:rsidRPr="002A09A2">
        <w:rPr>
          <w:sz w:val="28"/>
          <w:szCs w:val="28"/>
        </w:rPr>
        <w:t>This price will just include the basics for the rear wing systems so this part will not include the wing assemblies and mounting/structural support but will include vague power and wiring as this can be embedded within the vehicle current systems.</w:t>
      </w:r>
    </w:p>
    <w:p w14:paraId="10FD6798" w14:textId="77777777" w:rsidR="002A09A2" w:rsidRPr="002A09A2" w:rsidRDefault="002A09A2" w:rsidP="002A09A2">
      <w:pPr>
        <w:ind w:left="360"/>
        <w:rPr>
          <w:sz w:val="28"/>
          <w:szCs w:val="28"/>
        </w:rPr>
      </w:pPr>
      <w:r w:rsidRPr="002A09A2">
        <w:rPr>
          <w:sz w:val="28"/>
          <w:szCs w:val="28"/>
        </w:rPr>
        <w:t>The ECU that I would use would be a MoTeC M1 GP LITE ECU - £1,232.00 as it is regarded as a high-performance engine control unit that is known for the reliability and build quality.</w:t>
      </w:r>
    </w:p>
    <w:p w14:paraId="647BEAB6" w14:textId="77777777" w:rsidR="002A09A2" w:rsidRPr="002A09A2" w:rsidRDefault="002A09A2" w:rsidP="002A09A2">
      <w:pPr>
        <w:ind w:left="360"/>
        <w:rPr>
          <w:sz w:val="28"/>
          <w:szCs w:val="28"/>
        </w:rPr>
      </w:pPr>
      <w:r w:rsidRPr="002A09A2">
        <w:rPr>
          <w:sz w:val="28"/>
          <w:szCs w:val="28"/>
        </w:rPr>
        <w:t>The power supply for the car would need to give out 12V/24V so the PSU: 12v/24v power supply – 3.6A/1.8A, 50W - £143.00</w:t>
      </w:r>
    </w:p>
    <w:p w14:paraId="00E846AD" w14:textId="77777777" w:rsidR="002A09A2" w:rsidRPr="002A09A2" w:rsidRDefault="002A09A2" w:rsidP="002A09A2">
      <w:pPr>
        <w:ind w:left="360"/>
        <w:rPr>
          <w:sz w:val="28"/>
          <w:szCs w:val="28"/>
        </w:rPr>
      </w:pPr>
      <w:r w:rsidRPr="002A09A2">
        <w:rPr>
          <w:sz w:val="28"/>
          <w:szCs w:val="28"/>
        </w:rPr>
        <w:t>The wires and fuse would need to be custom made so would cost different prices, but a figure would be around £216.37 for a wiring harness and relays and fuses roughly £50 for different kits and packs.</w:t>
      </w:r>
    </w:p>
    <w:p w14:paraId="69EC064E" w14:textId="77777777" w:rsidR="002A09A2" w:rsidRPr="002A09A2" w:rsidRDefault="002A09A2" w:rsidP="002A09A2">
      <w:pPr>
        <w:ind w:left="360"/>
        <w:rPr>
          <w:sz w:val="28"/>
          <w:szCs w:val="28"/>
        </w:rPr>
      </w:pPr>
      <w:r w:rsidRPr="002A09A2">
        <w:rPr>
          <w:sz w:val="28"/>
          <w:szCs w:val="28"/>
        </w:rPr>
        <w:t>The Electric Actuators on their own would cost around - £56.39 each just for the electric linear actuators. So, for a full working system including moving parts and housings may cost of upwards of £350.00 up to £2000.00 depending on complexity.</w:t>
      </w:r>
    </w:p>
    <w:p w14:paraId="1EBAC5AA" w14:textId="77777777" w:rsidR="002A09A2" w:rsidRPr="002A09A2" w:rsidRDefault="002A09A2" w:rsidP="002A09A2">
      <w:pPr>
        <w:ind w:left="360"/>
        <w:rPr>
          <w:sz w:val="28"/>
          <w:szCs w:val="28"/>
        </w:rPr>
      </w:pPr>
      <w:r w:rsidRPr="002A09A2">
        <w:rPr>
          <w:sz w:val="28"/>
          <w:szCs w:val="28"/>
        </w:rPr>
        <w:t>The sensors for the car would include -</w:t>
      </w:r>
    </w:p>
    <w:p w14:paraId="7E3DDC34" w14:textId="77777777" w:rsidR="002A09A2" w:rsidRPr="002A09A2" w:rsidRDefault="002A09A2" w:rsidP="002A09A2">
      <w:pPr>
        <w:ind w:left="360"/>
        <w:rPr>
          <w:sz w:val="28"/>
          <w:szCs w:val="28"/>
        </w:rPr>
      </w:pPr>
      <w:r w:rsidRPr="002A09A2">
        <w:rPr>
          <w:sz w:val="28"/>
          <w:szCs w:val="28"/>
        </w:rPr>
        <w:t>Speed sensor – Audi front and back abs sensor - £41.95</w:t>
      </w:r>
    </w:p>
    <w:p w14:paraId="2635A1BE" w14:textId="77777777" w:rsidR="002A09A2" w:rsidRPr="002A09A2" w:rsidRDefault="002A09A2" w:rsidP="002A09A2">
      <w:pPr>
        <w:ind w:left="360"/>
        <w:rPr>
          <w:sz w:val="28"/>
          <w:szCs w:val="28"/>
        </w:rPr>
      </w:pPr>
      <w:r w:rsidRPr="002A09A2">
        <w:rPr>
          <w:sz w:val="28"/>
          <w:szCs w:val="28"/>
        </w:rPr>
        <w:t>Yaw Rate Sensor – Audi VW Golf yaw sensor - £35.00</w:t>
      </w:r>
    </w:p>
    <w:p w14:paraId="728AAA65" w14:textId="77777777" w:rsidR="002A09A2" w:rsidRPr="002A09A2" w:rsidRDefault="002A09A2" w:rsidP="002A09A2">
      <w:pPr>
        <w:ind w:left="360"/>
        <w:rPr>
          <w:sz w:val="28"/>
          <w:szCs w:val="28"/>
        </w:rPr>
      </w:pPr>
      <w:r w:rsidRPr="002A09A2">
        <w:rPr>
          <w:sz w:val="28"/>
          <w:szCs w:val="28"/>
        </w:rPr>
        <w:t>Acceleration (G-Force) Sensor – Audi A7 Rear electric spoiler control - £168.92</w:t>
      </w:r>
    </w:p>
    <w:p w14:paraId="4CB7E39F" w14:textId="77777777" w:rsidR="002A09A2" w:rsidRPr="002A09A2" w:rsidRDefault="002A09A2" w:rsidP="002A09A2">
      <w:pPr>
        <w:ind w:left="360"/>
        <w:rPr>
          <w:sz w:val="28"/>
          <w:szCs w:val="28"/>
        </w:rPr>
      </w:pPr>
      <w:r w:rsidRPr="002A09A2">
        <w:rPr>
          <w:sz w:val="28"/>
          <w:szCs w:val="28"/>
        </w:rPr>
        <w:t>Total estimated cost for the construction of a basic active rear wing with custom programming and integration a rear wing would cost roughly £5,250 - £10,000 depending on all the customers specification.</w:t>
      </w:r>
    </w:p>
    <w:p w14:paraId="45A41936" w14:textId="77777777" w:rsidR="002A09A2" w:rsidRPr="002A09A2" w:rsidRDefault="002A09A2" w:rsidP="002A09A2">
      <w:pPr>
        <w:ind w:left="360"/>
        <w:rPr>
          <w:sz w:val="28"/>
          <w:szCs w:val="28"/>
        </w:rPr>
      </w:pPr>
    </w:p>
    <w:p w14:paraId="43680D46" w14:textId="1CC135C6" w:rsidR="002A09A2" w:rsidRPr="002A09A2" w:rsidRDefault="002A09A2" w:rsidP="00A865B6">
      <w:pPr>
        <w:rPr>
          <w:b/>
          <w:bCs/>
          <w:sz w:val="28"/>
          <w:szCs w:val="28"/>
          <w:u w:val="single"/>
        </w:rPr>
      </w:pPr>
      <w:r w:rsidRPr="002A09A2">
        <w:rPr>
          <w:b/>
          <w:bCs/>
          <w:sz w:val="28"/>
          <w:szCs w:val="28"/>
          <w:u w:val="single"/>
        </w:rPr>
        <w:t xml:space="preserve">Programming and Coding </w:t>
      </w:r>
    </w:p>
    <w:p w14:paraId="09D21C69" w14:textId="77777777" w:rsidR="002A09A2" w:rsidRPr="002A09A2" w:rsidRDefault="002A09A2" w:rsidP="002A09A2">
      <w:pPr>
        <w:ind w:left="360"/>
        <w:rPr>
          <w:sz w:val="28"/>
          <w:szCs w:val="28"/>
        </w:rPr>
      </w:pPr>
      <w:r w:rsidRPr="002A09A2">
        <w:rPr>
          <w:sz w:val="28"/>
          <w:szCs w:val="28"/>
        </w:rPr>
        <w:t>At the beginning of the project, we were using Simulink to manually program a DC motor using PID controller to move the already made wing from one angle to another at a constant rate and repeats the duty the cycle. With our current model we swapped from Simulink to the free Arduino uno IDE software as Simulink software was not properly connecting to my computer at that time whereas the current Arduino worked well no matter which computer I used so I felt that the change was necessary at that time but going forward I would use Simulink as there is less chance of making mistakes and it's a easier to use software as it uses command block instead of manually writing the code. We done a similar model in class as shown down below.</w:t>
      </w:r>
    </w:p>
    <w:p w14:paraId="6D9E8B99" w14:textId="5A7EFA88" w:rsidR="002A09A2" w:rsidRPr="00A865B6" w:rsidRDefault="007241AF" w:rsidP="000E7BBF">
      <w:pPr>
        <w:ind w:left="360"/>
        <w:rPr>
          <w:sz w:val="28"/>
          <w:szCs w:val="28"/>
        </w:rPr>
      </w:pPr>
      <w:r w:rsidRPr="00A865B6">
        <w:rPr>
          <w:noProof/>
        </w:rPr>
        <w:drawing>
          <wp:inline distT="0" distB="0" distL="0" distR="0" wp14:anchorId="2D0C4909" wp14:editId="6BB04E54">
            <wp:extent cx="1819275" cy="2423795"/>
            <wp:effectExtent l="0" t="0" r="9525" b="0"/>
            <wp:docPr id="560787099" name="Picture 1" descr="A device with wires and wire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787099" name="Picture 1" descr="A device with wires and wires on a table&#10;&#10;AI-generated content may be incorrect."/>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19275" cy="2423795"/>
                    </a:xfrm>
                    <a:prstGeom prst="rect">
                      <a:avLst/>
                    </a:prstGeom>
                  </pic:spPr>
                </pic:pic>
              </a:graphicData>
            </a:graphic>
          </wp:inline>
        </w:drawing>
      </w:r>
      <w:r w:rsidR="007A76FD" w:rsidRPr="00A865B6">
        <w:rPr>
          <w:noProof/>
        </w:rPr>
        <w:drawing>
          <wp:inline distT="0" distB="0" distL="0" distR="0" wp14:anchorId="545E26DF" wp14:editId="51054815">
            <wp:extent cx="3212465" cy="2410460"/>
            <wp:effectExtent l="0" t="0" r="6985" b="8890"/>
            <wp:docPr id="1106885453" name="Picture 1" descr="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85453" name="Picture 1" descr="A circuit board with wires&#10;&#10;AI-generated content may be incorrect."/>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12465" cy="2410460"/>
                    </a:xfrm>
                    <a:prstGeom prst="rect">
                      <a:avLst/>
                    </a:prstGeom>
                  </pic:spPr>
                </pic:pic>
              </a:graphicData>
            </a:graphic>
          </wp:inline>
        </w:drawing>
      </w:r>
    </w:p>
    <w:p w14:paraId="49993D0B" w14:textId="77777777" w:rsidR="000A7677" w:rsidRPr="000A7677" w:rsidRDefault="000A7677" w:rsidP="000A7677">
      <w:pPr>
        <w:ind w:left="360"/>
        <w:rPr>
          <w:sz w:val="28"/>
          <w:szCs w:val="28"/>
        </w:rPr>
      </w:pPr>
      <w:r w:rsidRPr="000A7677">
        <w:rPr>
          <w:sz w:val="28"/>
          <w:szCs w:val="28"/>
        </w:rPr>
        <w:t>(First image is the older version, and the second one is the newer model)</w:t>
      </w:r>
    </w:p>
    <w:p w14:paraId="16C7A28B" w14:textId="77777777" w:rsidR="000A7677" w:rsidRPr="00A865B6" w:rsidRDefault="000A7677" w:rsidP="000A7677">
      <w:pPr>
        <w:ind w:left="360"/>
        <w:rPr>
          <w:sz w:val="28"/>
          <w:szCs w:val="28"/>
        </w:rPr>
      </w:pPr>
      <w:r w:rsidRPr="000A7677">
        <w:rPr>
          <w:sz w:val="28"/>
          <w:szCs w:val="28"/>
        </w:rPr>
        <w:t>The models work the exact same, but the older model uses breadboards and resistors to control the flow of current whereas the newer model uses less components to make the system more compact thus, an easier install into the rear wing. Further the newer model uses written code whereas the older model was done by Simulink.</w:t>
      </w:r>
    </w:p>
    <w:p w14:paraId="71656E7A" w14:textId="77777777" w:rsidR="00DD6A08" w:rsidRPr="00A865B6" w:rsidRDefault="00DD6A08" w:rsidP="000A7677">
      <w:pPr>
        <w:ind w:left="360"/>
        <w:rPr>
          <w:sz w:val="28"/>
          <w:szCs w:val="28"/>
        </w:rPr>
      </w:pPr>
    </w:p>
    <w:p w14:paraId="12A09F20" w14:textId="77777777" w:rsidR="00DD6A08" w:rsidRPr="00A865B6" w:rsidRDefault="00DD6A08" w:rsidP="000A7677">
      <w:pPr>
        <w:ind w:left="360"/>
        <w:rPr>
          <w:sz w:val="28"/>
          <w:szCs w:val="28"/>
        </w:rPr>
      </w:pPr>
    </w:p>
    <w:p w14:paraId="6160BE9F" w14:textId="77777777" w:rsidR="00DD6A08" w:rsidRPr="00A865B6" w:rsidRDefault="00DD6A08" w:rsidP="000A7677">
      <w:pPr>
        <w:ind w:left="360"/>
        <w:rPr>
          <w:sz w:val="28"/>
          <w:szCs w:val="28"/>
        </w:rPr>
      </w:pPr>
    </w:p>
    <w:p w14:paraId="0FFAA31B" w14:textId="77777777" w:rsidR="00DD6A08" w:rsidRPr="00A865B6" w:rsidRDefault="00DD6A08" w:rsidP="000A7677">
      <w:pPr>
        <w:ind w:left="360"/>
        <w:rPr>
          <w:sz w:val="28"/>
          <w:szCs w:val="28"/>
        </w:rPr>
      </w:pPr>
    </w:p>
    <w:p w14:paraId="22909EB3" w14:textId="77777777" w:rsidR="00DD6A08" w:rsidRPr="00A865B6" w:rsidRDefault="00DD6A08" w:rsidP="000A7677">
      <w:pPr>
        <w:ind w:left="360"/>
        <w:rPr>
          <w:sz w:val="28"/>
          <w:szCs w:val="28"/>
        </w:rPr>
      </w:pPr>
    </w:p>
    <w:p w14:paraId="2186378B" w14:textId="63CD91A9" w:rsidR="00DD6A08" w:rsidRPr="00A865B6" w:rsidRDefault="00F81BB6" w:rsidP="000A7677">
      <w:pPr>
        <w:ind w:left="360"/>
        <w:rPr>
          <w:sz w:val="28"/>
          <w:szCs w:val="28"/>
          <w:u w:val="single"/>
        </w:rPr>
      </w:pPr>
      <w:r w:rsidRPr="00A865B6">
        <w:rPr>
          <w:noProof/>
          <w:u w:val="single"/>
        </w:rPr>
        <w:drawing>
          <wp:anchor distT="0" distB="0" distL="114300" distR="114300" simplePos="0" relativeHeight="251633664" behindDoc="1" locked="0" layoutInCell="1" allowOverlap="1" wp14:anchorId="524F0D61" wp14:editId="6059F235">
            <wp:simplePos x="0" y="0"/>
            <wp:positionH relativeFrom="page">
              <wp:align>right</wp:align>
            </wp:positionH>
            <wp:positionV relativeFrom="paragraph">
              <wp:posOffset>203200</wp:posOffset>
            </wp:positionV>
            <wp:extent cx="3644900" cy="5163185"/>
            <wp:effectExtent l="0" t="0" r="0" b="0"/>
            <wp:wrapTight wrapText="bothSides">
              <wp:wrapPolygon edited="0">
                <wp:start x="0" y="0"/>
                <wp:lineTo x="0" y="21518"/>
                <wp:lineTo x="21449" y="21518"/>
                <wp:lineTo x="21449" y="0"/>
                <wp:lineTo x="0" y="0"/>
              </wp:wrapPolygon>
            </wp:wrapTight>
            <wp:docPr id="179439789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97891" name="Picture 1" descr="A screenshot of a computer program&#10;&#10;AI-generated content may be incorrect."/>
                    <pic:cNvPicPr>
                      <a:picLocks noChangeAspect="1"/>
                    </pic:cNvPicPr>
                  </pic:nvPicPr>
                  <pic:blipFill rotWithShape="1">
                    <a:blip r:embed="rId22">
                      <a:extLst>
                        <a:ext uri="{28A0092B-C50C-407E-A947-70E740481C1C}">
                          <a14:useLocalDpi xmlns:a14="http://schemas.microsoft.com/office/drawing/2010/main" val="0"/>
                        </a:ext>
                      </a:extLst>
                    </a:blip>
                    <a:srcRect r="11291"/>
                    <a:stretch/>
                  </pic:blipFill>
                  <pic:spPr bwMode="auto">
                    <a:xfrm>
                      <a:off x="0" y="0"/>
                      <a:ext cx="3644900" cy="5163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A865B6">
        <w:rPr>
          <w:noProof/>
          <w:u w:val="single"/>
        </w:rPr>
        <w:drawing>
          <wp:anchor distT="0" distB="0" distL="114300" distR="114300" simplePos="0" relativeHeight="251624448" behindDoc="1" locked="0" layoutInCell="1" allowOverlap="1" wp14:anchorId="6AC49BFC" wp14:editId="1309F0E4">
            <wp:simplePos x="0" y="0"/>
            <wp:positionH relativeFrom="column">
              <wp:posOffset>-889000</wp:posOffset>
            </wp:positionH>
            <wp:positionV relativeFrom="paragraph">
              <wp:posOffset>342900</wp:posOffset>
            </wp:positionV>
            <wp:extent cx="4263390" cy="6489700"/>
            <wp:effectExtent l="0" t="0" r="3810" b="6350"/>
            <wp:wrapTight wrapText="bothSides">
              <wp:wrapPolygon edited="0">
                <wp:start x="0" y="0"/>
                <wp:lineTo x="0" y="21558"/>
                <wp:lineTo x="21523" y="21558"/>
                <wp:lineTo x="21523" y="0"/>
                <wp:lineTo x="0" y="0"/>
              </wp:wrapPolygon>
            </wp:wrapTight>
            <wp:docPr id="77336354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363549" name="Picture 1" descr="A screenshot of a computer program&#10;&#10;AI-generated content may be incorrect."/>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263390" cy="6489700"/>
                    </a:xfrm>
                    <a:prstGeom prst="rect">
                      <a:avLst/>
                    </a:prstGeom>
                  </pic:spPr>
                </pic:pic>
              </a:graphicData>
            </a:graphic>
            <wp14:sizeRelV relativeFrom="margin">
              <wp14:pctHeight>0</wp14:pctHeight>
            </wp14:sizeRelV>
          </wp:anchor>
        </w:drawing>
      </w:r>
      <w:r w:rsidR="00DD6A08" w:rsidRPr="00A865B6">
        <w:rPr>
          <w:sz w:val="28"/>
          <w:szCs w:val="28"/>
          <w:u w:val="single"/>
        </w:rPr>
        <w:t>Code</w:t>
      </w:r>
    </w:p>
    <w:p w14:paraId="70E6CF51" w14:textId="77777777" w:rsidR="0079508D" w:rsidRPr="0079508D" w:rsidRDefault="0079508D" w:rsidP="0079508D">
      <w:pPr>
        <w:rPr>
          <w:sz w:val="28"/>
          <w:szCs w:val="28"/>
        </w:rPr>
      </w:pPr>
      <w:r w:rsidRPr="0079508D">
        <w:rPr>
          <w:sz w:val="28"/>
          <w:szCs w:val="28"/>
        </w:rPr>
        <w:t>The first 3 lines are used to define the encoder pins and defined the switch pin which resets the encoder back to zero.</w:t>
      </w:r>
    </w:p>
    <w:p w14:paraId="61AC5055" w14:textId="77777777" w:rsidR="0079508D" w:rsidRPr="0079508D" w:rsidRDefault="0079508D" w:rsidP="0079508D">
      <w:pPr>
        <w:rPr>
          <w:sz w:val="28"/>
          <w:szCs w:val="28"/>
        </w:rPr>
      </w:pPr>
      <w:r w:rsidRPr="0079508D">
        <w:rPr>
          <w:sz w:val="28"/>
          <w:szCs w:val="28"/>
        </w:rPr>
        <w:t xml:space="preserve"> the next lines 10-12 are used to define the servo motor with the step value determining the number of degrees the servo motor would react to the encoder and the home position is the initial position the servo will go when activated.</w:t>
      </w:r>
    </w:p>
    <w:p w14:paraId="2A92BB1A" w14:textId="77777777" w:rsidR="0079508D" w:rsidRPr="0079508D" w:rsidRDefault="0079508D" w:rsidP="0079508D">
      <w:pPr>
        <w:rPr>
          <w:sz w:val="28"/>
          <w:szCs w:val="28"/>
        </w:rPr>
      </w:pPr>
      <w:r w:rsidRPr="0079508D">
        <w:rPr>
          <w:sz w:val="28"/>
          <w:szCs w:val="28"/>
        </w:rPr>
        <w:t>Lines 13-16 are used to make the servo become an object so it can be controlled and then we set the servo angle to the home position, so the servo hold that position at any given moment.</w:t>
      </w:r>
    </w:p>
    <w:p w14:paraId="5A208F56" w14:textId="793C7B1B" w:rsidR="0079508D" w:rsidRPr="0079508D" w:rsidRDefault="0079508D" w:rsidP="0079508D">
      <w:pPr>
        <w:rPr>
          <w:sz w:val="28"/>
          <w:szCs w:val="28"/>
        </w:rPr>
      </w:pPr>
      <w:r w:rsidRPr="0079508D">
        <w:rPr>
          <w:sz w:val="28"/>
          <w:szCs w:val="28"/>
        </w:rPr>
        <w:t>Lines 18-23 the first is the serial number for plotting which can be found in the right-hand side of the Arduino IDE software, for my servo. attach we are attaching the servo to the pin and the writing the home position to the servo so in can move to that position initially.</w:t>
      </w:r>
    </w:p>
    <w:p w14:paraId="2E27CD9B" w14:textId="77777777" w:rsidR="0079508D" w:rsidRPr="0079508D" w:rsidRDefault="0079508D" w:rsidP="0079508D">
      <w:pPr>
        <w:rPr>
          <w:sz w:val="28"/>
          <w:szCs w:val="28"/>
        </w:rPr>
      </w:pPr>
      <w:r w:rsidRPr="0079508D">
        <w:rPr>
          <w:sz w:val="28"/>
          <w:szCs w:val="28"/>
        </w:rPr>
        <w:t>Line 26 gives the encoder space to complete revolutions while still being able to be defined in our case we would not need a large number as the rear wing only needs to revolve slightly in-between 0-30 degrees.</w:t>
      </w:r>
    </w:p>
    <w:p w14:paraId="48077459" w14:textId="6FA19806" w:rsidR="0079508D" w:rsidRPr="0079508D" w:rsidRDefault="0079508D" w:rsidP="0079508D">
      <w:pPr>
        <w:rPr>
          <w:sz w:val="28"/>
          <w:szCs w:val="28"/>
        </w:rPr>
      </w:pPr>
      <w:r w:rsidRPr="0079508D">
        <w:rPr>
          <w:sz w:val="28"/>
          <w:szCs w:val="28"/>
        </w:rPr>
        <w:t>Line 28-40 gives a new position in the opposite direction so that the encoder can be turned clockwise and anticlockwise then if the new position is greater than the older position, we subtract then from each other to get a positive movement, and this is then called new step. And the line below is then writing the position with the word angle into the serial monitor so we can see an angle change. We then set a limit to the servo angle so when the angle goes below 0 the servo will not change beyond that to limit any excess movements.</w:t>
      </w:r>
    </w:p>
    <w:p w14:paraId="61074748" w14:textId="68C582FA" w:rsidR="0079508D" w:rsidRPr="0079508D" w:rsidRDefault="0079508D" w:rsidP="0079508D">
      <w:pPr>
        <w:rPr>
          <w:sz w:val="28"/>
          <w:szCs w:val="28"/>
        </w:rPr>
      </w:pPr>
      <w:r w:rsidRPr="0079508D">
        <w:rPr>
          <w:sz w:val="28"/>
          <w:szCs w:val="28"/>
        </w:rPr>
        <w:t>Line 43-53 give a similar code to line 28-40 but in the other direction so when the new position is less than the old position, we get a positive value as we are now incrementing it, which then moves the servo in the opposite direction. We set a limit to how far the servo can move in this instance we did not need the servo to exceed 45 degrees, so we limited it to that constraint.</w:t>
      </w:r>
    </w:p>
    <w:p w14:paraId="6F4683E6" w14:textId="5E725BF1" w:rsidR="0079508D" w:rsidRPr="0079508D" w:rsidRDefault="0079508D" w:rsidP="0079508D">
      <w:pPr>
        <w:rPr>
          <w:sz w:val="28"/>
          <w:szCs w:val="28"/>
        </w:rPr>
      </w:pPr>
      <w:r w:rsidRPr="0079508D">
        <w:rPr>
          <w:sz w:val="28"/>
          <w:szCs w:val="28"/>
        </w:rPr>
        <w:t xml:space="preserve">Line 53+ is relating to the switch we then print the </w:t>
      </w:r>
      <w:r w:rsidR="00D912E6" w:rsidRPr="00A865B6">
        <w:rPr>
          <w:sz w:val="28"/>
          <w:szCs w:val="28"/>
        </w:rPr>
        <w:t>home position</w:t>
      </w:r>
      <w:r w:rsidRPr="0079508D">
        <w:rPr>
          <w:sz w:val="28"/>
          <w:szCs w:val="28"/>
        </w:rPr>
        <w:t xml:space="preserve"> when the switch is pressed and setting it as the servo angle which makes it, so the potentiometer is reset to default position or 0 and then we move the servo to home position. Finally, we set a delay between the potentiometer and the servo so that the servo can read the encoder quickly setting the delay to fast will minimise movements as the servo cannot move fast enough to fully complete the movement whereas a slow delay will not react fully to desired positions needed at those moments.</w:t>
      </w:r>
    </w:p>
    <w:p w14:paraId="3E36B4D5" w14:textId="77777777" w:rsidR="0023510D" w:rsidRPr="00A865B6" w:rsidRDefault="0023510D" w:rsidP="00F81BB6">
      <w:pPr>
        <w:rPr>
          <w:b/>
          <w:bCs/>
          <w:sz w:val="28"/>
          <w:szCs w:val="28"/>
          <w:u w:val="single"/>
        </w:rPr>
      </w:pPr>
    </w:p>
    <w:p w14:paraId="28934DD3" w14:textId="77777777" w:rsidR="0023510D" w:rsidRPr="00A865B6" w:rsidRDefault="0023510D" w:rsidP="00F81BB6">
      <w:pPr>
        <w:rPr>
          <w:b/>
          <w:bCs/>
          <w:sz w:val="28"/>
          <w:szCs w:val="28"/>
          <w:u w:val="single"/>
        </w:rPr>
      </w:pPr>
    </w:p>
    <w:p w14:paraId="50A2FEFC" w14:textId="0F6D857F" w:rsidR="00F81BB6" w:rsidRPr="00F81BB6" w:rsidRDefault="0023510D" w:rsidP="00F81BB6">
      <w:pPr>
        <w:rPr>
          <w:b/>
          <w:bCs/>
          <w:sz w:val="28"/>
          <w:szCs w:val="28"/>
          <w:u w:val="single"/>
        </w:rPr>
      </w:pPr>
      <w:r w:rsidRPr="00A865B6">
        <w:rPr>
          <w:sz w:val="28"/>
          <w:szCs w:val="28"/>
        </w:rPr>
        <w:drawing>
          <wp:anchor distT="0" distB="0" distL="114300" distR="114300" simplePos="0" relativeHeight="251638784" behindDoc="1" locked="0" layoutInCell="1" allowOverlap="1" wp14:anchorId="343C0F7F" wp14:editId="0498D0B2">
            <wp:simplePos x="0" y="0"/>
            <wp:positionH relativeFrom="margin">
              <wp:posOffset>-406400</wp:posOffset>
            </wp:positionH>
            <wp:positionV relativeFrom="paragraph">
              <wp:posOffset>292100</wp:posOffset>
            </wp:positionV>
            <wp:extent cx="2914650" cy="2667000"/>
            <wp:effectExtent l="0" t="0" r="0" b="0"/>
            <wp:wrapTight wrapText="bothSides">
              <wp:wrapPolygon edited="0">
                <wp:start x="0" y="0"/>
                <wp:lineTo x="0" y="21446"/>
                <wp:lineTo x="21459" y="21446"/>
                <wp:lineTo x="21459" y="0"/>
                <wp:lineTo x="0" y="0"/>
              </wp:wrapPolygon>
            </wp:wrapTight>
            <wp:docPr id="348958651" name="Picture 2"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58651" name="Picture 2" descr="A diagram of a circuit boar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14650" cy="2667000"/>
                    </a:xfrm>
                    <a:prstGeom prst="rect">
                      <a:avLst/>
                    </a:prstGeom>
                    <a:noFill/>
                    <a:ln>
                      <a:noFill/>
                    </a:ln>
                  </pic:spPr>
                </pic:pic>
              </a:graphicData>
            </a:graphic>
          </wp:anchor>
        </w:drawing>
      </w:r>
      <w:r w:rsidR="00F81BB6" w:rsidRPr="00F81BB6">
        <w:rPr>
          <w:b/>
          <w:bCs/>
          <w:sz w:val="28"/>
          <w:szCs w:val="28"/>
          <w:u w:val="single"/>
        </w:rPr>
        <w:t xml:space="preserve">Further Improvements to be made - </w:t>
      </w:r>
    </w:p>
    <w:p w14:paraId="181CECC1" w14:textId="791AAD0B" w:rsidR="00F81BB6" w:rsidRPr="00F81BB6" w:rsidRDefault="00F81BB6" w:rsidP="00F81BB6">
      <w:pPr>
        <w:rPr>
          <w:sz w:val="28"/>
          <w:szCs w:val="28"/>
        </w:rPr>
      </w:pPr>
    </w:p>
    <w:p w14:paraId="28B36E79" w14:textId="77777777" w:rsidR="00F81BB6" w:rsidRPr="00F81BB6" w:rsidRDefault="00F81BB6" w:rsidP="00F81BB6">
      <w:pPr>
        <w:rPr>
          <w:sz w:val="28"/>
          <w:szCs w:val="28"/>
        </w:rPr>
      </w:pPr>
      <w:hyperlink r:id="rId25" w:history="1">
        <w:r w:rsidRPr="00F81BB6">
          <w:rPr>
            <w:rStyle w:val="Hyperlink"/>
            <w:sz w:val="28"/>
            <w:szCs w:val="28"/>
          </w:rPr>
          <w:t>https://srituhobby.com/controlling-servo-motor-with-accelerometer/</w:t>
        </w:r>
      </w:hyperlink>
    </w:p>
    <w:p w14:paraId="06A1E0F1" w14:textId="77777777" w:rsidR="00F81BB6" w:rsidRPr="00F81BB6" w:rsidRDefault="00F81BB6" w:rsidP="00F81BB6">
      <w:pPr>
        <w:rPr>
          <w:sz w:val="28"/>
          <w:szCs w:val="28"/>
        </w:rPr>
      </w:pPr>
    </w:p>
    <w:p w14:paraId="247C917A" w14:textId="42631E32" w:rsidR="007A76FD" w:rsidRPr="00A865B6" w:rsidRDefault="007A76FD" w:rsidP="0079508D">
      <w:pPr>
        <w:rPr>
          <w:sz w:val="28"/>
          <w:szCs w:val="28"/>
        </w:rPr>
      </w:pPr>
    </w:p>
    <w:p w14:paraId="6B4B87DB" w14:textId="77777777" w:rsidR="0023510D" w:rsidRPr="00A865B6" w:rsidRDefault="0023510D" w:rsidP="0079508D">
      <w:pPr>
        <w:rPr>
          <w:sz w:val="28"/>
          <w:szCs w:val="28"/>
        </w:rPr>
      </w:pPr>
    </w:p>
    <w:p w14:paraId="7EE19835" w14:textId="77777777" w:rsidR="0023510D" w:rsidRPr="00A865B6" w:rsidRDefault="0023510D" w:rsidP="0079508D">
      <w:pPr>
        <w:rPr>
          <w:sz w:val="28"/>
          <w:szCs w:val="28"/>
        </w:rPr>
      </w:pPr>
    </w:p>
    <w:p w14:paraId="226AD8BB" w14:textId="77777777" w:rsidR="0023510D" w:rsidRPr="00A865B6" w:rsidRDefault="0023510D" w:rsidP="0079508D">
      <w:pPr>
        <w:rPr>
          <w:sz w:val="28"/>
          <w:szCs w:val="28"/>
        </w:rPr>
      </w:pPr>
    </w:p>
    <w:p w14:paraId="378E6C67" w14:textId="77777777" w:rsidR="00D9087C" w:rsidRPr="00A865B6" w:rsidRDefault="00D9087C" w:rsidP="00D9087C">
      <w:pPr>
        <w:rPr>
          <w:sz w:val="28"/>
          <w:szCs w:val="28"/>
        </w:rPr>
      </w:pPr>
    </w:p>
    <w:p w14:paraId="551B5B46" w14:textId="472A29B2" w:rsidR="00D9087C" w:rsidRDefault="00D9087C" w:rsidP="00D9087C">
      <w:pPr>
        <w:rPr>
          <w:sz w:val="28"/>
          <w:szCs w:val="28"/>
        </w:rPr>
      </w:pPr>
      <w:r w:rsidRPr="00D9087C">
        <w:rPr>
          <w:sz w:val="28"/>
          <w:szCs w:val="28"/>
        </w:rPr>
        <w:t xml:space="preserve">The potentiometer is a method to apply inputs into the rear wing control system, but a better data input device would be a IMU (inertia measurement unit) such as the MPU6050 sensor would fit this control system as it can input data about the acceleration of the vehicle on the X, Y and Z axis and its gyroscopic placement in the same axis this allows the rear wing to independently move while being on the vehicle. </w:t>
      </w:r>
    </w:p>
    <w:p w14:paraId="14D15F16" w14:textId="77777777" w:rsidR="00C83D66" w:rsidRDefault="00C83D66" w:rsidP="00D9087C">
      <w:pPr>
        <w:rPr>
          <w:sz w:val="28"/>
          <w:szCs w:val="28"/>
        </w:rPr>
      </w:pPr>
    </w:p>
    <w:p w14:paraId="1C8B648D" w14:textId="47D9FBB4" w:rsidR="00C83D66" w:rsidRPr="00552BFA" w:rsidRDefault="00552BFA" w:rsidP="00D9087C">
      <w:pPr>
        <w:rPr>
          <w:sz w:val="32"/>
          <w:szCs w:val="32"/>
          <w:u w:val="single"/>
        </w:rPr>
      </w:pPr>
      <w:r w:rsidRPr="00552BFA">
        <w:rPr>
          <w:sz w:val="32"/>
          <w:szCs w:val="32"/>
          <w:u w:val="single"/>
        </w:rPr>
        <w:t xml:space="preserve">References </w:t>
      </w:r>
    </w:p>
    <w:p w14:paraId="017C4A47" w14:textId="77777777" w:rsidR="00552BFA" w:rsidRPr="00F81BB6" w:rsidRDefault="00552BFA" w:rsidP="00552BFA">
      <w:pPr>
        <w:rPr>
          <w:sz w:val="28"/>
          <w:szCs w:val="28"/>
        </w:rPr>
      </w:pPr>
      <w:hyperlink r:id="rId26" w:history="1">
        <w:r w:rsidRPr="00F81BB6">
          <w:rPr>
            <w:rStyle w:val="Hyperlink"/>
            <w:sz w:val="28"/>
            <w:szCs w:val="28"/>
          </w:rPr>
          <w:t>https://srituhobby.com/controlling-servo-motor-with-accelerometer/</w:t>
        </w:r>
      </w:hyperlink>
    </w:p>
    <w:p w14:paraId="151D4F00" w14:textId="77777777" w:rsidR="00C83D66" w:rsidRDefault="00C83D66" w:rsidP="00D9087C">
      <w:pPr>
        <w:rPr>
          <w:sz w:val="28"/>
          <w:szCs w:val="28"/>
        </w:rPr>
      </w:pPr>
    </w:p>
    <w:p w14:paraId="79F1C47F" w14:textId="281B7857" w:rsidR="00C83D66" w:rsidRPr="00D9087C" w:rsidRDefault="00C83D66" w:rsidP="00D9087C">
      <w:pPr>
        <w:rPr>
          <w:sz w:val="28"/>
          <w:szCs w:val="28"/>
        </w:rPr>
      </w:pPr>
    </w:p>
    <w:p w14:paraId="18BE4103" w14:textId="77777777" w:rsidR="0023510D" w:rsidRPr="00A865B6" w:rsidRDefault="0023510D" w:rsidP="0079508D">
      <w:pPr>
        <w:rPr>
          <w:sz w:val="28"/>
          <w:szCs w:val="28"/>
        </w:rPr>
      </w:pPr>
    </w:p>
    <w:p w14:paraId="0D5DF31D" w14:textId="1E1E4618" w:rsidR="00586636" w:rsidRPr="00A865B6" w:rsidRDefault="00D871BB" w:rsidP="0079508D">
      <w:pPr>
        <w:rPr>
          <w:i/>
          <w:iCs/>
          <w:sz w:val="28"/>
          <w:szCs w:val="28"/>
        </w:rPr>
      </w:pPr>
      <w:r w:rsidRPr="00A865B6">
        <w:rPr>
          <w:i/>
          <w:iCs/>
          <w:sz w:val="28"/>
          <w:szCs w:val="28"/>
        </w:rPr>
        <w:t>Kowsar Kashim</w:t>
      </w:r>
    </w:p>
    <w:p w14:paraId="141CC8F4" w14:textId="77777777" w:rsidR="00D871BB" w:rsidRPr="00A865B6" w:rsidRDefault="00D871BB" w:rsidP="0079508D">
      <w:pPr>
        <w:rPr>
          <w:i/>
          <w:iCs/>
          <w:sz w:val="28"/>
          <w:szCs w:val="28"/>
        </w:rPr>
      </w:pPr>
    </w:p>
    <w:p w14:paraId="0DB7B36E" w14:textId="77777777" w:rsidR="00D871BB" w:rsidRPr="00A865B6" w:rsidRDefault="00D871BB" w:rsidP="0079508D">
      <w:pPr>
        <w:rPr>
          <w:i/>
          <w:iCs/>
          <w:sz w:val="28"/>
          <w:szCs w:val="28"/>
        </w:rPr>
      </w:pPr>
    </w:p>
    <w:p w14:paraId="393FAD71" w14:textId="77777777" w:rsidR="00D871BB" w:rsidRDefault="00D871BB" w:rsidP="0079508D">
      <w:pPr>
        <w:rPr>
          <w:rFonts w:ascii="Abadi Extra Light" w:hAnsi="Abadi Extra Light"/>
          <w:i/>
          <w:iCs/>
          <w:sz w:val="28"/>
          <w:szCs w:val="28"/>
        </w:rPr>
      </w:pPr>
    </w:p>
    <w:p w14:paraId="5FC9B983" w14:textId="77777777" w:rsidR="00142B20" w:rsidRPr="00A63786" w:rsidRDefault="00142B20" w:rsidP="00142B20">
      <w:pPr>
        <w:pStyle w:val="Heading1"/>
        <w:rPr>
          <w:rFonts w:ascii="Montserrat" w:hAnsi="Montserrat"/>
          <w:b/>
          <w:bCs/>
          <w:color w:val="004C7B"/>
        </w:rPr>
      </w:pPr>
      <w:r>
        <w:rPr>
          <w:rFonts w:ascii="Montserrat" w:hAnsi="Montserrat"/>
          <w:b/>
          <w:bCs/>
          <w:color w:val="004C7B"/>
        </w:rPr>
        <w:t xml:space="preserve">1. </w:t>
      </w:r>
      <w:r w:rsidRPr="00A63786">
        <w:rPr>
          <w:rFonts w:ascii="Montserrat" w:hAnsi="Montserrat"/>
          <w:b/>
          <w:bCs/>
          <w:color w:val="004C7B"/>
        </w:rPr>
        <w:t xml:space="preserve">Research </w:t>
      </w:r>
    </w:p>
    <w:p w14:paraId="58DEAE8E" w14:textId="77777777" w:rsidR="00142B20" w:rsidRPr="00AA03D6" w:rsidRDefault="00142B20" w:rsidP="00142B20">
      <w:pPr>
        <w:pStyle w:val="Heading2"/>
        <w:rPr>
          <w:rFonts w:ascii="Montserrat" w:hAnsi="Montserrat"/>
          <w:b/>
          <w:bCs/>
          <w:color w:val="004C7B"/>
        </w:rPr>
      </w:pPr>
      <w:r w:rsidRPr="00AA03D6">
        <w:rPr>
          <w:rFonts w:ascii="Montserrat" w:hAnsi="Montserrat"/>
          <w:b/>
          <w:bCs/>
          <w:color w:val="004C7B"/>
        </w:rPr>
        <w:t>1.1 Initial Research</w:t>
      </w:r>
    </w:p>
    <w:p w14:paraId="71DB60DD" w14:textId="276EAB2F" w:rsidR="00142B20" w:rsidRDefault="00142B20" w:rsidP="00142B20">
      <w:pPr>
        <w:rPr>
          <w:sz w:val="22"/>
          <w:szCs w:val="22"/>
        </w:rPr>
      </w:pPr>
      <w:r>
        <w:rPr>
          <w:sz w:val="22"/>
          <w:szCs w:val="22"/>
        </w:rPr>
        <w:t xml:space="preserve">Before any designs could be considered or tested, research needed to be carried out to gain a better understanding of the task ahead. Joseph Katz’s Race Car Aerodynamics book </w:t>
      </w:r>
      <w:sdt>
        <w:sdtPr>
          <w:rPr>
            <w:sz w:val="22"/>
            <w:szCs w:val="22"/>
          </w:rPr>
          <w:id w:val="1510787837"/>
          <w:citation/>
        </w:sdtPr>
        <w:sdtContent>
          <w:r>
            <w:rPr>
              <w:sz w:val="22"/>
              <w:szCs w:val="22"/>
            </w:rPr>
            <w:fldChar w:fldCharType="begin"/>
          </w:r>
          <w:r>
            <w:rPr>
              <w:sz w:val="22"/>
              <w:szCs w:val="22"/>
              <w:lang w:val="en-US"/>
            </w:rPr>
            <w:instrText xml:space="preserve"> CITATION Kat95 \l 1033 </w:instrText>
          </w:r>
          <w:r>
            <w:rPr>
              <w:sz w:val="22"/>
              <w:szCs w:val="22"/>
            </w:rPr>
            <w:fldChar w:fldCharType="separate"/>
          </w:r>
          <w:r w:rsidRPr="00AE535A">
            <w:rPr>
              <w:noProof/>
              <w:sz w:val="22"/>
              <w:szCs w:val="22"/>
              <w:lang w:val="en-US"/>
            </w:rPr>
            <w:t>(Katz, 1995)</w:t>
          </w:r>
          <w:r>
            <w:rPr>
              <w:sz w:val="22"/>
              <w:szCs w:val="22"/>
            </w:rPr>
            <w:fldChar w:fldCharType="end"/>
          </w:r>
        </w:sdtContent>
      </w:sdt>
      <w:r>
        <w:rPr>
          <w:sz w:val="22"/>
          <w:szCs w:val="22"/>
        </w:rPr>
        <w:t xml:space="preserve"> was suggested by a lecturer as a good place to start alongside the aerodynamics lectures that were being held weekly. Katz’s book outlined a variety of topics such as an introduction to aerodynamic forces and terminology as well as examples of </w:t>
      </w:r>
      <w:r w:rsidR="00D04B7E">
        <w:rPr>
          <w:sz w:val="22"/>
          <w:szCs w:val="22"/>
        </w:rPr>
        <w:t>air foils</w:t>
      </w:r>
      <w:r>
        <w:rPr>
          <w:sz w:val="22"/>
          <w:szCs w:val="22"/>
        </w:rPr>
        <w:t xml:space="preserve"> and their effect on vehicle performance. The most important of the topics discussed by Katz in the context of wing design were the fluid viscosity behaviours that caused boundary layers and flow separation. These two behaviours were fundamental in the airflow becoming turbulent and would therefore be very important to understand for my analysis.</w:t>
      </w:r>
    </w:p>
    <w:p w14:paraId="081FF1FA" w14:textId="77777777" w:rsidR="00142B20" w:rsidRDefault="00142B20" w:rsidP="00142B20">
      <w:pPr>
        <w:rPr>
          <w:sz w:val="22"/>
          <w:szCs w:val="22"/>
        </w:rPr>
      </w:pPr>
      <w:r>
        <w:rPr>
          <w:sz w:val="22"/>
          <w:szCs w:val="22"/>
        </w:rPr>
        <w:t xml:space="preserve">Lanfrit’s </w:t>
      </w:r>
      <w:r w:rsidRPr="00D5678F">
        <w:rPr>
          <w:sz w:val="22"/>
          <w:szCs w:val="22"/>
        </w:rPr>
        <w:t>Best practice guidelines for handling Automotive External Aerodynamics with FLUENT</w:t>
      </w:r>
      <w:r>
        <w:rPr>
          <w:sz w:val="22"/>
          <w:szCs w:val="22"/>
        </w:rPr>
        <w:t xml:space="preserve"> paper </w:t>
      </w:r>
      <w:sdt>
        <w:sdtPr>
          <w:rPr>
            <w:sz w:val="22"/>
            <w:szCs w:val="22"/>
          </w:rPr>
          <w:id w:val="-1270385776"/>
          <w:citation/>
        </w:sdtPr>
        <w:sdtContent>
          <w:r>
            <w:rPr>
              <w:sz w:val="22"/>
              <w:szCs w:val="22"/>
            </w:rPr>
            <w:fldChar w:fldCharType="begin"/>
          </w:r>
          <w:r>
            <w:rPr>
              <w:sz w:val="22"/>
              <w:szCs w:val="22"/>
              <w:lang w:val="en-US"/>
            </w:rPr>
            <w:instrText xml:space="preserve"> CITATION Lan05 \l 1033 </w:instrText>
          </w:r>
          <w:r>
            <w:rPr>
              <w:sz w:val="22"/>
              <w:szCs w:val="22"/>
            </w:rPr>
            <w:fldChar w:fldCharType="separate"/>
          </w:r>
          <w:r w:rsidRPr="00AE535A">
            <w:rPr>
              <w:noProof/>
              <w:sz w:val="22"/>
              <w:szCs w:val="22"/>
              <w:lang w:val="en-US"/>
            </w:rPr>
            <w:t>(Lanfrit, 2005)</w:t>
          </w:r>
          <w:r>
            <w:rPr>
              <w:sz w:val="22"/>
              <w:szCs w:val="22"/>
            </w:rPr>
            <w:fldChar w:fldCharType="end"/>
          </w:r>
        </w:sdtContent>
      </w:sdt>
      <w:r>
        <w:rPr>
          <w:sz w:val="22"/>
          <w:szCs w:val="22"/>
        </w:rPr>
        <w:t xml:space="preserve"> proved especially useful in setting up a fully defined geometry, adequately sized domain for the Morgan Plus Four in particular and a suitable mesh size.</w:t>
      </w:r>
    </w:p>
    <w:p w14:paraId="39189DB9" w14:textId="77777777" w:rsidR="00C1337D" w:rsidRPr="00AA03D6" w:rsidRDefault="00C1337D" w:rsidP="00C1337D">
      <w:pPr>
        <w:pStyle w:val="Heading1"/>
        <w:rPr>
          <w:rFonts w:ascii="Montserrat" w:hAnsi="Montserrat"/>
          <w:b/>
          <w:bCs/>
          <w:color w:val="004C7B"/>
        </w:rPr>
      </w:pPr>
      <w:bookmarkStart w:id="0" w:name="_Toc194158430"/>
      <w:r w:rsidRPr="00AA03D6">
        <w:rPr>
          <w:rFonts w:ascii="Montserrat" w:hAnsi="Montserrat"/>
          <w:b/>
          <w:bCs/>
          <w:color w:val="004C7B"/>
        </w:rPr>
        <w:t>2. Experiments</w:t>
      </w:r>
      <w:bookmarkEnd w:id="0"/>
    </w:p>
    <w:p w14:paraId="00678FB0" w14:textId="77777777" w:rsidR="00C1337D" w:rsidRDefault="00C1337D" w:rsidP="00C1337D">
      <w:pPr>
        <w:rPr>
          <w:sz w:val="22"/>
          <w:szCs w:val="22"/>
        </w:rPr>
      </w:pPr>
      <w:r>
        <w:rPr>
          <w:sz w:val="22"/>
          <w:szCs w:val="22"/>
        </w:rPr>
        <w:t xml:space="preserve">No experimental tests were run during the project due to an inability to have them validated through CFD. This was because representative results could not be achieved using Workbench 16.2’s Fluent software. It was deemed that the small scale at which the wings would have to be meshed and run through Fluent to correlate with the wind tunnel models was the main contributing factor to the instability. This was because minor mesh generation inaccuracies were exaggerated by the small scale leading to highly irregular results and frequent failures to converge. This conclusion was reached after larger wings with the exact same settings converged without issue. </w:t>
      </w:r>
    </w:p>
    <w:p w14:paraId="22805BBC" w14:textId="77777777" w:rsidR="00311FF1" w:rsidRPr="00BE4765" w:rsidRDefault="00311FF1" w:rsidP="00311FF1">
      <w:pPr>
        <w:pStyle w:val="Heading1"/>
        <w:rPr>
          <w:rFonts w:ascii="Montserrat" w:hAnsi="Montserrat"/>
          <w:b/>
          <w:bCs/>
          <w:color w:val="004C7B"/>
        </w:rPr>
      </w:pPr>
      <w:bookmarkStart w:id="1" w:name="_Toc194158431"/>
      <w:r w:rsidRPr="00BE4765">
        <w:rPr>
          <w:rFonts w:ascii="Montserrat" w:hAnsi="Montserrat"/>
          <w:b/>
          <w:bCs/>
          <w:color w:val="004C7B"/>
        </w:rPr>
        <w:t>3. Designs</w:t>
      </w:r>
      <w:bookmarkEnd w:id="1"/>
      <w:r w:rsidRPr="00BE4765">
        <w:rPr>
          <w:rFonts w:ascii="Montserrat" w:hAnsi="Montserrat"/>
          <w:b/>
          <w:bCs/>
          <w:color w:val="004C7B"/>
        </w:rPr>
        <w:t xml:space="preserve"> </w:t>
      </w:r>
    </w:p>
    <w:p w14:paraId="314C0973" w14:textId="77777777" w:rsidR="00311FF1" w:rsidRPr="00BE4765" w:rsidRDefault="00311FF1" w:rsidP="00311FF1">
      <w:pPr>
        <w:pStyle w:val="Heading2"/>
        <w:rPr>
          <w:rFonts w:ascii="Montserrat" w:hAnsi="Montserrat"/>
          <w:b/>
          <w:bCs/>
          <w:color w:val="004C7B"/>
        </w:rPr>
      </w:pPr>
      <w:bookmarkStart w:id="2" w:name="_Toc194158432"/>
      <w:r w:rsidRPr="00BE4765">
        <w:rPr>
          <w:rFonts w:ascii="Montserrat" w:hAnsi="Montserrat"/>
          <w:b/>
          <w:bCs/>
          <w:color w:val="004C7B"/>
        </w:rPr>
        <w:t>3.1 Initial Selection</w:t>
      </w:r>
      <w:bookmarkEnd w:id="2"/>
    </w:p>
    <w:p w14:paraId="4D134590" w14:textId="2F9C70C5" w:rsidR="00311FF1" w:rsidRDefault="00311FF1" w:rsidP="00311FF1">
      <w:pPr>
        <w:rPr>
          <w:sz w:val="22"/>
          <w:szCs w:val="22"/>
        </w:rPr>
      </w:pPr>
      <w:r>
        <w:rPr>
          <w:sz w:val="22"/>
          <w:szCs w:val="22"/>
        </w:rPr>
        <w:t xml:space="preserve">One of the first decisions made was to use a NACA wing profile for the active rear wing. This was mostly down to the availability of peer reviewed papers that would provide a clear image of the expected results from our own CFD. My research of wing profiles narrowed the options down to three final profiles, the NACA 4412, NACA 6412 and finally, the NACA 6610; a wing I created using Airfoil Tools’ </w:t>
      </w:r>
      <w:r w:rsidR="00D04B7E">
        <w:rPr>
          <w:sz w:val="22"/>
          <w:szCs w:val="22"/>
        </w:rPr>
        <w:t>air foil</w:t>
      </w:r>
      <w:r>
        <w:rPr>
          <w:sz w:val="22"/>
          <w:szCs w:val="22"/>
        </w:rPr>
        <w:t xml:space="preserve"> generator </w:t>
      </w:r>
      <w:sdt>
        <w:sdtPr>
          <w:rPr>
            <w:sz w:val="22"/>
            <w:szCs w:val="22"/>
          </w:rPr>
          <w:id w:val="-1006207620"/>
          <w:citation/>
        </w:sdtPr>
        <w:sdtContent>
          <w:r>
            <w:rPr>
              <w:sz w:val="22"/>
              <w:szCs w:val="22"/>
            </w:rPr>
            <w:fldChar w:fldCharType="begin"/>
          </w:r>
          <w:r>
            <w:rPr>
              <w:sz w:val="22"/>
              <w:szCs w:val="22"/>
              <w:lang w:val="en-US"/>
            </w:rPr>
            <w:instrText xml:space="preserve"> CITATION Airnd1 \l 1033 </w:instrText>
          </w:r>
          <w:r>
            <w:rPr>
              <w:sz w:val="22"/>
              <w:szCs w:val="22"/>
            </w:rPr>
            <w:fldChar w:fldCharType="separate"/>
          </w:r>
          <w:r w:rsidRPr="00AE535A">
            <w:rPr>
              <w:noProof/>
              <w:sz w:val="22"/>
              <w:szCs w:val="22"/>
              <w:lang w:val="en-US"/>
            </w:rPr>
            <w:t>(Airfoil Tools, n.d.)</w:t>
          </w:r>
          <w:r>
            <w:rPr>
              <w:sz w:val="22"/>
              <w:szCs w:val="22"/>
            </w:rPr>
            <w:fldChar w:fldCharType="end"/>
          </w:r>
        </w:sdtContent>
      </w:sdt>
      <w:r>
        <w:rPr>
          <w:sz w:val="22"/>
          <w:szCs w:val="22"/>
        </w:rPr>
        <w:t xml:space="preserve">. These profiles would still be run alongside the NACA 0012 as a baseline. </w:t>
      </w:r>
    </w:p>
    <w:p w14:paraId="77607568" w14:textId="77777777" w:rsidR="00311FF1" w:rsidRDefault="00311FF1" w:rsidP="00311FF1">
      <w:pPr>
        <w:rPr>
          <w:sz w:val="22"/>
          <w:szCs w:val="22"/>
        </w:rPr>
      </w:pPr>
      <w:r>
        <w:rPr>
          <w:sz w:val="22"/>
          <w:szCs w:val="22"/>
        </w:rPr>
        <w:t xml:space="preserve">The selected wing profile for the active rear wing needed to be capable of producing large amounts of downforce. Therefore, all remaining wing profiles barring the NACA 6610 had a maximum thickness of 12% of their chord length as this provided higher maximum lift coefficient and a delayed stall </w:t>
      </w:r>
      <w:sdt>
        <w:sdtPr>
          <w:rPr>
            <w:sz w:val="22"/>
            <w:szCs w:val="22"/>
          </w:rPr>
          <w:id w:val="784547443"/>
          <w:citation/>
        </w:sdtPr>
        <w:sdtContent>
          <w:r>
            <w:rPr>
              <w:sz w:val="22"/>
              <w:szCs w:val="22"/>
            </w:rPr>
            <w:fldChar w:fldCharType="begin"/>
          </w:r>
          <w:r>
            <w:rPr>
              <w:sz w:val="22"/>
              <w:szCs w:val="22"/>
              <w:lang w:val="en-US"/>
            </w:rPr>
            <w:instrText xml:space="preserve"> CITATION Kat95 \l 1033 </w:instrText>
          </w:r>
          <w:r>
            <w:rPr>
              <w:sz w:val="22"/>
              <w:szCs w:val="22"/>
            </w:rPr>
            <w:fldChar w:fldCharType="separate"/>
          </w:r>
          <w:r w:rsidRPr="00AE535A">
            <w:rPr>
              <w:noProof/>
              <w:sz w:val="22"/>
              <w:szCs w:val="22"/>
              <w:lang w:val="en-US"/>
            </w:rPr>
            <w:t>(Katz, 1995)</w:t>
          </w:r>
          <w:r>
            <w:rPr>
              <w:sz w:val="22"/>
              <w:szCs w:val="22"/>
            </w:rPr>
            <w:fldChar w:fldCharType="end"/>
          </w:r>
        </w:sdtContent>
      </w:sdt>
      <w:r>
        <w:rPr>
          <w:sz w:val="22"/>
          <w:szCs w:val="22"/>
        </w:rPr>
        <w:t xml:space="preserve">. A cambered wing, as all remaining profiles were, would also cause the airflow to develop turbulence at the trailing edge of the wing which reduced the abruptness of a stall </w:t>
      </w:r>
      <w:sdt>
        <w:sdtPr>
          <w:rPr>
            <w:sz w:val="22"/>
            <w:szCs w:val="22"/>
          </w:rPr>
          <w:id w:val="1333723452"/>
          <w:citation/>
        </w:sdtPr>
        <w:sdtContent>
          <w:r>
            <w:rPr>
              <w:sz w:val="22"/>
              <w:szCs w:val="22"/>
            </w:rPr>
            <w:fldChar w:fldCharType="begin"/>
          </w:r>
          <w:r>
            <w:rPr>
              <w:sz w:val="22"/>
              <w:szCs w:val="22"/>
              <w:lang w:val="en-US"/>
            </w:rPr>
            <w:instrText xml:space="preserve"> CITATION Kat95 \l 1033 </w:instrText>
          </w:r>
          <w:r>
            <w:rPr>
              <w:sz w:val="22"/>
              <w:szCs w:val="22"/>
            </w:rPr>
            <w:fldChar w:fldCharType="separate"/>
          </w:r>
          <w:r w:rsidRPr="00AE535A">
            <w:rPr>
              <w:noProof/>
              <w:sz w:val="22"/>
              <w:szCs w:val="22"/>
              <w:lang w:val="en-US"/>
            </w:rPr>
            <w:t>(Katz, 1995)</w:t>
          </w:r>
          <w:r>
            <w:rPr>
              <w:sz w:val="22"/>
              <w:szCs w:val="22"/>
            </w:rPr>
            <w:fldChar w:fldCharType="end"/>
          </w:r>
        </w:sdtContent>
      </w:sdt>
      <w:r>
        <w:rPr>
          <w:sz w:val="22"/>
          <w:szCs w:val="22"/>
        </w:rPr>
        <w:t xml:space="preserve">. Aerodynamic stalls also couldn’t be delayed by adding more wings to re-energize the airflow as this was outlawed by the regulations which limited the number of elements to one. These downforce creating characteristics would also come at the cost of added drag </w:t>
      </w:r>
      <w:sdt>
        <w:sdtPr>
          <w:rPr>
            <w:sz w:val="22"/>
            <w:szCs w:val="22"/>
          </w:rPr>
          <w:id w:val="1508720852"/>
          <w:citation/>
        </w:sdtPr>
        <w:sdtContent>
          <w:r>
            <w:rPr>
              <w:sz w:val="22"/>
              <w:szCs w:val="22"/>
            </w:rPr>
            <w:fldChar w:fldCharType="begin"/>
          </w:r>
          <w:r>
            <w:rPr>
              <w:sz w:val="22"/>
              <w:szCs w:val="22"/>
              <w:lang w:val="en-US"/>
            </w:rPr>
            <w:instrText xml:space="preserve"> CITATION Chi23 \l 1033 </w:instrText>
          </w:r>
          <w:r>
            <w:rPr>
              <w:sz w:val="22"/>
              <w:szCs w:val="22"/>
            </w:rPr>
            <w:fldChar w:fldCharType="separate"/>
          </w:r>
          <w:r w:rsidRPr="00AE535A">
            <w:rPr>
              <w:noProof/>
              <w:sz w:val="22"/>
              <w:szCs w:val="22"/>
              <w:lang w:val="en-US"/>
            </w:rPr>
            <w:t>(Chiplunkar, et al., 2023)</w:t>
          </w:r>
          <w:r>
            <w:rPr>
              <w:sz w:val="22"/>
              <w:szCs w:val="22"/>
            </w:rPr>
            <w:fldChar w:fldCharType="end"/>
          </w:r>
        </w:sdtContent>
      </w:sdt>
      <w:r>
        <w:rPr>
          <w:sz w:val="22"/>
          <w:szCs w:val="22"/>
        </w:rPr>
        <w:t xml:space="preserve">. </w:t>
      </w:r>
    </w:p>
    <w:p w14:paraId="4A851DA7" w14:textId="77777777" w:rsidR="00311FF1" w:rsidRDefault="00311FF1" w:rsidP="00311FF1">
      <w:pPr>
        <w:rPr>
          <w:sz w:val="22"/>
          <w:szCs w:val="22"/>
        </w:rPr>
      </w:pPr>
    </w:p>
    <w:p w14:paraId="6FCF67B5" w14:textId="77777777" w:rsidR="00311FF1" w:rsidRPr="00FA3FF4" w:rsidRDefault="00311FF1" w:rsidP="00311FF1">
      <w:pPr>
        <w:pStyle w:val="Heading2"/>
        <w:rPr>
          <w:rFonts w:ascii="Montserrat" w:hAnsi="Montserrat"/>
          <w:b/>
          <w:bCs/>
          <w:color w:val="004C7B"/>
        </w:rPr>
      </w:pPr>
      <w:bookmarkStart w:id="3" w:name="_Toc194158433"/>
      <w:r w:rsidRPr="00FA3FF4">
        <w:rPr>
          <w:rFonts w:ascii="Montserrat" w:hAnsi="Montserrat"/>
          <w:b/>
          <w:bCs/>
          <w:color w:val="004C7B"/>
        </w:rPr>
        <w:t>3.2 Final Selection</w:t>
      </w:r>
      <w:bookmarkEnd w:id="3"/>
    </w:p>
    <w:p w14:paraId="02CA7502" w14:textId="77777777" w:rsidR="00311FF1" w:rsidRDefault="00311FF1" w:rsidP="00311FF1">
      <w:pPr>
        <w:rPr>
          <w:sz w:val="22"/>
          <w:szCs w:val="22"/>
        </w:rPr>
      </w:pPr>
      <w:r>
        <w:rPr>
          <w:sz w:val="22"/>
          <w:szCs w:val="22"/>
        </w:rPr>
        <w:t xml:space="preserve">It was originally decided that Workbench 2021 would be the software used due to its more user-friendly interface and features. However, it proved very temperamental in my experience as I repeatedly ran into a named selection issue when carrying models over from the geometry to the meshing systems. This occurred for every attempt with the NACA 0012 as well as a troubleshoot attempt with a NACA 4415 wing profile. Therefore, all future CFD would be completed using the Workbench 16.2 software. </w:t>
      </w:r>
    </w:p>
    <w:p w14:paraId="633C587E" w14:textId="3C1E80E0" w:rsidR="00D871BB" w:rsidRDefault="00311FF1" w:rsidP="00311FF1">
      <w:pPr>
        <w:rPr>
          <w:sz w:val="22"/>
          <w:szCs w:val="22"/>
        </w:rPr>
      </w:pPr>
      <w:r>
        <w:rPr>
          <w:sz w:val="22"/>
          <w:szCs w:val="22"/>
        </w:rPr>
        <w:t>Although there was never any intention of using the NACA 0012 wing profile in the final wing design, it was considered important to get an accurate CFD run as a baseline. Unfortunately, I did not have a good enough understanding of Fluent’s setup process and used the wing’s X axis area for the Interim VIVA which was correct for vehicles rather than the planform area which was the necessary area for wings. This error resulted in skewed results that I did not know how to correct until consulting my sup</w:t>
      </w:r>
      <w:r w:rsidR="00A52B80">
        <w:rPr>
          <w:sz w:val="22"/>
          <w:szCs w:val="22"/>
        </w:rPr>
        <w:t>ervisor.</w:t>
      </w:r>
    </w:p>
    <w:p w14:paraId="16896C8B" w14:textId="77777777" w:rsidR="00E840B7" w:rsidRDefault="00E840B7" w:rsidP="00E840B7">
      <w:pPr>
        <w:rPr>
          <w:sz w:val="22"/>
          <w:szCs w:val="22"/>
        </w:rPr>
      </w:pPr>
    </w:p>
    <w:p w14:paraId="2DC679B4" w14:textId="77777777" w:rsidR="00E840B7" w:rsidRDefault="00E840B7" w:rsidP="00E840B7">
      <w:pPr>
        <w:rPr>
          <w:sz w:val="22"/>
          <w:szCs w:val="22"/>
        </w:rPr>
      </w:pPr>
    </w:p>
    <w:p w14:paraId="205FB8BD" w14:textId="77777777" w:rsidR="00E840B7" w:rsidRDefault="00E840B7" w:rsidP="00E840B7">
      <w:pPr>
        <w:rPr>
          <w:sz w:val="22"/>
          <w:szCs w:val="22"/>
        </w:rPr>
      </w:pPr>
    </w:p>
    <w:p w14:paraId="6FBCC0C9" w14:textId="77777777" w:rsidR="00E840B7" w:rsidRDefault="00E840B7" w:rsidP="00E840B7">
      <w:pPr>
        <w:rPr>
          <w:sz w:val="22"/>
          <w:szCs w:val="22"/>
        </w:rPr>
      </w:pPr>
    </w:p>
    <w:p w14:paraId="35943C26" w14:textId="77777777" w:rsidR="00E840B7" w:rsidRDefault="00E840B7" w:rsidP="00E840B7">
      <w:pPr>
        <w:rPr>
          <w:sz w:val="22"/>
          <w:szCs w:val="22"/>
        </w:rPr>
      </w:pPr>
    </w:p>
    <w:p w14:paraId="7330F4C8" w14:textId="77777777" w:rsidR="00E840B7" w:rsidRDefault="00E840B7" w:rsidP="00E840B7">
      <w:pPr>
        <w:rPr>
          <w:sz w:val="22"/>
          <w:szCs w:val="22"/>
        </w:rPr>
      </w:pPr>
    </w:p>
    <w:p w14:paraId="785F016F" w14:textId="77777777" w:rsidR="00E840B7" w:rsidRDefault="00E840B7" w:rsidP="00E840B7">
      <w:pPr>
        <w:rPr>
          <w:sz w:val="22"/>
          <w:szCs w:val="22"/>
        </w:rPr>
      </w:pPr>
    </w:p>
    <w:p w14:paraId="3CD8F74F" w14:textId="77777777" w:rsidR="00E840B7" w:rsidRDefault="00E840B7" w:rsidP="00E840B7">
      <w:pPr>
        <w:rPr>
          <w:sz w:val="22"/>
          <w:szCs w:val="22"/>
        </w:rPr>
      </w:pPr>
    </w:p>
    <w:p w14:paraId="5B9AD70B" w14:textId="77777777" w:rsidR="00E840B7" w:rsidRDefault="00E840B7" w:rsidP="00E840B7">
      <w:pPr>
        <w:rPr>
          <w:sz w:val="22"/>
          <w:szCs w:val="22"/>
        </w:rPr>
      </w:pPr>
    </w:p>
    <w:p w14:paraId="2A18CB13" w14:textId="77777777" w:rsidR="00E840B7" w:rsidRDefault="00E840B7" w:rsidP="00E840B7">
      <w:pPr>
        <w:rPr>
          <w:sz w:val="22"/>
          <w:szCs w:val="22"/>
        </w:rPr>
      </w:pPr>
    </w:p>
    <w:p w14:paraId="4535E4A7" w14:textId="259040F5" w:rsidR="00E840B7" w:rsidRDefault="00E840B7" w:rsidP="00E840B7">
      <w:pPr>
        <w:rPr>
          <w:sz w:val="22"/>
          <w:szCs w:val="22"/>
        </w:rPr>
      </w:pPr>
      <w:r>
        <w:rPr>
          <w:noProof/>
        </w:rPr>
        <mc:AlternateContent>
          <mc:Choice Requires="wps">
            <w:drawing>
              <wp:anchor distT="0" distB="0" distL="114300" distR="114300" simplePos="0" relativeHeight="251641856" behindDoc="0" locked="0" layoutInCell="1" allowOverlap="1" wp14:anchorId="524E21D7" wp14:editId="1A751145">
                <wp:simplePos x="0" y="0"/>
                <wp:positionH relativeFrom="margin">
                  <wp:align>left</wp:align>
                </wp:positionH>
                <wp:positionV relativeFrom="paragraph">
                  <wp:posOffset>2689860</wp:posOffset>
                </wp:positionV>
                <wp:extent cx="3825240" cy="635"/>
                <wp:effectExtent l="0" t="0" r="3810" b="635"/>
                <wp:wrapTopAndBottom/>
                <wp:docPr id="247894672" name="Text Box 1"/>
                <wp:cNvGraphicFramePr/>
                <a:graphic xmlns:a="http://schemas.openxmlformats.org/drawingml/2006/main">
                  <a:graphicData uri="http://schemas.microsoft.com/office/word/2010/wordprocessingShape">
                    <wps:wsp>
                      <wps:cNvSpPr txBox="1"/>
                      <wps:spPr>
                        <a:xfrm>
                          <a:off x="0" y="0"/>
                          <a:ext cx="3825240" cy="635"/>
                        </a:xfrm>
                        <a:prstGeom prst="rect">
                          <a:avLst/>
                        </a:prstGeom>
                        <a:solidFill>
                          <a:prstClr val="white"/>
                        </a:solidFill>
                        <a:ln>
                          <a:noFill/>
                        </a:ln>
                      </wps:spPr>
                      <wps:txbx>
                        <w:txbxContent>
                          <w:p w14:paraId="46793424" w14:textId="77777777" w:rsidR="00E840B7" w:rsidRPr="00C25EC3" w:rsidRDefault="00E840B7" w:rsidP="00E840B7">
                            <w:pPr>
                              <w:pStyle w:val="Caption"/>
                              <w:rPr>
                                <w:rFonts w:ascii="Montserrat" w:hAnsi="Montserrat"/>
                                <w:noProof/>
                                <w:color w:val="000000" w:themeColor="text1"/>
                                <w:sz w:val="22"/>
                                <w:szCs w:val="22"/>
                              </w:rPr>
                            </w:pPr>
                            <w:bookmarkStart w:id="4" w:name="_Toc194158264"/>
                            <w:bookmarkStart w:id="5" w:name="_Toc194158439"/>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1</w:t>
                            </w:r>
                            <w:r w:rsidRPr="00C25EC3">
                              <w:rPr>
                                <w:rFonts w:ascii="Montserrat" w:hAnsi="Montserrat"/>
                                <w:color w:val="000000" w:themeColor="text1"/>
                              </w:rPr>
                              <w:fldChar w:fldCharType="end"/>
                            </w:r>
                            <w:r w:rsidRPr="00C25EC3">
                              <w:rPr>
                                <w:rFonts w:ascii="Montserrat" w:hAnsi="Montserrat"/>
                                <w:color w:val="000000" w:themeColor="text1"/>
                              </w:rPr>
                              <w:t xml:space="preserve"> - NACA 6412 &amp; NACA 6610 Turbulence &amp; Pressure</w:t>
                            </w:r>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24E21D7" id="_x0000_t202" coordsize="21600,21600" o:spt="202" path="m,l,21600r21600,l21600,xe">
                <v:stroke joinstyle="miter"/>
                <v:path gradientshapeok="t" o:connecttype="rect"/>
              </v:shapetype>
              <v:shape id="Text Box 1" o:spid="_x0000_s1026" type="#_x0000_t202" style="position:absolute;margin-left:0;margin-top:211.8pt;width:301.2pt;height:.05pt;z-index:2516418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" stroked="f">
                <v:textbox style="mso-fit-shape-to-text:t" inset="0,0,0,0">
                  <w:txbxContent>
                    <w:p w14:paraId="46793424" w14:textId="77777777" w:rsidR="00E840B7" w:rsidRPr="00C25EC3" w:rsidRDefault="00E840B7" w:rsidP="00E840B7">
                      <w:pPr>
                        <w:pStyle w:val="Caption"/>
                        <w:rPr>
                          <w:rFonts w:ascii="Montserrat" w:hAnsi="Montserrat"/>
                          <w:noProof/>
                          <w:color w:val="000000" w:themeColor="text1"/>
                          <w:sz w:val="22"/>
                          <w:szCs w:val="22"/>
                        </w:rPr>
                      </w:pPr>
                      <w:bookmarkStart w:id="6" w:name="_Toc194158264"/>
                      <w:bookmarkStart w:id="7" w:name="_Toc194158439"/>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1</w:t>
                      </w:r>
                      <w:r w:rsidRPr="00C25EC3">
                        <w:rPr>
                          <w:rFonts w:ascii="Montserrat" w:hAnsi="Montserrat"/>
                          <w:color w:val="000000" w:themeColor="text1"/>
                        </w:rPr>
                        <w:fldChar w:fldCharType="end"/>
                      </w:r>
                      <w:r w:rsidRPr="00C25EC3">
                        <w:rPr>
                          <w:rFonts w:ascii="Montserrat" w:hAnsi="Montserrat"/>
                          <w:color w:val="000000" w:themeColor="text1"/>
                        </w:rPr>
                        <w:t xml:space="preserve"> - NACA 6412 &amp; NACA 6610 Turbulence &amp; Pressure</w:t>
                      </w:r>
                      <w:bookmarkEnd w:id="6"/>
                      <w:bookmarkEnd w:id="7"/>
                    </w:p>
                  </w:txbxContent>
                </v:textbox>
                <w10:wrap type="topAndBottom" anchorx="margin"/>
              </v:shape>
            </w:pict>
          </mc:Fallback>
        </mc:AlternateContent>
      </w:r>
      <w:r>
        <w:rPr>
          <w:noProof/>
          <w:sz w:val="22"/>
          <w:szCs w:val="22"/>
        </w:rPr>
        <w:drawing>
          <wp:anchor distT="0" distB="0" distL="114300" distR="114300" simplePos="0" relativeHeight="251640832" behindDoc="0" locked="0" layoutInCell="1" allowOverlap="1" wp14:anchorId="18244794" wp14:editId="42DAC57E">
            <wp:simplePos x="0" y="0"/>
            <wp:positionH relativeFrom="margin">
              <wp:posOffset>2852420</wp:posOffset>
            </wp:positionH>
            <wp:positionV relativeFrom="paragraph">
              <wp:posOffset>1097280</wp:posOffset>
            </wp:positionV>
            <wp:extent cx="2879090" cy="1547495"/>
            <wp:effectExtent l="0" t="0" r="0" b="0"/>
            <wp:wrapTopAndBottom/>
            <wp:docPr id="192822773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227730" name="Picture 2"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79090" cy="1547495"/>
                    </a:xfrm>
                    <a:prstGeom prst="rect">
                      <a:avLst/>
                    </a:prstGeom>
                  </pic:spPr>
                </pic:pic>
              </a:graphicData>
            </a:graphic>
            <wp14:sizeRelH relativeFrom="margin">
              <wp14:pctWidth>0</wp14:pctWidth>
            </wp14:sizeRelH>
            <wp14:sizeRelV relativeFrom="margin">
              <wp14:pctHeight>0</wp14:pctHeight>
            </wp14:sizeRelV>
          </wp:anchor>
        </w:drawing>
      </w:r>
      <w:r>
        <w:rPr>
          <w:noProof/>
          <w:sz w:val="22"/>
          <w:szCs w:val="22"/>
        </w:rPr>
        <w:drawing>
          <wp:anchor distT="0" distB="0" distL="114300" distR="114300" simplePos="0" relativeHeight="251639808" behindDoc="0" locked="0" layoutInCell="1" allowOverlap="1" wp14:anchorId="5DD74C9C" wp14:editId="27A2F4B5">
            <wp:simplePos x="0" y="0"/>
            <wp:positionH relativeFrom="margin">
              <wp:align>left</wp:align>
            </wp:positionH>
            <wp:positionV relativeFrom="paragraph">
              <wp:posOffset>1097915</wp:posOffset>
            </wp:positionV>
            <wp:extent cx="2849245" cy="1531620"/>
            <wp:effectExtent l="0" t="0" r="8255" b="0"/>
            <wp:wrapTopAndBottom/>
            <wp:docPr id="9061723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72359" name="Picture 1"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51772" cy="1532827"/>
                    </a:xfrm>
                    <a:prstGeom prst="rect">
                      <a:avLst/>
                    </a:prstGeom>
                  </pic:spPr>
                </pic:pic>
              </a:graphicData>
            </a:graphic>
            <wp14:sizeRelH relativeFrom="margin">
              <wp14:pctWidth>0</wp14:pctWidth>
            </wp14:sizeRelH>
            <wp14:sizeRelV relativeFrom="margin">
              <wp14:pctHeight>0</wp14:pctHeight>
            </wp14:sizeRelV>
          </wp:anchor>
        </w:drawing>
      </w:r>
      <w:r>
        <w:rPr>
          <w:sz w:val="22"/>
          <w:szCs w:val="22"/>
        </w:rPr>
        <w:t xml:space="preserve">Final wing profile selection began after these teething issues were resolved. This involved running all four wing profiles through Fluent from zero to twenty degrees in increments of five degrees with identical domains and mesh sizes as well as the k-epsilon realizable model with non-equilibrium wall functions as suggested in Lanfrit’s paper </w:t>
      </w:r>
      <w:sdt>
        <w:sdtPr>
          <w:rPr>
            <w:sz w:val="22"/>
            <w:szCs w:val="22"/>
          </w:rPr>
          <w:id w:val="1825691677"/>
          <w:citation/>
        </w:sdtPr>
        <w:sdtContent>
          <w:r>
            <w:rPr>
              <w:sz w:val="22"/>
              <w:szCs w:val="22"/>
            </w:rPr>
            <w:fldChar w:fldCharType="begin"/>
          </w:r>
          <w:r>
            <w:rPr>
              <w:sz w:val="22"/>
              <w:szCs w:val="22"/>
              <w:lang w:val="en-US"/>
            </w:rPr>
            <w:instrText xml:space="preserve"> CITATION Lan05 \l 1033 </w:instrText>
          </w:r>
          <w:r>
            <w:rPr>
              <w:sz w:val="22"/>
              <w:szCs w:val="22"/>
            </w:rPr>
            <w:fldChar w:fldCharType="separate"/>
          </w:r>
          <w:r w:rsidRPr="00AE535A">
            <w:rPr>
              <w:noProof/>
              <w:sz w:val="22"/>
              <w:szCs w:val="22"/>
              <w:lang w:val="en-US"/>
            </w:rPr>
            <w:t>(Lanfrit, 2005)</w:t>
          </w:r>
          <w:r>
            <w:rPr>
              <w:sz w:val="22"/>
              <w:szCs w:val="22"/>
            </w:rPr>
            <w:fldChar w:fldCharType="end"/>
          </w:r>
        </w:sdtContent>
      </w:sdt>
      <w:r>
        <w:rPr>
          <w:sz w:val="22"/>
          <w:szCs w:val="22"/>
        </w:rPr>
        <w:t xml:space="preserve">. However, it became apparent that the NACA 6610 profile that I had created was not going to be a competitive proposition. As seen in Figure 1, the NACA 6610 profile produced significantly more turbulence at an angle of attack of 20 degrees whilst simultaneously having lower peak pressures on both the upper and lower surfaces. These inferior characteristics could be the result of the NACA 6610 being a thinner wing profile as well as its maximum camber being closer towards the trailing edge </w:t>
      </w:r>
      <w:sdt>
        <w:sdtPr>
          <w:rPr>
            <w:sz w:val="22"/>
            <w:szCs w:val="22"/>
          </w:rPr>
          <w:id w:val="-1879305893"/>
          <w:citation/>
        </w:sdtPr>
        <w:sdtContent>
          <w:r>
            <w:rPr>
              <w:sz w:val="22"/>
              <w:szCs w:val="22"/>
            </w:rPr>
            <w:fldChar w:fldCharType="begin"/>
          </w:r>
          <w:r>
            <w:rPr>
              <w:sz w:val="22"/>
              <w:szCs w:val="22"/>
              <w:lang w:val="en-US"/>
            </w:rPr>
            <w:instrText xml:space="preserve"> CITATION Lan05 \l 1033 </w:instrText>
          </w:r>
          <w:r>
            <w:rPr>
              <w:sz w:val="22"/>
              <w:szCs w:val="22"/>
            </w:rPr>
            <w:fldChar w:fldCharType="separate"/>
          </w:r>
          <w:r w:rsidRPr="00AE535A">
            <w:rPr>
              <w:noProof/>
              <w:sz w:val="22"/>
              <w:szCs w:val="22"/>
              <w:lang w:val="en-US"/>
            </w:rPr>
            <w:t>(Lanfrit, 2005)</w:t>
          </w:r>
          <w:r>
            <w:rPr>
              <w:sz w:val="22"/>
              <w:szCs w:val="22"/>
            </w:rPr>
            <w:fldChar w:fldCharType="end"/>
          </w:r>
        </w:sdtContent>
      </w:sdt>
      <w:r>
        <w:rPr>
          <w:sz w:val="22"/>
          <w:szCs w:val="22"/>
        </w:rPr>
        <w:t xml:space="preserve">. The NACA 6412 wing profile was also doing a noticeable amount more work at its leading edge which resulted in a visibly lower pressure. Due to the gulf between the wing profiles as well as the lack of papers to support the NACA 6610 as it was a wing I made; I decided to drop it from consideration. </w:t>
      </w:r>
    </w:p>
    <w:p w14:paraId="3F91AAB1" w14:textId="77777777" w:rsidR="00E840B7" w:rsidRDefault="00E840B7" w:rsidP="00E840B7">
      <w:pPr>
        <w:rPr>
          <w:sz w:val="22"/>
          <w:szCs w:val="22"/>
        </w:rPr>
      </w:pPr>
      <w:r>
        <w:rPr>
          <w:sz w:val="22"/>
          <w:szCs w:val="22"/>
        </w:rPr>
        <w:t xml:space="preserve">In order to decide upon the final wing profile, both remaining wings were run through the original tests alongside the NACA 0012 as a baseline. The Quad Dominant and Patch Dependent meshing parameters were used with the Octree mesh. These settings were used because they were given to me by my supervisor after continued struggles with running the Morgan Plus Four model and were successful in solving those problems. Therefore, I wanted to retain them for continuity across all tests to ensure all results were comparable. This meant that the results gathered were different to most sources, however, all tests were comparable to each other as they ran the same settings. </w:t>
      </w:r>
    </w:p>
    <w:p w14:paraId="1F9FBFFF" w14:textId="77777777" w:rsidR="009C19EF" w:rsidRDefault="009C19EF" w:rsidP="00E840B7">
      <w:pPr>
        <w:rPr>
          <w:sz w:val="22"/>
          <w:szCs w:val="22"/>
        </w:rPr>
      </w:pPr>
    </w:p>
    <w:p w14:paraId="50B0A3B9" w14:textId="77777777" w:rsidR="009C19EF" w:rsidRDefault="009C19EF" w:rsidP="00E840B7">
      <w:pPr>
        <w:rPr>
          <w:sz w:val="22"/>
          <w:szCs w:val="22"/>
        </w:rPr>
      </w:pPr>
    </w:p>
    <w:p w14:paraId="610C245B" w14:textId="77777777" w:rsidR="009C19EF" w:rsidRDefault="009C19EF" w:rsidP="00E840B7">
      <w:pPr>
        <w:rPr>
          <w:sz w:val="22"/>
          <w:szCs w:val="22"/>
        </w:rPr>
      </w:pPr>
    </w:p>
    <w:p w14:paraId="67529939" w14:textId="77777777" w:rsidR="009C19EF" w:rsidRDefault="009C19EF" w:rsidP="00E840B7">
      <w:pPr>
        <w:rPr>
          <w:sz w:val="22"/>
          <w:szCs w:val="22"/>
        </w:rPr>
      </w:pPr>
    </w:p>
    <w:p w14:paraId="663CC017" w14:textId="77777777" w:rsidR="009C19EF" w:rsidRDefault="009C19EF" w:rsidP="00E840B7">
      <w:pPr>
        <w:rPr>
          <w:sz w:val="22"/>
          <w:szCs w:val="22"/>
        </w:rPr>
      </w:pPr>
    </w:p>
    <w:p w14:paraId="3E5E01EF" w14:textId="77777777" w:rsidR="009C19EF" w:rsidRDefault="009C19EF" w:rsidP="00E840B7">
      <w:pPr>
        <w:rPr>
          <w:sz w:val="22"/>
          <w:szCs w:val="22"/>
        </w:rPr>
      </w:pPr>
    </w:p>
    <w:p w14:paraId="53AA0A46" w14:textId="77777777" w:rsidR="009C19EF" w:rsidRDefault="009C19EF" w:rsidP="00E840B7">
      <w:pPr>
        <w:rPr>
          <w:sz w:val="22"/>
          <w:szCs w:val="22"/>
        </w:rPr>
      </w:pPr>
    </w:p>
    <w:p w14:paraId="18BEA4FC" w14:textId="77777777" w:rsidR="009C19EF" w:rsidRDefault="009C19EF" w:rsidP="00E840B7">
      <w:pPr>
        <w:rPr>
          <w:sz w:val="22"/>
          <w:szCs w:val="22"/>
        </w:rPr>
      </w:pPr>
    </w:p>
    <w:p w14:paraId="77AB2BC1" w14:textId="40F66454" w:rsidR="00770593" w:rsidRDefault="00770593" w:rsidP="00770593">
      <w:pPr>
        <w:rPr>
          <w:sz w:val="22"/>
          <w:szCs w:val="22"/>
        </w:rPr>
      </w:pPr>
      <w:r>
        <w:rPr>
          <w:noProof/>
        </w:rPr>
        <mc:AlternateContent>
          <mc:Choice Requires="wps">
            <w:drawing>
              <wp:anchor distT="0" distB="0" distL="114300" distR="114300" simplePos="0" relativeHeight="251643904" behindDoc="0" locked="0" layoutInCell="1" allowOverlap="1" wp14:anchorId="18CAB36B" wp14:editId="3351CCA4">
                <wp:simplePos x="0" y="0"/>
                <wp:positionH relativeFrom="column">
                  <wp:posOffset>474980</wp:posOffset>
                </wp:positionH>
                <wp:positionV relativeFrom="paragraph">
                  <wp:posOffset>3107055</wp:posOffset>
                </wp:positionV>
                <wp:extent cx="4777740" cy="635"/>
                <wp:effectExtent l="0" t="0" r="0" b="0"/>
                <wp:wrapTopAndBottom/>
                <wp:docPr id="1755005559" name="Text Box 1"/>
                <wp:cNvGraphicFramePr/>
                <a:graphic xmlns:a="http://schemas.openxmlformats.org/drawingml/2006/main">
                  <a:graphicData uri="http://schemas.microsoft.com/office/word/2010/wordprocessingShape">
                    <wps:wsp>
                      <wps:cNvSpPr txBox="1"/>
                      <wps:spPr>
                        <a:xfrm>
                          <a:off x="0" y="0"/>
                          <a:ext cx="4777740" cy="635"/>
                        </a:xfrm>
                        <a:prstGeom prst="rect">
                          <a:avLst/>
                        </a:prstGeom>
                        <a:solidFill>
                          <a:prstClr val="white"/>
                        </a:solidFill>
                        <a:ln>
                          <a:noFill/>
                        </a:ln>
                      </wps:spPr>
                      <wps:txbx>
                        <w:txbxContent>
                          <w:p w14:paraId="786BEB19" w14:textId="77777777" w:rsidR="00770593" w:rsidRPr="00C25EC3" w:rsidRDefault="00770593" w:rsidP="00770593">
                            <w:pPr>
                              <w:pStyle w:val="Caption"/>
                              <w:rPr>
                                <w:rFonts w:ascii="Montserrat" w:hAnsi="Montserrat"/>
                                <w:noProof/>
                                <w:color w:val="000000" w:themeColor="text1"/>
                                <w:sz w:val="22"/>
                                <w:szCs w:val="22"/>
                              </w:rPr>
                            </w:pPr>
                            <w:bookmarkStart w:id="8" w:name="_Toc194158265"/>
                            <w:bookmarkStart w:id="9" w:name="_Toc194158440"/>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2</w:t>
                            </w:r>
                            <w:r w:rsidRPr="00C25EC3">
                              <w:rPr>
                                <w:rFonts w:ascii="Montserrat" w:hAnsi="Montserrat"/>
                                <w:color w:val="000000" w:themeColor="text1"/>
                              </w:rPr>
                              <w:fldChar w:fldCharType="end"/>
                            </w:r>
                            <w:r w:rsidRPr="00C25EC3">
                              <w:rPr>
                                <w:rFonts w:ascii="Montserrat" w:hAnsi="Montserrat"/>
                                <w:color w:val="000000" w:themeColor="text1"/>
                              </w:rPr>
                              <w:t xml:space="preserve"> - NACA 012, 4412 and 6412 pressure contours at zero degrees angle of attack</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CAB36B" id="_x0000_s1027" type="#_x0000_t202" style="position:absolute;margin-left:37.4pt;margin-top:244.65pt;width:376.2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" stroked="f">
                <v:textbox style="mso-fit-shape-to-text:t" inset="0,0,0,0">
                  <w:txbxContent>
                    <w:p w14:paraId="786BEB19" w14:textId="77777777" w:rsidR="00770593" w:rsidRPr="00C25EC3" w:rsidRDefault="00770593" w:rsidP="00770593">
                      <w:pPr>
                        <w:pStyle w:val="Caption"/>
                        <w:rPr>
                          <w:rFonts w:ascii="Montserrat" w:hAnsi="Montserrat"/>
                          <w:noProof/>
                          <w:color w:val="000000" w:themeColor="text1"/>
                          <w:sz w:val="22"/>
                          <w:szCs w:val="22"/>
                        </w:rPr>
                      </w:pPr>
                      <w:bookmarkStart w:id="10" w:name="_Toc194158265"/>
                      <w:bookmarkStart w:id="11" w:name="_Toc194158440"/>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2</w:t>
                      </w:r>
                      <w:r w:rsidRPr="00C25EC3">
                        <w:rPr>
                          <w:rFonts w:ascii="Montserrat" w:hAnsi="Montserrat"/>
                          <w:color w:val="000000" w:themeColor="text1"/>
                        </w:rPr>
                        <w:fldChar w:fldCharType="end"/>
                      </w:r>
                      <w:r w:rsidRPr="00C25EC3">
                        <w:rPr>
                          <w:rFonts w:ascii="Montserrat" w:hAnsi="Montserrat"/>
                          <w:color w:val="000000" w:themeColor="text1"/>
                        </w:rPr>
                        <w:t xml:space="preserve"> - NACA 012, 4412 and 6412 pressure contours at zero degrees angle of attack</w:t>
                      </w:r>
                      <w:bookmarkEnd w:id="10"/>
                      <w:bookmarkEnd w:id="11"/>
                    </w:p>
                  </w:txbxContent>
                </v:textbox>
                <w10:wrap type="topAndBottom"/>
              </v:shape>
            </w:pict>
          </mc:Fallback>
        </mc:AlternateContent>
      </w:r>
      <w:r>
        <w:rPr>
          <w:noProof/>
          <w:sz w:val="22"/>
          <w:szCs w:val="22"/>
        </w:rPr>
        <w:drawing>
          <wp:anchor distT="0" distB="0" distL="114300" distR="114300" simplePos="0" relativeHeight="251642880" behindDoc="0" locked="0" layoutInCell="1" allowOverlap="1" wp14:anchorId="64246EF7" wp14:editId="64C1ED31">
            <wp:simplePos x="0" y="0"/>
            <wp:positionH relativeFrom="margin">
              <wp:align>center</wp:align>
            </wp:positionH>
            <wp:positionV relativeFrom="paragraph">
              <wp:posOffset>481965</wp:posOffset>
            </wp:positionV>
            <wp:extent cx="4777740" cy="2567940"/>
            <wp:effectExtent l="0" t="0" r="3810" b="3810"/>
            <wp:wrapTopAndBottom/>
            <wp:docPr id="755808100" name="Picture 2" descr="A green screen with different colored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08100" name="Picture 2" descr="A green screen with different colored shape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777740" cy="2567940"/>
                    </a:xfrm>
                    <a:prstGeom prst="rect">
                      <a:avLst/>
                    </a:prstGeom>
                  </pic:spPr>
                </pic:pic>
              </a:graphicData>
            </a:graphic>
            <wp14:sizeRelH relativeFrom="margin">
              <wp14:pctWidth>0</wp14:pctWidth>
            </wp14:sizeRelH>
            <wp14:sizeRelV relativeFrom="margin">
              <wp14:pctHeight>0</wp14:pctHeight>
            </wp14:sizeRelV>
          </wp:anchor>
        </w:drawing>
      </w:r>
      <w:r>
        <w:rPr>
          <w:sz w:val="22"/>
          <w:szCs w:val="22"/>
        </w:rPr>
        <w:t xml:space="preserve">The cambered nature of the NACA 4412 and NACA 6412 became apparent at zero degrees as seen in Figure 2. Whilst the baseline NACA 0012 had identical pressure contours on both upper and lower faces, the NACA 4412 and NACA 6412 were displacing much more airflow on the lower face and therefore generating downforce even at zero degrees. This was expected as cambered </w:t>
      </w:r>
      <w:r w:rsidR="00D04B7E">
        <w:rPr>
          <w:sz w:val="22"/>
          <w:szCs w:val="22"/>
        </w:rPr>
        <w:t>air foils</w:t>
      </w:r>
      <w:r>
        <w:rPr>
          <w:sz w:val="22"/>
          <w:szCs w:val="22"/>
        </w:rPr>
        <w:t xml:space="preserve"> generate downforce at an angle of attack of zero </w:t>
      </w:r>
      <w:sdt>
        <w:sdtPr>
          <w:rPr>
            <w:sz w:val="22"/>
            <w:szCs w:val="22"/>
          </w:rPr>
          <w:id w:val="643632983"/>
          <w:citation/>
        </w:sdtPr>
        <w:sdtContent>
          <w:r>
            <w:rPr>
              <w:sz w:val="22"/>
              <w:szCs w:val="22"/>
            </w:rPr>
            <w:fldChar w:fldCharType="begin"/>
          </w:r>
          <w:r>
            <w:rPr>
              <w:sz w:val="22"/>
              <w:szCs w:val="22"/>
              <w:lang w:val="en-US"/>
            </w:rPr>
            <w:instrText xml:space="preserve"> CITATION Chi23 \l 1033 </w:instrText>
          </w:r>
          <w:r>
            <w:rPr>
              <w:sz w:val="22"/>
              <w:szCs w:val="22"/>
            </w:rPr>
            <w:fldChar w:fldCharType="separate"/>
          </w:r>
          <w:r w:rsidRPr="00AE535A">
            <w:rPr>
              <w:noProof/>
              <w:sz w:val="22"/>
              <w:szCs w:val="22"/>
              <w:lang w:val="en-US"/>
            </w:rPr>
            <w:t>(Chiplunkar, et al., 2023)</w:t>
          </w:r>
          <w:r>
            <w:rPr>
              <w:sz w:val="22"/>
              <w:szCs w:val="22"/>
            </w:rPr>
            <w:fldChar w:fldCharType="end"/>
          </w:r>
        </w:sdtContent>
      </w:sdt>
      <w:r>
        <w:rPr>
          <w:sz w:val="22"/>
          <w:szCs w:val="22"/>
        </w:rPr>
        <w:t xml:space="preserve">. The NACA 6412’s added camber in comparison to the NACA 4412 also meant that it generated the most downforce of all three wing profiles at zero degrees angle of attack. </w:t>
      </w:r>
    </w:p>
    <w:p w14:paraId="02D57699" w14:textId="12B03D9A" w:rsidR="009C19EF" w:rsidRDefault="00770593" w:rsidP="00770593">
      <w:pPr>
        <w:rPr>
          <w:sz w:val="22"/>
          <w:szCs w:val="22"/>
        </w:rPr>
      </w:pPr>
      <w:r>
        <w:rPr>
          <w:sz w:val="22"/>
          <w:szCs w:val="22"/>
        </w:rPr>
        <w:t xml:space="preserve">Displayed in Figure 3 were the downforce coefficients of all 3 wings from zero to twenty degrees angle of attack. The first thing to note was how much later the NACA 6412 wing profile stalled and gained no further downforce coefficient with increased angles of attack </w:t>
      </w:r>
      <w:sdt>
        <w:sdtPr>
          <w:rPr>
            <w:sz w:val="22"/>
            <w:szCs w:val="22"/>
          </w:rPr>
          <w:id w:val="1278220728"/>
          <w:citation/>
        </w:sdtPr>
        <w:sdtContent>
          <w:r>
            <w:rPr>
              <w:sz w:val="22"/>
              <w:szCs w:val="22"/>
            </w:rPr>
            <w:fldChar w:fldCharType="begin"/>
          </w:r>
          <w:r>
            <w:rPr>
              <w:sz w:val="22"/>
              <w:szCs w:val="22"/>
              <w:lang w:val="en-US"/>
            </w:rPr>
            <w:instrText xml:space="preserve"> CITATION Kat95 \l 1033 </w:instrText>
          </w:r>
          <w:r>
            <w:rPr>
              <w:sz w:val="22"/>
              <w:szCs w:val="22"/>
            </w:rPr>
            <w:fldChar w:fldCharType="separate"/>
          </w:r>
          <w:r w:rsidRPr="00AE535A">
            <w:rPr>
              <w:noProof/>
              <w:sz w:val="22"/>
              <w:szCs w:val="22"/>
              <w:lang w:val="en-US"/>
            </w:rPr>
            <w:t>(Katz, 1995)</w:t>
          </w:r>
          <w:r>
            <w:rPr>
              <w:sz w:val="22"/>
              <w:szCs w:val="22"/>
            </w:rPr>
            <w:fldChar w:fldCharType="end"/>
          </w:r>
        </w:sdtContent>
      </w:sdt>
      <w:r>
        <w:rPr>
          <w:sz w:val="22"/>
          <w:szCs w:val="22"/>
        </w:rPr>
        <w:t>. Both the NACA 0012 and NACA 4412 wing profiles stalled between ten and fifteen degrees angle of attack and reached a noticeably lower peak downforce coefficient. Their downforce coefficient had also begun to reduce due to separation before the NACA 6412 even began to stall. The gulf between wing profiles suggests that the NACA 6412’s stall may have been an anomaly. However, it still would have produced the highest downforce coefficient based on its performance between zero and ten degrees angle of</w:t>
      </w:r>
      <w:r>
        <w:rPr>
          <w:sz w:val="22"/>
          <w:szCs w:val="22"/>
        </w:rPr>
        <w:t xml:space="preserve"> attack.</w:t>
      </w:r>
    </w:p>
    <w:p w14:paraId="142EA3FA" w14:textId="77777777" w:rsidR="00770593" w:rsidRDefault="00770593" w:rsidP="00770593">
      <w:pPr>
        <w:rPr>
          <w:sz w:val="22"/>
          <w:szCs w:val="22"/>
        </w:rPr>
      </w:pPr>
    </w:p>
    <w:p w14:paraId="53ECA1FC" w14:textId="77777777" w:rsidR="00770593" w:rsidRDefault="00770593" w:rsidP="00770593">
      <w:pPr>
        <w:rPr>
          <w:sz w:val="22"/>
          <w:szCs w:val="22"/>
        </w:rPr>
      </w:pPr>
    </w:p>
    <w:p w14:paraId="390EFBA2" w14:textId="77777777" w:rsidR="00770593" w:rsidRDefault="00770593" w:rsidP="00770593">
      <w:pPr>
        <w:rPr>
          <w:sz w:val="22"/>
          <w:szCs w:val="22"/>
        </w:rPr>
      </w:pPr>
    </w:p>
    <w:p w14:paraId="1BD7C694" w14:textId="77777777" w:rsidR="00770593" w:rsidRDefault="00770593" w:rsidP="00770593">
      <w:pPr>
        <w:rPr>
          <w:sz w:val="22"/>
          <w:szCs w:val="22"/>
        </w:rPr>
      </w:pPr>
    </w:p>
    <w:p w14:paraId="09AEB8F4" w14:textId="77777777" w:rsidR="00770593" w:rsidRDefault="00770593" w:rsidP="00770593">
      <w:pPr>
        <w:rPr>
          <w:sz w:val="22"/>
          <w:szCs w:val="22"/>
        </w:rPr>
      </w:pPr>
    </w:p>
    <w:p w14:paraId="2F069AB0" w14:textId="77777777" w:rsidR="00770593" w:rsidRDefault="00770593" w:rsidP="00770593">
      <w:pPr>
        <w:rPr>
          <w:sz w:val="22"/>
          <w:szCs w:val="22"/>
        </w:rPr>
      </w:pPr>
    </w:p>
    <w:p w14:paraId="7BDB4D4F" w14:textId="77777777" w:rsidR="00770593" w:rsidRDefault="00770593" w:rsidP="00770593">
      <w:pPr>
        <w:rPr>
          <w:sz w:val="22"/>
          <w:szCs w:val="22"/>
        </w:rPr>
      </w:pPr>
    </w:p>
    <w:p w14:paraId="3A9A7E57" w14:textId="77777777" w:rsidR="00770593" w:rsidRDefault="00770593" w:rsidP="00770593">
      <w:pPr>
        <w:rPr>
          <w:sz w:val="22"/>
          <w:szCs w:val="22"/>
        </w:rPr>
      </w:pPr>
    </w:p>
    <w:p w14:paraId="08974145" w14:textId="7214C567" w:rsidR="00E840B7" w:rsidRDefault="00001273" w:rsidP="00311FF1">
      <w:pPr>
        <w:rPr>
          <w:rFonts w:ascii="Abadi Extra Light" w:hAnsi="Abadi Extra Light"/>
          <w:i/>
          <w:iCs/>
          <w:sz w:val="28"/>
          <w:szCs w:val="28"/>
        </w:rPr>
      </w:pPr>
      <w:r>
        <w:rPr>
          <w:noProof/>
        </w:rPr>
        <w:drawing>
          <wp:inline distT="0" distB="0" distL="0" distR="0" wp14:anchorId="21E5E965" wp14:editId="1AA74ABE">
            <wp:extent cx="5731510" cy="2819400"/>
            <wp:effectExtent l="0" t="0" r="2540" b="0"/>
            <wp:docPr id="503915438" name="Chart 1">
              <a:extLst xmlns:a="http://schemas.openxmlformats.org/drawingml/2006/main">
                <a:ext uri="{FF2B5EF4-FFF2-40B4-BE49-F238E27FC236}">
                  <a16:creationId xmlns:a16="http://schemas.microsoft.com/office/drawing/2014/main" id="{4A9AA6D0-BED9-4363-9C0D-391B25CDAA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2A1EF3A" w14:textId="77777777" w:rsidR="0068628A" w:rsidRPr="00C25EC3" w:rsidRDefault="0068628A" w:rsidP="0068628A">
      <w:pPr>
        <w:pStyle w:val="Caption"/>
        <w:rPr>
          <w:rFonts w:ascii="Montserrat" w:hAnsi="Montserrat"/>
          <w:color w:val="000000" w:themeColor="text1"/>
        </w:rPr>
      </w:pPr>
      <w:bookmarkStart w:id="12" w:name="_Toc194158266"/>
      <w:bookmarkStart w:id="13" w:name="_Toc194158441"/>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3</w:t>
      </w:r>
      <w:r w:rsidRPr="00C25EC3">
        <w:rPr>
          <w:rFonts w:ascii="Montserrat" w:hAnsi="Montserrat"/>
          <w:color w:val="000000" w:themeColor="text1"/>
        </w:rPr>
        <w:fldChar w:fldCharType="end"/>
      </w:r>
      <w:r w:rsidRPr="00C25EC3">
        <w:rPr>
          <w:rFonts w:ascii="Montserrat" w:hAnsi="Montserrat"/>
          <w:color w:val="000000" w:themeColor="text1"/>
        </w:rPr>
        <w:t xml:space="preserve"> - Downforce Coefficient against Angle of Attack</w:t>
      </w:r>
      <w:bookmarkEnd w:id="12"/>
      <w:bookmarkEnd w:id="13"/>
    </w:p>
    <w:p w14:paraId="5F7D5937" w14:textId="05F8C2BC" w:rsidR="0068628A" w:rsidRDefault="001B5FF3" w:rsidP="0068628A">
      <w:pPr>
        <w:rPr>
          <w:sz w:val="22"/>
          <w:szCs w:val="22"/>
        </w:rPr>
      </w:pPr>
      <w:r>
        <w:rPr>
          <w:noProof/>
        </w:rPr>
        <mc:AlternateContent>
          <mc:Choice Requires="wps">
            <w:drawing>
              <wp:anchor distT="0" distB="0" distL="114300" distR="114300" simplePos="0" relativeHeight="251653120" behindDoc="0" locked="0" layoutInCell="1" allowOverlap="1" wp14:anchorId="5130FDAF" wp14:editId="3353519B">
                <wp:simplePos x="0" y="0"/>
                <wp:positionH relativeFrom="margin">
                  <wp:align>right</wp:align>
                </wp:positionH>
                <wp:positionV relativeFrom="paragraph">
                  <wp:posOffset>3380105</wp:posOffset>
                </wp:positionV>
                <wp:extent cx="5731510" cy="635"/>
                <wp:effectExtent l="0" t="0" r="2540" b="635"/>
                <wp:wrapTopAndBottom/>
                <wp:docPr id="70984205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6D489F7" w14:textId="77777777" w:rsidR="0068628A" w:rsidRPr="00C25EC3" w:rsidRDefault="0068628A" w:rsidP="0068628A">
                            <w:pPr>
                              <w:pStyle w:val="Caption"/>
                              <w:rPr>
                                <w:rFonts w:ascii="Montserrat" w:hAnsi="Montserrat"/>
                                <w:noProof/>
                                <w:color w:val="000000" w:themeColor="text1"/>
                              </w:rPr>
                            </w:pPr>
                            <w:bookmarkStart w:id="14" w:name="_Toc194158267"/>
                            <w:bookmarkStart w:id="15" w:name="_Toc194158442"/>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4</w:t>
                            </w:r>
                            <w:r w:rsidRPr="00C25EC3">
                              <w:rPr>
                                <w:rFonts w:ascii="Montserrat" w:hAnsi="Montserrat"/>
                                <w:color w:val="000000" w:themeColor="text1"/>
                              </w:rPr>
                              <w:fldChar w:fldCharType="end"/>
                            </w:r>
                            <w:r w:rsidRPr="00C25EC3">
                              <w:rPr>
                                <w:rFonts w:ascii="Montserrat" w:hAnsi="Montserrat"/>
                                <w:color w:val="000000" w:themeColor="text1"/>
                              </w:rPr>
                              <w:t xml:space="preserve"> - Drag Coefficient against Angle of Attack</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0FDAF" id="_x0000_s1028" type="#_x0000_t202" style="position:absolute;margin-left:400.1pt;margin-top:266.15pt;width:451.3pt;height:.05pt;z-index:2516531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" stroked="f">
                <v:textbox style="mso-fit-shape-to-text:t" inset="0,0,0,0">
                  <w:txbxContent>
                    <w:p w14:paraId="66D489F7" w14:textId="77777777" w:rsidR="0068628A" w:rsidRPr="00C25EC3" w:rsidRDefault="0068628A" w:rsidP="0068628A">
                      <w:pPr>
                        <w:pStyle w:val="Caption"/>
                        <w:rPr>
                          <w:rFonts w:ascii="Montserrat" w:hAnsi="Montserrat"/>
                          <w:noProof/>
                          <w:color w:val="000000" w:themeColor="text1"/>
                        </w:rPr>
                      </w:pPr>
                      <w:bookmarkStart w:id="16" w:name="_Toc194158267"/>
                      <w:bookmarkStart w:id="17" w:name="_Toc194158442"/>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4</w:t>
                      </w:r>
                      <w:r w:rsidRPr="00C25EC3">
                        <w:rPr>
                          <w:rFonts w:ascii="Montserrat" w:hAnsi="Montserrat"/>
                          <w:color w:val="000000" w:themeColor="text1"/>
                        </w:rPr>
                        <w:fldChar w:fldCharType="end"/>
                      </w:r>
                      <w:r w:rsidRPr="00C25EC3">
                        <w:rPr>
                          <w:rFonts w:ascii="Montserrat" w:hAnsi="Montserrat"/>
                          <w:color w:val="000000" w:themeColor="text1"/>
                        </w:rPr>
                        <w:t xml:space="preserve"> - Drag Coefficient against Angle of Attack</w:t>
                      </w:r>
                      <w:bookmarkEnd w:id="16"/>
                      <w:bookmarkEnd w:id="17"/>
                    </w:p>
                  </w:txbxContent>
                </v:textbox>
                <w10:wrap type="topAndBottom" anchorx="margin"/>
              </v:shape>
            </w:pict>
          </mc:Fallback>
        </mc:AlternateContent>
      </w:r>
      <w:r>
        <w:rPr>
          <w:noProof/>
        </w:rPr>
        <w:drawing>
          <wp:anchor distT="0" distB="0" distL="114300" distR="114300" simplePos="0" relativeHeight="251648000" behindDoc="1" locked="0" layoutInCell="1" allowOverlap="1" wp14:anchorId="750F4145" wp14:editId="00BBDFDD">
            <wp:simplePos x="0" y="0"/>
            <wp:positionH relativeFrom="margin">
              <wp:align>left</wp:align>
            </wp:positionH>
            <wp:positionV relativeFrom="paragraph">
              <wp:posOffset>694690</wp:posOffset>
            </wp:positionV>
            <wp:extent cx="5731510" cy="2641600"/>
            <wp:effectExtent l="0" t="0" r="2540" b="6350"/>
            <wp:wrapTopAndBottom/>
            <wp:docPr id="167821102" name="Chart 1">
              <a:extLst xmlns:a="http://schemas.openxmlformats.org/drawingml/2006/main">
                <a:ext uri="{FF2B5EF4-FFF2-40B4-BE49-F238E27FC236}">
                  <a16:creationId xmlns:a16="http://schemas.microsoft.com/office/drawing/2014/main" id="{CE91E0AA-E68D-4628-A417-EB035CDA0F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r w:rsidR="0068628A">
        <w:rPr>
          <w:sz w:val="22"/>
          <w:szCs w:val="22"/>
        </w:rPr>
        <w:t>The drag coefficient was also a surprising result as presented in Figure 4. As long as the airflow remained attached, the NACA 6412 had the largest drag coefficient which was consistent with prior research; within which it was suggested that a thicker and more cambered wing would</w:t>
      </w:r>
    </w:p>
    <w:p w14:paraId="792B0AA4" w14:textId="7D77DBA2" w:rsidR="001B5FF3" w:rsidRDefault="001B5FF3" w:rsidP="001B5FF3">
      <w:pPr>
        <w:rPr>
          <w:sz w:val="22"/>
          <w:szCs w:val="22"/>
        </w:rPr>
      </w:pPr>
      <w:r>
        <w:rPr>
          <w:sz w:val="22"/>
          <w:szCs w:val="22"/>
        </w:rPr>
        <w:t xml:space="preserve">carry the penalty of increased drag </w:t>
      </w:r>
      <w:sdt>
        <w:sdtPr>
          <w:rPr>
            <w:sz w:val="22"/>
            <w:szCs w:val="22"/>
          </w:rPr>
          <w:id w:val="462314511"/>
          <w:citation/>
        </w:sdtPr>
        <w:sdtContent>
          <w:r>
            <w:rPr>
              <w:sz w:val="22"/>
              <w:szCs w:val="22"/>
            </w:rPr>
            <w:fldChar w:fldCharType="begin"/>
          </w:r>
          <w:r>
            <w:rPr>
              <w:sz w:val="22"/>
              <w:szCs w:val="22"/>
              <w:lang w:val="en-US"/>
            </w:rPr>
            <w:instrText xml:space="preserve"> CITATION Chi23 \l 1033 </w:instrText>
          </w:r>
          <w:r>
            <w:rPr>
              <w:sz w:val="22"/>
              <w:szCs w:val="22"/>
            </w:rPr>
            <w:fldChar w:fldCharType="separate"/>
          </w:r>
          <w:r w:rsidRPr="00AE535A">
            <w:rPr>
              <w:noProof/>
              <w:sz w:val="22"/>
              <w:szCs w:val="22"/>
              <w:lang w:val="en-US"/>
            </w:rPr>
            <w:t>(Chiplunkar, et al., 2023)</w:t>
          </w:r>
          <w:r>
            <w:rPr>
              <w:sz w:val="22"/>
              <w:szCs w:val="22"/>
            </w:rPr>
            <w:fldChar w:fldCharType="end"/>
          </w:r>
        </w:sdtContent>
      </w:sdt>
      <w:r>
        <w:rPr>
          <w:sz w:val="22"/>
          <w:szCs w:val="22"/>
        </w:rPr>
        <w:t xml:space="preserve">. However, as soon as the airflow separated from the NACA 0012 and NACA 4412 wing profiles, their drag increased at a higher rate than the NACA 6412 which still had attached airflow. This is why the highest drag at twenty degrees actually came from the NACA 4412 rather than the NACA 6412 as expected. </w:t>
      </w:r>
    </w:p>
    <w:p w14:paraId="2CE7EE8E" w14:textId="77777777" w:rsidR="00A97A29" w:rsidRDefault="00A97A29" w:rsidP="00A97A29">
      <w:pPr>
        <w:rPr>
          <w:sz w:val="22"/>
          <w:szCs w:val="22"/>
        </w:rPr>
      </w:pPr>
      <w:r>
        <w:rPr>
          <w:sz w:val="22"/>
          <w:szCs w:val="22"/>
        </w:rPr>
        <w:t xml:space="preserve">Based on the observed characteristics of both the NACA 4412 and NACA 6412 wing profiles, it was decided that the NACA 6412 would be the wing profile used for the active rear wing. This decision was made based on the increased downforce potential of the wing which came with a minimal drag penalty as observed in Figure 4. </w:t>
      </w:r>
    </w:p>
    <w:p w14:paraId="58B78E0F" w14:textId="77777777" w:rsidR="00A97A29" w:rsidRDefault="00A97A29" w:rsidP="00A97A29"/>
    <w:p w14:paraId="4B0D94E2" w14:textId="77777777" w:rsidR="00706E65" w:rsidRDefault="00706E65" w:rsidP="00706E65">
      <w:pPr>
        <w:pStyle w:val="Heading1"/>
        <w:rPr>
          <w:rFonts w:ascii="Montserrat" w:hAnsi="Montserrat"/>
          <w:b/>
          <w:bCs/>
          <w:color w:val="004C7B"/>
        </w:rPr>
      </w:pPr>
      <w:bookmarkStart w:id="18" w:name="_Toc194158434"/>
      <w:r w:rsidRPr="00E5163B">
        <w:rPr>
          <w:rFonts w:ascii="Montserrat" w:hAnsi="Montserrat"/>
          <w:b/>
          <w:bCs/>
          <w:color w:val="004C7B"/>
        </w:rPr>
        <w:t>4. Development</w:t>
      </w:r>
      <w:bookmarkEnd w:id="18"/>
    </w:p>
    <w:p w14:paraId="6315829B" w14:textId="77777777" w:rsidR="00706E65" w:rsidRPr="00C92C6B" w:rsidRDefault="00706E65" w:rsidP="00706E65">
      <w:pPr>
        <w:pStyle w:val="Heading2"/>
        <w:rPr>
          <w:rFonts w:ascii="Montserrat" w:hAnsi="Montserrat"/>
          <w:b/>
          <w:bCs/>
          <w:color w:val="004C7B"/>
        </w:rPr>
      </w:pPr>
      <w:bookmarkStart w:id="19" w:name="_Toc194158435"/>
      <w:r w:rsidRPr="00C92C6B">
        <w:rPr>
          <w:rFonts w:ascii="Montserrat" w:hAnsi="Montserrat"/>
          <w:b/>
          <w:bCs/>
          <w:color w:val="004C7B"/>
        </w:rPr>
        <w:t>4.1 Endplate Selection</w:t>
      </w:r>
      <w:bookmarkEnd w:id="19"/>
    </w:p>
    <w:p w14:paraId="4B4072B6" w14:textId="77777777" w:rsidR="00706E65" w:rsidRDefault="00706E65" w:rsidP="00706E65">
      <w:pPr>
        <w:rPr>
          <w:color w:val="000000" w:themeColor="text1"/>
          <w:sz w:val="22"/>
          <w:szCs w:val="22"/>
        </w:rPr>
      </w:pPr>
      <w:r>
        <w:rPr>
          <w:color w:val="000000" w:themeColor="text1"/>
          <w:sz w:val="22"/>
          <w:szCs w:val="22"/>
        </w:rPr>
        <w:t xml:space="preserve">With the final wing profile now selected, development opportunities could be pursued in order to further improve the NACA 6412 wing profile. The most obvious addition to add performance was an endplate. An endplate would seal the tip of the wing thus preventing the high pressure on the top face of the wing from spilling over into the low pressure on the lower face. This would lead to a reduction in the wing tip vortices generated by the large pressure difference. These vortices reduced the effective angle of attack which in turn reduced the downforce generated by the wing </w:t>
      </w:r>
      <w:sdt>
        <w:sdtPr>
          <w:rPr>
            <w:color w:val="000000" w:themeColor="text1"/>
            <w:sz w:val="22"/>
            <w:szCs w:val="22"/>
          </w:rPr>
          <w:id w:val="-2033488784"/>
          <w:citation/>
        </w:sdtPr>
        <w:sdtContent>
          <w:r>
            <w:rPr>
              <w:color w:val="000000" w:themeColor="text1"/>
              <w:sz w:val="22"/>
              <w:szCs w:val="22"/>
            </w:rPr>
            <w:fldChar w:fldCharType="begin"/>
          </w:r>
          <w:r>
            <w:rPr>
              <w:color w:val="000000" w:themeColor="text1"/>
              <w:sz w:val="22"/>
              <w:szCs w:val="22"/>
              <w:lang w:val="en-US"/>
            </w:rPr>
            <w:instrText xml:space="preserve"> CITATION Too24 \l 1033 </w:instrText>
          </w:r>
          <w:r>
            <w:rPr>
              <w:color w:val="000000" w:themeColor="text1"/>
              <w:sz w:val="22"/>
              <w:szCs w:val="22"/>
            </w:rPr>
            <w:fldChar w:fldCharType="separate"/>
          </w:r>
          <w:r w:rsidRPr="00AE535A">
            <w:rPr>
              <w:noProof/>
              <w:color w:val="000000" w:themeColor="text1"/>
              <w:sz w:val="22"/>
              <w:szCs w:val="22"/>
              <w:lang w:val="en-US"/>
            </w:rPr>
            <w:t>(Toosi, et al., 2024)</w:t>
          </w:r>
          <w:r>
            <w:rPr>
              <w:color w:val="000000" w:themeColor="text1"/>
              <w:sz w:val="22"/>
              <w:szCs w:val="22"/>
            </w:rPr>
            <w:fldChar w:fldCharType="end"/>
          </w:r>
        </w:sdtContent>
      </w:sdt>
      <w:r>
        <w:rPr>
          <w:color w:val="000000" w:themeColor="text1"/>
          <w:sz w:val="22"/>
          <w:szCs w:val="22"/>
        </w:rPr>
        <w:t xml:space="preserve">. An endplate would therefore improve the wing’s efficiency and add performance. </w:t>
      </w:r>
    </w:p>
    <w:p w14:paraId="027D9A5F" w14:textId="77777777" w:rsidR="00706E65" w:rsidRDefault="00706E65" w:rsidP="00706E65">
      <w:pPr>
        <w:rPr>
          <w:color w:val="000000" w:themeColor="text1"/>
          <w:sz w:val="22"/>
          <w:szCs w:val="22"/>
        </w:rPr>
      </w:pPr>
      <w:r>
        <w:rPr>
          <w:noProof/>
        </w:rPr>
        <mc:AlternateContent>
          <mc:Choice Requires="wps">
            <w:drawing>
              <wp:anchor distT="0" distB="0" distL="114300" distR="114300" simplePos="0" relativeHeight="251657216" behindDoc="0" locked="0" layoutInCell="1" allowOverlap="1" wp14:anchorId="7BAF906B" wp14:editId="19446178">
                <wp:simplePos x="0" y="0"/>
                <wp:positionH relativeFrom="margin">
                  <wp:align>left</wp:align>
                </wp:positionH>
                <wp:positionV relativeFrom="paragraph">
                  <wp:posOffset>2015490</wp:posOffset>
                </wp:positionV>
                <wp:extent cx="3863340" cy="635"/>
                <wp:effectExtent l="0" t="0" r="3810" b="0"/>
                <wp:wrapTopAndBottom/>
                <wp:docPr id="984079434" name="Text Box 1"/>
                <wp:cNvGraphicFramePr/>
                <a:graphic xmlns:a="http://schemas.openxmlformats.org/drawingml/2006/main">
                  <a:graphicData uri="http://schemas.microsoft.com/office/word/2010/wordprocessingShape">
                    <wps:wsp>
                      <wps:cNvSpPr txBox="1"/>
                      <wps:spPr>
                        <a:xfrm>
                          <a:off x="0" y="0"/>
                          <a:ext cx="3863340" cy="635"/>
                        </a:xfrm>
                        <a:prstGeom prst="rect">
                          <a:avLst/>
                        </a:prstGeom>
                        <a:solidFill>
                          <a:prstClr val="white"/>
                        </a:solidFill>
                        <a:ln>
                          <a:noFill/>
                        </a:ln>
                      </wps:spPr>
                      <wps:txbx>
                        <w:txbxContent>
                          <w:p w14:paraId="754384B4" w14:textId="77777777" w:rsidR="00706E65" w:rsidRPr="00C25EC3" w:rsidRDefault="00706E65" w:rsidP="00706E65">
                            <w:pPr>
                              <w:pStyle w:val="Caption"/>
                              <w:rPr>
                                <w:rFonts w:ascii="Montserrat" w:hAnsi="Montserrat"/>
                                <w:color w:val="000000" w:themeColor="text1"/>
                                <w:sz w:val="22"/>
                                <w:szCs w:val="22"/>
                              </w:rPr>
                            </w:pPr>
                            <w:bookmarkStart w:id="20" w:name="_Toc194158268"/>
                            <w:bookmarkStart w:id="21" w:name="_Toc194158443"/>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5</w:t>
                            </w:r>
                            <w:r w:rsidRPr="00C25EC3">
                              <w:rPr>
                                <w:rFonts w:ascii="Montserrat" w:hAnsi="Montserrat"/>
                                <w:color w:val="000000" w:themeColor="text1"/>
                              </w:rPr>
                              <w:fldChar w:fldCharType="end"/>
                            </w:r>
                            <w:r w:rsidRPr="00C25EC3">
                              <w:rPr>
                                <w:rFonts w:ascii="Montserrat" w:hAnsi="Montserrat"/>
                                <w:color w:val="000000" w:themeColor="text1"/>
                              </w:rPr>
                              <w:t xml:space="preserve"> - Endplate design 1, 2 and 3 from left to right</w:t>
                            </w:r>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AF906B" id="_x0000_s1029" type="#_x0000_t202" style="position:absolute;margin-left:0;margin-top:158.7pt;width:304.2pt;height:.05pt;z-index:25165721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" stroked="f">
                <v:textbox style="mso-fit-shape-to-text:t" inset="0,0,0,0">
                  <w:txbxContent>
                    <w:p w14:paraId="754384B4" w14:textId="77777777" w:rsidR="00706E65" w:rsidRPr="00C25EC3" w:rsidRDefault="00706E65" w:rsidP="00706E65">
                      <w:pPr>
                        <w:pStyle w:val="Caption"/>
                        <w:rPr>
                          <w:rFonts w:ascii="Montserrat" w:hAnsi="Montserrat"/>
                          <w:color w:val="000000" w:themeColor="text1"/>
                          <w:sz w:val="22"/>
                          <w:szCs w:val="22"/>
                        </w:rPr>
                      </w:pPr>
                      <w:bookmarkStart w:id="22" w:name="_Toc194158268"/>
                      <w:bookmarkStart w:id="23" w:name="_Toc194158443"/>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Pr>
                          <w:rFonts w:ascii="Montserrat" w:hAnsi="Montserrat"/>
                          <w:noProof/>
                          <w:color w:val="000000" w:themeColor="text1"/>
                        </w:rPr>
                        <w:t>5</w:t>
                      </w:r>
                      <w:r w:rsidRPr="00C25EC3">
                        <w:rPr>
                          <w:rFonts w:ascii="Montserrat" w:hAnsi="Montserrat"/>
                          <w:color w:val="000000" w:themeColor="text1"/>
                        </w:rPr>
                        <w:fldChar w:fldCharType="end"/>
                      </w:r>
                      <w:r w:rsidRPr="00C25EC3">
                        <w:rPr>
                          <w:rFonts w:ascii="Montserrat" w:hAnsi="Montserrat"/>
                          <w:color w:val="000000" w:themeColor="text1"/>
                        </w:rPr>
                        <w:t xml:space="preserve"> - Endplate design 1, 2 and 3 from left to right</w:t>
                      </w:r>
                      <w:bookmarkEnd w:id="22"/>
                      <w:bookmarkEnd w:id="23"/>
                    </w:p>
                  </w:txbxContent>
                </v:textbox>
                <w10:wrap type="topAndBottom" anchorx="margin"/>
              </v:shape>
            </w:pict>
          </mc:Fallback>
        </mc:AlternateContent>
      </w:r>
      <w:r w:rsidRPr="001E0578">
        <w:rPr>
          <w:noProof/>
          <w:color w:val="000000" w:themeColor="text1"/>
          <w:sz w:val="22"/>
          <w:szCs w:val="22"/>
        </w:rPr>
        <w:drawing>
          <wp:anchor distT="0" distB="0" distL="114300" distR="114300" simplePos="0" relativeHeight="251655168" behindDoc="0" locked="0" layoutInCell="1" allowOverlap="1" wp14:anchorId="6F5BF129" wp14:editId="353FB76B">
            <wp:simplePos x="0" y="0"/>
            <wp:positionH relativeFrom="margin">
              <wp:align>left</wp:align>
            </wp:positionH>
            <wp:positionV relativeFrom="paragraph">
              <wp:posOffset>492125</wp:posOffset>
            </wp:positionV>
            <wp:extent cx="1844040" cy="1467485"/>
            <wp:effectExtent l="0" t="0" r="3810" b="0"/>
            <wp:wrapTopAndBottom/>
            <wp:docPr id="709839024" name="Picture 1" descr="A grey rectangular object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39024" name="Picture 1" descr="A grey rectangular object with a black border&#10;&#10;AI-generated content may be incorrect."/>
                    <pic:cNvPicPr/>
                  </pic:nvPicPr>
                  <pic:blipFill rotWithShape="1">
                    <a:blip r:embed="rId32" cstate="print">
                      <a:extLst>
                        <a:ext uri="{28A0092B-C50C-407E-A947-70E740481C1C}">
                          <a14:useLocalDpi xmlns:a14="http://schemas.microsoft.com/office/drawing/2010/main" val="0"/>
                        </a:ext>
                      </a:extLst>
                    </a:blip>
                    <a:srcRect l="15278" r="14641" b="5632"/>
                    <a:stretch/>
                  </pic:blipFill>
                  <pic:spPr bwMode="auto">
                    <a:xfrm>
                      <a:off x="0" y="0"/>
                      <a:ext cx="1844040" cy="1467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536BB">
        <w:rPr>
          <w:noProof/>
          <w:color w:val="000000" w:themeColor="text1"/>
          <w:sz w:val="22"/>
          <w:szCs w:val="22"/>
        </w:rPr>
        <w:drawing>
          <wp:anchor distT="0" distB="0" distL="114300" distR="114300" simplePos="0" relativeHeight="251654144" behindDoc="0" locked="0" layoutInCell="1" allowOverlap="1" wp14:anchorId="686C51B8" wp14:editId="1E87F57C">
            <wp:simplePos x="0" y="0"/>
            <wp:positionH relativeFrom="margin">
              <wp:posOffset>1903730</wp:posOffset>
            </wp:positionH>
            <wp:positionV relativeFrom="paragraph">
              <wp:posOffset>492125</wp:posOffset>
            </wp:positionV>
            <wp:extent cx="1920240" cy="1467485"/>
            <wp:effectExtent l="0" t="0" r="3810" b="0"/>
            <wp:wrapTopAndBottom/>
            <wp:docPr id="1968086953" name="Picture 1" descr="A grey rectangular object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86953" name="Picture 1" descr="A grey rectangular object with a black border&#10;&#10;AI-generated content may be incorrect."/>
                    <pic:cNvPicPr/>
                  </pic:nvPicPr>
                  <pic:blipFill rotWithShape="1">
                    <a:blip r:embed="rId33" cstate="print">
                      <a:extLst>
                        <a:ext uri="{28A0092B-C50C-407E-A947-70E740481C1C}">
                          <a14:useLocalDpi xmlns:a14="http://schemas.microsoft.com/office/drawing/2010/main" val="0"/>
                        </a:ext>
                      </a:extLst>
                    </a:blip>
                    <a:srcRect l="18347" r="15179" b="3639"/>
                    <a:stretch/>
                  </pic:blipFill>
                  <pic:spPr bwMode="auto">
                    <a:xfrm>
                      <a:off x="0" y="0"/>
                      <a:ext cx="1920240" cy="1467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15CF7">
        <w:rPr>
          <w:noProof/>
          <w:color w:val="000000" w:themeColor="text1"/>
          <w:sz w:val="22"/>
          <w:szCs w:val="22"/>
        </w:rPr>
        <w:drawing>
          <wp:anchor distT="0" distB="0" distL="114300" distR="114300" simplePos="0" relativeHeight="251656192" behindDoc="0" locked="0" layoutInCell="1" allowOverlap="1" wp14:anchorId="60E15044" wp14:editId="3ED11FB6">
            <wp:simplePos x="0" y="0"/>
            <wp:positionH relativeFrom="margin">
              <wp:align>right</wp:align>
            </wp:positionH>
            <wp:positionV relativeFrom="paragraph">
              <wp:posOffset>488950</wp:posOffset>
            </wp:positionV>
            <wp:extent cx="1844040" cy="1471295"/>
            <wp:effectExtent l="0" t="0" r="3810" b="0"/>
            <wp:wrapTopAndBottom/>
            <wp:docPr id="2010273451" name="Picture 1" descr="A grey rectangular object with a sha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273451" name="Picture 1" descr="A grey rectangular object with a shadow&#10;&#10;AI-generated content may be incorrect."/>
                    <pic:cNvPicPr/>
                  </pic:nvPicPr>
                  <pic:blipFill rotWithShape="1">
                    <a:blip r:embed="rId34" cstate="print">
                      <a:extLst>
                        <a:ext uri="{28A0092B-C50C-407E-A947-70E740481C1C}">
                          <a14:useLocalDpi xmlns:a14="http://schemas.microsoft.com/office/drawing/2010/main" val="0"/>
                        </a:ext>
                      </a:extLst>
                    </a:blip>
                    <a:srcRect l="17018" r="12519" b="3565"/>
                    <a:stretch/>
                  </pic:blipFill>
                  <pic:spPr bwMode="auto">
                    <a:xfrm>
                      <a:off x="0" y="0"/>
                      <a:ext cx="1844040" cy="1471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olor w:val="000000" w:themeColor="text1"/>
          <w:sz w:val="22"/>
          <w:szCs w:val="22"/>
        </w:rPr>
        <w:t xml:space="preserve">Three endplate designs were created. One was a simple square, the second had a triangular cutout starting at the leading edge and the third a triangular cutout starting at the trailing edge. The square shaped endplate was intended to make use of all the space given by the regulations while the second and third options had more consideration. The second design’s cutout was intended to reduce the immediate frontal area and introduce more of the endplate’s height along its length. The third design was intended to allow the maximum space for the low pressure generated on the lower face of the NACA 6412 as seen in Figure 2. </w:t>
      </w:r>
    </w:p>
    <w:p w14:paraId="2797D15B" w14:textId="77777777" w:rsidR="00706E65" w:rsidRDefault="00706E65" w:rsidP="00706E65">
      <w:pPr>
        <w:rPr>
          <w:color w:val="000000" w:themeColor="text1"/>
          <w:sz w:val="22"/>
          <w:szCs w:val="22"/>
        </w:rPr>
      </w:pPr>
    </w:p>
    <w:tbl>
      <w:tblPr>
        <w:tblStyle w:val="TableGrid"/>
        <w:tblW w:w="0" w:type="auto"/>
        <w:tblLayout w:type="fixed"/>
        <w:tblLook w:val="04A0" w:firstRow="1" w:lastRow="0" w:firstColumn="1" w:lastColumn="0" w:noHBand="0" w:noVBand="1"/>
      </w:tblPr>
      <w:tblGrid>
        <w:gridCol w:w="2099"/>
        <w:gridCol w:w="1015"/>
        <w:gridCol w:w="1417"/>
        <w:gridCol w:w="993"/>
        <w:gridCol w:w="1134"/>
        <w:gridCol w:w="1417"/>
        <w:gridCol w:w="941"/>
      </w:tblGrid>
      <w:tr w:rsidR="00706E65" w14:paraId="2DF1D3A7" w14:textId="77777777" w:rsidTr="00786AF9">
        <w:tc>
          <w:tcPr>
            <w:tcW w:w="2099" w:type="dxa"/>
          </w:tcPr>
          <w:p w14:paraId="0647554C" w14:textId="77777777" w:rsidR="00706E65" w:rsidRDefault="00706E65" w:rsidP="00786AF9">
            <w:pPr>
              <w:jc w:val="center"/>
              <w:rPr>
                <w:b/>
                <w:bCs/>
                <w:color w:val="000000" w:themeColor="text1"/>
                <w:sz w:val="22"/>
                <w:szCs w:val="22"/>
              </w:rPr>
            </w:pPr>
          </w:p>
          <w:p w14:paraId="79A008CA"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Wing</w:t>
            </w:r>
          </w:p>
        </w:tc>
        <w:tc>
          <w:tcPr>
            <w:tcW w:w="1015" w:type="dxa"/>
          </w:tcPr>
          <w:p w14:paraId="0B7E38D4" w14:textId="77777777" w:rsidR="00706E65" w:rsidRDefault="00706E65" w:rsidP="00786AF9">
            <w:pPr>
              <w:jc w:val="center"/>
              <w:rPr>
                <w:b/>
                <w:bCs/>
                <w:color w:val="000000" w:themeColor="text1"/>
                <w:sz w:val="22"/>
                <w:szCs w:val="22"/>
              </w:rPr>
            </w:pPr>
          </w:p>
          <w:p w14:paraId="0456D1D8"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Cl</w:t>
            </w:r>
          </w:p>
        </w:tc>
        <w:tc>
          <w:tcPr>
            <w:tcW w:w="1417" w:type="dxa"/>
          </w:tcPr>
          <w:p w14:paraId="11BD011F"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Downforce Coeff</w:t>
            </w:r>
            <w:r>
              <w:rPr>
                <w:b/>
                <w:bCs/>
                <w:color w:val="000000" w:themeColor="text1"/>
                <w:sz w:val="22"/>
                <w:szCs w:val="22"/>
              </w:rPr>
              <w:t>icient</w:t>
            </w:r>
          </w:p>
        </w:tc>
        <w:tc>
          <w:tcPr>
            <w:tcW w:w="993" w:type="dxa"/>
          </w:tcPr>
          <w:p w14:paraId="1AE0B7D7" w14:textId="77777777" w:rsidR="00706E65" w:rsidRDefault="00706E65" w:rsidP="00786AF9">
            <w:pPr>
              <w:jc w:val="center"/>
              <w:rPr>
                <w:b/>
                <w:bCs/>
                <w:color w:val="000000" w:themeColor="text1"/>
                <w:sz w:val="22"/>
                <w:szCs w:val="22"/>
              </w:rPr>
            </w:pPr>
          </w:p>
          <w:p w14:paraId="39F961B6"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Cd</w:t>
            </w:r>
          </w:p>
        </w:tc>
        <w:tc>
          <w:tcPr>
            <w:tcW w:w="1134" w:type="dxa"/>
          </w:tcPr>
          <w:p w14:paraId="2F265C35" w14:textId="77777777" w:rsidR="00706E65" w:rsidRDefault="00706E65" w:rsidP="00786AF9">
            <w:pPr>
              <w:jc w:val="center"/>
              <w:rPr>
                <w:b/>
                <w:bCs/>
                <w:color w:val="000000" w:themeColor="text1"/>
                <w:sz w:val="22"/>
                <w:szCs w:val="22"/>
              </w:rPr>
            </w:pPr>
            <w:r w:rsidRPr="007575C2">
              <w:rPr>
                <w:b/>
                <w:bCs/>
                <w:color w:val="000000" w:themeColor="text1"/>
                <w:sz w:val="22"/>
                <w:szCs w:val="22"/>
              </w:rPr>
              <w:t>Lift Force</w:t>
            </w:r>
            <w:r>
              <w:rPr>
                <w:b/>
                <w:bCs/>
                <w:color w:val="000000" w:themeColor="text1"/>
                <w:sz w:val="22"/>
                <w:szCs w:val="22"/>
              </w:rPr>
              <w:t xml:space="preserve"> </w:t>
            </w:r>
          </w:p>
          <w:p w14:paraId="6DAC35F7" w14:textId="77777777" w:rsidR="00706E65" w:rsidRPr="007575C2" w:rsidRDefault="00706E65" w:rsidP="00786AF9">
            <w:pPr>
              <w:jc w:val="center"/>
              <w:rPr>
                <w:b/>
                <w:bCs/>
                <w:color w:val="000000" w:themeColor="text1"/>
                <w:sz w:val="22"/>
                <w:szCs w:val="22"/>
              </w:rPr>
            </w:pPr>
            <w:r>
              <w:rPr>
                <w:b/>
                <w:bCs/>
                <w:color w:val="000000" w:themeColor="text1"/>
                <w:sz w:val="22"/>
                <w:szCs w:val="22"/>
              </w:rPr>
              <w:t>(N)</w:t>
            </w:r>
          </w:p>
        </w:tc>
        <w:tc>
          <w:tcPr>
            <w:tcW w:w="1417" w:type="dxa"/>
          </w:tcPr>
          <w:p w14:paraId="029F4756" w14:textId="77777777" w:rsidR="00706E65" w:rsidRDefault="00706E65" w:rsidP="00786AF9">
            <w:pPr>
              <w:jc w:val="center"/>
              <w:rPr>
                <w:b/>
                <w:bCs/>
                <w:color w:val="000000" w:themeColor="text1"/>
                <w:sz w:val="22"/>
                <w:szCs w:val="22"/>
              </w:rPr>
            </w:pPr>
          </w:p>
          <w:p w14:paraId="3380526F"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Downforce</w:t>
            </w:r>
          </w:p>
        </w:tc>
        <w:tc>
          <w:tcPr>
            <w:tcW w:w="941" w:type="dxa"/>
          </w:tcPr>
          <w:p w14:paraId="5CE73BE6"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Drag Force</w:t>
            </w:r>
            <w:r>
              <w:rPr>
                <w:b/>
                <w:bCs/>
                <w:color w:val="000000" w:themeColor="text1"/>
                <w:sz w:val="22"/>
                <w:szCs w:val="22"/>
              </w:rPr>
              <w:t xml:space="preserve"> (N)</w:t>
            </w:r>
          </w:p>
        </w:tc>
      </w:tr>
      <w:tr w:rsidR="00706E65" w14:paraId="60C9ADFC" w14:textId="77777777" w:rsidTr="00786AF9">
        <w:tc>
          <w:tcPr>
            <w:tcW w:w="2099" w:type="dxa"/>
          </w:tcPr>
          <w:p w14:paraId="31517321"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NACA 6412</w:t>
            </w:r>
          </w:p>
        </w:tc>
        <w:tc>
          <w:tcPr>
            <w:tcW w:w="1015" w:type="dxa"/>
          </w:tcPr>
          <w:p w14:paraId="1CBA7B14" w14:textId="77777777" w:rsidR="00706E65" w:rsidRDefault="00706E65" w:rsidP="00786AF9">
            <w:pPr>
              <w:jc w:val="center"/>
              <w:rPr>
                <w:color w:val="000000" w:themeColor="text1"/>
                <w:sz w:val="22"/>
                <w:szCs w:val="22"/>
              </w:rPr>
            </w:pPr>
            <w:r>
              <w:rPr>
                <w:color w:val="000000" w:themeColor="text1"/>
                <w:sz w:val="22"/>
                <w:szCs w:val="22"/>
              </w:rPr>
              <w:t>-1.163</w:t>
            </w:r>
          </w:p>
        </w:tc>
        <w:tc>
          <w:tcPr>
            <w:tcW w:w="1417" w:type="dxa"/>
          </w:tcPr>
          <w:p w14:paraId="391069AF" w14:textId="77777777" w:rsidR="00706E65" w:rsidRDefault="00706E65" w:rsidP="00786AF9">
            <w:pPr>
              <w:jc w:val="center"/>
              <w:rPr>
                <w:color w:val="000000" w:themeColor="text1"/>
                <w:sz w:val="22"/>
                <w:szCs w:val="22"/>
              </w:rPr>
            </w:pPr>
            <w:r>
              <w:rPr>
                <w:color w:val="000000" w:themeColor="text1"/>
                <w:sz w:val="22"/>
                <w:szCs w:val="22"/>
              </w:rPr>
              <w:t>1.163</w:t>
            </w:r>
          </w:p>
        </w:tc>
        <w:tc>
          <w:tcPr>
            <w:tcW w:w="993" w:type="dxa"/>
          </w:tcPr>
          <w:p w14:paraId="45B339FD" w14:textId="77777777" w:rsidR="00706E65" w:rsidRDefault="00706E65" w:rsidP="00786AF9">
            <w:pPr>
              <w:jc w:val="center"/>
              <w:rPr>
                <w:color w:val="000000" w:themeColor="text1"/>
                <w:sz w:val="22"/>
                <w:szCs w:val="22"/>
              </w:rPr>
            </w:pPr>
            <w:r>
              <w:rPr>
                <w:color w:val="000000" w:themeColor="text1"/>
                <w:sz w:val="22"/>
                <w:szCs w:val="22"/>
              </w:rPr>
              <w:t>0.102</w:t>
            </w:r>
          </w:p>
        </w:tc>
        <w:tc>
          <w:tcPr>
            <w:tcW w:w="1134" w:type="dxa"/>
          </w:tcPr>
          <w:p w14:paraId="07C46978" w14:textId="77777777" w:rsidR="00706E65" w:rsidRDefault="00706E65" w:rsidP="00786AF9">
            <w:pPr>
              <w:jc w:val="center"/>
              <w:rPr>
                <w:color w:val="000000" w:themeColor="text1"/>
                <w:sz w:val="22"/>
                <w:szCs w:val="22"/>
              </w:rPr>
            </w:pPr>
            <w:r>
              <w:rPr>
                <w:color w:val="000000" w:themeColor="text1"/>
                <w:sz w:val="22"/>
                <w:szCs w:val="22"/>
              </w:rPr>
              <w:t>-212.309</w:t>
            </w:r>
          </w:p>
        </w:tc>
        <w:tc>
          <w:tcPr>
            <w:tcW w:w="1417" w:type="dxa"/>
          </w:tcPr>
          <w:p w14:paraId="150EC9CF" w14:textId="77777777" w:rsidR="00706E65" w:rsidRDefault="00706E65" w:rsidP="00786AF9">
            <w:pPr>
              <w:jc w:val="center"/>
              <w:rPr>
                <w:color w:val="000000" w:themeColor="text1"/>
                <w:sz w:val="22"/>
                <w:szCs w:val="22"/>
              </w:rPr>
            </w:pPr>
            <w:r>
              <w:rPr>
                <w:color w:val="000000" w:themeColor="text1"/>
                <w:sz w:val="22"/>
                <w:szCs w:val="22"/>
              </w:rPr>
              <w:t>212.309</w:t>
            </w:r>
          </w:p>
        </w:tc>
        <w:tc>
          <w:tcPr>
            <w:tcW w:w="941" w:type="dxa"/>
          </w:tcPr>
          <w:p w14:paraId="7360B9ED" w14:textId="77777777" w:rsidR="00706E65" w:rsidRDefault="00706E65" w:rsidP="00786AF9">
            <w:pPr>
              <w:jc w:val="center"/>
              <w:rPr>
                <w:color w:val="000000" w:themeColor="text1"/>
                <w:sz w:val="22"/>
                <w:szCs w:val="22"/>
              </w:rPr>
            </w:pPr>
            <w:r>
              <w:rPr>
                <w:color w:val="000000" w:themeColor="text1"/>
                <w:sz w:val="22"/>
                <w:szCs w:val="22"/>
              </w:rPr>
              <w:t>18.600</w:t>
            </w:r>
          </w:p>
        </w:tc>
      </w:tr>
      <w:tr w:rsidR="00706E65" w14:paraId="67DB91E5" w14:textId="77777777" w:rsidTr="00786AF9">
        <w:tc>
          <w:tcPr>
            <w:tcW w:w="2099" w:type="dxa"/>
          </w:tcPr>
          <w:p w14:paraId="3424842C"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Square</w:t>
            </w:r>
          </w:p>
        </w:tc>
        <w:tc>
          <w:tcPr>
            <w:tcW w:w="1015" w:type="dxa"/>
            <w:shd w:val="clear" w:color="auto" w:fill="FF0000"/>
          </w:tcPr>
          <w:p w14:paraId="77EF6DD6" w14:textId="77777777" w:rsidR="00706E65" w:rsidRDefault="00706E65" w:rsidP="00786AF9">
            <w:pPr>
              <w:jc w:val="center"/>
              <w:rPr>
                <w:color w:val="000000" w:themeColor="text1"/>
                <w:sz w:val="22"/>
                <w:szCs w:val="22"/>
              </w:rPr>
            </w:pPr>
            <w:r>
              <w:rPr>
                <w:color w:val="000000" w:themeColor="text1"/>
                <w:sz w:val="22"/>
                <w:szCs w:val="22"/>
              </w:rPr>
              <w:t>-1.276</w:t>
            </w:r>
          </w:p>
        </w:tc>
        <w:tc>
          <w:tcPr>
            <w:tcW w:w="1417" w:type="dxa"/>
            <w:shd w:val="clear" w:color="auto" w:fill="FF0000"/>
          </w:tcPr>
          <w:p w14:paraId="3755B37D" w14:textId="77777777" w:rsidR="00706E65" w:rsidRDefault="00706E65" w:rsidP="00786AF9">
            <w:pPr>
              <w:jc w:val="center"/>
              <w:rPr>
                <w:color w:val="000000" w:themeColor="text1"/>
                <w:sz w:val="22"/>
                <w:szCs w:val="22"/>
              </w:rPr>
            </w:pPr>
            <w:r>
              <w:rPr>
                <w:color w:val="000000" w:themeColor="text1"/>
                <w:sz w:val="22"/>
                <w:szCs w:val="22"/>
              </w:rPr>
              <w:t>1.276</w:t>
            </w:r>
          </w:p>
        </w:tc>
        <w:tc>
          <w:tcPr>
            <w:tcW w:w="993" w:type="dxa"/>
            <w:shd w:val="clear" w:color="auto" w:fill="FF0000"/>
          </w:tcPr>
          <w:p w14:paraId="6DD388EA" w14:textId="77777777" w:rsidR="00706E65" w:rsidRDefault="00706E65" w:rsidP="00786AF9">
            <w:pPr>
              <w:jc w:val="center"/>
              <w:rPr>
                <w:color w:val="000000" w:themeColor="text1"/>
                <w:sz w:val="22"/>
                <w:szCs w:val="22"/>
              </w:rPr>
            </w:pPr>
            <w:r>
              <w:rPr>
                <w:color w:val="000000" w:themeColor="text1"/>
                <w:sz w:val="22"/>
                <w:szCs w:val="22"/>
              </w:rPr>
              <w:t>0.104</w:t>
            </w:r>
          </w:p>
        </w:tc>
        <w:tc>
          <w:tcPr>
            <w:tcW w:w="1134" w:type="dxa"/>
            <w:shd w:val="clear" w:color="auto" w:fill="FF0000"/>
          </w:tcPr>
          <w:p w14:paraId="67387649" w14:textId="77777777" w:rsidR="00706E65" w:rsidRDefault="00706E65" w:rsidP="00786AF9">
            <w:pPr>
              <w:jc w:val="center"/>
              <w:rPr>
                <w:color w:val="000000" w:themeColor="text1"/>
                <w:sz w:val="22"/>
                <w:szCs w:val="22"/>
              </w:rPr>
            </w:pPr>
            <w:r>
              <w:rPr>
                <w:color w:val="000000" w:themeColor="text1"/>
                <w:sz w:val="22"/>
                <w:szCs w:val="22"/>
              </w:rPr>
              <w:t>-236.534</w:t>
            </w:r>
          </w:p>
        </w:tc>
        <w:tc>
          <w:tcPr>
            <w:tcW w:w="1417" w:type="dxa"/>
            <w:shd w:val="clear" w:color="auto" w:fill="FF0000"/>
          </w:tcPr>
          <w:p w14:paraId="7C1EC354" w14:textId="77777777" w:rsidR="00706E65" w:rsidRDefault="00706E65" w:rsidP="00786AF9">
            <w:pPr>
              <w:jc w:val="center"/>
              <w:rPr>
                <w:color w:val="000000" w:themeColor="text1"/>
                <w:sz w:val="22"/>
                <w:szCs w:val="22"/>
              </w:rPr>
            </w:pPr>
            <w:r>
              <w:rPr>
                <w:color w:val="000000" w:themeColor="text1"/>
                <w:sz w:val="22"/>
                <w:szCs w:val="22"/>
              </w:rPr>
              <w:t>236.534</w:t>
            </w:r>
          </w:p>
        </w:tc>
        <w:tc>
          <w:tcPr>
            <w:tcW w:w="941" w:type="dxa"/>
            <w:shd w:val="clear" w:color="auto" w:fill="FF0000"/>
          </w:tcPr>
          <w:p w14:paraId="43387489" w14:textId="77777777" w:rsidR="00706E65" w:rsidRDefault="00706E65" w:rsidP="00786AF9">
            <w:pPr>
              <w:jc w:val="center"/>
              <w:rPr>
                <w:color w:val="000000" w:themeColor="text1"/>
                <w:sz w:val="22"/>
                <w:szCs w:val="22"/>
              </w:rPr>
            </w:pPr>
            <w:r>
              <w:rPr>
                <w:color w:val="000000" w:themeColor="text1"/>
                <w:sz w:val="22"/>
                <w:szCs w:val="22"/>
              </w:rPr>
              <w:t>19.294</w:t>
            </w:r>
          </w:p>
        </w:tc>
      </w:tr>
      <w:tr w:rsidR="00706E65" w14:paraId="3300A507" w14:textId="77777777" w:rsidTr="00786AF9">
        <w:tc>
          <w:tcPr>
            <w:tcW w:w="2099" w:type="dxa"/>
          </w:tcPr>
          <w:p w14:paraId="6D78EE22"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Downwards Slant</w:t>
            </w:r>
          </w:p>
        </w:tc>
        <w:tc>
          <w:tcPr>
            <w:tcW w:w="1015" w:type="dxa"/>
            <w:shd w:val="clear" w:color="auto" w:fill="8DD873" w:themeFill="accent6" w:themeFillTint="99"/>
          </w:tcPr>
          <w:p w14:paraId="5354766D" w14:textId="77777777" w:rsidR="00706E65" w:rsidRDefault="00706E65" w:rsidP="00786AF9">
            <w:pPr>
              <w:jc w:val="center"/>
              <w:rPr>
                <w:color w:val="000000" w:themeColor="text1"/>
                <w:sz w:val="22"/>
                <w:szCs w:val="22"/>
              </w:rPr>
            </w:pPr>
            <w:r>
              <w:rPr>
                <w:color w:val="000000" w:themeColor="text1"/>
                <w:sz w:val="22"/>
                <w:szCs w:val="22"/>
              </w:rPr>
              <w:t>-1.314</w:t>
            </w:r>
          </w:p>
        </w:tc>
        <w:tc>
          <w:tcPr>
            <w:tcW w:w="1417" w:type="dxa"/>
            <w:shd w:val="clear" w:color="auto" w:fill="8DD873" w:themeFill="accent6" w:themeFillTint="99"/>
          </w:tcPr>
          <w:p w14:paraId="6A5018F9" w14:textId="77777777" w:rsidR="00706E65" w:rsidRDefault="00706E65" w:rsidP="00786AF9">
            <w:pPr>
              <w:jc w:val="center"/>
              <w:rPr>
                <w:color w:val="000000" w:themeColor="text1"/>
                <w:sz w:val="22"/>
                <w:szCs w:val="22"/>
              </w:rPr>
            </w:pPr>
            <w:r>
              <w:rPr>
                <w:color w:val="000000" w:themeColor="text1"/>
                <w:sz w:val="22"/>
                <w:szCs w:val="22"/>
              </w:rPr>
              <w:t>1.314</w:t>
            </w:r>
          </w:p>
        </w:tc>
        <w:tc>
          <w:tcPr>
            <w:tcW w:w="993" w:type="dxa"/>
            <w:shd w:val="clear" w:color="auto" w:fill="8DD873" w:themeFill="accent6" w:themeFillTint="99"/>
          </w:tcPr>
          <w:p w14:paraId="1DDAFF72" w14:textId="77777777" w:rsidR="00706E65" w:rsidRDefault="00706E65" w:rsidP="00786AF9">
            <w:pPr>
              <w:jc w:val="center"/>
              <w:rPr>
                <w:color w:val="000000" w:themeColor="text1"/>
                <w:sz w:val="22"/>
                <w:szCs w:val="22"/>
              </w:rPr>
            </w:pPr>
            <w:r>
              <w:rPr>
                <w:color w:val="000000" w:themeColor="text1"/>
                <w:sz w:val="22"/>
                <w:szCs w:val="22"/>
              </w:rPr>
              <w:t>0.1027</w:t>
            </w:r>
          </w:p>
        </w:tc>
        <w:tc>
          <w:tcPr>
            <w:tcW w:w="1134" w:type="dxa"/>
            <w:shd w:val="clear" w:color="auto" w:fill="8DD873" w:themeFill="accent6" w:themeFillTint="99"/>
          </w:tcPr>
          <w:p w14:paraId="75867CF8" w14:textId="77777777" w:rsidR="00706E65" w:rsidRDefault="00706E65" w:rsidP="00786AF9">
            <w:pPr>
              <w:jc w:val="center"/>
              <w:rPr>
                <w:color w:val="000000" w:themeColor="text1"/>
                <w:sz w:val="22"/>
                <w:szCs w:val="22"/>
              </w:rPr>
            </w:pPr>
            <w:r>
              <w:rPr>
                <w:color w:val="000000" w:themeColor="text1"/>
                <w:sz w:val="22"/>
                <w:szCs w:val="22"/>
              </w:rPr>
              <w:t>-243.447</w:t>
            </w:r>
          </w:p>
        </w:tc>
        <w:tc>
          <w:tcPr>
            <w:tcW w:w="1417" w:type="dxa"/>
            <w:shd w:val="clear" w:color="auto" w:fill="8DD873" w:themeFill="accent6" w:themeFillTint="99"/>
          </w:tcPr>
          <w:p w14:paraId="43753E04" w14:textId="77777777" w:rsidR="00706E65" w:rsidRDefault="00706E65" w:rsidP="00786AF9">
            <w:pPr>
              <w:jc w:val="center"/>
              <w:rPr>
                <w:color w:val="000000" w:themeColor="text1"/>
                <w:sz w:val="22"/>
                <w:szCs w:val="22"/>
              </w:rPr>
            </w:pPr>
            <w:r>
              <w:rPr>
                <w:color w:val="000000" w:themeColor="text1"/>
                <w:sz w:val="22"/>
                <w:szCs w:val="22"/>
              </w:rPr>
              <w:t>243.447</w:t>
            </w:r>
          </w:p>
        </w:tc>
        <w:tc>
          <w:tcPr>
            <w:tcW w:w="941" w:type="dxa"/>
            <w:shd w:val="clear" w:color="auto" w:fill="8DD873" w:themeFill="accent6" w:themeFillTint="99"/>
          </w:tcPr>
          <w:p w14:paraId="03D8E61D" w14:textId="77777777" w:rsidR="00706E65" w:rsidRDefault="00706E65" w:rsidP="00786AF9">
            <w:pPr>
              <w:jc w:val="center"/>
              <w:rPr>
                <w:color w:val="000000" w:themeColor="text1"/>
                <w:sz w:val="22"/>
                <w:szCs w:val="22"/>
              </w:rPr>
            </w:pPr>
            <w:r>
              <w:rPr>
                <w:color w:val="000000" w:themeColor="text1"/>
                <w:sz w:val="22"/>
                <w:szCs w:val="22"/>
              </w:rPr>
              <w:t>19.042</w:t>
            </w:r>
          </w:p>
        </w:tc>
      </w:tr>
      <w:tr w:rsidR="00706E65" w14:paraId="68C11C97" w14:textId="77777777" w:rsidTr="00786AF9">
        <w:tc>
          <w:tcPr>
            <w:tcW w:w="2099" w:type="dxa"/>
          </w:tcPr>
          <w:p w14:paraId="3AC7C3C0" w14:textId="77777777" w:rsidR="00706E65" w:rsidRPr="007575C2" w:rsidRDefault="00706E65" w:rsidP="00786AF9">
            <w:pPr>
              <w:jc w:val="center"/>
              <w:rPr>
                <w:b/>
                <w:bCs/>
                <w:color w:val="000000" w:themeColor="text1"/>
                <w:sz w:val="22"/>
                <w:szCs w:val="22"/>
              </w:rPr>
            </w:pPr>
            <w:r w:rsidRPr="007575C2">
              <w:rPr>
                <w:b/>
                <w:bCs/>
                <w:color w:val="000000" w:themeColor="text1"/>
                <w:sz w:val="22"/>
                <w:szCs w:val="22"/>
              </w:rPr>
              <w:t>Upwards Slant</w:t>
            </w:r>
          </w:p>
        </w:tc>
        <w:tc>
          <w:tcPr>
            <w:tcW w:w="1015" w:type="dxa"/>
            <w:shd w:val="clear" w:color="auto" w:fill="FFFF00"/>
          </w:tcPr>
          <w:p w14:paraId="1CAD7E29" w14:textId="77777777" w:rsidR="00706E65" w:rsidRDefault="00706E65" w:rsidP="00786AF9">
            <w:pPr>
              <w:jc w:val="center"/>
              <w:rPr>
                <w:color w:val="000000" w:themeColor="text1"/>
                <w:sz w:val="22"/>
                <w:szCs w:val="22"/>
              </w:rPr>
            </w:pPr>
            <w:r>
              <w:rPr>
                <w:color w:val="000000" w:themeColor="text1"/>
                <w:sz w:val="22"/>
                <w:szCs w:val="22"/>
              </w:rPr>
              <w:t>-1.299</w:t>
            </w:r>
          </w:p>
        </w:tc>
        <w:tc>
          <w:tcPr>
            <w:tcW w:w="1417" w:type="dxa"/>
            <w:shd w:val="clear" w:color="auto" w:fill="FFFF00"/>
          </w:tcPr>
          <w:p w14:paraId="46CDA377" w14:textId="77777777" w:rsidR="00706E65" w:rsidRDefault="00706E65" w:rsidP="00786AF9">
            <w:pPr>
              <w:jc w:val="center"/>
              <w:rPr>
                <w:color w:val="000000" w:themeColor="text1"/>
                <w:sz w:val="22"/>
                <w:szCs w:val="22"/>
              </w:rPr>
            </w:pPr>
            <w:r>
              <w:rPr>
                <w:color w:val="000000" w:themeColor="text1"/>
                <w:sz w:val="22"/>
                <w:szCs w:val="22"/>
              </w:rPr>
              <w:t>1.299</w:t>
            </w:r>
          </w:p>
        </w:tc>
        <w:tc>
          <w:tcPr>
            <w:tcW w:w="993" w:type="dxa"/>
            <w:shd w:val="clear" w:color="auto" w:fill="FFFF00"/>
          </w:tcPr>
          <w:p w14:paraId="5A04EB63" w14:textId="77777777" w:rsidR="00706E65" w:rsidRDefault="00706E65" w:rsidP="00786AF9">
            <w:pPr>
              <w:jc w:val="center"/>
              <w:rPr>
                <w:color w:val="000000" w:themeColor="text1"/>
                <w:sz w:val="22"/>
                <w:szCs w:val="22"/>
              </w:rPr>
            </w:pPr>
            <w:r>
              <w:rPr>
                <w:color w:val="000000" w:themeColor="text1"/>
                <w:sz w:val="22"/>
                <w:szCs w:val="22"/>
              </w:rPr>
              <w:t>0.1032</w:t>
            </w:r>
          </w:p>
        </w:tc>
        <w:tc>
          <w:tcPr>
            <w:tcW w:w="1134" w:type="dxa"/>
            <w:shd w:val="clear" w:color="auto" w:fill="FFFF00"/>
          </w:tcPr>
          <w:p w14:paraId="09C72908" w14:textId="77777777" w:rsidR="00706E65" w:rsidRDefault="00706E65" w:rsidP="00786AF9">
            <w:pPr>
              <w:jc w:val="center"/>
              <w:rPr>
                <w:color w:val="000000" w:themeColor="text1"/>
                <w:sz w:val="22"/>
                <w:szCs w:val="22"/>
              </w:rPr>
            </w:pPr>
            <w:r>
              <w:rPr>
                <w:color w:val="000000" w:themeColor="text1"/>
                <w:sz w:val="22"/>
                <w:szCs w:val="22"/>
              </w:rPr>
              <w:t>-240.785</w:t>
            </w:r>
          </w:p>
        </w:tc>
        <w:tc>
          <w:tcPr>
            <w:tcW w:w="1417" w:type="dxa"/>
            <w:shd w:val="clear" w:color="auto" w:fill="FFFF00"/>
          </w:tcPr>
          <w:p w14:paraId="387DD93F" w14:textId="77777777" w:rsidR="00706E65" w:rsidRDefault="00706E65" w:rsidP="00786AF9">
            <w:pPr>
              <w:jc w:val="center"/>
              <w:rPr>
                <w:color w:val="000000" w:themeColor="text1"/>
                <w:sz w:val="22"/>
                <w:szCs w:val="22"/>
              </w:rPr>
            </w:pPr>
            <w:r>
              <w:rPr>
                <w:color w:val="000000" w:themeColor="text1"/>
                <w:sz w:val="22"/>
                <w:szCs w:val="22"/>
              </w:rPr>
              <w:t>240.785</w:t>
            </w:r>
          </w:p>
        </w:tc>
        <w:tc>
          <w:tcPr>
            <w:tcW w:w="941" w:type="dxa"/>
            <w:shd w:val="clear" w:color="auto" w:fill="FFFF00"/>
          </w:tcPr>
          <w:p w14:paraId="4F040859" w14:textId="77777777" w:rsidR="00706E65" w:rsidRDefault="00706E65" w:rsidP="00786AF9">
            <w:pPr>
              <w:jc w:val="center"/>
              <w:rPr>
                <w:color w:val="000000" w:themeColor="text1"/>
                <w:sz w:val="22"/>
                <w:szCs w:val="22"/>
              </w:rPr>
            </w:pPr>
            <w:r>
              <w:rPr>
                <w:color w:val="000000" w:themeColor="text1"/>
                <w:sz w:val="22"/>
                <w:szCs w:val="22"/>
              </w:rPr>
              <w:t>19.128</w:t>
            </w:r>
          </w:p>
        </w:tc>
      </w:tr>
    </w:tbl>
    <w:p w14:paraId="5372BA06" w14:textId="77777777" w:rsidR="00706E65" w:rsidRPr="00BE4760" w:rsidRDefault="00706E65" w:rsidP="00706E65">
      <w:pPr>
        <w:pStyle w:val="Caption"/>
        <w:rPr>
          <w:rFonts w:ascii="Montserrat" w:hAnsi="Montserrat"/>
          <w:color w:val="000000" w:themeColor="text1"/>
          <w:sz w:val="22"/>
          <w:szCs w:val="22"/>
        </w:rPr>
      </w:pPr>
      <w:bookmarkStart w:id="24" w:name="_Toc194157677"/>
      <w:r w:rsidRPr="00BE4760">
        <w:rPr>
          <w:rFonts w:ascii="Montserrat" w:hAnsi="Montserrat"/>
          <w:color w:val="000000" w:themeColor="text1"/>
        </w:rPr>
        <w:t xml:space="preserve">Table </w:t>
      </w:r>
      <w:r w:rsidRPr="00BE4760">
        <w:rPr>
          <w:rFonts w:ascii="Montserrat" w:hAnsi="Montserrat"/>
          <w:color w:val="000000" w:themeColor="text1"/>
        </w:rPr>
        <w:fldChar w:fldCharType="begin"/>
      </w:r>
      <w:r w:rsidRPr="00BE4760">
        <w:rPr>
          <w:rFonts w:ascii="Montserrat" w:hAnsi="Montserrat"/>
          <w:color w:val="000000" w:themeColor="text1"/>
        </w:rPr>
        <w:instrText xml:space="preserve"> SEQ Table \* ARABIC </w:instrText>
      </w:r>
      <w:r w:rsidRPr="00BE4760">
        <w:rPr>
          <w:rFonts w:ascii="Montserrat" w:hAnsi="Montserrat"/>
          <w:color w:val="000000" w:themeColor="text1"/>
        </w:rPr>
        <w:fldChar w:fldCharType="separate"/>
      </w:r>
      <w:r>
        <w:rPr>
          <w:rFonts w:ascii="Montserrat" w:hAnsi="Montserrat"/>
          <w:noProof/>
          <w:color w:val="000000" w:themeColor="text1"/>
        </w:rPr>
        <w:t>1</w:t>
      </w:r>
      <w:r w:rsidRPr="00BE4760">
        <w:rPr>
          <w:rFonts w:ascii="Montserrat" w:hAnsi="Montserrat"/>
          <w:color w:val="000000" w:themeColor="text1"/>
        </w:rPr>
        <w:fldChar w:fldCharType="end"/>
      </w:r>
      <w:r w:rsidRPr="00BE4760">
        <w:rPr>
          <w:rFonts w:ascii="Montserrat" w:hAnsi="Montserrat"/>
          <w:color w:val="000000" w:themeColor="text1"/>
        </w:rPr>
        <w:t xml:space="preserve"> - Endplate design results</w:t>
      </w:r>
      <w:bookmarkEnd w:id="24"/>
    </w:p>
    <w:p w14:paraId="73576AF8" w14:textId="77777777" w:rsidR="00706E65" w:rsidRDefault="00706E65" w:rsidP="00706E65">
      <w:pPr>
        <w:rPr>
          <w:sz w:val="22"/>
          <w:szCs w:val="22"/>
        </w:rPr>
      </w:pPr>
      <w:r>
        <w:rPr>
          <w:sz w:val="22"/>
          <w:szCs w:val="22"/>
        </w:rPr>
        <w:t xml:space="preserve">All three endplates were run through Fluent attached to a NACA 6412 at a 10 degree angle of attack and the second endplate design proved to be the best option. It provided the biggest downforce and downforce coefficient gain with the smallest drag penalty in comparison to the NACA 6412 on its own.  This could have been due to its smaller immediate frontal area as previously stated. </w:t>
      </w:r>
    </w:p>
    <w:p w14:paraId="7EE7379C" w14:textId="77777777" w:rsidR="00113179" w:rsidRPr="00844A84" w:rsidRDefault="00113179" w:rsidP="00113179">
      <w:pPr>
        <w:pStyle w:val="Heading2"/>
        <w:rPr>
          <w:rFonts w:ascii="Montserrat" w:hAnsi="Montserrat"/>
          <w:b/>
          <w:bCs/>
          <w:color w:val="004C7B"/>
        </w:rPr>
      </w:pPr>
      <w:bookmarkStart w:id="25" w:name="_Toc194158436"/>
      <w:r w:rsidRPr="00844A84">
        <w:rPr>
          <w:rFonts w:ascii="Montserrat" w:hAnsi="Montserrat"/>
          <w:b/>
          <w:bCs/>
          <w:color w:val="004C7B"/>
        </w:rPr>
        <w:t>4.2 Performance Comparison</w:t>
      </w:r>
      <w:bookmarkEnd w:id="25"/>
    </w:p>
    <w:p w14:paraId="074D5EA6" w14:textId="77777777" w:rsidR="00113179" w:rsidRDefault="00113179" w:rsidP="00113179">
      <w:pPr>
        <w:rPr>
          <w:noProof/>
          <w:sz w:val="22"/>
          <w:szCs w:val="22"/>
        </w:rPr>
      </w:pPr>
      <w:r>
        <w:rPr>
          <w:noProof/>
        </w:rPr>
        <mc:AlternateContent>
          <mc:Choice Requires="wps">
            <w:drawing>
              <wp:anchor distT="0" distB="0" distL="114300" distR="114300" simplePos="0" relativeHeight="251662336" behindDoc="0" locked="0" layoutInCell="1" allowOverlap="1" wp14:anchorId="760AFA4B" wp14:editId="1E310C9B">
                <wp:simplePos x="0" y="0"/>
                <wp:positionH relativeFrom="column">
                  <wp:posOffset>438785</wp:posOffset>
                </wp:positionH>
                <wp:positionV relativeFrom="paragraph">
                  <wp:posOffset>7967980</wp:posOffset>
                </wp:positionV>
                <wp:extent cx="4831080" cy="635"/>
                <wp:effectExtent l="0" t="0" r="0" b="0"/>
                <wp:wrapSquare wrapText="bothSides"/>
                <wp:docPr id="574432708" name="Text Box 1"/>
                <wp:cNvGraphicFramePr/>
                <a:graphic xmlns:a="http://schemas.openxmlformats.org/drawingml/2006/main">
                  <a:graphicData uri="http://schemas.microsoft.com/office/word/2010/wordprocessingShape">
                    <wps:wsp>
                      <wps:cNvSpPr txBox="1"/>
                      <wps:spPr>
                        <a:xfrm>
                          <a:off x="0" y="0"/>
                          <a:ext cx="4831080" cy="635"/>
                        </a:xfrm>
                        <a:prstGeom prst="rect">
                          <a:avLst/>
                        </a:prstGeom>
                        <a:solidFill>
                          <a:prstClr val="white"/>
                        </a:solidFill>
                        <a:ln>
                          <a:noFill/>
                        </a:ln>
                      </wps:spPr>
                      <wps:txbx>
                        <w:txbxContent>
                          <w:p w14:paraId="589B1EF2" w14:textId="77777777" w:rsidR="00113179" w:rsidRPr="00C25EC3" w:rsidRDefault="00113179" w:rsidP="00113179">
                            <w:pPr>
                              <w:pStyle w:val="Caption"/>
                              <w:rPr>
                                <w:rFonts w:ascii="Montserrat" w:hAnsi="Montserrat"/>
                                <w:noProof/>
                                <w:color w:val="000000" w:themeColor="text1"/>
                                <w:sz w:val="22"/>
                                <w:szCs w:val="22"/>
                              </w:rPr>
                            </w:pPr>
                            <w:bookmarkStart w:id="26" w:name="_Toc194158444"/>
                            <w:r w:rsidRPr="00C25EC3">
                              <w:rPr>
                                <w:rFonts w:ascii="Montserrat" w:hAnsi="Montserrat"/>
                                <w:color w:val="000000" w:themeColor="text1"/>
                              </w:rPr>
                              <w:t xml:space="preserve">Figure </w:t>
                            </w:r>
                            <w:r>
                              <w:rPr>
                                <w:rFonts w:ascii="Montserrat" w:hAnsi="Montserrat"/>
                                <w:color w:val="000000" w:themeColor="text1"/>
                              </w:rPr>
                              <w:t>7</w:t>
                            </w:r>
                            <w:r w:rsidRPr="00C25EC3">
                              <w:rPr>
                                <w:rFonts w:ascii="Montserrat" w:hAnsi="Montserrat"/>
                                <w:color w:val="000000" w:themeColor="text1"/>
                              </w:rPr>
                              <w:t xml:space="preserve"> - Low pressure on the lower face of the NACA 6412</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0AFA4B" id="_x0000_s1030" type="#_x0000_t202" style="position:absolute;margin-left:34.55pt;margin-top:627.4pt;width:380.4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" stroked="f">
                <v:textbox style="mso-fit-shape-to-text:t" inset="0,0,0,0">
                  <w:txbxContent>
                    <w:p w14:paraId="589B1EF2" w14:textId="77777777" w:rsidR="00113179" w:rsidRPr="00C25EC3" w:rsidRDefault="00113179" w:rsidP="00113179">
                      <w:pPr>
                        <w:pStyle w:val="Caption"/>
                        <w:rPr>
                          <w:rFonts w:ascii="Montserrat" w:hAnsi="Montserrat"/>
                          <w:noProof/>
                          <w:color w:val="000000" w:themeColor="text1"/>
                          <w:sz w:val="22"/>
                          <w:szCs w:val="22"/>
                        </w:rPr>
                      </w:pPr>
                      <w:bookmarkStart w:id="27" w:name="_Toc194158444"/>
                      <w:r w:rsidRPr="00C25EC3">
                        <w:rPr>
                          <w:rFonts w:ascii="Montserrat" w:hAnsi="Montserrat"/>
                          <w:color w:val="000000" w:themeColor="text1"/>
                        </w:rPr>
                        <w:t xml:space="preserve">Figure </w:t>
                      </w:r>
                      <w:r>
                        <w:rPr>
                          <w:rFonts w:ascii="Montserrat" w:hAnsi="Montserrat"/>
                          <w:color w:val="000000" w:themeColor="text1"/>
                        </w:rPr>
                        <w:t>7</w:t>
                      </w:r>
                      <w:r w:rsidRPr="00C25EC3">
                        <w:rPr>
                          <w:rFonts w:ascii="Montserrat" w:hAnsi="Montserrat"/>
                          <w:color w:val="000000" w:themeColor="text1"/>
                        </w:rPr>
                        <w:t xml:space="preserve"> - Low pressure on the lower face of the NACA 6412</w:t>
                      </w:r>
                      <w:bookmarkEnd w:id="27"/>
                    </w:p>
                  </w:txbxContent>
                </v:textbox>
                <w10:wrap type="square"/>
              </v:shape>
            </w:pict>
          </mc:Fallback>
        </mc:AlternateContent>
      </w:r>
      <w:r>
        <w:rPr>
          <w:noProof/>
          <w:sz w:val="22"/>
          <w:szCs w:val="22"/>
        </w:rPr>
        <w:drawing>
          <wp:anchor distT="0" distB="0" distL="114300" distR="114300" simplePos="0" relativeHeight="251659264" behindDoc="0" locked="0" layoutInCell="1" allowOverlap="1" wp14:anchorId="5ABD4570" wp14:editId="72ECA1FE">
            <wp:simplePos x="0" y="0"/>
            <wp:positionH relativeFrom="margin">
              <wp:posOffset>438785</wp:posOffset>
            </wp:positionH>
            <wp:positionV relativeFrom="paragraph">
              <wp:posOffset>5029200</wp:posOffset>
            </wp:positionV>
            <wp:extent cx="4831080" cy="2881630"/>
            <wp:effectExtent l="0" t="0" r="7620" b="0"/>
            <wp:wrapSquare wrapText="bothSides"/>
            <wp:docPr id="266963800" name="Picture 5" descr="A screenshot of a graph showing the temperature of a heat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63800" name="Picture 5" descr="A screenshot of a graph showing the temperature of a heat wave&#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831080" cy="2881630"/>
                    </a:xfrm>
                    <a:prstGeom prst="rect">
                      <a:avLst/>
                    </a:prstGeom>
                  </pic:spPr>
                </pic:pic>
              </a:graphicData>
            </a:graphic>
          </wp:anchor>
        </w:drawing>
      </w:r>
      <w:r>
        <w:rPr>
          <w:noProof/>
        </w:rPr>
        <mc:AlternateContent>
          <mc:Choice Requires="wps">
            <w:drawing>
              <wp:anchor distT="0" distB="0" distL="114300" distR="114300" simplePos="0" relativeHeight="251661312" behindDoc="0" locked="0" layoutInCell="1" allowOverlap="1" wp14:anchorId="51EFE308" wp14:editId="7AE588C3">
                <wp:simplePos x="0" y="0"/>
                <wp:positionH relativeFrom="column">
                  <wp:posOffset>404495</wp:posOffset>
                </wp:positionH>
                <wp:positionV relativeFrom="paragraph">
                  <wp:posOffset>3669030</wp:posOffset>
                </wp:positionV>
                <wp:extent cx="4922520" cy="635"/>
                <wp:effectExtent l="0" t="0" r="0" b="0"/>
                <wp:wrapSquare wrapText="bothSides"/>
                <wp:docPr id="1531613275" name="Text Box 1"/>
                <wp:cNvGraphicFramePr/>
                <a:graphic xmlns:a="http://schemas.openxmlformats.org/drawingml/2006/main">
                  <a:graphicData uri="http://schemas.microsoft.com/office/word/2010/wordprocessingShape">
                    <wps:wsp>
                      <wps:cNvSpPr txBox="1"/>
                      <wps:spPr>
                        <a:xfrm>
                          <a:off x="0" y="0"/>
                          <a:ext cx="4922520" cy="635"/>
                        </a:xfrm>
                        <a:prstGeom prst="rect">
                          <a:avLst/>
                        </a:prstGeom>
                        <a:solidFill>
                          <a:prstClr val="white"/>
                        </a:solidFill>
                        <a:ln>
                          <a:noFill/>
                        </a:ln>
                      </wps:spPr>
                      <wps:txbx>
                        <w:txbxContent>
                          <w:p w14:paraId="51FF0EFE" w14:textId="77777777" w:rsidR="00113179" w:rsidRPr="00C25EC3" w:rsidRDefault="00113179" w:rsidP="00113179">
                            <w:pPr>
                              <w:pStyle w:val="Caption"/>
                              <w:rPr>
                                <w:rFonts w:ascii="Montserrat" w:hAnsi="Montserrat"/>
                                <w:noProof/>
                                <w:color w:val="000000" w:themeColor="text1"/>
                                <w:sz w:val="22"/>
                                <w:szCs w:val="22"/>
                              </w:rPr>
                            </w:pPr>
                            <w:bookmarkStart w:id="28" w:name="_Toc194158269"/>
                            <w:bookmarkStart w:id="29" w:name="_Toc194158445"/>
                            <w:r w:rsidRPr="00C25EC3">
                              <w:rPr>
                                <w:rFonts w:ascii="Montserrat" w:hAnsi="Montserrat"/>
                                <w:color w:val="000000" w:themeColor="text1"/>
                              </w:rPr>
                              <w:t xml:space="preserve">Figure </w:t>
                            </w:r>
                            <w:r>
                              <w:rPr>
                                <w:rFonts w:ascii="Montserrat" w:hAnsi="Montserrat"/>
                                <w:color w:val="000000" w:themeColor="text1"/>
                              </w:rPr>
                              <w:t>6</w:t>
                            </w:r>
                            <w:r w:rsidRPr="00C25EC3">
                              <w:rPr>
                                <w:rFonts w:ascii="Montserrat" w:hAnsi="Montserrat"/>
                                <w:color w:val="000000" w:themeColor="text1"/>
                              </w:rPr>
                              <w:t xml:space="preserve"> - NACA 6412 Vortices</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FE308" id="_x0000_s1031" type="#_x0000_t202" style="position:absolute;margin-left:31.85pt;margin-top:288.9pt;width:387.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" stroked="f">
                <v:textbox style="mso-fit-shape-to-text:t" inset="0,0,0,0">
                  <w:txbxContent>
                    <w:p w14:paraId="51FF0EFE" w14:textId="77777777" w:rsidR="00113179" w:rsidRPr="00C25EC3" w:rsidRDefault="00113179" w:rsidP="00113179">
                      <w:pPr>
                        <w:pStyle w:val="Caption"/>
                        <w:rPr>
                          <w:rFonts w:ascii="Montserrat" w:hAnsi="Montserrat"/>
                          <w:noProof/>
                          <w:color w:val="000000" w:themeColor="text1"/>
                          <w:sz w:val="22"/>
                          <w:szCs w:val="22"/>
                        </w:rPr>
                      </w:pPr>
                      <w:bookmarkStart w:id="30" w:name="_Toc194158269"/>
                      <w:bookmarkStart w:id="31" w:name="_Toc194158445"/>
                      <w:r w:rsidRPr="00C25EC3">
                        <w:rPr>
                          <w:rFonts w:ascii="Montserrat" w:hAnsi="Montserrat"/>
                          <w:color w:val="000000" w:themeColor="text1"/>
                        </w:rPr>
                        <w:t xml:space="preserve">Figure </w:t>
                      </w:r>
                      <w:r>
                        <w:rPr>
                          <w:rFonts w:ascii="Montserrat" w:hAnsi="Montserrat"/>
                          <w:color w:val="000000" w:themeColor="text1"/>
                        </w:rPr>
                        <w:t>6</w:t>
                      </w:r>
                      <w:r w:rsidRPr="00C25EC3">
                        <w:rPr>
                          <w:rFonts w:ascii="Montserrat" w:hAnsi="Montserrat"/>
                          <w:color w:val="000000" w:themeColor="text1"/>
                        </w:rPr>
                        <w:t xml:space="preserve"> - NACA 6412 Vortices</w:t>
                      </w:r>
                      <w:bookmarkEnd w:id="30"/>
                      <w:bookmarkEnd w:id="31"/>
                    </w:p>
                  </w:txbxContent>
                </v:textbox>
                <w10:wrap type="square"/>
              </v:shape>
            </w:pict>
          </mc:Fallback>
        </mc:AlternateContent>
      </w:r>
      <w:r>
        <w:rPr>
          <w:noProof/>
          <w:sz w:val="22"/>
          <w:szCs w:val="22"/>
        </w:rPr>
        <w:drawing>
          <wp:anchor distT="0" distB="0" distL="114300" distR="114300" simplePos="0" relativeHeight="251658240" behindDoc="0" locked="0" layoutInCell="1" allowOverlap="1" wp14:anchorId="52BC9F65" wp14:editId="24E150FC">
            <wp:simplePos x="0" y="0"/>
            <wp:positionH relativeFrom="margin">
              <wp:align>center</wp:align>
            </wp:positionH>
            <wp:positionV relativeFrom="paragraph">
              <wp:posOffset>675640</wp:posOffset>
            </wp:positionV>
            <wp:extent cx="4922520" cy="2936240"/>
            <wp:effectExtent l="0" t="0" r="0" b="0"/>
            <wp:wrapSquare wrapText="bothSides"/>
            <wp:docPr id="15187853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8534" name="Picture 4"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922520" cy="2936240"/>
                    </a:xfrm>
                    <a:prstGeom prst="rect">
                      <a:avLst/>
                    </a:prstGeom>
                  </pic:spPr>
                </pic:pic>
              </a:graphicData>
            </a:graphic>
            <wp14:sizeRelH relativeFrom="margin">
              <wp14:pctWidth>0</wp14:pctWidth>
            </wp14:sizeRelH>
            <wp14:sizeRelV relativeFrom="margin">
              <wp14:pctHeight>0</wp14:pctHeight>
            </wp14:sizeRelV>
          </wp:anchor>
        </w:drawing>
      </w:r>
      <w:r>
        <w:rPr>
          <w:sz w:val="22"/>
          <w:szCs w:val="22"/>
        </w:rPr>
        <w:t xml:space="preserve">This provided a good opportunity to compare the NACA 6412 results with and without endplates. </w:t>
      </w:r>
      <w:r>
        <w:rPr>
          <w:noProof/>
          <w:sz w:val="22"/>
          <w:szCs w:val="22"/>
        </w:rPr>
        <w:t xml:space="preserve">As displayed in Figure 6, the endplate was succesful in stopping the overlapping of pressures across the tip of the wing even at fifteen degrees angle of attack. The wing tip vortices were also reduced but continued to occur around a larger radius. This was likely to be undisturbed airflow being sucked into the low pressure void left by the underside of the wing in a circular manner. Figure 7 further displays the improvement in pressure retention along the lower face of the NACA 6412 at fifteen degrees angle of attack. This pressure retention is what allowed the wing to generate a larger amount of downforce with the endplate attached. </w:t>
      </w:r>
    </w:p>
    <w:p w14:paraId="3E34CD43" w14:textId="77777777" w:rsidR="00113179" w:rsidRPr="001E2AAF" w:rsidRDefault="00113179" w:rsidP="00113179">
      <w:pPr>
        <w:pStyle w:val="Heading1"/>
        <w:rPr>
          <w:rFonts w:ascii="Montserrat" w:hAnsi="Montserrat"/>
          <w:b/>
          <w:bCs/>
          <w:noProof/>
          <w:color w:val="004C7B"/>
        </w:rPr>
      </w:pPr>
      <w:bookmarkStart w:id="32" w:name="_Toc194158437"/>
      <w:r w:rsidRPr="001E2AAF">
        <w:rPr>
          <w:rFonts w:ascii="Montserrat" w:hAnsi="Montserrat"/>
          <w:b/>
          <w:bCs/>
          <w:noProof/>
          <w:color w:val="004C7B"/>
        </w:rPr>
        <w:t>5. Testing</w:t>
      </w:r>
      <w:bookmarkEnd w:id="32"/>
      <w:r w:rsidRPr="001E2AAF">
        <w:rPr>
          <w:rFonts w:ascii="Montserrat" w:hAnsi="Montserrat"/>
          <w:b/>
          <w:bCs/>
          <w:noProof/>
          <w:color w:val="004C7B"/>
        </w:rPr>
        <w:t xml:space="preserve">  </w:t>
      </w:r>
    </w:p>
    <w:p w14:paraId="0AB35DB5" w14:textId="77777777" w:rsidR="00113179" w:rsidRDefault="00113179" w:rsidP="00113179">
      <w:pPr>
        <w:rPr>
          <w:sz w:val="22"/>
          <w:szCs w:val="22"/>
        </w:rPr>
      </w:pPr>
      <w:r>
        <w:rPr>
          <w:sz w:val="22"/>
          <w:szCs w:val="22"/>
        </w:rPr>
        <w:t xml:space="preserve">Much </w:t>
      </w:r>
      <w:proofErr w:type="spellStart"/>
      <w:r>
        <w:rPr>
          <w:sz w:val="22"/>
          <w:szCs w:val="22"/>
        </w:rPr>
        <w:t>troubleshooting</w:t>
      </w:r>
      <w:proofErr w:type="spellEnd"/>
      <w:r>
        <w:rPr>
          <w:sz w:val="22"/>
          <w:szCs w:val="22"/>
        </w:rPr>
        <w:t xml:space="preserve"> occurred to get a representative run of the Morgan Plus Four car as a baseline with many settings changed. These changes involved changing mesh type from Delaunay to Octree as well as being more specific with named faces to avoid overlapping boundary layers. Eventually, the problem was found to be seventeen broken faces within the Morgan’s Solidworks model. After this was rectified with the previously mentioned settings given to me by my supervisor, the Morgan was run with rolling wheels and a moving floor. </w:t>
      </w:r>
    </w:p>
    <w:p w14:paraId="1E1E9E7B" w14:textId="77777777" w:rsidR="00113179" w:rsidRDefault="00113179" w:rsidP="00113179">
      <w:pPr>
        <w:rPr>
          <w:sz w:val="22"/>
          <w:szCs w:val="22"/>
        </w:rPr>
      </w:pPr>
      <w:r>
        <w:rPr>
          <w:sz w:val="22"/>
          <w:szCs w:val="22"/>
        </w:rPr>
        <w:t xml:space="preserve">Following the selection of a wing profile and endplate design, the Morgan was run again with rolling wheels and a moving floor. This time however, there was the addition of the final NACA 6412 with endplates at zero degrees angle of attack. </w:t>
      </w:r>
      <w:r>
        <w:rPr>
          <w:noProof/>
        </w:rPr>
        <mc:AlternateContent>
          <mc:Choice Requires="wps">
            <w:drawing>
              <wp:anchor distT="0" distB="0" distL="114300" distR="114300" simplePos="0" relativeHeight="251663360" behindDoc="0" locked="0" layoutInCell="1" allowOverlap="1" wp14:anchorId="72FEE3C9" wp14:editId="37757E3F">
                <wp:simplePos x="0" y="0"/>
                <wp:positionH relativeFrom="column">
                  <wp:posOffset>0</wp:posOffset>
                </wp:positionH>
                <wp:positionV relativeFrom="paragraph">
                  <wp:posOffset>4262755</wp:posOffset>
                </wp:positionV>
                <wp:extent cx="5731510" cy="635"/>
                <wp:effectExtent l="0" t="0" r="0" b="0"/>
                <wp:wrapSquare wrapText="bothSides"/>
                <wp:docPr id="115779746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C150803" w14:textId="77777777" w:rsidR="00113179" w:rsidRPr="00C25EC3" w:rsidRDefault="00113179" w:rsidP="00113179">
                            <w:pPr>
                              <w:pStyle w:val="Caption"/>
                              <w:rPr>
                                <w:rFonts w:ascii="Montserrat" w:hAnsi="Montserrat"/>
                                <w:color w:val="000000" w:themeColor="text1"/>
                                <w:sz w:val="22"/>
                                <w:szCs w:val="22"/>
                              </w:rPr>
                            </w:pPr>
                            <w:bookmarkStart w:id="33" w:name="_Toc194158446"/>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sidRPr="00C25EC3">
                              <w:rPr>
                                <w:rFonts w:ascii="Montserrat" w:hAnsi="Montserrat"/>
                                <w:noProof/>
                                <w:color w:val="000000" w:themeColor="text1"/>
                              </w:rPr>
                              <w:t>8</w:t>
                            </w:r>
                            <w:r w:rsidRPr="00C25EC3">
                              <w:rPr>
                                <w:rFonts w:ascii="Montserrat" w:hAnsi="Montserrat"/>
                                <w:color w:val="000000" w:themeColor="text1"/>
                              </w:rPr>
                              <w:fldChar w:fldCharType="end"/>
                            </w:r>
                            <w:r w:rsidRPr="00C25EC3">
                              <w:rPr>
                                <w:rFonts w:ascii="Montserrat" w:hAnsi="Montserrat"/>
                                <w:color w:val="000000" w:themeColor="text1"/>
                              </w:rPr>
                              <w:t xml:space="preserve"> - Airflow over the Morgan</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FEE3C9" id="_x0000_s1032" type="#_x0000_t202" style="position:absolute;margin-left:0;margin-top:335.6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" stroked="f">
                <v:textbox style="mso-fit-shape-to-text:t" inset="0,0,0,0">
                  <w:txbxContent>
                    <w:p w14:paraId="2C150803" w14:textId="77777777" w:rsidR="00113179" w:rsidRPr="00C25EC3" w:rsidRDefault="00113179" w:rsidP="00113179">
                      <w:pPr>
                        <w:pStyle w:val="Caption"/>
                        <w:rPr>
                          <w:rFonts w:ascii="Montserrat" w:hAnsi="Montserrat"/>
                          <w:color w:val="000000" w:themeColor="text1"/>
                          <w:sz w:val="22"/>
                          <w:szCs w:val="22"/>
                        </w:rPr>
                      </w:pPr>
                      <w:bookmarkStart w:id="34" w:name="_Toc194158446"/>
                      <w:r w:rsidRPr="00C25EC3">
                        <w:rPr>
                          <w:rFonts w:ascii="Montserrat" w:hAnsi="Montserrat"/>
                          <w:color w:val="000000" w:themeColor="text1"/>
                        </w:rPr>
                        <w:t xml:space="preserve">Figure </w:t>
                      </w:r>
                      <w:r w:rsidRPr="00C25EC3">
                        <w:rPr>
                          <w:rFonts w:ascii="Montserrat" w:hAnsi="Montserrat"/>
                          <w:color w:val="000000" w:themeColor="text1"/>
                        </w:rPr>
                        <w:fldChar w:fldCharType="begin"/>
                      </w:r>
                      <w:r w:rsidRPr="00C25EC3">
                        <w:rPr>
                          <w:rFonts w:ascii="Montserrat" w:hAnsi="Montserrat"/>
                          <w:color w:val="000000" w:themeColor="text1"/>
                        </w:rPr>
                        <w:instrText xml:space="preserve"> SEQ Figure \* ARABIC </w:instrText>
                      </w:r>
                      <w:r w:rsidRPr="00C25EC3">
                        <w:rPr>
                          <w:rFonts w:ascii="Montserrat" w:hAnsi="Montserrat"/>
                          <w:color w:val="000000" w:themeColor="text1"/>
                        </w:rPr>
                        <w:fldChar w:fldCharType="separate"/>
                      </w:r>
                      <w:r w:rsidRPr="00C25EC3">
                        <w:rPr>
                          <w:rFonts w:ascii="Montserrat" w:hAnsi="Montserrat"/>
                          <w:noProof/>
                          <w:color w:val="000000" w:themeColor="text1"/>
                        </w:rPr>
                        <w:t>8</w:t>
                      </w:r>
                      <w:r w:rsidRPr="00C25EC3">
                        <w:rPr>
                          <w:rFonts w:ascii="Montserrat" w:hAnsi="Montserrat"/>
                          <w:color w:val="000000" w:themeColor="text1"/>
                        </w:rPr>
                        <w:fldChar w:fldCharType="end"/>
                      </w:r>
                      <w:r w:rsidRPr="00C25EC3">
                        <w:rPr>
                          <w:rFonts w:ascii="Montserrat" w:hAnsi="Montserrat"/>
                          <w:color w:val="000000" w:themeColor="text1"/>
                        </w:rPr>
                        <w:t xml:space="preserve"> - Airflow over the Morgan</w:t>
                      </w:r>
                      <w:bookmarkEnd w:id="34"/>
                    </w:p>
                  </w:txbxContent>
                </v:textbox>
                <w10:wrap type="square"/>
              </v:shape>
            </w:pict>
          </mc:Fallback>
        </mc:AlternateContent>
      </w:r>
      <w:r>
        <w:rPr>
          <w:noProof/>
          <w:sz w:val="22"/>
          <w:szCs w:val="22"/>
        </w:rPr>
        <w:drawing>
          <wp:anchor distT="0" distB="0" distL="114300" distR="114300" simplePos="0" relativeHeight="251660288" behindDoc="0" locked="0" layoutInCell="1" allowOverlap="1" wp14:anchorId="317903D7" wp14:editId="21AA7F45">
            <wp:simplePos x="0" y="0"/>
            <wp:positionH relativeFrom="column">
              <wp:posOffset>0</wp:posOffset>
            </wp:positionH>
            <wp:positionV relativeFrom="paragraph">
              <wp:posOffset>786765</wp:posOffset>
            </wp:positionV>
            <wp:extent cx="5731510" cy="3418840"/>
            <wp:effectExtent l="0" t="0" r="2540" b="0"/>
            <wp:wrapSquare wrapText="bothSides"/>
            <wp:docPr id="1115415741" name="Picture 7" descr="A screenshot of a computer generated image of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415741" name="Picture 7" descr="A screenshot of a computer generated image of cars&#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418840"/>
                    </a:xfrm>
                    <a:prstGeom prst="rect">
                      <a:avLst/>
                    </a:prstGeom>
                  </pic:spPr>
                </pic:pic>
              </a:graphicData>
            </a:graphic>
          </wp:anchor>
        </w:drawing>
      </w:r>
      <w:r>
        <w:rPr>
          <w:sz w:val="22"/>
          <w:szCs w:val="22"/>
        </w:rPr>
        <w:t xml:space="preserve">Despite the wing being at zero degrees angle of attack, the airflow approaching it was at a downwards slope as seen in Figure 8. This was due to the airflow flowing over the roof and separating due to the sharp drop of the roofline. This meant that the rear wing was at an artificial angle of attack. Consideration for the wing’s default angle for low drag to be negative would need to be taken in light of this discovery. </w:t>
      </w:r>
    </w:p>
    <w:p w14:paraId="17B2913A" w14:textId="77777777" w:rsidR="00113179" w:rsidRDefault="00113179" w:rsidP="00113179">
      <w:pPr>
        <w:rPr>
          <w:sz w:val="22"/>
          <w:szCs w:val="22"/>
        </w:rPr>
      </w:pPr>
    </w:p>
    <w:tbl>
      <w:tblPr>
        <w:tblStyle w:val="TableGrid"/>
        <w:tblW w:w="0" w:type="auto"/>
        <w:tblLook w:val="04A0" w:firstRow="1" w:lastRow="0" w:firstColumn="1" w:lastColumn="0" w:noHBand="0" w:noVBand="1"/>
      </w:tblPr>
      <w:tblGrid>
        <w:gridCol w:w="1502"/>
        <w:gridCol w:w="1502"/>
        <w:gridCol w:w="1503"/>
        <w:gridCol w:w="1503"/>
        <w:gridCol w:w="1640"/>
        <w:gridCol w:w="1366"/>
      </w:tblGrid>
      <w:tr w:rsidR="00113179" w14:paraId="0382BB78" w14:textId="77777777" w:rsidTr="00786AF9">
        <w:tc>
          <w:tcPr>
            <w:tcW w:w="1502" w:type="dxa"/>
          </w:tcPr>
          <w:p w14:paraId="387A2EEB" w14:textId="77777777" w:rsidR="00113179" w:rsidRPr="006D1FC9" w:rsidRDefault="00113179" w:rsidP="00786AF9">
            <w:pPr>
              <w:jc w:val="center"/>
              <w:rPr>
                <w:b/>
                <w:bCs/>
                <w:sz w:val="22"/>
                <w:szCs w:val="22"/>
              </w:rPr>
            </w:pPr>
            <w:r w:rsidRPr="006D1FC9">
              <w:rPr>
                <w:b/>
                <w:bCs/>
                <w:sz w:val="22"/>
                <w:szCs w:val="22"/>
              </w:rPr>
              <w:t>Version</w:t>
            </w:r>
          </w:p>
        </w:tc>
        <w:tc>
          <w:tcPr>
            <w:tcW w:w="1502" w:type="dxa"/>
          </w:tcPr>
          <w:p w14:paraId="4266C6D6" w14:textId="77777777" w:rsidR="00113179" w:rsidRPr="006D1FC9" w:rsidRDefault="00113179" w:rsidP="00786AF9">
            <w:pPr>
              <w:jc w:val="center"/>
              <w:rPr>
                <w:b/>
                <w:bCs/>
                <w:sz w:val="22"/>
                <w:szCs w:val="22"/>
              </w:rPr>
            </w:pPr>
            <w:r w:rsidRPr="006D1FC9">
              <w:rPr>
                <w:b/>
                <w:bCs/>
                <w:sz w:val="22"/>
                <w:szCs w:val="22"/>
              </w:rPr>
              <w:t>Cl</w:t>
            </w:r>
          </w:p>
        </w:tc>
        <w:tc>
          <w:tcPr>
            <w:tcW w:w="1503" w:type="dxa"/>
          </w:tcPr>
          <w:p w14:paraId="7BE6D4EF" w14:textId="77777777" w:rsidR="00113179" w:rsidRPr="006D1FC9" w:rsidRDefault="00113179" w:rsidP="00786AF9">
            <w:pPr>
              <w:jc w:val="center"/>
              <w:rPr>
                <w:b/>
                <w:bCs/>
                <w:sz w:val="22"/>
                <w:szCs w:val="22"/>
              </w:rPr>
            </w:pPr>
            <w:r w:rsidRPr="006D1FC9">
              <w:rPr>
                <w:b/>
                <w:bCs/>
                <w:sz w:val="22"/>
                <w:szCs w:val="22"/>
              </w:rPr>
              <w:t>Cd</w:t>
            </w:r>
          </w:p>
        </w:tc>
        <w:tc>
          <w:tcPr>
            <w:tcW w:w="1503" w:type="dxa"/>
          </w:tcPr>
          <w:p w14:paraId="6183C2D1" w14:textId="77777777" w:rsidR="00113179" w:rsidRPr="006D1FC9" w:rsidRDefault="00113179" w:rsidP="00786AF9">
            <w:pPr>
              <w:jc w:val="center"/>
              <w:rPr>
                <w:b/>
                <w:bCs/>
                <w:sz w:val="22"/>
                <w:szCs w:val="22"/>
              </w:rPr>
            </w:pPr>
            <w:r w:rsidRPr="006D1FC9">
              <w:rPr>
                <w:b/>
                <w:bCs/>
                <w:sz w:val="22"/>
                <w:szCs w:val="22"/>
              </w:rPr>
              <w:t>Lift Force (N)</w:t>
            </w:r>
          </w:p>
        </w:tc>
        <w:tc>
          <w:tcPr>
            <w:tcW w:w="1640" w:type="dxa"/>
          </w:tcPr>
          <w:p w14:paraId="16D5BEA5" w14:textId="77777777" w:rsidR="00113179" w:rsidRPr="006D1FC9" w:rsidRDefault="00113179" w:rsidP="00786AF9">
            <w:pPr>
              <w:jc w:val="center"/>
              <w:rPr>
                <w:b/>
                <w:bCs/>
                <w:sz w:val="22"/>
                <w:szCs w:val="22"/>
              </w:rPr>
            </w:pPr>
            <w:r w:rsidRPr="006D1FC9">
              <w:rPr>
                <w:b/>
                <w:bCs/>
                <w:sz w:val="22"/>
                <w:szCs w:val="22"/>
              </w:rPr>
              <w:t>Drag Force (N)</w:t>
            </w:r>
          </w:p>
        </w:tc>
        <w:tc>
          <w:tcPr>
            <w:tcW w:w="1366" w:type="dxa"/>
          </w:tcPr>
          <w:p w14:paraId="20FF76F1" w14:textId="77777777" w:rsidR="00113179" w:rsidRPr="006D1FC9" w:rsidRDefault="00113179" w:rsidP="00786AF9">
            <w:pPr>
              <w:jc w:val="center"/>
              <w:rPr>
                <w:b/>
                <w:bCs/>
                <w:sz w:val="22"/>
                <w:szCs w:val="22"/>
              </w:rPr>
            </w:pPr>
            <w:r w:rsidRPr="006D1FC9">
              <w:rPr>
                <w:b/>
                <w:bCs/>
                <w:sz w:val="22"/>
                <w:szCs w:val="22"/>
              </w:rPr>
              <w:t>CoP</w:t>
            </w:r>
            <w:r>
              <w:rPr>
                <w:b/>
                <w:bCs/>
                <w:sz w:val="22"/>
                <w:szCs w:val="22"/>
              </w:rPr>
              <w:t xml:space="preserve"> (m)</w:t>
            </w:r>
          </w:p>
        </w:tc>
      </w:tr>
      <w:tr w:rsidR="00113179" w14:paraId="4655D337" w14:textId="77777777" w:rsidTr="00786AF9">
        <w:tc>
          <w:tcPr>
            <w:tcW w:w="1502" w:type="dxa"/>
          </w:tcPr>
          <w:p w14:paraId="495E9BBF" w14:textId="77777777" w:rsidR="00113179" w:rsidRPr="006D1FC9" w:rsidRDefault="00113179" w:rsidP="00786AF9">
            <w:pPr>
              <w:jc w:val="center"/>
              <w:rPr>
                <w:b/>
                <w:bCs/>
                <w:sz w:val="22"/>
                <w:szCs w:val="22"/>
              </w:rPr>
            </w:pPr>
            <w:r w:rsidRPr="006D1FC9">
              <w:rPr>
                <w:b/>
                <w:bCs/>
                <w:sz w:val="22"/>
                <w:szCs w:val="22"/>
              </w:rPr>
              <w:t>Base Morgan</w:t>
            </w:r>
          </w:p>
        </w:tc>
        <w:tc>
          <w:tcPr>
            <w:tcW w:w="1502" w:type="dxa"/>
          </w:tcPr>
          <w:p w14:paraId="4D89CE38" w14:textId="77777777" w:rsidR="00113179" w:rsidRDefault="00113179" w:rsidP="00786AF9">
            <w:pPr>
              <w:jc w:val="center"/>
              <w:rPr>
                <w:sz w:val="22"/>
                <w:szCs w:val="22"/>
              </w:rPr>
            </w:pPr>
            <w:r w:rsidRPr="004617DE">
              <w:rPr>
                <w:sz w:val="22"/>
                <w:szCs w:val="22"/>
              </w:rPr>
              <w:t>0.34</w:t>
            </w:r>
            <w:r>
              <w:rPr>
                <w:sz w:val="22"/>
                <w:szCs w:val="22"/>
              </w:rPr>
              <w:t>4</w:t>
            </w:r>
          </w:p>
        </w:tc>
        <w:tc>
          <w:tcPr>
            <w:tcW w:w="1503" w:type="dxa"/>
          </w:tcPr>
          <w:p w14:paraId="3AB92066" w14:textId="77777777" w:rsidR="00113179" w:rsidRDefault="00113179" w:rsidP="00786AF9">
            <w:pPr>
              <w:jc w:val="center"/>
              <w:rPr>
                <w:sz w:val="22"/>
                <w:szCs w:val="22"/>
              </w:rPr>
            </w:pPr>
            <w:r w:rsidRPr="00A9159A">
              <w:rPr>
                <w:sz w:val="22"/>
                <w:szCs w:val="22"/>
              </w:rPr>
              <w:t>0.423</w:t>
            </w:r>
          </w:p>
        </w:tc>
        <w:tc>
          <w:tcPr>
            <w:tcW w:w="1503" w:type="dxa"/>
          </w:tcPr>
          <w:p w14:paraId="6B1CABAA" w14:textId="77777777" w:rsidR="00113179" w:rsidRDefault="00113179" w:rsidP="00786AF9">
            <w:pPr>
              <w:jc w:val="center"/>
              <w:rPr>
                <w:sz w:val="22"/>
                <w:szCs w:val="22"/>
              </w:rPr>
            </w:pPr>
            <w:r w:rsidRPr="004F726E">
              <w:rPr>
                <w:sz w:val="22"/>
                <w:szCs w:val="22"/>
              </w:rPr>
              <w:t>231.192</w:t>
            </w:r>
          </w:p>
        </w:tc>
        <w:tc>
          <w:tcPr>
            <w:tcW w:w="1640" w:type="dxa"/>
          </w:tcPr>
          <w:p w14:paraId="45F284F4" w14:textId="77777777" w:rsidR="00113179" w:rsidRDefault="00113179" w:rsidP="00786AF9">
            <w:pPr>
              <w:jc w:val="center"/>
              <w:rPr>
                <w:sz w:val="22"/>
                <w:szCs w:val="22"/>
              </w:rPr>
            </w:pPr>
            <w:r w:rsidRPr="00FE1DDD">
              <w:rPr>
                <w:sz w:val="22"/>
                <w:szCs w:val="22"/>
              </w:rPr>
              <w:t>284.804</w:t>
            </w:r>
          </w:p>
        </w:tc>
        <w:tc>
          <w:tcPr>
            <w:tcW w:w="1366" w:type="dxa"/>
          </w:tcPr>
          <w:p w14:paraId="03E36993" w14:textId="77777777" w:rsidR="00113179" w:rsidRDefault="00113179" w:rsidP="00786AF9">
            <w:pPr>
              <w:jc w:val="center"/>
              <w:rPr>
                <w:sz w:val="22"/>
                <w:szCs w:val="22"/>
              </w:rPr>
            </w:pPr>
            <w:r>
              <w:rPr>
                <w:sz w:val="22"/>
                <w:szCs w:val="22"/>
              </w:rPr>
              <w:t>2.569</w:t>
            </w:r>
          </w:p>
        </w:tc>
      </w:tr>
      <w:tr w:rsidR="00113179" w14:paraId="0B38D1DD" w14:textId="77777777" w:rsidTr="00786AF9">
        <w:tc>
          <w:tcPr>
            <w:tcW w:w="1502" w:type="dxa"/>
          </w:tcPr>
          <w:p w14:paraId="6594C244" w14:textId="77777777" w:rsidR="00113179" w:rsidRPr="006D1FC9" w:rsidRDefault="00113179" w:rsidP="00786AF9">
            <w:pPr>
              <w:jc w:val="center"/>
              <w:rPr>
                <w:b/>
                <w:bCs/>
                <w:sz w:val="22"/>
                <w:szCs w:val="22"/>
              </w:rPr>
            </w:pPr>
            <w:r w:rsidRPr="006D1FC9">
              <w:rPr>
                <w:b/>
                <w:bCs/>
                <w:sz w:val="22"/>
                <w:szCs w:val="22"/>
              </w:rPr>
              <w:t>Morgan + Wing</w:t>
            </w:r>
          </w:p>
        </w:tc>
        <w:tc>
          <w:tcPr>
            <w:tcW w:w="1502" w:type="dxa"/>
          </w:tcPr>
          <w:p w14:paraId="16ED8A04" w14:textId="77777777" w:rsidR="00113179" w:rsidRDefault="00113179" w:rsidP="00786AF9">
            <w:pPr>
              <w:jc w:val="center"/>
              <w:rPr>
                <w:sz w:val="22"/>
                <w:szCs w:val="22"/>
              </w:rPr>
            </w:pPr>
            <w:r w:rsidRPr="004617DE">
              <w:rPr>
                <w:sz w:val="22"/>
                <w:szCs w:val="22"/>
              </w:rPr>
              <w:t>0.0244</w:t>
            </w:r>
          </w:p>
        </w:tc>
        <w:tc>
          <w:tcPr>
            <w:tcW w:w="1503" w:type="dxa"/>
          </w:tcPr>
          <w:p w14:paraId="31D470BA" w14:textId="77777777" w:rsidR="00113179" w:rsidRDefault="00113179" w:rsidP="00786AF9">
            <w:pPr>
              <w:jc w:val="center"/>
              <w:rPr>
                <w:sz w:val="22"/>
                <w:szCs w:val="22"/>
              </w:rPr>
            </w:pPr>
            <w:r w:rsidRPr="004F726E">
              <w:rPr>
                <w:sz w:val="22"/>
                <w:szCs w:val="22"/>
              </w:rPr>
              <w:t>0.44</w:t>
            </w:r>
            <w:r>
              <w:rPr>
                <w:sz w:val="22"/>
                <w:szCs w:val="22"/>
              </w:rPr>
              <w:t>9</w:t>
            </w:r>
          </w:p>
        </w:tc>
        <w:tc>
          <w:tcPr>
            <w:tcW w:w="1503" w:type="dxa"/>
          </w:tcPr>
          <w:p w14:paraId="3DF56F08" w14:textId="77777777" w:rsidR="00113179" w:rsidRDefault="00113179" w:rsidP="00786AF9">
            <w:pPr>
              <w:jc w:val="center"/>
              <w:rPr>
                <w:sz w:val="22"/>
                <w:szCs w:val="22"/>
              </w:rPr>
            </w:pPr>
            <w:r w:rsidRPr="004F726E">
              <w:rPr>
                <w:sz w:val="22"/>
                <w:szCs w:val="22"/>
              </w:rPr>
              <w:t>16.692</w:t>
            </w:r>
          </w:p>
        </w:tc>
        <w:tc>
          <w:tcPr>
            <w:tcW w:w="1640" w:type="dxa"/>
          </w:tcPr>
          <w:p w14:paraId="0BB1491F" w14:textId="77777777" w:rsidR="00113179" w:rsidRDefault="00113179" w:rsidP="00786AF9">
            <w:pPr>
              <w:jc w:val="center"/>
              <w:rPr>
                <w:sz w:val="22"/>
                <w:szCs w:val="22"/>
              </w:rPr>
            </w:pPr>
            <w:r w:rsidRPr="00FE1DDD">
              <w:rPr>
                <w:sz w:val="22"/>
                <w:szCs w:val="22"/>
              </w:rPr>
              <w:t>306.503</w:t>
            </w:r>
          </w:p>
        </w:tc>
        <w:tc>
          <w:tcPr>
            <w:tcW w:w="1366" w:type="dxa"/>
          </w:tcPr>
          <w:p w14:paraId="2B4EDB1E" w14:textId="77777777" w:rsidR="00113179" w:rsidRDefault="00113179" w:rsidP="00786AF9">
            <w:pPr>
              <w:jc w:val="center"/>
              <w:rPr>
                <w:sz w:val="22"/>
                <w:szCs w:val="22"/>
              </w:rPr>
            </w:pPr>
            <w:r>
              <w:rPr>
                <w:sz w:val="22"/>
                <w:szCs w:val="22"/>
              </w:rPr>
              <w:t>2.847</w:t>
            </w:r>
          </w:p>
        </w:tc>
      </w:tr>
    </w:tbl>
    <w:p w14:paraId="1DD7B519" w14:textId="77777777" w:rsidR="00113179" w:rsidRPr="00251FFD" w:rsidRDefault="00113179" w:rsidP="00113179">
      <w:pPr>
        <w:pStyle w:val="Caption"/>
        <w:rPr>
          <w:rFonts w:ascii="Montserrat" w:hAnsi="Montserrat"/>
          <w:color w:val="000000" w:themeColor="text1"/>
          <w:sz w:val="22"/>
          <w:szCs w:val="22"/>
        </w:rPr>
      </w:pPr>
      <w:bookmarkStart w:id="35" w:name="_Toc194157678"/>
      <w:r w:rsidRPr="00251FFD">
        <w:rPr>
          <w:rFonts w:ascii="Montserrat" w:hAnsi="Montserrat"/>
          <w:color w:val="000000" w:themeColor="text1"/>
        </w:rPr>
        <w:t xml:space="preserve">Table </w:t>
      </w:r>
      <w:r w:rsidRPr="00251FFD">
        <w:rPr>
          <w:rFonts w:ascii="Montserrat" w:hAnsi="Montserrat"/>
          <w:color w:val="000000" w:themeColor="text1"/>
        </w:rPr>
        <w:fldChar w:fldCharType="begin"/>
      </w:r>
      <w:r w:rsidRPr="00251FFD">
        <w:rPr>
          <w:rFonts w:ascii="Montserrat" w:hAnsi="Montserrat"/>
          <w:color w:val="000000" w:themeColor="text1"/>
        </w:rPr>
        <w:instrText xml:space="preserve"> SEQ Table \* ARABIC </w:instrText>
      </w:r>
      <w:r w:rsidRPr="00251FFD">
        <w:rPr>
          <w:rFonts w:ascii="Montserrat" w:hAnsi="Montserrat"/>
          <w:color w:val="000000" w:themeColor="text1"/>
        </w:rPr>
        <w:fldChar w:fldCharType="separate"/>
      </w:r>
      <w:r w:rsidRPr="00251FFD">
        <w:rPr>
          <w:rFonts w:ascii="Montserrat" w:hAnsi="Montserrat"/>
          <w:noProof/>
          <w:color w:val="000000" w:themeColor="text1"/>
        </w:rPr>
        <w:t>2</w:t>
      </w:r>
      <w:r w:rsidRPr="00251FFD">
        <w:rPr>
          <w:rFonts w:ascii="Montserrat" w:hAnsi="Montserrat"/>
          <w:color w:val="000000" w:themeColor="text1"/>
        </w:rPr>
        <w:fldChar w:fldCharType="end"/>
      </w:r>
      <w:r w:rsidRPr="00251FFD">
        <w:rPr>
          <w:rFonts w:ascii="Montserrat" w:hAnsi="Montserrat"/>
          <w:color w:val="000000" w:themeColor="text1"/>
        </w:rPr>
        <w:t xml:space="preserve"> - Morgan Characteristics</w:t>
      </w:r>
      <w:bookmarkEnd w:id="35"/>
    </w:p>
    <w:p w14:paraId="774B4131" w14:textId="77777777" w:rsidR="00113179" w:rsidRDefault="00113179" w:rsidP="00113179">
      <w:pPr>
        <w:rPr>
          <w:sz w:val="22"/>
          <w:szCs w:val="22"/>
        </w:rPr>
      </w:pPr>
      <w:r>
        <w:rPr>
          <w:sz w:val="22"/>
          <w:szCs w:val="22"/>
        </w:rPr>
        <w:t xml:space="preserve">Observing the differences in characteristics between the two Morgan runs showed a dramatic decrease in the lift coefficient with the wing removing the lift generated by the Morgan almost entirely. This was done with only a 0.026 increase in the drag coefficient meaning that the wing also didn’t come with a large drag penalty. The same trends were present in the lift and drag forces with the lift force being slashed by 214.5N and the drag force increasing by 21.699N. However, these improvements in performance would be worth nothing if they resulted in an undriveable car. The base Morgan cad an aerodynamic centre of pressure 2.569m or 67% down the length of the vehicle. The wing pushed the centre of pressure a further 7% to 2.847m or 74% down the length of the vehicle. The position of the centre of pressure was cause for concern as it could be pushed even further back with the wing at a higher angle of attack. This could cause severe understeer with the vast majority of the car’s downforce being generated at the very back. </w:t>
      </w:r>
    </w:p>
    <w:p w14:paraId="1D10EF16" w14:textId="77777777" w:rsidR="00113179" w:rsidRDefault="00113179" w:rsidP="00113179">
      <w:pPr>
        <w:rPr>
          <w:sz w:val="22"/>
          <w:szCs w:val="22"/>
        </w:rPr>
      </w:pPr>
      <w:r>
        <w:rPr>
          <w:sz w:val="22"/>
          <w:szCs w:val="22"/>
        </w:rPr>
        <w:t xml:space="preserve">It was my intention to run the Morgan Plus Four and the wing from an angle of attack of negative ten degrees to twenty degrees. This was to observe where the wing was at an angle of attack of zero in relation to the oncoming airflow as well as where it stalled. However, running the wing at any angle other than zero caused catastrophic failure in Fluent before convergence was reached. As of writing this report, this problem had not been resolved despite troubleshooting attempts. </w:t>
      </w:r>
    </w:p>
    <w:p w14:paraId="2DB0E341" w14:textId="77777777" w:rsidR="00113179" w:rsidRDefault="00113179" w:rsidP="00113179">
      <w:pPr>
        <w:rPr>
          <w:sz w:val="22"/>
          <w:szCs w:val="22"/>
        </w:rPr>
      </w:pPr>
    </w:p>
    <w:p w14:paraId="09BD560C" w14:textId="77777777" w:rsidR="0068628A" w:rsidRPr="0068628A" w:rsidRDefault="0068628A" w:rsidP="0068628A">
      <w:pPr>
        <w:rPr>
          <w:rFonts w:ascii="Abadi Extra Light" w:hAnsi="Abadi Extra Light"/>
          <w:sz w:val="28"/>
          <w:szCs w:val="28"/>
        </w:rPr>
      </w:pPr>
    </w:p>
    <w:p w14:paraId="3176C9A0" w14:textId="77777777" w:rsidR="0068628A" w:rsidRPr="0068628A" w:rsidRDefault="0068628A" w:rsidP="0068628A">
      <w:pPr>
        <w:rPr>
          <w:rFonts w:ascii="Abadi Extra Light" w:hAnsi="Abadi Extra Light"/>
          <w:sz w:val="28"/>
          <w:szCs w:val="28"/>
        </w:rPr>
      </w:pPr>
    </w:p>
    <w:p w14:paraId="6F146752" w14:textId="77777777" w:rsidR="0068628A" w:rsidRPr="0068628A" w:rsidRDefault="0068628A" w:rsidP="0068628A">
      <w:pPr>
        <w:rPr>
          <w:rFonts w:ascii="Abadi Extra Light" w:hAnsi="Abadi Extra Light"/>
          <w:sz w:val="28"/>
          <w:szCs w:val="28"/>
        </w:rPr>
      </w:pPr>
    </w:p>
    <w:p w14:paraId="53EF29F4" w14:textId="77777777" w:rsidR="0068628A" w:rsidRPr="0068628A" w:rsidRDefault="0068628A" w:rsidP="0068628A">
      <w:pPr>
        <w:rPr>
          <w:rFonts w:ascii="Abadi Extra Light" w:hAnsi="Abadi Extra Light"/>
          <w:sz w:val="28"/>
          <w:szCs w:val="28"/>
        </w:rPr>
      </w:pPr>
    </w:p>
    <w:p w14:paraId="62B25E25" w14:textId="77777777" w:rsidR="0068628A" w:rsidRPr="0068628A" w:rsidRDefault="0068628A" w:rsidP="0068628A">
      <w:pPr>
        <w:rPr>
          <w:rFonts w:ascii="Abadi Extra Light" w:hAnsi="Abadi Extra Light"/>
          <w:sz w:val="28"/>
          <w:szCs w:val="28"/>
        </w:rPr>
      </w:pPr>
    </w:p>
    <w:p w14:paraId="7D584241" w14:textId="77777777" w:rsidR="0068628A" w:rsidRPr="0068628A" w:rsidRDefault="0068628A" w:rsidP="0068628A">
      <w:pPr>
        <w:rPr>
          <w:rFonts w:ascii="Abadi Extra Light" w:hAnsi="Abadi Extra Light"/>
          <w:sz w:val="28"/>
          <w:szCs w:val="28"/>
        </w:rPr>
      </w:pPr>
    </w:p>
    <w:p w14:paraId="2115BA9C" w14:textId="77777777" w:rsidR="0068628A" w:rsidRPr="0068628A" w:rsidRDefault="0068628A" w:rsidP="0068628A">
      <w:pPr>
        <w:rPr>
          <w:rFonts w:ascii="Abadi Extra Light" w:hAnsi="Abadi Extra Light"/>
          <w:sz w:val="28"/>
          <w:szCs w:val="28"/>
        </w:rPr>
      </w:pPr>
    </w:p>
    <w:p w14:paraId="1EABD8C7" w14:textId="77777777" w:rsidR="0068628A" w:rsidRPr="0068628A" w:rsidRDefault="0068628A" w:rsidP="0068628A">
      <w:pPr>
        <w:rPr>
          <w:rFonts w:ascii="Abadi Extra Light" w:hAnsi="Abadi Extra Light"/>
          <w:sz w:val="28"/>
          <w:szCs w:val="28"/>
        </w:rPr>
      </w:pPr>
    </w:p>
    <w:p w14:paraId="67740112" w14:textId="77777777" w:rsidR="0068628A" w:rsidRDefault="0068628A" w:rsidP="0068628A">
      <w:pPr>
        <w:rPr>
          <w:rFonts w:ascii="Abadi Extra Light" w:hAnsi="Abadi Extra Light"/>
          <w:sz w:val="28"/>
          <w:szCs w:val="28"/>
        </w:rPr>
      </w:pPr>
    </w:p>
    <w:p w14:paraId="45DC9AC0" w14:textId="77777777" w:rsidR="00113179" w:rsidRDefault="00113179" w:rsidP="0068628A">
      <w:pPr>
        <w:rPr>
          <w:rFonts w:ascii="Abadi Extra Light" w:hAnsi="Abadi Extra Light"/>
          <w:sz w:val="28"/>
          <w:szCs w:val="28"/>
        </w:rPr>
      </w:pPr>
    </w:p>
    <w:p w14:paraId="47300398" w14:textId="77777777" w:rsidR="00113179" w:rsidRDefault="00113179" w:rsidP="0068628A">
      <w:pPr>
        <w:rPr>
          <w:rFonts w:ascii="Abadi Extra Light" w:hAnsi="Abadi Extra Light"/>
          <w:sz w:val="28"/>
          <w:szCs w:val="28"/>
        </w:rPr>
      </w:pPr>
    </w:p>
    <w:p w14:paraId="5393B759" w14:textId="77777777" w:rsidR="00113179" w:rsidRDefault="00113179" w:rsidP="0068628A">
      <w:pPr>
        <w:rPr>
          <w:rFonts w:ascii="Abadi Extra Light" w:hAnsi="Abadi Extra Light"/>
          <w:sz w:val="28"/>
          <w:szCs w:val="28"/>
        </w:rPr>
      </w:pPr>
    </w:p>
    <w:p w14:paraId="0BAD1598" w14:textId="77777777" w:rsidR="00113179" w:rsidRDefault="00113179" w:rsidP="0068628A">
      <w:pPr>
        <w:rPr>
          <w:rFonts w:ascii="Abadi Extra Light" w:hAnsi="Abadi Extra Light"/>
          <w:sz w:val="28"/>
          <w:szCs w:val="28"/>
        </w:rPr>
      </w:pPr>
    </w:p>
    <w:p w14:paraId="58009F2F" w14:textId="77777777" w:rsidR="00113179" w:rsidRDefault="00113179" w:rsidP="0068628A">
      <w:pPr>
        <w:rPr>
          <w:rFonts w:ascii="Abadi Extra Light" w:hAnsi="Abadi Extra Light"/>
          <w:sz w:val="28"/>
          <w:szCs w:val="28"/>
        </w:rPr>
      </w:pPr>
    </w:p>
    <w:p w14:paraId="130D9A19" w14:textId="77777777" w:rsidR="00113179" w:rsidRDefault="00113179" w:rsidP="0068628A">
      <w:pPr>
        <w:rPr>
          <w:rFonts w:ascii="Abadi Extra Light" w:hAnsi="Abadi Extra Light"/>
          <w:sz w:val="28"/>
          <w:szCs w:val="28"/>
        </w:rPr>
      </w:pPr>
    </w:p>
    <w:p w14:paraId="49223FB4" w14:textId="77777777" w:rsidR="00113179" w:rsidRDefault="00113179" w:rsidP="0068628A">
      <w:pPr>
        <w:rPr>
          <w:rFonts w:ascii="Abadi Extra Light" w:hAnsi="Abadi Extra Light"/>
          <w:sz w:val="28"/>
          <w:szCs w:val="28"/>
        </w:rPr>
      </w:pPr>
    </w:p>
    <w:bookmarkStart w:id="36" w:name="_Toc194158438" w:displacedByCustomXml="next"/>
    <w:sdt>
      <w:sdtPr>
        <w:rPr>
          <w:rFonts w:ascii="Montserrat" w:eastAsiaTheme="minorHAnsi" w:hAnsi="Montserrat" w:cstheme="minorBidi"/>
          <w:b/>
          <w:bCs/>
          <w:color w:val="004C7B"/>
          <w:sz w:val="24"/>
          <w:szCs w:val="24"/>
        </w:rPr>
        <w:id w:val="237292440"/>
        <w:docPartObj>
          <w:docPartGallery w:val="Bibliographies"/>
          <w:docPartUnique/>
        </w:docPartObj>
      </w:sdtPr>
      <w:sdtEndPr>
        <w:rPr>
          <w:rFonts w:asciiTheme="minorHAnsi" w:hAnsiTheme="minorHAnsi"/>
          <w:b w:val="0"/>
          <w:bCs w:val="0"/>
          <w:color w:val="auto"/>
        </w:rPr>
      </w:sdtEndPr>
      <w:sdtContent>
        <w:p w14:paraId="6096A746" w14:textId="77777777" w:rsidR="007753EA" w:rsidRPr="00082A79" w:rsidRDefault="007753EA" w:rsidP="007753EA">
          <w:pPr>
            <w:pStyle w:val="Heading1"/>
            <w:rPr>
              <w:rFonts w:ascii="Montserrat" w:hAnsi="Montserrat"/>
              <w:b/>
              <w:bCs/>
              <w:color w:val="004C7B"/>
            </w:rPr>
          </w:pPr>
          <w:r w:rsidRPr="00082A79">
            <w:rPr>
              <w:rFonts w:ascii="Montserrat" w:hAnsi="Montserrat"/>
              <w:b/>
              <w:bCs/>
              <w:color w:val="004C7B"/>
            </w:rPr>
            <w:t>6. References</w:t>
          </w:r>
          <w:bookmarkEnd w:id="36"/>
        </w:p>
        <w:sdt>
          <w:sdtPr>
            <w:id w:val="-573587230"/>
            <w:bibliography/>
          </w:sdtPr>
          <w:sdtContent>
            <w:p w14:paraId="0E9C075E" w14:textId="77777777" w:rsidR="007753EA" w:rsidRDefault="007753EA" w:rsidP="007753EA">
              <w:pPr>
                <w:pStyle w:val="Bibliography"/>
                <w:rPr>
                  <w:noProof/>
                  <w:kern w:val="0"/>
                  <w14:ligatures w14:val="none"/>
                </w:rPr>
              </w:pPr>
              <w:r>
                <w:fldChar w:fldCharType="begin"/>
              </w:r>
              <w:r>
                <w:instrText xml:space="preserve"> BIBLIOGRAPHY </w:instrText>
              </w:r>
              <w:r>
                <w:fldChar w:fldCharType="separate"/>
              </w:r>
              <w:r>
                <w:rPr>
                  <w:noProof/>
                </w:rPr>
                <w:t xml:space="preserve">Airfoil Tools, n.d.. </w:t>
              </w:r>
              <w:r>
                <w:rPr>
                  <w:i/>
                  <w:iCs/>
                  <w:noProof/>
                </w:rPr>
                <w:t xml:space="preserve">NACA 0012 AIRFOILS - NACA 0012 airfoil. </w:t>
              </w:r>
              <w:r>
                <w:rPr>
                  <w:noProof/>
                </w:rPr>
                <w:t xml:space="preserve">[Online] </w:t>
              </w:r>
              <w:r>
                <w:rPr>
                  <w:noProof/>
                </w:rPr>
                <w:br/>
                <w:t xml:space="preserve">Available at: </w:t>
              </w:r>
              <w:r>
                <w:rPr>
                  <w:noProof/>
                  <w:u w:val="single"/>
                </w:rPr>
                <w:t>http://airfoiltools.com/airfoil/details?airfoil=n0012-il</w:t>
              </w:r>
              <w:r>
                <w:rPr>
                  <w:noProof/>
                </w:rPr>
                <w:br/>
                <w:t>[Accessed 10 December 2024].</w:t>
              </w:r>
            </w:p>
            <w:p w14:paraId="12D359F2" w14:textId="77777777" w:rsidR="007753EA" w:rsidRDefault="007753EA" w:rsidP="007753EA">
              <w:pPr>
                <w:pStyle w:val="Bibliography"/>
                <w:rPr>
                  <w:noProof/>
                </w:rPr>
              </w:pPr>
              <w:r>
                <w:rPr>
                  <w:noProof/>
                </w:rPr>
                <w:t xml:space="preserve">Airfoil Tools, n.d.. </w:t>
              </w:r>
              <w:r>
                <w:rPr>
                  <w:i/>
                  <w:iCs/>
                  <w:noProof/>
                </w:rPr>
                <w:t xml:space="preserve">NACA 4 digit airfoil generator (NACA 6610 AIRFOIL). </w:t>
              </w:r>
              <w:r>
                <w:rPr>
                  <w:noProof/>
                </w:rPr>
                <w:t xml:space="preserve">[Online] </w:t>
              </w:r>
              <w:r>
                <w:rPr>
                  <w:noProof/>
                </w:rPr>
                <w:br/>
                <w:t xml:space="preserve">Available at: </w:t>
              </w:r>
              <w:r>
                <w:rPr>
                  <w:noProof/>
                  <w:u w:val="single"/>
                </w:rPr>
                <w:t>http://airfoiltools.com/airfoil/naca4digit?MNaca4DigitForm%5Bcamber%5D=6&amp;MNaca4DigitForm%5Bposition%5D=60&amp;MNaca4DigitForm%5Bthick%5D=10&amp;MNaca4DigitForm%5BnumPoints%5D=200&amp;MNaca4DigitForm%5BcosSpace%5D=0&amp;MNaca4DigitForm%5BcosSpace%5D=1&amp;MNaca4DigitForm%5Bcl</w:t>
              </w:r>
              <w:r>
                <w:rPr>
                  <w:noProof/>
                </w:rPr>
                <w:br/>
                <w:t>[Accessed 10 December 2024].</w:t>
              </w:r>
            </w:p>
            <w:p w14:paraId="512E669D" w14:textId="77777777" w:rsidR="007753EA" w:rsidRDefault="007753EA" w:rsidP="007753EA">
              <w:pPr>
                <w:pStyle w:val="Bibliography"/>
                <w:rPr>
                  <w:noProof/>
                </w:rPr>
              </w:pPr>
              <w:r>
                <w:rPr>
                  <w:noProof/>
                </w:rPr>
                <w:t xml:space="preserve">Chiplunkar, V. et al., 2023. Computational fluid dynamics analysis for an active rear-wing design to improve cornering speed for a high-performance car. </w:t>
              </w:r>
              <w:r>
                <w:rPr>
                  <w:i/>
                  <w:iCs/>
                  <w:noProof/>
                </w:rPr>
                <w:t xml:space="preserve">Materials today: proceedings, </w:t>
              </w:r>
              <w:r>
                <w:rPr>
                  <w:noProof/>
                </w:rPr>
                <w:t>Volume 77, pp. 887-896.</w:t>
              </w:r>
            </w:p>
            <w:p w14:paraId="7C237CBC" w14:textId="77777777" w:rsidR="007753EA" w:rsidRDefault="007753EA" w:rsidP="007753EA">
              <w:pPr>
                <w:pStyle w:val="Bibliography"/>
                <w:rPr>
                  <w:noProof/>
                </w:rPr>
              </w:pPr>
              <w:r>
                <w:rPr>
                  <w:noProof/>
                </w:rPr>
                <w:t xml:space="preserve">Katz, J., 1995. </w:t>
              </w:r>
              <w:r>
                <w:rPr>
                  <w:i/>
                  <w:iCs/>
                  <w:noProof/>
                </w:rPr>
                <w:t xml:space="preserve">Race Car Aerodynamics - Designing for Speed. </w:t>
              </w:r>
              <w:r>
                <w:rPr>
                  <w:noProof/>
                </w:rPr>
                <w:t>Cambridge: Bentley Publishers.</w:t>
              </w:r>
            </w:p>
            <w:p w14:paraId="7875211E" w14:textId="77777777" w:rsidR="007753EA" w:rsidRDefault="007753EA" w:rsidP="007753EA">
              <w:pPr>
                <w:pStyle w:val="Bibliography"/>
                <w:rPr>
                  <w:noProof/>
                </w:rPr>
              </w:pPr>
              <w:r>
                <w:rPr>
                  <w:noProof/>
                </w:rPr>
                <w:t xml:space="preserve">Lanfrit, M., 2005. </w:t>
              </w:r>
              <w:r>
                <w:rPr>
                  <w:i/>
                  <w:iCs/>
                  <w:noProof/>
                </w:rPr>
                <w:t xml:space="preserve">Best practice guidelines for handling Automotive External Aerodynamics with FLUENT. </w:t>
              </w:r>
              <w:r>
                <w:rPr>
                  <w:noProof/>
                </w:rPr>
                <w:t xml:space="preserve">[Online] </w:t>
              </w:r>
              <w:r>
                <w:rPr>
                  <w:noProof/>
                </w:rPr>
                <w:br/>
                <w:t xml:space="preserve">Available at: </w:t>
              </w:r>
              <w:r>
                <w:rPr>
                  <w:noProof/>
                  <w:u w:val="single"/>
                </w:rPr>
                <w:t>https://www.southampton.ac.uk/~nwb/lectures/GoodPracticeCFD/Articles/Ext_Aero_Best_Practice_Ver1_2.pdf</w:t>
              </w:r>
              <w:r>
                <w:rPr>
                  <w:noProof/>
                </w:rPr>
                <w:br/>
                <w:t>[Accessed 10 December 2024].</w:t>
              </w:r>
            </w:p>
            <w:p w14:paraId="40848099" w14:textId="77777777" w:rsidR="007753EA" w:rsidRDefault="007753EA" w:rsidP="007753EA">
              <w:pPr>
                <w:pStyle w:val="Bibliography"/>
                <w:rPr>
                  <w:noProof/>
                </w:rPr>
              </w:pPr>
              <w:r w:rsidRPr="00AE535A">
                <w:rPr>
                  <w:noProof/>
                  <w:lang w:val="it-IT"/>
                </w:rPr>
                <w:t xml:space="preserve">Toosi, S., Peplinski, A., Schlatter, P. &amp; Vinuesa, R., 2024. </w:t>
              </w:r>
              <w:r>
                <w:rPr>
                  <w:noProof/>
                </w:rPr>
                <w:t xml:space="preserve">The impact of finite span and wing-tip vortices on a turbulent NACA0012 wing. </w:t>
              </w:r>
              <w:r>
                <w:rPr>
                  <w:i/>
                  <w:iCs/>
                  <w:noProof/>
                </w:rPr>
                <w:t xml:space="preserve">Journal of Fluid Mechanics, </w:t>
              </w:r>
              <w:r>
                <w:rPr>
                  <w:noProof/>
                </w:rPr>
                <w:t>Volume 997.</w:t>
              </w:r>
            </w:p>
            <w:p w14:paraId="36463B6F" w14:textId="77777777" w:rsidR="007753EA" w:rsidRDefault="007753EA" w:rsidP="007753EA">
              <w:r>
                <w:rPr>
                  <w:b/>
                  <w:bCs/>
                  <w:noProof/>
                </w:rPr>
                <w:fldChar w:fldCharType="end"/>
              </w:r>
            </w:p>
          </w:sdtContent>
        </w:sdt>
      </w:sdtContent>
    </w:sdt>
    <w:p w14:paraId="19D5299F" w14:textId="3FE4C1CD" w:rsidR="00113179" w:rsidRDefault="007753EA" w:rsidP="0068628A">
      <w:pPr>
        <w:rPr>
          <w:rFonts w:ascii="Abadi Extra Light" w:hAnsi="Abadi Extra Light"/>
          <w:i/>
          <w:iCs/>
          <w:sz w:val="28"/>
          <w:szCs w:val="28"/>
        </w:rPr>
      </w:pPr>
      <w:r w:rsidRPr="002B6531">
        <w:rPr>
          <w:rFonts w:ascii="Abadi Extra Light" w:hAnsi="Abadi Extra Light"/>
          <w:i/>
          <w:iCs/>
          <w:sz w:val="28"/>
          <w:szCs w:val="28"/>
        </w:rPr>
        <w:t>A</w:t>
      </w:r>
      <w:r w:rsidR="006378D8" w:rsidRPr="002B6531">
        <w:rPr>
          <w:rFonts w:ascii="Abadi Extra Light" w:hAnsi="Abadi Extra Light"/>
          <w:i/>
          <w:iCs/>
          <w:sz w:val="28"/>
          <w:szCs w:val="28"/>
        </w:rPr>
        <w:t>eron Evans</w:t>
      </w:r>
    </w:p>
    <w:p w14:paraId="35E9E618" w14:textId="77777777" w:rsidR="002B6531" w:rsidRDefault="002B6531" w:rsidP="0068628A">
      <w:pPr>
        <w:rPr>
          <w:rFonts w:ascii="Abadi Extra Light" w:hAnsi="Abadi Extra Light"/>
          <w:i/>
          <w:iCs/>
          <w:sz w:val="28"/>
          <w:szCs w:val="28"/>
        </w:rPr>
      </w:pPr>
    </w:p>
    <w:p w14:paraId="7A596F36" w14:textId="77777777" w:rsidR="002B6531" w:rsidRDefault="002B6531" w:rsidP="0068628A">
      <w:pPr>
        <w:rPr>
          <w:rFonts w:ascii="Abadi Extra Light" w:hAnsi="Abadi Extra Light"/>
          <w:i/>
          <w:iCs/>
          <w:sz w:val="28"/>
          <w:szCs w:val="28"/>
        </w:rPr>
      </w:pPr>
    </w:p>
    <w:p w14:paraId="78A7ABD9" w14:textId="77777777" w:rsidR="002B6531" w:rsidRDefault="002B6531" w:rsidP="0068628A">
      <w:pPr>
        <w:rPr>
          <w:rFonts w:ascii="Abadi Extra Light" w:hAnsi="Abadi Extra Light"/>
          <w:i/>
          <w:iCs/>
          <w:sz w:val="28"/>
          <w:szCs w:val="28"/>
        </w:rPr>
      </w:pPr>
    </w:p>
    <w:p w14:paraId="53E6B9B6" w14:textId="77777777" w:rsidR="002B6531" w:rsidRDefault="002B6531" w:rsidP="0068628A">
      <w:pPr>
        <w:rPr>
          <w:rFonts w:ascii="Abadi Extra Light" w:hAnsi="Abadi Extra Light"/>
          <w:i/>
          <w:iCs/>
          <w:sz w:val="28"/>
          <w:szCs w:val="28"/>
        </w:rPr>
      </w:pPr>
    </w:p>
    <w:p w14:paraId="2C659DCE" w14:textId="77777777" w:rsidR="002B6531" w:rsidRDefault="002B6531" w:rsidP="0068628A">
      <w:pPr>
        <w:rPr>
          <w:rFonts w:ascii="Abadi Extra Light" w:hAnsi="Abadi Extra Light"/>
          <w:i/>
          <w:iCs/>
          <w:sz w:val="28"/>
          <w:szCs w:val="28"/>
        </w:rPr>
      </w:pPr>
    </w:p>
    <w:p w14:paraId="78F053B3" w14:textId="77777777" w:rsidR="002B6531" w:rsidRDefault="002B6531" w:rsidP="0068628A">
      <w:pPr>
        <w:rPr>
          <w:rFonts w:ascii="Abadi Extra Light" w:hAnsi="Abadi Extra Light"/>
          <w:i/>
          <w:iCs/>
          <w:sz w:val="28"/>
          <w:szCs w:val="28"/>
        </w:rPr>
      </w:pPr>
    </w:p>
    <w:p w14:paraId="6F276FC8" w14:textId="1A1332B8" w:rsidR="00110A6E" w:rsidRDefault="00110A6E" w:rsidP="00110A6E">
      <w:pPr>
        <w:pStyle w:val="Heading1"/>
      </w:pPr>
      <w:bookmarkStart w:id="37" w:name="_Toc194257657"/>
      <w:r>
        <w:t>1.0 Introduction to Role</w:t>
      </w:r>
      <w:bookmarkEnd w:id="37"/>
      <w:r>
        <w:t xml:space="preserve"> </w:t>
      </w:r>
      <w:r>
        <w:t>– Nick Davey</w:t>
      </w:r>
    </w:p>
    <w:p w14:paraId="56F83D52" w14:textId="77777777" w:rsidR="00110A6E" w:rsidRDefault="00110A6E" w:rsidP="00110A6E">
      <w:pPr>
        <w:pStyle w:val="Heading2"/>
        <w:numPr>
          <w:ilvl w:val="1"/>
          <w:numId w:val="10"/>
        </w:numPr>
        <w:ind w:left="1440" w:hanging="360"/>
      </w:pPr>
      <w:bookmarkStart w:id="38" w:name="_Toc194257658"/>
      <w:r>
        <w:t>My Role – Aerodynamics &amp; CFD</w:t>
      </w:r>
      <w:bookmarkEnd w:id="38"/>
      <w:r>
        <w:t xml:space="preserve"> </w:t>
      </w:r>
    </w:p>
    <w:p w14:paraId="0C5561C3" w14:textId="77777777" w:rsidR="00110A6E" w:rsidRDefault="00110A6E" w:rsidP="00110A6E">
      <w:r>
        <w:t xml:space="preserve">I was assigned to the ‘Aerodynamics &amp; CFD’ of this project along with another team-mate. Together our goal has been to design and analyse the wing’s aerodynamic performance to ensure its efficiency enhances both downforce and drag when needed. </w:t>
      </w:r>
    </w:p>
    <w:p w14:paraId="429429B1" w14:textId="77777777" w:rsidR="00110A6E" w:rsidRDefault="00110A6E" w:rsidP="00110A6E">
      <w:r>
        <w:t xml:space="preserve">This involved selecting and/or designing a sufficient aerofoil profile, determining the optimal wing placement and evaluating different wing configurations to maximize performance gains while minimizing any unnecessary aerodynamic resistance.  My partner on Aero will conduct Computational Fluid Dynamics (CFD) simulations using ANSYS Fluent which will help us gauge a better understanding of the aerodynamic capabilities. For example, we were able to investigate the drag and downforce coefficient at various angles of attack, the impact of the wing on the vehicles overall Aerodynamic balance; and the Flow separation and Stall characteristics to optimize performance. </w:t>
      </w:r>
    </w:p>
    <w:p w14:paraId="49103973" w14:textId="77777777" w:rsidR="00110A6E" w:rsidRDefault="00110A6E" w:rsidP="00110A6E">
      <w:r>
        <w:rPr>
          <w:noProof/>
        </w:rPr>
        <mc:AlternateContent>
          <mc:Choice Requires="wps">
            <w:drawing>
              <wp:anchor distT="0" distB="0" distL="114300" distR="114300" simplePos="0" relativeHeight="251665408" behindDoc="0" locked="0" layoutInCell="1" allowOverlap="1" wp14:anchorId="20689423" wp14:editId="6707D223">
                <wp:simplePos x="0" y="0"/>
                <wp:positionH relativeFrom="column">
                  <wp:posOffset>294005</wp:posOffset>
                </wp:positionH>
                <wp:positionV relativeFrom="paragraph">
                  <wp:posOffset>4460875</wp:posOffset>
                </wp:positionV>
                <wp:extent cx="5136515" cy="635"/>
                <wp:effectExtent l="0" t="0" r="0" b="0"/>
                <wp:wrapSquare wrapText="bothSides"/>
                <wp:docPr id="780870758" name="Text Box 1"/>
                <wp:cNvGraphicFramePr/>
                <a:graphic xmlns:a="http://schemas.openxmlformats.org/drawingml/2006/main">
                  <a:graphicData uri="http://schemas.microsoft.com/office/word/2010/wordprocessingShape">
                    <wps:wsp>
                      <wps:cNvSpPr txBox="1"/>
                      <wps:spPr>
                        <a:xfrm>
                          <a:off x="0" y="0"/>
                          <a:ext cx="5136515" cy="635"/>
                        </a:xfrm>
                        <a:prstGeom prst="rect">
                          <a:avLst/>
                        </a:prstGeom>
                        <a:solidFill>
                          <a:prstClr val="white"/>
                        </a:solidFill>
                        <a:ln>
                          <a:noFill/>
                        </a:ln>
                      </wps:spPr>
                      <wps:txbx>
                        <w:txbxContent>
                          <w:p w14:paraId="03A86B42" w14:textId="77777777" w:rsidR="00110A6E" w:rsidRDefault="00110A6E" w:rsidP="00110A6E">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Rear Wing Example, ‘</w:t>
                            </w:r>
                            <w:proofErr w:type="spellStart"/>
                            <w:r>
                              <w:t>RuskiWeldFab’s</w:t>
                            </w:r>
                            <w:proofErr w:type="spellEnd"/>
                            <w:r>
                              <w:t xml:space="preserve"> Time Attack Clio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689423" id="_x0000_s1033" type="#_x0000_t202" style="position:absolute;margin-left:23.15pt;margin-top:351.25pt;width:404.4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" stroked="f">
                <v:textbox style="mso-fit-shape-to-text:t" inset="0,0,0,0">
                  <w:txbxContent>
                    <w:p w14:paraId="03A86B42" w14:textId="77777777" w:rsidR="00110A6E" w:rsidRDefault="00110A6E" w:rsidP="00110A6E">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Rear Wing Example, ‘</w:t>
                      </w:r>
                      <w:proofErr w:type="spellStart"/>
                      <w:r>
                        <w:t>RuskiWeldFab’s</w:t>
                      </w:r>
                      <w:proofErr w:type="spellEnd"/>
                      <w:r>
                        <w:t xml:space="preserve"> Time Attack Clio </w:t>
                      </w:r>
                    </w:p>
                  </w:txbxContent>
                </v:textbox>
                <w10:wrap type="square"/>
              </v:shape>
            </w:pict>
          </mc:Fallback>
        </mc:AlternateContent>
      </w:r>
      <w:r>
        <w:rPr>
          <w:noProof/>
        </w:rPr>
        <w:drawing>
          <wp:anchor distT="0" distB="0" distL="114300" distR="114300" simplePos="0" relativeHeight="251664384" behindDoc="0" locked="0" layoutInCell="1" allowOverlap="1" wp14:anchorId="3215773C" wp14:editId="7C8C0F8F">
            <wp:simplePos x="0" y="0"/>
            <wp:positionH relativeFrom="margin">
              <wp:align>center</wp:align>
            </wp:positionH>
            <wp:positionV relativeFrom="paragraph">
              <wp:posOffset>1012825</wp:posOffset>
            </wp:positionV>
            <wp:extent cx="5136515" cy="3390900"/>
            <wp:effectExtent l="0" t="0" r="6985" b="0"/>
            <wp:wrapSquare wrapText="bothSides"/>
            <wp:docPr id="310483260" name="Picture 1" descr="A green car with a large spoiler on the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483260" name="Picture 1" descr="A green car with a large spoiler on the roof&#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36515" cy="3390900"/>
                    </a:xfrm>
                    <a:prstGeom prst="rect">
                      <a:avLst/>
                    </a:prstGeom>
                    <a:noFill/>
                  </pic:spPr>
                </pic:pic>
              </a:graphicData>
            </a:graphic>
            <wp14:sizeRelH relativeFrom="margin">
              <wp14:pctWidth>0</wp14:pctWidth>
            </wp14:sizeRelH>
            <wp14:sizeRelV relativeFrom="margin">
              <wp14:pctHeight>0</wp14:pctHeight>
            </wp14:sizeRelV>
          </wp:anchor>
        </w:drawing>
      </w:r>
      <w:r>
        <w:t xml:space="preserve">Taking all of this into account, the next step was to decide what materials would best suit this design making sure it would be strong enough to perform under pressure and not fail. Research was needed to analyse various materials as this would be a crucial part into the performance, safety and durability of our design. </w:t>
      </w:r>
    </w:p>
    <w:p w14:paraId="0E78DBEE" w14:textId="77777777" w:rsidR="00110A6E" w:rsidRDefault="00110A6E" w:rsidP="00110A6E">
      <w:r>
        <w:br w:type="page"/>
      </w:r>
    </w:p>
    <w:p w14:paraId="4D99E332" w14:textId="77777777" w:rsidR="00110A6E" w:rsidRDefault="00110A6E" w:rsidP="00110A6E">
      <w:pPr>
        <w:pStyle w:val="Heading1"/>
      </w:pPr>
      <w:bookmarkStart w:id="39" w:name="_Toc194257659"/>
      <w:r>
        <w:t>2.0 Research</w:t>
      </w:r>
      <w:bookmarkEnd w:id="39"/>
      <w:r>
        <w:t xml:space="preserve"> </w:t>
      </w:r>
    </w:p>
    <w:p w14:paraId="23ADD5AC" w14:textId="77777777" w:rsidR="00110A6E" w:rsidRPr="008915C5" w:rsidRDefault="00110A6E" w:rsidP="00110A6E">
      <w:r w:rsidRPr="008915C5">
        <w:t>Extensive research was essential before designing the rear wing to ensure it improved both downforce and braking performance. This involved studying various aerofoil profiles and analysing how different wing configurations affect vehicle stability.</w:t>
      </w:r>
    </w:p>
    <w:p w14:paraId="5EEAFF86" w14:textId="77777777" w:rsidR="00110A6E" w:rsidRPr="008915C5" w:rsidRDefault="00110A6E" w:rsidP="00110A6E">
      <w:r w:rsidRPr="008915C5">
        <w:t>Equally important was investigating mounting solutions used in high-performance and motorsport vehicles. Mount placement and rigidity directly influence aerodynamic efficiency, as excessive flex or poor positioning can disrupt airflow. Different mounting strategies—such as central pylons, swan-neck, and endplate-mounted designs—offer unique advantages and trade-offs in structural integrity, weight distribution, and aerodynamic efficiency. Understanding these factors was crucial for optimizing rear wing performance.</w:t>
      </w:r>
    </w:p>
    <w:p w14:paraId="7859A1ED" w14:textId="77777777" w:rsidR="00110A6E" w:rsidRDefault="00110A6E" w:rsidP="00110A6E">
      <w:r>
        <w:br w:type="page"/>
      </w:r>
    </w:p>
    <w:p w14:paraId="21A5F0AB" w14:textId="77777777" w:rsidR="00110A6E" w:rsidRDefault="00110A6E" w:rsidP="00110A6E">
      <w:pPr>
        <w:pStyle w:val="Heading2"/>
      </w:pPr>
      <w:bookmarkStart w:id="40" w:name="_Toc194257660"/>
      <w:r>
        <w:t>2.1 Wing Profiles / Considerations</w:t>
      </w:r>
      <w:bookmarkEnd w:id="40"/>
      <w:r>
        <w:t xml:space="preserve"> </w:t>
      </w:r>
    </w:p>
    <w:p w14:paraId="760E956D" w14:textId="77777777" w:rsidR="00110A6E" w:rsidRDefault="00110A6E" w:rsidP="00110A6E">
      <w:r>
        <w:t xml:space="preserve">Different wing profiles had to be analysed to determine the optimal wing for our vehicle. Typically, in motorsport application NACA aerofoils, Bespoke racing aerofoils and multi-element designs are used to find the perfect balance between downforce and drag. However, due to rules and regulations, a multi-element wing would not fit within the restrictions of this project. </w:t>
      </w:r>
    </w:p>
    <w:p w14:paraId="2887777A" w14:textId="77777777" w:rsidR="00110A6E" w:rsidRDefault="00110A6E" w:rsidP="00110A6E">
      <w:pPr>
        <w:pStyle w:val="Heading3"/>
      </w:pPr>
      <w:bookmarkStart w:id="41" w:name="_Toc194257661"/>
      <w:r>
        <w:t>2.1.1 NACA 0012</w:t>
      </w:r>
      <w:bookmarkEnd w:id="41"/>
    </w:p>
    <w:p w14:paraId="6FFF46FA" w14:textId="77777777" w:rsidR="00110A6E" w:rsidRDefault="00110A6E" w:rsidP="00110A6E">
      <w:pPr>
        <w:keepNext/>
      </w:pPr>
      <w:r w:rsidRPr="004D5ACB">
        <w:t>The NACA 0012 is a symmetrical aerofoil, producing equal lift/downforce at both positive and negative angles of attack. This makes it ideal for motorsport applications, allowing an adjustable wing to generate high downforce for cornering stability and reduce drag for straight-line speed.</w:t>
      </w:r>
      <w:r>
        <w:rPr>
          <w:noProof/>
        </w:rPr>
        <w:drawing>
          <wp:inline distT="0" distB="0" distL="0" distR="0" wp14:anchorId="243DEE31" wp14:editId="76E79069">
            <wp:extent cx="5731510" cy="1442720"/>
            <wp:effectExtent l="0" t="0" r="2540" b="5080"/>
            <wp:docPr id="1554430113" name="Picture 2" descr="NACA 0012 symmetric airfoil geomet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CA 0012 symmetric airfoil geometry | Download Scientific Diagram"/>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1442720"/>
                    </a:xfrm>
                    <a:prstGeom prst="rect">
                      <a:avLst/>
                    </a:prstGeom>
                    <a:noFill/>
                    <a:ln>
                      <a:noFill/>
                    </a:ln>
                  </pic:spPr>
                </pic:pic>
              </a:graphicData>
            </a:graphic>
          </wp:inline>
        </w:drawing>
      </w:r>
    </w:p>
    <w:p w14:paraId="2F52E5D9" w14:textId="77777777" w:rsidR="00110A6E" w:rsidRPr="00F170C9" w:rsidRDefault="00110A6E" w:rsidP="00110A6E">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NACA0012 Wing Profile, </w:t>
      </w:r>
      <w:r w:rsidRPr="00EC10A3">
        <w:t>(Ozdemir , 2021)</w:t>
      </w:r>
    </w:p>
    <w:p w14:paraId="1A488795" w14:textId="77777777" w:rsidR="00110A6E" w:rsidRPr="00F946A1" w:rsidRDefault="00110A6E" w:rsidP="00110A6E">
      <w:r w:rsidRPr="00F946A1">
        <w:t>Unlike cambered aerofoils optimized for one-direction airflow, the NACA 0012 ensures predictable performance in both directions. Its 12% thickness balances structural rigidity and aerodynamic efficiency. A thicker aerofoil (NACA 0020) generates more downforce but increases drag, while a thinner one (NACA 0006) reduces drag but may not provide sufficient downforce at low speeds.</w:t>
      </w:r>
    </w:p>
    <w:p w14:paraId="6B86191F" w14:textId="31C66F66" w:rsidR="00110A6E" w:rsidRDefault="00110A6E" w:rsidP="00110A6E">
      <w:r w:rsidRPr="00F946A1">
        <w:t xml:space="preserve">Its smooth stall characteristics ensure a gradual reduction in downforce as the angle of attack increases, preventing sudden losses that could cause instability in high-speed corners. Additionally, its moderate thickness allows for lightweight carbon </w:t>
      </w:r>
      <w:r w:rsidR="00E048A6" w:rsidRPr="00F946A1">
        <w:t>fibre</w:t>
      </w:r>
      <w:r w:rsidRPr="00F946A1">
        <w:t xml:space="preserve"> construction without excessive reinforcement, ensuring rigidity and minimizing flex under aerodynamic loads.</w:t>
      </w:r>
    </w:p>
    <w:p w14:paraId="6B1ABC1D" w14:textId="77777777" w:rsidR="003F3B76" w:rsidRDefault="003F3B76" w:rsidP="00110A6E"/>
    <w:p w14:paraId="1CBFD371" w14:textId="77777777" w:rsidR="003F3B76" w:rsidRDefault="003F3B76" w:rsidP="00110A6E"/>
    <w:p w14:paraId="7A4606D9" w14:textId="77777777" w:rsidR="003F3B76" w:rsidRDefault="003F3B76" w:rsidP="00110A6E"/>
    <w:p w14:paraId="698A7458" w14:textId="77777777" w:rsidR="003F3B76" w:rsidRDefault="003F3B76" w:rsidP="00110A6E"/>
    <w:p w14:paraId="72EB68E2" w14:textId="77777777" w:rsidR="003F3B76" w:rsidRDefault="003F3B76" w:rsidP="00110A6E"/>
    <w:p w14:paraId="11FAE87C" w14:textId="77777777" w:rsidR="003F3B76" w:rsidRDefault="003F3B76" w:rsidP="00110A6E"/>
    <w:p w14:paraId="2CC5078C" w14:textId="77777777" w:rsidR="003D4DE6" w:rsidRDefault="003D4DE6" w:rsidP="003D4DE6">
      <w:pPr>
        <w:pStyle w:val="Heading3"/>
      </w:pPr>
      <w:r>
        <w:t>2 Selig S1223</w:t>
      </w:r>
    </w:p>
    <w:p w14:paraId="1DBF5729" w14:textId="77777777" w:rsidR="003D4DE6" w:rsidRDefault="003D4DE6" w:rsidP="003D4DE6">
      <w:r>
        <w:rPr>
          <w:noProof/>
        </w:rPr>
        <mc:AlternateContent>
          <mc:Choice Requires="wps">
            <w:drawing>
              <wp:anchor distT="0" distB="0" distL="114300" distR="114300" simplePos="0" relativeHeight="251667456" behindDoc="0" locked="0" layoutInCell="1" allowOverlap="1" wp14:anchorId="0F1C71D6" wp14:editId="5147DD15">
                <wp:simplePos x="0" y="0"/>
                <wp:positionH relativeFrom="column">
                  <wp:posOffset>2971800</wp:posOffset>
                </wp:positionH>
                <wp:positionV relativeFrom="paragraph">
                  <wp:posOffset>1434465</wp:posOffset>
                </wp:positionV>
                <wp:extent cx="2762250" cy="635"/>
                <wp:effectExtent l="0" t="0" r="0" b="0"/>
                <wp:wrapSquare wrapText="bothSides"/>
                <wp:docPr id="1594950851" name="Text Box 1"/>
                <wp:cNvGraphicFramePr/>
                <a:graphic xmlns:a="http://schemas.openxmlformats.org/drawingml/2006/main">
                  <a:graphicData uri="http://schemas.microsoft.com/office/word/2010/wordprocessingShape">
                    <wps:wsp>
                      <wps:cNvSpPr txBox="1"/>
                      <wps:spPr>
                        <a:xfrm>
                          <a:off x="0" y="0"/>
                          <a:ext cx="2762250" cy="635"/>
                        </a:xfrm>
                        <a:prstGeom prst="rect">
                          <a:avLst/>
                        </a:prstGeom>
                        <a:solidFill>
                          <a:prstClr val="white"/>
                        </a:solidFill>
                        <a:ln>
                          <a:noFill/>
                        </a:ln>
                      </wps:spPr>
                      <wps:txbx>
                        <w:txbxContent>
                          <w:p w14:paraId="63E200E7"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t>,</w:t>
                            </w:r>
                            <w:r w:rsidRPr="00F25022">
                              <w:t xml:space="preserve"> (</w:t>
                            </w:r>
                            <w:proofErr w:type="spellStart"/>
                            <w:r w:rsidRPr="00F25022">
                              <w:t>occamsracers</w:t>
                            </w:r>
                            <w:proofErr w:type="spellEnd"/>
                            <w:r w:rsidRPr="00F25022">
                              <w:t>, 2023)</w:t>
                            </w:r>
                            <w:r>
                              <w:t xml:space="preserve"> S1223 used to improve lap-times – Hyundai Veloster 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1C71D6" id="_x0000_s1034" type="#_x0000_t202" style="position:absolute;margin-left:234pt;margin-top:112.95pt;width:21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2s1GgIAAD8EAAAOAAAAZHJzL2Uyb0RvYy54bWysU8Fu2zAMvQ/YPwi6L04yNCu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" stroked="f">
                <v:textbox style="mso-fit-shape-to-text:t" inset="0,0,0,0">
                  <w:txbxContent>
                    <w:p w14:paraId="63E200E7"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t>,</w:t>
                      </w:r>
                      <w:r w:rsidRPr="00F25022">
                        <w:t xml:space="preserve"> (</w:t>
                      </w:r>
                      <w:proofErr w:type="spellStart"/>
                      <w:r w:rsidRPr="00F25022">
                        <w:t>occamsracers</w:t>
                      </w:r>
                      <w:proofErr w:type="spellEnd"/>
                      <w:r w:rsidRPr="00F25022">
                        <w:t>, 2023)</w:t>
                      </w:r>
                      <w:r>
                        <w:t xml:space="preserve"> S1223 used to improve lap-times – Hyundai Veloster N </w:t>
                      </w:r>
                    </w:p>
                  </w:txbxContent>
                </v:textbox>
                <w10:wrap type="square"/>
              </v:shape>
            </w:pict>
          </mc:Fallback>
        </mc:AlternateContent>
      </w:r>
      <w:r>
        <w:rPr>
          <w:noProof/>
        </w:rPr>
        <w:drawing>
          <wp:anchor distT="0" distB="0" distL="114300" distR="114300" simplePos="0" relativeHeight="251666432" behindDoc="0" locked="0" layoutInCell="1" allowOverlap="1" wp14:anchorId="4CF94D43" wp14:editId="1315ECFE">
            <wp:simplePos x="0" y="0"/>
            <wp:positionH relativeFrom="margin">
              <wp:posOffset>2971800</wp:posOffset>
            </wp:positionH>
            <wp:positionV relativeFrom="paragraph">
              <wp:posOffset>12065</wp:posOffset>
            </wp:positionV>
            <wp:extent cx="2762250" cy="1365250"/>
            <wp:effectExtent l="0" t="0" r="0" b="6350"/>
            <wp:wrapSquare wrapText="bothSides"/>
            <wp:docPr id="1679654455" name="Picture 3" descr="DIY Selig S1223 Wing – Occam's R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Y Selig S1223 Wing – Occam's Racer"/>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25426" t="2778" r="2283" b="30850"/>
                    <a:stretch/>
                  </pic:blipFill>
                  <pic:spPr bwMode="auto">
                    <a:xfrm>
                      <a:off x="0" y="0"/>
                      <a:ext cx="2762250" cy="1365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t xml:space="preserve">The Selig S1223 is an aerofoil known for its exceptionally high lift coefficient which makes it a great example where the application requires maximum downforce. Commonly observed on vehicles such as time-attack cars, endurance prototypes and other high downforce motorsport vehicles. </w:t>
      </w:r>
    </w:p>
    <w:p w14:paraId="507F7671" w14:textId="77777777" w:rsidR="003D4DE6" w:rsidRDefault="003D4DE6" w:rsidP="003D4DE6">
      <w:r>
        <w:t xml:space="preserve">One of the key advantages is its ability to generate negative lift / downforce even at low angles of attack. This would mean that high cornering grip can still be achieved without needing extreme wing angles that would increase drag in response. </w:t>
      </w:r>
    </w:p>
    <w:p w14:paraId="44EFAFE2" w14:textId="77777777" w:rsidR="003D4DE6" w:rsidRDefault="003D4DE6" w:rsidP="003D4DE6">
      <w:r>
        <w:t xml:space="preserve">Additionally, the S1223 has been optimized for low Reynolds number, to help maintain effective aerodynamic performance at speeds experienced in higher speed scenarios. </w:t>
      </w:r>
    </w:p>
    <w:p w14:paraId="3A3B3AFB" w14:textId="77777777" w:rsidR="003D4DE6" w:rsidRDefault="003D4DE6" w:rsidP="003D4DE6"/>
    <w:p w14:paraId="0D528CC6" w14:textId="77777777" w:rsidR="003D4DE6" w:rsidRDefault="003D4DE6" w:rsidP="003D4DE6">
      <w:pPr>
        <w:keepNext/>
      </w:pPr>
      <w:r>
        <w:rPr>
          <w:noProof/>
        </w:rPr>
        <w:drawing>
          <wp:inline distT="0" distB="0" distL="0" distR="0" wp14:anchorId="4B318418" wp14:editId="45A572EC">
            <wp:extent cx="5731510" cy="1105535"/>
            <wp:effectExtent l="0" t="0" r="2540" b="0"/>
            <wp:docPr id="844368388" name="Picture 4" descr="Selig S1223 airfoil (Imumbhon et al. 2021; Selig and Guglielmo 199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ig S1223 airfoil (Imumbhon et al. 2021; Selig and Guglielmo 1997) |  Download Scientific Diagram"/>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rot="10800000">
                      <a:off x="0" y="0"/>
                      <a:ext cx="5731510" cy="1105535"/>
                    </a:xfrm>
                    <a:prstGeom prst="rect">
                      <a:avLst/>
                    </a:prstGeom>
                    <a:noFill/>
                    <a:ln>
                      <a:noFill/>
                    </a:ln>
                  </pic:spPr>
                </pic:pic>
              </a:graphicData>
            </a:graphic>
          </wp:inline>
        </w:drawing>
      </w:r>
    </w:p>
    <w:p w14:paraId="32EF3663" w14:textId="77777777" w:rsidR="003D4DE6" w:rsidRPr="00874BFD" w:rsidRDefault="003D4DE6" w:rsidP="003D4DE6">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0918DA">
        <w:t>(Imumbhon et al., 2022)</w:t>
      </w:r>
      <w:r>
        <w:t xml:space="preserve"> Selig S1223 Wing Aerofoil</w:t>
      </w:r>
    </w:p>
    <w:p w14:paraId="1E063F1F" w14:textId="77777777" w:rsidR="003D4DE6" w:rsidRPr="00B17A26" w:rsidRDefault="003D4DE6" w:rsidP="003D4DE6">
      <w:r w:rsidRPr="00B17A26">
        <w:t>The Selig S1223, while effective in some applications, has significant drawbacks that limit its suitability for motorsport. Its high drag coefficient makes it unsuitable for vehicles that need a balanced trade-off between downforce and straight-line speed.</w:t>
      </w:r>
    </w:p>
    <w:p w14:paraId="70B042DA" w14:textId="77777777" w:rsidR="003D4DE6" w:rsidRPr="00B17A26" w:rsidRDefault="003D4DE6" w:rsidP="003D4DE6">
      <w:r w:rsidRPr="00B17A26">
        <w:t>Additionally, the aggressive camber increases its susceptibility to flow separation, which can cause unpredictable aerodynamic behaviour at higher angles of attack or in turbulent airflow.</w:t>
      </w:r>
    </w:p>
    <w:p w14:paraId="3501A70C" w14:textId="77777777" w:rsidR="003D4DE6" w:rsidRPr="00B17A26" w:rsidRDefault="003D4DE6" w:rsidP="003D4DE6">
      <w:r w:rsidRPr="00B17A26">
        <w:t>Lastly, the thin trailing edge and complex shape may require extra reinforcement, making it heavier and more difficult to manufacture compared to simpler aerofoils.</w:t>
      </w:r>
    </w:p>
    <w:p w14:paraId="1B7248F5" w14:textId="77777777" w:rsidR="003D4DE6" w:rsidRDefault="003D4DE6" w:rsidP="003D4DE6">
      <w:r>
        <w:br w:type="page"/>
      </w:r>
    </w:p>
    <w:p w14:paraId="0A65B16E" w14:textId="77777777" w:rsidR="003D4DE6" w:rsidRDefault="003D4DE6" w:rsidP="003D4DE6">
      <w:pPr>
        <w:pStyle w:val="Heading2"/>
      </w:pPr>
      <w:bookmarkStart w:id="42" w:name="_Toc194257663"/>
      <w:r>
        <w:t>2.2 Mount Design / Considerations</w:t>
      </w:r>
      <w:bookmarkEnd w:id="42"/>
    </w:p>
    <w:p w14:paraId="7A5474F1" w14:textId="77777777" w:rsidR="003D4DE6" w:rsidRDefault="003D4DE6" w:rsidP="003D4DE6">
      <w:r>
        <w:t xml:space="preserve">Having a well-designed mount is also important for our application to ensure effectiveness, stability and durability across our wing. Our mounts must be </w:t>
      </w:r>
      <w:proofErr w:type="spellStart"/>
      <w:r>
        <w:t>capably</w:t>
      </w:r>
      <w:proofErr w:type="spellEnd"/>
      <w:r>
        <w:t xml:space="preserve"> of withstanding extreme aerodynamic loads while maintaining its structural integrity and minimizing unwanted flex that would affect performance. </w:t>
      </w:r>
    </w:p>
    <w:p w14:paraId="1517334B" w14:textId="77777777" w:rsidR="003D4DE6" w:rsidRPr="00FC31B2" w:rsidRDefault="003D4DE6" w:rsidP="003D4DE6">
      <w:r>
        <w:t xml:space="preserve">A various number of mounting structures and designs have been built to aid performance in specific areas of motorsport. These factors include aerodynamic efficiency, weight distribution, chassis constraints and adjustability. </w:t>
      </w:r>
    </w:p>
    <w:p w14:paraId="361793E5" w14:textId="77777777" w:rsidR="003D4DE6" w:rsidRDefault="003D4DE6" w:rsidP="003D4DE6">
      <w:pPr>
        <w:pStyle w:val="Heading3"/>
      </w:pPr>
      <w:bookmarkStart w:id="43" w:name="_Toc194257664"/>
      <w:r>
        <w:t>2.2.1 Chassis-Mounted Design</w:t>
      </w:r>
      <w:bookmarkEnd w:id="43"/>
      <w:r>
        <w:t xml:space="preserve">  </w:t>
      </w:r>
    </w:p>
    <w:p w14:paraId="41919541" w14:textId="77777777" w:rsidR="003D4DE6" w:rsidRDefault="003D4DE6" w:rsidP="003D4DE6">
      <w:r>
        <w:t xml:space="preserve">A Chassis-Mounted Design would be mounted directly to the frame of our vehicle rather than the bodywork like the boot lid, and is another example used in high-performance cars such as Time-Attack builds as they provide a greater structural strength factor, with more stability and aerodynamic efficiency. </w:t>
      </w:r>
    </w:p>
    <w:p w14:paraId="0917A905" w14:textId="77777777" w:rsidR="003D4DE6" w:rsidRDefault="003D4DE6" w:rsidP="003D4DE6">
      <w:r>
        <w:t xml:space="preserve">As the chassis is the strongest part of the vehicle, they tend to be stronger and have more rigid mounting. The forces from the wing are distributed much more efficiently which prevents and flexing and instability. </w:t>
      </w:r>
    </w:p>
    <w:p w14:paraId="6BBBE674" w14:textId="77777777" w:rsidR="003D4DE6" w:rsidRDefault="003D4DE6" w:rsidP="003D4DE6">
      <w:r>
        <w:rPr>
          <w:noProof/>
        </w:rPr>
        <mc:AlternateContent>
          <mc:Choice Requires="wps">
            <w:drawing>
              <wp:anchor distT="0" distB="0" distL="114300" distR="114300" simplePos="0" relativeHeight="251669504" behindDoc="0" locked="0" layoutInCell="1" allowOverlap="1" wp14:anchorId="77369847" wp14:editId="047CE61D">
                <wp:simplePos x="0" y="0"/>
                <wp:positionH relativeFrom="margin">
                  <wp:posOffset>1249680</wp:posOffset>
                </wp:positionH>
                <wp:positionV relativeFrom="paragraph">
                  <wp:posOffset>3089275</wp:posOffset>
                </wp:positionV>
                <wp:extent cx="3241040" cy="254000"/>
                <wp:effectExtent l="0" t="0" r="0" b="0"/>
                <wp:wrapTopAndBottom/>
                <wp:docPr id="1118991771" name="Text Box 1"/>
                <wp:cNvGraphicFramePr/>
                <a:graphic xmlns:a="http://schemas.openxmlformats.org/drawingml/2006/main">
                  <a:graphicData uri="http://schemas.microsoft.com/office/word/2010/wordprocessingShape">
                    <wps:wsp>
                      <wps:cNvSpPr txBox="1"/>
                      <wps:spPr>
                        <a:xfrm>
                          <a:off x="0" y="0"/>
                          <a:ext cx="3241040" cy="254000"/>
                        </a:xfrm>
                        <a:prstGeom prst="rect">
                          <a:avLst/>
                        </a:prstGeom>
                        <a:solidFill>
                          <a:prstClr val="white"/>
                        </a:solidFill>
                        <a:ln>
                          <a:noFill/>
                        </a:ln>
                      </wps:spPr>
                      <wps:txbx>
                        <w:txbxContent>
                          <w:p w14:paraId="704992F4"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0D5FF2">
                              <w:t>(Taylor,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69847" id="_x0000_s1035" type="#_x0000_t202" style="position:absolute;margin-left:98.4pt;margin-top:243.25pt;width:255.2pt;height:20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" stroked="f">
                <v:textbox inset="0,0,0,0">
                  <w:txbxContent>
                    <w:p w14:paraId="704992F4"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0D5FF2">
                        <w:t>(Taylor, 2018)</w:t>
                      </w:r>
                    </w:p>
                  </w:txbxContent>
                </v:textbox>
                <w10:wrap type="topAndBottom" anchorx="margin"/>
              </v:shape>
            </w:pict>
          </mc:Fallback>
        </mc:AlternateContent>
      </w:r>
      <w:r>
        <w:rPr>
          <w:noProof/>
        </w:rPr>
        <w:drawing>
          <wp:anchor distT="0" distB="0" distL="114300" distR="114300" simplePos="0" relativeHeight="251668480" behindDoc="0" locked="0" layoutInCell="1" allowOverlap="1" wp14:anchorId="4694A600" wp14:editId="4FB12212">
            <wp:simplePos x="0" y="0"/>
            <wp:positionH relativeFrom="margin">
              <wp:align>center</wp:align>
            </wp:positionH>
            <wp:positionV relativeFrom="paragraph">
              <wp:posOffset>1127760</wp:posOffset>
            </wp:positionV>
            <wp:extent cx="3219450" cy="1964055"/>
            <wp:effectExtent l="0" t="0" r="0" b="0"/>
            <wp:wrapTopAndBottom/>
            <wp:docPr id="1028499640" name="Picture 3" descr="Day of reckoning: Ford GT road car vs GTE LM r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y of reckoning: Ford GT road car vs GTE LM racer"/>
                    <pic:cNvPicPr>
                      <a:picLocks noChangeAspect="1" noChangeArrowheads="1"/>
                    </pic:cNvPicPr>
                  </pic:nvPicPr>
                  <pic:blipFill rotWithShape="1">
                    <a:blip r:embed="rId42">
                      <a:extLst>
                        <a:ext uri="{28A0092B-C50C-407E-A947-70E740481C1C}">
                          <a14:useLocalDpi xmlns:a14="http://schemas.microsoft.com/office/drawing/2010/main" val="0"/>
                        </a:ext>
                      </a:extLst>
                    </a:blip>
                    <a:srcRect l="17962" t="9133" r="4710" b="20090"/>
                    <a:stretch/>
                  </pic:blipFill>
                  <pic:spPr bwMode="auto">
                    <a:xfrm>
                      <a:off x="0" y="0"/>
                      <a:ext cx="3219450" cy="19640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In addition, chassis mount designs aid for cleaner airflow along the wing which reduces the drag and improves overall dynamics. With this they are also able to handle significantly higher loads of downforce without risking damage mounting points. Finally, these mounts tend to be adjustable allowing the angle of attack and downforce levels to be fine-tuned for specific applications across motorsport. </w:t>
      </w:r>
    </w:p>
    <w:p w14:paraId="2284CE7A" w14:textId="77777777" w:rsidR="003D4DE6" w:rsidRPr="002B4C57" w:rsidRDefault="003D4DE6" w:rsidP="003D4DE6">
      <w:r>
        <w:t xml:space="preserve">However, they come with their own drawbacks. While the mount itself with stronger, the extra reinforcement and material can increase weight. These mounts also tend to require complex fabrication due to being different from traditional bolt-on bolt-off boot lid mounts. This includes custom mounting brackets or tubular from support. </w:t>
      </w:r>
    </w:p>
    <w:p w14:paraId="5BF1EC2B" w14:textId="77777777" w:rsidR="003D4DE6" w:rsidRDefault="003D4DE6" w:rsidP="003D4DE6">
      <w:pPr>
        <w:pStyle w:val="Heading3"/>
      </w:pPr>
      <w:bookmarkStart w:id="44" w:name="_Toc194257665"/>
      <w:r>
        <w:t>2.2.2 Swan-Neck Design</w:t>
      </w:r>
      <w:bookmarkEnd w:id="44"/>
      <w:r>
        <w:t xml:space="preserve"> </w:t>
      </w:r>
    </w:p>
    <w:p w14:paraId="6AFE2342" w14:textId="77777777" w:rsidR="003D4DE6" w:rsidRDefault="003D4DE6" w:rsidP="003D4DE6"/>
    <w:p w14:paraId="329B7B8F" w14:textId="77777777" w:rsidR="003D4DE6" w:rsidRPr="00D44E15" w:rsidRDefault="003D4DE6" w:rsidP="003D4DE6">
      <w:r w:rsidRPr="00D44E15">
        <w:t>The 'Swan-Neck' mount extends outward and hooks over, allowing the wing to hang from the topside. This design redirects airflow to create different forces on the wing's surface, particularly addressing airflow separation. The Swan-Neck minimizes turbulent air on the underside during cornering by shifting it to the topside, improving efficiency.</w:t>
      </w:r>
    </w:p>
    <w:p w14:paraId="11DFFC09" w14:textId="77777777" w:rsidR="003D4DE6" w:rsidRPr="00D44E15" w:rsidRDefault="003D4DE6" w:rsidP="003D4DE6">
      <w:r>
        <w:rPr>
          <w:noProof/>
        </w:rPr>
        <mc:AlternateContent>
          <mc:Choice Requires="wps">
            <w:drawing>
              <wp:anchor distT="0" distB="0" distL="114300" distR="114300" simplePos="0" relativeHeight="251671552" behindDoc="0" locked="0" layoutInCell="1" allowOverlap="1" wp14:anchorId="5974DEBC" wp14:editId="7391B619">
                <wp:simplePos x="0" y="0"/>
                <wp:positionH relativeFrom="margin">
                  <wp:align>center</wp:align>
                </wp:positionH>
                <wp:positionV relativeFrom="paragraph">
                  <wp:posOffset>3239770</wp:posOffset>
                </wp:positionV>
                <wp:extent cx="2981325" cy="635"/>
                <wp:effectExtent l="0" t="0" r="9525" b="0"/>
                <wp:wrapTopAndBottom/>
                <wp:docPr id="335053159"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51979034"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167D01">
                              <w:t>(Fuller, 2012)</w:t>
                            </w:r>
                            <w:r>
                              <w:t xml:space="preserve"> Swan-Neck Mount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74DEBC" id="_x0000_s1036" type="#_x0000_t202" style="position:absolute;margin-left:0;margin-top:255.1pt;width:234.75pt;height:.05pt;z-index:2516715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rKfGgIAAEAEAAAOAAAAZHJzL2Uyb0RvYy54bWysU8Fu2zAMvQ/YPwi6L05StO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" stroked="f">
                <v:textbox style="mso-fit-shape-to-text:t" inset="0,0,0,0">
                  <w:txbxContent>
                    <w:p w14:paraId="51979034"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167D01">
                        <w:t>(Fuller, 2012)</w:t>
                      </w:r>
                      <w:r>
                        <w:t xml:space="preserve"> Swan-Neck Mount</w:t>
                      </w:r>
                    </w:p>
                  </w:txbxContent>
                </v:textbox>
                <w10:wrap type="topAndBottom" anchorx="margin"/>
              </v:shape>
            </w:pict>
          </mc:Fallback>
        </mc:AlternateContent>
      </w:r>
      <w:r>
        <w:rPr>
          <w:noProof/>
        </w:rPr>
        <w:drawing>
          <wp:anchor distT="0" distB="0" distL="114300" distR="114300" simplePos="0" relativeHeight="251670528" behindDoc="0" locked="0" layoutInCell="1" allowOverlap="1" wp14:anchorId="3803DB30" wp14:editId="06FC8EE4">
            <wp:simplePos x="0" y="0"/>
            <wp:positionH relativeFrom="margin">
              <wp:align>center</wp:align>
            </wp:positionH>
            <wp:positionV relativeFrom="paragraph">
              <wp:posOffset>1047115</wp:posOffset>
            </wp:positionV>
            <wp:extent cx="2981325" cy="2247265"/>
            <wp:effectExtent l="0" t="0" r="9525" b="635"/>
            <wp:wrapTopAndBottom/>
            <wp:docPr id="964870054" name="Picture 4" descr="Acura ARX-02a, Sebring WDWT, 2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ura ARX-02a, Sebring WDWT, 2009"/>
                    <pic:cNvPicPr>
                      <a:picLocks noChangeAspect="1" noChangeArrowheads="1"/>
                    </pic:cNvPicPr>
                  </pic:nvPicPr>
                  <pic:blipFill rotWithShape="1">
                    <a:blip r:embed="rId43">
                      <a:extLst>
                        <a:ext uri="{28A0092B-C50C-407E-A947-70E740481C1C}">
                          <a14:useLocalDpi xmlns:a14="http://schemas.microsoft.com/office/drawing/2010/main" val="0"/>
                        </a:ext>
                      </a:extLst>
                    </a:blip>
                    <a:srcRect t="7728" r="18402"/>
                    <a:stretch/>
                  </pic:blipFill>
                  <pic:spPr bwMode="auto">
                    <a:xfrm>
                      <a:off x="0" y="0"/>
                      <a:ext cx="2981325" cy="2247265"/>
                    </a:xfrm>
                    <a:prstGeom prst="rect">
                      <a:avLst/>
                    </a:prstGeom>
                    <a:noFill/>
                    <a:ln>
                      <a:noFill/>
                    </a:ln>
                    <a:extLst>
                      <a:ext uri="{53640926-AAD7-44D8-BBD7-CCE9431645EC}">
                        <a14:shadowObscured xmlns:a14="http://schemas.microsoft.com/office/drawing/2010/main"/>
                      </a:ext>
                    </a:extLst>
                  </pic:spPr>
                </pic:pic>
              </a:graphicData>
            </a:graphic>
          </wp:anchor>
        </w:drawing>
      </w:r>
      <w:r w:rsidRPr="00D44E15">
        <w:t>By removing struts from the bottom, it prevents low-pressure areas and turbulence, reducing flow separation and enhancing performance at high angles of attack. The design also enables precise angle adjustments, making it ideal for active aero systems requiring dynamic wing movement.</w:t>
      </w:r>
    </w:p>
    <w:p w14:paraId="58D4AC00" w14:textId="77777777" w:rsidR="003D4DE6" w:rsidRDefault="003D4DE6" w:rsidP="003D4DE6"/>
    <w:p w14:paraId="71D767D2" w14:textId="77777777" w:rsidR="003D4DE6" w:rsidRDefault="003D4DE6" w:rsidP="003D4DE6">
      <w:r w:rsidRPr="006D4503">
        <w:t>However, the Swan-Neck design is structurally complex. The arms need to be stronger to support the wing, which can lead to manufacturing challenges and precise attachment requirements. Additionally, due to the need for stronger materials, this design may be slightly heavier than traditional bottom-mounted struts.</w:t>
      </w:r>
    </w:p>
    <w:p w14:paraId="6FB6CBBD" w14:textId="77777777" w:rsidR="003D4DE6" w:rsidRDefault="003D4DE6" w:rsidP="003D4DE6">
      <w:r>
        <w:br w:type="page"/>
      </w:r>
    </w:p>
    <w:p w14:paraId="52B2F397" w14:textId="77777777" w:rsidR="003D4DE6" w:rsidRDefault="003D4DE6" w:rsidP="003D4DE6">
      <w:pPr>
        <w:pStyle w:val="Heading2"/>
      </w:pPr>
      <w:bookmarkStart w:id="45" w:name="_Toc194257666"/>
      <w:r>
        <w:t>2.3 Endplate</w:t>
      </w:r>
      <w:bookmarkEnd w:id="45"/>
      <w:r>
        <w:t xml:space="preserve">s </w:t>
      </w:r>
    </w:p>
    <w:p w14:paraId="3637D148" w14:textId="77777777" w:rsidR="003D4DE6" w:rsidRDefault="003D4DE6" w:rsidP="003D4DE6">
      <w:r>
        <w:t xml:space="preserve"> </w:t>
      </w:r>
    </w:p>
    <w:p w14:paraId="16648070" w14:textId="77777777" w:rsidR="003D4DE6" w:rsidRPr="0014766C" w:rsidRDefault="003D4DE6" w:rsidP="003D4DE6">
      <w:r w:rsidRPr="0014766C">
        <w:t>Endplates are crucial components that significantly impact aerodynamic efficiency, downforce generation, and drag management. Positioned at each end of the wing, they control airflow, reduce turbulence, and maintain pressure differentials to enhance performance. Without endplates, high-pressure air on the upper surface would spill over to the low-pressure side, creating wingtip vortices that increase drag and reduce downforce. By preventing this, endplates improve wing efficiency, generating more usable downforce for better stability and cornering grip.</w:t>
      </w:r>
    </w:p>
    <w:p w14:paraId="28A014E4" w14:textId="77777777" w:rsidR="003D4DE6" w:rsidRPr="0014766C" w:rsidRDefault="003D4DE6" w:rsidP="003D4DE6">
      <w:r w:rsidRPr="0014766C">
        <w:t>Additionally, endplates help direct airflow around the rear of the vehicle, reducing turbulence and improving balance. In some designs, they feature curved or slotted elements that further optimize airflow by allowing controlled air bleed between pressure zones.</w:t>
      </w:r>
    </w:p>
    <w:p w14:paraId="204E3E41" w14:textId="77777777" w:rsidR="003D4DE6" w:rsidRDefault="003D4DE6" w:rsidP="003D4DE6">
      <w:r>
        <w:rPr>
          <w:noProof/>
        </w:rPr>
        <mc:AlternateContent>
          <mc:Choice Requires="wps">
            <w:drawing>
              <wp:anchor distT="0" distB="0" distL="114300" distR="114300" simplePos="0" relativeHeight="251673600" behindDoc="0" locked="0" layoutInCell="1" allowOverlap="1" wp14:anchorId="22027B20" wp14:editId="543A3A3D">
                <wp:simplePos x="0" y="0"/>
                <wp:positionH relativeFrom="margin">
                  <wp:align>center</wp:align>
                </wp:positionH>
                <wp:positionV relativeFrom="paragraph">
                  <wp:posOffset>4243705</wp:posOffset>
                </wp:positionV>
                <wp:extent cx="4429125" cy="635"/>
                <wp:effectExtent l="0" t="0" r="9525" b="0"/>
                <wp:wrapTopAndBottom/>
                <wp:docPr id="715548645" name="Text Box 1"/>
                <wp:cNvGraphicFramePr/>
                <a:graphic xmlns:a="http://schemas.openxmlformats.org/drawingml/2006/main">
                  <a:graphicData uri="http://schemas.microsoft.com/office/word/2010/wordprocessingShape">
                    <wps:wsp>
                      <wps:cNvSpPr txBox="1"/>
                      <wps:spPr>
                        <a:xfrm>
                          <a:off x="0" y="0"/>
                          <a:ext cx="4429125" cy="635"/>
                        </a:xfrm>
                        <a:prstGeom prst="rect">
                          <a:avLst/>
                        </a:prstGeom>
                        <a:solidFill>
                          <a:prstClr val="white"/>
                        </a:solidFill>
                        <a:ln>
                          <a:noFill/>
                        </a:ln>
                      </wps:spPr>
                      <wps:txbx>
                        <w:txbxContent>
                          <w:p w14:paraId="674ABBDD"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9F6755">
                              <w:t>(Collins, 2015)</w:t>
                            </w:r>
                            <w:r>
                              <w:t xml:space="preserve"> Endplate design in Audi and Porsche Le Mans Cars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027B20" id="_x0000_s1037" type="#_x0000_t202" style="position:absolute;margin-left:0;margin-top:334.15pt;width:348.75pt;height:.05pt;z-index:251673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" stroked="f">
                <v:textbox style="mso-fit-shape-to-text:t" inset="0,0,0,0">
                  <w:txbxContent>
                    <w:p w14:paraId="674ABBDD"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9F6755">
                        <w:t>(Collins, 2015)</w:t>
                      </w:r>
                      <w:r>
                        <w:t xml:space="preserve"> Endplate design in Audi and Porsche Le Mans Cars </w:t>
                      </w:r>
                    </w:p>
                  </w:txbxContent>
                </v:textbox>
                <w10:wrap type="topAndBottom" anchorx="margin"/>
              </v:shape>
            </w:pict>
          </mc:Fallback>
        </mc:AlternateContent>
      </w:r>
      <w:r>
        <w:rPr>
          <w:noProof/>
        </w:rPr>
        <w:drawing>
          <wp:anchor distT="0" distB="0" distL="114300" distR="114300" simplePos="0" relativeHeight="251672576" behindDoc="0" locked="0" layoutInCell="1" allowOverlap="1" wp14:anchorId="58D9182A" wp14:editId="1B80F394">
            <wp:simplePos x="0" y="0"/>
            <wp:positionH relativeFrom="margin">
              <wp:align>center</wp:align>
            </wp:positionH>
            <wp:positionV relativeFrom="paragraph">
              <wp:posOffset>212725</wp:posOffset>
            </wp:positionV>
            <wp:extent cx="4429125" cy="4055697"/>
            <wp:effectExtent l="0" t="0" r="0" b="2540"/>
            <wp:wrapTopAndBottom/>
            <wp:docPr id="607101141" name="Picture 5" descr="Audi R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udi R1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29125" cy="4055697"/>
                    </a:xfrm>
                    <a:prstGeom prst="rect">
                      <a:avLst/>
                    </a:prstGeom>
                    <a:noFill/>
                    <a:ln>
                      <a:noFill/>
                    </a:ln>
                  </pic:spPr>
                </pic:pic>
              </a:graphicData>
            </a:graphic>
          </wp:anchor>
        </w:drawing>
      </w:r>
    </w:p>
    <w:p w14:paraId="74B70BC4" w14:textId="77777777" w:rsidR="003D4DE6" w:rsidRDefault="003D4DE6" w:rsidP="003D4DE6">
      <w:r>
        <w:br w:type="page"/>
      </w:r>
    </w:p>
    <w:p w14:paraId="2D4B5B56" w14:textId="77777777" w:rsidR="003D4DE6" w:rsidRPr="00D049C3" w:rsidRDefault="003D4DE6" w:rsidP="003D4DE6">
      <w:pPr>
        <w:pStyle w:val="Heading2"/>
      </w:pPr>
      <w:bookmarkStart w:id="46" w:name="_Toc194257667"/>
      <w:r>
        <w:t>2.4 Material Research</w:t>
      </w:r>
      <w:bookmarkEnd w:id="46"/>
      <w:r>
        <w:t xml:space="preserve">  </w:t>
      </w:r>
    </w:p>
    <w:p w14:paraId="3EFBB2E8" w14:textId="77777777" w:rsidR="003D4DE6" w:rsidRDefault="003D4DE6" w:rsidP="003D4DE6">
      <w:r>
        <w:t xml:space="preserve">As previously stated, a wing </w:t>
      </w:r>
      <w:proofErr w:type="spellStart"/>
      <w:r>
        <w:t>ands</w:t>
      </w:r>
      <w:proofErr w:type="spellEnd"/>
      <w:r>
        <w:t xml:space="preserve"> its mounting structures must be intricately designed to balance its strength, weight and aerodynamic efficiency which is why the choice of material is so important. </w:t>
      </w:r>
    </w:p>
    <w:p w14:paraId="590B3EC1" w14:textId="77777777" w:rsidR="003D4DE6" w:rsidRDefault="003D4DE6" w:rsidP="003D4DE6">
      <w:pPr>
        <w:pStyle w:val="Heading3"/>
      </w:pPr>
      <w:bookmarkStart w:id="47" w:name="_Toc194257668"/>
      <w:r>
        <w:t>2.4.1 Carbon Fibre</w:t>
      </w:r>
      <w:bookmarkEnd w:id="47"/>
      <w:r>
        <w:t xml:space="preserve"> </w:t>
      </w:r>
    </w:p>
    <w:p w14:paraId="1F734F1A" w14:textId="77777777" w:rsidR="003D4DE6" w:rsidRPr="007747B6" w:rsidRDefault="003D4DE6" w:rsidP="003D4DE6">
      <w:r>
        <w:rPr>
          <w:noProof/>
        </w:rPr>
        <mc:AlternateContent>
          <mc:Choice Requires="wps">
            <w:drawing>
              <wp:anchor distT="0" distB="0" distL="114300" distR="114300" simplePos="0" relativeHeight="251679744" behindDoc="0" locked="0" layoutInCell="1" allowOverlap="1" wp14:anchorId="3D0D32F5" wp14:editId="3E68B1B4">
                <wp:simplePos x="0" y="0"/>
                <wp:positionH relativeFrom="column">
                  <wp:posOffset>513080</wp:posOffset>
                </wp:positionH>
                <wp:positionV relativeFrom="paragraph">
                  <wp:posOffset>4378960</wp:posOffset>
                </wp:positionV>
                <wp:extent cx="4705350" cy="635"/>
                <wp:effectExtent l="0" t="0" r="0" b="0"/>
                <wp:wrapTopAndBottom/>
                <wp:docPr id="971399036" name="Text Box 1"/>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wps:spPr>
                      <wps:txbx>
                        <w:txbxContent>
                          <w:p w14:paraId="197B7ADA" w14:textId="77777777" w:rsidR="003D4DE6" w:rsidRPr="003F6C0A" w:rsidRDefault="003D4DE6" w:rsidP="003D4DE6">
                            <w:pPr>
                              <w:pStyle w:val="Caption"/>
                              <w:rPr>
                                <w:noProof/>
                              </w:rPr>
                            </w:pPr>
                            <w:r>
                              <w:t xml:space="preserve">Figure </w:t>
                            </w:r>
                            <w:r>
                              <w:fldChar w:fldCharType="begin"/>
                            </w:r>
                            <w:r>
                              <w:instrText xml:space="preserve"> SEQ Figure \* ARABIC </w:instrText>
                            </w:r>
                            <w:r>
                              <w:fldChar w:fldCharType="separate"/>
                            </w:r>
                            <w:r>
                              <w:rPr>
                                <w:noProof/>
                              </w:rPr>
                              <w:t>8</w:t>
                            </w:r>
                            <w:r>
                              <w:rPr>
                                <w:noProof/>
                              </w:rPr>
                              <w:fldChar w:fldCharType="end"/>
                            </w:r>
                            <w:r>
                              <w:rPr>
                                <w:noProof/>
                              </w:rPr>
                              <w:t>, Carbon Fibre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0D32F5" id="_x0000_s1038" type="#_x0000_t202" style="position:absolute;margin-left:40.4pt;margin-top:344.8pt;width:370.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" stroked="f">
                <v:textbox style="mso-fit-shape-to-text:t" inset="0,0,0,0">
                  <w:txbxContent>
                    <w:p w14:paraId="197B7ADA" w14:textId="77777777" w:rsidR="003D4DE6" w:rsidRPr="003F6C0A" w:rsidRDefault="003D4DE6" w:rsidP="003D4DE6">
                      <w:pPr>
                        <w:pStyle w:val="Caption"/>
                        <w:rPr>
                          <w:noProof/>
                        </w:rPr>
                      </w:pPr>
                      <w:r>
                        <w:t xml:space="preserve">Figure </w:t>
                      </w:r>
                      <w:r>
                        <w:fldChar w:fldCharType="begin"/>
                      </w:r>
                      <w:r>
                        <w:instrText xml:space="preserve"> SEQ Figure \* ARABIC </w:instrText>
                      </w:r>
                      <w:r>
                        <w:fldChar w:fldCharType="separate"/>
                      </w:r>
                      <w:r>
                        <w:rPr>
                          <w:noProof/>
                        </w:rPr>
                        <w:t>8</w:t>
                      </w:r>
                      <w:r>
                        <w:rPr>
                          <w:noProof/>
                        </w:rPr>
                        <w:fldChar w:fldCharType="end"/>
                      </w:r>
                      <w:r>
                        <w:rPr>
                          <w:noProof/>
                        </w:rPr>
                        <w:t>, Carbon Fibre example</w:t>
                      </w:r>
                    </w:p>
                  </w:txbxContent>
                </v:textbox>
                <w10:wrap type="topAndBottom"/>
              </v:shape>
            </w:pict>
          </mc:Fallback>
        </mc:AlternateContent>
      </w:r>
      <w:r>
        <w:rPr>
          <w:noProof/>
        </w:rPr>
        <w:drawing>
          <wp:anchor distT="0" distB="0" distL="114300" distR="114300" simplePos="0" relativeHeight="251678720" behindDoc="0" locked="0" layoutInCell="1" allowOverlap="1" wp14:anchorId="517611EB" wp14:editId="6759EA66">
            <wp:simplePos x="0" y="0"/>
            <wp:positionH relativeFrom="margin">
              <wp:align>center</wp:align>
            </wp:positionH>
            <wp:positionV relativeFrom="paragraph">
              <wp:posOffset>2218055</wp:posOffset>
            </wp:positionV>
            <wp:extent cx="4705350" cy="2104010"/>
            <wp:effectExtent l="0" t="0" r="0" b="0"/>
            <wp:wrapTopAndBottom/>
            <wp:docPr id="336576021" name="Picture 7" descr="Why Carbon Fiber is Used in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Carbon Fiber is Used in Car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705350" cy="2104010"/>
                    </a:xfrm>
                    <a:prstGeom prst="rect">
                      <a:avLst/>
                    </a:prstGeom>
                    <a:noFill/>
                    <a:ln>
                      <a:noFill/>
                    </a:ln>
                  </pic:spPr>
                </pic:pic>
              </a:graphicData>
            </a:graphic>
          </wp:anchor>
        </w:drawing>
      </w:r>
      <w:r w:rsidRPr="007747B6">
        <w:rPr>
          <w:rFonts w:ascii="Times New Roman" w:eastAsia="Times New Roman" w:hAnsi="Times New Roman" w:cs="Times New Roman"/>
          <w:kern w:val="0"/>
          <w:lang w:eastAsia="en-GB"/>
          <w14:ligatures w14:val="none"/>
        </w:rPr>
        <w:t xml:space="preserve"> </w:t>
      </w:r>
      <w:r w:rsidRPr="007747B6">
        <w:t>Carbon fibre is a popular material in motorsport wings due to its strength, lightweight nature, and superior tensile strength compared to steel. It is also very stiff and rigid, minimizing deformation under applied loads and offering excellent structural integrity under stress. With outstanding fatigue resistance, it can withstand repeated loading and unloading without significant degradation, making it ideal for our project. Its low density also allows for lightweight structures, which is crucial for performance.</w:t>
      </w:r>
    </w:p>
    <w:p w14:paraId="25AE5BE2" w14:textId="77777777" w:rsidR="003D4DE6" w:rsidRPr="007747B6" w:rsidRDefault="003D4DE6" w:rsidP="003D4DE6">
      <w:r w:rsidRPr="007747B6">
        <w:t>However, carbon fibre has drawbacks. Its high cost limits production, making custom units expensive. Additionally, it is brittle under impact and difficult to repair. These factors must be considered when choosing the best material for optimal performance.</w:t>
      </w:r>
    </w:p>
    <w:p w14:paraId="2D07B2DC" w14:textId="77777777" w:rsidR="003D4DE6" w:rsidRDefault="003D4DE6" w:rsidP="003D4DE6">
      <w:r>
        <w:t xml:space="preserve"> </w:t>
      </w:r>
    </w:p>
    <w:p w14:paraId="1B657FE2" w14:textId="77777777" w:rsidR="003D4DE6" w:rsidRDefault="003D4DE6" w:rsidP="003D4DE6">
      <w:r>
        <w:br w:type="page"/>
      </w:r>
    </w:p>
    <w:p w14:paraId="1FE7D267" w14:textId="77777777" w:rsidR="003D4DE6" w:rsidRDefault="003D4DE6" w:rsidP="003D4DE6">
      <w:pPr>
        <w:pStyle w:val="Heading3"/>
      </w:pPr>
      <w:bookmarkStart w:id="48" w:name="_Toc194257669"/>
      <w:r>
        <w:t>2.4.2 Fibreglass</w:t>
      </w:r>
      <w:bookmarkEnd w:id="48"/>
    </w:p>
    <w:p w14:paraId="1B7F6FF8" w14:textId="77777777" w:rsidR="003D4DE6" w:rsidRPr="00B619A0" w:rsidRDefault="003D4DE6" w:rsidP="003D4DE6">
      <w:bookmarkStart w:id="49" w:name="_Toc194257670"/>
      <w:r w:rsidRPr="00B619A0">
        <w:t>A fiberglass rear wing is a cost-effective alternative to carbon fibre, ideal for projects with budget and manufacturing constraints. Made from woven fiberglass cloth embedded in polymer resin, it offers a strong and lightweight composite structure.</w:t>
      </w:r>
    </w:p>
    <w:p w14:paraId="02F73991" w14:textId="77777777" w:rsidR="003D4DE6" w:rsidRPr="00B619A0" w:rsidRDefault="003D4DE6" w:rsidP="003D4DE6">
      <w:r w:rsidRPr="00B619A0">
        <w:t xml:space="preserve">While significantly cheaper than carbon fibre, fiberglass provides good strength, making it suitable for moderate downforce applications. </w:t>
      </w:r>
      <w:proofErr w:type="spellStart"/>
      <w:r w:rsidRPr="00B619A0">
        <w:t>Its</w:t>
      </w:r>
      <w:proofErr w:type="spellEnd"/>
      <w:r w:rsidRPr="00B619A0">
        <w:t xml:space="preserve"> easier production and repair process also make it more accessible and simpler to fix, as it doesn’t shatter like carbon fibre.</w:t>
      </w:r>
    </w:p>
    <w:p w14:paraId="61681331" w14:textId="77777777" w:rsidR="003D4DE6" w:rsidRPr="00B619A0" w:rsidRDefault="003D4DE6" w:rsidP="003D4DE6">
      <w:r w:rsidRPr="00B619A0">
        <w:t>However, fiberglass has some drawbacks. It is heavier than carbon fibre, adding weight and negatively affecting balance. Though structurally rigid, it’s not as stiff, which can lead to more flex under high aerodynamic loads, reducing efficiency. Additionally, without proper protective coating, fiberglass can degrade over time due to UV exposure and moisture absorption, compromising its structural integrity.</w:t>
      </w:r>
    </w:p>
    <w:p w14:paraId="70B51C63" w14:textId="77777777" w:rsidR="003D4DE6" w:rsidRDefault="003D4DE6" w:rsidP="003D4DE6">
      <w:pPr>
        <w:pStyle w:val="Heading3"/>
      </w:pPr>
      <w:r>
        <w:t xml:space="preserve">2.4.3 </w:t>
      </w:r>
      <w:r w:rsidRPr="00B21336">
        <w:rPr>
          <w:rStyle w:val="Heading3Char"/>
        </w:rPr>
        <w:t>Aluminium</w:t>
      </w:r>
      <w:bookmarkEnd w:id="49"/>
      <w:r w:rsidRPr="00B21336">
        <w:rPr>
          <w:rStyle w:val="Heading3Char"/>
        </w:rPr>
        <w:t xml:space="preserve">  </w:t>
      </w:r>
    </w:p>
    <w:p w14:paraId="6F0EEDC9" w14:textId="77777777" w:rsidR="003D4DE6" w:rsidRDefault="003D4DE6" w:rsidP="003D4DE6">
      <w:r>
        <w:rPr>
          <w:noProof/>
        </w:rPr>
        <mc:AlternateContent>
          <mc:Choice Requires="wps">
            <w:drawing>
              <wp:anchor distT="0" distB="0" distL="114300" distR="114300" simplePos="0" relativeHeight="251681792" behindDoc="0" locked="0" layoutInCell="1" allowOverlap="1" wp14:anchorId="6DDB6914" wp14:editId="155B1E07">
                <wp:simplePos x="0" y="0"/>
                <wp:positionH relativeFrom="margin">
                  <wp:align>right</wp:align>
                </wp:positionH>
                <wp:positionV relativeFrom="paragraph">
                  <wp:posOffset>1792605</wp:posOffset>
                </wp:positionV>
                <wp:extent cx="2362200" cy="635"/>
                <wp:effectExtent l="0" t="0" r="0" b="6985"/>
                <wp:wrapSquare wrapText="bothSides"/>
                <wp:docPr id="2134370426" name="Text Box 1"/>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wps:spPr>
                      <wps:txbx>
                        <w:txbxContent>
                          <w:p w14:paraId="668C5450" w14:textId="77777777" w:rsidR="003D4DE6" w:rsidRPr="00330A4C" w:rsidRDefault="003D4DE6" w:rsidP="003D4DE6">
                            <w:pPr>
                              <w:pStyle w:val="Caption"/>
                              <w:rPr>
                                <w:noProof/>
                              </w:rPr>
                            </w:pPr>
                            <w:r w:rsidRPr="00330A4C">
                              <w:t xml:space="preserve">Figure </w:t>
                            </w:r>
                            <w:r w:rsidRPr="00330A4C">
                              <w:fldChar w:fldCharType="begin"/>
                            </w:r>
                            <w:r w:rsidRPr="00330A4C">
                              <w:instrText xml:space="preserve"> SEQ Figure \* ARABIC </w:instrText>
                            </w:r>
                            <w:r w:rsidRPr="00330A4C">
                              <w:fldChar w:fldCharType="separate"/>
                            </w:r>
                            <w:r w:rsidRPr="00330A4C">
                              <w:rPr>
                                <w:noProof/>
                              </w:rPr>
                              <w:t>9</w:t>
                            </w:r>
                            <w:r w:rsidRPr="00330A4C">
                              <w:rPr>
                                <w:noProof/>
                              </w:rPr>
                              <w:fldChar w:fldCharType="end"/>
                            </w:r>
                            <w:r w:rsidRPr="00330A4C">
                              <w:t xml:space="preserve">, Example Aluminium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DB6914" id="_x0000_s1039" type="#_x0000_t202" style="position:absolute;margin-left:134.8pt;margin-top:141.15pt;width:186pt;height:.05pt;z-index:2516817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" stroked="f">
                <v:textbox style="mso-fit-shape-to-text:t" inset="0,0,0,0">
                  <w:txbxContent>
                    <w:p w14:paraId="668C5450" w14:textId="77777777" w:rsidR="003D4DE6" w:rsidRPr="00330A4C" w:rsidRDefault="003D4DE6" w:rsidP="003D4DE6">
                      <w:pPr>
                        <w:pStyle w:val="Caption"/>
                        <w:rPr>
                          <w:noProof/>
                        </w:rPr>
                      </w:pPr>
                      <w:r w:rsidRPr="00330A4C">
                        <w:t xml:space="preserve">Figure </w:t>
                      </w:r>
                      <w:r w:rsidRPr="00330A4C">
                        <w:fldChar w:fldCharType="begin"/>
                      </w:r>
                      <w:r w:rsidRPr="00330A4C">
                        <w:instrText xml:space="preserve"> SEQ Figure \* ARABIC </w:instrText>
                      </w:r>
                      <w:r w:rsidRPr="00330A4C">
                        <w:fldChar w:fldCharType="separate"/>
                      </w:r>
                      <w:r w:rsidRPr="00330A4C">
                        <w:rPr>
                          <w:noProof/>
                        </w:rPr>
                        <w:t>9</w:t>
                      </w:r>
                      <w:r w:rsidRPr="00330A4C">
                        <w:rPr>
                          <w:noProof/>
                        </w:rPr>
                        <w:fldChar w:fldCharType="end"/>
                      </w:r>
                      <w:r w:rsidRPr="00330A4C">
                        <w:t xml:space="preserve">, Example Aluminium </w:t>
                      </w:r>
                    </w:p>
                  </w:txbxContent>
                </v:textbox>
                <w10:wrap type="square" anchorx="margin"/>
              </v:shape>
            </w:pict>
          </mc:Fallback>
        </mc:AlternateContent>
      </w:r>
      <w:r>
        <w:rPr>
          <w:noProof/>
        </w:rPr>
        <w:drawing>
          <wp:anchor distT="0" distB="0" distL="114300" distR="114300" simplePos="0" relativeHeight="251680768" behindDoc="0" locked="0" layoutInCell="1" allowOverlap="1" wp14:anchorId="639BAC76" wp14:editId="6634145D">
            <wp:simplePos x="0" y="0"/>
            <wp:positionH relativeFrom="margin">
              <wp:posOffset>3343275</wp:posOffset>
            </wp:positionH>
            <wp:positionV relativeFrom="paragraph">
              <wp:posOffset>11430</wp:posOffset>
            </wp:positionV>
            <wp:extent cx="2381250" cy="1785620"/>
            <wp:effectExtent l="0" t="0" r="0" b="5080"/>
            <wp:wrapSquare wrapText="bothSides"/>
            <wp:docPr id="368347127" name="Picture 8" descr="A close-up of several metal tub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47127" name="Picture 8" descr="A close-up of several metal tubes&#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381250" cy="178562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Down to the balance of weight, strength and affordability, another consideration can be made for Aluminium. While it doesn’t equal the lightweight and stiffness of carbon fibre, Aluminium offers excellent durability and is easy to manufacture. The wing could be fabricated using sheet metal, extruded profiles or even CNC-machined billet sections for a more complex configuration. </w:t>
      </w:r>
    </w:p>
    <w:p w14:paraId="2AC5208C" w14:textId="2E33A690" w:rsidR="003D4DE6" w:rsidRDefault="003D4DE6" w:rsidP="003D4DE6">
      <w:r>
        <w:t xml:space="preserve">Although, Aluminium while still lightweight, is heavier than carbon fibre which has an impact on overall vehicle weight and balance. It is also more prone to deformation under larger aerodynamic loads or impacts. While the damage is repairable, it is hard to get it </w:t>
      </w:r>
      <w:r w:rsidR="00E048A6">
        <w:t>back</w:t>
      </w:r>
      <w:r>
        <w:t xml:space="preserve"> to the original shape. </w:t>
      </w:r>
    </w:p>
    <w:p w14:paraId="677E5D52" w14:textId="77777777" w:rsidR="003D4DE6" w:rsidRPr="00E42952" w:rsidRDefault="003D4DE6" w:rsidP="003D4DE6">
      <w:r>
        <w:br w:type="page"/>
      </w:r>
    </w:p>
    <w:p w14:paraId="75CEF10C" w14:textId="77777777" w:rsidR="003D4DE6" w:rsidRDefault="003D4DE6" w:rsidP="003D4DE6">
      <w:pPr>
        <w:pStyle w:val="Heading1"/>
      </w:pPr>
      <w:bookmarkStart w:id="50" w:name="_Toc194257671"/>
      <w:r>
        <w:t>3.0 Design Ideas</w:t>
      </w:r>
      <w:bookmarkEnd w:id="50"/>
      <w:r>
        <w:t xml:space="preserve"> </w:t>
      </w:r>
    </w:p>
    <w:p w14:paraId="1F024688" w14:textId="77777777" w:rsidR="003D4DE6" w:rsidRPr="00C54318" w:rsidRDefault="003D4DE6" w:rsidP="003D4DE6">
      <w:pPr>
        <w:pStyle w:val="Heading2"/>
      </w:pPr>
      <w:bookmarkStart w:id="51" w:name="_Toc194257672"/>
      <w:r>
        <w:t>3.1 SolidWorks mounts</w:t>
      </w:r>
      <w:bookmarkEnd w:id="51"/>
      <w:r>
        <w:t xml:space="preserve"> </w:t>
      </w:r>
    </w:p>
    <w:p w14:paraId="35589BE9" w14:textId="77777777" w:rsidR="003D4DE6" w:rsidRDefault="003D4DE6" w:rsidP="003D4DE6">
      <w:r>
        <w:t xml:space="preserve">The next step was to engineer mounts and bracket points that attached to the wing. Using SolidWorks, these intricate designs be turned into 3D models to be printed that can be redefined if needed to achieve the end goal being an active rear wing. </w:t>
      </w:r>
    </w:p>
    <w:p w14:paraId="2361FE95" w14:textId="77777777" w:rsidR="003D4DE6" w:rsidRPr="00FB3E92" w:rsidRDefault="003D4DE6" w:rsidP="003D4DE6"/>
    <w:p w14:paraId="017051CE" w14:textId="77777777" w:rsidR="003D4DE6" w:rsidRPr="00FD006F" w:rsidRDefault="003D4DE6" w:rsidP="003D4DE6">
      <w:pPr>
        <w:pStyle w:val="Heading3"/>
      </w:pPr>
      <w:bookmarkStart w:id="52" w:name="_Toc194257673"/>
      <w:r>
        <w:t>3.1.1 Reverse Swan-Neck</w:t>
      </w:r>
      <w:bookmarkEnd w:id="52"/>
      <w:r>
        <w:t xml:space="preserve"> </w:t>
      </w:r>
    </w:p>
    <w:p w14:paraId="4CFEFDBD" w14:textId="77777777" w:rsidR="003D4DE6" w:rsidRDefault="003D4DE6" w:rsidP="003D4DE6">
      <w:r w:rsidRPr="00F3784E">
        <w:rPr>
          <w:noProof/>
        </w:rPr>
        <w:drawing>
          <wp:anchor distT="0" distB="0" distL="114300" distR="114300" simplePos="0" relativeHeight="251674624" behindDoc="0" locked="0" layoutInCell="1" allowOverlap="1" wp14:anchorId="76FE2A65" wp14:editId="0FAD5324">
            <wp:simplePos x="0" y="0"/>
            <wp:positionH relativeFrom="margin">
              <wp:align>right</wp:align>
            </wp:positionH>
            <wp:positionV relativeFrom="paragraph">
              <wp:posOffset>6713</wp:posOffset>
            </wp:positionV>
            <wp:extent cx="2539365" cy="2572385"/>
            <wp:effectExtent l="0" t="0" r="0" b="0"/>
            <wp:wrapSquare wrapText="bothSides"/>
            <wp:docPr id="1062415606" name="Picture 1" descr="A black question mark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15606" name="Picture 1" descr="A black question mark on a white background&#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539365" cy="2572385"/>
                    </a:xfrm>
                    <a:prstGeom prst="rect">
                      <a:avLst/>
                    </a:prstGeom>
                  </pic:spPr>
                </pic:pic>
              </a:graphicData>
            </a:graphic>
            <wp14:sizeRelH relativeFrom="margin">
              <wp14:pctWidth>0</wp14:pctWidth>
            </wp14:sizeRelH>
            <wp14:sizeRelV relativeFrom="margin">
              <wp14:pctHeight>0</wp14:pctHeight>
            </wp14:sizeRelV>
          </wp:anchor>
        </w:drawing>
      </w:r>
      <w:r>
        <w:t xml:space="preserve">An initial design was a reverse Swan-Neck mount. As seen in </w:t>
      </w:r>
      <w:r w:rsidRPr="00B66218">
        <w:t>figure 1</w:t>
      </w:r>
      <w:r>
        <w:t>0</w:t>
      </w:r>
      <w:r w:rsidRPr="00B66218">
        <w:t xml:space="preserve">, this </w:t>
      </w:r>
      <w:r w:rsidRPr="001A011E">
        <w:t>design is very basic using only simple ‘straight-line’ features</w:t>
      </w:r>
      <w:r>
        <w:t xml:space="preserve"> to create the arch. </w:t>
      </w:r>
    </w:p>
    <w:p w14:paraId="6D591473" w14:textId="77777777" w:rsidR="003D4DE6" w:rsidRPr="007B7CD1" w:rsidRDefault="003D4DE6" w:rsidP="003D4DE6">
      <w:r>
        <w:t xml:space="preserve">A Sketch was made and extruded to make the arms of this prototype on a base representing the morgan. However, this design failed as the wing didn’t sit here intended and had difficulty moving on the hinge provided so adjustments had to be made to improve aerodynamic performance. </w:t>
      </w:r>
    </w:p>
    <w:p w14:paraId="0D726E73" w14:textId="77777777" w:rsidR="003D4DE6" w:rsidRDefault="003D4DE6" w:rsidP="003D4DE6">
      <w:pPr>
        <w:pStyle w:val="Heading3"/>
      </w:pPr>
      <w:bookmarkStart w:id="53" w:name="_Toc194257674"/>
      <w:r w:rsidRPr="00380B4F">
        <w:rPr>
          <w:noProof/>
          <w:color w:val="FF0000"/>
        </w:rPr>
        <mc:AlternateContent>
          <mc:Choice Requires="wps">
            <w:drawing>
              <wp:anchor distT="0" distB="0" distL="114300" distR="114300" simplePos="0" relativeHeight="251675648" behindDoc="0" locked="0" layoutInCell="1" allowOverlap="1" wp14:anchorId="075B35AB" wp14:editId="51268D54">
                <wp:simplePos x="0" y="0"/>
                <wp:positionH relativeFrom="margin">
                  <wp:align>right</wp:align>
                </wp:positionH>
                <wp:positionV relativeFrom="paragraph">
                  <wp:posOffset>9707</wp:posOffset>
                </wp:positionV>
                <wp:extent cx="2539365" cy="250190"/>
                <wp:effectExtent l="0" t="0" r="0" b="0"/>
                <wp:wrapSquare wrapText="bothSides"/>
                <wp:docPr id="1521797220" name="Text Box 1"/>
                <wp:cNvGraphicFramePr/>
                <a:graphic xmlns:a="http://schemas.openxmlformats.org/drawingml/2006/main">
                  <a:graphicData uri="http://schemas.microsoft.com/office/word/2010/wordprocessingShape">
                    <wps:wsp>
                      <wps:cNvSpPr txBox="1"/>
                      <wps:spPr>
                        <a:xfrm>
                          <a:off x="0" y="0"/>
                          <a:ext cx="2539365" cy="250190"/>
                        </a:xfrm>
                        <a:prstGeom prst="rect">
                          <a:avLst/>
                        </a:prstGeom>
                        <a:solidFill>
                          <a:prstClr val="white"/>
                        </a:solidFill>
                        <a:ln>
                          <a:noFill/>
                        </a:ln>
                      </wps:spPr>
                      <wps:txbx>
                        <w:txbxContent>
                          <w:p w14:paraId="6DA99BE6" w14:textId="77777777" w:rsidR="003D4DE6" w:rsidRDefault="003D4DE6" w:rsidP="003D4DE6">
                            <w:pPr>
                              <w:pStyle w:val="Caption"/>
                            </w:pPr>
                            <w:r>
                              <w:t xml:space="preserve">Figure </w:t>
                            </w:r>
                            <w:r>
                              <w:fldChar w:fldCharType="begin"/>
                            </w:r>
                            <w:r>
                              <w:instrText xml:space="preserve"> SEQ Figure \* ARABIC </w:instrText>
                            </w:r>
                            <w:r>
                              <w:fldChar w:fldCharType="separate"/>
                            </w:r>
                            <w:r>
                              <w:rPr>
                                <w:noProof/>
                              </w:rPr>
                              <w:t>10</w:t>
                            </w:r>
                            <w:r>
                              <w:rPr>
                                <w:noProof/>
                              </w:rPr>
                              <w:fldChar w:fldCharType="end"/>
                            </w:r>
                            <w:r>
                              <w:t>, Initial Mount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B35AB" id="_x0000_s1040" type="#_x0000_t202" style="position:absolute;margin-left:148.75pt;margin-top:.75pt;width:199.95pt;height:19.7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" stroked="f">
                <v:textbox inset="0,0,0,0">
                  <w:txbxContent>
                    <w:p w14:paraId="6DA99BE6" w14:textId="77777777" w:rsidR="003D4DE6" w:rsidRDefault="003D4DE6" w:rsidP="003D4DE6">
                      <w:pPr>
                        <w:pStyle w:val="Caption"/>
                      </w:pPr>
                      <w:r>
                        <w:t xml:space="preserve">Figure </w:t>
                      </w:r>
                      <w:r>
                        <w:fldChar w:fldCharType="begin"/>
                      </w:r>
                      <w:r>
                        <w:instrText xml:space="preserve"> SEQ Figure \* ARABIC </w:instrText>
                      </w:r>
                      <w:r>
                        <w:fldChar w:fldCharType="separate"/>
                      </w:r>
                      <w:r>
                        <w:rPr>
                          <w:noProof/>
                        </w:rPr>
                        <w:t>10</w:t>
                      </w:r>
                      <w:r>
                        <w:rPr>
                          <w:noProof/>
                        </w:rPr>
                        <w:fldChar w:fldCharType="end"/>
                      </w:r>
                      <w:r>
                        <w:t>, Initial Mount design</w:t>
                      </w:r>
                    </w:p>
                  </w:txbxContent>
                </v:textbox>
                <w10:wrap type="square" anchorx="margin"/>
              </v:shape>
            </w:pict>
          </mc:Fallback>
        </mc:AlternateContent>
      </w:r>
      <w:bookmarkEnd w:id="53"/>
    </w:p>
    <w:p w14:paraId="7A03F030" w14:textId="77777777" w:rsidR="003D4DE6" w:rsidRPr="00055B4E" w:rsidRDefault="003D4DE6" w:rsidP="003D4DE6">
      <w:r>
        <w:rPr>
          <w:noProof/>
        </w:rPr>
        <mc:AlternateContent>
          <mc:Choice Requires="wps">
            <w:drawing>
              <wp:anchor distT="0" distB="0" distL="114300" distR="114300" simplePos="0" relativeHeight="251682816" behindDoc="0" locked="0" layoutInCell="1" allowOverlap="1" wp14:anchorId="4F08AFCC" wp14:editId="1B4D0E9C">
                <wp:simplePos x="0" y="0"/>
                <wp:positionH relativeFrom="margin">
                  <wp:align>right</wp:align>
                </wp:positionH>
                <wp:positionV relativeFrom="paragraph">
                  <wp:posOffset>2440214</wp:posOffset>
                </wp:positionV>
                <wp:extent cx="2527935" cy="635"/>
                <wp:effectExtent l="0" t="0" r="5715" b="0"/>
                <wp:wrapSquare wrapText="bothSides"/>
                <wp:docPr id="1960679585" name="Text Box 1"/>
                <wp:cNvGraphicFramePr/>
                <a:graphic xmlns:a="http://schemas.openxmlformats.org/drawingml/2006/main">
                  <a:graphicData uri="http://schemas.microsoft.com/office/word/2010/wordprocessingShape">
                    <wps:wsp>
                      <wps:cNvSpPr txBox="1"/>
                      <wps:spPr>
                        <a:xfrm>
                          <a:off x="0" y="0"/>
                          <a:ext cx="2527935" cy="635"/>
                        </a:xfrm>
                        <a:prstGeom prst="rect">
                          <a:avLst/>
                        </a:prstGeom>
                        <a:solidFill>
                          <a:prstClr val="white"/>
                        </a:solidFill>
                        <a:ln>
                          <a:noFill/>
                        </a:ln>
                      </wps:spPr>
                      <wps:txbx>
                        <w:txbxContent>
                          <w:p w14:paraId="796D431B"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r>
                              <w:t>, Design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8AFCC" id="_x0000_s1041" type="#_x0000_t202" style="position:absolute;margin-left:147.85pt;margin-top:192.15pt;width:199.05pt;height:.05pt;z-index:2516828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" stroked="f">
                <v:textbox style="mso-fit-shape-to-text:t" inset="0,0,0,0">
                  <w:txbxContent>
                    <w:p w14:paraId="796D431B"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r>
                        <w:t>, Design 2</w:t>
                      </w:r>
                    </w:p>
                  </w:txbxContent>
                </v:textbox>
                <w10:wrap type="square" anchorx="margin"/>
              </v:shape>
            </w:pict>
          </mc:Fallback>
        </mc:AlternateContent>
      </w:r>
      <w:r>
        <w:rPr>
          <w:noProof/>
        </w:rPr>
        <w:drawing>
          <wp:anchor distT="0" distB="0" distL="114300" distR="114300" simplePos="0" relativeHeight="251676672" behindDoc="0" locked="0" layoutInCell="1" allowOverlap="1" wp14:anchorId="763646EB" wp14:editId="5CB35893">
            <wp:simplePos x="0" y="0"/>
            <wp:positionH relativeFrom="margin">
              <wp:align>right</wp:align>
            </wp:positionH>
            <wp:positionV relativeFrom="paragraph">
              <wp:posOffset>149225</wp:posOffset>
            </wp:positionV>
            <wp:extent cx="2527935" cy="2493645"/>
            <wp:effectExtent l="0" t="0" r="5715" b="1905"/>
            <wp:wrapSquare wrapText="bothSides"/>
            <wp:docPr id="1118234036" name="Picture 1" descr="A metal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34036" name="Picture 1" descr="A metal object with holes&#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527935" cy="2493645"/>
                    </a:xfrm>
                    <a:prstGeom prst="rect">
                      <a:avLst/>
                    </a:prstGeom>
                  </pic:spPr>
                </pic:pic>
              </a:graphicData>
            </a:graphic>
            <wp14:sizeRelH relativeFrom="margin">
              <wp14:pctWidth>0</wp14:pctWidth>
            </wp14:sizeRelH>
            <wp14:sizeRelV relativeFrom="margin">
              <wp14:pctHeight>0</wp14:pctHeight>
            </wp14:sizeRelV>
          </wp:anchor>
        </w:drawing>
      </w:r>
      <w:r>
        <w:t xml:space="preserve">In figure 11, we a better example of what the mount should represent. It uses the revolve feature to create the arch of the mount while maintaining distance from the rest of the mount for an active aero system to be installed. Sections have been cut out to reduce the total weight of the mount in a circular pattern, however, with this weight reduction, some areas are under higher stress levels which proved too weak down too aerodynamic effects on the wing.  When referring back to research of swan-neck designs, holes like these significantly affect the overall strength while also having a drastically negative effect on aero elements. </w:t>
      </w:r>
    </w:p>
    <w:p w14:paraId="04226D68" w14:textId="77777777" w:rsidR="003D4DE6" w:rsidRDefault="003D4DE6" w:rsidP="003D4DE6">
      <w:pPr>
        <w:pStyle w:val="Heading3"/>
      </w:pPr>
      <w:bookmarkStart w:id="54" w:name="_Toc194257675"/>
      <w:r>
        <w:t>3.1.2 Swan-Neck</w:t>
      </w:r>
      <w:bookmarkEnd w:id="54"/>
    </w:p>
    <w:p w14:paraId="37CBEDF2" w14:textId="77777777" w:rsidR="003D4DE6" w:rsidRDefault="003D4DE6" w:rsidP="003D4DE6">
      <w:r>
        <w:t xml:space="preserve">The next design was a standard Swan-Neck mount which had been refined using unique features. A sketch was created on the base and mirrored to create equal spacing between the two mounts. It was then revolved around a chosen axis at a 30° angle and extruded 250mm to attain the ‘arm’ feature. To get the final curve, it was revolved around another axis and set so that the wing could sit at a higher angle further from the ‘Neck’. </w:t>
      </w:r>
    </w:p>
    <w:p w14:paraId="25743B7A" w14:textId="77777777" w:rsidR="003D4DE6" w:rsidRDefault="003D4DE6" w:rsidP="003D4DE6">
      <w:pPr>
        <w:rPr>
          <w:rFonts w:asciiTheme="majorHAnsi" w:hAnsiTheme="majorHAnsi"/>
          <w:sz w:val="40"/>
          <w:szCs w:val="40"/>
        </w:rPr>
      </w:pPr>
      <w:r>
        <w:rPr>
          <w:noProof/>
        </w:rPr>
        <mc:AlternateContent>
          <mc:Choice Requires="wps">
            <w:drawing>
              <wp:anchor distT="0" distB="0" distL="114300" distR="114300" simplePos="0" relativeHeight="251683840" behindDoc="0" locked="0" layoutInCell="1" allowOverlap="1" wp14:anchorId="3D7288E0" wp14:editId="6DF9CBF2">
                <wp:simplePos x="0" y="0"/>
                <wp:positionH relativeFrom="column">
                  <wp:posOffset>1369060</wp:posOffset>
                </wp:positionH>
                <wp:positionV relativeFrom="paragraph">
                  <wp:posOffset>4037330</wp:posOffset>
                </wp:positionV>
                <wp:extent cx="2993390" cy="635"/>
                <wp:effectExtent l="0" t="0" r="0" b="0"/>
                <wp:wrapSquare wrapText="bothSides"/>
                <wp:docPr id="448810438" name="Text Box 1"/>
                <wp:cNvGraphicFramePr/>
                <a:graphic xmlns:a="http://schemas.openxmlformats.org/drawingml/2006/main">
                  <a:graphicData uri="http://schemas.microsoft.com/office/word/2010/wordprocessingShape">
                    <wps:wsp>
                      <wps:cNvSpPr txBox="1"/>
                      <wps:spPr>
                        <a:xfrm>
                          <a:off x="0" y="0"/>
                          <a:ext cx="2993390" cy="635"/>
                        </a:xfrm>
                        <a:prstGeom prst="rect">
                          <a:avLst/>
                        </a:prstGeom>
                        <a:solidFill>
                          <a:prstClr val="white"/>
                        </a:solidFill>
                        <a:ln>
                          <a:noFill/>
                        </a:ln>
                      </wps:spPr>
                      <wps:txbx>
                        <w:txbxContent>
                          <w:p w14:paraId="74FCAAA2"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12</w:t>
                            </w:r>
                            <w:r>
                              <w:fldChar w:fldCharType="end"/>
                            </w:r>
                            <w:r>
                              <w:t>, Updated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7288E0" id="_x0000_s1042" type="#_x0000_t202" style="position:absolute;margin-left:107.8pt;margin-top:317.9pt;width:235.7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" stroked="f">
                <v:textbox style="mso-fit-shape-to-text:t" inset="0,0,0,0">
                  <w:txbxContent>
                    <w:p w14:paraId="74FCAAA2" w14:textId="77777777" w:rsidR="003D4DE6" w:rsidRDefault="003D4DE6" w:rsidP="003D4DE6">
                      <w:pPr>
                        <w:pStyle w:val="Caption"/>
                        <w:rPr>
                          <w:noProof/>
                        </w:rPr>
                      </w:pPr>
                      <w:r>
                        <w:t xml:space="preserve">Figure </w:t>
                      </w:r>
                      <w:r>
                        <w:fldChar w:fldCharType="begin"/>
                      </w:r>
                      <w:r>
                        <w:instrText xml:space="preserve"> SEQ Figure \* ARABIC </w:instrText>
                      </w:r>
                      <w:r>
                        <w:fldChar w:fldCharType="separate"/>
                      </w:r>
                      <w:r>
                        <w:rPr>
                          <w:noProof/>
                        </w:rPr>
                        <w:t>12</w:t>
                      </w:r>
                      <w:r>
                        <w:fldChar w:fldCharType="end"/>
                      </w:r>
                      <w:r>
                        <w:t>, Updated Design</w:t>
                      </w:r>
                    </w:p>
                  </w:txbxContent>
                </v:textbox>
                <w10:wrap type="square"/>
              </v:shape>
            </w:pict>
          </mc:Fallback>
        </mc:AlternateContent>
      </w:r>
      <w:r>
        <w:rPr>
          <w:noProof/>
        </w:rPr>
        <w:drawing>
          <wp:anchor distT="0" distB="0" distL="114300" distR="114300" simplePos="0" relativeHeight="251677696" behindDoc="0" locked="0" layoutInCell="1" allowOverlap="1" wp14:anchorId="2311E333" wp14:editId="0045DEBE">
            <wp:simplePos x="0" y="0"/>
            <wp:positionH relativeFrom="margin">
              <wp:align>center</wp:align>
            </wp:positionH>
            <wp:positionV relativeFrom="paragraph">
              <wp:posOffset>1401355</wp:posOffset>
            </wp:positionV>
            <wp:extent cx="2993390" cy="2644775"/>
            <wp:effectExtent l="0" t="0" r="0" b="3175"/>
            <wp:wrapSquare wrapText="bothSides"/>
            <wp:docPr id="2071871789" name="Picture 1" descr="A drawing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871789" name="Picture 1" descr="A drawing of a curved object&#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93390" cy="2644775"/>
                    </a:xfrm>
                    <a:prstGeom prst="rect">
                      <a:avLst/>
                    </a:prstGeom>
                  </pic:spPr>
                </pic:pic>
              </a:graphicData>
            </a:graphic>
          </wp:anchor>
        </w:drawing>
      </w:r>
      <w:r>
        <w:t xml:space="preserve">This was a preferred choice between our group due to its more aerodynamic features and mounting position for the wing so further development had to take place to refine the design. The mount had to be extended so the wing could sit higher up and the initial 30° revolve point had to be altered so the wing could sit further back in the flow of air. </w:t>
      </w:r>
      <w:r>
        <w:br w:type="page"/>
      </w:r>
    </w:p>
    <w:p w14:paraId="771A73A2" w14:textId="77777777" w:rsidR="003D4DE6" w:rsidRDefault="003D4DE6" w:rsidP="003D4DE6">
      <w:pPr>
        <w:pStyle w:val="Heading1"/>
      </w:pPr>
      <w:bookmarkStart w:id="55" w:name="_Toc194257676"/>
      <w:r>
        <w:t>4.0 Design Developments</w:t>
      </w:r>
      <w:bookmarkEnd w:id="55"/>
      <w:r>
        <w:t xml:space="preserve"> </w:t>
      </w:r>
    </w:p>
    <w:p w14:paraId="4CD31685" w14:textId="77777777" w:rsidR="003D4DE6" w:rsidRPr="000471BA" w:rsidRDefault="003D4DE6" w:rsidP="003D4DE6">
      <w:pPr>
        <w:pStyle w:val="Heading2"/>
      </w:pPr>
      <w:bookmarkStart w:id="56" w:name="_Toc194257677"/>
      <w:r>
        <w:t>4.1 Chosen Mount / Hinge Design</w:t>
      </w:r>
      <w:bookmarkEnd w:id="56"/>
      <w:r>
        <w:t xml:space="preserve"> </w:t>
      </w:r>
    </w:p>
    <w:p w14:paraId="5913D225" w14:textId="77777777" w:rsidR="003D4DE6" w:rsidRDefault="003D4DE6" w:rsidP="003D4DE6">
      <w:r w:rsidRPr="00C2694C">
        <w:rPr>
          <w:noProof/>
        </w:rPr>
        <w:drawing>
          <wp:anchor distT="0" distB="0" distL="114300" distR="114300" simplePos="0" relativeHeight="251684864" behindDoc="0" locked="0" layoutInCell="1" allowOverlap="1" wp14:anchorId="137ECFE1" wp14:editId="02F9AEB4">
            <wp:simplePos x="0" y="0"/>
            <wp:positionH relativeFrom="margin">
              <wp:posOffset>3596640</wp:posOffset>
            </wp:positionH>
            <wp:positionV relativeFrom="paragraph">
              <wp:posOffset>3917950</wp:posOffset>
            </wp:positionV>
            <wp:extent cx="1971040" cy="2439035"/>
            <wp:effectExtent l="0" t="0" r="0" b="0"/>
            <wp:wrapSquare wrapText="bothSides"/>
            <wp:docPr id="1164217016" name="Picture 1" descr="A circular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17016" name="Picture 1" descr="A circular object with a hole&#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971040" cy="243903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6912" behindDoc="0" locked="0" layoutInCell="1" allowOverlap="1" wp14:anchorId="3FAFE792" wp14:editId="5A539035">
                <wp:simplePos x="0" y="0"/>
                <wp:positionH relativeFrom="margin">
                  <wp:align>right</wp:align>
                </wp:positionH>
                <wp:positionV relativeFrom="paragraph">
                  <wp:posOffset>3568700</wp:posOffset>
                </wp:positionV>
                <wp:extent cx="2263775" cy="635"/>
                <wp:effectExtent l="0" t="0" r="3175" b="0"/>
                <wp:wrapSquare wrapText="bothSides"/>
                <wp:docPr id="1374074371" name="Text Box 1"/>
                <wp:cNvGraphicFramePr/>
                <a:graphic xmlns:a="http://schemas.openxmlformats.org/drawingml/2006/main">
                  <a:graphicData uri="http://schemas.microsoft.com/office/word/2010/wordprocessingShape">
                    <wps:wsp>
                      <wps:cNvSpPr txBox="1"/>
                      <wps:spPr>
                        <a:xfrm>
                          <a:off x="0" y="0"/>
                          <a:ext cx="2263775" cy="635"/>
                        </a:xfrm>
                        <a:prstGeom prst="rect">
                          <a:avLst/>
                        </a:prstGeom>
                        <a:solidFill>
                          <a:prstClr val="white"/>
                        </a:solidFill>
                        <a:ln>
                          <a:noFill/>
                        </a:ln>
                      </wps:spPr>
                      <wps:txbx>
                        <w:txbxContent>
                          <w:p w14:paraId="36415B4A" w14:textId="77777777" w:rsidR="003D4DE6" w:rsidRDefault="003D4DE6" w:rsidP="003D4DE6">
                            <w:pPr>
                              <w:pStyle w:val="Caption"/>
                            </w:pPr>
                            <w:r>
                              <w:t>Figure 13, Developed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AFE792" id="_x0000_s1043" type="#_x0000_t202" style="position:absolute;margin-left:127.05pt;margin-top:281pt;width:178.25pt;height:.05pt;z-index:2516869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" stroked="f">
                <v:textbox style="mso-fit-shape-to-text:t" inset="0,0,0,0">
                  <w:txbxContent>
                    <w:p w14:paraId="36415B4A" w14:textId="77777777" w:rsidR="003D4DE6" w:rsidRDefault="003D4DE6" w:rsidP="003D4DE6">
                      <w:pPr>
                        <w:pStyle w:val="Caption"/>
                      </w:pPr>
                      <w:r>
                        <w:t>Figure 13, Developed design</w:t>
                      </w:r>
                    </w:p>
                  </w:txbxContent>
                </v:textbox>
                <w10:wrap type="square" anchorx="margin"/>
              </v:shape>
            </w:pict>
          </mc:Fallback>
        </mc:AlternateContent>
      </w:r>
      <w:r w:rsidRPr="00B23698">
        <w:rPr>
          <w:noProof/>
        </w:rPr>
        <w:drawing>
          <wp:anchor distT="0" distB="0" distL="114300" distR="114300" simplePos="0" relativeHeight="251685888" behindDoc="0" locked="0" layoutInCell="1" allowOverlap="1" wp14:anchorId="52D01ED7" wp14:editId="153BF2ED">
            <wp:simplePos x="0" y="0"/>
            <wp:positionH relativeFrom="margin">
              <wp:align>right</wp:align>
            </wp:positionH>
            <wp:positionV relativeFrom="paragraph">
              <wp:posOffset>6350</wp:posOffset>
            </wp:positionV>
            <wp:extent cx="2263775" cy="3606800"/>
            <wp:effectExtent l="0" t="0" r="3175" b="0"/>
            <wp:wrapSquare wrapText="bothSides"/>
            <wp:docPr id="1371749507" name="Picture 1" descr="A black object with a curved e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749507" name="Picture 1" descr="A black object with a curved edge&#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2263775" cy="3606800"/>
                    </a:xfrm>
                    <a:prstGeom prst="rect">
                      <a:avLst/>
                    </a:prstGeom>
                  </pic:spPr>
                </pic:pic>
              </a:graphicData>
            </a:graphic>
            <wp14:sizeRelH relativeFrom="margin">
              <wp14:pctWidth>0</wp14:pctWidth>
            </wp14:sizeRelH>
            <wp14:sizeRelV relativeFrom="margin">
              <wp14:pctHeight>0</wp14:pctHeight>
            </wp14:sizeRelV>
          </wp:anchor>
        </w:drawing>
      </w:r>
      <w:r>
        <w:t xml:space="preserve">Here is a much more developed design of a mount and hinge system that would work in line with each other to create an active aero system. The mount uses an initial revolved base at 25 , with an arm that extends 575mm and is filleted for design and performance purposes. A sketch is the created on top of the mounts and revolved on an axis further out to create a bigger arch which allows for more wing movement for the system. </w:t>
      </w:r>
    </w:p>
    <w:p w14:paraId="6871A982" w14:textId="77777777" w:rsidR="003D4DE6" w:rsidRDefault="003D4DE6" w:rsidP="003D4DE6">
      <w:r>
        <w:t xml:space="preserve">At the bottom ends of the mounts there are holes that will be used to connect hinges for the wing so that an active aero system can be installed. Slits were made for the hinges to sit in under each mount and the idea was for the base of each hinge to fit into sections cut from the wing to have the least effect on aero, however, due to concerns with the structural rigidity, we then decided to have four hinges, one either side of each mount that would be fixed to the wing. The active aero system would be placed within the mount itself with small motors that would activate the hinges, thus moving the wing. </w:t>
      </w:r>
    </w:p>
    <w:p w14:paraId="6B80D8C9" w14:textId="77777777" w:rsidR="003D4DE6" w:rsidRDefault="003D4DE6" w:rsidP="003D4DE6">
      <w:r>
        <w:rPr>
          <w:noProof/>
        </w:rPr>
        <mc:AlternateContent>
          <mc:Choice Requires="wps">
            <w:drawing>
              <wp:anchor distT="0" distB="0" distL="114300" distR="114300" simplePos="0" relativeHeight="251687936" behindDoc="0" locked="0" layoutInCell="1" allowOverlap="1" wp14:anchorId="37E33940" wp14:editId="23182D36">
                <wp:simplePos x="0" y="0"/>
                <wp:positionH relativeFrom="column">
                  <wp:posOffset>3596640</wp:posOffset>
                </wp:positionH>
                <wp:positionV relativeFrom="paragraph">
                  <wp:posOffset>1492885</wp:posOffset>
                </wp:positionV>
                <wp:extent cx="1971040" cy="635"/>
                <wp:effectExtent l="0" t="0" r="0" b="0"/>
                <wp:wrapSquare wrapText="bothSides"/>
                <wp:docPr id="1236860098" name="Text Box 1"/>
                <wp:cNvGraphicFramePr/>
                <a:graphic xmlns:a="http://schemas.openxmlformats.org/drawingml/2006/main">
                  <a:graphicData uri="http://schemas.microsoft.com/office/word/2010/wordprocessingShape">
                    <wps:wsp>
                      <wps:cNvSpPr txBox="1"/>
                      <wps:spPr>
                        <a:xfrm>
                          <a:off x="0" y="0"/>
                          <a:ext cx="1971040" cy="635"/>
                        </a:xfrm>
                        <a:prstGeom prst="rect">
                          <a:avLst/>
                        </a:prstGeom>
                        <a:solidFill>
                          <a:prstClr val="white"/>
                        </a:solidFill>
                        <a:ln>
                          <a:noFill/>
                        </a:ln>
                      </wps:spPr>
                      <wps:txbx>
                        <w:txbxContent>
                          <w:p w14:paraId="3ABE7EA3" w14:textId="77777777" w:rsidR="003D4DE6" w:rsidRDefault="003D4DE6" w:rsidP="003D4DE6">
                            <w:pPr>
                              <w:pStyle w:val="Caption"/>
                            </w:pPr>
                            <w:r>
                              <w:t>Figure 14, Hinge Mount for 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E33940" id="_x0000_s1044" type="#_x0000_t202" style="position:absolute;margin-left:283.2pt;margin-top:117.55pt;width:155.2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" stroked="f">
                <v:textbox style="mso-fit-shape-to-text:t" inset="0,0,0,0">
                  <w:txbxContent>
                    <w:p w14:paraId="3ABE7EA3" w14:textId="77777777" w:rsidR="003D4DE6" w:rsidRDefault="003D4DE6" w:rsidP="003D4DE6">
                      <w:pPr>
                        <w:pStyle w:val="Caption"/>
                      </w:pPr>
                      <w:r>
                        <w:t>Figure 14, Hinge Mount for wing</w:t>
                      </w:r>
                    </w:p>
                  </w:txbxContent>
                </v:textbox>
                <w10:wrap type="square"/>
              </v:shape>
            </w:pict>
          </mc:Fallback>
        </mc:AlternateContent>
      </w:r>
      <w:r>
        <w:t xml:space="preserve">To improve this design further, the edges of the mount should’ve been filleted and rounded off to ease the aerodynamic effect. The base plate of the hinges could also be wider which would strengthen the design and distribute the stressed areas more evenly to maintain durability </w:t>
      </w:r>
    </w:p>
    <w:p w14:paraId="49097AD3" w14:textId="77777777" w:rsidR="003D4DE6" w:rsidRDefault="003D4DE6" w:rsidP="003D4DE6">
      <w:r>
        <w:br w:type="page"/>
      </w:r>
    </w:p>
    <w:p w14:paraId="0BB9C866" w14:textId="77777777" w:rsidR="003D4DE6" w:rsidRDefault="003D4DE6" w:rsidP="003D4DE6">
      <w:pPr>
        <w:pStyle w:val="Heading2"/>
      </w:pPr>
      <w:bookmarkStart w:id="57" w:name="_Toc194257678"/>
      <w:r>
        <w:t>4.2 Wing design</w:t>
      </w:r>
      <w:bookmarkEnd w:id="57"/>
    </w:p>
    <w:p w14:paraId="71499910" w14:textId="77777777" w:rsidR="003D4DE6" w:rsidRDefault="003D4DE6" w:rsidP="003D4DE6">
      <w:r>
        <w:t xml:space="preserve">Figure 15 is a developed design representation of a NACA0012 wing. This design has a section on the top of the wing that has been cut out which shows where the hinge mount would sit, providing it was adapted into one singular base plate. This idea would help to maintain the benefits of aerodynamic performance with the least interference possible to the effects. This design provides the most structural rigidity so that the wing would be able to cope with the aero forces experienced in motorsport application. </w:t>
      </w:r>
    </w:p>
    <w:p w14:paraId="2F81FADE" w14:textId="77777777" w:rsidR="003D4DE6" w:rsidRPr="00EB0226" w:rsidRDefault="003D4DE6" w:rsidP="003D4DE6">
      <w:pPr>
        <w:rPr>
          <w:sz w:val="28"/>
          <w:szCs w:val="28"/>
        </w:rPr>
      </w:pPr>
      <w:r>
        <w:rPr>
          <w:noProof/>
        </w:rPr>
        <mc:AlternateContent>
          <mc:Choice Requires="wps">
            <w:drawing>
              <wp:anchor distT="0" distB="0" distL="114300" distR="114300" simplePos="0" relativeHeight="251689984" behindDoc="0" locked="0" layoutInCell="1" allowOverlap="1" wp14:anchorId="718B25BD" wp14:editId="0233BB8D">
                <wp:simplePos x="0" y="0"/>
                <wp:positionH relativeFrom="margin">
                  <wp:align>center</wp:align>
                </wp:positionH>
                <wp:positionV relativeFrom="paragraph">
                  <wp:posOffset>3914140</wp:posOffset>
                </wp:positionV>
                <wp:extent cx="3434080" cy="635"/>
                <wp:effectExtent l="0" t="0" r="0" b="0"/>
                <wp:wrapSquare wrapText="bothSides"/>
                <wp:docPr id="1604803475" name="Text Box 1"/>
                <wp:cNvGraphicFramePr/>
                <a:graphic xmlns:a="http://schemas.openxmlformats.org/drawingml/2006/main">
                  <a:graphicData uri="http://schemas.microsoft.com/office/word/2010/wordprocessingShape">
                    <wps:wsp>
                      <wps:cNvSpPr txBox="1"/>
                      <wps:spPr>
                        <a:xfrm>
                          <a:off x="0" y="0"/>
                          <a:ext cx="3434080" cy="635"/>
                        </a:xfrm>
                        <a:prstGeom prst="rect">
                          <a:avLst/>
                        </a:prstGeom>
                        <a:solidFill>
                          <a:prstClr val="white"/>
                        </a:solidFill>
                        <a:ln>
                          <a:noFill/>
                        </a:ln>
                      </wps:spPr>
                      <wps:txbx>
                        <w:txbxContent>
                          <w:p w14:paraId="41C6A5C5" w14:textId="77777777" w:rsidR="003D4DE6" w:rsidRDefault="003D4DE6" w:rsidP="003D4DE6">
                            <w:pPr>
                              <w:pStyle w:val="Caption"/>
                            </w:pPr>
                            <w:r>
                              <w:t>Figure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8B25BD" id="_x0000_s1045" type="#_x0000_t202" style="position:absolute;margin-left:0;margin-top:308.2pt;width:270.4pt;height:.0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43bGgIAAEAEAAAOAAAAZHJzL2Uyb0RvYy54bWysU8Fu2zAMvQ/YPwi6L06arui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fz6+ntxSSFLuZf4w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" stroked="f">
                <v:textbox style="mso-fit-shape-to-text:t" inset="0,0,0,0">
                  <w:txbxContent>
                    <w:p w14:paraId="41C6A5C5" w14:textId="77777777" w:rsidR="003D4DE6" w:rsidRDefault="003D4DE6" w:rsidP="003D4DE6">
                      <w:pPr>
                        <w:pStyle w:val="Caption"/>
                      </w:pPr>
                      <w:r>
                        <w:t>Figure 15,</w:t>
                      </w:r>
                    </w:p>
                  </w:txbxContent>
                </v:textbox>
                <w10:wrap type="square" anchorx="margin"/>
              </v:shape>
            </w:pict>
          </mc:Fallback>
        </mc:AlternateContent>
      </w:r>
      <w:r w:rsidRPr="00072AE6">
        <w:rPr>
          <w:noProof/>
        </w:rPr>
        <w:drawing>
          <wp:anchor distT="0" distB="0" distL="114300" distR="114300" simplePos="0" relativeHeight="251688960" behindDoc="0" locked="0" layoutInCell="1" allowOverlap="1" wp14:anchorId="15AEB551" wp14:editId="6A6E9488">
            <wp:simplePos x="0" y="0"/>
            <wp:positionH relativeFrom="margin">
              <wp:align>center</wp:align>
            </wp:positionH>
            <wp:positionV relativeFrom="paragraph">
              <wp:posOffset>835660</wp:posOffset>
            </wp:positionV>
            <wp:extent cx="3434080" cy="3084195"/>
            <wp:effectExtent l="0" t="0" r="0" b="1905"/>
            <wp:wrapSquare wrapText="bothSides"/>
            <wp:docPr id="1146366514" name="Picture 1" descr="A grey folder with a square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66514" name="Picture 1" descr="A grey folder with a square design&#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3434080" cy="3084195"/>
                    </a:xfrm>
                    <a:prstGeom prst="rect">
                      <a:avLst/>
                    </a:prstGeom>
                  </pic:spPr>
                </pic:pic>
              </a:graphicData>
            </a:graphic>
            <wp14:sizeRelH relativeFrom="margin">
              <wp14:pctWidth>0</wp14:pctWidth>
            </wp14:sizeRelH>
            <wp14:sizeRelV relativeFrom="margin">
              <wp14:pctHeight>0</wp14:pctHeight>
            </wp14:sizeRelV>
          </wp:anchor>
        </w:drawing>
      </w:r>
      <w:r>
        <w:t xml:space="preserve">However, a different wing was chosen for the final design to help with mounting positioning which had been created by another team member. </w:t>
      </w:r>
      <w:r>
        <w:br w:type="page"/>
      </w:r>
    </w:p>
    <w:p w14:paraId="2881DA76" w14:textId="77777777" w:rsidR="003D4DE6" w:rsidRDefault="003D4DE6" w:rsidP="003D4DE6">
      <w:pPr>
        <w:pStyle w:val="Heading1"/>
      </w:pPr>
      <w:bookmarkStart w:id="58" w:name="_Toc194257679"/>
      <w:r>
        <w:t>5.0 Analysis</w:t>
      </w:r>
      <w:bookmarkEnd w:id="58"/>
    </w:p>
    <w:p w14:paraId="18A6A31B" w14:textId="77777777" w:rsidR="003D4DE6" w:rsidRDefault="003D4DE6" w:rsidP="003D4DE6">
      <w:r>
        <w:t xml:space="preserve">The aim of this project was to create an active rear wing system for a car to improve cornering stability while aiding deceleration through drag. This required extensive research, testing and co-ordination as a team to achieve this goal. </w:t>
      </w:r>
    </w:p>
    <w:p w14:paraId="4BCC0C2A" w14:textId="77777777" w:rsidR="003D4DE6" w:rsidRDefault="003D4DE6" w:rsidP="003D4DE6">
      <w:r>
        <w:t xml:space="preserve">Various aerofoils were analysed through CFD simulations, including NACA and Selig-series, to assess flow separation, pressure distribution and lift-to-drag ratios. Adjustments to angle of attack, endplate design, and airflow management were made to maximize efficiency. Additionally, space had been made for an active aero system to be integrated to transition between high-downforce and low-drag configurations, improving handling and braking performance. </w:t>
      </w:r>
    </w:p>
    <w:p w14:paraId="6DFB7A6D" w14:textId="77777777" w:rsidR="003D4DE6" w:rsidRDefault="003D4DE6" w:rsidP="003D4DE6">
      <w:r>
        <w:t xml:space="preserve">Furthermore the Swan-Neck mount was selected to reduce airflow distribution on the pressure side of the wing, Structural integrity was validated through FEA to ensure the mount could withstand different loads while maintaining a lightweight design. Lastly materials were meticulously selected and considered, evaluation for strength, rigidity and weight efficiency. </w:t>
      </w:r>
    </w:p>
    <w:p w14:paraId="63949943" w14:textId="77777777" w:rsidR="003D4DE6" w:rsidRDefault="003D4DE6" w:rsidP="003D4DE6">
      <w:pPr>
        <w:rPr>
          <w:rFonts w:asciiTheme="majorHAnsi" w:eastAsiaTheme="majorEastAsia" w:hAnsiTheme="majorHAnsi" w:cstheme="majorBidi"/>
          <w:color w:val="0F4761" w:themeColor="accent1" w:themeShade="BF"/>
          <w:sz w:val="40"/>
          <w:szCs w:val="40"/>
        </w:rPr>
      </w:pPr>
      <w:r>
        <w:br w:type="page"/>
      </w:r>
    </w:p>
    <w:p w14:paraId="56C88E4F" w14:textId="77777777" w:rsidR="003D4DE6" w:rsidRDefault="003D4DE6" w:rsidP="003D4DE6">
      <w:pPr>
        <w:pStyle w:val="Heading1"/>
      </w:pPr>
      <w:bookmarkStart w:id="59" w:name="_Toc194257680"/>
      <w:r>
        <w:t>6.0 Conclusion</w:t>
      </w:r>
      <w:bookmarkEnd w:id="59"/>
    </w:p>
    <w:p w14:paraId="670846E9" w14:textId="77777777" w:rsidR="003D4DE6" w:rsidRDefault="003D4DE6" w:rsidP="003D4DE6">
      <w:r w:rsidRPr="00441545">
        <w:t>The development of the active rear wing system was a multidisciplinary effort that combined aerodynamics, structural engineering, control systems, and mechatronics to enhance vehicle performance. Through CFD analysis, the aerodynamic team optimized the wing profile, angle of attack, and airflow management to maximize downforce and stability while minimizing drag. The structural design team ensured that the mounting system was both lightweight and strong, using FEA simulations to validate its ability to withstand aerodynamic loads.</w:t>
      </w:r>
    </w:p>
    <w:p w14:paraId="43954D28" w14:textId="77777777" w:rsidR="003D4DE6" w:rsidRDefault="003D4DE6" w:rsidP="003D4DE6">
      <w:r w:rsidRPr="001863D8">
        <w:t>Finally, the vehicle performance assessment team analysed how the wing’s integration affected overall handling and lap times, ensuring that the design delivered measurable performance gains.</w:t>
      </w:r>
    </w:p>
    <w:p w14:paraId="51BDE2AE" w14:textId="77777777" w:rsidR="003D4DE6" w:rsidRDefault="003D4DE6" w:rsidP="003D4DE6">
      <w:r>
        <w:t xml:space="preserve">It was an interesting project to take part in and to help gain a better understanding of what needs to be done so that a wing and active aero system can be created to work in line with each other. </w:t>
      </w:r>
    </w:p>
    <w:p w14:paraId="7CADFD4E" w14:textId="77777777" w:rsidR="003D4DE6" w:rsidRDefault="003D4DE6" w:rsidP="003D4DE6">
      <w:r>
        <w:t xml:space="preserve">Under different circumstances, this project could have been put into production to get a real life-sized model that could be tested on the morgan. However, due to unforeseen events, occasional lack of communication and team mates leaving the group along the way, bumps were encountered leading to problems that needed to be overcome to continue with the project. </w:t>
      </w:r>
    </w:p>
    <w:p w14:paraId="39DBA035" w14:textId="77777777" w:rsidR="003D4DE6" w:rsidRDefault="003D4DE6" w:rsidP="003D4DE6">
      <w:r>
        <w:t>If there was more time, communication problems could be overcome and as a team, an active aero system could be created to integrate with the wing, making it and active aero design.  Further testing could have been done using the wind tunnel to give more accurate real life data which could have then been track tested and analysed further from there.</w:t>
      </w:r>
    </w:p>
    <w:p w14:paraId="399DE94C" w14:textId="77777777" w:rsidR="003D4DE6" w:rsidRDefault="003D4DE6" w:rsidP="003D4DE6"/>
    <w:p w14:paraId="7A0BCC7E" w14:textId="77777777" w:rsidR="003D4DE6" w:rsidRDefault="003D4DE6" w:rsidP="003D4DE6">
      <w:pPr>
        <w:rPr>
          <w:rFonts w:asciiTheme="majorHAnsi" w:eastAsiaTheme="majorEastAsia" w:hAnsiTheme="majorHAnsi" w:cstheme="majorBidi"/>
          <w:color w:val="0F4761" w:themeColor="accent1" w:themeShade="BF"/>
          <w:sz w:val="40"/>
          <w:szCs w:val="40"/>
        </w:rPr>
      </w:pPr>
      <w:r>
        <w:br w:type="page"/>
      </w:r>
    </w:p>
    <w:p w14:paraId="31B0ED58" w14:textId="77777777" w:rsidR="003D4DE6" w:rsidRDefault="003D4DE6" w:rsidP="003D4DE6">
      <w:pPr>
        <w:pStyle w:val="Heading1"/>
      </w:pPr>
      <w:bookmarkStart w:id="60" w:name="_Toc194257681"/>
      <w:r>
        <w:t>7.0 References</w:t>
      </w:r>
      <w:bookmarkEnd w:id="60"/>
      <w:r>
        <w:t xml:space="preserve"> </w:t>
      </w:r>
    </w:p>
    <w:p w14:paraId="6B8E0E46" w14:textId="77777777" w:rsidR="003D4DE6" w:rsidRDefault="003D4DE6" w:rsidP="003D4DE6">
      <w:pPr>
        <w:pStyle w:val="ListParagraph"/>
        <w:numPr>
          <w:ilvl w:val="0"/>
          <w:numId w:val="11"/>
        </w:numPr>
      </w:pPr>
      <w:r w:rsidRPr="001C725E">
        <w:rPr>
          <w:i/>
          <w:iCs/>
        </w:rPr>
        <w:t>New Wings</w:t>
      </w:r>
      <w:r w:rsidRPr="001C725E">
        <w:t xml:space="preserve"> (no date) </w:t>
      </w:r>
      <w:r w:rsidRPr="001C725E">
        <w:rPr>
          <w:i/>
          <w:iCs/>
        </w:rPr>
        <w:t>RaceCarWings.co.uk</w:t>
      </w:r>
      <w:r w:rsidRPr="001C725E">
        <w:t xml:space="preserve">. Available at: https://www.racecarwings.co.uk/modern-wings.html (Accessed: 25 March 2025). </w:t>
      </w:r>
    </w:p>
    <w:p w14:paraId="43C6944E" w14:textId="77777777" w:rsidR="003D4DE6" w:rsidRDefault="003D4DE6" w:rsidP="003D4DE6">
      <w:pPr>
        <w:pStyle w:val="NormalWeb"/>
        <w:numPr>
          <w:ilvl w:val="0"/>
          <w:numId w:val="11"/>
        </w:numPr>
      </w:pPr>
      <w:r>
        <w:rPr>
          <w:i/>
          <w:iCs/>
        </w:rPr>
        <w:t>Carbon kevlar bodied time attack race car</w:t>
      </w:r>
      <w:r>
        <w:t xml:space="preserve"> (no date) </w:t>
      </w:r>
      <w:r>
        <w:rPr>
          <w:i/>
          <w:iCs/>
        </w:rPr>
        <w:t>Carbon Kevlar bodied Time Attack Race Car - Easy Composites</w:t>
      </w:r>
      <w:r>
        <w:t xml:space="preserve">. Available at: https://www.easycomposites.co.uk/carbon-kevlar-race-car (Accessed: 25 March 2025). </w:t>
      </w:r>
    </w:p>
    <w:p w14:paraId="34345E5C" w14:textId="77777777" w:rsidR="003D4DE6" w:rsidRDefault="003D4DE6" w:rsidP="003D4DE6">
      <w:pPr>
        <w:pStyle w:val="NormalWeb"/>
        <w:numPr>
          <w:ilvl w:val="0"/>
          <w:numId w:val="11"/>
        </w:numPr>
      </w:pPr>
      <w:r>
        <w:t xml:space="preserve">Ozdemir , Y. (2021) </w:t>
      </w:r>
      <w:r>
        <w:rPr>
          <w:i/>
          <w:iCs/>
        </w:rPr>
        <w:t>NACA 0012 symmetric airfoil geometry | download scientific diagram</w:t>
      </w:r>
      <w:r>
        <w:t xml:space="preserve">. Available at: https://www.researchgate.net/figure/NACA-0012-symmetric-airfoil-geometry_fig1_348799794 (Accessed: 25 March 2025). </w:t>
      </w:r>
    </w:p>
    <w:p w14:paraId="5814CA15" w14:textId="77777777" w:rsidR="003D4DE6" w:rsidRDefault="003D4DE6" w:rsidP="003D4DE6">
      <w:pPr>
        <w:pStyle w:val="NormalWeb"/>
        <w:numPr>
          <w:ilvl w:val="0"/>
          <w:numId w:val="11"/>
        </w:numPr>
      </w:pPr>
      <w:r>
        <w:t xml:space="preserve">occamsracers, A. (2023) </w:t>
      </w:r>
      <w:r>
        <w:rPr>
          <w:i/>
          <w:iCs/>
        </w:rPr>
        <w:t>DIY Selig S1223 wing</w:t>
      </w:r>
      <w:r>
        <w:t xml:space="preserve">, </w:t>
      </w:r>
      <w:r>
        <w:rPr>
          <w:i/>
          <w:iCs/>
        </w:rPr>
        <w:t>Occam’s Racer</w:t>
      </w:r>
      <w:r>
        <w:t xml:space="preserve">. Available at: https://occamsracers.com/2023/08/16/diy-selig-s1223-wing/ (Accessed: 26 March 2025). </w:t>
      </w:r>
    </w:p>
    <w:p w14:paraId="30997F97" w14:textId="77777777" w:rsidR="003D4DE6" w:rsidRDefault="003D4DE6" w:rsidP="003D4DE6">
      <w:pPr>
        <w:pStyle w:val="NormalWeb"/>
        <w:numPr>
          <w:ilvl w:val="0"/>
          <w:numId w:val="11"/>
        </w:numPr>
      </w:pPr>
      <w:r>
        <w:t xml:space="preserve">Imumbhon, J., Landazuri, M. and Cao, Y. (2022) </w:t>
      </w:r>
      <w:r>
        <w:rPr>
          <w:i/>
          <w:iCs/>
        </w:rPr>
        <w:t>Selig S1223 airfoil (imumbhon et al. 2021; Selig and Guglielmo 1997) | download scientific diagram</w:t>
      </w:r>
      <w:r>
        <w:t xml:space="preserve">. Available at: https://www.researchgate.net/figure/Selig-S1223-airfoil-Imumbhon-etal-2021-Selig-and-Guglielmo-1997_fig4_359948013 (Accessed: 26 March 2025). </w:t>
      </w:r>
    </w:p>
    <w:p w14:paraId="0BC09648" w14:textId="77777777" w:rsidR="003D4DE6" w:rsidRDefault="003D4DE6" w:rsidP="003D4DE6">
      <w:pPr>
        <w:pStyle w:val="NormalWeb"/>
        <w:numPr>
          <w:ilvl w:val="0"/>
          <w:numId w:val="11"/>
        </w:numPr>
      </w:pPr>
      <w:r>
        <w:t xml:space="preserve">Taylor, J. (2018) </w:t>
      </w:r>
      <w:r>
        <w:rPr>
          <w:i/>
          <w:iCs/>
        </w:rPr>
        <w:t>Day of reckoning: Ford GT road car vs GTE LM racer</w:t>
      </w:r>
      <w:r>
        <w:t xml:space="preserve">, </w:t>
      </w:r>
      <w:r>
        <w:rPr>
          <w:i/>
          <w:iCs/>
        </w:rPr>
        <w:t>CAR Magazine</w:t>
      </w:r>
      <w:r>
        <w:t xml:space="preserve">. Available at: https://www.carmagazine.co.uk/features/car-culture/ford-gt-vs-ford-gt-road-car-vs-race-car/ (Accessed: 27 March 2025). </w:t>
      </w:r>
    </w:p>
    <w:p w14:paraId="7651F423" w14:textId="77777777" w:rsidR="003D4DE6" w:rsidRDefault="003D4DE6" w:rsidP="003D4DE6">
      <w:pPr>
        <w:pStyle w:val="NormalWeb"/>
        <w:numPr>
          <w:ilvl w:val="0"/>
          <w:numId w:val="11"/>
        </w:numPr>
      </w:pPr>
      <w:r>
        <w:t xml:space="preserve">Evans, S. (2021) </w:t>
      </w:r>
      <w:r>
        <w:rPr>
          <w:i/>
          <w:iCs/>
        </w:rPr>
        <w:t>Swan neck wing mounts explained: How the aero trick enhances downforce</w:t>
      </w:r>
      <w:r>
        <w:t xml:space="preserve">, </w:t>
      </w:r>
      <w:r>
        <w:rPr>
          <w:i/>
          <w:iCs/>
        </w:rPr>
        <w:t>MotorTrend</w:t>
      </w:r>
      <w:r>
        <w:t xml:space="preserve">. Available at: https://www.motortrend.com/features/swan-neck-wing-mount-explained-downforce-tech/ (Accessed: 27 March 2025). </w:t>
      </w:r>
    </w:p>
    <w:p w14:paraId="410FD475" w14:textId="77777777" w:rsidR="003D4DE6" w:rsidRDefault="003D4DE6" w:rsidP="003D4DE6">
      <w:pPr>
        <w:pStyle w:val="NormalWeb"/>
        <w:numPr>
          <w:ilvl w:val="0"/>
          <w:numId w:val="11"/>
        </w:numPr>
      </w:pPr>
      <w:r>
        <w:t xml:space="preserve">Fuller, M.J. (2012) </w:t>
      </w:r>
      <w:r>
        <w:rPr>
          <w:i/>
          <w:iCs/>
        </w:rPr>
        <w:t>Mulsanne’s corner: The rise of the swan neck</w:t>
      </w:r>
      <w:r>
        <w:t xml:space="preserve">. Available at: https://www.mulsannescorner.com/rearwingLMPCFD2009.html (Accessed: 27 March 2025). </w:t>
      </w:r>
    </w:p>
    <w:p w14:paraId="17565C28" w14:textId="77777777" w:rsidR="003D4DE6" w:rsidRDefault="003D4DE6" w:rsidP="003D4DE6">
      <w:pPr>
        <w:pStyle w:val="NormalWeb"/>
        <w:numPr>
          <w:ilvl w:val="0"/>
          <w:numId w:val="11"/>
        </w:numPr>
      </w:pPr>
      <w:r>
        <w:t xml:space="preserve">Collins, S. (2015) </w:t>
      </w:r>
      <w:r>
        <w:rPr>
          <w:i/>
          <w:iCs/>
        </w:rPr>
        <w:t>Revealed: Audi &amp; Porsche’s Le Mans Rear Wing Trick</w:t>
      </w:r>
      <w:r>
        <w:t xml:space="preserve">, </w:t>
      </w:r>
      <w:r>
        <w:rPr>
          <w:i/>
          <w:iCs/>
        </w:rPr>
        <w:t>Racecar Engineering</w:t>
      </w:r>
      <w:r>
        <w:t xml:space="preserve">. Available at: https://www.racecar-engineering.com/news/revealed-audi-porsches-le-mans-rear-wing-trick/ (Accessed: 27 March 2025). </w:t>
      </w:r>
    </w:p>
    <w:p w14:paraId="671A213A" w14:textId="77777777" w:rsidR="003D4DE6" w:rsidRDefault="003D4DE6" w:rsidP="003D4DE6">
      <w:pPr>
        <w:pStyle w:val="NormalWeb"/>
        <w:numPr>
          <w:ilvl w:val="0"/>
          <w:numId w:val="11"/>
        </w:numPr>
      </w:pPr>
      <w:r>
        <w:rPr>
          <w:i/>
          <w:iCs/>
        </w:rPr>
        <w:t>What is carbon fibre? - piran composites</w:t>
      </w:r>
      <w:r>
        <w:t xml:space="preserve"> (2023) </w:t>
      </w:r>
      <w:r>
        <w:rPr>
          <w:i/>
          <w:iCs/>
        </w:rPr>
        <w:t>Piran Advanced Composites</w:t>
      </w:r>
      <w:r>
        <w:t xml:space="preserve">. Available at: https://pirancomposites.com/news/what-is-carbon-fibre/ (Accessed: 30 March 2025). </w:t>
      </w:r>
    </w:p>
    <w:p w14:paraId="70799ED6" w14:textId="77777777" w:rsidR="003D4DE6" w:rsidRDefault="003D4DE6" w:rsidP="003D4DE6">
      <w:pPr>
        <w:pStyle w:val="NormalWeb"/>
        <w:numPr>
          <w:ilvl w:val="0"/>
          <w:numId w:val="11"/>
        </w:numPr>
      </w:pPr>
      <w:r>
        <w:rPr>
          <w:i/>
          <w:iCs/>
        </w:rPr>
        <w:t>Why carbon fiber is used in cars?</w:t>
      </w:r>
      <w:r>
        <w:t xml:space="preserve"> (no date) </w:t>
      </w:r>
      <w:r>
        <w:rPr>
          <w:i/>
          <w:iCs/>
        </w:rPr>
        <w:t>NitPro Composites</w:t>
      </w:r>
      <w:r>
        <w:t xml:space="preserve">. Available at: https://www.nitprocomposites.com/blog/why-carbon-fiber-is-used-in-cars (Accessed: 30 March 2025). </w:t>
      </w:r>
    </w:p>
    <w:p w14:paraId="04CF5FBF" w14:textId="77777777" w:rsidR="003D4DE6" w:rsidRDefault="003D4DE6" w:rsidP="003D4DE6">
      <w:pPr>
        <w:pStyle w:val="NormalWeb"/>
        <w:numPr>
          <w:ilvl w:val="0"/>
          <w:numId w:val="11"/>
        </w:numPr>
      </w:pPr>
      <w:r>
        <w:rPr>
          <w:i/>
          <w:iCs/>
        </w:rPr>
        <w:t>Types of aluminium and their uses</w:t>
      </w:r>
      <w:r>
        <w:t xml:space="preserve"> (2025) </w:t>
      </w:r>
      <w:r>
        <w:rPr>
          <w:i/>
          <w:iCs/>
        </w:rPr>
        <w:t>Aluminium Online</w:t>
      </w:r>
      <w:r>
        <w:t xml:space="preserve">. Available at: https://www.aluminium-online.co.uk/blog/your-complete-guide-to-the-different-types-of-aluminium-and-their-uses/ (Accessed: 30 March 2025). </w:t>
      </w:r>
    </w:p>
    <w:p w14:paraId="2298DA5C" w14:textId="77777777" w:rsidR="003D4DE6" w:rsidRDefault="003D4DE6" w:rsidP="003D4DE6">
      <w:pPr>
        <w:pStyle w:val="NormalWeb"/>
        <w:numPr>
          <w:ilvl w:val="0"/>
          <w:numId w:val="11"/>
        </w:numPr>
      </w:pPr>
    </w:p>
    <w:p w14:paraId="5CFDC932" w14:textId="77777777" w:rsidR="003D4DE6" w:rsidRPr="007E72B5" w:rsidRDefault="003D4DE6" w:rsidP="003D4DE6">
      <w:pPr>
        <w:jc w:val="both"/>
      </w:pPr>
    </w:p>
    <w:p w14:paraId="111B6AEF" w14:textId="77777777" w:rsidR="003D4DE6" w:rsidRDefault="003D4DE6" w:rsidP="00110A6E"/>
    <w:p w14:paraId="127EAABB" w14:textId="77777777" w:rsidR="00110A6E" w:rsidRDefault="00110A6E" w:rsidP="00110A6E"/>
    <w:p w14:paraId="58F32A44" w14:textId="77777777" w:rsidR="00F2199A" w:rsidRDefault="00F2199A" w:rsidP="00110A6E"/>
    <w:p w14:paraId="73BE1660" w14:textId="5E6D59E2" w:rsidR="009F3E04" w:rsidRDefault="009F3E04" w:rsidP="00757609">
      <w:pPr>
        <w:pStyle w:val="Heading1"/>
      </w:pPr>
      <w:bookmarkStart w:id="61" w:name="_Toc193984815"/>
      <w:r>
        <w:t>Structural Design- Cody Surridge</w:t>
      </w:r>
    </w:p>
    <w:p w14:paraId="7DB42F0A" w14:textId="32AC6825" w:rsidR="00757609" w:rsidRDefault="00757609" w:rsidP="00757609">
      <w:pPr>
        <w:pStyle w:val="Heading1"/>
      </w:pPr>
      <w:r>
        <w:t>Tasks I Have Done</w:t>
      </w:r>
      <w:bookmarkEnd w:id="61"/>
      <w:r w:rsidR="00EF4FA6">
        <w:t xml:space="preserve"> </w:t>
      </w:r>
    </w:p>
    <w:p w14:paraId="6259D7C3" w14:textId="77777777" w:rsidR="00757609" w:rsidRDefault="00757609" w:rsidP="00757609">
      <w:r>
        <w:t xml:space="preserve">My first task for the assignment was to have completed a validation example of a basic cantilever beam. With this I can predict the expected force and displacement of the beam while ensuring that the SolidWorks simulation is comparable to calculations that I’ve performed. I have </w:t>
      </w:r>
      <w:commentRangeStart w:id="62"/>
      <w:r>
        <w:t>achieved this</w:t>
      </w:r>
      <w:commentRangeEnd w:id="62"/>
      <w:r>
        <w:rPr>
          <w:rStyle w:val="CommentReference"/>
        </w:rPr>
        <w:commentReference w:id="62"/>
      </w:r>
      <w:r>
        <w:t xml:space="preserve"> by completing a SolidWorks FEA simulation, where</w:t>
      </w:r>
      <w:commentRangeStart w:id="63"/>
      <w:commentRangeStart w:id="64"/>
      <w:r>
        <w:t xml:space="preserve"> I have used fixed geometry to represent the fixed face of the cantilever. Applied a downwards force of 1000N and created a 10mm X 10mm Mesh. I was able to use this as a base line. My chosen material was AISI 304 Steel. Then compared this to actual calculations.</w:t>
      </w:r>
      <w:commentRangeEnd w:id="63"/>
      <w:r>
        <w:rPr>
          <w:rStyle w:val="CommentReference"/>
        </w:rPr>
        <w:commentReference w:id="63"/>
      </w:r>
      <w:commentRangeEnd w:id="64"/>
      <w:r>
        <w:rPr>
          <w:rStyle w:val="CommentReference"/>
        </w:rPr>
        <w:commentReference w:id="64"/>
      </w:r>
    </w:p>
    <w:p w14:paraId="2BB73267" w14:textId="77777777" w:rsidR="00757609" w:rsidRDefault="00757609" w:rsidP="00757609">
      <w:commentRangeStart w:id="65"/>
      <w:commentRangeEnd w:id="65"/>
      <w:r>
        <w:rPr>
          <w:rStyle w:val="CommentReference"/>
        </w:rPr>
        <w:commentReference w:id="65"/>
      </w:r>
      <w:r>
        <w:t xml:space="preserve">Another task given to me was to design different types of wing mounts. These are: basic outer and under mounts as well as normal and reverse swan neck. This has then allowed me to conduct a proof of concept where I have tested forces on wing mounts. As a result, I have then been able to identify which type of wing mounts is the most suitable for the project by comparing the stress applied as well as how much the wing mounts will buckle along with the total displacement. </w:t>
      </w:r>
    </w:p>
    <w:p w14:paraId="2E1555BD" w14:textId="77777777" w:rsidR="00757609" w:rsidRPr="00792E27" w:rsidRDefault="00757609" w:rsidP="00757609">
      <w:r>
        <w:t>I have then been tasked to t</w:t>
      </w:r>
      <w:commentRangeStart w:id="66"/>
      <w:r>
        <w:t>est the forces applied to measure the deformation of the wing profile under different loads. Next, I have gone on to hollow out the wing profile to different levels so I can understand how the different quantity of internal supports affects the stress applied to the wing. Furthermore, I have then tested the wing profile to ensure the structure does not fail under a high load. Additionally, I created an assembly in SolidWorks of the morgan, wing mounts and wing profile so that the overall wing profile may be tested in CFD.</w:t>
      </w:r>
      <w:commentRangeEnd w:id="66"/>
      <w:r>
        <w:rPr>
          <w:rStyle w:val="CommentReference"/>
        </w:rPr>
        <w:commentReference w:id="66"/>
      </w:r>
    </w:p>
    <w:p w14:paraId="0386EF9B" w14:textId="77777777" w:rsidR="00757609" w:rsidRDefault="00757609" w:rsidP="00757609">
      <w:r>
        <w:br w:type="page"/>
      </w:r>
    </w:p>
    <w:p w14:paraId="02969C01" w14:textId="77777777" w:rsidR="00757609" w:rsidRDefault="00757609" w:rsidP="00757609">
      <w:pPr>
        <w:pStyle w:val="Heading1"/>
      </w:pPr>
      <w:bookmarkStart w:id="67" w:name="_Toc193984816"/>
      <w:r>
        <w:t>Research</w:t>
      </w:r>
      <w:bookmarkEnd w:id="67"/>
    </w:p>
    <w:p w14:paraId="66EB7E32" w14:textId="77777777" w:rsidR="00757609" w:rsidRPr="00565AB5" w:rsidRDefault="00757609" w:rsidP="00757609">
      <w:pPr>
        <w:pStyle w:val="Heading2"/>
      </w:pPr>
      <w:bookmarkStart w:id="68" w:name="_Toc193984817"/>
      <w:r>
        <w:t>Proof of Concept</w:t>
      </w:r>
      <w:bookmarkEnd w:id="68"/>
    </w:p>
    <w:p w14:paraId="735527F8" w14:textId="77777777" w:rsidR="00757609" w:rsidRDefault="00757609" w:rsidP="00757609">
      <w:r>
        <w:t>I have conducted a proof-of-concept using the simulation software. Compared the same forces on each wing mount type. I have then collected data including stress applied, displacement, strain and buckling.</w:t>
      </w:r>
      <w:r w:rsidRPr="00B94F99">
        <w:rPr>
          <w:noProof/>
        </w:rPr>
        <w:t xml:space="preserve"> </w:t>
      </w:r>
      <w:r>
        <w:rPr>
          <w:noProof/>
        </w:rPr>
        <w:t xml:space="preserve">For this study I have ensured for each test that the largest distance in the mesh is 10mm as I </w:t>
      </w:r>
      <w:r w:rsidRPr="0D091CFA">
        <w:rPr>
          <w:noProof/>
        </w:rPr>
        <w:t>hoped</w:t>
      </w:r>
      <w:r>
        <w:rPr>
          <w:noProof/>
        </w:rPr>
        <w:t xml:space="preserve"> this will create simular meshes with simular </w:t>
      </w:r>
      <w:r w:rsidRPr="0D091CFA">
        <w:rPr>
          <w:noProof/>
        </w:rPr>
        <w:t>levels</w:t>
      </w:r>
      <w:r>
        <w:rPr>
          <w:noProof/>
        </w:rPr>
        <w:t xml:space="preserve"> of detail so the results are </w:t>
      </w:r>
      <w:r w:rsidRPr="0D091CFA">
        <w:rPr>
          <w:noProof/>
        </w:rPr>
        <w:t>comparable.</w:t>
      </w:r>
      <w:r>
        <w:rPr>
          <w:noProof/>
        </w:rPr>
        <w:t xml:space="preserve"> Furthermore, I have made sure that the material is the same throughout the wing mounts.</w:t>
      </w:r>
    </w:p>
    <w:p w14:paraId="24EB43D7" w14:textId="77777777" w:rsidR="00757609" w:rsidRDefault="00757609" w:rsidP="00757609">
      <w:r>
        <w:rPr>
          <w:noProof/>
        </w:rPr>
        <mc:AlternateContent>
          <mc:Choice Requires="wps">
            <w:drawing>
              <wp:anchor distT="0" distB="0" distL="114300" distR="114300" simplePos="0" relativeHeight="251692032" behindDoc="1" locked="0" layoutInCell="1" allowOverlap="1" wp14:anchorId="4B677A4C" wp14:editId="5BCB93A5">
                <wp:simplePos x="0" y="0"/>
                <wp:positionH relativeFrom="column">
                  <wp:posOffset>0</wp:posOffset>
                </wp:positionH>
                <wp:positionV relativeFrom="paragraph">
                  <wp:posOffset>3278505</wp:posOffset>
                </wp:positionV>
                <wp:extent cx="5334000" cy="635"/>
                <wp:effectExtent l="0" t="0" r="0" b="0"/>
                <wp:wrapTight wrapText="bothSides">
                  <wp:wrapPolygon edited="0">
                    <wp:start x="0" y="0"/>
                    <wp:lineTo x="0" y="21600"/>
                    <wp:lineTo x="21600" y="21600"/>
                    <wp:lineTo x="21600" y="0"/>
                  </wp:wrapPolygon>
                </wp:wrapTight>
                <wp:docPr id="2045414141" name="Text Box 1"/>
                <wp:cNvGraphicFramePr/>
                <a:graphic xmlns:a="http://schemas.openxmlformats.org/drawingml/2006/main">
                  <a:graphicData uri="http://schemas.microsoft.com/office/word/2010/wordprocessingShape">
                    <wps:wsp>
                      <wps:cNvSpPr txBox="1"/>
                      <wps:spPr>
                        <a:xfrm>
                          <a:off x="0" y="0"/>
                          <a:ext cx="5334000" cy="635"/>
                        </a:xfrm>
                        <a:prstGeom prst="rect">
                          <a:avLst/>
                        </a:prstGeom>
                        <a:solidFill>
                          <a:prstClr val="white"/>
                        </a:solidFill>
                        <a:ln>
                          <a:noFill/>
                        </a:ln>
                      </wps:spPr>
                      <wps:txbx>
                        <w:txbxContent>
                          <w:p w14:paraId="156C8ECA" w14:textId="77777777" w:rsidR="00757609" w:rsidRPr="00480FF4" w:rsidRDefault="00757609" w:rsidP="00757609">
                            <w:pPr>
                              <w:pStyle w:val="Caption"/>
                              <w:rPr>
                                <w:noProof/>
                                <w:sz w:val="22"/>
                                <w:szCs w:val="22"/>
                              </w:rPr>
                            </w:pPr>
                            <w:bookmarkStart w:id="69" w:name="_Toc192848885"/>
                            <w:bookmarkStart w:id="70" w:name="_Toc193984821"/>
                            <w:r>
                              <w:t xml:space="preserve">Figure </w:t>
                            </w:r>
                            <w:r>
                              <w:fldChar w:fldCharType="begin"/>
                            </w:r>
                            <w:r>
                              <w:instrText xml:space="preserve"> SEQ Figure \* ARABIC </w:instrText>
                            </w:r>
                            <w:r>
                              <w:fldChar w:fldCharType="separate"/>
                            </w:r>
                            <w:r>
                              <w:rPr>
                                <w:noProof/>
                              </w:rPr>
                              <w:t>1</w:t>
                            </w:r>
                            <w:r>
                              <w:rPr>
                                <w:noProof/>
                              </w:rPr>
                              <w:fldChar w:fldCharType="end"/>
                            </w:r>
                            <w:r>
                              <w:t>- Graph showing Buckling Vs Force Applied</w:t>
                            </w:r>
                            <w:bookmarkEnd w:id="69"/>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677A4C" id="_x0000_s1046" type="#_x0000_t202" style="position:absolute;margin-left:0;margin-top:258.15pt;width:420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" stroked="f">
                <v:textbox style="mso-fit-shape-to-text:t" inset="0,0,0,0">
                  <w:txbxContent>
                    <w:p w14:paraId="156C8ECA" w14:textId="77777777" w:rsidR="00757609" w:rsidRPr="00480FF4" w:rsidRDefault="00757609" w:rsidP="00757609">
                      <w:pPr>
                        <w:pStyle w:val="Caption"/>
                        <w:rPr>
                          <w:noProof/>
                          <w:sz w:val="22"/>
                          <w:szCs w:val="22"/>
                        </w:rPr>
                      </w:pPr>
                      <w:bookmarkStart w:id="71" w:name="_Toc192848885"/>
                      <w:bookmarkStart w:id="72" w:name="_Toc193984821"/>
                      <w:r>
                        <w:t xml:space="preserve">Figure </w:t>
                      </w:r>
                      <w:r>
                        <w:fldChar w:fldCharType="begin"/>
                      </w:r>
                      <w:r>
                        <w:instrText xml:space="preserve"> SEQ Figure \* ARABIC </w:instrText>
                      </w:r>
                      <w:r>
                        <w:fldChar w:fldCharType="separate"/>
                      </w:r>
                      <w:r>
                        <w:rPr>
                          <w:noProof/>
                        </w:rPr>
                        <w:t>1</w:t>
                      </w:r>
                      <w:r>
                        <w:rPr>
                          <w:noProof/>
                        </w:rPr>
                        <w:fldChar w:fldCharType="end"/>
                      </w:r>
                      <w:r>
                        <w:t>- Graph showing Buckling Vs Force Applied</w:t>
                      </w:r>
                      <w:bookmarkEnd w:id="71"/>
                      <w:bookmarkEnd w:id="72"/>
                    </w:p>
                  </w:txbxContent>
                </v:textbox>
                <w10:wrap type="tight"/>
              </v:shape>
            </w:pict>
          </mc:Fallback>
        </mc:AlternateContent>
      </w:r>
      <w:r>
        <w:rPr>
          <w:noProof/>
        </w:rPr>
        <w:drawing>
          <wp:anchor distT="0" distB="0" distL="114300" distR="114300" simplePos="0" relativeHeight="251691008" behindDoc="1" locked="0" layoutInCell="1" allowOverlap="1" wp14:anchorId="2BEBF935" wp14:editId="16C43F0C">
            <wp:simplePos x="0" y="0"/>
            <wp:positionH relativeFrom="margin">
              <wp:align>left</wp:align>
            </wp:positionH>
            <wp:positionV relativeFrom="paragraph">
              <wp:posOffset>12065</wp:posOffset>
            </wp:positionV>
            <wp:extent cx="5334000" cy="3209290"/>
            <wp:effectExtent l="0" t="0" r="0" b="10160"/>
            <wp:wrapTight wrapText="bothSides">
              <wp:wrapPolygon edited="0">
                <wp:start x="0" y="0"/>
                <wp:lineTo x="0" y="21540"/>
                <wp:lineTo x="21523" y="21540"/>
                <wp:lineTo x="21523" y="0"/>
                <wp:lineTo x="0" y="0"/>
              </wp:wrapPolygon>
            </wp:wrapTight>
            <wp:docPr id="996091065" name="Chart 1">
              <a:extLst xmlns:a="http://schemas.openxmlformats.org/drawingml/2006/main">
                <a:ext uri="{FF2B5EF4-FFF2-40B4-BE49-F238E27FC236}">
                  <a16:creationId xmlns:a16="http://schemas.microsoft.com/office/drawing/2014/main" id="{C787CEC8-BE61-4E4F-8355-B815E9F82B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anchor>
        </w:drawing>
      </w:r>
    </w:p>
    <w:p w14:paraId="70965490" w14:textId="77777777" w:rsidR="00757609" w:rsidRPr="00AA0328" w:rsidRDefault="00757609" w:rsidP="00757609"/>
    <w:p w14:paraId="523700C3" w14:textId="77777777" w:rsidR="00757609" w:rsidRPr="00AA0328" w:rsidRDefault="00757609" w:rsidP="00757609"/>
    <w:p w14:paraId="23251AC6" w14:textId="77777777" w:rsidR="00757609" w:rsidRPr="00AA0328" w:rsidRDefault="00757609" w:rsidP="00757609"/>
    <w:p w14:paraId="6180E0EA" w14:textId="77777777" w:rsidR="00757609" w:rsidRPr="00AA0328" w:rsidRDefault="00757609" w:rsidP="00757609"/>
    <w:p w14:paraId="284159AF" w14:textId="77777777" w:rsidR="00757609" w:rsidRPr="00AA0328" w:rsidRDefault="00757609" w:rsidP="00757609"/>
    <w:p w14:paraId="6E1A5EE5" w14:textId="77777777" w:rsidR="00757609" w:rsidRPr="00AA0328" w:rsidRDefault="00757609" w:rsidP="00757609"/>
    <w:p w14:paraId="04B76C9C" w14:textId="77777777" w:rsidR="00757609" w:rsidRPr="00AA0328" w:rsidRDefault="00757609" w:rsidP="00757609"/>
    <w:p w14:paraId="0BCE4211" w14:textId="77777777" w:rsidR="00757609" w:rsidRPr="00AA0328" w:rsidRDefault="00757609" w:rsidP="00757609"/>
    <w:p w14:paraId="02C92BCB" w14:textId="77777777" w:rsidR="00757609" w:rsidRPr="00AA0328" w:rsidRDefault="00757609" w:rsidP="00757609"/>
    <w:p w14:paraId="7AA1C543" w14:textId="77777777" w:rsidR="00757609" w:rsidRDefault="00757609" w:rsidP="00757609"/>
    <w:p w14:paraId="2B19963A" w14:textId="77777777" w:rsidR="00757609" w:rsidRDefault="00757609" w:rsidP="00757609"/>
    <w:p w14:paraId="0FA4F56E" w14:textId="77777777" w:rsidR="00757609" w:rsidRDefault="00757609" w:rsidP="00757609"/>
    <w:p w14:paraId="466845F1" w14:textId="77777777" w:rsidR="00757609" w:rsidRPr="00AA0328" w:rsidRDefault="00757609" w:rsidP="00757609">
      <w:r>
        <w:t>This graph is showing at the high end of 500N and 1000N, which is there to represent the extremities, all four mount designs have a similar amount of buckling. However, at a more representative 150N-200N, which is the normal working region of forces at 0-20 degrees, it shows that the reverse swan neck does the least buckling at the forces tested. The basic under mount showed the most buckling with all the forces applied. Despite this, all the mounts follow the same trend and all behave relatively similar.</w:t>
      </w:r>
    </w:p>
    <w:p w14:paraId="2950053F" w14:textId="77777777" w:rsidR="00757609" w:rsidRDefault="00757609" w:rsidP="00757609"/>
    <w:p w14:paraId="7DE5FB6E" w14:textId="77777777" w:rsidR="00757609" w:rsidRDefault="00757609" w:rsidP="00757609"/>
    <w:p w14:paraId="7AEB97FA" w14:textId="77777777" w:rsidR="00757609" w:rsidRDefault="00757609" w:rsidP="00757609">
      <w:pPr>
        <w:keepNext/>
      </w:pPr>
      <w:r>
        <w:rPr>
          <w:noProof/>
        </w:rPr>
        <w:drawing>
          <wp:inline distT="0" distB="0" distL="0" distR="0" wp14:anchorId="01B36C35" wp14:editId="5B4ACD3F">
            <wp:extent cx="5731510" cy="3034665"/>
            <wp:effectExtent l="0" t="0" r="2540" b="13335"/>
            <wp:docPr id="1611178130" name="Chart 1">
              <a:extLst xmlns:a="http://schemas.openxmlformats.org/drawingml/2006/main">
                <a:ext uri="{FF2B5EF4-FFF2-40B4-BE49-F238E27FC236}">
                  <a16:creationId xmlns:a16="http://schemas.microsoft.com/office/drawing/2014/main" id="{2EAEB51D-41CA-4243-8B36-9F13970558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3B325D1D" w14:textId="77777777" w:rsidR="00757609" w:rsidRDefault="00757609" w:rsidP="00757609">
      <w:pPr>
        <w:pStyle w:val="Caption"/>
      </w:pPr>
      <w:bookmarkStart w:id="73" w:name="_Toc192848886"/>
      <w:bookmarkStart w:id="74" w:name="_Toc193984822"/>
      <w:r>
        <w:t xml:space="preserve">Figure </w:t>
      </w:r>
      <w:r>
        <w:fldChar w:fldCharType="begin"/>
      </w:r>
      <w:r>
        <w:instrText xml:space="preserve"> SEQ Figure \* ARABIC </w:instrText>
      </w:r>
      <w:r>
        <w:fldChar w:fldCharType="separate"/>
      </w:r>
      <w:r>
        <w:rPr>
          <w:noProof/>
        </w:rPr>
        <w:t>2</w:t>
      </w:r>
      <w:r>
        <w:rPr>
          <w:noProof/>
        </w:rPr>
        <w:fldChar w:fldCharType="end"/>
      </w:r>
      <w:r>
        <w:t>- Graph Showing Stress Vs Force Applied</w:t>
      </w:r>
      <w:bookmarkEnd w:id="73"/>
      <w:bookmarkEnd w:id="74"/>
    </w:p>
    <w:p w14:paraId="162AEECA" w14:textId="77777777" w:rsidR="00757609" w:rsidRPr="00CC2AAD" w:rsidRDefault="00757609" w:rsidP="00757609">
      <w:r>
        <w:t xml:space="preserve">This graph is showing that for every quantity of force the stress applied is linear for each type of wing mount with each the basic side mount having the largest quantity of stress and the reverse swan neck having the least. </w:t>
      </w:r>
    </w:p>
    <w:p w14:paraId="08177947" w14:textId="77777777" w:rsidR="00757609" w:rsidRDefault="00757609" w:rsidP="00757609">
      <w:pPr>
        <w:keepNext/>
      </w:pPr>
      <w:r>
        <w:rPr>
          <w:noProof/>
        </w:rPr>
        <w:drawing>
          <wp:inline distT="0" distB="0" distL="0" distR="0" wp14:anchorId="5FB0D93B" wp14:editId="1E8A9A22">
            <wp:extent cx="5731510" cy="2903855"/>
            <wp:effectExtent l="0" t="0" r="2540" b="10795"/>
            <wp:docPr id="1600391486" name="Chart 1">
              <a:extLst xmlns:a="http://schemas.openxmlformats.org/drawingml/2006/main">
                <a:ext uri="{FF2B5EF4-FFF2-40B4-BE49-F238E27FC236}">
                  <a16:creationId xmlns:a16="http://schemas.microsoft.com/office/drawing/2014/main" id="{6C508196-9807-406A-8DF4-DC579A37B8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07944D9F" w14:textId="77777777" w:rsidR="00757609" w:rsidRDefault="00757609" w:rsidP="00757609">
      <w:pPr>
        <w:pStyle w:val="Caption"/>
      </w:pPr>
      <w:bookmarkStart w:id="75" w:name="_Toc192848887"/>
      <w:bookmarkStart w:id="76" w:name="_Toc193984823"/>
      <w:r>
        <w:t xml:space="preserve">Figure </w:t>
      </w:r>
      <w:r>
        <w:fldChar w:fldCharType="begin"/>
      </w:r>
      <w:r>
        <w:instrText xml:space="preserve"> SEQ Figure \* ARABIC </w:instrText>
      </w:r>
      <w:r>
        <w:fldChar w:fldCharType="separate"/>
      </w:r>
      <w:r>
        <w:rPr>
          <w:noProof/>
        </w:rPr>
        <w:t>3</w:t>
      </w:r>
      <w:r>
        <w:rPr>
          <w:noProof/>
        </w:rPr>
        <w:fldChar w:fldCharType="end"/>
      </w:r>
      <w:r>
        <w:t>- Graph Showing Displacement Vs Force Applied</w:t>
      </w:r>
      <w:bookmarkEnd w:id="75"/>
      <w:bookmarkEnd w:id="76"/>
    </w:p>
    <w:p w14:paraId="5F728269" w14:textId="77777777" w:rsidR="00757609" w:rsidRDefault="00757609" w:rsidP="00757609">
      <w:r>
        <w:t xml:space="preserve">The graph above is showing that the basic side mount is the worst type of mount due to having the most deformation for the forces applied means that the side mount is a lot less suitable than the other mounts due to having the most stress as well as the largest displacement. This would mean that the wing would be the most likely to fail under the applied loads. This contrasts with the other types of wing mounts which all follow a similar gradient meaning that they all deform at a similar rate. </w:t>
      </w:r>
    </w:p>
    <w:p w14:paraId="4701D215" w14:textId="77777777" w:rsidR="00757609" w:rsidRDefault="00757609" w:rsidP="00757609">
      <w:r>
        <w:t>These graphs show that for every quantity of force the reverse swan neck has performed the best.</w:t>
      </w:r>
    </w:p>
    <w:p w14:paraId="2BE54499" w14:textId="77777777" w:rsidR="00757609" w:rsidRDefault="00757609" w:rsidP="00757609">
      <w:r>
        <w:t xml:space="preserve">Reasons why: least buckling, lowest stress and displacement under every force </w:t>
      </w:r>
    </w:p>
    <w:p w14:paraId="15857AAD" w14:textId="77777777" w:rsidR="00757609" w:rsidRDefault="00757609" w:rsidP="00757609">
      <w:r>
        <w:t xml:space="preserve">However, we have decided to not use the reverse swan neck, but if the wing was to be modelled as static it would be the best, as we have found that there were issues locating a way to make the wing move on its axis without having to remove material from the wing mount.  </w:t>
      </w:r>
    </w:p>
    <w:p w14:paraId="3CBFF133" w14:textId="77777777" w:rsidR="00757609" w:rsidRDefault="00757609" w:rsidP="00757609">
      <w:r>
        <w:t xml:space="preserve">Instead, we have decided to use a regular swan neck wing mount. This is because the swan neck has an average quantity of stress applied and displacement when compared to the others, while maintaining a suitable level of buckling. We have also chosen this wing mount type because we had found a suitable way of making it move by easily incorporating a gear into the mount structure to act as the points where the wing will pivot from. </w:t>
      </w:r>
    </w:p>
    <w:p w14:paraId="333DE2AF" w14:textId="77777777" w:rsidR="00757609" w:rsidRDefault="00757609" w:rsidP="00757609">
      <w:pPr>
        <w:pStyle w:val="Heading2"/>
      </w:pPr>
      <w:bookmarkStart w:id="77" w:name="_Toc193984818"/>
      <w:r>
        <w:t>Final Wing Mount Testing</w:t>
      </w:r>
      <w:bookmarkEnd w:id="77"/>
    </w:p>
    <w:p w14:paraId="682E1C2D" w14:textId="77777777" w:rsidR="00757609" w:rsidRDefault="00757609" w:rsidP="00757609">
      <w:r>
        <w:rPr>
          <w:noProof/>
        </w:rPr>
        <w:drawing>
          <wp:anchor distT="0" distB="0" distL="114300" distR="114300" simplePos="0" relativeHeight="251694080" behindDoc="1" locked="0" layoutInCell="1" allowOverlap="1" wp14:anchorId="4647BAD5" wp14:editId="48D744DC">
            <wp:simplePos x="0" y="0"/>
            <wp:positionH relativeFrom="margin">
              <wp:align>center</wp:align>
            </wp:positionH>
            <wp:positionV relativeFrom="paragraph">
              <wp:posOffset>789305</wp:posOffset>
            </wp:positionV>
            <wp:extent cx="2524125" cy="1093470"/>
            <wp:effectExtent l="0" t="0" r="9525" b="0"/>
            <wp:wrapTopAndBottom/>
            <wp:docPr id="738667167" name="Picture 2" descr="A grey object with orange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67167" name="Picture 2" descr="A grey object with orange arrows&#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524125" cy="109347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3056" behindDoc="0" locked="0" layoutInCell="1" allowOverlap="1" wp14:anchorId="057990B4" wp14:editId="23B108A2">
                <wp:simplePos x="0" y="0"/>
                <wp:positionH relativeFrom="column">
                  <wp:posOffset>857250</wp:posOffset>
                </wp:positionH>
                <wp:positionV relativeFrom="paragraph">
                  <wp:posOffset>1898650</wp:posOffset>
                </wp:positionV>
                <wp:extent cx="3381375" cy="635"/>
                <wp:effectExtent l="0" t="0" r="9525" b="0"/>
                <wp:wrapTopAndBottom/>
                <wp:docPr id="1424741958" name="Text Box 1"/>
                <wp:cNvGraphicFramePr/>
                <a:graphic xmlns:a="http://schemas.openxmlformats.org/drawingml/2006/main">
                  <a:graphicData uri="http://schemas.microsoft.com/office/word/2010/wordprocessingShape">
                    <wps:wsp>
                      <wps:cNvSpPr txBox="1"/>
                      <wps:spPr>
                        <a:xfrm>
                          <a:off x="0" y="0"/>
                          <a:ext cx="3381375" cy="635"/>
                        </a:xfrm>
                        <a:prstGeom prst="rect">
                          <a:avLst/>
                        </a:prstGeom>
                        <a:solidFill>
                          <a:prstClr val="white"/>
                        </a:solidFill>
                        <a:ln>
                          <a:noFill/>
                        </a:ln>
                      </wps:spPr>
                      <wps:txbx>
                        <w:txbxContent>
                          <w:p w14:paraId="477F937E" w14:textId="77777777" w:rsidR="00757609" w:rsidRPr="00311973" w:rsidRDefault="00757609" w:rsidP="00757609">
                            <w:pPr>
                              <w:pStyle w:val="Caption"/>
                              <w:rPr>
                                <w:noProof/>
                                <w:sz w:val="22"/>
                                <w:szCs w:val="22"/>
                              </w:rPr>
                            </w:pPr>
                            <w:bookmarkStart w:id="78" w:name="_Toc193984824"/>
                            <w:r>
                              <w:t xml:space="preserve">Figure </w:t>
                            </w:r>
                            <w:r>
                              <w:fldChar w:fldCharType="begin"/>
                            </w:r>
                            <w:r>
                              <w:instrText xml:space="preserve"> SEQ Figure \* ARABIC </w:instrText>
                            </w:r>
                            <w:r>
                              <w:fldChar w:fldCharType="separate"/>
                            </w:r>
                            <w:r>
                              <w:rPr>
                                <w:noProof/>
                              </w:rPr>
                              <w:t>4</w:t>
                            </w:r>
                            <w:r>
                              <w:rPr>
                                <w:noProof/>
                              </w:rPr>
                              <w:fldChar w:fldCharType="end"/>
                            </w:r>
                            <w:r>
                              <w:t>- Final Wing Mount with the Fixed Geometry and applied force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7990B4" id="_x0000_s1047" type="#_x0000_t202" style="position:absolute;margin-left:67.5pt;margin-top:149.5pt;width:266.25pt;height:.0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mwGwIAAEAEAAAOAAAAZHJzL2Uyb0RvYy54bWysU01v2zAMvQ/YfxB0X5wPtCu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" stroked="f">
                <v:textbox style="mso-fit-shape-to-text:t" inset="0,0,0,0">
                  <w:txbxContent>
                    <w:p w14:paraId="477F937E" w14:textId="77777777" w:rsidR="00757609" w:rsidRPr="00311973" w:rsidRDefault="00757609" w:rsidP="00757609">
                      <w:pPr>
                        <w:pStyle w:val="Caption"/>
                        <w:rPr>
                          <w:noProof/>
                          <w:sz w:val="22"/>
                          <w:szCs w:val="22"/>
                        </w:rPr>
                      </w:pPr>
                      <w:bookmarkStart w:id="79" w:name="_Toc193984824"/>
                      <w:r>
                        <w:t xml:space="preserve">Figure </w:t>
                      </w:r>
                      <w:r>
                        <w:fldChar w:fldCharType="begin"/>
                      </w:r>
                      <w:r>
                        <w:instrText xml:space="preserve"> SEQ Figure \* ARABIC </w:instrText>
                      </w:r>
                      <w:r>
                        <w:fldChar w:fldCharType="separate"/>
                      </w:r>
                      <w:r>
                        <w:rPr>
                          <w:noProof/>
                        </w:rPr>
                        <w:t>4</w:t>
                      </w:r>
                      <w:r>
                        <w:rPr>
                          <w:noProof/>
                        </w:rPr>
                        <w:fldChar w:fldCharType="end"/>
                      </w:r>
                      <w:r>
                        <w:t>- Final Wing Mount with the Fixed Geometry and applied force</w:t>
                      </w:r>
                      <w:bookmarkEnd w:id="79"/>
                    </w:p>
                  </w:txbxContent>
                </v:textbox>
                <w10:wrap type="topAndBottom"/>
              </v:shape>
            </w:pict>
          </mc:Fallback>
        </mc:AlternateContent>
      </w:r>
      <w:r>
        <w:t>I have then conducted the same FEA testing on the final wing mount design to identify the stress, displacement and buckling on the final wing mount. I had created fixed geometry on the face that act as the morgan’s rear face as well as a pulling force of 0-400N on the face where hinge is acting to represent the wing profile pulling the face down. Next, I created a mesh of max dimension of 30mm. After this, I had then simulated the forces from 0-400N in 10N intervals so that I may identify the represented stress and buckling.</w:t>
      </w:r>
      <w:r w:rsidRPr="000F0835">
        <w:rPr>
          <w:noProof/>
          <w:sz w:val="16"/>
          <w:szCs w:val="16"/>
        </w:rPr>
        <w:t xml:space="preserve"> </w:t>
      </w:r>
    </w:p>
    <w:p w14:paraId="4BFBEAED" w14:textId="77777777" w:rsidR="00757609" w:rsidRPr="004F5C4A" w:rsidRDefault="00757609" w:rsidP="00757609">
      <w:pPr>
        <w:rPr>
          <w:sz w:val="16"/>
          <w:szCs w:val="16"/>
        </w:rPr>
      </w:pPr>
      <w:r>
        <w:rPr>
          <w:noProof/>
        </w:rPr>
        <mc:AlternateContent>
          <mc:Choice Requires="wps">
            <w:drawing>
              <wp:anchor distT="0" distB="0" distL="114300" distR="114300" simplePos="0" relativeHeight="251696128" behindDoc="0" locked="0" layoutInCell="1" allowOverlap="1" wp14:anchorId="59A4EE04" wp14:editId="274BEE04">
                <wp:simplePos x="0" y="0"/>
                <wp:positionH relativeFrom="column">
                  <wp:posOffset>1322705</wp:posOffset>
                </wp:positionH>
                <wp:positionV relativeFrom="paragraph">
                  <wp:posOffset>1817370</wp:posOffset>
                </wp:positionV>
                <wp:extent cx="3086100" cy="635"/>
                <wp:effectExtent l="0" t="0" r="0" b="0"/>
                <wp:wrapSquare wrapText="bothSides"/>
                <wp:docPr id="1369863606" name="Text Box 1"/>
                <wp:cNvGraphicFramePr/>
                <a:graphic xmlns:a="http://schemas.openxmlformats.org/drawingml/2006/main">
                  <a:graphicData uri="http://schemas.microsoft.com/office/word/2010/wordprocessingShape">
                    <wps:wsp>
                      <wps:cNvSpPr txBox="1"/>
                      <wps:spPr>
                        <a:xfrm>
                          <a:off x="0" y="0"/>
                          <a:ext cx="3086100" cy="635"/>
                        </a:xfrm>
                        <a:prstGeom prst="rect">
                          <a:avLst/>
                        </a:prstGeom>
                        <a:solidFill>
                          <a:prstClr val="white"/>
                        </a:solidFill>
                        <a:ln>
                          <a:noFill/>
                        </a:ln>
                      </wps:spPr>
                      <wps:txbx>
                        <w:txbxContent>
                          <w:p w14:paraId="2D2CC682" w14:textId="77777777" w:rsidR="00757609" w:rsidRPr="008852D1" w:rsidRDefault="00757609" w:rsidP="00757609">
                            <w:pPr>
                              <w:pStyle w:val="Caption"/>
                              <w:rPr>
                                <w:noProof/>
                                <w:sz w:val="16"/>
                                <w:szCs w:val="16"/>
                              </w:rPr>
                            </w:pPr>
                            <w:bookmarkStart w:id="80" w:name="_Toc193984825"/>
                            <w:r>
                              <w:t xml:space="preserve">Figure </w:t>
                            </w:r>
                            <w:r>
                              <w:fldChar w:fldCharType="begin"/>
                            </w:r>
                            <w:r>
                              <w:instrText xml:space="preserve"> SEQ Figure \* ARABIC </w:instrText>
                            </w:r>
                            <w:r>
                              <w:fldChar w:fldCharType="separate"/>
                            </w:r>
                            <w:r>
                              <w:rPr>
                                <w:noProof/>
                              </w:rPr>
                              <w:t>5</w:t>
                            </w:r>
                            <w:r>
                              <w:rPr>
                                <w:noProof/>
                              </w:rPr>
                              <w:fldChar w:fldCharType="end"/>
                            </w:r>
                            <w:r>
                              <w:t>- FEA Testing of the final Wing Mount</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A4EE04" id="_x0000_s1048" type="#_x0000_t202" style="position:absolute;margin-left:104.15pt;margin-top:143.1pt;width:243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" stroked="f">
                <v:textbox style="mso-fit-shape-to-text:t" inset="0,0,0,0">
                  <w:txbxContent>
                    <w:p w14:paraId="2D2CC682" w14:textId="77777777" w:rsidR="00757609" w:rsidRPr="008852D1" w:rsidRDefault="00757609" w:rsidP="00757609">
                      <w:pPr>
                        <w:pStyle w:val="Caption"/>
                        <w:rPr>
                          <w:noProof/>
                          <w:sz w:val="16"/>
                          <w:szCs w:val="16"/>
                        </w:rPr>
                      </w:pPr>
                      <w:bookmarkStart w:id="81" w:name="_Toc193984825"/>
                      <w:r>
                        <w:t xml:space="preserve">Figure </w:t>
                      </w:r>
                      <w:r>
                        <w:fldChar w:fldCharType="begin"/>
                      </w:r>
                      <w:r>
                        <w:instrText xml:space="preserve"> SEQ Figure \* ARABIC </w:instrText>
                      </w:r>
                      <w:r>
                        <w:fldChar w:fldCharType="separate"/>
                      </w:r>
                      <w:r>
                        <w:rPr>
                          <w:noProof/>
                        </w:rPr>
                        <w:t>5</w:t>
                      </w:r>
                      <w:r>
                        <w:rPr>
                          <w:noProof/>
                        </w:rPr>
                        <w:fldChar w:fldCharType="end"/>
                      </w:r>
                      <w:r>
                        <w:t>- FEA Testing of the final Wing Mount</w:t>
                      </w:r>
                      <w:bookmarkEnd w:id="81"/>
                    </w:p>
                  </w:txbxContent>
                </v:textbox>
                <w10:wrap type="square"/>
              </v:shape>
            </w:pict>
          </mc:Fallback>
        </mc:AlternateContent>
      </w:r>
      <w:r>
        <w:rPr>
          <w:noProof/>
          <w:sz w:val="16"/>
          <w:szCs w:val="16"/>
        </w:rPr>
        <w:drawing>
          <wp:anchor distT="0" distB="0" distL="114300" distR="114300" simplePos="0" relativeHeight="251695104" behindDoc="0" locked="0" layoutInCell="1" allowOverlap="1" wp14:anchorId="26F6CBC6" wp14:editId="64F426DF">
            <wp:simplePos x="0" y="0"/>
            <wp:positionH relativeFrom="margin">
              <wp:align>center</wp:align>
            </wp:positionH>
            <wp:positionV relativeFrom="paragraph">
              <wp:posOffset>292100</wp:posOffset>
            </wp:positionV>
            <wp:extent cx="3086100" cy="1468120"/>
            <wp:effectExtent l="0" t="0" r="0" b="0"/>
            <wp:wrapSquare wrapText="bothSides"/>
            <wp:docPr id="337510996" name="Picture 4" descr="A computer screen shot of a blue and green snak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510996" name="Picture 4" descr="A computer screen shot of a blue and green snake&#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086100" cy="1468120"/>
                    </a:xfrm>
                    <a:prstGeom prst="rect">
                      <a:avLst/>
                    </a:prstGeom>
                  </pic:spPr>
                </pic:pic>
              </a:graphicData>
            </a:graphic>
            <wp14:sizeRelH relativeFrom="margin">
              <wp14:pctWidth>0</wp14:pctWidth>
            </wp14:sizeRelH>
            <wp14:sizeRelV relativeFrom="margin">
              <wp14:pctHeight>0</wp14:pctHeight>
            </wp14:sizeRelV>
          </wp:anchor>
        </w:drawing>
      </w:r>
      <w:commentRangeStart w:id="82"/>
      <w:commentRangeStart w:id="83"/>
      <w:commentRangeEnd w:id="82"/>
      <w:r w:rsidRPr="004F5C4A">
        <w:rPr>
          <w:rStyle w:val="CommentReference"/>
        </w:rPr>
        <w:commentReference w:id="82"/>
      </w:r>
      <w:commentRangeEnd w:id="83"/>
      <w:r>
        <w:rPr>
          <w:rStyle w:val="CommentReference"/>
        </w:rPr>
        <w:commentReference w:id="83"/>
      </w:r>
    </w:p>
    <w:p w14:paraId="1A705440" w14:textId="77777777" w:rsidR="00757609" w:rsidRDefault="00757609" w:rsidP="00757609">
      <w:pPr>
        <w:keepNext/>
      </w:pPr>
      <w:r>
        <w:rPr>
          <w:noProof/>
        </w:rPr>
        <w:drawing>
          <wp:inline distT="0" distB="0" distL="0" distR="0" wp14:anchorId="05841ED8" wp14:editId="389FF22D">
            <wp:extent cx="6200775" cy="2581275"/>
            <wp:effectExtent l="0" t="0" r="9525" b="9525"/>
            <wp:docPr id="1465681674" name="Chart 1">
              <a:extLst xmlns:a="http://schemas.openxmlformats.org/drawingml/2006/main">
                <a:ext uri="{FF2B5EF4-FFF2-40B4-BE49-F238E27FC236}">
                  <a16:creationId xmlns:a16="http://schemas.microsoft.com/office/drawing/2014/main" id="{D18AA0BF-C48A-B04B-22A6-4164A07B6F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625CE008" w14:textId="77777777" w:rsidR="00757609" w:rsidRDefault="00757609" w:rsidP="00757609">
      <w:pPr>
        <w:pStyle w:val="Caption"/>
      </w:pPr>
      <w:bookmarkStart w:id="84" w:name="_Toc193984826"/>
      <w:r>
        <w:t xml:space="preserve">Figure </w:t>
      </w:r>
      <w:r>
        <w:fldChar w:fldCharType="begin"/>
      </w:r>
      <w:r>
        <w:instrText xml:space="preserve"> SEQ Figure \* ARABIC </w:instrText>
      </w:r>
      <w:r>
        <w:fldChar w:fldCharType="separate"/>
      </w:r>
      <w:r>
        <w:rPr>
          <w:noProof/>
        </w:rPr>
        <w:t>6</w:t>
      </w:r>
      <w:r>
        <w:rPr>
          <w:noProof/>
        </w:rPr>
        <w:fldChar w:fldCharType="end"/>
      </w:r>
      <w:r>
        <w:t>- Graph showing Stress Vs Force on the Final Wing Mount</w:t>
      </w:r>
      <w:bookmarkEnd w:id="84"/>
    </w:p>
    <w:p w14:paraId="200B895F" w14:textId="77777777" w:rsidR="00757609" w:rsidRDefault="00757609" w:rsidP="00757609">
      <w:r>
        <w:t>The graph above is showing that for the forces applied, 0-400N, the stress applied to the wing mount is linear for all the forces applied. This then shows that there is no drastic variance in the stress applied and that the force maintains in its elastic region and won’t surprisingly deform under high loads.</w:t>
      </w:r>
    </w:p>
    <w:p w14:paraId="75A1BBA7" w14:textId="77777777" w:rsidR="00757609" w:rsidRDefault="00757609" w:rsidP="00757609">
      <w:pPr>
        <w:keepNext/>
      </w:pPr>
      <w:r>
        <w:rPr>
          <w:noProof/>
        </w:rPr>
        <w:drawing>
          <wp:inline distT="0" distB="0" distL="0" distR="0" wp14:anchorId="6B1A7A8B" wp14:editId="71DC0A4C">
            <wp:extent cx="4572000" cy="2743200"/>
            <wp:effectExtent l="0" t="0" r="0" b="0"/>
            <wp:docPr id="1258641728" name="Chart 1">
              <a:extLst xmlns:a="http://schemas.openxmlformats.org/drawingml/2006/main">
                <a:ext uri="{FF2B5EF4-FFF2-40B4-BE49-F238E27FC236}">
                  <a16:creationId xmlns:a16="http://schemas.microsoft.com/office/drawing/2014/main" id="{880407D3-8C68-450F-ACA1-10033D6C01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58A8F412" w14:textId="77777777" w:rsidR="00757609" w:rsidRDefault="00757609" w:rsidP="00757609">
      <w:pPr>
        <w:pStyle w:val="Caption"/>
      </w:pPr>
      <w:bookmarkStart w:id="85" w:name="_Toc193984827"/>
      <w:r>
        <w:t xml:space="preserve">Figure </w:t>
      </w:r>
      <w:r>
        <w:fldChar w:fldCharType="begin"/>
      </w:r>
      <w:r>
        <w:instrText xml:space="preserve"> SEQ Figure \* ARABIC </w:instrText>
      </w:r>
      <w:r>
        <w:fldChar w:fldCharType="separate"/>
      </w:r>
      <w:r>
        <w:rPr>
          <w:noProof/>
        </w:rPr>
        <w:t>7</w:t>
      </w:r>
      <w:r>
        <w:rPr>
          <w:noProof/>
        </w:rPr>
        <w:fldChar w:fldCharType="end"/>
      </w:r>
      <w:r>
        <w:t>- Graph showing Displacement Vs Force on the Final Wing Mount</w:t>
      </w:r>
      <w:bookmarkEnd w:id="85"/>
    </w:p>
    <w:p w14:paraId="64A840DC" w14:textId="77777777" w:rsidR="00757609" w:rsidRPr="001C18B4" w:rsidRDefault="00757609" w:rsidP="00757609">
      <w:r>
        <w:t>This graph above is showing for the forces applied that displacement follows a linear trend like the displacement. This means that while in this linear period the displacement can be predicted. As a result, we can easily identify how much the mount structure will move when the aero forces from the wing profile and structure.</w:t>
      </w:r>
    </w:p>
    <w:p w14:paraId="25CD2E76" w14:textId="77777777" w:rsidR="00757609" w:rsidRDefault="00757609" w:rsidP="00757609">
      <w:pPr>
        <w:keepNext/>
      </w:pPr>
      <w:r>
        <w:rPr>
          <w:noProof/>
        </w:rPr>
        <w:drawing>
          <wp:inline distT="0" distB="0" distL="0" distR="0" wp14:anchorId="218403B7" wp14:editId="608F51EE">
            <wp:extent cx="6457950" cy="2616200"/>
            <wp:effectExtent l="0" t="0" r="0" b="12700"/>
            <wp:docPr id="420136152" name="Chart 1">
              <a:extLst xmlns:a="http://schemas.openxmlformats.org/drawingml/2006/main">
                <a:ext uri="{FF2B5EF4-FFF2-40B4-BE49-F238E27FC236}">
                  <a16:creationId xmlns:a16="http://schemas.microsoft.com/office/drawing/2014/main" id="{714AD715-5C35-4508-A2ED-A65C3BD25D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4B7C25FB" w14:textId="77777777" w:rsidR="00757609" w:rsidRDefault="00757609" w:rsidP="00757609">
      <w:pPr>
        <w:pStyle w:val="Caption"/>
      </w:pPr>
      <w:bookmarkStart w:id="86" w:name="_Toc193984828"/>
      <w:r>
        <w:t xml:space="preserve">Figure </w:t>
      </w:r>
      <w:r>
        <w:fldChar w:fldCharType="begin"/>
      </w:r>
      <w:r>
        <w:instrText>SEQ Figure \* ARABIC</w:instrText>
      </w:r>
      <w:r>
        <w:fldChar w:fldCharType="separate"/>
      </w:r>
      <w:r>
        <w:rPr>
          <w:noProof/>
        </w:rPr>
        <w:t>8</w:t>
      </w:r>
      <w:r>
        <w:fldChar w:fldCharType="end"/>
      </w:r>
      <w:r>
        <w:t>- Buckling Vs Force for the Final Wing Mount</w:t>
      </w:r>
      <w:bookmarkEnd w:id="86"/>
    </w:p>
    <w:p w14:paraId="74C9E21A" w14:textId="77777777" w:rsidR="00757609" w:rsidRPr="00AD03CF" w:rsidRDefault="00757609" w:rsidP="00757609">
      <w:r>
        <w:t>This graph above is showing that the buckling for this wing mount follows an inverse exponential trend meaning that as the force in increases the difference between the buckling decreases each time.  This means that it is possible to predict when the wing mount’s structure is going to fail due to the changes in its structure and supporting mass.</w:t>
      </w:r>
    </w:p>
    <w:p w14:paraId="1525F16A" w14:textId="1E185DCB" w:rsidR="00F2199A" w:rsidRPr="00F946A1" w:rsidRDefault="00F6111C" w:rsidP="00110A6E">
      <w:r>
        <w:rPr>
          <w:noProof/>
        </w:rPr>
        <w:drawing>
          <wp:inline distT="0" distB="0" distL="0" distR="0" wp14:anchorId="27D2EA66" wp14:editId="078ED1D7">
            <wp:extent cx="5731510" cy="2390955"/>
            <wp:effectExtent l="0" t="0" r="2540" b="9525"/>
            <wp:docPr id="1045622206" name="Chart 1">
              <a:extLst xmlns:a="http://schemas.openxmlformats.org/drawingml/2006/main">
                <a:ext uri="{FF2B5EF4-FFF2-40B4-BE49-F238E27FC236}">
                  <a16:creationId xmlns:a16="http://schemas.microsoft.com/office/drawing/2014/main" id="{B6CAE470-C893-43D2-BB94-1A81E9B2D3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5FD4BE44" w14:textId="77777777" w:rsidR="00EF4FA6" w:rsidRDefault="00EF4FA6" w:rsidP="00EF4FA6">
      <w:pPr>
        <w:pStyle w:val="Caption"/>
      </w:pPr>
      <w:bookmarkStart w:id="87" w:name="_Toc193984829"/>
      <w:r>
        <w:t xml:space="preserve">Figure </w:t>
      </w:r>
      <w:r>
        <w:fldChar w:fldCharType="begin"/>
      </w:r>
      <w:r>
        <w:instrText>SEQ Figure \* ARABIC</w:instrText>
      </w:r>
      <w:r>
        <w:fldChar w:fldCharType="separate"/>
      </w:r>
      <w:r>
        <w:rPr>
          <w:noProof/>
        </w:rPr>
        <w:t>9</w:t>
      </w:r>
      <w:r>
        <w:fldChar w:fldCharType="end"/>
      </w:r>
      <w:r>
        <w:t>- Graph showing Young's Modulus Vs Force for the Final Wing Mount</w:t>
      </w:r>
      <w:bookmarkEnd w:id="87"/>
    </w:p>
    <w:p w14:paraId="7F941974" w14:textId="77777777" w:rsidR="00EF4FA6" w:rsidRPr="00263612" w:rsidRDefault="00EF4FA6" w:rsidP="00EF4FA6">
      <w:r>
        <w:t>Finally, this graph is showing that for most forces between 0N and 400N the young’s modulus is constant until 300N. After this it has decreased by about 0.01E+11. This is because at around 350N the gradient of the stress decreases slightly. Additionally, there are some anomalous results, this could have been cause by differences in how the values for stress and strain were calculated. This could have been cause by slight variance in the mesh and its structure as this would cause the components of the mesh to be calculated differently. Furthermore, these results could have been caused by how SolidWorks calculates stress and strain as this would cause the values to differentiate slightly and cause some inaccuracies to occur.</w:t>
      </w:r>
    </w:p>
    <w:p w14:paraId="6FA186C7" w14:textId="77777777" w:rsidR="00EF4FA6" w:rsidRDefault="00EF4FA6" w:rsidP="00EF4FA6">
      <w:pPr>
        <w:pStyle w:val="Heading2"/>
      </w:pPr>
      <w:bookmarkStart w:id="88" w:name="_Toc193984819"/>
      <w:r>
        <w:t>Material research</w:t>
      </w:r>
      <w:bookmarkEnd w:id="88"/>
    </w:p>
    <w:p w14:paraId="22BC6214" w14:textId="77777777" w:rsidR="00EF4FA6" w:rsidRDefault="00EF4FA6" w:rsidP="00EF4FA6">
      <w:pPr>
        <w:pStyle w:val="Heading2"/>
        <w:ind w:left="576"/>
      </w:pPr>
    </w:p>
    <w:p w14:paraId="300B4E64" w14:textId="77777777" w:rsidR="00EF4FA6" w:rsidRDefault="00EF4FA6" w:rsidP="00EF4FA6">
      <w:r>
        <w:t>The material for the wing must be lightweight so that the wing and mounts do not exceed the total weight of 60kg. Additionally, the material must be relatively cheap to obtain due to only having a limit of £10,000 for materials. Next, the material of the wing must be smooth so that the air flow over the wing does not become disturbed and create turbulence on the main surface of the wing as this would then decrease downforce. Moreover, it must be able to withstand a large quantity of forces so that under the desired load of 0-400 N the wing does not deform and change the wing’s profile as this would cause a change in downforce and total forces applied. Additionally, the material must be resistant to weathering as the main application for the wing is to be used in an outdoor environment. This includes being used in periods of rainfall and high wind speeds where frictional forces may increase and materials that may rust or absorb water become ineffective.</w:t>
      </w:r>
    </w:p>
    <w:p w14:paraId="3CCB23DA" w14:textId="77777777" w:rsidR="00EF4FA6" w:rsidRDefault="00EF4FA6" w:rsidP="00EF4FA6">
      <w:r>
        <w:t>For the wing materials we have considered carbon fibre, this is because “</w:t>
      </w:r>
      <w:r w:rsidRPr="00340AD9">
        <w:t>in a component of the same dimensions, replacing aluminium with carbon fibre will reduce its weight by ~42%. Replacing steel with carbon fibre will reduce the weight x 5 times</w:t>
      </w:r>
      <w:r>
        <w:t>”</w:t>
      </w:r>
      <w:sdt>
        <w:sdtPr>
          <w:id w:val="-1324347340"/>
          <w:citation/>
        </w:sdtPr>
        <w:sdtContent>
          <w:r>
            <w:fldChar w:fldCharType="begin"/>
          </w:r>
          <w:r>
            <w:instrText xml:space="preserve"> CITATION DEX15 \l 2057 </w:instrText>
          </w:r>
          <w:r>
            <w:fldChar w:fldCharType="separate"/>
          </w:r>
          <w:r>
            <w:rPr>
              <w:noProof/>
            </w:rPr>
            <w:t xml:space="preserve"> </w:t>
          </w:r>
          <w:r w:rsidRPr="00BF3365">
            <w:rPr>
              <w:noProof/>
            </w:rPr>
            <w:t>(DEXCRAFT, 2015)</w:t>
          </w:r>
          <w:r>
            <w:fldChar w:fldCharType="end"/>
          </w:r>
        </w:sdtContent>
      </w:sdt>
      <w:r>
        <w:t xml:space="preserve"> As a result, this means that carbon fibre is more suitable than most other materials as a lower mass means it less likely to reach the weight limit of 60Kg. Additionally, carbon fibre has a smooth surface which ideal for the profile as this prevents disruption in the airflow meaning downforce will be maintained on the wing. </w:t>
      </w:r>
    </w:p>
    <w:p w14:paraId="582B2DA6" w14:textId="77777777" w:rsidR="00EF4FA6" w:rsidRDefault="00EF4FA6" w:rsidP="00EF4FA6">
      <w:r>
        <w:t>Another material we could choose for the wing is aluminium 2014 alloy this is because “</w:t>
      </w:r>
      <w:r w:rsidRPr="00BC513F">
        <w:t>the2014A offers a high strength vs. density</w:t>
      </w:r>
      <w:r>
        <w:t>”</w:t>
      </w:r>
      <w:sdt>
        <w:sdtPr>
          <w:id w:val="-1732385024"/>
          <w:citation/>
        </w:sdtPr>
        <w:sdtContent>
          <w:r>
            <w:fldChar w:fldCharType="begin"/>
          </w:r>
          <w:r>
            <w:instrText xml:space="preserve"> CITATION HolNA \l 2057 </w:instrText>
          </w:r>
          <w:r>
            <w:fldChar w:fldCharType="separate"/>
          </w:r>
          <w:r>
            <w:rPr>
              <w:noProof/>
            </w:rPr>
            <w:t xml:space="preserve"> </w:t>
          </w:r>
          <w:r w:rsidRPr="00BF3365">
            <w:rPr>
              <w:noProof/>
            </w:rPr>
            <w:t>(Holme Dodsworth Metal, N/A)</w:t>
          </w:r>
          <w:r>
            <w:fldChar w:fldCharType="end"/>
          </w:r>
        </w:sdtContent>
      </w:sdt>
      <w:r>
        <w:t>. This means that the material will have a low mass while still maintaining its resistance to high quantity of forces relative to other materials within a similar volume. Moreover, this means that it is more likely to be above the safety factor of 1.25 and lower than the 60Kg requisite.</w:t>
      </w:r>
    </w:p>
    <w:p w14:paraId="0B830FC7" w14:textId="77777777" w:rsidR="00EF4FA6" w:rsidRDefault="00EF4FA6" w:rsidP="00EF4FA6">
      <w:r>
        <w:t>The material for the wing mount must be durable as it must be strong enough to be able to withstand a high quantity of force while being able to support the actual rear wing and the hinges without any to no deformation occurring at any angle of attack or speed. The material must also not buckle under high loads and stress as this would cause the wing structure to fail and become ineffective due to changes in the wing angle and location of the wing profile. The material must also have a minimum factor of safety of 1.25 as to comply with the regulations given. Similarly to the wing the mounts material must be cheap to obtain as well as keeping a light weight as to not go over 60Kg. Moreover, the material must have the same resistance to weathering as the wing structure.</w:t>
      </w:r>
    </w:p>
    <w:p w14:paraId="3E00E9EF" w14:textId="77777777" w:rsidR="00EF4FA6" w:rsidRDefault="00EF4FA6" w:rsidP="00EF4FA6">
      <w:r>
        <w:t>One material that the wing mount could be made from is AISI 304 stainless steel. This is because “</w:t>
      </w:r>
      <w:r w:rsidRPr="00125746">
        <w:t>The yield strength of 304 stainless steel is at 205 MPa. When the steel is placed under stress at 205 MPa or higher it will become permanently deformed</w:t>
      </w:r>
      <w:r>
        <w:t>”</w:t>
      </w:r>
      <w:sdt>
        <w:sdtPr>
          <w:id w:val="505023268"/>
          <w:citation/>
        </w:sdtPr>
        <w:sdtContent>
          <w:r>
            <w:fldChar w:fldCharType="begin"/>
          </w:r>
          <w:r>
            <w:instrText xml:space="preserve"> CITATION Azo22 \l 2057 </w:instrText>
          </w:r>
          <w:r>
            <w:fldChar w:fldCharType="separate"/>
          </w:r>
          <w:r>
            <w:rPr>
              <w:noProof/>
            </w:rPr>
            <w:t xml:space="preserve"> </w:t>
          </w:r>
          <w:r w:rsidRPr="00BF3365">
            <w:rPr>
              <w:noProof/>
            </w:rPr>
            <w:t>(Azo Network, 2022)</w:t>
          </w:r>
          <w:r>
            <w:fldChar w:fldCharType="end"/>
          </w:r>
        </w:sdtContent>
      </w:sdt>
      <w:r>
        <w:t>. This means that for the function of the wing mount this material fits comfortably within the stress given for the forces applied with any danger of any deformation of the structure. Furthermore, “</w:t>
      </w:r>
      <w:r w:rsidRPr="0042372A">
        <w:t>304 Stainless Steel shows excellent corrosion and oxidisation resistance in a range of atmospheric environments</w:t>
      </w:r>
      <w:r>
        <w:t>”</w:t>
      </w:r>
      <w:sdt>
        <w:sdtPr>
          <w:id w:val="1562058717"/>
          <w:citation/>
        </w:sdtPr>
        <w:sdtContent>
          <w:r>
            <w:fldChar w:fldCharType="begin"/>
          </w:r>
          <w:r>
            <w:instrText xml:space="preserve"> CITATION MetNA \l 2057 </w:instrText>
          </w:r>
          <w:r>
            <w:fldChar w:fldCharType="separate"/>
          </w:r>
          <w:r>
            <w:rPr>
              <w:noProof/>
            </w:rPr>
            <w:t xml:space="preserve"> </w:t>
          </w:r>
          <w:r w:rsidRPr="00BF3365">
            <w:rPr>
              <w:noProof/>
            </w:rPr>
            <w:t>(Metals4U, N/A)</w:t>
          </w:r>
          <w:r>
            <w:fldChar w:fldCharType="end"/>
          </w:r>
        </w:sdtContent>
      </w:sdt>
      <w:r>
        <w:t>. This means that the wing mounts can be confidently used outdoors without any worry of oxidation due to rainfall or worn down due to friction from wind flow.</w:t>
      </w:r>
    </w:p>
    <w:p w14:paraId="441B48D8" w14:textId="77777777" w:rsidR="00EF4FA6" w:rsidRDefault="00EF4FA6" w:rsidP="00EF4FA6">
      <w:r>
        <w:t>Similarly to the wing structure, carbon fibre can be used as a material for the wing mount this is because “</w:t>
      </w:r>
      <w:r w:rsidRPr="00E9602C">
        <w:t>the average failure stress, taken as the maximum stress achieved during tensile extension, was 5,202 ± 102 MPa</w:t>
      </w:r>
      <w:r>
        <w:t>”</w:t>
      </w:r>
      <w:sdt>
        <w:sdtPr>
          <w:id w:val="350234491"/>
          <w:citation/>
        </w:sdtPr>
        <w:sdtContent>
          <w:r>
            <w:fldChar w:fldCharType="begin"/>
          </w:r>
          <w:r>
            <w:instrText xml:space="preserve"> CITATION Kan20 \l 2057 </w:instrText>
          </w:r>
          <w:r>
            <w:fldChar w:fldCharType="separate"/>
          </w:r>
          <w:r>
            <w:rPr>
              <w:noProof/>
            </w:rPr>
            <w:t xml:space="preserve"> </w:t>
          </w:r>
          <w:r w:rsidRPr="00BF3365">
            <w:rPr>
              <w:noProof/>
            </w:rPr>
            <w:t>(Kant, et al., 2020)</w:t>
          </w:r>
          <w:r>
            <w:fldChar w:fldCharType="end"/>
          </w:r>
        </w:sdtContent>
      </w:sdt>
      <w:r>
        <w:t>. As with AISI 304 stainless steel this means that for the forces that the wing profile will be generating carbon fibre will not deform under the given loads meaning that while being a lot lighter than most steels and metals it can withstand a high quantity of force.</w:t>
      </w:r>
    </w:p>
    <w:p w14:paraId="65C66A32" w14:textId="77777777" w:rsidR="00EF4FA6" w:rsidRDefault="00EF4FA6" w:rsidP="00EF4FA6">
      <w:r>
        <w:t>For these reasons we have decided to use carbon fibre for the wing profile as it is light and durable meaning that while downforce is being produced the wing profile will not deform, keeping its same shape and ensuring that the airflow remains predictable over the whole wing profile. Additionally, carbon fibre is better than other materials as it is heat resistant meaning that it will not undergo thermal expansion when high temperature is generated.</w:t>
      </w:r>
    </w:p>
    <w:p w14:paraId="07E4F74E" w14:textId="77777777" w:rsidR="00EF4FA6" w:rsidRDefault="00EF4FA6" w:rsidP="00EF4FA6">
      <w:r>
        <w:t>Finally, for the wing mounts we have decided to go for AISI 304 stainless steel. This is because of “</w:t>
      </w:r>
      <w:r w:rsidRPr="0042372A">
        <w:t>304 Stainless Steel shows excellent corrosion and oxidisation resistance</w:t>
      </w:r>
      <w:r>
        <w:t>”</w:t>
      </w:r>
      <w:sdt>
        <w:sdtPr>
          <w:id w:val="-292987062"/>
          <w:citation/>
        </w:sdtPr>
        <w:sdtContent>
          <w:r>
            <w:fldChar w:fldCharType="begin"/>
          </w:r>
          <w:r>
            <w:instrText xml:space="preserve"> CITATION MetNA \l 2057 </w:instrText>
          </w:r>
          <w:r>
            <w:fldChar w:fldCharType="separate"/>
          </w:r>
          <w:r>
            <w:rPr>
              <w:noProof/>
            </w:rPr>
            <w:t xml:space="preserve"> </w:t>
          </w:r>
          <w:r w:rsidRPr="00BF3365">
            <w:rPr>
              <w:noProof/>
            </w:rPr>
            <w:t>(Metals4U, N/A)</w:t>
          </w:r>
          <w:r>
            <w:fldChar w:fldCharType="end"/>
          </w:r>
        </w:sdtContent>
      </w:sdt>
      <w:r>
        <w:t xml:space="preserve"> it has an ideal use of being used outside in all conditions including heavy rainfall and strong winds. Furthermore, using steels instead of carbon fibre increases the quantity of mounting options due to options like welding and bolts. Additionally, the steel is able to be metaled down and forced to be moulded to the exact shape and can contain a more curved structure without worrying about any deformation Compared to carbon fibre which is harder to mould to a shape and can be extremely brittle compared to most steels.</w:t>
      </w:r>
    </w:p>
    <w:p w14:paraId="75F01777" w14:textId="77777777" w:rsidR="00EF4FA6" w:rsidRDefault="00EF4FA6" w:rsidP="00EF4FA6"/>
    <w:p w14:paraId="16C12FE9" w14:textId="77777777" w:rsidR="00EF4FA6" w:rsidRDefault="00EF4FA6" w:rsidP="00EF4FA6">
      <w:pPr>
        <w:pStyle w:val="Caption"/>
        <w:keepNext/>
      </w:pPr>
      <w:bookmarkStart w:id="89" w:name="_Toc193984830"/>
      <w:r>
        <w:t xml:space="preserve">Table </w:t>
      </w:r>
      <w:r>
        <w:fldChar w:fldCharType="begin"/>
      </w:r>
      <w:r>
        <w:instrText xml:space="preserve"> SEQ Table \* ARABIC </w:instrText>
      </w:r>
      <w:r>
        <w:fldChar w:fldCharType="separate"/>
      </w:r>
      <w:r>
        <w:rPr>
          <w:noProof/>
        </w:rPr>
        <w:t>1</w:t>
      </w:r>
      <w:r>
        <w:rPr>
          <w:noProof/>
        </w:rPr>
        <w:fldChar w:fldCharType="end"/>
      </w:r>
      <w:r>
        <w:t>- Pricing of final materials</w:t>
      </w:r>
      <w:bookmarkEnd w:id="89"/>
    </w:p>
    <w:tbl>
      <w:tblPr>
        <w:tblW w:w="4540" w:type="dxa"/>
        <w:tblInd w:w="2238" w:type="dxa"/>
        <w:tblLook w:val="04A0" w:firstRow="1" w:lastRow="0" w:firstColumn="1" w:lastColumn="0" w:noHBand="0" w:noVBand="1"/>
      </w:tblPr>
      <w:tblGrid>
        <w:gridCol w:w="960"/>
        <w:gridCol w:w="1380"/>
        <w:gridCol w:w="2200"/>
      </w:tblGrid>
      <w:tr w:rsidR="00EF4FA6" w:rsidRPr="005F3B43" w14:paraId="6D839EBC" w14:textId="77777777" w:rsidTr="00786AF9">
        <w:trPr>
          <w:trHeight w:val="315"/>
        </w:trPr>
        <w:tc>
          <w:tcPr>
            <w:tcW w:w="960" w:type="dxa"/>
            <w:tcBorders>
              <w:top w:val="single" w:sz="8" w:space="0" w:color="auto"/>
              <w:left w:val="single" w:sz="8" w:space="0" w:color="auto"/>
              <w:bottom w:val="single" w:sz="8" w:space="0" w:color="auto"/>
              <w:right w:val="nil"/>
            </w:tcBorders>
            <w:shd w:val="clear" w:color="auto" w:fill="auto"/>
            <w:noWrap/>
            <w:vAlign w:val="bottom"/>
            <w:hideMark/>
          </w:tcPr>
          <w:p w14:paraId="0C57C4E8"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Units</w:t>
            </w:r>
          </w:p>
        </w:tc>
        <w:tc>
          <w:tcPr>
            <w:tcW w:w="1380" w:type="dxa"/>
            <w:tcBorders>
              <w:top w:val="single" w:sz="8" w:space="0" w:color="auto"/>
              <w:left w:val="nil"/>
              <w:bottom w:val="single" w:sz="8" w:space="0" w:color="auto"/>
              <w:right w:val="nil"/>
            </w:tcBorders>
            <w:shd w:val="clear" w:color="auto" w:fill="auto"/>
            <w:noWrap/>
            <w:vAlign w:val="bottom"/>
            <w:hideMark/>
          </w:tcPr>
          <w:p w14:paraId="1E29A1CB"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 xml:space="preserve">Carbon fibre </w:t>
            </w:r>
          </w:p>
        </w:tc>
        <w:tc>
          <w:tcPr>
            <w:tcW w:w="2200" w:type="dxa"/>
            <w:tcBorders>
              <w:top w:val="single" w:sz="8" w:space="0" w:color="auto"/>
              <w:left w:val="nil"/>
              <w:bottom w:val="single" w:sz="8" w:space="0" w:color="auto"/>
              <w:right w:val="single" w:sz="8" w:space="0" w:color="auto"/>
            </w:tcBorders>
            <w:shd w:val="clear" w:color="auto" w:fill="auto"/>
            <w:noWrap/>
            <w:vAlign w:val="bottom"/>
            <w:hideMark/>
          </w:tcPr>
          <w:p w14:paraId="3E30B459"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AISI 304 Stainless Steel</w:t>
            </w:r>
          </w:p>
        </w:tc>
      </w:tr>
      <w:tr w:rsidR="00EF4FA6" w:rsidRPr="005F3B43" w14:paraId="1C24B215" w14:textId="77777777" w:rsidTr="00786AF9">
        <w:trPr>
          <w:trHeight w:val="315"/>
        </w:trPr>
        <w:tc>
          <w:tcPr>
            <w:tcW w:w="4540" w:type="dxa"/>
            <w:gridSpan w:val="3"/>
            <w:tcBorders>
              <w:top w:val="single" w:sz="8" w:space="0" w:color="auto"/>
              <w:left w:val="single" w:sz="8" w:space="0" w:color="auto"/>
              <w:bottom w:val="single" w:sz="8" w:space="0" w:color="auto"/>
              <w:right w:val="single" w:sz="8" w:space="0" w:color="000000"/>
            </w:tcBorders>
            <w:shd w:val="clear" w:color="000000" w:fill="92D050"/>
            <w:noWrap/>
            <w:vAlign w:val="bottom"/>
            <w:hideMark/>
          </w:tcPr>
          <w:p w14:paraId="6D6D7B6B"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Price per m^2</w:t>
            </w:r>
          </w:p>
        </w:tc>
      </w:tr>
      <w:tr w:rsidR="00EF4FA6" w:rsidRPr="005F3B43" w14:paraId="25473DE5" w14:textId="77777777" w:rsidTr="00786AF9">
        <w:trPr>
          <w:trHeight w:val="315"/>
        </w:trPr>
        <w:tc>
          <w:tcPr>
            <w:tcW w:w="960" w:type="dxa"/>
            <w:tcBorders>
              <w:top w:val="nil"/>
              <w:left w:val="single" w:sz="8" w:space="0" w:color="auto"/>
              <w:bottom w:val="nil"/>
              <w:right w:val="nil"/>
            </w:tcBorders>
            <w:shd w:val="clear" w:color="auto" w:fill="auto"/>
            <w:noWrap/>
            <w:vAlign w:val="bottom"/>
            <w:hideMark/>
          </w:tcPr>
          <w:p w14:paraId="46D08CFF"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w:t>
            </w:r>
          </w:p>
        </w:tc>
        <w:tc>
          <w:tcPr>
            <w:tcW w:w="1380" w:type="dxa"/>
            <w:tcBorders>
              <w:top w:val="nil"/>
              <w:left w:val="single" w:sz="4" w:space="0" w:color="auto"/>
              <w:bottom w:val="single" w:sz="8" w:space="0" w:color="auto"/>
              <w:right w:val="single" w:sz="4" w:space="0" w:color="auto"/>
            </w:tcBorders>
            <w:shd w:val="clear" w:color="auto" w:fill="auto"/>
            <w:noWrap/>
            <w:vAlign w:val="bottom"/>
            <w:hideMark/>
          </w:tcPr>
          <w:p w14:paraId="49BDE369"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17.4</w:t>
            </w:r>
          </w:p>
        </w:tc>
        <w:tc>
          <w:tcPr>
            <w:tcW w:w="2200" w:type="dxa"/>
            <w:tcBorders>
              <w:top w:val="nil"/>
              <w:left w:val="nil"/>
              <w:bottom w:val="nil"/>
              <w:right w:val="single" w:sz="8" w:space="0" w:color="auto"/>
            </w:tcBorders>
            <w:shd w:val="clear" w:color="auto" w:fill="auto"/>
            <w:noWrap/>
            <w:vAlign w:val="bottom"/>
            <w:hideMark/>
          </w:tcPr>
          <w:p w14:paraId="14CA05A5"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£2.16</w:t>
            </w:r>
          </w:p>
        </w:tc>
      </w:tr>
      <w:tr w:rsidR="00EF4FA6" w:rsidRPr="005F3B43" w14:paraId="58C1A8A6" w14:textId="77777777" w:rsidTr="00786AF9">
        <w:trPr>
          <w:trHeight w:val="315"/>
        </w:trPr>
        <w:tc>
          <w:tcPr>
            <w:tcW w:w="4540" w:type="dxa"/>
            <w:gridSpan w:val="3"/>
            <w:tcBorders>
              <w:top w:val="single" w:sz="8" w:space="0" w:color="auto"/>
              <w:left w:val="single" w:sz="8" w:space="0" w:color="auto"/>
              <w:bottom w:val="single" w:sz="8" w:space="0" w:color="auto"/>
              <w:right w:val="single" w:sz="8" w:space="0" w:color="000000"/>
            </w:tcBorders>
            <w:shd w:val="clear" w:color="000000" w:fill="92D050"/>
            <w:noWrap/>
            <w:vAlign w:val="bottom"/>
            <w:hideMark/>
          </w:tcPr>
          <w:p w14:paraId="391E4173"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Area</w:t>
            </w:r>
          </w:p>
        </w:tc>
      </w:tr>
      <w:tr w:rsidR="00EF4FA6" w:rsidRPr="005F3B43" w14:paraId="0684CF9E" w14:textId="77777777" w:rsidTr="00786AF9">
        <w:trPr>
          <w:trHeight w:val="315"/>
        </w:trPr>
        <w:tc>
          <w:tcPr>
            <w:tcW w:w="960" w:type="dxa"/>
            <w:tcBorders>
              <w:top w:val="nil"/>
              <w:left w:val="single" w:sz="8" w:space="0" w:color="auto"/>
              <w:bottom w:val="nil"/>
              <w:right w:val="nil"/>
            </w:tcBorders>
            <w:shd w:val="clear" w:color="auto" w:fill="auto"/>
            <w:noWrap/>
            <w:vAlign w:val="bottom"/>
            <w:hideMark/>
          </w:tcPr>
          <w:p w14:paraId="186FDA46"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m^2</w:t>
            </w:r>
          </w:p>
        </w:tc>
        <w:tc>
          <w:tcPr>
            <w:tcW w:w="1380" w:type="dxa"/>
            <w:tcBorders>
              <w:top w:val="nil"/>
              <w:left w:val="single" w:sz="4" w:space="0" w:color="auto"/>
              <w:bottom w:val="single" w:sz="8" w:space="0" w:color="auto"/>
              <w:right w:val="single" w:sz="4" w:space="0" w:color="auto"/>
            </w:tcBorders>
            <w:shd w:val="clear" w:color="auto" w:fill="auto"/>
            <w:noWrap/>
            <w:vAlign w:val="bottom"/>
            <w:hideMark/>
          </w:tcPr>
          <w:p w14:paraId="16156D79"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487.8</w:t>
            </w:r>
          </w:p>
        </w:tc>
        <w:tc>
          <w:tcPr>
            <w:tcW w:w="2200" w:type="dxa"/>
            <w:tcBorders>
              <w:top w:val="nil"/>
              <w:left w:val="nil"/>
              <w:bottom w:val="nil"/>
              <w:right w:val="single" w:sz="8" w:space="0" w:color="auto"/>
            </w:tcBorders>
            <w:shd w:val="clear" w:color="auto" w:fill="auto"/>
            <w:noWrap/>
            <w:vAlign w:val="bottom"/>
            <w:hideMark/>
          </w:tcPr>
          <w:p w14:paraId="4F157DB8"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632</w:t>
            </w:r>
          </w:p>
        </w:tc>
      </w:tr>
      <w:tr w:rsidR="00EF4FA6" w:rsidRPr="005F3B43" w14:paraId="7A2C0521" w14:textId="77777777" w:rsidTr="00786AF9">
        <w:trPr>
          <w:trHeight w:val="315"/>
        </w:trPr>
        <w:tc>
          <w:tcPr>
            <w:tcW w:w="4540" w:type="dxa"/>
            <w:gridSpan w:val="3"/>
            <w:tcBorders>
              <w:top w:val="single" w:sz="8" w:space="0" w:color="auto"/>
              <w:left w:val="single" w:sz="8" w:space="0" w:color="auto"/>
              <w:bottom w:val="single" w:sz="8" w:space="0" w:color="auto"/>
              <w:right w:val="single" w:sz="8" w:space="0" w:color="000000"/>
            </w:tcBorders>
            <w:shd w:val="clear" w:color="000000" w:fill="92D050"/>
            <w:noWrap/>
            <w:vAlign w:val="bottom"/>
            <w:hideMark/>
          </w:tcPr>
          <w:p w14:paraId="301D96B9"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Cost</w:t>
            </w:r>
          </w:p>
        </w:tc>
      </w:tr>
      <w:tr w:rsidR="00EF4FA6" w:rsidRPr="005F3B43" w14:paraId="310AB3B7" w14:textId="77777777" w:rsidTr="00786AF9">
        <w:trPr>
          <w:trHeight w:val="315"/>
        </w:trPr>
        <w:tc>
          <w:tcPr>
            <w:tcW w:w="960" w:type="dxa"/>
            <w:tcBorders>
              <w:top w:val="nil"/>
              <w:left w:val="single" w:sz="8" w:space="0" w:color="auto"/>
              <w:bottom w:val="nil"/>
              <w:right w:val="nil"/>
            </w:tcBorders>
            <w:shd w:val="clear" w:color="auto" w:fill="auto"/>
            <w:noWrap/>
            <w:vAlign w:val="bottom"/>
            <w:hideMark/>
          </w:tcPr>
          <w:p w14:paraId="05CDBF99"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w:t>
            </w:r>
          </w:p>
        </w:tc>
        <w:tc>
          <w:tcPr>
            <w:tcW w:w="1380" w:type="dxa"/>
            <w:tcBorders>
              <w:top w:val="nil"/>
              <w:left w:val="single" w:sz="4" w:space="0" w:color="auto"/>
              <w:bottom w:val="single" w:sz="8" w:space="0" w:color="auto"/>
              <w:right w:val="single" w:sz="4" w:space="0" w:color="auto"/>
            </w:tcBorders>
            <w:shd w:val="clear" w:color="auto" w:fill="auto"/>
            <w:noWrap/>
            <w:vAlign w:val="bottom"/>
            <w:hideMark/>
          </w:tcPr>
          <w:p w14:paraId="413C06C1"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8487.72</w:t>
            </w:r>
          </w:p>
        </w:tc>
        <w:tc>
          <w:tcPr>
            <w:tcW w:w="2200" w:type="dxa"/>
            <w:tcBorders>
              <w:top w:val="nil"/>
              <w:left w:val="nil"/>
              <w:bottom w:val="nil"/>
              <w:right w:val="single" w:sz="8" w:space="0" w:color="auto"/>
            </w:tcBorders>
            <w:shd w:val="clear" w:color="auto" w:fill="auto"/>
            <w:noWrap/>
            <w:vAlign w:val="bottom"/>
            <w:hideMark/>
          </w:tcPr>
          <w:p w14:paraId="36DC0077"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1365.12</w:t>
            </w:r>
          </w:p>
        </w:tc>
      </w:tr>
      <w:tr w:rsidR="00EF4FA6" w:rsidRPr="005F3B43" w14:paraId="67F3F13A" w14:textId="77777777" w:rsidTr="00786AF9">
        <w:trPr>
          <w:trHeight w:val="315"/>
        </w:trPr>
        <w:tc>
          <w:tcPr>
            <w:tcW w:w="4540" w:type="dxa"/>
            <w:gridSpan w:val="3"/>
            <w:tcBorders>
              <w:top w:val="single" w:sz="8" w:space="0" w:color="auto"/>
              <w:left w:val="single" w:sz="8" w:space="0" w:color="auto"/>
              <w:bottom w:val="single" w:sz="8" w:space="0" w:color="auto"/>
              <w:right w:val="single" w:sz="8" w:space="0" w:color="000000"/>
            </w:tcBorders>
            <w:shd w:val="clear" w:color="000000" w:fill="92D050"/>
            <w:noWrap/>
            <w:vAlign w:val="bottom"/>
            <w:hideMark/>
          </w:tcPr>
          <w:p w14:paraId="029D4F32"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Total</w:t>
            </w:r>
          </w:p>
        </w:tc>
      </w:tr>
      <w:tr w:rsidR="00EF4FA6" w:rsidRPr="005F3B43" w14:paraId="3943ED2A" w14:textId="77777777" w:rsidTr="00786AF9">
        <w:trPr>
          <w:trHeight w:val="315"/>
        </w:trPr>
        <w:tc>
          <w:tcPr>
            <w:tcW w:w="960" w:type="dxa"/>
            <w:tcBorders>
              <w:top w:val="nil"/>
              <w:left w:val="single" w:sz="8" w:space="0" w:color="auto"/>
              <w:bottom w:val="single" w:sz="8" w:space="0" w:color="auto"/>
              <w:right w:val="nil"/>
            </w:tcBorders>
            <w:shd w:val="clear" w:color="auto" w:fill="auto"/>
            <w:noWrap/>
            <w:vAlign w:val="bottom"/>
            <w:hideMark/>
          </w:tcPr>
          <w:p w14:paraId="147A2387"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w:t>
            </w:r>
          </w:p>
        </w:tc>
        <w:tc>
          <w:tcPr>
            <w:tcW w:w="3580" w:type="dxa"/>
            <w:gridSpan w:val="2"/>
            <w:tcBorders>
              <w:top w:val="single" w:sz="8" w:space="0" w:color="auto"/>
              <w:left w:val="single" w:sz="4" w:space="0" w:color="auto"/>
              <w:bottom w:val="single" w:sz="8" w:space="0" w:color="auto"/>
              <w:right w:val="single" w:sz="8" w:space="0" w:color="000000"/>
            </w:tcBorders>
            <w:shd w:val="clear" w:color="auto" w:fill="auto"/>
            <w:noWrap/>
            <w:vAlign w:val="bottom"/>
            <w:hideMark/>
          </w:tcPr>
          <w:p w14:paraId="2CB1BA46" w14:textId="77777777" w:rsidR="00EF4FA6" w:rsidRPr="005F3B43" w:rsidRDefault="00EF4FA6" w:rsidP="00786AF9">
            <w:pPr>
              <w:spacing w:after="0" w:line="240" w:lineRule="auto"/>
              <w:jc w:val="center"/>
              <w:rPr>
                <w:rFonts w:ascii="Aptos Narrow" w:eastAsia="Times New Roman" w:hAnsi="Aptos Narrow" w:cs="Times New Roman"/>
                <w:color w:val="000000"/>
                <w:kern w:val="0"/>
                <w:lang w:eastAsia="en-GB"/>
                <w14:ligatures w14:val="none"/>
              </w:rPr>
            </w:pPr>
            <w:r w:rsidRPr="005F3B43">
              <w:rPr>
                <w:rFonts w:ascii="Aptos Narrow" w:eastAsia="Times New Roman" w:hAnsi="Aptos Narrow" w:cs="Times New Roman"/>
                <w:color w:val="000000"/>
                <w:kern w:val="0"/>
                <w:lang w:eastAsia="en-GB"/>
                <w14:ligatures w14:val="none"/>
              </w:rPr>
              <w:t>9852.84</w:t>
            </w:r>
          </w:p>
        </w:tc>
      </w:tr>
    </w:tbl>
    <w:p w14:paraId="7DEE4703" w14:textId="77777777" w:rsidR="00EF4FA6" w:rsidRDefault="00EF4FA6" w:rsidP="00EF4FA6">
      <w:r w:rsidRPr="0010463A">
        <w:t>The average price of carbon fibre ranges from $10 (9.1€, £8.7) to $30 (27.3€, £26.1) per square meter</w:t>
      </w:r>
      <w:r>
        <w:t xml:space="preserve"> </w:t>
      </w:r>
      <w:sdt>
        <w:sdtPr>
          <w:id w:val="-808405250"/>
          <w:citation/>
        </w:sdtPr>
        <w:sdtContent>
          <w:r>
            <w:fldChar w:fldCharType="begin"/>
          </w:r>
          <w:r>
            <w:instrText xml:space="preserve"> CITATION Ant24 \l 2057 </w:instrText>
          </w:r>
          <w:r>
            <w:fldChar w:fldCharType="separate"/>
          </w:r>
          <w:r w:rsidRPr="00BF3365">
            <w:rPr>
              <w:noProof/>
            </w:rPr>
            <w:t>(Giuroiu, 2024)</w:t>
          </w:r>
          <w:r>
            <w:fldChar w:fldCharType="end"/>
          </w:r>
        </w:sdtContent>
      </w:sdt>
    </w:p>
    <w:p w14:paraId="3927275D" w14:textId="77777777" w:rsidR="00EF4FA6" w:rsidRDefault="00EF4FA6" w:rsidP="00EF4FA6">
      <w:r>
        <w:t xml:space="preserve">Price of AISI stainless steel </w:t>
      </w:r>
      <w:sdt>
        <w:sdtPr>
          <w:id w:val="844748686"/>
          <w:citation/>
        </w:sdtPr>
        <w:sdtContent>
          <w:r>
            <w:fldChar w:fldCharType="begin"/>
          </w:r>
          <w:r>
            <w:instrText xml:space="preserve"> CITATION Sol25 \l 2057 </w:instrText>
          </w:r>
          <w:r>
            <w:fldChar w:fldCharType="separate"/>
          </w:r>
          <w:r w:rsidRPr="00BF3365">
            <w:rPr>
              <w:noProof/>
            </w:rPr>
            <w:t>(Solitare Steel and Engineering LLP, 2025)</w:t>
          </w:r>
          <w:r>
            <w:fldChar w:fldCharType="end"/>
          </w:r>
        </w:sdtContent>
      </w:sdt>
      <w:r>
        <w:br w:type="page"/>
      </w:r>
    </w:p>
    <w:p w14:paraId="2E1DFC91" w14:textId="77777777" w:rsidR="00EF4FA6" w:rsidRPr="00AA0328" w:rsidRDefault="00EF4FA6" w:rsidP="00EF4FA6"/>
    <w:bookmarkStart w:id="90" w:name="_Toc193984820" w:displacedByCustomXml="next"/>
    <w:sdt>
      <w:sdtPr>
        <w:rPr>
          <w:rFonts w:asciiTheme="minorHAnsi" w:eastAsiaTheme="minorEastAsia" w:hAnsiTheme="minorHAnsi" w:cstheme="minorBidi"/>
          <w:color w:val="auto"/>
          <w:sz w:val="22"/>
          <w:szCs w:val="22"/>
        </w:rPr>
        <w:id w:val="-919402856"/>
        <w:docPartObj>
          <w:docPartGallery w:val="Bibliographies"/>
          <w:docPartUnique/>
        </w:docPartObj>
      </w:sdtPr>
      <w:sdtEndPr>
        <w:rPr>
          <w:sz w:val="24"/>
          <w:szCs w:val="24"/>
        </w:rPr>
      </w:sdtEndPr>
      <w:sdtContent>
        <w:p w14:paraId="4F6F2216" w14:textId="77777777" w:rsidR="00EF4FA6" w:rsidRDefault="00EF4FA6" w:rsidP="00EF4FA6">
          <w:pPr>
            <w:pStyle w:val="Heading1"/>
          </w:pPr>
          <w:r>
            <w:t>References</w:t>
          </w:r>
          <w:bookmarkEnd w:id="90"/>
        </w:p>
        <w:sdt>
          <w:sdtPr>
            <w:id w:val="111145805"/>
            <w:bibliography/>
          </w:sdtPr>
          <w:sdtContent>
            <w:p w14:paraId="757B96E8" w14:textId="77777777" w:rsidR="00EF4FA6" w:rsidRDefault="00EF4FA6" w:rsidP="00EF4FA6">
              <w:pPr>
                <w:pStyle w:val="Bibliography"/>
                <w:rPr>
                  <w:noProof/>
                  <w:kern w:val="0"/>
                  <w14:ligatures w14:val="none"/>
                </w:rPr>
              </w:pPr>
              <w:r>
                <w:fldChar w:fldCharType="begin"/>
              </w:r>
              <w:r>
                <w:instrText>BIBLIOGRAPHY</w:instrText>
              </w:r>
              <w:r>
                <w:fldChar w:fldCharType="separate"/>
              </w:r>
              <w:r>
                <w:rPr>
                  <w:noProof/>
                </w:rPr>
                <w:t xml:space="preserve">Azo Network, 2022. </w:t>
              </w:r>
              <w:r>
                <w:rPr>
                  <w:i/>
                  <w:iCs/>
                  <w:noProof/>
                </w:rPr>
                <w:t xml:space="preserve">What is 304 Stainless Steel?. </w:t>
              </w:r>
              <w:r>
                <w:rPr>
                  <w:noProof/>
                </w:rPr>
                <w:t xml:space="preserve">[Online] </w:t>
              </w:r>
              <w:r>
                <w:rPr>
                  <w:noProof/>
                </w:rPr>
                <w:br/>
                <w:t xml:space="preserve">Available at: </w:t>
              </w:r>
              <w:r>
                <w:rPr>
                  <w:noProof/>
                  <w:u w:val="single"/>
                </w:rPr>
                <w:t>https://masteel.co.uk/news/what-304-stainless-steel/#:~:text=Mechanical%20Properties&amp;text=The%20tensile%20strength%20of%20304,625%20MPa%20as%20a%20maximum.&amp;text=The%20yield%20strength%20of%20304,it%20will%20become%20permanently%20deformed.</w:t>
              </w:r>
              <w:r>
                <w:rPr>
                  <w:noProof/>
                </w:rPr>
                <w:br/>
                <w:t>[Accessed 27 March 2025].</w:t>
              </w:r>
            </w:p>
            <w:p w14:paraId="21593838" w14:textId="77777777" w:rsidR="00EF4FA6" w:rsidRDefault="00EF4FA6" w:rsidP="00EF4FA6">
              <w:pPr>
                <w:pStyle w:val="Bibliography"/>
                <w:rPr>
                  <w:noProof/>
                </w:rPr>
              </w:pPr>
              <w:r>
                <w:rPr>
                  <w:noProof/>
                </w:rPr>
                <w:t xml:space="preserve">DEXCRAFT, 2015. </w:t>
              </w:r>
              <w:r>
                <w:rPr>
                  <w:i/>
                  <w:iCs/>
                  <w:noProof/>
                </w:rPr>
                <w:t xml:space="preserve">Aluminium vs carbon fiber – comparison of materials. </w:t>
              </w:r>
              <w:r>
                <w:rPr>
                  <w:noProof/>
                </w:rPr>
                <w:t xml:space="preserve">[Online] </w:t>
              </w:r>
              <w:r>
                <w:rPr>
                  <w:noProof/>
                </w:rPr>
                <w:br/>
                <w:t xml:space="preserve">Available at: </w:t>
              </w:r>
              <w:r>
                <w:rPr>
                  <w:noProof/>
                  <w:u w:val="single"/>
                </w:rPr>
                <w:t>http://www.dexcraft.com/articles/carbon-fiber-composites/aluminium-vs-carbon-fiber-comparison-of-materials/#:~:text=Carbon%20fiber%20composites%20have%20a,5%20times%20less%20than%20steel.</w:t>
              </w:r>
              <w:r>
                <w:rPr>
                  <w:noProof/>
                </w:rPr>
                <w:br/>
                <w:t>[Accessed 25 March 2025].</w:t>
              </w:r>
            </w:p>
            <w:p w14:paraId="76CE9295" w14:textId="77777777" w:rsidR="00EF4FA6" w:rsidRDefault="00EF4FA6" w:rsidP="00EF4FA6">
              <w:pPr>
                <w:pStyle w:val="Bibliography"/>
                <w:rPr>
                  <w:noProof/>
                </w:rPr>
              </w:pPr>
              <w:r>
                <w:rPr>
                  <w:noProof/>
                </w:rPr>
                <w:t xml:space="preserve">Giuroiu, A., 2024. </w:t>
              </w:r>
              <w:r>
                <w:rPr>
                  <w:i/>
                  <w:iCs/>
                  <w:noProof/>
                </w:rPr>
                <w:t xml:space="preserve">Carbon Fiber: Building Uses, Attributes, Price and Design Trends. </w:t>
              </w:r>
              <w:r>
                <w:rPr>
                  <w:noProof/>
                </w:rPr>
                <w:t xml:space="preserve">[Online] </w:t>
              </w:r>
              <w:r>
                <w:rPr>
                  <w:noProof/>
                </w:rPr>
                <w:br/>
                <w:t xml:space="preserve">Available at: </w:t>
              </w:r>
              <w:r>
                <w:rPr>
                  <w:noProof/>
                  <w:u w:val="single"/>
                </w:rPr>
                <w:t>https://www.architecturelab.net/building/material/carbon-fiber/</w:t>
              </w:r>
              <w:r>
                <w:rPr>
                  <w:noProof/>
                </w:rPr>
                <w:br/>
                <w:t>[Accessed 27 March 2025].</w:t>
              </w:r>
            </w:p>
            <w:p w14:paraId="6DDA60F4" w14:textId="77777777" w:rsidR="00EF4FA6" w:rsidRDefault="00EF4FA6" w:rsidP="00EF4FA6">
              <w:pPr>
                <w:pStyle w:val="Bibliography"/>
                <w:rPr>
                  <w:noProof/>
                </w:rPr>
              </w:pPr>
              <w:r>
                <w:rPr>
                  <w:noProof/>
                </w:rPr>
                <w:t xml:space="preserve">Holme Dodsworth Metal, N/A. </w:t>
              </w:r>
              <w:r>
                <w:rPr>
                  <w:i/>
                  <w:iCs/>
                  <w:noProof/>
                </w:rPr>
                <w:t xml:space="preserve">2014A. </w:t>
              </w:r>
              <w:r>
                <w:rPr>
                  <w:noProof/>
                </w:rPr>
                <w:t xml:space="preserve">[Online] </w:t>
              </w:r>
              <w:r>
                <w:rPr>
                  <w:noProof/>
                </w:rPr>
                <w:br/>
                <w:t xml:space="preserve">Available at: </w:t>
              </w:r>
              <w:r>
                <w:rPr>
                  <w:noProof/>
                  <w:u w:val="single"/>
                </w:rPr>
                <w:t>https://www.holmedodsworth.com/data-sheets/2014-Aluminium</w:t>
              </w:r>
              <w:r>
                <w:rPr>
                  <w:noProof/>
                </w:rPr>
                <w:br/>
                <w:t>[Accessed 25 MArch 2025].</w:t>
              </w:r>
            </w:p>
            <w:p w14:paraId="6DC6502C" w14:textId="77777777" w:rsidR="00EF4FA6" w:rsidRDefault="00EF4FA6" w:rsidP="00EF4FA6">
              <w:pPr>
                <w:pStyle w:val="Bibliography"/>
                <w:rPr>
                  <w:noProof/>
                </w:rPr>
              </w:pPr>
              <w:r>
                <w:rPr>
                  <w:noProof/>
                </w:rPr>
                <w:t xml:space="preserve">Kant, M. E., Crabtree, J. D., Young, S. &amp; Penumadu, D., 2020. </w:t>
              </w:r>
              <w:r>
                <w:rPr>
                  <w:i/>
                  <w:iCs/>
                  <w:noProof/>
                </w:rPr>
                <w:t xml:space="preserve">Composites Part B Engineering Vol 201. </w:t>
              </w:r>
              <w:r>
                <w:rPr>
                  <w:noProof/>
                </w:rPr>
                <w:t>Vol 201 2020 ed. Tennessee: Science Direct.</w:t>
              </w:r>
            </w:p>
            <w:p w14:paraId="6BFE9899" w14:textId="77777777" w:rsidR="00EF4FA6" w:rsidRDefault="00EF4FA6" w:rsidP="00EF4FA6">
              <w:pPr>
                <w:pStyle w:val="Bibliography"/>
                <w:rPr>
                  <w:noProof/>
                </w:rPr>
              </w:pPr>
              <w:r>
                <w:rPr>
                  <w:noProof/>
                </w:rPr>
                <w:t xml:space="preserve">Metals4U, N/A. </w:t>
              </w:r>
              <w:r>
                <w:rPr>
                  <w:i/>
                  <w:iCs/>
                  <w:noProof/>
                </w:rPr>
                <w:t xml:space="preserve">304 Stainless Steel. </w:t>
              </w:r>
              <w:r>
                <w:rPr>
                  <w:noProof/>
                </w:rPr>
                <w:t xml:space="preserve">[Online] </w:t>
              </w:r>
              <w:r>
                <w:rPr>
                  <w:noProof/>
                </w:rPr>
                <w:br/>
                <w:t xml:space="preserve">Available at: </w:t>
              </w:r>
              <w:r>
                <w:rPr>
                  <w:noProof/>
                  <w:u w:val="single"/>
                </w:rPr>
                <w:t>https://www.metals4u.co.uk/blog/304-stainless-steel#:~:text=EN%201.4301%20304%20Stainless%20Steel,aqueous%20corrosion%20resistance%20is%20required.</w:t>
              </w:r>
              <w:r>
                <w:rPr>
                  <w:noProof/>
                </w:rPr>
                <w:br/>
                <w:t>[Accessed 27 March 2025].</w:t>
              </w:r>
            </w:p>
            <w:p w14:paraId="21312616" w14:textId="77777777" w:rsidR="00EF4FA6" w:rsidRDefault="00EF4FA6" w:rsidP="00EF4FA6">
              <w:pPr>
                <w:pStyle w:val="Bibliography"/>
                <w:rPr>
                  <w:noProof/>
                </w:rPr>
              </w:pPr>
              <w:r>
                <w:rPr>
                  <w:noProof/>
                </w:rPr>
                <w:t xml:space="preserve">Solitare Steel and Engineering LLP, 2025. </w:t>
              </w:r>
              <w:r>
                <w:rPr>
                  <w:i/>
                  <w:iCs/>
                  <w:noProof/>
                </w:rPr>
                <w:t xml:space="preserve">Stainless Steel Price List. </w:t>
              </w:r>
              <w:r>
                <w:rPr>
                  <w:noProof/>
                </w:rPr>
                <w:t xml:space="preserve">[Online] </w:t>
              </w:r>
              <w:r>
                <w:rPr>
                  <w:noProof/>
                </w:rPr>
                <w:br/>
                <w:t xml:space="preserve">Available at: </w:t>
              </w:r>
              <w:r>
                <w:rPr>
                  <w:noProof/>
                  <w:u w:val="single"/>
                </w:rPr>
                <w:t>https://solitairesteelllp.com/stainless-steel-price-list/</w:t>
              </w:r>
              <w:r>
                <w:rPr>
                  <w:noProof/>
                </w:rPr>
                <w:br/>
                <w:t>[Accessed 27 March 2025].</w:t>
              </w:r>
            </w:p>
            <w:p w14:paraId="758EE13F" w14:textId="77777777" w:rsidR="00EF4FA6" w:rsidRDefault="00EF4FA6" w:rsidP="00EF4FA6">
              <w:r>
                <w:rPr>
                  <w:b/>
                  <w:bCs/>
                </w:rPr>
                <w:fldChar w:fldCharType="end"/>
              </w:r>
            </w:p>
          </w:sdtContent>
        </w:sdt>
      </w:sdtContent>
    </w:sdt>
    <w:p w14:paraId="05642421" w14:textId="77777777" w:rsidR="00EF4FA6" w:rsidRPr="006C6F76" w:rsidRDefault="00EF4FA6" w:rsidP="00EF4FA6">
      <w:pPr>
        <w:rPr>
          <w:sz w:val="28"/>
          <w:szCs w:val="28"/>
        </w:rPr>
      </w:pPr>
    </w:p>
    <w:p w14:paraId="31479636" w14:textId="77777777" w:rsidR="002B6531" w:rsidRDefault="002B6531" w:rsidP="0068628A">
      <w:pPr>
        <w:rPr>
          <w:rFonts w:ascii="Abadi Extra Light" w:hAnsi="Abadi Extra Light"/>
          <w:i/>
          <w:iCs/>
          <w:sz w:val="28"/>
          <w:szCs w:val="28"/>
        </w:rPr>
      </w:pPr>
    </w:p>
    <w:p w14:paraId="191E8269" w14:textId="46C27C7D" w:rsidR="00913B22" w:rsidRDefault="00913B22" w:rsidP="00913B22">
      <w:r>
        <w:rPr>
          <w:rFonts w:ascii="Arial" w:hAnsi="Arial" w:cs="Arial"/>
          <w:b/>
          <w:bCs/>
          <w:sz w:val="36"/>
          <w:szCs w:val="36"/>
          <w:u w:val="single"/>
        </w:rPr>
        <w:t>Vehicle Simulation Department</w:t>
      </w:r>
      <w:r>
        <w:rPr>
          <w:rFonts w:ascii="Arial" w:hAnsi="Arial" w:cs="Arial"/>
          <w:b/>
          <w:bCs/>
          <w:sz w:val="32"/>
          <w:szCs w:val="32"/>
          <w:u w:val="single"/>
        </w:rPr>
        <w:t>- Aeron</w:t>
      </w:r>
      <w:r w:rsidR="00DF3C93">
        <w:rPr>
          <w:rFonts w:ascii="Arial" w:hAnsi="Arial" w:cs="Arial"/>
          <w:b/>
          <w:bCs/>
          <w:sz w:val="32"/>
          <w:szCs w:val="32"/>
          <w:u w:val="single"/>
        </w:rPr>
        <w:t xml:space="preserve"> Tollet</w:t>
      </w:r>
      <w:r>
        <w:rPr>
          <w:rFonts w:ascii="Arial" w:hAnsi="Arial" w:cs="Arial"/>
        </w:rPr>
        <w:br/>
      </w:r>
      <w:r>
        <w:rPr>
          <w:rFonts w:ascii="Arial" w:hAnsi="Arial" w:cs="Arial"/>
        </w:rPr>
        <w:br/>
        <w:t>The Vehicle Simulation department plays a crucial role in integrating aerodynamic test results into simulation models. By incorporating data from the Aerodynamics department, they can accurately represent real on-track performance and analyse how changes affect vehicle behaviour. These models are then used to run simulations for various scenarios, allowing the group to assess the impact of modifications without needing to run real-world tests.</w:t>
      </w:r>
    </w:p>
    <w:p w14:paraId="427DA4C0" w14:textId="77777777" w:rsidR="00913B22" w:rsidRDefault="00913B22" w:rsidP="00913B22">
      <w:pPr>
        <w:rPr>
          <w:rFonts w:ascii="Arial" w:hAnsi="Arial" w:cs="Arial"/>
        </w:rPr>
      </w:pPr>
      <w:r>
        <w:rPr>
          <w:rFonts w:ascii="Arial" w:hAnsi="Arial" w:cs="Arial"/>
        </w:rPr>
        <w:t>For this project, we conducted simulations using department-built models of the Morgan Plus 4 around Pembrey Circuit in South Wales. This track was chosen because it offers a well-balanced mix of high-speed and low-speed corners, making it ideal for evaluating both straight-line and cornering performance and stability. By using an accurate model of a real circuit as the test environment, the department can analyse how the aerodynamic improvements influenced lap times, handling characteristics, and overall vehicle performance. The results of these simulations are there to provide valuable insights into the benefits of the winged setup and its potential advantages in real-world conditions.</w:t>
      </w:r>
    </w:p>
    <w:p w14:paraId="5C6F6ACD" w14:textId="77777777" w:rsidR="0076547E" w:rsidRDefault="0076547E" w:rsidP="0076547E">
      <w:r>
        <w:rPr>
          <w:rFonts w:ascii="Arial" w:hAnsi="Arial" w:cs="Arial"/>
          <w:sz w:val="32"/>
          <w:szCs w:val="32"/>
          <w:u w:val="single"/>
        </w:rPr>
        <w:t>Department Research:</w:t>
      </w:r>
    </w:p>
    <w:p w14:paraId="39612971" w14:textId="77777777" w:rsidR="0076547E" w:rsidRDefault="0076547E" w:rsidP="0076547E">
      <w:pPr>
        <w:rPr>
          <w:rFonts w:ascii="Arial" w:hAnsi="Arial" w:cs="Arial"/>
        </w:rPr>
      </w:pPr>
      <w:r>
        <w:rPr>
          <w:rFonts w:ascii="Arial" w:hAnsi="Arial" w:cs="Arial"/>
        </w:rPr>
        <w:t>The research conducted by the department was relatively limited, mainly because the required software was already available and accessible. Since there was no need to develop new tools or seek alternative solutions, the extent of research was kept to a minimum. However, some investigation was carried out regarding the potential cost of the VI-Grade package, which includes the VI-</w:t>
      </w:r>
      <w:proofErr w:type="spellStart"/>
      <w:r>
        <w:rPr>
          <w:rFonts w:ascii="Arial" w:hAnsi="Arial" w:cs="Arial"/>
        </w:rPr>
        <w:t>CarRealTime</w:t>
      </w:r>
      <w:proofErr w:type="spellEnd"/>
      <w:r>
        <w:rPr>
          <w:rFonts w:ascii="Arial" w:hAnsi="Arial" w:cs="Arial"/>
        </w:rPr>
        <w:t xml:space="preserve"> software. This software was essential for running simulations of the base Morgan, allowing the group to analyse the vehicle’s behaviour in different scenarios and evaluate its performance more effectively.</w:t>
      </w:r>
    </w:p>
    <w:p w14:paraId="5F7FAE43" w14:textId="77777777" w:rsidR="0076547E" w:rsidRDefault="0076547E" w:rsidP="0076547E">
      <w:pPr>
        <w:rPr>
          <w:rFonts w:ascii="Arial" w:hAnsi="Arial" w:cs="Arial"/>
        </w:rPr>
      </w:pPr>
      <w:r>
        <w:rPr>
          <w:rFonts w:ascii="Arial" w:hAnsi="Arial" w:cs="Arial"/>
        </w:rPr>
        <w:t>Determining a fixed cost for the VI-Grade package proved challenging, as the pricing structure varies based on the specific needs of each customer. The final cost is influenced by factors such as additional features and the differing levels of technical support provided. Because of these variables, no definitive price could be established during the research phase. However, despite the uncertainty regarding pricing, the software remains an invaluable tool for vehicle simulation, offering a high degree of accuracy in modelling real-world performance and vast array of parameters that can be altered to provide a more detailed model. However, this added detail and complexity spawned the problems encountered by the department when it came to modelling the Morgan in VI-</w:t>
      </w:r>
      <w:proofErr w:type="spellStart"/>
      <w:r>
        <w:rPr>
          <w:rFonts w:ascii="Arial" w:hAnsi="Arial" w:cs="Arial"/>
        </w:rPr>
        <w:t>CarRealTime</w:t>
      </w:r>
      <w:proofErr w:type="spellEnd"/>
      <w:r>
        <w:rPr>
          <w:rFonts w:ascii="Arial" w:hAnsi="Arial" w:cs="Arial"/>
        </w:rPr>
        <w:t xml:space="preserve">, as the software tended to be much less forgiving of mistakes when either modelling or setting up simulations. </w:t>
      </w:r>
    </w:p>
    <w:p w14:paraId="404D34DB" w14:textId="77777777" w:rsidR="0076547E" w:rsidRDefault="0076547E" w:rsidP="0076547E">
      <w:pPr>
        <w:rPr>
          <w:rFonts w:ascii="Arial" w:hAnsi="Arial" w:cs="Arial"/>
        </w:rPr>
      </w:pPr>
    </w:p>
    <w:p w14:paraId="52B6A4AD" w14:textId="77777777" w:rsidR="007705AD" w:rsidRDefault="007705AD" w:rsidP="0076547E">
      <w:pPr>
        <w:rPr>
          <w:rFonts w:ascii="Arial" w:hAnsi="Arial" w:cs="Arial"/>
          <w:sz w:val="32"/>
          <w:szCs w:val="32"/>
          <w:u w:val="single"/>
        </w:rPr>
      </w:pPr>
    </w:p>
    <w:p w14:paraId="6CF17A57" w14:textId="7D7027E0" w:rsidR="0076547E" w:rsidRDefault="0076547E" w:rsidP="0076547E">
      <w:pPr>
        <w:rPr>
          <w:rFonts w:ascii="Arial" w:hAnsi="Arial" w:cs="Arial"/>
          <w:sz w:val="32"/>
          <w:szCs w:val="32"/>
          <w:u w:val="single"/>
        </w:rPr>
      </w:pPr>
      <w:r>
        <w:rPr>
          <w:rFonts w:ascii="Arial" w:hAnsi="Arial" w:cs="Arial"/>
          <w:sz w:val="32"/>
          <w:szCs w:val="32"/>
          <w:u w:val="single"/>
        </w:rPr>
        <w:t>Departmental Experimentation:</w:t>
      </w:r>
    </w:p>
    <w:p w14:paraId="06EF5212" w14:textId="77777777" w:rsidR="0076547E" w:rsidRDefault="0076547E" w:rsidP="0076547E">
      <w:pPr>
        <w:rPr>
          <w:rFonts w:ascii="Arial" w:hAnsi="Arial" w:cs="Arial"/>
        </w:rPr>
      </w:pPr>
      <w:r>
        <w:rPr>
          <w:rFonts w:ascii="Arial" w:hAnsi="Arial" w:cs="Arial"/>
        </w:rPr>
        <w:t>The department conducted brief experiments with both driver-in-the-loop and driver-out-of-the-loop modelling to determine the most efficient and appropriate simulation method. The goal was to identify which approach would provide the most reliable and repeatable results while also being appropriately attainable with the resources available. Driver-in-the-loop simulations involve a human driver controlling the virtual vehicle in real-time, which can offer valuable insights into handling and drivability. However, this method requires access to a high-quality motorsport simulator and a skilled, consistent driver to ensure meaningful results, both of which the department was not confident in attaining.</w:t>
      </w:r>
    </w:p>
    <w:p w14:paraId="262C36C3" w14:textId="77777777" w:rsidR="0076547E" w:rsidRDefault="0076547E" w:rsidP="0076547E">
      <w:pPr>
        <w:rPr>
          <w:rFonts w:ascii="Arial" w:hAnsi="Arial" w:cs="Arial"/>
        </w:rPr>
      </w:pPr>
      <w:r>
        <w:rPr>
          <w:rFonts w:ascii="Arial" w:hAnsi="Arial" w:cs="Arial"/>
        </w:rPr>
        <w:t xml:space="preserve">Early in the project, the department decided that driver-out-of-the-loop modelling was the preferred approach. This method removes the variability introduced by human input, relying instead on software to generate perfectly consistent laps. By using tools such as </w:t>
      </w:r>
      <w:proofErr w:type="spellStart"/>
      <w:r>
        <w:rPr>
          <w:rFonts w:ascii="Arial" w:hAnsi="Arial" w:cs="Arial"/>
        </w:rPr>
        <w:t>OptimumLap</w:t>
      </w:r>
      <w:proofErr w:type="spellEnd"/>
      <w:r>
        <w:rPr>
          <w:rFonts w:ascii="Arial" w:hAnsi="Arial" w:cs="Arial"/>
        </w:rPr>
        <w:t xml:space="preserve"> and VI-</w:t>
      </w:r>
      <w:proofErr w:type="spellStart"/>
      <w:r>
        <w:rPr>
          <w:rFonts w:ascii="Arial" w:hAnsi="Arial" w:cs="Arial"/>
        </w:rPr>
        <w:t>CarRealTime</w:t>
      </w:r>
      <w:proofErr w:type="spellEnd"/>
      <w:r>
        <w:rPr>
          <w:rFonts w:ascii="Arial" w:hAnsi="Arial" w:cs="Arial"/>
        </w:rPr>
        <w:t>, the department was able to conduct simulations with precise, repeatable conditions, ensuring that data was purely reflective of vehicle performance rather than driver influence. This approach also eliminated the need for a dedicated simulator setup, making the process more accessible and efficient. By focusing on driver-out-of-the-loop modelling, the department ensured that the simulations remained objective and accurate, allowing for a more controlled analysis of the Morgan’s aerodynamic and mechanical performance.</w:t>
      </w:r>
    </w:p>
    <w:p w14:paraId="093D8F7D" w14:textId="77777777" w:rsidR="0076547E" w:rsidRDefault="0076547E" w:rsidP="0076547E">
      <w:pPr>
        <w:rPr>
          <w:rFonts w:ascii="Arial" w:hAnsi="Arial" w:cs="Arial"/>
        </w:rPr>
      </w:pPr>
    </w:p>
    <w:p w14:paraId="19B66E2D" w14:textId="77777777" w:rsidR="0076547E" w:rsidRDefault="0076547E" w:rsidP="0076547E">
      <w:r>
        <w:rPr>
          <w:rFonts w:ascii="Arial" w:hAnsi="Arial" w:cs="Arial"/>
          <w:sz w:val="32"/>
          <w:szCs w:val="32"/>
          <w:u w:val="single"/>
        </w:rPr>
        <w:t>Development Carried Out by the Department:</w:t>
      </w:r>
    </w:p>
    <w:p w14:paraId="06AD7DEE" w14:textId="77777777" w:rsidR="0076547E" w:rsidRDefault="0076547E" w:rsidP="0076547E">
      <w:pPr>
        <w:rPr>
          <w:rFonts w:ascii="Arial" w:hAnsi="Arial" w:cs="Arial"/>
        </w:rPr>
      </w:pPr>
      <w:r>
        <w:rPr>
          <w:rFonts w:ascii="Arial" w:hAnsi="Arial" w:cs="Arial"/>
        </w:rPr>
        <w:t>The role of the simulation department in development is well-defined, with a clear focus on creating accurate and reliable models of both the vehicle and the circuit. Running meaningful simulations requires a robust representation of the Morgan’s dynamics, as well as a precise virtual recreation of the track being used for testing. The process of developing these models varies significantly depending on the software being utilized, as each platform offers different capabilities and levels of complexity.</w:t>
      </w:r>
    </w:p>
    <w:p w14:paraId="48C4D52C" w14:textId="77777777" w:rsidR="0076547E" w:rsidRDefault="0076547E" w:rsidP="0076547E">
      <w:pPr>
        <w:rPr>
          <w:rFonts w:ascii="Arial" w:hAnsi="Arial" w:cs="Arial"/>
        </w:rPr>
      </w:pPr>
      <w:r>
        <w:rPr>
          <w:rFonts w:ascii="Arial" w:hAnsi="Arial" w:cs="Arial"/>
        </w:rPr>
        <w:t xml:space="preserve">For this project, two primary simulation tools were selected: </w:t>
      </w:r>
      <w:proofErr w:type="spellStart"/>
      <w:r>
        <w:rPr>
          <w:rFonts w:ascii="Arial" w:hAnsi="Arial" w:cs="Arial"/>
        </w:rPr>
        <w:t>OptimumLap</w:t>
      </w:r>
      <w:proofErr w:type="spellEnd"/>
      <w:r>
        <w:rPr>
          <w:rFonts w:ascii="Arial" w:hAnsi="Arial" w:cs="Arial"/>
        </w:rPr>
        <w:t xml:space="preserve"> and VI-</w:t>
      </w:r>
      <w:proofErr w:type="spellStart"/>
      <w:r>
        <w:rPr>
          <w:rFonts w:ascii="Arial" w:hAnsi="Arial" w:cs="Arial"/>
        </w:rPr>
        <w:t>CarRealTime</w:t>
      </w:r>
      <w:proofErr w:type="spellEnd"/>
      <w:r>
        <w:rPr>
          <w:rFonts w:ascii="Arial" w:hAnsi="Arial" w:cs="Arial"/>
        </w:rPr>
        <w:t xml:space="preserve">. Among these, </w:t>
      </w:r>
      <w:proofErr w:type="spellStart"/>
      <w:r>
        <w:rPr>
          <w:rFonts w:ascii="Arial" w:hAnsi="Arial" w:cs="Arial"/>
        </w:rPr>
        <w:t>OptimumLap</w:t>
      </w:r>
      <w:proofErr w:type="spellEnd"/>
      <w:r>
        <w:rPr>
          <w:rFonts w:ascii="Arial" w:hAnsi="Arial" w:cs="Arial"/>
        </w:rPr>
        <w:t xml:space="preserve"> has been the most frequently used due to its simplicity and ease of learning. As a straightforward platform, it allows for quick model creation and efficient simulation execution, making it an ideal choice for initial performance assessments. The accessibility of </w:t>
      </w:r>
      <w:proofErr w:type="spellStart"/>
      <w:r>
        <w:rPr>
          <w:rFonts w:ascii="Arial" w:hAnsi="Arial" w:cs="Arial"/>
        </w:rPr>
        <w:t>OptimumLap</w:t>
      </w:r>
      <w:proofErr w:type="spellEnd"/>
      <w:r>
        <w:rPr>
          <w:rFonts w:ascii="Arial" w:hAnsi="Arial" w:cs="Arial"/>
        </w:rPr>
        <w:t xml:space="preserve"> has enabled the department to run a large volume of simulations with minimal setup time, ensuring rapid data collection and analysis.</w:t>
      </w:r>
    </w:p>
    <w:p w14:paraId="4232DE4A" w14:textId="77777777" w:rsidR="0076547E" w:rsidRDefault="0076547E" w:rsidP="0076547E">
      <w:pPr>
        <w:rPr>
          <w:rFonts w:ascii="Arial" w:hAnsi="Arial" w:cs="Arial"/>
        </w:rPr>
      </w:pPr>
      <w:r>
        <w:rPr>
          <w:rFonts w:ascii="Arial" w:hAnsi="Arial" w:cs="Arial"/>
        </w:rPr>
        <w:t>By contrast, more advanced software like VI-</w:t>
      </w:r>
      <w:proofErr w:type="spellStart"/>
      <w:r>
        <w:rPr>
          <w:rFonts w:ascii="Arial" w:hAnsi="Arial" w:cs="Arial"/>
        </w:rPr>
        <w:t>CarRealTime</w:t>
      </w:r>
      <w:proofErr w:type="spellEnd"/>
      <w:r>
        <w:rPr>
          <w:rFonts w:ascii="Arial" w:hAnsi="Arial" w:cs="Arial"/>
        </w:rPr>
        <w:t xml:space="preserve"> requires a more detailed modelling process but offers deeper insights into vehicle behaviour. Despite this, the department has relied heavily on </w:t>
      </w:r>
      <w:proofErr w:type="spellStart"/>
      <w:r>
        <w:rPr>
          <w:rFonts w:ascii="Arial" w:hAnsi="Arial" w:cs="Arial"/>
        </w:rPr>
        <w:t>OptimumLap</w:t>
      </w:r>
      <w:proofErr w:type="spellEnd"/>
      <w:r>
        <w:rPr>
          <w:rFonts w:ascii="Arial" w:hAnsi="Arial" w:cs="Arial"/>
        </w:rPr>
        <w:t xml:space="preserve"> for the bulk of the presented simulations, as it provides an efficient and effective way to analyse performance trends while maintaining a streamlined workflow.</w:t>
      </w:r>
    </w:p>
    <w:p w14:paraId="3486868A" w14:textId="77777777" w:rsidR="0076547E" w:rsidRDefault="0076547E" w:rsidP="0076547E">
      <w:pPr>
        <w:rPr>
          <w:rFonts w:ascii="Arial" w:hAnsi="Arial" w:cs="Arial"/>
        </w:rPr>
      </w:pPr>
      <w:r>
        <w:rPr>
          <w:rFonts w:ascii="Arial" w:hAnsi="Arial" w:cs="Arial"/>
        </w:rPr>
        <w:t>VI-Grade has proven to be a challenging platform to learn, with data extraction being particularly difficult. The department spent over a month working to get the model and simulations running properly, facing difficulties in accurately modelling the powertrain due to limited available data. This lack of detailed information made it difficult to produce reliable simulations, delaying progress in the project.</w:t>
      </w:r>
    </w:p>
    <w:p w14:paraId="27E424D1" w14:textId="77777777" w:rsidR="0076547E" w:rsidRDefault="0076547E" w:rsidP="0076547E">
      <w:r>
        <w:rPr>
          <w:rFonts w:ascii="Arial" w:hAnsi="Arial" w:cs="Arial"/>
        </w:rPr>
        <w:t xml:space="preserve">To overcome these challenges, </w:t>
      </w:r>
      <w:proofErr w:type="spellStart"/>
      <w:r>
        <w:rPr>
          <w:rFonts w:ascii="Arial" w:hAnsi="Arial" w:cs="Arial"/>
        </w:rPr>
        <w:t>OptimumLap</w:t>
      </w:r>
      <w:proofErr w:type="spellEnd"/>
      <w:r>
        <w:rPr>
          <w:rFonts w:ascii="Arial" w:hAnsi="Arial" w:cs="Arial"/>
        </w:rPr>
        <w:t xml:space="preserve"> was used as an alternative tool to generate performance data and create graphs for analysis. By leveraging </w:t>
      </w:r>
      <w:proofErr w:type="spellStart"/>
      <w:r>
        <w:rPr>
          <w:rFonts w:ascii="Arial" w:hAnsi="Arial" w:cs="Arial"/>
        </w:rPr>
        <w:t>OptimumLap</w:t>
      </w:r>
      <w:proofErr w:type="spellEnd"/>
      <w:r>
        <w:rPr>
          <w:rFonts w:ascii="Arial" w:hAnsi="Arial" w:cs="Arial"/>
        </w:rPr>
        <w:t xml:space="preserve">, the team was able to evaluate the Morgan’s performance more efficiently, using the aerodynamic department’s data as a foundation for simulations. This approach allowed the department to bypass some of the complexities of VI-Grade and the inaccuracies that arise when working with a poorly designed model, while still gaining valuable insights into vehicle behaviour. Although VI-Grade remains a powerful tool, </w:t>
      </w:r>
      <w:proofErr w:type="spellStart"/>
      <w:r>
        <w:rPr>
          <w:rFonts w:ascii="Arial" w:hAnsi="Arial" w:cs="Arial"/>
        </w:rPr>
        <w:t>OptimumLap</w:t>
      </w:r>
      <w:proofErr w:type="spellEnd"/>
      <w:r>
        <w:rPr>
          <w:rFonts w:ascii="Arial" w:hAnsi="Arial" w:cs="Arial"/>
        </w:rPr>
        <w:t xml:space="preserve"> provided a more accessible and effective way to assess the car’s performance.</w:t>
      </w:r>
      <w:r>
        <w:rPr>
          <w:rFonts w:ascii="Arial" w:hAnsi="Arial" w:cs="Arial"/>
        </w:rPr>
        <w:br/>
      </w:r>
      <w:r>
        <w:rPr>
          <w:rFonts w:ascii="Arial" w:hAnsi="Arial" w:cs="Arial"/>
        </w:rPr>
        <w:br/>
      </w:r>
      <w:r>
        <w:rPr>
          <w:rFonts w:ascii="Arial" w:hAnsi="Arial" w:cs="Arial"/>
          <w:sz w:val="32"/>
          <w:szCs w:val="32"/>
          <w:u w:val="single"/>
        </w:rPr>
        <w:t>Result Analysis:</w:t>
      </w:r>
    </w:p>
    <w:p w14:paraId="766520BE" w14:textId="77777777" w:rsidR="0076547E" w:rsidRDefault="0076547E" w:rsidP="0076547E">
      <w:r>
        <w:rPr>
          <w:rFonts w:ascii="Arial" w:hAnsi="Arial" w:cs="Arial"/>
          <w:noProof/>
        </w:rPr>
        <mc:AlternateContent>
          <mc:Choice Requires="wps">
            <w:drawing>
              <wp:anchor distT="0" distB="0" distL="114300" distR="114300" simplePos="0" relativeHeight="251698176" behindDoc="0" locked="0" layoutInCell="1" allowOverlap="1" wp14:anchorId="457D60CA" wp14:editId="75F70716">
                <wp:simplePos x="0" y="0"/>
                <wp:positionH relativeFrom="column">
                  <wp:posOffset>-2542</wp:posOffset>
                </wp:positionH>
                <wp:positionV relativeFrom="paragraph">
                  <wp:posOffset>3047996</wp:posOffset>
                </wp:positionV>
                <wp:extent cx="5731514" cy="0"/>
                <wp:effectExtent l="0" t="0" r="0" b="0"/>
                <wp:wrapSquare wrapText="bothSides"/>
                <wp:docPr id="1438010637" name="Text Box 1"/>
                <wp:cNvGraphicFramePr/>
                <a:graphic xmlns:a="http://schemas.openxmlformats.org/drawingml/2006/main">
                  <a:graphicData uri="http://schemas.microsoft.com/office/word/2010/wordprocessingShape">
                    <wps:wsp>
                      <wps:cNvSpPr txBox="1"/>
                      <wps:spPr>
                        <a:xfrm>
                          <a:off x="0" y="0"/>
                          <a:ext cx="5731514" cy="0"/>
                        </a:xfrm>
                        <a:prstGeom prst="rect">
                          <a:avLst/>
                        </a:prstGeom>
                        <a:solidFill>
                          <a:srgbClr val="FFFFFF"/>
                        </a:solidFill>
                        <a:ln>
                          <a:noFill/>
                          <a:prstDash/>
                        </a:ln>
                      </wps:spPr>
                      <wps:txbx>
                        <w:txbxContent>
                          <w:p w14:paraId="4AAFFD79" w14:textId="77777777" w:rsidR="0076547E" w:rsidRDefault="0076547E" w:rsidP="0076547E">
                            <w:pPr>
                              <w:pStyle w:val="Caption"/>
                            </w:pPr>
                            <w:r>
                              <w:t xml:space="preserve">Figure 1: Speed against Time for the Base and Winged Morgans around </w:t>
                            </w:r>
                            <w:proofErr w:type="spellStart"/>
                            <w:r>
                              <w:t>Pembrey</w:t>
                            </w:r>
                            <w:proofErr w:type="spellEnd"/>
                          </w:p>
                        </w:txbxContent>
                      </wps:txbx>
                      <wps:bodyPr vert="horz" wrap="square" lIns="0" tIns="0" rIns="0" bIns="0" anchor="t" anchorCtr="0" compatLnSpc="1">
                        <a:spAutoFit/>
                      </wps:bodyPr>
                    </wps:wsp>
                  </a:graphicData>
                </a:graphic>
              </wp:anchor>
            </w:drawing>
          </mc:Choice>
          <mc:Fallback>
            <w:pict>
              <v:shape w14:anchorId="457D60CA" id="_x0000_s1049" type="#_x0000_t202" style="position:absolute;margin-left:-.2pt;margin-top:240pt;width:451.3pt;height:0;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" stroked="f">
                <v:textbox style="mso-fit-shape-to-text:t" inset="0,0,0,0">
                  <w:txbxContent>
                    <w:p w14:paraId="4AAFFD79" w14:textId="77777777" w:rsidR="0076547E" w:rsidRDefault="0076547E" w:rsidP="0076547E">
                      <w:pPr>
                        <w:pStyle w:val="Caption"/>
                      </w:pPr>
                      <w:r>
                        <w:t xml:space="preserve">Figure 1: Speed against Time for the Base and Winged Morgans around </w:t>
                      </w:r>
                      <w:proofErr w:type="spellStart"/>
                      <w:r>
                        <w:t>Pembrey</w:t>
                      </w:r>
                      <w:proofErr w:type="spellEnd"/>
                    </w:p>
                  </w:txbxContent>
                </v:textbox>
                <w10:wrap type="square"/>
              </v:shape>
            </w:pict>
          </mc:Fallback>
        </mc:AlternateContent>
      </w:r>
      <w:r>
        <w:rPr>
          <w:rFonts w:ascii="Arial" w:hAnsi="Arial" w:cs="Arial"/>
          <w:noProof/>
        </w:rPr>
        <w:drawing>
          <wp:anchor distT="0" distB="0" distL="114300" distR="114300" simplePos="0" relativeHeight="251697152" behindDoc="0" locked="0" layoutInCell="1" allowOverlap="1" wp14:anchorId="20D7D1CD" wp14:editId="1298743A">
            <wp:simplePos x="0" y="0"/>
            <wp:positionH relativeFrom="margin">
              <wp:align>right</wp:align>
            </wp:positionH>
            <wp:positionV relativeFrom="paragraph">
              <wp:posOffset>157477</wp:posOffset>
            </wp:positionV>
            <wp:extent cx="5731514" cy="2833368"/>
            <wp:effectExtent l="19050" t="19050" r="21586" b="24132"/>
            <wp:wrapSquare wrapText="bothSides"/>
            <wp:docPr id="492370902" name="Picture 1" descr="A graph with a line graph&#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stretch>
                      <a:fillRect/>
                    </a:stretch>
                  </pic:blipFill>
                  <pic:spPr>
                    <a:xfrm>
                      <a:off x="0" y="0"/>
                      <a:ext cx="5731514" cy="2833368"/>
                    </a:xfrm>
                    <a:prstGeom prst="rect">
                      <a:avLst/>
                    </a:prstGeom>
                    <a:noFill/>
                    <a:ln w="12701">
                      <a:solidFill>
                        <a:srgbClr val="000000"/>
                      </a:solidFill>
                      <a:prstDash val="solid"/>
                    </a:ln>
                  </pic:spPr>
                </pic:pic>
              </a:graphicData>
            </a:graphic>
          </wp:anchor>
        </w:drawing>
      </w:r>
      <w:r>
        <w:rPr>
          <w:rFonts w:ascii="Arial" w:hAnsi="Arial" w:cs="Arial"/>
          <w:i/>
          <w:iCs/>
        </w:rPr>
        <w:t>Figure 1</w:t>
      </w:r>
      <w:r>
        <w:rPr>
          <w:rFonts w:ascii="Arial" w:hAnsi="Arial" w:cs="Arial"/>
        </w:rPr>
        <w:t xml:space="preserve"> depicts the performance improvement achieved by running the wing at 0°. The winged Morgan consistently reaches higher velocities earlier than the base Morgan, suggesting that the additional downforce allows it to maintain higher speeds through corners. The increased aerodynamic efficiency means the car can accelerate out of corners more effectively, gaining time over the base model.</w:t>
      </w:r>
    </w:p>
    <w:p w14:paraId="20A6096B" w14:textId="77777777" w:rsidR="0076547E" w:rsidRDefault="0076547E" w:rsidP="0076547E">
      <w:pPr>
        <w:rPr>
          <w:rFonts w:ascii="Arial" w:hAnsi="Arial" w:cs="Arial"/>
        </w:rPr>
      </w:pPr>
      <w:r>
        <w:rPr>
          <w:rFonts w:ascii="Arial" w:hAnsi="Arial" w:cs="Arial"/>
        </w:rPr>
        <w:t>One key observation is the difference in apex cornering speeds. The minimum speed points on the graph, which indicate the corner apex and point in the corner where the car is slowest, are consistently higher for the winged Morgan compared to the base model. This indicates that the downforce provided by the wing improves cornering stability and grip, reducing the speed loss typically experienced in turns. As a result, the winged Morgan can carry more speed through corners and exit them more efficiently.</w:t>
      </w:r>
    </w:p>
    <w:p w14:paraId="1CC41308" w14:textId="77777777" w:rsidR="0076547E" w:rsidRDefault="0076547E" w:rsidP="0076547E">
      <w:pPr>
        <w:rPr>
          <w:rFonts w:ascii="Arial" w:hAnsi="Arial" w:cs="Arial"/>
        </w:rPr>
      </w:pPr>
      <w:r>
        <w:rPr>
          <w:rFonts w:ascii="Arial" w:hAnsi="Arial" w:cs="Arial"/>
        </w:rPr>
        <w:t>Additionally, the overall trend of the winged Morgan’s speed profile closely follows that of the base model but with noticeable improvements at crucial points, further reinforcing the conclusion that the wing enhances performance without sacrificing straight-line speed. The data suggests that adding the wing would provide a competitive advantage, particularly in maintaining higher speeds through technical sections of the circuit.</w:t>
      </w:r>
    </w:p>
    <w:p w14:paraId="291AE67C" w14:textId="77777777" w:rsidR="0076547E" w:rsidRDefault="0076547E" w:rsidP="0076547E">
      <w:r>
        <w:rPr>
          <w:rFonts w:ascii="Arial" w:hAnsi="Arial" w:cs="Arial"/>
          <w:noProof/>
        </w:rPr>
        <mc:AlternateContent>
          <mc:Choice Requires="wps">
            <w:drawing>
              <wp:anchor distT="0" distB="0" distL="114300" distR="114300" simplePos="0" relativeHeight="251700224" behindDoc="0" locked="0" layoutInCell="1" allowOverlap="1" wp14:anchorId="7DAF84DF" wp14:editId="51895ADE">
                <wp:simplePos x="0" y="0"/>
                <wp:positionH relativeFrom="margin">
                  <wp:align>right</wp:align>
                </wp:positionH>
                <wp:positionV relativeFrom="paragraph">
                  <wp:posOffset>3087371</wp:posOffset>
                </wp:positionV>
                <wp:extent cx="5731514" cy="0"/>
                <wp:effectExtent l="0" t="0" r="0" b="0"/>
                <wp:wrapSquare wrapText="bothSides"/>
                <wp:docPr id="539245532" name="Text Box 1"/>
                <wp:cNvGraphicFramePr/>
                <a:graphic xmlns:a="http://schemas.openxmlformats.org/drawingml/2006/main">
                  <a:graphicData uri="http://schemas.microsoft.com/office/word/2010/wordprocessingShape">
                    <wps:wsp>
                      <wps:cNvSpPr txBox="1"/>
                      <wps:spPr>
                        <a:xfrm>
                          <a:off x="0" y="0"/>
                          <a:ext cx="5731514" cy="0"/>
                        </a:xfrm>
                        <a:prstGeom prst="rect">
                          <a:avLst/>
                        </a:prstGeom>
                        <a:solidFill>
                          <a:srgbClr val="FFFFFF"/>
                        </a:solidFill>
                        <a:ln>
                          <a:noFill/>
                          <a:prstDash/>
                        </a:ln>
                      </wps:spPr>
                      <wps:txbx>
                        <w:txbxContent>
                          <w:p w14:paraId="62ED400E" w14:textId="77777777" w:rsidR="0076547E" w:rsidRDefault="0076547E" w:rsidP="0076547E">
                            <w:pPr>
                              <w:pStyle w:val="Caption"/>
                            </w:pPr>
                            <w:r>
                              <w:t xml:space="preserve">Figure 2: Aerodynamic Downforce against Time for the Base and Winged Morgans around </w:t>
                            </w:r>
                            <w:proofErr w:type="spellStart"/>
                            <w:r>
                              <w:t>Pembrey</w:t>
                            </w:r>
                            <w:proofErr w:type="spellEnd"/>
                          </w:p>
                        </w:txbxContent>
                      </wps:txbx>
                      <wps:bodyPr vert="horz" wrap="square" lIns="0" tIns="0" rIns="0" bIns="0" anchor="t" anchorCtr="0" compatLnSpc="1">
                        <a:spAutoFit/>
                      </wps:bodyPr>
                    </wps:wsp>
                  </a:graphicData>
                </a:graphic>
              </wp:anchor>
            </w:drawing>
          </mc:Choice>
          <mc:Fallback>
            <w:pict>
              <v:shape w14:anchorId="7DAF84DF" id="_x0000_s1050" type="#_x0000_t202" style="position:absolute;margin-left:400.1pt;margin-top:243.1pt;width:451.3pt;height:0;z-index:2517002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" stroked="f">
                <v:textbox style="mso-fit-shape-to-text:t" inset="0,0,0,0">
                  <w:txbxContent>
                    <w:p w14:paraId="62ED400E" w14:textId="77777777" w:rsidR="0076547E" w:rsidRDefault="0076547E" w:rsidP="0076547E">
                      <w:pPr>
                        <w:pStyle w:val="Caption"/>
                      </w:pPr>
                      <w:r>
                        <w:t xml:space="preserve">Figure 2: Aerodynamic Downforce against Time for the Base and Winged Morgans around </w:t>
                      </w:r>
                      <w:proofErr w:type="spellStart"/>
                      <w:r>
                        <w:t>Pembrey</w:t>
                      </w:r>
                      <w:proofErr w:type="spellEnd"/>
                    </w:p>
                  </w:txbxContent>
                </v:textbox>
                <w10:wrap type="square" anchorx="margin"/>
              </v:shape>
            </w:pict>
          </mc:Fallback>
        </mc:AlternateContent>
      </w:r>
      <w:r>
        <w:rPr>
          <w:rFonts w:ascii="Arial" w:hAnsi="Arial" w:cs="Arial"/>
          <w:noProof/>
        </w:rPr>
        <w:drawing>
          <wp:anchor distT="0" distB="0" distL="114300" distR="114300" simplePos="0" relativeHeight="251699200" behindDoc="0" locked="0" layoutInCell="1" allowOverlap="1" wp14:anchorId="1D6FDA3B" wp14:editId="6713CC44">
            <wp:simplePos x="0" y="0"/>
            <wp:positionH relativeFrom="margin">
              <wp:posOffset>-1901</wp:posOffset>
            </wp:positionH>
            <wp:positionV relativeFrom="paragraph">
              <wp:posOffset>268605</wp:posOffset>
            </wp:positionV>
            <wp:extent cx="5731514" cy="2756531"/>
            <wp:effectExtent l="19050" t="19050" r="21586" b="24769"/>
            <wp:wrapSquare wrapText="bothSides"/>
            <wp:docPr id="1586240739" name="Picture 1" descr="A graph with blue and orange lin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tretch>
                      <a:fillRect/>
                    </a:stretch>
                  </pic:blipFill>
                  <pic:spPr>
                    <a:xfrm>
                      <a:off x="0" y="0"/>
                      <a:ext cx="5731514" cy="2756531"/>
                    </a:xfrm>
                    <a:prstGeom prst="rect">
                      <a:avLst/>
                    </a:prstGeom>
                    <a:noFill/>
                    <a:ln w="12701">
                      <a:solidFill>
                        <a:srgbClr val="000000"/>
                      </a:solidFill>
                      <a:prstDash val="solid"/>
                    </a:ln>
                  </pic:spPr>
                </pic:pic>
              </a:graphicData>
            </a:graphic>
          </wp:anchor>
        </w:drawing>
      </w:r>
      <w:r>
        <w:rPr>
          <w:rFonts w:ascii="Arial" w:hAnsi="Arial" w:cs="Arial"/>
        </w:rPr>
        <w:t xml:space="preserve"> </w:t>
      </w:r>
    </w:p>
    <w:p w14:paraId="0808EEF4" w14:textId="77777777" w:rsidR="0076547E" w:rsidRDefault="0076547E" w:rsidP="0076547E">
      <w:r>
        <w:rPr>
          <w:rFonts w:ascii="Arial" w:hAnsi="Arial" w:cs="Arial"/>
          <w:i/>
          <w:iCs/>
        </w:rPr>
        <w:t xml:space="preserve">Figure 2 </w:t>
      </w:r>
      <w:r>
        <w:rPr>
          <w:rFonts w:ascii="Arial" w:hAnsi="Arial" w:cs="Arial"/>
        </w:rPr>
        <w:t>highlights the significant differences in aerodynamic downforce between the two setups. The base Morgan exhibits a much more positive coefficient of lift, resulting in greater variations in aerodynamic forces, as shown by the pronounced fluctuations in the graph. In contrast, the winged Morgan demonstrates a far more stable aerodynamic profile, with consistently lower lift values. This suggests that the addition of the wing enhances stability by reducing the car’s tendency to generate lift, which can be detrimental to handling and performance.</w:t>
      </w:r>
    </w:p>
    <w:p w14:paraId="59C3BA31" w14:textId="77777777" w:rsidR="0076547E" w:rsidRDefault="0076547E" w:rsidP="0076547E">
      <w:pPr>
        <w:rPr>
          <w:rFonts w:ascii="Arial" w:hAnsi="Arial" w:cs="Arial"/>
        </w:rPr>
      </w:pPr>
      <w:r>
        <w:rPr>
          <w:rFonts w:ascii="Arial" w:hAnsi="Arial" w:cs="Arial"/>
        </w:rPr>
        <w:t>One of the key benefits of this increased aerodynamic stability is the more balanced load distribution on the tires. With the wing generating additional downforce, the vertical load on the tires is increased, which enhances the contact patch between the tire and the track surface. Assuming tire pressure remains constant, this leads to greater mechanical grip, allowing the car to maintain higher speeds through corners. Additionally, the reduced aerodynamic fluctuations in the winged setup mean that the tires experience fewer extreme variations in load, potentially improving tire longevity and consistency over a race stint.</w:t>
      </w:r>
    </w:p>
    <w:p w14:paraId="44CAC271" w14:textId="77777777" w:rsidR="0076547E" w:rsidRDefault="0076547E" w:rsidP="0076547E">
      <w:pPr>
        <w:rPr>
          <w:rFonts w:ascii="Arial" w:hAnsi="Arial" w:cs="Arial"/>
        </w:rPr>
      </w:pPr>
      <w:r>
        <w:rPr>
          <w:rFonts w:ascii="Arial" w:hAnsi="Arial" w:cs="Arial"/>
        </w:rPr>
        <w:t>These aerodynamic improvements likely contribute to the faster lap times observed in initial simulations, as the increased grip and stability enable more efficient cornering and acceleration.</w:t>
      </w:r>
    </w:p>
    <w:p w14:paraId="31923E52" w14:textId="77777777" w:rsidR="0076547E" w:rsidRDefault="0076547E" w:rsidP="0076547E">
      <w:r>
        <w:rPr>
          <w:noProof/>
        </w:rPr>
        <mc:AlternateContent>
          <mc:Choice Requires="wps">
            <w:drawing>
              <wp:anchor distT="0" distB="0" distL="114300" distR="114300" simplePos="0" relativeHeight="251704320" behindDoc="0" locked="0" layoutInCell="1" allowOverlap="1" wp14:anchorId="7D904DCD" wp14:editId="2405B067">
                <wp:simplePos x="0" y="0"/>
                <wp:positionH relativeFrom="column">
                  <wp:posOffset>-2542</wp:posOffset>
                </wp:positionH>
                <wp:positionV relativeFrom="paragraph">
                  <wp:posOffset>6259196</wp:posOffset>
                </wp:positionV>
                <wp:extent cx="5731514" cy="0"/>
                <wp:effectExtent l="0" t="0" r="0" b="0"/>
                <wp:wrapSquare wrapText="bothSides"/>
                <wp:docPr id="443035524" name="Text Box 1"/>
                <wp:cNvGraphicFramePr/>
                <a:graphic xmlns:a="http://schemas.openxmlformats.org/drawingml/2006/main">
                  <a:graphicData uri="http://schemas.microsoft.com/office/word/2010/wordprocessingShape">
                    <wps:wsp>
                      <wps:cNvSpPr txBox="1"/>
                      <wps:spPr>
                        <a:xfrm>
                          <a:off x="0" y="0"/>
                          <a:ext cx="5731514" cy="0"/>
                        </a:xfrm>
                        <a:prstGeom prst="rect">
                          <a:avLst/>
                        </a:prstGeom>
                        <a:solidFill>
                          <a:srgbClr val="FFFFFF"/>
                        </a:solidFill>
                        <a:ln>
                          <a:noFill/>
                          <a:prstDash/>
                        </a:ln>
                      </wps:spPr>
                      <wps:txbx>
                        <w:txbxContent>
                          <w:p w14:paraId="4108069C" w14:textId="77777777" w:rsidR="0076547E" w:rsidRDefault="0076547E" w:rsidP="0076547E">
                            <w:pPr>
                              <w:pStyle w:val="Caption"/>
                            </w:pPr>
                            <w:r>
                              <w:t>Figure 4: A Zoomed-in View of Figure 3</w:t>
                            </w:r>
                          </w:p>
                        </w:txbxContent>
                      </wps:txbx>
                      <wps:bodyPr vert="horz" wrap="square" lIns="0" tIns="0" rIns="0" bIns="0" anchor="t" anchorCtr="0" compatLnSpc="1">
                        <a:spAutoFit/>
                      </wps:bodyPr>
                    </wps:wsp>
                  </a:graphicData>
                </a:graphic>
              </wp:anchor>
            </w:drawing>
          </mc:Choice>
          <mc:Fallback>
            <w:pict>
              <v:shape w14:anchorId="7D904DCD" id="_x0000_s1051" type="#_x0000_t202" style="position:absolute;margin-left:-.2pt;margin-top:492.85pt;width:451.3pt;height:0;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" stroked="f">
                <v:textbox style="mso-fit-shape-to-text:t" inset="0,0,0,0">
                  <w:txbxContent>
                    <w:p w14:paraId="4108069C" w14:textId="77777777" w:rsidR="0076547E" w:rsidRDefault="0076547E" w:rsidP="0076547E">
                      <w:pPr>
                        <w:pStyle w:val="Caption"/>
                      </w:pPr>
                      <w:r>
                        <w:t>Figure 4: A Zoomed-in View of Figure 3</w:t>
                      </w:r>
                    </w:p>
                  </w:txbxContent>
                </v:textbox>
                <w10:wrap type="square"/>
              </v:shape>
            </w:pict>
          </mc:Fallback>
        </mc:AlternateContent>
      </w:r>
      <w:r>
        <w:rPr>
          <w:rFonts w:ascii="Arial" w:hAnsi="Arial" w:cs="Arial"/>
          <w:noProof/>
        </w:rPr>
        <w:drawing>
          <wp:anchor distT="0" distB="0" distL="114300" distR="114300" simplePos="0" relativeHeight="251703296" behindDoc="0" locked="0" layoutInCell="1" allowOverlap="1" wp14:anchorId="094D2DDF" wp14:editId="70E57E4E">
            <wp:simplePos x="0" y="0"/>
            <wp:positionH relativeFrom="margin">
              <wp:align>right</wp:align>
            </wp:positionH>
            <wp:positionV relativeFrom="paragraph">
              <wp:posOffset>3286125</wp:posOffset>
            </wp:positionV>
            <wp:extent cx="5731514" cy="2915921"/>
            <wp:effectExtent l="0" t="0" r="2536" b="0"/>
            <wp:wrapSquare wrapText="bothSides"/>
            <wp:docPr id="1959795014" name="Picture 1" descr="A graph with different colored line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stretch>
                      <a:fillRect/>
                    </a:stretch>
                  </pic:blipFill>
                  <pic:spPr>
                    <a:xfrm>
                      <a:off x="0" y="0"/>
                      <a:ext cx="5731514" cy="2915921"/>
                    </a:xfrm>
                    <a:prstGeom prst="rect">
                      <a:avLst/>
                    </a:prstGeom>
                    <a:noFill/>
                    <a:ln>
                      <a:noFill/>
                      <a:prstDash/>
                    </a:ln>
                  </pic:spPr>
                </pic:pic>
              </a:graphicData>
            </a:graphic>
          </wp:anchor>
        </w:drawing>
      </w:r>
      <w:r>
        <w:rPr>
          <w:noProof/>
        </w:rPr>
        <mc:AlternateContent>
          <mc:Choice Requires="wps">
            <w:drawing>
              <wp:anchor distT="0" distB="0" distL="114300" distR="114300" simplePos="0" relativeHeight="251702272" behindDoc="0" locked="0" layoutInCell="1" allowOverlap="1" wp14:anchorId="2F2B5C51" wp14:editId="2D814B25">
                <wp:simplePos x="0" y="0"/>
                <wp:positionH relativeFrom="column">
                  <wp:posOffset>-2542</wp:posOffset>
                </wp:positionH>
                <wp:positionV relativeFrom="paragraph">
                  <wp:posOffset>2952112</wp:posOffset>
                </wp:positionV>
                <wp:extent cx="5731514" cy="0"/>
                <wp:effectExtent l="0" t="0" r="0" b="0"/>
                <wp:wrapSquare wrapText="bothSides"/>
                <wp:docPr id="1503997457" name="Text Box 1"/>
                <wp:cNvGraphicFramePr/>
                <a:graphic xmlns:a="http://schemas.openxmlformats.org/drawingml/2006/main">
                  <a:graphicData uri="http://schemas.microsoft.com/office/word/2010/wordprocessingShape">
                    <wps:wsp>
                      <wps:cNvSpPr txBox="1"/>
                      <wps:spPr>
                        <a:xfrm>
                          <a:off x="0" y="0"/>
                          <a:ext cx="5731514" cy="0"/>
                        </a:xfrm>
                        <a:prstGeom prst="rect">
                          <a:avLst/>
                        </a:prstGeom>
                        <a:solidFill>
                          <a:srgbClr val="FFFFFF"/>
                        </a:solidFill>
                        <a:ln>
                          <a:noFill/>
                          <a:prstDash/>
                        </a:ln>
                      </wps:spPr>
                      <wps:txbx>
                        <w:txbxContent>
                          <w:p w14:paraId="4ACBDBDA" w14:textId="77777777" w:rsidR="0076547E" w:rsidRDefault="0076547E" w:rsidP="0076547E">
                            <w:pPr>
                              <w:pStyle w:val="Caption"/>
                            </w:pPr>
                            <w:r>
                              <w:t xml:space="preserve">Figure 3: Lateral Acceleration against Time for a Lap of </w:t>
                            </w:r>
                            <w:proofErr w:type="spellStart"/>
                            <w:r>
                              <w:t>Pembrey</w:t>
                            </w:r>
                            <w:proofErr w:type="spellEnd"/>
                            <w:r>
                              <w:t xml:space="preserve"> Circuit in both the Winged and Base Morgan</w:t>
                            </w:r>
                          </w:p>
                        </w:txbxContent>
                      </wps:txbx>
                      <wps:bodyPr vert="horz" wrap="square" lIns="0" tIns="0" rIns="0" bIns="0" anchor="t" anchorCtr="0" compatLnSpc="1">
                        <a:spAutoFit/>
                      </wps:bodyPr>
                    </wps:wsp>
                  </a:graphicData>
                </a:graphic>
              </wp:anchor>
            </w:drawing>
          </mc:Choice>
          <mc:Fallback>
            <w:pict>
              <v:shape w14:anchorId="2F2B5C51" id="_x0000_s1052" type="#_x0000_t202" style="position:absolute;margin-left:-.2pt;margin-top:232.45pt;width:451.3pt;height:0;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" stroked="f">
                <v:textbox style="mso-fit-shape-to-text:t" inset="0,0,0,0">
                  <w:txbxContent>
                    <w:p w14:paraId="4ACBDBDA" w14:textId="77777777" w:rsidR="0076547E" w:rsidRDefault="0076547E" w:rsidP="0076547E">
                      <w:pPr>
                        <w:pStyle w:val="Caption"/>
                      </w:pPr>
                      <w:r>
                        <w:t xml:space="preserve">Figure 3: Lateral Acceleration against Time for a Lap of </w:t>
                      </w:r>
                      <w:proofErr w:type="spellStart"/>
                      <w:r>
                        <w:t>Pembrey</w:t>
                      </w:r>
                      <w:proofErr w:type="spellEnd"/>
                      <w:r>
                        <w:t xml:space="preserve"> Circuit in both the Winged and Base Morgan</w:t>
                      </w:r>
                    </w:p>
                  </w:txbxContent>
                </v:textbox>
                <w10:wrap type="square"/>
              </v:shape>
            </w:pict>
          </mc:Fallback>
        </mc:AlternateContent>
      </w:r>
      <w:r>
        <w:rPr>
          <w:rFonts w:ascii="Arial" w:hAnsi="Arial" w:cs="Arial"/>
          <w:noProof/>
        </w:rPr>
        <w:drawing>
          <wp:anchor distT="0" distB="0" distL="114300" distR="114300" simplePos="0" relativeHeight="251701248" behindDoc="0" locked="0" layoutInCell="1" allowOverlap="1" wp14:anchorId="542C9B5D" wp14:editId="4E511F38">
            <wp:simplePos x="0" y="0"/>
            <wp:positionH relativeFrom="margin">
              <wp:align>right</wp:align>
            </wp:positionH>
            <wp:positionV relativeFrom="paragraph">
              <wp:posOffset>630</wp:posOffset>
            </wp:positionV>
            <wp:extent cx="5731514" cy="2894332"/>
            <wp:effectExtent l="0" t="0" r="2536" b="1268"/>
            <wp:wrapSquare wrapText="bothSides"/>
            <wp:docPr id="697067858" name="Picture 1" descr="A graph with blue and orange line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tretch>
                      <a:fillRect/>
                    </a:stretch>
                  </pic:blipFill>
                  <pic:spPr>
                    <a:xfrm>
                      <a:off x="0" y="0"/>
                      <a:ext cx="5731514" cy="2894332"/>
                    </a:xfrm>
                    <a:prstGeom prst="rect">
                      <a:avLst/>
                    </a:prstGeom>
                    <a:noFill/>
                    <a:ln>
                      <a:noFill/>
                      <a:prstDash/>
                    </a:ln>
                  </pic:spPr>
                </pic:pic>
              </a:graphicData>
            </a:graphic>
          </wp:anchor>
        </w:drawing>
      </w:r>
      <w:r>
        <w:rPr>
          <w:rFonts w:ascii="Arial" w:hAnsi="Arial" w:cs="Arial"/>
        </w:rPr>
        <w:t xml:space="preserve">The impact of the 0° wing on the Morgan is also evident when analysing lateral acceleration over a full lap around </w:t>
      </w:r>
      <w:proofErr w:type="spellStart"/>
      <w:r>
        <w:rPr>
          <w:rFonts w:ascii="Arial" w:hAnsi="Arial" w:cs="Arial"/>
        </w:rPr>
        <w:t>Pembrey</w:t>
      </w:r>
      <w:proofErr w:type="spellEnd"/>
      <w:r>
        <w:rPr>
          <w:rFonts w:ascii="Arial" w:hAnsi="Arial" w:cs="Arial"/>
        </w:rPr>
        <w:t xml:space="preserve"> Circuit. Figure 3 presents a somewhat cluttered graph due to the natural variability in acceleration data, but even within this complex visual, the effects of a fixed wing on vehicle performance can be identified. The addition of the wing alters how the car interacts with the road, providing increased stability and control throughout the lap.</w:t>
      </w:r>
    </w:p>
    <w:p w14:paraId="526D9E63" w14:textId="77777777" w:rsidR="0076547E" w:rsidRDefault="0076547E" w:rsidP="0076547E">
      <w:pPr>
        <w:rPr>
          <w:rFonts w:ascii="Arial" w:hAnsi="Arial" w:cs="Arial"/>
        </w:rPr>
      </w:pPr>
      <w:r>
        <w:rPr>
          <w:rFonts w:ascii="Arial" w:hAnsi="Arial" w:cs="Arial"/>
        </w:rPr>
        <w:t>To further highlight these aerodynamic advantages, Figure 4 offers a zoomed-in view of Figure 3, focusing specifically on the Senna Esses. This section of the circuit is particularly demanding due to its high-speed nature and the significant lateral forces acting on the car. As one of the most aerodynamically sensitive parts of the track, the Senna Esses serve as an excellent example of how downforce influences vehicle dynamics.</w:t>
      </w:r>
    </w:p>
    <w:p w14:paraId="52622A8F" w14:textId="77777777" w:rsidR="0076547E" w:rsidRDefault="0076547E" w:rsidP="0076547E">
      <w:pPr>
        <w:rPr>
          <w:rFonts w:ascii="Arial" w:hAnsi="Arial" w:cs="Arial"/>
        </w:rPr>
      </w:pPr>
      <w:r>
        <w:rPr>
          <w:rFonts w:ascii="Arial" w:hAnsi="Arial" w:cs="Arial"/>
        </w:rPr>
        <w:t>The winged Morgan consistently exhibits higher lateral acceleration in this section, aligning with the trends observed in other performance metrics. This increase in lateral acceleration directly translates to greater grip, allowing the car to maintain a higher cornering speed while remaining stable. The reason for this improvement is the aerodynamic force generated by the wing, which pushes the car down onto the track surface. This additional downforce increases the normal load on the tires, enhancing their mechanical grip and reducing the likelihood of traction loss.</w:t>
      </w:r>
    </w:p>
    <w:p w14:paraId="1B078DB0" w14:textId="77777777" w:rsidR="0076547E" w:rsidRDefault="0076547E" w:rsidP="0076547E">
      <w:pPr>
        <w:rPr>
          <w:rFonts w:ascii="Arial" w:hAnsi="Arial" w:cs="Arial"/>
        </w:rPr>
      </w:pPr>
      <w:r>
        <w:rPr>
          <w:rFonts w:ascii="Arial" w:hAnsi="Arial" w:cs="Arial"/>
        </w:rPr>
        <w:t xml:space="preserve">As a result, the winged Morgan can sustain higher speeds through corners without sacrificing control, reinforcing the conclusion drawn from previous analyses. The findings in both </w:t>
      </w:r>
      <w:r>
        <w:rPr>
          <w:rFonts w:ascii="Arial" w:hAnsi="Arial" w:cs="Arial"/>
          <w:i/>
          <w:iCs/>
        </w:rPr>
        <w:t>Figure 3</w:t>
      </w:r>
      <w:r>
        <w:rPr>
          <w:rFonts w:ascii="Arial" w:hAnsi="Arial" w:cs="Arial"/>
        </w:rPr>
        <w:t xml:space="preserve"> and </w:t>
      </w:r>
      <w:r>
        <w:rPr>
          <w:rFonts w:ascii="Arial" w:hAnsi="Arial" w:cs="Arial"/>
          <w:i/>
          <w:iCs/>
        </w:rPr>
        <w:t>Figure 4</w:t>
      </w:r>
      <w:r>
        <w:rPr>
          <w:rFonts w:ascii="Arial" w:hAnsi="Arial" w:cs="Arial"/>
        </w:rPr>
        <w:t xml:space="preserve"> further validate the performance benefits observed in Figure 1, confirming that the aerodynamic enhancements contribute significantly to improved handling and overall lap time reductions.</w:t>
      </w:r>
    </w:p>
    <w:p w14:paraId="3D4A7E63" w14:textId="77777777" w:rsidR="00CF5E3F" w:rsidRDefault="00CF5E3F" w:rsidP="0076547E">
      <w:pPr>
        <w:rPr>
          <w:rFonts w:ascii="Arial" w:hAnsi="Arial" w:cs="Arial"/>
        </w:rPr>
      </w:pPr>
    </w:p>
    <w:p w14:paraId="2D9DD534" w14:textId="77777777" w:rsidR="00CF5E3F" w:rsidRDefault="00CF5E3F" w:rsidP="0076547E">
      <w:pPr>
        <w:rPr>
          <w:rFonts w:ascii="Arial" w:hAnsi="Arial" w:cs="Arial"/>
        </w:rPr>
      </w:pPr>
    </w:p>
    <w:p w14:paraId="421CC067" w14:textId="77777777" w:rsidR="00CF5E3F" w:rsidRDefault="00CF5E3F" w:rsidP="0076547E">
      <w:pPr>
        <w:rPr>
          <w:rFonts w:ascii="Arial" w:hAnsi="Arial" w:cs="Arial"/>
        </w:rPr>
      </w:pPr>
    </w:p>
    <w:p w14:paraId="081BCAF2" w14:textId="77777777" w:rsidR="00CF5E3F" w:rsidRDefault="00CF5E3F" w:rsidP="0076547E">
      <w:pPr>
        <w:rPr>
          <w:rFonts w:ascii="Arial" w:hAnsi="Arial" w:cs="Arial"/>
        </w:rPr>
      </w:pPr>
    </w:p>
    <w:p w14:paraId="5B858057" w14:textId="77777777" w:rsidR="00CF5E3F" w:rsidRDefault="00CF5E3F" w:rsidP="0076547E">
      <w:pPr>
        <w:rPr>
          <w:rFonts w:ascii="Arial" w:hAnsi="Arial" w:cs="Arial"/>
        </w:rPr>
      </w:pPr>
    </w:p>
    <w:p w14:paraId="37AE10E5" w14:textId="77777777" w:rsidR="00CF5E3F" w:rsidRDefault="00CF5E3F" w:rsidP="0076547E">
      <w:pPr>
        <w:rPr>
          <w:rFonts w:ascii="Arial" w:hAnsi="Arial" w:cs="Arial"/>
        </w:rPr>
      </w:pPr>
    </w:p>
    <w:p w14:paraId="253B3183" w14:textId="77777777" w:rsidR="00CF5E3F" w:rsidRDefault="00CF5E3F" w:rsidP="0076547E">
      <w:pPr>
        <w:rPr>
          <w:rFonts w:ascii="Arial" w:hAnsi="Arial" w:cs="Arial"/>
        </w:rPr>
      </w:pPr>
    </w:p>
    <w:p w14:paraId="419F6600" w14:textId="77777777" w:rsidR="00CF5E3F" w:rsidRDefault="00CF5E3F" w:rsidP="0076547E">
      <w:pPr>
        <w:rPr>
          <w:rFonts w:ascii="Arial" w:hAnsi="Arial" w:cs="Arial"/>
        </w:rPr>
      </w:pPr>
    </w:p>
    <w:p w14:paraId="267469EA" w14:textId="77777777" w:rsidR="00CF5E3F" w:rsidRDefault="00CF5E3F" w:rsidP="0076547E">
      <w:pPr>
        <w:rPr>
          <w:rFonts w:ascii="Arial" w:hAnsi="Arial" w:cs="Arial"/>
        </w:rPr>
      </w:pPr>
    </w:p>
    <w:p w14:paraId="12090BD6" w14:textId="77777777" w:rsidR="00CF5E3F" w:rsidRDefault="00CF5E3F" w:rsidP="0076547E">
      <w:pPr>
        <w:rPr>
          <w:rFonts w:ascii="Arial" w:hAnsi="Arial" w:cs="Arial"/>
        </w:rPr>
      </w:pPr>
    </w:p>
    <w:p w14:paraId="2A5C6F31" w14:textId="77777777" w:rsidR="00CF5E3F" w:rsidRDefault="00CF5E3F" w:rsidP="0076547E">
      <w:pPr>
        <w:rPr>
          <w:rFonts w:ascii="Arial" w:hAnsi="Arial" w:cs="Arial"/>
        </w:rPr>
      </w:pPr>
    </w:p>
    <w:p w14:paraId="3E2B5638" w14:textId="77777777" w:rsidR="00CF5E3F" w:rsidRDefault="00CF5E3F" w:rsidP="0076547E">
      <w:pPr>
        <w:rPr>
          <w:rFonts w:ascii="Arial" w:hAnsi="Arial" w:cs="Arial"/>
        </w:rPr>
      </w:pPr>
    </w:p>
    <w:p w14:paraId="139A90B2" w14:textId="77777777" w:rsidR="00CF5E3F" w:rsidRDefault="00CF5E3F" w:rsidP="0076547E">
      <w:pPr>
        <w:rPr>
          <w:rFonts w:ascii="Arial" w:hAnsi="Arial" w:cs="Arial"/>
        </w:rPr>
      </w:pPr>
    </w:p>
    <w:p w14:paraId="589381F5" w14:textId="77777777" w:rsidR="00CF5E3F" w:rsidRDefault="00CF5E3F" w:rsidP="0076547E">
      <w:pPr>
        <w:rPr>
          <w:rFonts w:ascii="Arial" w:hAnsi="Arial" w:cs="Arial"/>
        </w:rPr>
      </w:pPr>
    </w:p>
    <w:p w14:paraId="1D29B991" w14:textId="3122D975" w:rsidR="00CF5E3F" w:rsidRPr="00717D03" w:rsidRDefault="00717D03" w:rsidP="0076547E">
      <w:pPr>
        <w:rPr>
          <w:sz w:val="32"/>
          <w:szCs w:val="32"/>
          <w:u w:val="single"/>
        </w:rPr>
      </w:pPr>
      <w:r w:rsidRPr="00717D03">
        <w:rPr>
          <w:rFonts w:ascii="Arial" w:hAnsi="Arial" w:cs="Arial"/>
          <w:sz w:val="32"/>
          <w:szCs w:val="32"/>
          <w:u w:val="single"/>
        </w:rPr>
        <w:t xml:space="preserve">Appendix </w:t>
      </w:r>
    </w:p>
    <w:p w14:paraId="0BD35555" w14:textId="79745AEC" w:rsidR="0076547E" w:rsidRDefault="009D3BB0" w:rsidP="0076547E">
      <w:pPr>
        <w:rPr>
          <w:rFonts w:ascii="Arial" w:hAnsi="Arial" w:cs="Arial"/>
        </w:rPr>
      </w:pPr>
      <w:r w:rsidRPr="00DC203A">
        <w:drawing>
          <wp:anchor distT="0" distB="0" distL="114300" distR="114300" simplePos="0" relativeHeight="251707392" behindDoc="1" locked="0" layoutInCell="1" allowOverlap="1" wp14:anchorId="1EE62730" wp14:editId="1CC6BD97">
            <wp:simplePos x="0" y="0"/>
            <wp:positionH relativeFrom="margin">
              <wp:align>right</wp:align>
            </wp:positionH>
            <wp:positionV relativeFrom="paragraph">
              <wp:posOffset>3869233</wp:posOffset>
            </wp:positionV>
            <wp:extent cx="5731510" cy="1040765"/>
            <wp:effectExtent l="0" t="0" r="2540" b="6985"/>
            <wp:wrapTight wrapText="bothSides">
              <wp:wrapPolygon edited="0">
                <wp:start x="0" y="0"/>
                <wp:lineTo x="0" y="21350"/>
                <wp:lineTo x="21538" y="21350"/>
                <wp:lineTo x="21538" y="0"/>
                <wp:lineTo x="0" y="0"/>
              </wp:wrapPolygon>
            </wp:wrapTight>
            <wp:docPr id="14717213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80264" name="Picture 1"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t="83286"/>
                    <a:stretch/>
                  </pic:blipFill>
                  <pic:spPr bwMode="auto">
                    <a:xfrm>
                      <a:off x="0" y="0"/>
                      <a:ext cx="5731510" cy="1040765"/>
                    </a:xfrm>
                    <a:prstGeom prst="rect">
                      <a:avLst/>
                    </a:prstGeom>
                    <a:ln>
                      <a:noFill/>
                    </a:ln>
                    <a:extLst>
                      <a:ext uri="{53640926-AAD7-44D8-BBD7-CCE9431645EC}">
                        <a14:shadowObscured xmlns:a14="http://schemas.microsoft.com/office/drawing/2010/main"/>
                      </a:ext>
                    </a:extLst>
                  </pic:spPr>
                </pic:pic>
              </a:graphicData>
            </a:graphic>
          </wp:anchor>
        </w:drawing>
      </w:r>
      <w:r w:rsidRPr="00DC203A">
        <w:drawing>
          <wp:inline distT="0" distB="0" distL="0" distR="0" wp14:anchorId="7B4A1469" wp14:editId="51D74876">
            <wp:extent cx="5731510" cy="3838353"/>
            <wp:effectExtent l="0" t="0" r="2540" b="0"/>
            <wp:docPr id="13659289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80264" name="Picture 1" descr="A screenshot of a computer&#10;&#10;AI-generated content may be incorrect."/>
                    <pic:cNvPicPr/>
                  </pic:nvPicPr>
                  <pic:blipFill rotWithShape="1">
                    <a:blip r:embed="rId19"/>
                    <a:srcRect b="38389"/>
                    <a:stretch/>
                  </pic:blipFill>
                  <pic:spPr bwMode="auto">
                    <a:xfrm>
                      <a:off x="0" y="0"/>
                      <a:ext cx="5731510" cy="3838353"/>
                    </a:xfrm>
                    <a:prstGeom prst="rect">
                      <a:avLst/>
                    </a:prstGeom>
                    <a:ln>
                      <a:noFill/>
                    </a:ln>
                    <a:extLst>
                      <a:ext uri="{53640926-AAD7-44D8-BBD7-CCE9431645EC}">
                        <a14:shadowObscured xmlns:a14="http://schemas.microsoft.com/office/drawing/2010/main"/>
                      </a:ext>
                    </a:extLst>
                  </pic:spPr>
                </pic:pic>
              </a:graphicData>
            </a:graphic>
          </wp:inline>
        </w:drawing>
      </w:r>
    </w:p>
    <w:p w14:paraId="72A54E0B" w14:textId="338110F5" w:rsidR="0076547E" w:rsidRDefault="0076547E" w:rsidP="00913B22">
      <w:pPr>
        <w:rPr>
          <w:rFonts w:ascii="Arial" w:hAnsi="Arial" w:cs="Arial"/>
        </w:rPr>
      </w:pPr>
    </w:p>
    <w:p w14:paraId="56DD7F24" w14:textId="77777777" w:rsidR="0094107C" w:rsidRDefault="0094107C" w:rsidP="0068628A"/>
    <w:p w14:paraId="21A4C690" w14:textId="77777777" w:rsidR="0094107C" w:rsidRDefault="0094107C" w:rsidP="0068628A"/>
    <w:p w14:paraId="2188D725" w14:textId="0A63619F" w:rsidR="009F3E04" w:rsidRDefault="0094107C" w:rsidP="0068628A">
      <w:pPr>
        <w:rPr>
          <w:rFonts w:ascii="Abadi Extra Light" w:hAnsi="Abadi Extra Light"/>
          <w:i/>
          <w:iCs/>
          <w:sz w:val="28"/>
          <w:szCs w:val="28"/>
        </w:rPr>
      </w:pPr>
      <w:r w:rsidRPr="00DC203A">
        <w:drawing>
          <wp:inline distT="0" distB="0" distL="0" distR="0" wp14:anchorId="10B9C7E6" wp14:editId="548C8865">
            <wp:extent cx="5731441" cy="2636874"/>
            <wp:effectExtent l="0" t="0" r="3175" b="0"/>
            <wp:docPr id="863437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3765" name="Picture 1" descr="A screenshot of a computer&#10;&#10;AI-generated content may be incorrect."/>
                    <pic:cNvPicPr/>
                  </pic:nvPicPr>
                  <pic:blipFill rotWithShape="1">
                    <a:blip r:embed="rId70"/>
                    <a:srcRect b="45732"/>
                    <a:stretch/>
                  </pic:blipFill>
                  <pic:spPr bwMode="auto">
                    <a:xfrm>
                      <a:off x="0" y="0"/>
                      <a:ext cx="5732716" cy="2637461"/>
                    </a:xfrm>
                    <a:prstGeom prst="rect">
                      <a:avLst/>
                    </a:prstGeom>
                    <a:ln>
                      <a:noFill/>
                    </a:ln>
                    <a:extLst>
                      <a:ext uri="{53640926-AAD7-44D8-BBD7-CCE9431645EC}">
                        <a14:shadowObscured xmlns:a14="http://schemas.microsoft.com/office/drawing/2010/main"/>
                      </a:ext>
                    </a:extLst>
                  </pic:spPr>
                </pic:pic>
              </a:graphicData>
            </a:graphic>
          </wp:inline>
        </w:drawing>
      </w:r>
    </w:p>
    <w:p w14:paraId="5A1D7C61" w14:textId="38396F14" w:rsidR="0094107C" w:rsidRDefault="0094107C" w:rsidP="0068628A">
      <w:pPr>
        <w:rPr>
          <w:rFonts w:ascii="Abadi Extra Light" w:hAnsi="Abadi Extra Light"/>
          <w:i/>
          <w:iCs/>
          <w:sz w:val="28"/>
          <w:szCs w:val="28"/>
        </w:rPr>
      </w:pPr>
      <w:r w:rsidRPr="00DC203A">
        <w:drawing>
          <wp:inline distT="0" distB="0" distL="0" distR="0" wp14:anchorId="0E6723F1" wp14:editId="7BCFB3FF">
            <wp:extent cx="5731510" cy="782896"/>
            <wp:effectExtent l="0" t="0" r="2540" b="0"/>
            <wp:docPr id="351894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3765" name="Picture 1" descr="A screenshot of a computer&#10;&#10;AI-generated content may be incorrect."/>
                    <pic:cNvPicPr/>
                  </pic:nvPicPr>
                  <pic:blipFill rotWithShape="1">
                    <a:blip r:embed="rId70"/>
                    <a:srcRect t="84900"/>
                    <a:stretch/>
                  </pic:blipFill>
                  <pic:spPr bwMode="auto">
                    <a:xfrm>
                      <a:off x="0" y="0"/>
                      <a:ext cx="5731510" cy="782896"/>
                    </a:xfrm>
                    <a:prstGeom prst="rect">
                      <a:avLst/>
                    </a:prstGeom>
                    <a:ln>
                      <a:noFill/>
                    </a:ln>
                    <a:extLst>
                      <a:ext uri="{53640926-AAD7-44D8-BBD7-CCE9431645EC}">
                        <a14:shadowObscured xmlns:a14="http://schemas.microsoft.com/office/drawing/2010/main"/>
                      </a:ext>
                    </a:extLst>
                  </pic:spPr>
                </pic:pic>
              </a:graphicData>
            </a:graphic>
          </wp:inline>
        </w:drawing>
      </w:r>
    </w:p>
    <w:p w14:paraId="0CEDF717" w14:textId="17F363C2" w:rsidR="0094107C" w:rsidRDefault="0062656B" w:rsidP="0068628A">
      <w:pPr>
        <w:rPr>
          <w:rFonts w:ascii="Abadi Extra Light" w:hAnsi="Abadi Extra Light"/>
          <w:i/>
          <w:iCs/>
          <w:sz w:val="28"/>
          <w:szCs w:val="28"/>
        </w:rPr>
      </w:pPr>
      <w:r w:rsidRPr="00DC203A">
        <w:drawing>
          <wp:inline distT="0" distB="0" distL="0" distR="0" wp14:anchorId="6F46D633" wp14:editId="7CBED1C1">
            <wp:extent cx="5731510" cy="4428623"/>
            <wp:effectExtent l="0" t="0" r="2540" b="0"/>
            <wp:docPr id="4864112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411237" name="Picture 1" descr="A screenshot of a computer&#10;&#10;AI-generated content may be incorrect."/>
                    <pic:cNvPicPr/>
                  </pic:nvPicPr>
                  <pic:blipFill>
                    <a:blip r:embed="rId71"/>
                    <a:stretch>
                      <a:fillRect/>
                    </a:stretch>
                  </pic:blipFill>
                  <pic:spPr>
                    <a:xfrm>
                      <a:off x="0" y="0"/>
                      <a:ext cx="5732422" cy="4429328"/>
                    </a:xfrm>
                    <a:prstGeom prst="rect">
                      <a:avLst/>
                    </a:prstGeom>
                  </pic:spPr>
                </pic:pic>
              </a:graphicData>
            </a:graphic>
          </wp:inline>
        </w:drawing>
      </w:r>
    </w:p>
    <w:p w14:paraId="75665421" w14:textId="4DA17A7B" w:rsidR="0062656B" w:rsidRDefault="004E3621" w:rsidP="0068628A">
      <w:pPr>
        <w:rPr>
          <w:rFonts w:ascii="Abadi Extra Light" w:hAnsi="Abadi Extra Light"/>
          <w:i/>
          <w:iCs/>
          <w:sz w:val="28"/>
          <w:szCs w:val="28"/>
        </w:rPr>
      </w:pPr>
      <w:r w:rsidRPr="007B0116">
        <w:drawing>
          <wp:inline distT="0" distB="0" distL="0" distR="0" wp14:anchorId="46E49940" wp14:editId="7C9AE21E">
            <wp:extent cx="5731510" cy="4697095"/>
            <wp:effectExtent l="0" t="0" r="2540" b="8255"/>
            <wp:docPr id="166795519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955191" name="Picture 1" descr="A screenshot of a computer program&#10;&#10;AI-generated content may be incorrect."/>
                    <pic:cNvPicPr/>
                  </pic:nvPicPr>
                  <pic:blipFill>
                    <a:blip r:embed="rId72"/>
                    <a:stretch>
                      <a:fillRect/>
                    </a:stretch>
                  </pic:blipFill>
                  <pic:spPr>
                    <a:xfrm>
                      <a:off x="0" y="0"/>
                      <a:ext cx="5731510" cy="4697095"/>
                    </a:xfrm>
                    <a:prstGeom prst="rect">
                      <a:avLst/>
                    </a:prstGeom>
                  </pic:spPr>
                </pic:pic>
              </a:graphicData>
            </a:graphic>
          </wp:inline>
        </w:drawing>
      </w:r>
    </w:p>
    <w:p w14:paraId="56B28112" w14:textId="77777777" w:rsidR="004E3621" w:rsidRDefault="004E3621" w:rsidP="0068628A">
      <w:pPr>
        <w:rPr>
          <w:rFonts w:ascii="Abadi Extra Light" w:hAnsi="Abadi Extra Light"/>
          <w:i/>
          <w:iCs/>
          <w:sz w:val="28"/>
          <w:szCs w:val="28"/>
        </w:rPr>
      </w:pPr>
    </w:p>
    <w:p w14:paraId="5888E46F" w14:textId="77777777" w:rsidR="004E3621" w:rsidRDefault="004E3621" w:rsidP="0068628A">
      <w:pPr>
        <w:rPr>
          <w:rFonts w:ascii="Abadi Extra Light" w:hAnsi="Abadi Extra Light"/>
          <w:i/>
          <w:iCs/>
          <w:sz w:val="28"/>
          <w:szCs w:val="28"/>
        </w:rPr>
      </w:pPr>
    </w:p>
    <w:p w14:paraId="094D1B67" w14:textId="77777777" w:rsidR="004E3621" w:rsidRDefault="004E3621" w:rsidP="0068628A">
      <w:pPr>
        <w:rPr>
          <w:rFonts w:ascii="Abadi Extra Light" w:hAnsi="Abadi Extra Light"/>
          <w:i/>
          <w:iCs/>
          <w:sz w:val="28"/>
          <w:szCs w:val="28"/>
        </w:rPr>
      </w:pPr>
    </w:p>
    <w:p w14:paraId="00099A16" w14:textId="77777777" w:rsidR="004E3621" w:rsidRDefault="004E3621" w:rsidP="0068628A">
      <w:pPr>
        <w:rPr>
          <w:rFonts w:ascii="Abadi Extra Light" w:hAnsi="Abadi Extra Light"/>
          <w:i/>
          <w:iCs/>
          <w:sz w:val="28"/>
          <w:szCs w:val="28"/>
        </w:rPr>
      </w:pPr>
    </w:p>
    <w:p w14:paraId="5101FCED" w14:textId="77777777" w:rsidR="004E3621" w:rsidRDefault="004E3621" w:rsidP="0068628A">
      <w:pPr>
        <w:rPr>
          <w:rFonts w:ascii="Abadi Extra Light" w:hAnsi="Abadi Extra Light"/>
          <w:i/>
          <w:iCs/>
          <w:sz w:val="28"/>
          <w:szCs w:val="28"/>
        </w:rPr>
      </w:pPr>
    </w:p>
    <w:p w14:paraId="3FEF9D04" w14:textId="77777777" w:rsidR="004E3621" w:rsidRDefault="004E3621" w:rsidP="0068628A">
      <w:pPr>
        <w:rPr>
          <w:rFonts w:ascii="Abadi Extra Light" w:hAnsi="Abadi Extra Light"/>
          <w:i/>
          <w:iCs/>
          <w:sz w:val="28"/>
          <w:szCs w:val="28"/>
        </w:rPr>
      </w:pPr>
    </w:p>
    <w:p w14:paraId="28DC14A8" w14:textId="77777777" w:rsidR="004E3621" w:rsidRDefault="004E3621" w:rsidP="0068628A">
      <w:pPr>
        <w:rPr>
          <w:rFonts w:ascii="Abadi Extra Light" w:hAnsi="Abadi Extra Light"/>
          <w:i/>
          <w:iCs/>
          <w:sz w:val="28"/>
          <w:szCs w:val="28"/>
        </w:rPr>
      </w:pPr>
    </w:p>
    <w:p w14:paraId="14CBE8B8" w14:textId="77777777" w:rsidR="004E3621" w:rsidRDefault="004E3621" w:rsidP="0068628A">
      <w:pPr>
        <w:rPr>
          <w:rFonts w:ascii="Abadi Extra Light" w:hAnsi="Abadi Extra Light"/>
          <w:i/>
          <w:iCs/>
          <w:sz w:val="28"/>
          <w:szCs w:val="28"/>
        </w:rPr>
      </w:pPr>
    </w:p>
    <w:p w14:paraId="68ED180E" w14:textId="77777777" w:rsidR="004E3621" w:rsidRDefault="004E3621" w:rsidP="0068628A">
      <w:pPr>
        <w:rPr>
          <w:rFonts w:ascii="Abadi Extra Light" w:hAnsi="Abadi Extra Light"/>
          <w:i/>
          <w:iCs/>
          <w:sz w:val="28"/>
          <w:szCs w:val="28"/>
        </w:rPr>
      </w:pPr>
    </w:p>
    <w:p w14:paraId="7F1BF8BA" w14:textId="77777777" w:rsidR="004E3621" w:rsidRDefault="004E3621" w:rsidP="0068628A">
      <w:pPr>
        <w:rPr>
          <w:rFonts w:ascii="Abadi Extra Light" w:hAnsi="Abadi Extra Light"/>
          <w:i/>
          <w:iCs/>
          <w:sz w:val="28"/>
          <w:szCs w:val="28"/>
        </w:rPr>
      </w:pPr>
    </w:p>
    <w:p w14:paraId="065BEAF9" w14:textId="77777777" w:rsidR="004E3621" w:rsidRDefault="004E3621" w:rsidP="0068628A">
      <w:pPr>
        <w:rPr>
          <w:rFonts w:ascii="Abadi Extra Light" w:hAnsi="Abadi Extra Light"/>
          <w:i/>
          <w:iCs/>
          <w:sz w:val="28"/>
          <w:szCs w:val="28"/>
        </w:rPr>
      </w:pPr>
    </w:p>
    <w:p w14:paraId="69431D78" w14:textId="77777777" w:rsidR="004E3621" w:rsidRDefault="004E3621" w:rsidP="0068628A">
      <w:pPr>
        <w:rPr>
          <w:rFonts w:ascii="Abadi Extra Light" w:hAnsi="Abadi Extra Light"/>
          <w:i/>
          <w:iCs/>
          <w:sz w:val="28"/>
          <w:szCs w:val="28"/>
        </w:rPr>
      </w:pPr>
    </w:p>
    <w:p w14:paraId="3C154D42" w14:textId="56F72C24" w:rsidR="004E3621" w:rsidRDefault="004E3621" w:rsidP="0068628A">
      <w:pPr>
        <w:rPr>
          <w:rFonts w:ascii="Arial" w:hAnsi="Arial" w:cs="Arial"/>
          <w:sz w:val="32"/>
          <w:szCs w:val="32"/>
          <w:u w:val="single"/>
        </w:rPr>
      </w:pPr>
      <w:r>
        <w:rPr>
          <w:rFonts w:ascii="Arial" w:hAnsi="Arial" w:cs="Arial"/>
          <w:sz w:val="32"/>
          <w:szCs w:val="32"/>
          <w:u w:val="single"/>
        </w:rPr>
        <w:t>References</w:t>
      </w:r>
    </w:p>
    <w:p w14:paraId="4556064D" w14:textId="77777777" w:rsidR="007705AD" w:rsidRPr="007705AD" w:rsidRDefault="007705AD" w:rsidP="007705AD">
      <w:pPr>
        <w:rPr>
          <w:rFonts w:ascii="Abadi Extra Light" w:hAnsi="Abadi Extra Light" w:cs="Arial"/>
          <w:sz w:val="22"/>
          <w:szCs w:val="22"/>
        </w:rPr>
      </w:pPr>
      <w:r w:rsidRPr="007705AD">
        <w:rPr>
          <w:rFonts w:ascii="Abadi Extra Light" w:hAnsi="Abadi Extra Light" w:cs="Arial"/>
          <w:sz w:val="22"/>
          <w:szCs w:val="22"/>
        </w:rPr>
        <w:t>Neumeyer, Adrian. “Running a Meeting and Taking Notes: How I Manage Both as a Busy Project Manager – Tactical Project Manager.” </w:t>
      </w:r>
      <w:r w:rsidRPr="007705AD">
        <w:rPr>
          <w:rFonts w:ascii="Abadi Extra Light" w:hAnsi="Abadi Extra Light" w:cs="Arial"/>
          <w:i/>
          <w:iCs/>
          <w:sz w:val="22"/>
          <w:szCs w:val="22"/>
        </w:rPr>
        <w:t>Tactical Project Manager</w:t>
      </w:r>
      <w:r w:rsidRPr="007705AD">
        <w:rPr>
          <w:rFonts w:ascii="Abadi Extra Light" w:hAnsi="Abadi Extra Light" w:cs="Arial"/>
          <w:sz w:val="22"/>
          <w:szCs w:val="22"/>
        </w:rPr>
        <w:t>, Mar. 2024, www.tacticalprojectmanager.com/meeting-note-taking-tips. Accessed 7 Oct. 2024.</w:t>
      </w:r>
    </w:p>
    <w:p w14:paraId="103C9D81" w14:textId="77777777" w:rsidR="007705AD" w:rsidRPr="007705AD" w:rsidRDefault="007705AD" w:rsidP="007705AD">
      <w:pPr>
        <w:rPr>
          <w:rFonts w:ascii="Abadi Extra Light" w:hAnsi="Abadi Extra Light" w:cs="Arial"/>
          <w:sz w:val="22"/>
          <w:szCs w:val="22"/>
        </w:rPr>
      </w:pPr>
      <w:proofErr w:type="spellStart"/>
      <w:r w:rsidRPr="007705AD">
        <w:rPr>
          <w:rFonts w:ascii="Abadi Extra Light" w:hAnsi="Abadi Extra Light" w:cs="Arial"/>
          <w:sz w:val="22"/>
          <w:szCs w:val="22"/>
        </w:rPr>
        <w:t>Tristancho</w:t>
      </w:r>
      <w:proofErr w:type="spellEnd"/>
      <w:r w:rsidRPr="007705AD">
        <w:rPr>
          <w:rFonts w:ascii="Abadi Extra Light" w:hAnsi="Abadi Extra Light" w:cs="Arial"/>
          <w:sz w:val="22"/>
          <w:szCs w:val="22"/>
        </w:rPr>
        <w:t>, Camilo. “Top 15 Project Management Methodologies: An Overview.” </w:t>
      </w:r>
      <w:r w:rsidRPr="007705AD">
        <w:rPr>
          <w:rFonts w:ascii="Abadi Extra Light" w:hAnsi="Abadi Extra Light" w:cs="Arial"/>
          <w:i/>
          <w:iCs/>
          <w:sz w:val="22"/>
          <w:szCs w:val="22"/>
        </w:rPr>
        <w:t>Project Manager</w:t>
      </w:r>
      <w:r w:rsidRPr="007705AD">
        <w:rPr>
          <w:rFonts w:ascii="Abadi Extra Light" w:hAnsi="Abadi Extra Light" w:cs="Arial"/>
          <w:sz w:val="22"/>
          <w:szCs w:val="22"/>
        </w:rPr>
        <w:t>, 10 Sept. 2024, www.projectmanager.com/blog/project-management-methodology. Accessed 5 Jan. 2025.</w:t>
      </w:r>
    </w:p>
    <w:p w14:paraId="58E226BC" w14:textId="77777777" w:rsidR="007705AD" w:rsidRPr="00F81BB6" w:rsidRDefault="007705AD" w:rsidP="007705AD">
      <w:pPr>
        <w:rPr>
          <w:rFonts w:ascii="Abadi Extra Light" w:hAnsi="Abadi Extra Light"/>
          <w:sz w:val="22"/>
          <w:szCs w:val="22"/>
        </w:rPr>
      </w:pPr>
      <w:hyperlink r:id="rId73" w:history="1">
        <w:r w:rsidRPr="00F81BB6">
          <w:rPr>
            <w:rStyle w:val="Hyperlink"/>
            <w:rFonts w:ascii="Abadi Extra Light" w:hAnsi="Abadi Extra Light"/>
            <w:sz w:val="22"/>
            <w:szCs w:val="22"/>
            <w:u w:val="none"/>
          </w:rPr>
          <w:t>https://srituhobby.com/controlling-servo-motor-with-accelerometer/</w:t>
        </w:r>
      </w:hyperlink>
    </w:p>
    <w:p w14:paraId="0782BAD6" w14:textId="77777777" w:rsidR="007705AD" w:rsidRPr="007705AD" w:rsidRDefault="007705AD" w:rsidP="007705AD">
      <w:pPr>
        <w:pStyle w:val="Bibliography"/>
        <w:rPr>
          <w:rFonts w:ascii="Abadi Extra Light" w:hAnsi="Abadi Extra Light"/>
          <w:noProof/>
          <w:kern w:val="0"/>
          <w:sz w:val="22"/>
          <w:szCs w:val="22"/>
          <w14:ligatures w14:val="none"/>
        </w:rPr>
      </w:pPr>
      <w:r w:rsidRPr="007705AD">
        <w:rPr>
          <w:rFonts w:ascii="Abadi Extra Light" w:hAnsi="Abadi Extra Light"/>
          <w:noProof/>
          <w:sz w:val="22"/>
          <w:szCs w:val="22"/>
        </w:rPr>
        <w:t>Available at: http://airfoiltools.com/airfoil/details?airfoil=n0012-il</w:t>
      </w:r>
      <w:r w:rsidRPr="007705AD">
        <w:rPr>
          <w:rFonts w:ascii="Abadi Extra Light" w:hAnsi="Abadi Extra Light"/>
          <w:noProof/>
          <w:sz w:val="22"/>
          <w:szCs w:val="22"/>
        </w:rPr>
        <w:br/>
        <w:t>[Accessed 10 December 2024].</w:t>
      </w:r>
    </w:p>
    <w:p w14:paraId="3D465F3C" w14:textId="77777777" w:rsidR="007705AD" w:rsidRPr="007705AD" w:rsidRDefault="007705AD" w:rsidP="007705AD">
      <w:pPr>
        <w:pStyle w:val="Bibliography"/>
        <w:rPr>
          <w:rFonts w:ascii="Abadi Extra Light" w:hAnsi="Abadi Extra Light"/>
          <w:noProof/>
          <w:sz w:val="22"/>
          <w:szCs w:val="22"/>
        </w:rPr>
      </w:pPr>
      <w:r w:rsidRPr="007705AD">
        <w:rPr>
          <w:rFonts w:ascii="Abadi Extra Light" w:hAnsi="Abadi Extra Light"/>
          <w:noProof/>
          <w:sz w:val="22"/>
          <w:szCs w:val="22"/>
        </w:rPr>
        <w:t xml:space="preserve">Airfoil Tools, n.d.. </w:t>
      </w:r>
      <w:r w:rsidRPr="007705AD">
        <w:rPr>
          <w:rFonts w:ascii="Abadi Extra Light" w:hAnsi="Abadi Extra Light"/>
          <w:i/>
          <w:iCs/>
          <w:noProof/>
          <w:sz w:val="22"/>
          <w:szCs w:val="22"/>
        </w:rPr>
        <w:t xml:space="preserve">NACA 4 digit airfoil generator (NACA 6610 AIRFOIL). </w:t>
      </w:r>
      <w:r w:rsidRPr="007705AD">
        <w:rPr>
          <w:rFonts w:ascii="Abadi Extra Light" w:hAnsi="Abadi Extra Light"/>
          <w:noProof/>
          <w:sz w:val="22"/>
          <w:szCs w:val="22"/>
        </w:rPr>
        <w:t xml:space="preserve">[Online] </w:t>
      </w:r>
      <w:r w:rsidRPr="007705AD">
        <w:rPr>
          <w:rFonts w:ascii="Abadi Extra Light" w:hAnsi="Abadi Extra Light"/>
          <w:noProof/>
          <w:sz w:val="22"/>
          <w:szCs w:val="22"/>
        </w:rPr>
        <w:br/>
        <w:t>Available at: http://airfoiltools.com/airfoil/naca4digit?MNaca4DigitForm%5Bcamber%5D=6&amp;MNaca4DigitForm%5Bposition%5D=60&amp;MNaca4DigitForm%5Bthick%5D=10&amp;MNaca4DigitForm%5BnumPoints%5D=200&amp;MNaca4DigitForm%5BcosSpace%5D=0&amp;MNaca4DigitForm%5BcosSpace%5D=1&amp;MNaca4DigitForm%5Bcl</w:t>
      </w:r>
      <w:r w:rsidRPr="007705AD">
        <w:rPr>
          <w:rFonts w:ascii="Abadi Extra Light" w:hAnsi="Abadi Extra Light"/>
          <w:noProof/>
          <w:sz w:val="22"/>
          <w:szCs w:val="22"/>
        </w:rPr>
        <w:br/>
        <w:t>[Accessed 10 December 2024].</w:t>
      </w:r>
    </w:p>
    <w:p w14:paraId="4FC0632D" w14:textId="77777777" w:rsidR="007705AD" w:rsidRPr="007705AD" w:rsidRDefault="007705AD" w:rsidP="007705AD">
      <w:pPr>
        <w:pStyle w:val="Bibliography"/>
        <w:rPr>
          <w:rFonts w:ascii="Abadi Extra Light" w:hAnsi="Abadi Extra Light"/>
          <w:noProof/>
          <w:sz w:val="22"/>
          <w:szCs w:val="22"/>
        </w:rPr>
      </w:pPr>
      <w:r w:rsidRPr="007705AD">
        <w:rPr>
          <w:rFonts w:ascii="Abadi Extra Light" w:hAnsi="Abadi Extra Light"/>
          <w:noProof/>
          <w:sz w:val="22"/>
          <w:szCs w:val="22"/>
        </w:rPr>
        <w:t xml:space="preserve">Chiplunkar, V. et al., 2023. Computational fluid dynamics analysis for an active rear-wing design to improve cornering speed for a high-performance car. </w:t>
      </w:r>
      <w:r w:rsidRPr="007705AD">
        <w:rPr>
          <w:rFonts w:ascii="Abadi Extra Light" w:hAnsi="Abadi Extra Light"/>
          <w:i/>
          <w:iCs/>
          <w:noProof/>
          <w:sz w:val="22"/>
          <w:szCs w:val="22"/>
        </w:rPr>
        <w:t xml:space="preserve">Materials today: proceedings, </w:t>
      </w:r>
      <w:r w:rsidRPr="007705AD">
        <w:rPr>
          <w:rFonts w:ascii="Abadi Extra Light" w:hAnsi="Abadi Extra Light"/>
          <w:noProof/>
          <w:sz w:val="22"/>
          <w:szCs w:val="22"/>
        </w:rPr>
        <w:t>Volume 77, pp. 887-896.</w:t>
      </w:r>
    </w:p>
    <w:p w14:paraId="22A9A225" w14:textId="77777777" w:rsidR="007705AD" w:rsidRPr="007705AD" w:rsidRDefault="007705AD" w:rsidP="007705AD">
      <w:pPr>
        <w:pStyle w:val="Bibliography"/>
        <w:rPr>
          <w:rFonts w:ascii="Abadi Extra Light" w:hAnsi="Abadi Extra Light"/>
          <w:noProof/>
          <w:sz w:val="22"/>
          <w:szCs w:val="22"/>
        </w:rPr>
      </w:pPr>
      <w:r w:rsidRPr="007705AD">
        <w:rPr>
          <w:rFonts w:ascii="Abadi Extra Light" w:hAnsi="Abadi Extra Light"/>
          <w:noProof/>
          <w:sz w:val="22"/>
          <w:szCs w:val="22"/>
        </w:rPr>
        <w:t xml:space="preserve">Katz, J., 1995. </w:t>
      </w:r>
      <w:r w:rsidRPr="007705AD">
        <w:rPr>
          <w:rFonts w:ascii="Abadi Extra Light" w:hAnsi="Abadi Extra Light"/>
          <w:i/>
          <w:iCs/>
          <w:noProof/>
          <w:sz w:val="22"/>
          <w:szCs w:val="22"/>
        </w:rPr>
        <w:t xml:space="preserve">Race Car Aerodynamics - Designing for Speed. </w:t>
      </w:r>
      <w:r w:rsidRPr="007705AD">
        <w:rPr>
          <w:rFonts w:ascii="Abadi Extra Light" w:hAnsi="Abadi Extra Light"/>
          <w:noProof/>
          <w:sz w:val="22"/>
          <w:szCs w:val="22"/>
        </w:rPr>
        <w:t>Cambridge: Bentley Publishers.</w:t>
      </w:r>
    </w:p>
    <w:p w14:paraId="60BE3563" w14:textId="77777777" w:rsidR="007705AD" w:rsidRPr="007705AD" w:rsidRDefault="007705AD" w:rsidP="007705AD">
      <w:pPr>
        <w:pStyle w:val="Bibliography"/>
        <w:rPr>
          <w:rFonts w:ascii="Abadi Extra Light" w:hAnsi="Abadi Extra Light"/>
          <w:noProof/>
          <w:sz w:val="22"/>
          <w:szCs w:val="22"/>
        </w:rPr>
      </w:pPr>
      <w:r w:rsidRPr="007705AD">
        <w:rPr>
          <w:rFonts w:ascii="Abadi Extra Light" w:hAnsi="Abadi Extra Light"/>
          <w:noProof/>
          <w:sz w:val="22"/>
          <w:szCs w:val="22"/>
        </w:rPr>
        <w:t xml:space="preserve">Lanfrit, M., 2005. </w:t>
      </w:r>
      <w:r w:rsidRPr="007705AD">
        <w:rPr>
          <w:rFonts w:ascii="Abadi Extra Light" w:hAnsi="Abadi Extra Light"/>
          <w:i/>
          <w:iCs/>
          <w:noProof/>
          <w:sz w:val="22"/>
          <w:szCs w:val="22"/>
        </w:rPr>
        <w:t xml:space="preserve">Best practice guidelines for handling Automotive External Aerodynamics with FLUENT. </w:t>
      </w:r>
      <w:r w:rsidRPr="007705AD">
        <w:rPr>
          <w:rFonts w:ascii="Abadi Extra Light" w:hAnsi="Abadi Extra Light"/>
          <w:noProof/>
          <w:sz w:val="22"/>
          <w:szCs w:val="22"/>
        </w:rPr>
        <w:t xml:space="preserve">[Online] </w:t>
      </w:r>
      <w:r w:rsidRPr="007705AD">
        <w:rPr>
          <w:rFonts w:ascii="Abadi Extra Light" w:hAnsi="Abadi Extra Light"/>
          <w:noProof/>
          <w:sz w:val="22"/>
          <w:szCs w:val="22"/>
        </w:rPr>
        <w:br/>
        <w:t>Available at: https://www.southampton.ac.uk/~nwb/lectures/GoodPracticeCFD/Articles/Ext_Aero_Best_Practice_Ver1_2.pdf</w:t>
      </w:r>
      <w:r w:rsidRPr="007705AD">
        <w:rPr>
          <w:rFonts w:ascii="Abadi Extra Light" w:hAnsi="Abadi Extra Light"/>
          <w:noProof/>
          <w:sz w:val="22"/>
          <w:szCs w:val="22"/>
        </w:rPr>
        <w:br/>
        <w:t>[Accessed 10 December 2024].</w:t>
      </w:r>
    </w:p>
    <w:p w14:paraId="7C130FE5" w14:textId="77777777" w:rsidR="007705AD" w:rsidRPr="007705AD" w:rsidRDefault="007705AD" w:rsidP="007705AD">
      <w:pPr>
        <w:pStyle w:val="Bibliography"/>
        <w:rPr>
          <w:rFonts w:ascii="Abadi Extra Light" w:hAnsi="Abadi Extra Light"/>
          <w:noProof/>
          <w:sz w:val="22"/>
          <w:szCs w:val="22"/>
        </w:rPr>
      </w:pPr>
      <w:r w:rsidRPr="007705AD">
        <w:rPr>
          <w:rFonts w:ascii="Abadi Extra Light" w:hAnsi="Abadi Extra Light"/>
          <w:noProof/>
          <w:sz w:val="22"/>
          <w:szCs w:val="22"/>
          <w:lang w:val="it-IT"/>
        </w:rPr>
        <w:t xml:space="preserve">Toosi, S., Peplinski, A., Schlatter, P. &amp; Vinuesa, R., 2024. </w:t>
      </w:r>
      <w:r w:rsidRPr="007705AD">
        <w:rPr>
          <w:rFonts w:ascii="Abadi Extra Light" w:hAnsi="Abadi Extra Light"/>
          <w:noProof/>
          <w:sz w:val="22"/>
          <w:szCs w:val="22"/>
        </w:rPr>
        <w:t xml:space="preserve">The impact of finite span and wing-tip vortices on a turbulent NACA0012 wing. </w:t>
      </w:r>
      <w:r w:rsidRPr="007705AD">
        <w:rPr>
          <w:rFonts w:ascii="Abadi Extra Light" w:hAnsi="Abadi Extra Light"/>
          <w:i/>
          <w:iCs/>
          <w:noProof/>
          <w:sz w:val="22"/>
          <w:szCs w:val="22"/>
        </w:rPr>
        <w:t xml:space="preserve">Journal of Fluid Mechanics, </w:t>
      </w:r>
      <w:r w:rsidRPr="007705AD">
        <w:rPr>
          <w:rFonts w:ascii="Abadi Extra Light" w:hAnsi="Abadi Extra Light"/>
          <w:noProof/>
          <w:sz w:val="22"/>
          <w:szCs w:val="22"/>
        </w:rPr>
        <w:t>Volume 997.</w:t>
      </w:r>
    </w:p>
    <w:p w14:paraId="46072F7B" w14:textId="77777777" w:rsidR="007705AD" w:rsidRPr="007705AD" w:rsidRDefault="007705AD" w:rsidP="007705AD">
      <w:pPr>
        <w:pStyle w:val="ListParagraph"/>
        <w:numPr>
          <w:ilvl w:val="0"/>
          <w:numId w:val="11"/>
        </w:numPr>
        <w:rPr>
          <w:rFonts w:ascii="Abadi Extra Light" w:hAnsi="Abadi Extra Light"/>
          <w:sz w:val="22"/>
          <w:szCs w:val="22"/>
        </w:rPr>
      </w:pPr>
      <w:r w:rsidRPr="007705AD">
        <w:rPr>
          <w:rFonts w:ascii="Abadi Extra Light" w:hAnsi="Abadi Extra Light"/>
          <w:i/>
          <w:iCs/>
          <w:sz w:val="22"/>
          <w:szCs w:val="22"/>
        </w:rPr>
        <w:t>New Wings</w:t>
      </w:r>
      <w:r w:rsidRPr="007705AD">
        <w:rPr>
          <w:rFonts w:ascii="Abadi Extra Light" w:hAnsi="Abadi Extra Light"/>
          <w:sz w:val="22"/>
          <w:szCs w:val="22"/>
        </w:rPr>
        <w:t xml:space="preserve"> (no date) </w:t>
      </w:r>
      <w:r w:rsidRPr="007705AD">
        <w:rPr>
          <w:rFonts w:ascii="Abadi Extra Light" w:hAnsi="Abadi Extra Light"/>
          <w:i/>
          <w:iCs/>
          <w:sz w:val="22"/>
          <w:szCs w:val="22"/>
        </w:rPr>
        <w:t>RaceCarWings.co.uk</w:t>
      </w:r>
      <w:r w:rsidRPr="007705AD">
        <w:rPr>
          <w:rFonts w:ascii="Abadi Extra Light" w:hAnsi="Abadi Extra Light"/>
          <w:sz w:val="22"/>
          <w:szCs w:val="22"/>
        </w:rPr>
        <w:t xml:space="preserve">. Available at: https://www.racecarwings.co.uk/modern-wings.html (Accessed: 25 March 2025). </w:t>
      </w:r>
    </w:p>
    <w:p w14:paraId="1CB56929"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i/>
          <w:iCs/>
          <w:sz w:val="22"/>
          <w:szCs w:val="22"/>
        </w:rPr>
        <w:t xml:space="preserve">Carbon </w:t>
      </w:r>
      <w:proofErr w:type="spellStart"/>
      <w:r w:rsidRPr="007705AD">
        <w:rPr>
          <w:rFonts w:ascii="Abadi Extra Light" w:hAnsi="Abadi Extra Light"/>
          <w:i/>
          <w:iCs/>
          <w:sz w:val="22"/>
          <w:szCs w:val="22"/>
        </w:rPr>
        <w:t>kevlar</w:t>
      </w:r>
      <w:proofErr w:type="spellEnd"/>
      <w:r w:rsidRPr="007705AD">
        <w:rPr>
          <w:rFonts w:ascii="Abadi Extra Light" w:hAnsi="Abadi Extra Light"/>
          <w:i/>
          <w:iCs/>
          <w:sz w:val="22"/>
          <w:szCs w:val="22"/>
        </w:rPr>
        <w:t xml:space="preserve"> bodied time attack race car</w:t>
      </w:r>
      <w:r w:rsidRPr="007705AD">
        <w:rPr>
          <w:rFonts w:ascii="Abadi Extra Light" w:hAnsi="Abadi Extra Light"/>
          <w:sz w:val="22"/>
          <w:szCs w:val="22"/>
        </w:rPr>
        <w:t xml:space="preserve"> (no date) </w:t>
      </w:r>
      <w:r w:rsidRPr="007705AD">
        <w:rPr>
          <w:rFonts w:ascii="Abadi Extra Light" w:hAnsi="Abadi Extra Light"/>
          <w:i/>
          <w:iCs/>
          <w:sz w:val="22"/>
          <w:szCs w:val="22"/>
        </w:rPr>
        <w:t>Carbon Kevlar bodied Time Attack Race Car - Easy Composites</w:t>
      </w:r>
      <w:r w:rsidRPr="007705AD">
        <w:rPr>
          <w:rFonts w:ascii="Abadi Extra Light" w:hAnsi="Abadi Extra Light"/>
          <w:sz w:val="22"/>
          <w:szCs w:val="22"/>
        </w:rPr>
        <w:t xml:space="preserve">. Available at: https://www.easycomposites.co.uk/carbon-kevlar-race-car (Accessed: 25 March 2025). </w:t>
      </w:r>
    </w:p>
    <w:p w14:paraId="76901DD0"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sz w:val="22"/>
          <w:szCs w:val="22"/>
        </w:rPr>
        <w:t xml:space="preserve">Ozdemir , Y. (2021) </w:t>
      </w:r>
      <w:r w:rsidRPr="007705AD">
        <w:rPr>
          <w:rFonts w:ascii="Abadi Extra Light" w:hAnsi="Abadi Extra Light"/>
          <w:i/>
          <w:iCs/>
          <w:sz w:val="22"/>
          <w:szCs w:val="22"/>
        </w:rPr>
        <w:t xml:space="preserve">NACA 0012 symmetric </w:t>
      </w:r>
      <w:proofErr w:type="spellStart"/>
      <w:r w:rsidRPr="007705AD">
        <w:rPr>
          <w:rFonts w:ascii="Abadi Extra Light" w:hAnsi="Abadi Extra Light"/>
          <w:i/>
          <w:iCs/>
          <w:sz w:val="22"/>
          <w:szCs w:val="22"/>
        </w:rPr>
        <w:t>airfoil</w:t>
      </w:r>
      <w:proofErr w:type="spellEnd"/>
      <w:r w:rsidRPr="007705AD">
        <w:rPr>
          <w:rFonts w:ascii="Abadi Extra Light" w:hAnsi="Abadi Extra Light"/>
          <w:i/>
          <w:iCs/>
          <w:sz w:val="22"/>
          <w:szCs w:val="22"/>
        </w:rPr>
        <w:t xml:space="preserve"> geometry | download scientific diagram</w:t>
      </w:r>
      <w:r w:rsidRPr="007705AD">
        <w:rPr>
          <w:rFonts w:ascii="Abadi Extra Light" w:hAnsi="Abadi Extra Light"/>
          <w:sz w:val="22"/>
          <w:szCs w:val="22"/>
        </w:rPr>
        <w:t xml:space="preserve">. Available at: https://www.researchgate.net/figure/NACA-0012-symmetric-airfoil-geometry_fig1_348799794 (Accessed: 25 March 2025). </w:t>
      </w:r>
    </w:p>
    <w:p w14:paraId="11D49F30" w14:textId="77777777" w:rsidR="007705AD" w:rsidRPr="007705AD" w:rsidRDefault="007705AD" w:rsidP="007705AD">
      <w:pPr>
        <w:pStyle w:val="NormalWeb"/>
        <w:numPr>
          <w:ilvl w:val="0"/>
          <w:numId w:val="11"/>
        </w:numPr>
        <w:rPr>
          <w:rFonts w:ascii="Abadi Extra Light" w:hAnsi="Abadi Extra Light"/>
          <w:sz w:val="22"/>
          <w:szCs w:val="22"/>
        </w:rPr>
      </w:pPr>
      <w:proofErr w:type="spellStart"/>
      <w:r w:rsidRPr="007705AD">
        <w:rPr>
          <w:rFonts w:ascii="Abadi Extra Light" w:hAnsi="Abadi Extra Light"/>
          <w:sz w:val="22"/>
          <w:szCs w:val="22"/>
        </w:rPr>
        <w:t>occamsracers</w:t>
      </w:r>
      <w:proofErr w:type="spellEnd"/>
      <w:r w:rsidRPr="007705AD">
        <w:rPr>
          <w:rFonts w:ascii="Abadi Extra Light" w:hAnsi="Abadi Extra Light"/>
          <w:sz w:val="22"/>
          <w:szCs w:val="22"/>
        </w:rPr>
        <w:t xml:space="preserve">, A. (2023) </w:t>
      </w:r>
      <w:r w:rsidRPr="007705AD">
        <w:rPr>
          <w:rFonts w:ascii="Abadi Extra Light" w:hAnsi="Abadi Extra Light"/>
          <w:i/>
          <w:iCs/>
          <w:sz w:val="22"/>
          <w:szCs w:val="22"/>
        </w:rPr>
        <w:t>DIY Selig S1223 wing</w:t>
      </w:r>
      <w:r w:rsidRPr="007705AD">
        <w:rPr>
          <w:rFonts w:ascii="Abadi Extra Light" w:hAnsi="Abadi Extra Light"/>
          <w:sz w:val="22"/>
          <w:szCs w:val="22"/>
        </w:rPr>
        <w:t xml:space="preserve">, </w:t>
      </w:r>
      <w:r w:rsidRPr="007705AD">
        <w:rPr>
          <w:rFonts w:ascii="Abadi Extra Light" w:hAnsi="Abadi Extra Light"/>
          <w:i/>
          <w:iCs/>
          <w:sz w:val="22"/>
          <w:szCs w:val="22"/>
        </w:rPr>
        <w:t>Occam’s Racer</w:t>
      </w:r>
      <w:r w:rsidRPr="007705AD">
        <w:rPr>
          <w:rFonts w:ascii="Abadi Extra Light" w:hAnsi="Abadi Extra Light"/>
          <w:sz w:val="22"/>
          <w:szCs w:val="22"/>
        </w:rPr>
        <w:t xml:space="preserve">. Available at: https://occamsracers.com/2023/08/16/diy-selig-s1223-wing/ (Accessed: 26 March 2025). </w:t>
      </w:r>
    </w:p>
    <w:p w14:paraId="24EBBA33"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sz w:val="22"/>
          <w:szCs w:val="22"/>
        </w:rPr>
        <w:t xml:space="preserve">Imumbhon, J., Landazuri, M. and Cao, Y. (2022) </w:t>
      </w:r>
      <w:r w:rsidRPr="007705AD">
        <w:rPr>
          <w:rFonts w:ascii="Abadi Extra Light" w:hAnsi="Abadi Extra Light"/>
          <w:i/>
          <w:iCs/>
          <w:sz w:val="22"/>
          <w:szCs w:val="22"/>
        </w:rPr>
        <w:t xml:space="preserve">Selig S1223 </w:t>
      </w:r>
      <w:proofErr w:type="spellStart"/>
      <w:r w:rsidRPr="007705AD">
        <w:rPr>
          <w:rFonts w:ascii="Abadi Extra Light" w:hAnsi="Abadi Extra Light"/>
          <w:i/>
          <w:iCs/>
          <w:sz w:val="22"/>
          <w:szCs w:val="22"/>
        </w:rPr>
        <w:t>airfoil</w:t>
      </w:r>
      <w:proofErr w:type="spellEnd"/>
      <w:r w:rsidRPr="007705AD">
        <w:rPr>
          <w:rFonts w:ascii="Abadi Extra Light" w:hAnsi="Abadi Extra Light"/>
          <w:i/>
          <w:iCs/>
          <w:sz w:val="22"/>
          <w:szCs w:val="22"/>
        </w:rPr>
        <w:t xml:space="preserve"> (</w:t>
      </w:r>
      <w:proofErr w:type="spellStart"/>
      <w:r w:rsidRPr="007705AD">
        <w:rPr>
          <w:rFonts w:ascii="Abadi Extra Light" w:hAnsi="Abadi Extra Light"/>
          <w:i/>
          <w:iCs/>
          <w:sz w:val="22"/>
          <w:szCs w:val="22"/>
        </w:rPr>
        <w:t>imumbhon</w:t>
      </w:r>
      <w:proofErr w:type="spellEnd"/>
      <w:r w:rsidRPr="007705AD">
        <w:rPr>
          <w:rFonts w:ascii="Abadi Extra Light" w:hAnsi="Abadi Extra Light"/>
          <w:i/>
          <w:iCs/>
          <w:sz w:val="22"/>
          <w:szCs w:val="22"/>
        </w:rPr>
        <w:t xml:space="preserve"> et al. 2021; Selig and Guglielmo 1997) | download scientific diagram</w:t>
      </w:r>
      <w:r w:rsidRPr="007705AD">
        <w:rPr>
          <w:rFonts w:ascii="Abadi Extra Light" w:hAnsi="Abadi Extra Light"/>
          <w:sz w:val="22"/>
          <w:szCs w:val="22"/>
        </w:rPr>
        <w:t xml:space="preserve">. Available at: https://www.researchgate.net/figure/Selig-S1223-airfoil-Imumbhon-etal-2021-Selig-and-Guglielmo-1997_fig4_359948013 (Accessed: 26 March 2025). </w:t>
      </w:r>
    </w:p>
    <w:p w14:paraId="0252EE21"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sz w:val="22"/>
          <w:szCs w:val="22"/>
        </w:rPr>
        <w:t xml:space="preserve">Taylor, J. (2018) </w:t>
      </w:r>
      <w:r w:rsidRPr="007705AD">
        <w:rPr>
          <w:rFonts w:ascii="Abadi Extra Light" w:hAnsi="Abadi Extra Light"/>
          <w:i/>
          <w:iCs/>
          <w:sz w:val="22"/>
          <w:szCs w:val="22"/>
        </w:rPr>
        <w:t>Day of reckoning: Ford GT road car vs GTE LM racer</w:t>
      </w:r>
      <w:r w:rsidRPr="007705AD">
        <w:rPr>
          <w:rFonts w:ascii="Abadi Extra Light" w:hAnsi="Abadi Extra Light"/>
          <w:sz w:val="22"/>
          <w:szCs w:val="22"/>
        </w:rPr>
        <w:t xml:space="preserve">, </w:t>
      </w:r>
      <w:r w:rsidRPr="007705AD">
        <w:rPr>
          <w:rFonts w:ascii="Abadi Extra Light" w:hAnsi="Abadi Extra Light"/>
          <w:i/>
          <w:iCs/>
          <w:sz w:val="22"/>
          <w:szCs w:val="22"/>
        </w:rPr>
        <w:t>CAR Magazine</w:t>
      </w:r>
      <w:r w:rsidRPr="007705AD">
        <w:rPr>
          <w:rFonts w:ascii="Abadi Extra Light" w:hAnsi="Abadi Extra Light"/>
          <w:sz w:val="22"/>
          <w:szCs w:val="22"/>
        </w:rPr>
        <w:t xml:space="preserve">. Available at: https://www.carmagazine.co.uk/features/car-culture/ford-gt-vs-ford-gt-road-car-vs-race-car/ (Accessed: 27 March 2025). </w:t>
      </w:r>
    </w:p>
    <w:p w14:paraId="428612EC"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sz w:val="22"/>
          <w:szCs w:val="22"/>
        </w:rPr>
        <w:t xml:space="preserve">Evans, S. (2021) </w:t>
      </w:r>
      <w:r w:rsidRPr="007705AD">
        <w:rPr>
          <w:rFonts w:ascii="Abadi Extra Light" w:hAnsi="Abadi Extra Light"/>
          <w:i/>
          <w:iCs/>
          <w:sz w:val="22"/>
          <w:szCs w:val="22"/>
        </w:rPr>
        <w:t>Swan neck wing mounts explained: How the aero trick enhances downforce</w:t>
      </w:r>
      <w:r w:rsidRPr="007705AD">
        <w:rPr>
          <w:rFonts w:ascii="Abadi Extra Light" w:hAnsi="Abadi Extra Light"/>
          <w:sz w:val="22"/>
          <w:szCs w:val="22"/>
        </w:rPr>
        <w:t xml:space="preserve">, </w:t>
      </w:r>
      <w:proofErr w:type="spellStart"/>
      <w:r w:rsidRPr="007705AD">
        <w:rPr>
          <w:rFonts w:ascii="Abadi Extra Light" w:hAnsi="Abadi Extra Light"/>
          <w:i/>
          <w:iCs/>
          <w:sz w:val="22"/>
          <w:szCs w:val="22"/>
        </w:rPr>
        <w:t>MotorTrend</w:t>
      </w:r>
      <w:proofErr w:type="spellEnd"/>
      <w:r w:rsidRPr="007705AD">
        <w:rPr>
          <w:rFonts w:ascii="Abadi Extra Light" w:hAnsi="Abadi Extra Light"/>
          <w:sz w:val="22"/>
          <w:szCs w:val="22"/>
        </w:rPr>
        <w:t xml:space="preserve">. Available at: https://www.motortrend.com/features/swan-neck-wing-mount-explained-downforce-tech/ (Accessed: 27 March 2025). </w:t>
      </w:r>
    </w:p>
    <w:p w14:paraId="2C90C4A6"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sz w:val="22"/>
          <w:szCs w:val="22"/>
        </w:rPr>
        <w:t xml:space="preserve">Fuller, M.J. (2012) </w:t>
      </w:r>
      <w:r w:rsidRPr="007705AD">
        <w:rPr>
          <w:rFonts w:ascii="Abadi Extra Light" w:hAnsi="Abadi Extra Light"/>
          <w:i/>
          <w:iCs/>
          <w:sz w:val="22"/>
          <w:szCs w:val="22"/>
        </w:rPr>
        <w:t>Mulsanne’s corner: The rise of the swan neck</w:t>
      </w:r>
      <w:r w:rsidRPr="007705AD">
        <w:rPr>
          <w:rFonts w:ascii="Abadi Extra Light" w:hAnsi="Abadi Extra Light"/>
          <w:sz w:val="22"/>
          <w:szCs w:val="22"/>
        </w:rPr>
        <w:t xml:space="preserve">. Available at: https://www.mulsannescorner.com/rearwingLMPCFD2009.html (Accessed: 27 March 2025). </w:t>
      </w:r>
    </w:p>
    <w:p w14:paraId="48D4E7C6"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sz w:val="22"/>
          <w:szCs w:val="22"/>
        </w:rPr>
        <w:t xml:space="preserve">Collins, S. (2015) </w:t>
      </w:r>
      <w:r w:rsidRPr="007705AD">
        <w:rPr>
          <w:rFonts w:ascii="Abadi Extra Light" w:hAnsi="Abadi Extra Light"/>
          <w:i/>
          <w:iCs/>
          <w:sz w:val="22"/>
          <w:szCs w:val="22"/>
        </w:rPr>
        <w:t>Revealed: Audi &amp; Porsche’s Le Mans Rear Wing Trick</w:t>
      </w:r>
      <w:r w:rsidRPr="007705AD">
        <w:rPr>
          <w:rFonts w:ascii="Abadi Extra Light" w:hAnsi="Abadi Extra Light"/>
          <w:sz w:val="22"/>
          <w:szCs w:val="22"/>
        </w:rPr>
        <w:t xml:space="preserve">, </w:t>
      </w:r>
      <w:proofErr w:type="spellStart"/>
      <w:r w:rsidRPr="007705AD">
        <w:rPr>
          <w:rFonts w:ascii="Abadi Extra Light" w:hAnsi="Abadi Extra Light"/>
          <w:i/>
          <w:iCs/>
          <w:sz w:val="22"/>
          <w:szCs w:val="22"/>
        </w:rPr>
        <w:t>Racecar</w:t>
      </w:r>
      <w:proofErr w:type="spellEnd"/>
      <w:r w:rsidRPr="007705AD">
        <w:rPr>
          <w:rFonts w:ascii="Abadi Extra Light" w:hAnsi="Abadi Extra Light"/>
          <w:i/>
          <w:iCs/>
          <w:sz w:val="22"/>
          <w:szCs w:val="22"/>
        </w:rPr>
        <w:t xml:space="preserve"> Engineering</w:t>
      </w:r>
      <w:r w:rsidRPr="007705AD">
        <w:rPr>
          <w:rFonts w:ascii="Abadi Extra Light" w:hAnsi="Abadi Extra Light"/>
          <w:sz w:val="22"/>
          <w:szCs w:val="22"/>
        </w:rPr>
        <w:t xml:space="preserve">. Available at: https://www.racecar-engineering.com/news/revealed-audi-porsches-le-mans-rear-wing-trick/ (Accessed: 27 March 2025). </w:t>
      </w:r>
    </w:p>
    <w:p w14:paraId="2ACC7E1C"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i/>
          <w:iCs/>
          <w:sz w:val="22"/>
          <w:szCs w:val="22"/>
        </w:rPr>
        <w:t xml:space="preserve">What is carbon fibre? - </w:t>
      </w:r>
      <w:proofErr w:type="spellStart"/>
      <w:r w:rsidRPr="007705AD">
        <w:rPr>
          <w:rFonts w:ascii="Abadi Extra Light" w:hAnsi="Abadi Extra Light"/>
          <w:i/>
          <w:iCs/>
          <w:sz w:val="22"/>
          <w:szCs w:val="22"/>
        </w:rPr>
        <w:t>piran</w:t>
      </w:r>
      <w:proofErr w:type="spellEnd"/>
      <w:r w:rsidRPr="007705AD">
        <w:rPr>
          <w:rFonts w:ascii="Abadi Extra Light" w:hAnsi="Abadi Extra Light"/>
          <w:i/>
          <w:iCs/>
          <w:sz w:val="22"/>
          <w:szCs w:val="22"/>
        </w:rPr>
        <w:t xml:space="preserve"> composites</w:t>
      </w:r>
      <w:r w:rsidRPr="007705AD">
        <w:rPr>
          <w:rFonts w:ascii="Abadi Extra Light" w:hAnsi="Abadi Extra Light"/>
          <w:sz w:val="22"/>
          <w:szCs w:val="22"/>
        </w:rPr>
        <w:t xml:space="preserve"> (2023) </w:t>
      </w:r>
      <w:r w:rsidRPr="007705AD">
        <w:rPr>
          <w:rFonts w:ascii="Abadi Extra Light" w:hAnsi="Abadi Extra Light"/>
          <w:i/>
          <w:iCs/>
          <w:sz w:val="22"/>
          <w:szCs w:val="22"/>
        </w:rPr>
        <w:t>Piran Advanced Composites</w:t>
      </w:r>
      <w:r w:rsidRPr="007705AD">
        <w:rPr>
          <w:rFonts w:ascii="Abadi Extra Light" w:hAnsi="Abadi Extra Light"/>
          <w:sz w:val="22"/>
          <w:szCs w:val="22"/>
        </w:rPr>
        <w:t xml:space="preserve">. Available at: https://pirancomposites.com/news/what-is-carbon-fibre/ (Accessed: 30 March 2025). </w:t>
      </w:r>
    </w:p>
    <w:p w14:paraId="020EB039"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i/>
          <w:iCs/>
          <w:sz w:val="22"/>
          <w:szCs w:val="22"/>
        </w:rPr>
        <w:t xml:space="preserve">Why carbon </w:t>
      </w:r>
      <w:proofErr w:type="spellStart"/>
      <w:r w:rsidRPr="007705AD">
        <w:rPr>
          <w:rFonts w:ascii="Abadi Extra Light" w:hAnsi="Abadi Extra Light"/>
          <w:i/>
          <w:iCs/>
          <w:sz w:val="22"/>
          <w:szCs w:val="22"/>
        </w:rPr>
        <w:t>fiber</w:t>
      </w:r>
      <w:proofErr w:type="spellEnd"/>
      <w:r w:rsidRPr="007705AD">
        <w:rPr>
          <w:rFonts w:ascii="Abadi Extra Light" w:hAnsi="Abadi Extra Light"/>
          <w:i/>
          <w:iCs/>
          <w:sz w:val="22"/>
          <w:szCs w:val="22"/>
        </w:rPr>
        <w:t xml:space="preserve"> is used in cars?</w:t>
      </w:r>
      <w:r w:rsidRPr="007705AD">
        <w:rPr>
          <w:rFonts w:ascii="Abadi Extra Light" w:hAnsi="Abadi Extra Light"/>
          <w:sz w:val="22"/>
          <w:szCs w:val="22"/>
        </w:rPr>
        <w:t xml:space="preserve"> (no date) </w:t>
      </w:r>
      <w:proofErr w:type="spellStart"/>
      <w:r w:rsidRPr="007705AD">
        <w:rPr>
          <w:rFonts w:ascii="Abadi Extra Light" w:hAnsi="Abadi Extra Light"/>
          <w:i/>
          <w:iCs/>
          <w:sz w:val="22"/>
          <w:szCs w:val="22"/>
        </w:rPr>
        <w:t>NitPro</w:t>
      </w:r>
      <w:proofErr w:type="spellEnd"/>
      <w:r w:rsidRPr="007705AD">
        <w:rPr>
          <w:rFonts w:ascii="Abadi Extra Light" w:hAnsi="Abadi Extra Light"/>
          <w:i/>
          <w:iCs/>
          <w:sz w:val="22"/>
          <w:szCs w:val="22"/>
        </w:rPr>
        <w:t xml:space="preserve"> Composites</w:t>
      </w:r>
      <w:r w:rsidRPr="007705AD">
        <w:rPr>
          <w:rFonts w:ascii="Abadi Extra Light" w:hAnsi="Abadi Extra Light"/>
          <w:sz w:val="22"/>
          <w:szCs w:val="22"/>
        </w:rPr>
        <w:t xml:space="preserve">. Available at: https://www.nitprocomposites.com/blog/why-carbon-fiber-is-used-in-cars (Accessed: 30 March 2025). </w:t>
      </w:r>
    </w:p>
    <w:p w14:paraId="088B2917" w14:textId="77777777" w:rsidR="007705AD" w:rsidRPr="007705AD" w:rsidRDefault="007705AD" w:rsidP="007705AD">
      <w:pPr>
        <w:pStyle w:val="NormalWeb"/>
        <w:numPr>
          <w:ilvl w:val="0"/>
          <w:numId w:val="11"/>
        </w:numPr>
        <w:rPr>
          <w:rFonts w:ascii="Abadi Extra Light" w:hAnsi="Abadi Extra Light"/>
          <w:sz w:val="22"/>
          <w:szCs w:val="22"/>
        </w:rPr>
      </w:pPr>
      <w:r w:rsidRPr="007705AD">
        <w:rPr>
          <w:rFonts w:ascii="Abadi Extra Light" w:hAnsi="Abadi Extra Light"/>
          <w:i/>
          <w:iCs/>
          <w:sz w:val="22"/>
          <w:szCs w:val="22"/>
        </w:rPr>
        <w:t>Types of aluminium and their uses</w:t>
      </w:r>
      <w:r w:rsidRPr="007705AD">
        <w:rPr>
          <w:rFonts w:ascii="Abadi Extra Light" w:hAnsi="Abadi Extra Light"/>
          <w:sz w:val="22"/>
          <w:szCs w:val="22"/>
        </w:rPr>
        <w:t xml:space="preserve"> (2025) </w:t>
      </w:r>
      <w:r w:rsidRPr="007705AD">
        <w:rPr>
          <w:rFonts w:ascii="Abadi Extra Light" w:hAnsi="Abadi Extra Light"/>
          <w:i/>
          <w:iCs/>
          <w:sz w:val="22"/>
          <w:szCs w:val="22"/>
        </w:rPr>
        <w:t>Aluminium Online</w:t>
      </w:r>
      <w:r w:rsidRPr="007705AD">
        <w:rPr>
          <w:rFonts w:ascii="Abadi Extra Light" w:hAnsi="Abadi Extra Light"/>
          <w:sz w:val="22"/>
          <w:szCs w:val="22"/>
        </w:rPr>
        <w:t xml:space="preserve">. Available at: https://www.aluminium-online.co.uk/blog/your-complete-guide-to-the-different-types-of-aluminium-and-their-uses/ (Accessed: 30 March 2025). </w:t>
      </w:r>
    </w:p>
    <w:sdt>
      <w:sdtPr>
        <w:rPr>
          <w:rFonts w:ascii="Abadi Extra Light" w:hAnsi="Abadi Extra Light"/>
          <w:sz w:val="22"/>
          <w:szCs w:val="22"/>
        </w:rPr>
        <w:id w:val="1391914450"/>
        <w:bibliography/>
      </w:sdtPr>
      <w:sdtContent>
        <w:p w14:paraId="7FF29567" w14:textId="77777777" w:rsidR="007705AD" w:rsidRPr="007705AD" w:rsidRDefault="007705AD" w:rsidP="007705AD">
          <w:pPr>
            <w:pStyle w:val="Bibliography"/>
            <w:numPr>
              <w:ilvl w:val="0"/>
              <w:numId w:val="11"/>
            </w:numPr>
            <w:rPr>
              <w:rFonts w:ascii="Abadi Extra Light" w:hAnsi="Abadi Extra Light"/>
              <w:noProof/>
              <w:kern w:val="0"/>
              <w:sz w:val="22"/>
              <w:szCs w:val="22"/>
              <w14:ligatures w14:val="none"/>
            </w:rPr>
          </w:pPr>
          <w:r w:rsidRPr="007705AD">
            <w:rPr>
              <w:rFonts w:ascii="Abadi Extra Light" w:hAnsi="Abadi Extra Light"/>
              <w:sz w:val="22"/>
              <w:szCs w:val="22"/>
            </w:rPr>
            <w:fldChar w:fldCharType="begin"/>
          </w:r>
          <w:r w:rsidRPr="007705AD">
            <w:rPr>
              <w:rFonts w:ascii="Abadi Extra Light" w:hAnsi="Abadi Extra Light"/>
              <w:sz w:val="22"/>
              <w:szCs w:val="22"/>
            </w:rPr>
            <w:instrText>BIBLIOGRAPHY</w:instrText>
          </w:r>
          <w:r w:rsidRPr="007705AD">
            <w:rPr>
              <w:rFonts w:ascii="Abadi Extra Light" w:hAnsi="Abadi Extra Light"/>
              <w:sz w:val="22"/>
              <w:szCs w:val="22"/>
            </w:rPr>
            <w:fldChar w:fldCharType="separate"/>
          </w:r>
          <w:r w:rsidRPr="007705AD">
            <w:rPr>
              <w:rFonts w:ascii="Abadi Extra Light" w:hAnsi="Abadi Extra Light"/>
              <w:noProof/>
              <w:sz w:val="22"/>
              <w:szCs w:val="22"/>
            </w:rPr>
            <w:t xml:space="preserve">Azo Network, 2022. </w:t>
          </w:r>
          <w:r w:rsidRPr="007705AD">
            <w:rPr>
              <w:rFonts w:ascii="Abadi Extra Light" w:hAnsi="Abadi Extra Light"/>
              <w:i/>
              <w:iCs/>
              <w:noProof/>
              <w:sz w:val="22"/>
              <w:szCs w:val="22"/>
            </w:rPr>
            <w:t xml:space="preserve">What is 304 Stainless Steel?. </w:t>
          </w:r>
          <w:r w:rsidRPr="007705AD">
            <w:rPr>
              <w:rFonts w:ascii="Abadi Extra Light" w:hAnsi="Abadi Extra Light"/>
              <w:noProof/>
              <w:sz w:val="22"/>
              <w:szCs w:val="22"/>
            </w:rPr>
            <w:t xml:space="preserve">[Online] </w:t>
          </w:r>
          <w:r w:rsidRPr="007705AD">
            <w:rPr>
              <w:rFonts w:ascii="Abadi Extra Light" w:hAnsi="Abadi Extra Light"/>
              <w:noProof/>
              <w:sz w:val="22"/>
              <w:szCs w:val="22"/>
            </w:rPr>
            <w:br/>
            <w:t>Available at: https://masteel.co.uk/news/what-304-stainless-steel/#:~:text=Mechanical%20Properties&amp;text=The%20tensile%20strength%20of%20304,625%20MPa%20as%20a%20maximum.&amp;text=The%20yield%20strength%20of%20304,it%20will%20become%20permanently%20deformed.</w:t>
          </w:r>
          <w:r w:rsidRPr="007705AD">
            <w:rPr>
              <w:rFonts w:ascii="Abadi Extra Light" w:hAnsi="Abadi Extra Light"/>
              <w:noProof/>
              <w:sz w:val="22"/>
              <w:szCs w:val="22"/>
            </w:rPr>
            <w:br/>
            <w:t>[Accessed 27 March 2025].</w:t>
          </w:r>
        </w:p>
        <w:p w14:paraId="185A951E" w14:textId="77777777" w:rsidR="007705AD" w:rsidRPr="007705AD" w:rsidRDefault="007705AD" w:rsidP="007705AD">
          <w:pPr>
            <w:pStyle w:val="Bibliography"/>
            <w:numPr>
              <w:ilvl w:val="0"/>
              <w:numId w:val="11"/>
            </w:numPr>
            <w:rPr>
              <w:rFonts w:ascii="Abadi Extra Light" w:hAnsi="Abadi Extra Light"/>
              <w:noProof/>
              <w:sz w:val="22"/>
              <w:szCs w:val="22"/>
            </w:rPr>
          </w:pPr>
          <w:r w:rsidRPr="007705AD">
            <w:rPr>
              <w:rFonts w:ascii="Abadi Extra Light" w:hAnsi="Abadi Extra Light"/>
              <w:noProof/>
              <w:sz w:val="22"/>
              <w:szCs w:val="22"/>
            </w:rPr>
            <w:t xml:space="preserve">DEXCRAFT, 2015. </w:t>
          </w:r>
          <w:r w:rsidRPr="007705AD">
            <w:rPr>
              <w:rFonts w:ascii="Abadi Extra Light" w:hAnsi="Abadi Extra Light"/>
              <w:i/>
              <w:iCs/>
              <w:noProof/>
              <w:sz w:val="22"/>
              <w:szCs w:val="22"/>
            </w:rPr>
            <w:t xml:space="preserve">Aluminium vs carbon fiber – comparison of materials. </w:t>
          </w:r>
          <w:r w:rsidRPr="007705AD">
            <w:rPr>
              <w:rFonts w:ascii="Abadi Extra Light" w:hAnsi="Abadi Extra Light"/>
              <w:noProof/>
              <w:sz w:val="22"/>
              <w:szCs w:val="22"/>
            </w:rPr>
            <w:t xml:space="preserve">[Online] </w:t>
          </w:r>
          <w:r w:rsidRPr="007705AD">
            <w:rPr>
              <w:rFonts w:ascii="Abadi Extra Light" w:hAnsi="Abadi Extra Light"/>
              <w:noProof/>
              <w:sz w:val="22"/>
              <w:szCs w:val="22"/>
            </w:rPr>
            <w:br/>
            <w:t>Available at: http://www.dexcraft.com/articles/carbon-fiber-composites/aluminium-vs-carbon-fiber-comparison-of-materials/#:~:text=Carbon%20fiber%20composites%20have%20a,5%20times%20less%20than%20steel.</w:t>
          </w:r>
          <w:r w:rsidRPr="007705AD">
            <w:rPr>
              <w:rFonts w:ascii="Abadi Extra Light" w:hAnsi="Abadi Extra Light"/>
              <w:noProof/>
              <w:sz w:val="22"/>
              <w:szCs w:val="22"/>
            </w:rPr>
            <w:br/>
            <w:t>[Accessed 25 March 2025].</w:t>
          </w:r>
        </w:p>
        <w:p w14:paraId="66176DBF" w14:textId="77777777" w:rsidR="007705AD" w:rsidRPr="007705AD" w:rsidRDefault="007705AD" w:rsidP="007705AD">
          <w:pPr>
            <w:pStyle w:val="Bibliography"/>
            <w:numPr>
              <w:ilvl w:val="0"/>
              <w:numId w:val="11"/>
            </w:numPr>
            <w:rPr>
              <w:rFonts w:ascii="Abadi Extra Light" w:hAnsi="Abadi Extra Light"/>
              <w:noProof/>
              <w:sz w:val="22"/>
              <w:szCs w:val="22"/>
            </w:rPr>
          </w:pPr>
          <w:r w:rsidRPr="007705AD">
            <w:rPr>
              <w:rFonts w:ascii="Abadi Extra Light" w:hAnsi="Abadi Extra Light"/>
              <w:noProof/>
              <w:sz w:val="22"/>
              <w:szCs w:val="22"/>
            </w:rPr>
            <w:t xml:space="preserve">Giuroiu, A., 2024. </w:t>
          </w:r>
          <w:r w:rsidRPr="007705AD">
            <w:rPr>
              <w:rFonts w:ascii="Abadi Extra Light" w:hAnsi="Abadi Extra Light"/>
              <w:i/>
              <w:iCs/>
              <w:noProof/>
              <w:sz w:val="22"/>
              <w:szCs w:val="22"/>
            </w:rPr>
            <w:t xml:space="preserve">Carbon Fiber: Building Uses, Attributes, Price and Design Trends. </w:t>
          </w:r>
          <w:r w:rsidRPr="007705AD">
            <w:rPr>
              <w:rFonts w:ascii="Abadi Extra Light" w:hAnsi="Abadi Extra Light"/>
              <w:noProof/>
              <w:sz w:val="22"/>
              <w:szCs w:val="22"/>
            </w:rPr>
            <w:t xml:space="preserve">[Online] </w:t>
          </w:r>
          <w:r w:rsidRPr="007705AD">
            <w:rPr>
              <w:rFonts w:ascii="Abadi Extra Light" w:hAnsi="Abadi Extra Light"/>
              <w:noProof/>
              <w:sz w:val="22"/>
              <w:szCs w:val="22"/>
            </w:rPr>
            <w:br/>
            <w:t>Available at: https://www.architecturelab.net/building/material/carbon-fiber/</w:t>
          </w:r>
          <w:r w:rsidRPr="007705AD">
            <w:rPr>
              <w:rFonts w:ascii="Abadi Extra Light" w:hAnsi="Abadi Extra Light"/>
              <w:noProof/>
              <w:sz w:val="22"/>
              <w:szCs w:val="22"/>
            </w:rPr>
            <w:br/>
            <w:t>[Accessed 27 March 2025].</w:t>
          </w:r>
        </w:p>
        <w:p w14:paraId="2BDA2E07" w14:textId="77777777" w:rsidR="007705AD" w:rsidRPr="007705AD" w:rsidRDefault="007705AD" w:rsidP="007705AD">
          <w:pPr>
            <w:pStyle w:val="Bibliography"/>
            <w:numPr>
              <w:ilvl w:val="0"/>
              <w:numId w:val="11"/>
            </w:numPr>
            <w:rPr>
              <w:rFonts w:ascii="Abadi Extra Light" w:hAnsi="Abadi Extra Light"/>
              <w:noProof/>
              <w:sz w:val="22"/>
              <w:szCs w:val="22"/>
            </w:rPr>
          </w:pPr>
          <w:r w:rsidRPr="007705AD">
            <w:rPr>
              <w:rFonts w:ascii="Abadi Extra Light" w:hAnsi="Abadi Extra Light"/>
              <w:noProof/>
              <w:sz w:val="22"/>
              <w:szCs w:val="22"/>
            </w:rPr>
            <w:t xml:space="preserve">Holme Dodsworth Metal, N/A. </w:t>
          </w:r>
          <w:r w:rsidRPr="007705AD">
            <w:rPr>
              <w:rFonts w:ascii="Abadi Extra Light" w:hAnsi="Abadi Extra Light"/>
              <w:i/>
              <w:iCs/>
              <w:noProof/>
              <w:sz w:val="22"/>
              <w:szCs w:val="22"/>
            </w:rPr>
            <w:t xml:space="preserve">2014A. </w:t>
          </w:r>
          <w:r w:rsidRPr="007705AD">
            <w:rPr>
              <w:rFonts w:ascii="Abadi Extra Light" w:hAnsi="Abadi Extra Light"/>
              <w:noProof/>
              <w:sz w:val="22"/>
              <w:szCs w:val="22"/>
            </w:rPr>
            <w:t xml:space="preserve">[Online] </w:t>
          </w:r>
          <w:r w:rsidRPr="007705AD">
            <w:rPr>
              <w:rFonts w:ascii="Abadi Extra Light" w:hAnsi="Abadi Extra Light"/>
              <w:noProof/>
              <w:sz w:val="22"/>
              <w:szCs w:val="22"/>
            </w:rPr>
            <w:br/>
            <w:t>Available at: https://www.holmedodsworth.com/data-sheets/2014-Aluminium</w:t>
          </w:r>
          <w:r w:rsidRPr="007705AD">
            <w:rPr>
              <w:rFonts w:ascii="Abadi Extra Light" w:hAnsi="Abadi Extra Light"/>
              <w:noProof/>
              <w:sz w:val="22"/>
              <w:szCs w:val="22"/>
            </w:rPr>
            <w:br/>
            <w:t>[Accessed 25 MArch 2025].</w:t>
          </w:r>
        </w:p>
        <w:p w14:paraId="6C247CC3" w14:textId="77777777" w:rsidR="007705AD" w:rsidRPr="007705AD" w:rsidRDefault="007705AD" w:rsidP="007705AD">
          <w:pPr>
            <w:pStyle w:val="Bibliography"/>
            <w:numPr>
              <w:ilvl w:val="0"/>
              <w:numId w:val="11"/>
            </w:numPr>
            <w:rPr>
              <w:rFonts w:ascii="Abadi Extra Light" w:hAnsi="Abadi Extra Light"/>
              <w:noProof/>
              <w:sz w:val="22"/>
              <w:szCs w:val="22"/>
            </w:rPr>
          </w:pPr>
          <w:r w:rsidRPr="007705AD">
            <w:rPr>
              <w:rFonts w:ascii="Abadi Extra Light" w:hAnsi="Abadi Extra Light"/>
              <w:noProof/>
              <w:sz w:val="22"/>
              <w:szCs w:val="22"/>
            </w:rPr>
            <w:t xml:space="preserve">Kant, M. E., Crabtree, J. D., Young, S. &amp; Penumadu, D., 2020. </w:t>
          </w:r>
          <w:r w:rsidRPr="007705AD">
            <w:rPr>
              <w:rFonts w:ascii="Abadi Extra Light" w:hAnsi="Abadi Extra Light"/>
              <w:i/>
              <w:iCs/>
              <w:noProof/>
              <w:sz w:val="22"/>
              <w:szCs w:val="22"/>
            </w:rPr>
            <w:t xml:space="preserve">Composites Part B Engineering Vol 201. </w:t>
          </w:r>
          <w:r w:rsidRPr="007705AD">
            <w:rPr>
              <w:rFonts w:ascii="Abadi Extra Light" w:hAnsi="Abadi Extra Light"/>
              <w:noProof/>
              <w:sz w:val="22"/>
              <w:szCs w:val="22"/>
            </w:rPr>
            <w:t>Vol 201 2020 ed. Tennessee: Science Direct.</w:t>
          </w:r>
        </w:p>
        <w:p w14:paraId="4ED323D9" w14:textId="77777777" w:rsidR="007705AD" w:rsidRPr="007705AD" w:rsidRDefault="007705AD" w:rsidP="007705AD">
          <w:pPr>
            <w:pStyle w:val="Bibliography"/>
            <w:numPr>
              <w:ilvl w:val="0"/>
              <w:numId w:val="11"/>
            </w:numPr>
            <w:rPr>
              <w:rFonts w:ascii="Abadi Extra Light" w:hAnsi="Abadi Extra Light"/>
              <w:noProof/>
              <w:sz w:val="22"/>
              <w:szCs w:val="22"/>
            </w:rPr>
          </w:pPr>
          <w:r w:rsidRPr="007705AD">
            <w:rPr>
              <w:rFonts w:ascii="Abadi Extra Light" w:hAnsi="Abadi Extra Light"/>
              <w:noProof/>
              <w:sz w:val="22"/>
              <w:szCs w:val="22"/>
            </w:rPr>
            <w:t xml:space="preserve">Metals4U, N/A. </w:t>
          </w:r>
          <w:r w:rsidRPr="007705AD">
            <w:rPr>
              <w:rFonts w:ascii="Abadi Extra Light" w:hAnsi="Abadi Extra Light"/>
              <w:i/>
              <w:iCs/>
              <w:noProof/>
              <w:sz w:val="22"/>
              <w:szCs w:val="22"/>
            </w:rPr>
            <w:t xml:space="preserve">304 Stainless Steel. </w:t>
          </w:r>
          <w:r w:rsidRPr="007705AD">
            <w:rPr>
              <w:rFonts w:ascii="Abadi Extra Light" w:hAnsi="Abadi Extra Light"/>
              <w:noProof/>
              <w:sz w:val="22"/>
              <w:szCs w:val="22"/>
            </w:rPr>
            <w:t xml:space="preserve">[Online] </w:t>
          </w:r>
          <w:r w:rsidRPr="007705AD">
            <w:rPr>
              <w:rFonts w:ascii="Abadi Extra Light" w:hAnsi="Abadi Extra Light"/>
              <w:noProof/>
              <w:sz w:val="22"/>
              <w:szCs w:val="22"/>
            </w:rPr>
            <w:br/>
            <w:t>Available at: https://www.metals4u.co.uk/blog/304-stainless-steel#:~:text=EN%201.4301%20304%20Stainless%20Steel,aqueous%20corrosion%20resistance%20is%20required.</w:t>
          </w:r>
          <w:r w:rsidRPr="007705AD">
            <w:rPr>
              <w:rFonts w:ascii="Abadi Extra Light" w:hAnsi="Abadi Extra Light"/>
              <w:noProof/>
              <w:sz w:val="22"/>
              <w:szCs w:val="22"/>
            </w:rPr>
            <w:br/>
            <w:t>[Accessed 27 March 2025].</w:t>
          </w:r>
        </w:p>
        <w:p w14:paraId="151321F6" w14:textId="77777777" w:rsidR="007705AD" w:rsidRPr="007705AD" w:rsidRDefault="007705AD" w:rsidP="007705AD">
          <w:pPr>
            <w:pStyle w:val="Bibliography"/>
            <w:numPr>
              <w:ilvl w:val="0"/>
              <w:numId w:val="11"/>
            </w:numPr>
            <w:rPr>
              <w:rFonts w:ascii="Abadi Extra Light" w:hAnsi="Abadi Extra Light"/>
              <w:noProof/>
              <w:sz w:val="22"/>
              <w:szCs w:val="22"/>
            </w:rPr>
          </w:pPr>
          <w:r w:rsidRPr="007705AD">
            <w:rPr>
              <w:rFonts w:ascii="Abadi Extra Light" w:hAnsi="Abadi Extra Light"/>
              <w:noProof/>
              <w:sz w:val="22"/>
              <w:szCs w:val="22"/>
            </w:rPr>
            <w:t xml:space="preserve">Solitare Steel and Engineering LLP, 2025. </w:t>
          </w:r>
          <w:r w:rsidRPr="007705AD">
            <w:rPr>
              <w:rFonts w:ascii="Abadi Extra Light" w:hAnsi="Abadi Extra Light"/>
              <w:i/>
              <w:iCs/>
              <w:noProof/>
              <w:sz w:val="22"/>
              <w:szCs w:val="22"/>
            </w:rPr>
            <w:t xml:space="preserve">Stainless Steel Price List. </w:t>
          </w:r>
          <w:r w:rsidRPr="007705AD">
            <w:rPr>
              <w:rFonts w:ascii="Abadi Extra Light" w:hAnsi="Abadi Extra Light"/>
              <w:noProof/>
              <w:sz w:val="22"/>
              <w:szCs w:val="22"/>
            </w:rPr>
            <w:t xml:space="preserve">[Online] </w:t>
          </w:r>
          <w:r w:rsidRPr="007705AD">
            <w:rPr>
              <w:rFonts w:ascii="Abadi Extra Light" w:hAnsi="Abadi Extra Light"/>
              <w:noProof/>
              <w:sz w:val="22"/>
              <w:szCs w:val="22"/>
            </w:rPr>
            <w:br/>
            <w:t>Available at: https://solitairesteelllp.com/stainless-steel-price-list/</w:t>
          </w:r>
          <w:r w:rsidRPr="007705AD">
            <w:rPr>
              <w:rFonts w:ascii="Abadi Extra Light" w:hAnsi="Abadi Extra Light"/>
              <w:noProof/>
              <w:sz w:val="22"/>
              <w:szCs w:val="22"/>
            </w:rPr>
            <w:br/>
            <w:t>[Accessed 27 March 2025].</w:t>
          </w:r>
        </w:p>
        <w:p w14:paraId="1A0AA3F3" w14:textId="77777777" w:rsidR="007705AD" w:rsidRPr="007705AD" w:rsidRDefault="007705AD" w:rsidP="007705AD">
          <w:pPr>
            <w:pStyle w:val="ListParagraph"/>
            <w:numPr>
              <w:ilvl w:val="0"/>
              <w:numId w:val="11"/>
            </w:numPr>
            <w:rPr>
              <w:rFonts w:ascii="Abadi Extra Light" w:hAnsi="Abadi Extra Light"/>
              <w:sz w:val="22"/>
              <w:szCs w:val="22"/>
            </w:rPr>
          </w:pPr>
          <w:r w:rsidRPr="007705AD">
            <w:rPr>
              <w:rFonts w:ascii="Abadi Extra Light" w:hAnsi="Abadi Extra Light"/>
              <w:b/>
              <w:bCs/>
              <w:sz w:val="22"/>
              <w:szCs w:val="22"/>
            </w:rPr>
            <w:fldChar w:fldCharType="end"/>
          </w:r>
        </w:p>
      </w:sdtContent>
    </w:sdt>
    <w:p w14:paraId="64DF3061" w14:textId="71350298" w:rsidR="004E3621" w:rsidRPr="007705AD" w:rsidRDefault="004E3621" w:rsidP="0068628A">
      <w:pPr>
        <w:rPr>
          <w:rFonts w:ascii="Abadi Extra Light" w:hAnsi="Abadi Extra Light" w:cs="Arial"/>
          <w:sz w:val="22"/>
          <w:szCs w:val="22"/>
        </w:rPr>
      </w:pPr>
    </w:p>
    <w:sectPr w:rsidR="004E3621" w:rsidRPr="007705AD">
      <w:footerReference w:type="default" r:id="rId7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62" w:author="Catherine Harding" w:date="2025-03-13T10:04:00Z" w:initials="CH">
    <w:p w14:paraId="7546F81E" w14:textId="77777777" w:rsidR="00757609" w:rsidRDefault="00757609" w:rsidP="00757609">
      <w:r>
        <w:annotationRef/>
      </w:r>
      <w:r w:rsidRPr="0C148988">
        <w:t>this</w:t>
      </w:r>
    </w:p>
  </w:comment>
  <w:comment w:id="63" w:author="Catherine Harding" w:date="2025-03-13T10:07:00Z" w:initials="CH">
    <w:p w14:paraId="3EA97CE0" w14:textId="77777777" w:rsidR="00757609" w:rsidRDefault="00757609" w:rsidP="00757609">
      <w:r>
        <w:annotationRef/>
      </w:r>
      <w:r w:rsidRPr="35A33401">
        <w:t>make this all into one paragraph that flows better:</w:t>
      </w:r>
    </w:p>
  </w:comment>
  <w:comment w:id="64" w:author="Catherine Harding" w:date="2025-03-13T10:08:00Z" w:initials="CH">
    <w:p w14:paraId="07287F76" w14:textId="77777777" w:rsidR="00757609" w:rsidRDefault="00757609" w:rsidP="00757609">
      <w:r>
        <w:annotationRef/>
      </w:r>
      <w:r w:rsidRPr="412A027E">
        <w:t>example: In order to represent the fixed face of the cantilever I have used fixed geometry and applied a downwards force of 1000N...</w:t>
      </w:r>
    </w:p>
  </w:comment>
  <w:comment w:id="65" w:author="Catherine Harding" w:date="2025-03-13T10:08:00Z" w:initials="CH">
    <w:p w14:paraId="37AE7C6D" w14:textId="77777777" w:rsidR="00757609" w:rsidRDefault="00757609" w:rsidP="00757609">
      <w:r>
        <w:annotationRef/>
      </w:r>
      <w:r w:rsidRPr="5E418A95">
        <w:t>Another task given to me was to design ....</w:t>
      </w:r>
    </w:p>
  </w:comment>
  <w:comment w:id="66" w:author="Catherine Harding" w:date="2025-03-13T10:09:00Z" w:initials="CH">
    <w:p w14:paraId="3BE84208" w14:textId="77777777" w:rsidR="00757609" w:rsidRDefault="00757609" w:rsidP="00757609">
      <w:r>
        <w:annotationRef/>
      </w:r>
      <w:r w:rsidRPr="68866113">
        <w:t>as above create into one paragraph</w:t>
      </w:r>
    </w:p>
  </w:comment>
  <w:comment w:id="82" w:author="Catherine Harding" w:date="2025-03-27T08:51:00Z" w:initials="CH">
    <w:p w14:paraId="5839FDFA" w14:textId="77777777" w:rsidR="00757609" w:rsidRDefault="00757609" w:rsidP="00757609">
      <w:pPr>
        <w:pStyle w:val="CommentText"/>
      </w:pPr>
      <w:r>
        <w:rPr>
          <w:rStyle w:val="CommentReference"/>
        </w:rPr>
        <w:annotationRef/>
      </w:r>
      <w:r w:rsidRPr="6CD8DDB3">
        <w:t>is there an image here?</w:t>
      </w:r>
    </w:p>
    <w:p w14:paraId="43D14E31" w14:textId="77777777" w:rsidR="00757609" w:rsidRDefault="00757609" w:rsidP="00757609">
      <w:pPr>
        <w:pStyle w:val="CommentText"/>
      </w:pPr>
    </w:p>
  </w:comment>
  <w:comment w:id="83" w:author="Cody Surridge (2304028)" w:date="2025-03-27T09:27:00Z" w:initials="CS">
    <w:p w14:paraId="4FB176A1" w14:textId="77777777" w:rsidR="00757609" w:rsidRDefault="00757609" w:rsidP="00757609">
      <w:pPr>
        <w:pStyle w:val="CommentText"/>
      </w:pPr>
      <w:r>
        <w:rPr>
          <w:rStyle w:val="CommentReference"/>
        </w:rPr>
        <w:annotationRef/>
      </w:r>
      <w:r>
        <w:t>Should be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546F81E" w15:done="1"/>
  <w15:commentEx w15:paraId="3EA97CE0" w15:done="1"/>
  <w15:commentEx w15:paraId="07287F76" w15:paraIdParent="3EA97CE0" w15:done="1"/>
  <w15:commentEx w15:paraId="37AE7C6D" w15:done="1"/>
  <w15:commentEx w15:paraId="3BE84208" w15:done="1"/>
  <w15:commentEx w15:paraId="43D14E31" w15:done="1"/>
  <w15:commentEx w15:paraId="4FB176A1" w15:paraIdParent="43D14E3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98010E8" w16cex:dateUtc="2025-03-13T10:04:00Z"/>
  <w16cex:commentExtensible w16cex:durableId="0C78484A" w16cex:dateUtc="2025-03-13T10:07:00Z"/>
  <w16cex:commentExtensible w16cex:durableId="2521F7E4" w16cex:dateUtc="2025-03-13T10:08:00Z"/>
  <w16cex:commentExtensible w16cex:durableId="12842716" w16cex:dateUtc="2025-03-13T10:08:00Z"/>
  <w16cex:commentExtensible w16cex:durableId="2A0AE15B" w16cex:dateUtc="2025-03-13T10:09:00Z"/>
  <w16cex:commentExtensible w16cex:durableId="3EA7F556" w16cex:dateUtc="2025-03-27T08:51:00Z"/>
  <w16cex:commentExtensible w16cex:durableId="6806C83B" w16cex:dateUtc="2025-03-27T09:2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546F81E" w16cid:durableId="798010E8"/>
  <w16cid:commentId w16cid:paraId="3EA97CE0" w16cid:durableId="0C78484A"/>
  <w16cid:commentId w16cid:paraId="07287F76" w16cid:durableId="2521F7E4"/>
  <w16cid:commentId w16cid:paraId="37AE7C6D" w16cid:durableId="12842716"/>
  <w16cid:commentId w16cid:paraId="3BE84208" w16cid:durableId="2A0AE15B"/>
  <w16cid:commentId w16cid:paraId="43D14E31" w16cid:durableId="3EA7F556"/>
  <w16cid:commentId w16cid:paraId="4FB176A1" w16cid:durableId="6806C83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3A081" w14:textId="77777777" w:rsidR="002639DA" w:rsidRDefault="002639DA" w:rsidP="00FA2BE6">
      <w:pPr>
        <w:spacing w:after="0" w:line="240" w:lineRule="auto"/>
      </w:pPr>
      <w:r>
        <w:separator/>
      </w:r>
    </w:p>
  </w:endnote>
  <w:endnote w:type="continuationSeparator" w:id="0">
    <w:p w14:paraId="52F89404" w14:textId="77777777" w:rsidR="002639DA" w:rsidRDefault="002639DA" w:rsidP="00FA2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badi Extra Light">
    <w:charset w:val="00"/>
    <w:family w:val="swiss"/>
    <w:pitch w:val="variable"/>
    <w:sig w:usb0="80000003" w:usb1="00000000" w:usb2="00000000" w:usb3="00000000" w:csb0="00000001" w:csb1="00000000"/>
  </w:font>
  <w:font w:name="Montserrat">
    <w:charset w:val="00"/>
    <w:family w:val="auto"/>
    <w:pitch w:val="variable"/>
    <w:sig w:usb0="2000020F" w:usb1="00000003" w:usb2="00000000" w:usb3="00000000" w:csb0="00000197"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8992019"/>
      <w:docPartObj>
        <w:docPartGallery w:val="Page Numbers (Bottom of Page)"/>
        <w:docPartUnique/>
      </w:docPartObj>
    </w:sdtPr>
    <w:sdtEndPr>
      <w:rPr>
        <w:color w:val="7F7F7F" w:themeColor="background1" w:themeShade="7F"/>
        <w:spacing w:val="60"/>
      </w:rPr>
    </w:sdtEndPr>
    <w:sdtContent>
      <w:p w14:paraId="260E734A" w14:textId="6FD0A3DA" w:rsidR="00BD5E93" w:rsidRDefault="00BD5E93">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3E4C007" w14:textId="77777777" w:rsidR="00BD5E93" w:rsidRDefault="00BD5E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0FBCA" w14:textId="77777777" w:rsidR="002639DA" w:rsidRDefault="002639DA" w:rsidP="00FA2BE6">
      <w:pPr>
        <w:spacing w:after="0" w:line="240" w:lineRule="auto"/>
      </w:pPr>
      <w:r>
        <w:separator/>
      </w:r>
    </w:p>
  </w:footnote>
  <w:footnote w:type="continuationSeparator" w:id="0">
    <w:p w14:paraId="0581A1B7" w14:textId="77777777" w:rsidR="002639DA" w:rsidRDefault="002639DA" w:rsidP="00FA2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16AF68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1.25pt;height:11.25pt;visibility:visible;mso-wrap-style:square">
            <v:imagedata r:id="rId1" o:title="mso6EAA"/>
          </v:shape>
        </w:pict>
      </mc:Choice>
      <mc:Fallback>
        <w:drawing>
          <wp:inline distT="0" distB="0" distL="0" distR="0" wp14:anchorId="24E20B3B" wp14:editId="0ED59BBF">
            <wp:extent cx="142875" cy="142875"/>
            <wp:effectExtent l="0" t="0" r="9525" b="9525"/>
            <wp:docPr id="395576060" name="Picture 1" descr="C:\Users\2104746\AppData\Local\Temp\mso6E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163387" name="Picture 390163387" descr="C:\Users\2104746\AppData\Local\Temp\mso6EAA.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15BCC52C"/>
    <w:multiLevelType w:val="hybridMultilevel"/>
    <w:tmpl w:val="6CEE5EC8"/>
    <w:lvl w:ilvl="0" w:tplc="82A2FD7C">
      <w:start w:val="1"/>
      <w:numFmt w:val="bullet"/>
      <w:lvlText w:val="-"/>
      <w:lvlJc w:val="left"/>
      <w:pPr>
        <w:ind w:left="720" w:hanging="360"/>
      </w:pPr>
      <w:rPr>
        <w:rFonts w:ascii="Aptos" w:hAnsi="Aptos" w:hint="default"/>
      </w:rPr>
    </w:lvl>
    <w:lvl w:ilvl="1" w:tplc="4C2C92EA">
      <w:start w:val="1"/>
      <w:numFmt w:val="bullet"/>
      <w:lvlText w:val="o"/>
      <w:lvlJc w:val="left"/>
      <w:pPr>
        <w:ind w:left="1440" w:hanging="360"/>
      </w:pPr>
      <w:rPr>
        <w:rFonts w:ascii="Courier New" w:hAnsi="Courier New" w:cs="Times New Roman" w:hint="default"/>
      </w:rPr>
    </w:lvl>
    <w:lvl w:ilvl="2" w:tplc="B4F83C3E">
      <w:start w:val="1"/>
      <w:numFmt w:val="bullet"/>
      <w:lvlText w:val=""/>
      <w:lvlJc w:val="left"/>
      <w:pPr>
        <w:ind w:left="2160" w:hanging="360"/>
      </w:pPr>
      <w:rPr>
        <w:rFonts w:ascii="Wingdings" w:hAnsi="Wingdings" w:hint="default"/>
      </w:rPr>
    </w:lvl>
    <w:lvl w:ilvl="3" w:tplc="A22CF832">
      <w:start w:val="1"/>
      <w:numFmt w:val="bullet"/>
      <w:lvlText w:val=""/>
      <w:lvlJc w:val="left"/>
      <w:pPr>
        <w:ind w:left="2880" w:hanging="360"/>
      </w:pPr>
      <w:rPr>
        <w:rFonts w:ascii="Symbol" w:hAnsi="Symbol" w:hint="default"/>
      </w:rPr>
    </w:lvl>
    <w:lvl w:ilvl="4" w:tplc="555ADA9A">
      <w:start w:val="1"/>
      <w:numFmt w:val="bullet"/>
      <w:lvlText w:val="o"/>
      <w:lvlJc w:val="left"/>
      <w:pPr>
        <w:ind w:left="3600" w:hanging="360"/>
      </w:pPr>
      <w:rPr>
        <w:rFonts w:ascii="Courier New" w:hAnsi="Courier New" w:cs="Times New Roman" w:hint="default"/>
      </w:rPr>
    </w:lvl>
    <w:lvl w:ilvl="5" w:tplc="E402A992">
      <w:start w:val="1"/>
      <w:numFmt w:val="bullet"/>
      <w:lvlText w:val=""/>
      <w:lvlJc w:val="left"/>
      <w:pPr>
        <w:ind w:left="4320" w:hanging="360"/>
      </w:pPr>
      <w:rPr>
        <w:rFonts w:ascii="Wingdings" w:hAnsi="Wingdings" w:hint="default"/>
      </w:rPr>
    </w:lvl>
    <w:lvl w:ilvl="6" w:tplc="CD40CE4A">
      <w:start w:val="1"/>
      <w:numFmt w:val="bullet"/>
      <w:lvlText w:val=""/>
      <w:lvlJc w:val="left"/>
      <w:pPr>
        <w:ind w:left="5040" w:hanging="360"/>
      </w:pPr>
      <w:rPr>
        <w:rFonts w:ascii="Symbol" w:hAnsi="Symbol" w:hint="default"/>
      </w:rPr>
    </w:lvl>
    <w:lvl w:ilvl="7" w:tplc="AAE0F1FC">
      <w:start w:val="1"/>
      <w:numFmt w:val="bullet"/>
      <w:lvlText w:val="o"/>
      <w:lvlJc w:val="left"/>
      <w:pPr>
        <w:ind w:left="5760" w:hanging="360"/>
      </w:pPr>
      <w:rPr>
        <w:rFonts w:ascii="Courier New" w:hAnsi="Courier New" w:cs="Times New Roman" w:hint="default"/>
      </w:rPr>
    </w:lvl>
    <w:lvl w:ilvl="8" w:tplc="FD80A7BA">
      <w:start w:val="1"/>
      <w:numFmt w:val="bullet"/>
      <w:lvlText w:val=""/>
      <w:lvlJc w:val="left"/>
      <w:pPr>
        <w:ind w:left="6480" w:hanging="360"/>
      </w:pPr>
      <w:rPr>
        <w:rFonts w:ascii="Wingdings" w:hAnsi="Wingdings" w:hint="default"/>
      </w:rPr>
    </w:lvl>
  </w:abstractNum>
  <w:abstractNum w:abstractNumId="1" w15:restartNumberingAfterBreak="0">
    <w:nsid w:val="3F3465D1"/>
    <w:multiLevelType w:val="multilevel"/>
    <w:tmpl w:val="888E366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FA77CE0"/>
    <w:multiLevelType w:val="hybridMultilevel"/>
    <w:tmpl w:val="6E10F672"/>
    <w:lvl w:ilvl="0" w:tplc="2E82AB7A">
      <w:start w:val="1"/>
      <w:numFmt w:val="bullet"/>
      <w:lvlText w:val="-"/>
      <w:lvlJc w:val="left"/>
      <w:pPr>
        <w:ind w:left="720" w:hanging="360"/>
      </w:pPr>
      <w:rPr>
        <w:rFonts w:ascii="Aptos" w:hAnsi="Aptos" w:hint="default"/>
      </w:rPr>
    </w:lvl>
    <w:lvl w:ilvl="1" w:tplc="E7344010">
      <w:start w:val="1"/>
      <w:numFmt w:val="bullet"/>
      <w:lvlText w:val="o"/>
      <w:lvlJc w:val="left"/>
      <w:pPr>
        <w:ind w:left="1440" w:hanging="360"/>
      </w:pPr>
      <w:rPr>
        <w:rFonts w:ascii="Courier New" w:hAnsi="Courier New" w:cs="Times New Roman" w:hint="default"/>
      </w:rPr>
    </w:lvl>
    <w:lvl w:ilvl="2" w:tplc="2C38EC70">
      <w:start w:val="1"/>
      <w:numFmt w:val="bullet"/>
      <w:lvlText w:val=""/>
      <w:lvlJc w:val="left"/>
      <w:pPr>
        <w:ind w:left="2160" w:hanging="360"/>
      </w:pPr>
      <w:rPr>
        <w:rFonts w:ascii="Wingdings" w:hAnsi="Wingdings" w:hint="default"/>
      </w:rPr>
    </w:lvl>
    <w:lvl w:ilvl="3" w:tplc="27EABF04">
      <w:start w:val="1"/>
      <w:numFmt w:val="bullet"/>
      <w:lvlText w:val=""/>
      <w:lvlJc w:val="left"/>
      <w:pPr>
        <w:ind w:left="2880" w:hanging="360"/>
      </w:pPr>
      <w:rPr>
        <w:rFonts w:ascii="Symbol" w:hAnsi="Symbol" w:hint="default"/>
      </w:rPr>
    </w:lvl>
    <w:lvl w:ilvl="4" w:tplc="8D1C0AFA">
      <w:start w:val="1"/>
      <w:numFmt w:val="bullet"/>
      <w:lvlText w:val="o"/>
      <w:lvlJc w:val="left"/>
      <w:pPr>
        <w:ind w:left="3600" w:hanging="360"/>
      </w:pPr>
      <w:rPr>
        <w:rFonts w:ascii="Courier New" w:hAnsi="Courier New" w:cs="Times New Roman" w:hint="default"/>
      </w:rPr>
    </w:lvl>
    <w:lvl w:ilvl="5" w:tplc="69A41880">
      <w:start w:val="1"/>
      <w:numFmt w:val="bullet"/>
      <w:lvlText w:val=""/>
      <w:lvlJc w:val="left"/>
      <w:pPr>
        <w:ind w:left="4320" w:hanging="360"/>
      </w:pPr>
      <w:rPr>
        <w:rFonts w:ascii="Wingdings" w:hAnsi="Wingdings" w:hint="default"/>
      </w:rPr>
    </w:lvl>
    <w:lvl w:ilvl="6" w:tplc="4DEE3978">
      <w:start w:val="1"/>
      <w:numFmt w:val="bullet"/>
      <w:lvlText w:val=""/>
      <w:lvlJc w:val="left"/>
      <w:pPr>
        <w:ind w:left="5040" w:hanging="360"/>
      </w:pPr>
      <w:rPr>
        <w:rFonts w:ascii="Symbol" w:hAnsi="Symbol" w:hint="default"/>
      </w:rPr>
    </w:lvl>
    <w:lvl w:ilvl="7" w:tplc="3E9A21E4">
      <w:start w:val="1"/>
      <w:numFmt w:val="bullet"/>
      <w:lvlText w:val="o"/>
      <w:lvlJc w:val="left"/>
      <w:pPr>
        <w:ind w:left="5760" w:hanging="360"/>
      </w:pPr>
      <w:rPr>
        <w:rFonts w:ascii="Courier New" w:hAnsi="Courier New" w:cs="Times New Roman" w:hint="default"/>
      </w:rPr>
    </w:lvl>
    <w:lvl w:ilvl="8" w:tplc="70E8034C">
      <w:start w:val="1"/>
      <w:numFmt w:val="bullet"/>
      <w:lvlText w:val=""/>
      <w:lvlJc w:val="left"/>
      <w:pPr>
        <w:ind w:left="6480" w:hanging="360"/>
      </w:pPr>
      <w:rPr>
        <w:rFonts w:ascii="Wingdings" w:hAnsi="Wingdings" w:hint="default"/>
      </w:rPr>
    </w:lvl>
  </w:abstractNum>
  <w:abstractNum w:abstractNumId="3" w15:restartNumberingAfterBreak="0">
    <w:nsid w:val="4147CD3A"/>
    <w:multiLevelType w:val="hybridMultilevel"/>
    <w:tmpl w:val="462EC8DE"/>
    <w:lvl w:ilvl="0" w:tplc="991AEB38">
      <w:start w:val="1"/>
      <w:numFmt w:val="bullet"/>
      <w:lvlText w:val="-"/>
      <w:lvlJc w:val="left"/>
      <w:pPr>
        <w:ind w:left="720" w:hanging="360"/>
      </w:pPr>
      <w:rPr>
        <w:rFonts w:ascii="Aptos" w:hAnsi="Aptos" w:hint="default"/>
      </w:rPr>
    </w:lvl>
    <w:lvl w:ilvl="1" w:tplc="4B240464">
      <w:start w:val="1"/>
      <w:numFmt w:val="bullet"/>
      <w:lvlText w:val="o"/>
      <w:lvlJc w:val="left"/>
      <w:pPr>
        <w:ind w:left="1440" w:hanging="360"/>
      </w:pPr>
      <w:rPr>
        <w:rFonts w:ascii="Courier New" w:hAnsi="Courier New" w:cs="Times New Roman" w:hint="default"/>
      </w:rPr>
    </w:lvl>
    <w:lvl w:ilvl="2" w:tplc="D11003BE">
      <w:start w:val="1"/>
      <w:numFmt w:val="bullet"/>
      <w:lvlText w:val=""/>
      <w:lvlJc w:val="left"/>
      <w:pPr>
        <w:ind w:left="2160" w:hanging="360"/>
      </w:pPr>
      <w:rPr>
        <w:rFonts w:ascii="Wingdings" w:hAnsi="Wingdings" w:hint="default"/>
      </w:rPr>
    </w:lvl>
    <w:lvl w:ilvl="3" w:tplc="D6DEAA1C">
      <w:start w:val="1"/>
      <w:numFmt w:val="bullet"/>
      <w:lvlText w:val=""/>
      <w:lvlJc w:val="left"/>
      <w:pPr>
        <w:ind w:left="2880" w:hanging="360"/>
      </w:pPr>
      <w:rPr>
        <w:rFonts w:ascii="Symbol" w:hAnsi="Symbol" w:hint="default"/>
      </w:rPr>
    </w:lvl>
    <w:lvl w:ilvl="4" w:tplc="642C8862">
      <w:start w:val="1"/>
      <w:numFmt w:val="bullet"/>
      <w:lvlText w:val="o"/>
      <w:lvlJc w:val="left"/>
      <w:pPr>
        <w:ind w:left="3600" w:hanging="360"/>
      </w:pPr>
      <w:rPr>
        <w:rFonts w:ascii="Courier New" w:hAnsi="Courier New" w:cs="Times New Roman" w:hint="default"/>
      </w:rPr>
    </w:lvl>
    <w:lvl w:ilvl="5" w:tplc="8432D4B4">
      <w:start w:val="1"/>
      <w:numFmt w:val="bullet"/>
      <w:lvlText w:val=""/>
      <w:lvlJc w:val="left"/>
      <w:pPr>
        <w:ind w:left="4320" w:hanging="360"/>
      </w:pPr>
      <w:rPr>
        <w:rFonts w:ascii="Wingdings" w:hAnsi="Wingdings" w:hint="default"/>
      </w:rPr>
    </w:lvl>
    <w:lvl w:ilvl="6" w:tplc="96E67B76">
      <w:start w:val="1"/>
      <w:numFmt w:val="bullet"/>
      <w:lvlText w:val=""/>
      <w:lvlJc w:val="left"/>
      <w:pPr>
        <w:ind w:left="5040" w:hanging="360"/>
      </w:pPr>
      <w:rPr>
        <w:rFonts w:ascii="Symbol" w:hAnsi="Symbol" w:hint="default"/>
      </w:rPr>
    </w:lvl>
    <w:lvl w:ilvl="7" w:tplc="BA90D56C">
      <w:start w:val="1"/>
      <w:numFmt w:val="bullet"/>
      <w:lvlText w:val="o"/>
      <w:lvlJc w:val="left"/>
      <w:pPr>
        <w:ind w:left="5760" w:hanging="360"/>
      </w:pPr>
      <w:rPr>
        <w:rFonts w:ascii="Courier New" w:hAnsi="Courier New" w:cs="Times New Roman" w:hint="default"/>
      </w:rPr>
    </w:lvl>
    <w:lvl w:ilvl="8" w:tplc="3766B3EA">
      <w:start w:val="1"/>
      <w:numFmt w:val="bullet"/>
      <w:lvlText w:val=""/>
      <w:lvlJc w:val="left"/>
      <w:pPr>
        <w:ind w:left="6480" w:hanging="360"/>
      </w:pPr>
      <w:rPr>
        <w:rFonts w:ascii="Wingdings" w:hAnsi="Wingdings" w:hint="default"/>
      </w:rPr>
    </w:lvl>
  </w:abstractNum>
  <w:abstractNum w:abstractNumId="4" w15:restartNumberingAfterBreak="0">
    <w:nsid w:val="45923EED"/>
    <w:multiLevelType w:val="hybridMultilevel"/>
    <w:tmpl w:val="71821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D173BF"/>
    <w:multiLevelType w:val="hybridMultilevel"/>
    <w:tmpl w:val="5470B3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75477D"/>
    <w:multiLevelType w:val="hybridMultilevel"/>
    <w:tmpl w:val="F4A27BD0"/>
    <w:lvl w:ilvl="0" w:tplc="7EB68082">
      <w:start w:val="1"/>
      <w:numFmt w:val="bullet"/>
      <w:lvlText w:val="-"/>
      <w:lvlJc w:val="left"/>
      <w:pPr>
        <w:ind w:left="720" w:hanging="360"/>
      </w:pPr>
      <w:rPr>
        <w:rFonts w:ascii="Aptos" w:hAnsi="Aptos" w:hint="default"/>
      </w:rPr>
    </w:lvl>
    <w:lvl w:ilvl="1" w:tplc="983E0A1A">
      <w:start w:val="1"/>
      <w:numFmt w:val="bullet"/>
      <w:lvlText w:val="o"/>
      <w:lvlJc w:val="left"/>
      <w:pPr>
        <w:ind w:left="1440" w:hanging="360"/>
      </w:pPr>
      <w:rPr>
        <w:rFonts w:ascii="Courier New" w:hAnsi="Courier New" w:cs="Times New Roman" w:hint="default"/>
      </w:rPr>
    </w:lvl>
    <w:lvl w:ilvl="2" w:tplc="E36AEE06">
      <w:start w:val="1"/>
      <w:numFmt w:val="bullet"/>
      <w:lvlText w:val=""/>
      <w:lvlJc w:val="left"/>
      <w:pPr>
        <w:ind w:left="2160" w:hanging="360"/>
      </w:pPr>
      <w:rPr>
        <w:rFonts w:ascii="Wingdings" w:hAnsi="Wingdings" w:hint="default"/>
      </w:rPr>
    </w:lvl>
    <w:lvl w:ilvl="3" w:tplc="0C3A83C0">
      <w:start w:val="1"/>
      <w:numFmt w:val="bullet"/>
      <w:lvlText w:val=""/>
      <w:lvlJc w:val="left"/>
      <w:pPr>
        <w:ind w:left="2880" w:hanging="360"/>
      </w:pPr>
      <w:rPr>
        <w:rFonts w:ascii="Symbol" w:hAnsi="Symbol" w:hint="default"/>
      </w:rPr>
    </w:lvl>
    <w:lvl w:ilvl="4" w:tplc="C0D67AFE">
      <w:start w:val="1"/>
      <w:numFmt w:val="bullet"/>
      <w:lvlText w:val="o"/>
      <w:lvlJc w:val="left"/>
      <w:pPr>
        <w:ind w:left="3600" w:hanging="360"/>
      </w:pPr>
      <w:rPr>
        <w:rFonts w:ascii="Courier New" w:hAnsi="Courier New" w:cs="Times New Roman" w:hint="default"/>
      </w:rPr>
    </w:lvl>
    <w:lvl w:ilvl="5" w:tplc="06C6315C">
      <w:start w:val="1"/>
      <w:numFmt w:val="bullet"/>
      <w:lvlText w:val=""/>
      <w:lvlJc w:val="left"/>
      <w:pPr>
        <w:ind w:left="4320" w:hanging="360"/>
      </w:pPr>
      <w:rPr>
        <w:rFonts w:ascii="Wingdings" w:hAnsi="Wingdings" w:hint="default"/>
      </w:rPr>
    </w:lvl>
    <w:lvl w:ilvl="6" w:tplc="DBBA2526">
      <w:start w:val="1"/>
      <w:numFmt w:val="bullet"/>
      <w:lvlText w:val=""/>
      <w:lvlJc w:val="left"/>
      <w:pPr>
        <w:ind w:left="5040" w:hanging="360"/>
      </w:pPr>
      <w:rPr>
        <w:rFonts w:ascii="Symbol" w:hAnsi="Symbol" w:hint="default"/>
      </w:rPr>
    </w:lvl>
    <w:lvl w:ilvl="7" w:tplc="AA481202">
      <w:start w:val="1"/>
      <w:numFmt w:val="bullet"/>
      <w:lvlText w:val="o"/>
      <w:lvlJc w:val="left"/>
      <w:pPr>
        <w:ind w:left="5760" w:hanging="360"/>
      </w:pPr>
      <w:rPr>
        <w:rFonts w:ascii="Courier New" w:hAnsi="Courier New" w:cs="Times New Roman" w:hint="default"/>
      </w:rPr>
    </w:lvl>
    <w:lvl w:ilvl="8" w:tplc="3AFA0AD4">
      <w:start w:val="1"/>
      <w:numFmt w:val="bullet"/>
      <w:lvlText w:val=""/>
      <w:lvlJc w:val="left"/>
      <w:pPr>
        <w:ind w:left="6480" w:hanging="360"/>
      </w:pPr>
      <w:rPr>
        <w:rFonts w:ascii="Wingdings" w:hAnsi="Wingdings" w:hint="default"/>
      </w:rPr>
    </w:lvl>
  </w:abstractNum>
  <w:abstractNum w:abstractNumId="7" w15:restartNumberingAfterBreak="0">
    <w:nsid w:val="5EE548B7"/>
    <w:multiLevelType w:val="hybridMultilevel"/>
    <w:tmpl w:val="B5483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A825F5"/>
    <w:multiLevelType w:val="multilevel"/>
    <w:tmpl w:val="AC82A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F2020D"/>
    <w:multiLevelType w:val="hybridMultilevel"/>
    <w:tmpl w:val="7CF072E4"/>
    <w:lvl w:ilvl="0" w:tplc="34CCBCEA">
      <w:start w:val="1"/>
      <w:numFmt w:val="bullet"/>
      <w:lvlText w:val="-"/>
      <w:lvlJc w:val="left"/>
      <w:pPr>
        <w:ind w:left="720" w:hanging="360"/>
      </w:pPr>
      <w:rPr>
        <w:rFonts w:ascii="Aptos" w:hAnsi="Aptos" w:hint="default"/>
      </w:rPr>
    </w:lvl>
    <w:lvl w:ilvl="1" w:tplc="11A896E4">
      <w:start w:val="1"/>
      <w:numFmt w:val="bullet"/>
      <w:lvlText w:val="o"/>
      <w:lvlJc w:val="left"/>
      <w:pPr>
        <w:ind w:left="1440" w:hanging="360"/>
      </w:pPr>
      <w:rPr>
        <w:rFonts w:ascii="Courier New" w:hAnsi="Courier New" w:cs="Times New Roman" w:hint="default"/>
      </w:rPr>
    </w:lvl>
    <w:lvl w:ilvl="2" w:tplc="2506A44C">
      <w:start w:val="1"/>
      <w:numFmt w:val="bullet"/>
      <w:lvlText w:val=""/>
      <w:lvlJc w:val="left"/>
      <w:pPr>
        <w:ind w:left="2160" w:hanging="360"/>
      </w:pPr>
      <w:rPr>
        <w:rFonts w:ascii="Wingdings" w:hAnsi="Wingdings" w:hint="default"/>
      </w:rPr>
    </w:lvl>
    <w:lvl w:ilvl="3" w:tplc="9482E9CA">
      <w:start w:val="1"/>
      <w:numFmt w:val="bullet"/>
      <w:lvlText w:val=""/>
      <w:lvlJc w:val="left"/>
      <w:pPr>
        <w:ind w:left="2880" w:hanging="360"/>
      </w:pPr>
      <w:rPr>
        <w:rFonts w:ascii="Symbol" w:hAnsi="Symbol" w:hint="default"/>
      </w:rPr>
    </w:lvl>
    <w:lvl w:ilvl="4" w:tplc="6B04104A">
      <w:start w:val="1"/>
      <w:numFmt w:val="bullet"/>
      <w:lvlText w:val="o"/>
      <w:lvlJc w:val="left"/>
      <w:pPr>
        <w:ind w:left="3600" w:hanging="360"/>
      </w:pPr>
      <w:rPr>
        <w:rFonts w:ascii="Courier New" w:hAnsi="Courier New" w:cs="Times New Roman" w:hint="default"/>
      </w:rPr>
    </w:lvl>
    <w:lvl w:ilvl="5" w:tplc="59E4DF74">
      <w:start w:val="1"/>
      <w:numFmt w:val="bullet"/>
      <w:lvlText w:val=""/>
      <w:lvlJc w:val="left"/>
      <w:pPr>
        <w:ind w:left="4320" w:hanging="360"/>
      </w:pPr>
      <w:rPr>
        <w:rFonts w:ascii="Wingdings" w:hAnsi="Wingdings" w:hint="default"/>
      </w:rPr>
    </w:lvl>
    <w:lvl w:ilvl="6" w:tplc="E3ACEBE6">
      <w:start w:val="1"/>
      <w:numFmt w:val="bullet"/>
      <w:lvlText w:val=""/>
      <w:lvlJc w:val="left"/>
      <w:pPr>
        <w:ind w:left="5040" w:hanging="360"/>
      </w:pPr>
      <w:rPr>
        <w:rFonts w:ascii="Symbol" w:hAnsi="Symbol" w:hint="default"/>
      </w:rPr>
    </w:lvl>
    <w:lvl w:ilvl="7" w:tplc="5F6ABC1A">
      <w:start w:val="1"/>
      <w:numFmt w:val="bullet"/>
      <w:lvlText w:val="o"/>
      <w:lvlJc w:val="left"/>
      <w:pPr>
        <w:ind w:left="5760" w:hanging="360"/>
      </w:pPr>
      <w:rPr>
        <w:rFonts w:ascii="Courier New" w:hAnsi="Courier New" w:cs="Times New Roman" w:hint="default"/>
      </w:rPr>
    </w:lvl>
    <w:lvl w:ilvl="8" w:tplc="ADA41F12">
      <w:start w:val="1"/>
      <w:numFmt w:val="bullet"/>
      <w:lvlText w:val=""/>
      <w:lvlJc w:val="left"/>
      <w:pPr>
        <w:ind w:left="6480" w:hanging="360"/>
      </w:pPr>
      <w:rPr>
        <w:rFonts w:ascii="Wingdings" w:hAnsi="Wingdings" w:hint="default"/>
      </w:rPr>
    </w:lvl>
  </w:abstractNum>
  <w:abstractNum w:abstractNumId="10" w15:restartNumberingAfterBreak="0">
    <w:nsid w:val="781157A3"/>
    <w:multiLevelType w:val="hybridMultilevel"/>
    <w:tmpl w:val="EC2AAE92"/>
    <w:lvl w:ilvl="0" w:tplc="9DD8EC2E">
      <w:start w:val="1"/>
      <w:numFmt w:val="bullet"/>
      <w:lvlText w:val="-"/>
      <w:lvlJc w:val="left"/>
      <w:pPr>
        <w:ind w:left="720" w:hanging="360"/>
      </w:pPr>
      <w:rPr>
        <w:rFonts w:ascii="Aptos" w:hAnsi="Aptos" w:hint="default"/>
      </w:rPr>
    </w:lvl>
    <w:lvl w:ilvl="1" w:tplc="61E282A4">
      <w:start w:val="1"/>
      <w:numFmt w:val="bullet"/>
      <w:lvlText w:val="o"/>
      <w:lvlJc w:val="left"/>
      <w:pPr>
        <w:ind w:left="1440" w:hanging="360"/>
      </w:pPr>
      <w:rPr>
        <w:rFonts w:ascii="Courier New" w:hAnsi="Courier New" w:cs="Times New Roman" w:hint="default"/>
      </w:rPr>
    </w:lvl>
    <w:lvl w:ilvl="2" w:tplc="680C17B0">
      <w:start w:val="1"/>
      <w:numFmt w:val="bullet"/>
      <w:lvlText w:val=""/>
      <w:lvlJc w:val="left"/>
      <w:pPr>
        <w:ind w:left="2160" w:hanging="360"/>
      </w:pPr>
      <w:rPr>
        <w:rFonts w:ascii="Wingdings" w:hAnsi="Wingdings" w:hint="default"/>
      </w:rPr>
    </w:lvl>
    <w:lvl w:ilvl="3" w:tplc="0EDC8F12">
      <w:start w:val="1"/>
      <w:numFmt w:val="bullet"/>
      <w:lvlText w:val=""/>
      <w:lvlJc w:val="left"/>
      <w:pPr>
        <w:ind w:left="2880" w:hanging="360"/>
      </w:pPr>
      <w:rPr>
        <w:rFonts w:ascii="Symbol" w:hAnsi="Symbol" w:hint="default"/>
      </w:rPr>
    </w:lvl>
    <w:lvl w:ilvl="4" w:tplc="22A43EE2">
      <w:start w:val="1"/>
      <w:numFmt w:val="bullet"/>
      <w:lvlText w:val="o"/>
      <w:lvlJc w:val="left"/>
      <w:pPr>
        <w:ind w:left="3600" w:hanging="360"/>
      </w:pPr>
      <w:rPr>
        <w:rFonts w:ascii="Courier New" w:hAnsi="Courier New" w:cs="Times New Roman" w:hint="default"/>
      </w:rPr>
    </w:lvl>
    <w:lvl w:ilvl="5" w:tplc="E940B8D8">
      <w:start w:val="1"/>
      <w:numFmt w:val="bullet"/>
      <w:lvlText w:val=""/>
      <w:lvlJc w:val="left"/>
      <w:pPr>
        <w:ind w:left="4320" w:hanging="360"/>
      </w:pPr>
      <w:rPr>
        <w:rFonts w:ascii="Wingdings" w:hAnsi="Wingdings" w:hint="default"/>
      </w:rPr>
    </w:lvl>
    <w:lvl w:ilvl="6" w:tplc="BBB218EA">
      <w:start w:val="1"/>
      <w:numFmt w:val="bullet"/>
      <w:lvlText w:val=""/>
      <w:lvlJc w:val="left"/>
      <w:pPr>
        <w:ind w:left="5040" w:hanging="360"/>
      </w:pPr>
      <w:rPr>
        <w:rFonts w:ascii="Symbol" w:hAnsi="Symbol" w:hint="default"/>
      </w:rPr>
    </w:lvl>
    <w:lvl w:ilvl="7" w:tplc="1C66B9B2">
      <w:start w:val="1"/>
      <w:numFmt w:val="bullet"/>
      <w:lvlText w:val="o"/>
      <w:lvlJc w:val="left"/>
      <w:pPr>
        <w:ind w:left="5760" w:hanging="360"/>
      </w:pPr>
      <w:rPr>
        <w:rFonts w:ascii="Courier New" w:hAnsi="Courier New" w:cs="Times New Roman" w:hint="default"/>
      </w:rPr>
    </w:lvl>
    <w:lvl w:ilvl="8" w:tplc="8D14E316">
      <w:start w:val="1"/>
      <w:numFmt w:val="bullet"/>
      <w:lvlText w:val=""/>
      <w:lvlJc w:val="left"/>
      <w:pPr>
        <w:ind w:left="6480" w:hanging="360"/>
      </w:pPr>
      <w:rPr>
        <w:rFonts w:ascii="Wingdings" w:hAnsi="Wingdings" w:hint="default"/>
      </w:rPr>
    </w:lvl>
  </w:abstractNum>
  <w:num w:numId="1" w16cid:durableId="812527968">
    <w:abstractNumId w:val="7"/>
  </w:num>
  <w:num w:numId="2" w16cid:durableId="813716760">
    <w:abstractNumId w:val="4"/>
  </w:num>
  <w:num w:numId="3" w16cid:durableId="136730448">
    <w:abstractNumId w:val="8"/>
  </w:num>
  <w:num w:numId="4" w16cid:durableId="1061752868">
    <w:abstractNumId w:val="2"/>
    <w:lvlOverride w:ilvl="0"/>
    <w:lvlOverride w:ilvl="1"/>
    <w:lvlOverride w:ilvl="2"/>
    <w:lvlOverride w:ilvl="3"/>
    <w:lvlOverride w:ilvl="4"/>
    <w:lvlOverride w:ilvl="5"/>
    <w:lvlOverride w:ilvl="6"/>
    <w:lvlOverride w:ilvl="7"/>
    <w:lvlOverride w:ilvl="8"/>
  </w:num>
  <w:num w:numId="5" w16cid:durableId="1022897929">
    <w:abstractNumId w:val="0"/>
    <w:lvlOverride w:ilvl="0"/>
    <w:lvlOverride w:ilvl="1"/>
    <w:lvlOverride w:ilvl="2"/>
    <w:lvlOverride w:ilvl="3"/>
    <w:lvlOverride w:ilvl="4"/>
    <w:lvlOverride w:ilvl="5"/>
    <w:lvlOverride w:ilvl="6"/>
    <w:lvlOverride w:ilvl="7"/>
    <w:lvlOverride w:ilvl="8"/>
  </w:num>
  <w:num w:numId="6" w16cid:durableId="112284963">
    <w:abstractNumId w:val="3"/>
    <w:lvlOverride w:ilvl="0"/>
    <w:lvlOverride w:ilvl="1"/>
    <w:lvlOverride w:ilvl="2"/>
    <w:lvlOverride w:ilvl="3"/>
    <w:lvlOverride w:ilvl="4"/>
    <w:lvlOverride w:ilvl="5"/>
    <w:lvlOverride w:ilvl="6"/>
    <w:lvlOverride w:ilvl="7"/>
    <w:lvlOverride w:ilvl="8"/>
  </w:num>
  <w:num w:numId="7" w16cid:durableId="1382316563">
    <w:abstractNumId w:val="9"/>
    <w:lvlOverride w:ilvl="0"/>
    <w:lvlOverride w:ilvl="1"/>
    <w:lvlOverride w:ilvl="2"/>
    <w:lvlOverride w:ilvl="3"/>
    <w:lvlOverride w:ilvl="4"/>
    <w:lvlOverride w:ilvl="5"/>
    <w:lvlOverride w:ilvl="6"/>
    <w:lvlOverride w:ilvl="7"/>
    <w:lvlOverride w:ilvl="8"/>
  </w:num>
  <w:num w:numId="8" w16cid:durableId="1720587677">
    <w:abstractNumId w:val="10"/>
    <w:lvlOverride w:ilvl="0"/>
    <w:lvlOverride w:ilvl="1"/>
    <w:lvlOverride w:ilvl="2"/>
    <w:lvlOverride w:ilvl="3"/>
    <w:lvlOverride w:ilvl="4"/>
    <w:lvlOverride w:ilvl="5"/>
    <w:lvlOverride w:ilvl="6"/>
    <w:lvlOverride w:ilvl="7"/>
    <w:lvlOverride w:ilvl="8"/>
  </w:num>
  <w:num w:numId="9" w16cid:durableId="611938483">
    <w:abstractNumId w:val="6"/>
    <w:lvlOverride w:ilvl="0"/>
    <w:lvlOverride w:ilvl="1"/>
    <w:lvlOverride w:ilvl="2"/>
    <w:lvlOverride w:ilvl="3"/>
    <w:lvlOverride w:ilvl="4"/>
    <w:lvlOverride w:ilvl="5"/>
    <w:lvlOverride w:ilvl="6"/>
    <w:lvlOverride w:ilvl="7"/>
    <w:lvlOverride w:ilvl="8"/>
  </w:num>
  <w:num w:numId="10" w16cid:durableId="985400298">
    <w:abstractNumId w:val="1"/>
  </w:num>
  <w:num w:numId="11" w16cid:durableId="248540199">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atherine Harding">
    <w15:presenceInfo w15:providerId="AD" w15:userId="S::c.harding@uwtsd.ac.uk::a560f69e-f19a-454e-ba49-d28e6868bd48"/>
  </w15:person>
  <w15:person w15:author="Cody Surridge (2304028)">
    <w15:presenceInfo w15:providerId="AD" w15:userId="S::2304028@student.uwtsd.ac.uk::b9937051-041c-4d93-96f6-e97c19af63f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112"/>
    <w:rsid w:val="00001273"/>
    <w:rsid w:val="00002C89"/>
    <w:rsid w:val="0001162C"/>
    <w:rsid w:val="000264AC"/>
    <w:rsid w:val="0004288C"/>
    <w:rsid w:val="00044BAE"/>
    <w:rsid w:val="0005017E"/>
    <w:rsid w:val="0005504D"/>
    <w:rsid w:val="000911DD"/>
    <w:rsid w:val="000A0B95"/>
    <w:rsid w:val="000A7677"/>
    <w:rsid w:val="000E7BBF"/>
    <w:rsid w:val="000F3F5F"/>
    <w:rsid w:val="000F4085"/>
    <w:rsid w:val="001075A8"/>
    <w:rsid w:val="00110A6E"/>
    <w:rsid w:val="001123BE"/>
    <w:rsid w:val="001125F0"/>
    <w:rsid w:val="00113179"/>
    <w:rsid w:val="001312C4"/>
    <w:rsid w:val="00142B20"/>
    <w:rsid w:val="00147E7A"/>
    <w:rsid w:val="00157403"/>
    <w:rsid w:val="00193B4E"/>
    <w:rsid w:val="001B5FF3"/>
    <w:rsid w:val="001C2ACF"/>
    <w:rsid w:val="001C6B6D"/>
    <w:rsid w:val="001D1CFB"/>
    <w:rsid w:val="0020326A"/>
    <w:rsid w:val="002106EE"/>
    <w:rsid w:val="0021762C"/>
    <w:rsid w:val="002179B0"/>
    <w:rsid w:val="00234DA7"/>
    <w:rsid w:val="0023510D"/>
    <w:rsid w:val="00262D80"/>
    <w:rsid w:val="002639DA"/>
    <w:rsid w:val="00267755"/>
    <w:rsid w:val="00275585"/>
    <w:rsid w:val="00281D95"/>
    <w:rsid w:val="002933CA"/>
    <w:rsid w:val="002A09A2"/>
    <w:rsid w:val="002B6531"/>
    <w:rsid w:val="002B671A"/>
    <w:rsid w:val="002E2505"/>
    <w:rsid w:val="002F4A21"/>
    <w:rsid w:val="00311FF1"/>
    <w:rsid w:val="00321BC7"/>
    <w:rsid w:val="00325E79"/>
    <w:rsid w:val="00353612"/>
    <w:rsid w:val="00354F3E"/>
    <w:rsid w:val="00371592"/>
    <w:rsid w:val="0038168B"/>
    <w:rsid w:val="003C324E"/>
    <w:rsid w:val="003D4DE6"/>
    <w:rsid w:val="003F3B76"/>
    <w:rsid w:val="0043071F"/>
    <w:rsid w:val="00431D8C"/>
    <w:rsid w:val="004454EC"/>
    <w:rsid w:val="00460AFA"/>
    <w:rsid w:val="0047281E"/>
    <w:rsid w:val="00472F6B"/>
    <w:rsid w:val="00477B0E"/>
    <w:rsid w:val="00495857"/>
    <w:rsid w:val="004C3C4E"/>
    <w:rsid w:val="004D0503"/>
    <w:rsid w:val="004D09B8"/>
    <w:rsid w:val="004D0BF1"/>
    <w:rsid w:val="004D17DA"/>
    <w:rsid w:val="004E060C"/>
    <w:rsid w:val="004E3621"/>
    <w:rsid w:val="004F3A34"/>
    <w:rsid w:val="004F6E8B"/>
    <w:rsid w:val="00502F3F"/>
    <w:rsid w:val="00517CEE"/>
    <w:rsid w:val="00523F52"/>
    <w:rsid w:val="00543CE5"/>
    <w:rsid w:val="00547247"/>
    <w:rsid w:val="00552BFA"/>
    <w:rsid w:val="005762EC"/>
    <w:rsid w:val="00586636"/>
    <w:rsid w:val="0059091B"/>
    <w:rsid w:val="005B5D21"/>
    <w:rsid w:val="0060035E"/>
    <w:rsid w:val="006015C9"/>
    <w:rsid w:val="0062656B"/>
    <w:rsid w:val="0062779B"/>
    <w:rsid w:val="006318FB"/>
    <w:rsid w:val="0063310F"/>
    <w:rsid w:val="0063320A"/>
    <w:rsid w:val="0063668F"/>
    <w:rsid w:val="006378D8"/>
    <w:rsid w:val="00640047"/>
    <w:rsid w:val="006465F4"/>
    <w:rsid w:val="006575D1"/>
    <w:rsid w:val="00663A97"/>
    <w:rsid w:val="006650CD"/>
    <w:rsid w:val="0066775B"/>
    <w:rsid w:val="006751B6"/>
    <w:rsid w:val="00684BF6"/>
    <w:rsid w:val="0068628A"/>
    <w:rsid w:val="006934B3"/>
    <w:rsid w:val="006935E8"/>
    <w:rsid w:val="006F4354"/>
    <w:rsid w:val="006F7FD1"/>
    <w:rsid w:val="007012AF"/>
    <w:rsid w:val="00706E65"/>
    <w:rsid w:val="00714B44"/>
    <w:rsid w:val="00717D03"/>
    <w:rsid w:val="007216E2"/>
    <w:rsid w:val="007241AF"/>
    <w:rsid w:val="00752FB3"/>
    <w:rsid w:val="0075331E"/>
    <w:rsid w:val="00757609"/>
    <w:rsid w:val="0076547E"/>
    <w:rsid w:val="00770593"/>
    <w:rsid w:val="007705AD"/>
    <w:rsid w:val="007753EA"/>
    <w:rsid w:val="00791BC1"/>
    <w:rsid w:val="0079508D"/>
    <w:rsid w:val="007A76FD"/>
    <w:rsid w:val="007B28AE"/>
    <w:rsid w:val="007B29D9"/>
    <w:rsid w:val="007C0177"/>
    <w:rsid w:val="007D3A54"/>
    <w:rsid w:val="007D510B"/>
    <w:rsid w:val="007E568C"/>
    <w:rsid w:val="007F10F5"/>
    <w:rsid w:val="007F636A"/>
    <w:rsid w:val="00800B9B"/>
    <w:rsid w:val="00807EB1"/>
    <w:rsid w:val="00814E4E"/>
    <w:rsid w:val="00821CD8"/>
    <w:rsid w:val="008240DE"/>
    <w:rsid w:val="00832D70"/>
    <w:rsid w:val="00834439"/>
    <w:rsid w:val="0083750A"/>
    <w:rsid w:val="00843050"/>
    <w:rsid w:val="00854C61"/>
    <w:rsid w:val="00872E8D"/>
    <w:rsid w:val="00885BDD"/>
    <w:rsid w:val="008A3D44"/>
    <w:rsid w:val="008A6127"/>
    <w:rsid w:val="008B52B2"/>
    <w:rsid w:val="008C6A9E"/>
    <w:rsid w:val="008D58F1"/>
    <w:rsid w:val="008D5F3F"/>
    <w:rsid w:val="00913B22"/>
    <w:rsid w:val="009213A0"/>
    <w:rsid w:val="009252E0"/>
    <w:rsid w:val="0094107C"/>
    <w:rsid w:val="00973654"/>
    <w:rsid w:val="00974C75"/>
    <w:rsid w:val="009936EB"/>
    <w:rsid w:val="009B067D"/>
    <w:rsid w:val="009C19EF"/>
    <w:rsid w:val="009C2BAE"/>
    <w:rsid w:val="009D3BB0"/>
    <w:rsid w:val="009E1083"/>
    <w:rsid w:val="009E625C"/>
    <w:rsid w:val="009F3E04"/>
    <w:rsid w:val="009F4F8D"/>
    <w:rsid w:val="00A00887"/>
    <w:rsid w:val="00A52B80"/>
    <w:rsid w:val="00A6204C"/>
    <w:rsid w:val="00A865B6"/>
    <w:rsid w:val="00A87880"/>
    <w:rsid w:val="00A923BC"/>
    <w:rsid w:val="00A97A29"/>
    <w:rsid w:val="00AA0BBC"/>
    <w:rsid w:val="00AA7ED6"/>
    <w:rsid w:val="00AB257B"/>
    <w:rsid w:val="00AD0591"/>
    <w:rsid w:val="00AE54F5"/>
    <w:rsid w:val="00AF3503"/>
    <w:rsid w:val="00B055BD"/>
    <w:rsid w:val="00B163D8"/>
    <w:rsid w:val="00B41C88"/>
    <w:rsid w:val="00B4402A"/>
    <w:rsid w:val="00B454A1"/>
    <w:rsid w:val="00B56FED"/>
    <w:rsid w:val="00B73112"/>
    <w:rsid w:val="00B931EB"/>
    <w:rsid w:val="00B952D9"/>
    <w:rsid w:val="00BB0BB5"/>
    <w:rsid w:val="00BB61B5"/>
    <w:rsid w:val="00BC10A2"/>
    <w:rsid w:val="00BD5E93"/>
    <w:rsid w:val="00BF2E40"/>
    <w:rsid w:val="00BF7276"/>
    <w:rsid w:val="00C03434"/>
    <w:rsid w:val="00C07FFC"/>
    <w:rsid w:val="00C1337D"/>
    <w:rsid w:val="00C24254"/>
    <w:rsid w:val="00C46120"/>
    <w:rsid w:val="00C83D66"/>
    <w:rsid w:val="00C9149C"/>
    <w:rsid w:val="00CB4A3B"/>
    <w:rsid w:val="00CB4F5A"/>
    <w:rsid w:val="00CB7B84"/>
    <w:rsid w:val="00CC516A"/>
    <w:rsid w:val="00CF0D1B"/>
    <w:rsid w:val="00CF5E3F"/>
    <w:rsid w:val="00D04B30"/>
    <w:rsid w:val="00D04B7E"/>
    <w:rsid w:val="00D05968"/>
    <w:rsid w:val="00D1105C"/>
    <w:rsid w:val="00D17C84"/>
    <w:rsid w:val="00D2053C"/>
    <w:rsid w:val="00D32455"/>
    <w:rsid w:val="00D3480D"/>
    <w:rsid w:val="00D366F2"/>
    <w:rsid w:val="00D43604"/>
    <w:rsid w:val="00D60F0F"/>
    <w:rsid w:val="00D871BB"/>
    <w:rsid w:val="00D9087C"/>
    <w:rsid w:val="00D912E6"/>
    <w:rsid w:val="00D92B8A"/>
    <w:rsid w:val="00DA24EB"/>
    <w:rsid w:val="00DA3C3A"/>
    <w:rsid w:val="00DB0BA4"/>
    <w:rsid w:val="00DD6A08"/>
    <w:rsid w:val="00DD7E00"/>
    <w:rsid w:val="00DF0D46"/>
    <w:rsid w:val="00DF3C93"/>
    <w:rsid w:val="00DF7E68"/>
    <w:rsid w:val="00E048A6"/>
    <w:rsid w:val="00E04BB5"/>
    <w:rsid w:val="00E72FB5"/>
    <w:rsid w:val="00E7692B"/>
    <w:rsid w:val="00E8042E"/>
    <w:rsid w:val="00E840B7"/>
    <w:rsid w:val="00EA4101"/>
    <w:rsid w:val="00EB27A0"/>
    <w:rsid w:val="00EB41B1"/>
    <w:rsid w:val="00EC17F2"/>
    <w:rsid w:val="00ED2A5C"/>
    <w:rsid w:val="00ED7D8F"/>
    <w:rsid w:val="00EE0DB1"/>
    <w:rsid w:val="00EF4FA6"/>
    <w:rsid w:val="00F14A68"/>
    <w:rsid w:val="00F2199A"/>
    <w:rsid w:val="00F22B11"/>
    <w:rsid w:val="00F41968"/>
    <w:rsid w:val="00F6111C"/>
    <w:rsid w:val="00F71716"/>
    <w:rsid w:val="00F81BB6"/>
    <w:rsid w:val="00FA2BE6"/>
    <w:rsid w:val="00FA3647"/>
    <w:rsid w:val="00FC11CD"/>
    <w:rsid w:val="00FC486A"/>
    <w:rsid w:val="00FD37A5"/>
    <w:rsid w:val="00FE7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727D3"/>
  <w15:chartTrackingRefBased/>
  <w15:docId w15:val="{26E53DF8-1AD3-42BC-B080-E3E26732F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1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31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31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1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1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1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1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1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1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3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3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1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112"/>
    <w:rPr>
      <w:rFonts w:eastAsiaTheme="majorEastAsia" w:cstheme="majorBidi"/>
      <w:color w:val="272727" w:themeColor="text1" w:themeTint="D8"/>
    </w:rPr>
  </w:style>
  <w:style w:type="paragraph" w:styleId="Title">
    <w:name w:val="Title"/>
    <w:basedOn w:val="Normal"/>
    <w:next w:val="Normal"/>
    <w:link w:val="TitleChar"/>
    <w:uiPriority w:val="10"/>
    <w:qFormat/>
    <w:rsid w:val="00B731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1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112"/>
    <w:pPr>
      <w:spacing w:before="160"/>
      <w:jc w:val="center"/>
    </w:pPr>
    <w:rPr>
      <w:i/>
      <w:iCs/>
      <w:color w:val="404040" w:themeColor="text1" w:themeTint="BF"/>
    </w:rPr>
  </w:style>
  <w:style w:type="character" w:customStyle="1" w:styleId="QuoteChar">
    <w:name w:val="Quote Char"/>
    <w:basedOn w:val="DefaultParagraphFont"/>
    <w:link w:val="Quote"/>
    <w:uiPriority w:val="29"/>
    <w:rsid w:val="00B73112"/>
    <w:rPr>
      <w:i/>
      <w:iCs/>
      <w:color w:val="404040" w:themeColor="text1" w:themeTint="BF"/>
    </w:rPr>
  </w:style>
  <w:style w:type="paragraph" w:styleId="ListParagraph">
    <w:name w:val="List Paragraph"/>
    <w:basedOn w:val="Normal"/>
    <w:uiPriority w:val="34"/>
    <w:qFormat/>
    <w:rsid w:val="00B73112"/>
    <w:pPr>
      <w:ind w:left="720"/>
      <w:contextualSpacing/>
    </w:pPr>
  </w:style>
  <w:style w:type="character" w:styleId="IntenseEmphasis">
    <w:name w:val="Intense Emphasis"/>
    <w:basedOn w:val="DefaultParagraphFont"/>
    <w:uiPriority w:val="21"/>
    <w:qFormat/>
    <w:rsid w:val="00B73112"/>
    <w:rPr>
      <w:i/>
      <w:iCs/>
      <w:color w:val="0F4761" w:themeColor="accent1" w:themeShade="BF"/>
    </w:rPr>
  </w:style>
  <w:style w:type="paragraph" w:styleId="IntenseQuote">
    <w:name w:val="Intense Quote"/>
    <w:basedOn w:val="Normal"/>
    <w:next w:val="Normal"/>
    <w:link w:val="IntenseQuoteChar"/>
    <w:uiPriority w:val="30"/>
    <w:qFormat/>
    <w:rsid w:val="00B731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112"/>
    <w:rPr>
      <w:i/>
      <w:iCs/>
      <w:color w:val="0F4761" w:themeColor="accent1" w:themeShade="BF"/>
    </w:rPr>
  </w:style>
  <w:style w:type="character" w:styleId="IntenseReference">
    <w:name w:val="Intense Reference"/>
    <w:basedOn w:val="DefaultParagraphFont"/>
    <w:uiPriority w:val="32"/>
    <w:qFormat/>
    <w:rsid w:val="00B73112"/>
    <w:rPr>
      <w:b/>
      <w:bCs/>
      <w:smallCaps/>
      <w:color w:val="0F4761" w:themeColor="accent1" w:themeShade="BF"/>
      <w:spacing w:val="5"/>
    </w:rPr>
  </w:style>
  <w:style w:type="paragraph" w:styleId="Header">
    <w:name w:val="header"/>
    <w:basedOn w:val="Normal"/>
    <w:link w:val="HeaderChar"/>
    <w:uiPriority w:val="99"/>
    <w:unhideWhenUsed/>
    <w:rsid w:val="00FA2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BE6"/>
  </w:style>
  <w:style w:type="paragraph" w:styleId="Footer">
    <w:name w:val="footer"/>
    <w:basedOn w:val="Normal"/>
    <w:link w:val="FooterChar"/>
    <w:uiPriority w:val="99"/>
    <w:unhideWhenUsed/>
    <w:rsid w:val="00FA2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BE6"/>
  </w:style>
  <w:style w:type="table" w:styleId="TableGrid">
    <w:name w:val="Table Grid"/>
    <w:basedOn w:val="TableNormal"/>
    <w:uiPriority w:val="39"/>
    <w:rsid w:val="006318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A3647"/>
    <w:rPr>
      <w:color w:val="467886" w:themeColor="hyperlink"/>
      <w:u w:val="single"/>
    </w:rPr>
  </w:style>
  <w:style w:type="character" w:styleId="UnresolvedMention">
    <w:name w:val="Unresolved Mention"/>
    <w:basedOn w:val="DefaultParagraphFont"/>
    <w:uiPriority w:val="99"/>
    <w:semiHidden/>
    <w:unhideWhenUsed/>
    <w:rsid w:val="00FA3647"/>
    <w:rPr>
      <w:color w:val="605E5C"/>
      <w:shd w:val="clear" w:color="auto" w:fill="E1DFDD"/>
    </w:rPr>
  </w:style>
  <w:style w:type="paragraph" w:styleId="Caption">
    <w:name w:val="caption"/>
    <w:basedOn w:val="Normal"/>
    <w:next w:val="Normal"/>
    <w:unhideWhenUsed/>
    <w:qFormat/>
    <w:rsid w:val="00E840B7"/>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7753EA"/>
  </w:style>
  <w:style w:type="paragraph" w:styleId="NormalWeb">
    <w:name w:val="Normal (Web)"/>
    <w:basedOn w:val="Normal"/>
    <w:uiPriority w:val="99"/>
    <w:semiHidden/>
    <w:unhideWhenUsed/>
    <w:rsid w:val="003D4DE6"/>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styleId="CommentText">
    <w:name w:val="annotation text"/>
    <w:basedOn w:val="Normal"/>
    <w:link w:val="CommentTextChar"/>
    <w:uiPriority w:val="99"/>
    <w:unhideWhenUsed/>
    <w:rsid w:val="00757609"/>
    <w:pPr>
      <w:spacing w:line="240" w:lineRule="auto"/>
    </w:pPr>
    <w:rPr>
      <w:sz w:val="20"/>
      <w:szCs w:val="20"/>
    </w:rPr>
  </w:style>
  <w:style w:type="character" w:customStyle="1" w:styleId="CommentTextChar">
    <w:name w:val="Comment Text Char"/>
    <w:basedOn w:val="DefaultParagraphFont"/>
    <w:link w:val="CommentText"/>
    <w:uiPriority w:val="99"/>
    <w:rsid w:val="00757609"/>
    <w:rPr>
      <w:sz w:val="20"/>
      <w:szCs w:val="20"/>
    </w:rPr>
  </w:style>
  <w:style w:type="character" w:styleId="CommentReference">
    <w:name w:val="annotation reference"/>
    <w:basedOn w:val="DefaultParagraphFont"/>
    <w:uiPriority w:val="99"/>
    <w:semiHidden/>
    <w:unhideWhenUsed/>
    <w:rsid w:val="00757609"/>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598353">
      <w:bodyDiv w:val="1"/>
      <w:marLeft w:val="0"/>
      <w:marRight w:val="0"/>
      <w:marTop w:val="0"/>
      <w:marBottom w:val="0"/>
      <w:divBdr>
        <w:top w:val="none" w:sz="0" w:space="0" w:color="auto"/>
        <w:left w:val="none" w:sz="0" w:space="0" w:color="auto"/>
        <w:bottom w:val="none" w:sz="0" w:space="0" w:color="auto"/>
        <w:right w:val="none" w:sz="0" w:space="0" w:color="auto"/>
      </w:divBdr>
    </w:div>
    <w:div w:id="90660877">
      <w:bodyDiv w:val="1"/>
      <w:marLeft w:val="0"/>
      <w:marRight w:val="0"/>
      <w:marTop w:val="0"/>
      <w:marBottom w:val="0"/>
      <w:divBdr>
        <w:top w:val="none" w:sz="0" w:space="0" w:color="auto"/>
        <w:left w:val="none" w:sz="0" w:space="0" w:color="auto"/>
        <w:bottom w:val="none" w:sz="0" w:space="0" w:color="auto"/>
        <w:right w:val="none" w:sz="0" w:space="0" w:color="auto"/>
      </w:divBdr>
    </w:div>
    <w:div w:id="294067638">
      <w:bodyDiv w:val="1"/>
      <w:marLeft w:val="0"/>
      <w:marRight w:val="0"/>
      <w:marTop w:val="0"/>
      <w:marBottom w:val="0"/>
      <w:divBdr>
        <w:top w:val="none" w:sz="0" w:space="0" w:color="auto"/>
        <w:left w:val="none" w:sz="0" w:space="0" w:color="auto"/>
        <w:bottom w:val="none" w:sz="0" w:space="0" w:color="auto"/>
        <w:right w:val="none" w:sz="0" w:space="0" w:color="auto"/>
      </w:divBdr>
    </w:div>
    <w:div w:id="659964166">
      <w:bodyDiv w:val="1"/>
      <w:marLeft w:val="0"/>
      <w:marRight w:val="0"/>
      <w:marTop w:val="0"/>
      <w:marBottom w:val="0"/>
      <w:divBdr>
        <w:top w:val="none" w:sz="0" w:space="0" w:color="auto"/>
        <w:left w:val="none" w:sz="0" w:space="0" w:color="auto"/>
        <w:bottom w:val="none" w:sz="0" w:space="0" w:color="auto"/>
        <w:right w:val="none" w:sz="0" w:space="0" w:color="auto"/>
      </w:divBdr>
    </w:div>
    <w:div w:id="669677614">
      <w:bodyDiv w:val="1"/>
      <w:marLeft w:val="0"/>
      <w:marRight w:val="0"/>
      <w:marTop w:val="0"/>
      <w:marBottom w:val="0"/>
      <w:divBdr>
        <w:top w:val="none" w:sz="0" w:space="0" w:color="auto"/>
        <w:left w:val="none" w:sz="0" w:space="0" w:color="auto"/>
        <w:bottom w:val="none" w:sz="0" w:space="0" w:color="auto"/>
        <w:right w:val="none" w:sz="0" w:space="0" w:color="auto"/>
      </w:divBdr>
    </w:div>
    <w:div w:id="942805669">
      <w:bodyDiv w:val="1"/>
      <w:marLeft w:val="0"/>
      <w:marRight w:val="0"/>
      <w:marTop w:val="0"/>
      <w:marBottom w:val="0"/>
      <w:divBdr>
        <w:top w:val="none" w:sz="0" w:space="0" w:color="auto"/>
        <w:left w:val="none" w:sz="0" w:space="0" w:color="auto"/>
        <w:bottom w:val="none" w:sz="0" w:space="0" w:color="auto"/>
        <w:right w:val="none" w:sz="0" w:space="0" w:color="auto"/>
      </w:divBdr>
    </w:div>
    <w:div w:id="951087592">
      <w:bodyDiv w:val="1"/>
      <w:marLeft w:val="0"/>
      <w:marRight w:val="0"/>
      <w:marTop w:val="0"/>
      <w:marBottom w:val="0"/>
      <w:divBdr>
        <w:top w:val="none" w:sz="0" w:space="0" w:color="auto"/>
        <w:left w:val="none" w:sz="0" w:space="0" w:color="auto"/>
        <w:bottom w:val="none" w:sz="0" w:space="0" w:color="auto"/>
        <w:right w:val="none" w:sz="0" w:space="0" w:color="auto"/>
      </w:divBdr>
    </w:div>
    <w:div w:id="1092556031">
      <w:bodyDiv w:val="1"/>
      <w:marLeft w:val="0"/>
      <w:marRight w:val="0"/>
      <w:marTop w:val="0"/>
      <w:marBottom w:val="0"/>
      <w:divBdr>
        <w:top w:val="none" w:sz="0" w:space="0" w:color="auto"/>
        <w:left w:val="none" w:sz="0" w:space="0" w:color="auto"/>
        <w:bottom w:val="none" w:sz="0" w:space="0" w:color="auto"/>
        <w:right w:val="none" w:sz="0" w:space="0" w:color="auto"/>
      </w:divBdr>
    </w:div>
    <w:div w:id="1127163228">
      <w:bodyDiv w:val="1"/>
      <w:marLeft w:val="0"/>
      <w:marRight w:val="0"/>
      <w:marTop w:val="0"/>
      <w:marBottom w:val="0"/>
      <w:divBdr>
        <w:top w:val="none" w:sz="0" w:space="0" w:color="auto"/>
        <w:left w:val="none" w:sz="0" w:space="0" w:color="auto"/>
        <w:bottom w:val="none" w:sz="0" w:space="0" w:color="auto"/>
        <w:right w:val="none" w:sz="0" w:space="0" w:color="auto"/>
      </w:divBdr>
    </w:div>
    <w:div w:id="1189685323">
      <w:bodyDiv w:val="1"/>
      <w:marLeft w:val="0"/>
      <w:marRight w:val="0"/>
      <w:marTop w:val="0"/>
      <w:marBottom w:val="0"/>
      <w:divBdr>
        <w:top w:val="none" w:sz="0" w:space="0" w:color="auto"/>
        <w:left w:val="none" w:sz="0" w:space="0" w:color="auto"/>
        <w:bottom w:val="none" w:sz="0" w:space="0" w:color="auto"/>
        <w:right w:val="none" w:sz="0" w:space="0" w:color="auto"/>
      </w:divBdr>
    </w:div>
    <w:div w:id="1363827217">
      <w:bodyDiv w:val="1"/>
      <w:marLeft w:val="0"/>
      <w:marRight w:val="0"/>
      <w:marTop w:val="0"/>
      <w:marBottom w:val="0"/>
      <w:divBdr>
        <w:top w:val="none" w:sz="0" w:space="0" w:color="auto"/>
        <w:left w:val="none" w:sz="0" w:space="0" w:color="auto"/>
        <w:bottom w:val="none" w:sz="0" w:space="0" w:color="auto"/>
        <w:right w:val="none" w:sz="0" w:space="0" w:color="auto"/>
      </w:divBdr>
    </w:div>
    <w:div w:id="1396782469">
      <w:bodyDiv w:val="1"/>
      <w:marLeft w:val="0"/>
      <w:marRight w:val="0"/>
      <w:marTop w:val="0"/>
      <w:marBottom w:val="0"/>
      <w:divBdr>
        <w:top w:val="none" w:sz="0" w:space="0" w:color="auto"/>
        <w:left w:val="none" w:sz="0" w:space="0" w:color="auto"/>
        <w:bottom w:val="none" w:sz="0" w:space="0" w:color="auto"/>
        <w:right w:val="none" w:sz="0" w:space="0" w:color="auto"/>
      </w:divBdr>
    </w:div>
    <w:div w:id="1404838177">
      <w:bodyDiv w:val="1"/>
      <w:marLeft w:val="0"/>
      <w:marRight w:val="0"/>
      <w:marTop w:val="0"/>
      <w:marBottom w:val="0"/>
      <w:divBdr>
        <w:top w:val="none" w:sz="0" w:space="0" w:color="auto"/>
        <w:left w:val="none" w:sz="0" w:space="0" w:color="auto"/>
        <w:bottom w:val="none" w:sz="0" w:space="0" w:color="auto"/>
        <w:right w:val="none" w:sz="0" w:space="0" w:color="auto"/>
      </w:divBdr>
    </w:div>
    <w:div w:id="1450777010">
      <w:bodyDiv w:val="1"/>
      <w:marLeft w:val="0"/>
      <w:marRight w:val="0"/>
      <w:marTop w:val="0"/>
      <w:marBottom w:val="0"/>
      <w:divBdr>
        <w:top w:val="none" w:sz="0" w:space="0" w:color="auto"/>
        <w:left w:val="none" w:sz="0" w:space="0" w:color="auto"/>
        <w:bottom w:val="none" w:sz="0" w:space="0" w:color="auto"/>
        <w:right w:val="none" w:sz="0" w:space="0" w:color="auto"/>
      </w:divBdr>
      <w:divsChild>
        <w:div w:id="1642467229">
          <w:marLeft w:val="0"/>
          <w:marRight w:val="0"/>
          <w:marTop w:val="0"/>
          <w:marBottom w:val="0"/>
          <w:divBdr>
            <w:top w:val="none" w:sz="0" w:space="0" w:color="auto"/>
            <w:left w:val="none" w:sz="0" w:space="0" w:color="auto"/>
            <w:bottom w:val="none" w:sz="0" w:space="0" w:color="auto"/>
            <w:right w:val="none" w:sz="0" w:space="0" w:color="auto"/>
          </w:divBdr>
        </w:div>
        <w:div w:id="178080458">
          <w:marLeft w:val="0"/>
          <w:marRight w:val="0"/>
          <w:marTop w:val="0"/>
          <w:marBottom w:val="0"/>
          <w:divBdr>
            <w:top w:val="none" w:sz="0" w:space="0" w:color="auto"/>
            <w:left w:val="none" w:sz="0" w:space="0" w:color="auto"/>
            <w:bottom w:val="none" w:sz="0" w:space="0" w:color="auto"/>
            <w:right w:val="none" w:sz="0" w:space="0" w:color="auto"/>
          </w:divBdr>
        </w:div>
        <w:div w:id="1487622664">
          <w:marLeft w:val="0"/>
          <w:marRight w:val="0"/>
          <w:marTop w:val="0"/>
          <w:marBottom w:val="0"/>
          <w:divBdr>
            <w:top w:val="none" w:sz="0" w:space="0" w:color="auto"/>
            <w:left w:val="none" w:sz="0" w:space="0" w:color="auto"/>
            <w:bottom w:val="none" w:sz="0" w:space="0" w:color="auto"/>
            <w:right w:val="none" w:sz="0" w:space="0" w:color="auto"/>
          </w:divBdr>
        </w:div>
        <w:div w:id="713432679">
          <w:marLeft w:val="0"/>
          <w:marRight w:val="0"/>
          <w:marTop w:val="0"/>
          <w:marBottom w:val="0"/>
          <w:divBdr>
            <w:top w:val="none" w:sz="0" w:space="0" w:color="auto"/>
            <w:left w:val="none" w:sz="0" w:space="0" w:color="auto"/>
            <w:bottom w:val="none" w:sz="0" w:space="0" w:color="auto"/>
            <w:right w:val="none" w:sz="0" w:space="0" w:color="auto"/>
          </w:divBdr>
        </w:div>
      </w:divsChild>
    </w:div>
    <w:div w:id="1613855248">
      <w:bodyDiv w:val="1"/>
      <w:marLeft w:val="0"/>
      <w:marRight w:val="0"/>
      <w:marTop w:val="0"/>
      <w:marBottom w:val="0"/>
      <w:divBdr>
        <w:top w:val="none" w:sz="0" w:space="0" w:color="auto"/>
        <w:left w:val="none" w:sz="0" w:space="0" w:color="auto"/>
        <w:bottom w:val="none" w:sz="0" w:space="0" w:color="auto"/>
        <w:right w:val="none" w:sz="0" w:space="0" w:color="auto"/>
      </w:divBdr>
    </w:div>
    <w:div w:id="1674838760">
      <w:bodyDiv w:val="1"/>
      <w:marLeft w:val="0"/>
      <w:marRight w:val="0"/>
      <w:marTop w:val="0"/>
      <w:marBottom w:val="0"/>
      <w:divBdr>
        <w:top w:val="none" w:sz="0" w:space="0" w:color="auto"/>
        <w:left w:val="none" w:sz="0" w:space="0" w:color="auto"/>
        <w:bottom w:val="none" w:sz="0" w:space="0" w:color="auto"/>
        <w:right w:val="none" w:sz="0" w:space="0" w:color="auto"/>
      </w:divBdr>
    </w:div>
    <w:div w:id="1686860609">
      <w:bodyDiv w:val="1"/>
      <w:marLeft w:val="0"/>
      <w:marRight w:val="0"/>
      <w:marTop w:val="0"/>
      <w:marBottom w:val="0"/>
      <w:divBdr>
        <w:top w:val="none" w:sz="0" w:space="0" w:color="auto"/>
        <w:left w:val="none" w:sz="0" w:space="0" w:color="auto"/>
        <w:bottom w:val="none" w:sz="0" w:space="0" w:color="auto"/>
        <w:right w:val="none" w:sz="0" w:space="0" w:color="auto"/>
      </w:divBdr>
    </w:div>
    <w:div w:id="1720089269">
      <w:bodyDiv w:val="1"/>
      <w:marLeft w:val="0"/>
      <w:marRight w:val="0"/>
      <w:marTop w:val="0"/>
      <w:marBottom w:val="0"/>
      <w:divBdr>
        <w:top w:val="none" w:sz="0" w:space="0" w:color="auto"/>
        <w:left w:val="none" w:sz="0" w:space="0" w:color="auto"/>
        <w:bottom w:val="none" w:sz="0" w:space="0" w:color="auto"/>
        <w:right w:val="none" w:sz="0" w:space="0" w:color="auto"/>
      </w:divBdr>
    </w:div>
    <w:div w:id="1774864755">
      <w:bodyDiv w:val="1"/>
      <w:marLeft w:val="0"/>
      <w:marRight w:val="0"/>
      <w:marTop w:val="0"/>
      <w:marBottom w:val="0"/>
      <w:divBdr>
        <w:top w:val="none" w:sz="0" w:space="0" w:color="auto"/>
        <w:left w:val="none" w:sz="0" w:space="0" w:color="auto"/>
        <w:bottom w:val="none" w:sz="0" w:space="0" w:color="auto"/>
        <w:right w:val="none" w:sz="0" w:space="0" w:color="auto"/>
      </w:divBdr>
    </w:div>
    <w:div w:id="1846699231">
      <w:bodyDiv w:val="1"/>
      <w:marLeft w:val="0"/>
      <w:marRight w:val="0"/>
      <w:marTop w:val="0"/>
      <w:marBottom w:val="0"/>
      <w:divBdr>
        <w:top w:val="none" w:sz="0" w:space="0" w:color="auto"/>
        <w:left w:val="none" w:sz="0" w:space="0" w:color="auto"/>
        <w:bottom w:val="none" w:sz="0" w:space="0" w:color="auto"/>
        <w:right w:val="none" w:sz="0" w:space="0" w:color="auto"/>
      </w:divBdr>
    </w:div>
    <w:div w:id="1923446380">
      <w:bodyDiv w:val="1"/>
      <w:marLeft w:val="0"/>
      <w:marRight w:val="0"/>
      <w:marTop w:val="0"/>
      <w:marBottom w:val="0"/>
      <w:divBdr>
        <w:top w:val="none" w:sz="0" w:space="0" w:color="auto"/>
        <w:left w:val="none" w:sz="0" w:space="0" w:color="auto"/>
        <w:bottom w:val="none" w:sz="0" w:space="0" w:color="auto"/>
        <w:right w:val="none" w:sz="0" w:space="0" w:color="auto"/>
      </w:divBdr>
      <w:divsChild>
        <w:div w:id="438381542">
          <w:marLeft w:val="0"/>
          <w:marRight w:val="0"/>
          <w:marTop w:val="0"/>
          <w:marBottom w:val="0"/>
          <w:divBdr>
            <w:top w:val="none" w:sz="0" w:space="0" w:color="auto"/>
            <w:left w:val="none" w:sz="0" w:space="0" w:color="auto"/>
            <w:bottom w:val="none" w:sz="0" w:space="0" w:color="auto"/>
            <w:right w:val="none" w:sz="0" w:space="0" w:color="auto"/>
          </w:divBdr>
        </w:div>
        <w:div w:id="952247703">
          <w:marLeft w:val="0"/>
          <w:marRight w:val="0"/>
          <w:marTop w:val="0"/>
          <w:marBottom w:val="0"/>
          <w:divBdr>
            <w:top w:val="none" w:sz="0" w:space="0" w:color="auto"/>
            <w:left w:val="none" w:sz="0" w:space="0" w:color="auto"/>
            <w:bottom w:val="none" w:sz="0" w:space="0" w:color="auto"/>
            <w:right w:val="none" w:sz="0" w:space="0" w:color="auto"/>
          </w:divBdr>
        </w:div>
        <w:div w:id="671639721">
          <w:marLeft w:val="0"/>
          <w:marRight w:val="0"/>
          <w:marTop w:val="0"/>
          <w:marBottom w:val="0"/>
          <w:divBdr>
            <w:top w:val="none" w:sz="0" w:space="0" w:color="auto"/>
            <w:left w:val="none" w:sz="0" w:space="0" w:color="auto"/>
            <w:bottom w:val="none" w:sz="0" w:space="0" w:color="auto"/>
            <w:right w:val="none" w:sz="0" w:space="0" w:color="auto"/>
          </w:divBdr>
        </w:div>
        <w:div w:id="1276058352">
          <w:marLeft w:val="0"/>
          <w:marRight w:val="0"/>
          <w:marTop w:val="0"/>
          <w:marBottom w:val="0"/>
          <w:divBdr>
            <w:top w:val="none" w:sz="0" w:space="0" w:color="auto"/>
            <w:left w:val="none" w:sz="0" w:space="0" w:color="auto"/>
            <w:bottom w:val="none" w:sz="0" w:space="0" w:color="auto"/>
            <w:right w:val="none" w:sz="0" w:space="0" w:color="auto"/>
          </w:divBdr>
        </w:div>
      </w:divsChild>
    </w:div>
    <w:div w:id="211933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rituhobby.com/controlling-servo-motor-with-accelerometer/" TargetMode="External"/><Relationship Id="rId21" Type="http://schemas.openxmlformats.org/officeDocument/2006/relationships/image" Target="media/image9.jpeg"/><Relationship Id="rId42" Type="http://schemas.openxmlformats.org/officeDocument/2006/relationships/image" Target="media/image26.jpeg"/><Relationship Id="rId47" Type="http://schemas.openxmlformats.org/officeDocument/2006/relationships/image" Target="media/image31.png"/><Relationship Id="rId63" Type="http://schemas.openxmlformats.org/officeDocument/2006/relationships/chart" Target="charts/chart7.xml"/><Relationship Id="rId68" Type="http://schemas.openxmlformats.org/officeDocument/2006/relationships/image" Target="media/image41.png"/><Relationship Id="rId16" Type="http://schemas.openxmlformats.org/officeDocument/2006/relationships/hyperlink" Target="https://www.projectmanager.com/industries/construction-project-management" TargetMode="Externa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16.png"/><Relationship Id="rId37" Type="http://schemas.openxmlformats.org/officeDocument/2006/relationships/image" Target="media/image21.jpg"/><Relationship Id="rId40" Type="http://schemas.openxmlformats.org/officeDocument/2006/relationships/image" Target="media/image24.jpeg"/><Relationship Id="rId45" Type="http://schemas.openxmlformats.org/officeDocument/2006/relationships/image" Target="media/image29.jpeg"/><Relationship Id="rId53" Type="http://schemas.openxmlformats.org/officeDocument/2006/relationships/comments" Target="comments.xml"/><Relationship Id="rId58" Type="http://schemas.openxmlformats.org/officeDocument/2006/relationships/chart" Target="charts/chart4.xml"/><Relationship Id="rId66" Type="http://schemas.openxmlformats.org/officeDocument/2006/relationships/image" Target="media/image39.png"/><Relationship Id="rId74"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image" Target="media/image38.png"/><Relationship Id="rId19" Type="http://schemas.openxmlformats.org/officeDocument/2006/relationships/image" Target="media/image7.png"/><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image" Target="media/image13.jpeg"/><Relationship Id="rId30" Type="http://schemas.openxmlformats.org/officeDocument/2006/relationships/chart" Target="charts/chart1.xml"/><Relationship Id="rId35" Type="http://schemas.openxmlformats.org/officeDocument/2006/relationships/image" Target="media/image19.jpg"/><Relationship Id="rId43" Type="http://schemas.openxmlformats.org/officeDocument/2006/relationships/image" Target="media/image27.jpeg"/><Relationship Id="rId48" Type="http://schemas.openxmlformats.org/officeDocument/2006/relationships/image" Target="media/image32.png"/><Relationship Id="rId56" Type="http://schemas.microsoft.com/office/2018/08/relationships/commentsExtensible" Target="commentsExtensible.xml"/><Relationship Id="rId64" Type="http://schemas.openxmlformats.org/officeDocument/2006/relationships/chart" Target="charts/chart8.xml"/><Relationship Id="rId69" Type="http://schemas.openxmlformats.org/officeDocument/2006/relationships/image" Target="media/image42.png"/><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35.png"/><Relationship Id="rId72" Type="http://schemas.openxmlformats.org/officeDocument/2006/relationships/image" Target="media/image45.png"/><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www.projectmanager.com/guides/gantt-chart" TargetMode="External"/><Relationship Id="rId25" Type="http://schemas.openxmlformats.org/officeDocument/2006/relationships/hyperlink" Target="https://srituhobby.com/controlling-servo-motor-with-accelerometer/" TargetMode="External"/><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jpeg"/><Relationship Id="rId59" Type="http://schemas.openxmlformats.org/officeDocument/2006/relationships/chart" Target="charts/chart5.xml"/><Relationship Id="rId67" Type="http://schemas.openxmlformats.org/officeDocument/2006/relationships/image" Target="media/image40.png"/><Relationship Id="rId20" Type="http://schemas.openxmlformats.org/officeDocument/2006/relationships/image" Target="media/image8.jpeg"/><Relationship Id="rId41" Type="http://schemas.openxmlformats.org/officeDocument/2006/relationships/image" Target="media/image25.png"/><Relationship Id="rId54" Type="http://schemas.microsoft.com/office/2011/relationships/commentsExtended" Target="commentsExtended.xml"/><Relationship Id="rId62" Type="http://schemas.openxmlformats.org/officeDocument/2006/relationships/chart" Target="charts/chart6.xml"/><Relationship Id="rId70" Type="http://schemas.openxmlformats.org/officeDocument/2006/relationships/image" Target="media/image43.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projectmanager.com/guides/waterfall-methodology" TargetMode="External"/><Relationship Id="rId23" Type="http://schemas.openxmlformats.org/officeDocument/2006/relationships/image" Target="media/image11.png"/><Relationship Id="rId28" Type="http://schemas.openxmlformats.org/officeDocument/2006/relationships/image" Target="media/image14.jpeg"/><Relationship Id="rId36" Type="http://schemas.openxmlformats.org/officeDocument/2006/relationships/image" Target="media/image20.jpg"/><Relationship Id="rId49" Type="http://schemas.openxmlformats.org/officeDocument/2006/relationships/image" Target="media/image33.png"/><Relationship Id="rId57" Type="http://schemas.openxmlformats.org/officeDocument/2006/relationships/chart" Target="charts/chart3.xml"/><Relationship Id="rId10" Type="http://schemas.openxmlformats.org/officeDocument/2006/relationships/endnotes" Target="endnotes.xml"/><Relationship Id="rId31" Type="http://schemas.openxmlformats.org/officeDocument/2006/relationships/chart" Target="charts/chart2.xml"/><Relationship Id="rId44" Type="http://schemas.openxmlformats.org/officeDocument/2006/relationships/image" Target="media/image28.jpeg"/><Relationship Id="rId52" Type="http://schemas.openxmlformats.org/officeDocument/2006/relationships/image" Target="media/image36.png"/><Relationship Id="rId60" Type="http://schemas.openxmlformats.org/officeDocument/2006/relationships/image" Target="media/image37.png"/><Relationship Id="rId65" Type="http://schemas.openxmlformats.org/officeDocument/2006/relationships/chart" Target="charts/chart9.xml"/><Relationship Id="rId73" Type="http://schemas.openxmlformats.org/officeDocument/2006/relationships/hyperlink" Target="https://srituhobby.com/controlling-servo-motor-with-accelerometer/"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5.png"/><Relationship Id="rId18" Type="http://schemas.openxmlformats.org/officeDocument/2006/relationships/hyperlink" Target="https://www.tacticalprojectmanager.com/requirements-gathering" TargetMode="External"/><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microsoft.com/office/2016/09/relationships/commentsIds" Target="commentsIds.xml"/><Relationship Id="rId76" Type="http://schemas.microsoft.com/office/2011/relationships/people" Target="people.xml"/><Relationship Id="rId7" Type="http://schemas.openxmlformats.org/officeDocument/2006/relationships/settings" Target="settings.xml"/><Relationship Id="rId71" Type="http://schemas.openxmlformats.org/officeDocument/2006/relationships/image" Target="media/image44.png"/><Relationship Id="rId2" Type="http://schemas.openxmlformats.org/officeDocument/2006/relationships/customXml" Target="../customXml/item2.xml"/><Relationship Id="rId29" Type="http://schemas.openxmlformats.org/officeDocument/2006/relationships/image" Target="media/image15.jpeg"/></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4321_student_uwtsd_ac_uk/Documents/UWTSD/Second%20Year/Group%20Design%20Project/Aero/Wing%20Profil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4321_student_uwtsd_ac_uk/Documents/UWTSD/Second%20Year/Group%20Design%20Project/Aero/Wing%20Profile%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4028_student_uwtsd_ac_uk/Documents/Documents/Year%202/Group%20Project/Proof%20of%20concep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04028_student_uwtsd_ac_uk/Documents/Documents/Year%202/Group%20Project/Proof%20of%20concep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04028_student_uwtsd_ac_uk/Documents/Documents/Year%202/Group%20Project/Proof%20of%20concep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04028_student_uwtsd_ac_uk/Documents/Documents/Year%202/Group%20Project/Wing%20Mount%20Tes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304028_student_uwtsd_ac_uk/Documents/Documents/Year%202/Group%20Project/Wing%20Mount%20Tes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304028_student_uwtsd_ac_uk/Documents/Documents/Year%202/Group%20Project/Wing%20Mount%20Tes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304028_student_uwtsd_ac_uk/Documents/Documents/Year%202/Group%20Project/Wing%20Mount%20Test.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baseline="0">
                <a:solidFill>
                  <a:schemeClr val="tx1"/>
                </a:solidFill>
                <a:latin typeface="Montserrat" panose="00000500000000000000" pitchFamily="2" charset="0"/>
              </a:rPr>
              <a:t>Downforce Coefficient against Angle of Attack</a:t>
            </a:r>
            <a:endParaRPr lang="en-GB" b="1">
              <a:solidFill>
                <a:schemeClr val="tx1"/>
              </a:solidFill>
              <a:latin typeface="Montserrat" panose="00000500000000000000" pitchFamily="2"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3"/>
          <c:order val="0"/>
          <c:tx>
            <c:v>NACA 6412</c:v>
          </c:tx>
          <c:spPr>
            <a:ln w="19050" cap="rnd">
              <a:solidFill>
                <a:schemeClr val="accent4"/>
              </a:solidFill>
              <a:round/>
            </a:ln>
            <a:effectLst/>
          </c:spPr>
          <c:marker>
            <c:symbol val="none"/>
          </c:marker>
          <c:xVal>
            <c:numRef>
              <c:f>'NACA 6412'!$B$3:$B$7</c:f>
              <c:numCache>
                <c:formatCode>General</c:formatCode>
                <c:ptCount val="5"/>
                <c:pt idx="0">
                  <c:v>0</c:v>
                </c:pt>
                <c:pt idx="1">
                  <c:v>5</c:v>
                </c:pt>
                <c:pt idx="2">
                  <c:v>10</c:v>
                </c:pt>
                <c:pt idx="3">
                  <c:v>15</c:v>
                </c:pt>
                <c:pt idx="4">
                  <c:v>20</c:v>
                </c:pt>
              </c:numCache>
            </c:numRef>
          </c:xVal>
          <c:yVal>
            <c:numRef>
              <c:f>'NACA 6412'!$D$3:$D$7</c:f>
              <c:numCache>
                <c:formatCode>General</c:formatCode>
                <c:ptCount val="5"/>
                <c:pt idx="0">
                  <c:v>0.47253475</c:v>
                </c:pt>
                <c:pt idx="1">
                  <c:v>0.84767183000000002</c:v>
                </c:pt>
                <c:pt idx="2">
                  <c:v>1.1632195000000001</c:v>
                </c:pt>
                <c:pt idx="3">
                  <c:v>1.4852882000000001</c:v>
                </c:pt>
                <c:pt idx="4">
                  <c:v>1.5114889</c:v>
                </c:pt>
              </c:numCache>
            </c:numRef>
          </c:yVal>
          <c:smooth val="1"/>
          <c:extLst>
            <c:ext xmlns:c16="http://schemas.microsoft.com/office/drawing/2014/chart" uri="{C3380CC4-5D6E-409C-BE32-E72D297353CC}">
              <c16:uniqueId val="{00000000-CA9E-4022-BB4F-05409C4730F0}"/>
            </c:ext>
          </c:extLst>
        </c:ser>
        <c:ser>
          <c:idx val="1"/>
          <c:order val="1"/>
          <c:tx>
            <c:v>NACA 4412</c:v>
          </c:tx>
          <c:spPr>
            <a:ln w="19050" cap="rnd">
              <a:solidFill>
                <a:schemeClr val="accent2"/>
              </a:solidFill>
              <a:round/>
            </a:ln>
            <a:effectLst/>
          </c:spPr>
          <c:marker>
            <c:symbol val="none"/>
          </c:marker>
          <c:xVal>
            <c:numRef>
              <c:f>'NACA 4412'!$B$3:$B$7</c:f>
              <c:numCache>
                <c:formatCode>General</c:formatCode>
                <c:ptCount val="5"/>
                <c:pt idx="0">
                  <c:v>0</c:v>
                </c:pt>
                <c:pt idx="1">
                  <c:v>5</c:v>
                </c:pt>
                <c:pt idx="2">
                  <c:v>10</c:v>
                </c:pt>
                <c:pt idx="3">
                  <c:v>15</c:v>
                </c:pt>
                <c:pt idx="4">
                  <c:v>20</c:v>
                </c:pt>
              </c:numCache>
            </c:numRef>
          </c:xVal>
          <c:yVal>
            <c:numRef>
              <c:f>'NACA 4412'!$D$3:$D$7</c:f>
              <c:numCache>
                <c:formatCode>General</c:formatCode>
                <c:ptCount val="5"/>
                <c:pt idx="0">
                  <c:v>0.31084582999999999</c:v>
                </c:pt>
                <c:pt idx="1">
                  <c:v>0.70543478999999998</c:v>
                </c:pt>
                <c:pt idx="2">
                  <c:v>1.0516899</c:v>
                </c:pt>
                <c:pt idx="3">
                  <c:v>1.0038629999999999</c:v>
                </c:pt>
                <c:pt idx="4">
                  <c:v>0.87312676</c:v>
                </c:pt>
              </c:numCache>
            </c:numRef>
          </c:yVal>
          <c:smooth val="1"/>
          <c:extLst>
            <c:ext xmlns:c16="http://schemas.microsoft.com/office/drawing/2014/chart" uri="{C3380CC4-5D6E-409C-BE32-E72D297353CC}">
              <c16:uniqueId val="{00000001-CA9E-4022-BB4F-05409C4730F0}"/>
            </c:ext>
          </c:extLst>
        </c:ser>
        <c:ser>
          <c:idx val="2"/>
          <c:order val="2"/>
          <c:tx>
            <c:v>NACA 0012</c:v>
          </c:tx>
          <c:spPr>
            <a:ln w="19050" cap="rnd">
              <a:solidFill>
                <a:schemeClr val="accent3"/>
              </a:solidFill>
              <a:round/>
            </a:ln>
            <a:effectLst/>
          </c:spPr>
          <c:marker>
            <c:symbol val="none"/>
          </c:marker>
          <c:xVal>
            <c:numRef>
              <c:f>'NACA 0012'!$B$3:$B$7</c:f>
              <c:numCache>
                <c:formatCode>General</c:formatCode>
                <c:ptCount val="5"/>
                <c:pt idx="0">
                  <c:v>0</c:v>
                </c:pt>
                <c:pt idx="1">
                  <c:v>5</c:v>
                </c:pt>
                <c:pt idx="2">
                  <c:v>10</c:v>
                </c:pt>
                <c:pt idx="3">
                  <c:v>15</c:v>
                </c:pt>
                <c:pt idx="4">
                  <c:v>20</c:v>
                </c:pt>
              </c:numCache>
            </c:numRef>
          </c:xVal>
          <c:yVal>
            <c:numRef>
              <c:f>'NACA 0012'!$D$3:$D$7</c:f>
              <c:numCache>
                <c:formatCode>General</c:formatCode>
                <c:ptCount val="5"/>
                <c:pt idx="0">
                  <c:v>-3.6793273000000002E-4</c:v>
                </c:pt>
                <c:pt idx="1">
                  <c:v>0.38401127000000002</c:v>
                </c:pt>
                <c:pt idx="2">
                  <c:v>0.75294094</c:v>
                </c:pt>
                <c:pt idx="3">
                  <c:v>0.80454311999999994</c:v>
                </c:pt>
                <c:pt idx="4">
                  <c:v>0.67243277000000001</c:v>
                </c:pt>
              </c:numCache>
            </c:numRef>
          </c:yVal>
          <c:smooth val="1"/>
          <c:extLst>
            <c:ext xmlns:c16="http://schemas.microsoft.com/office/drawing/2014/chart" uri="{C3380CC4-5D6E-409C-BE32-E72D297353CC}">
              <c16:uniqueId val="{00000002-CA9E-4022-BB4F-05409C4730F0}"/>
            </c:ext>
          </c:extLst>
        </c:ser>
        <c:dLbls>
          <c:showLegendKey val="0"/>
          <c:showVal val="0"/>
          <c:showCatName val="0"/>
          <c:showSerName val="0"/>
          <c:showPercent val="0"/>
          <c:showBubbleSize val="0"/>
        </c:dLbls>
        <c:axId val="1728253359"/>
        <c:axId val="1728274479"/>
      </c:scatterChart>
      <c:valAx>
        <c:axId val="17282533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latin typeface="Montserrat" panose="00000500000000000000" pitchFamily="2" charset="0"/>
                  </a:rPr>
                  <a:t>Angle of Attack</a:t>
                </a:r>
                <a:r>
                  <a:rPr lang="en-GB" baseline="0">
                    <a:solidFill>
                      <a:schemeClr val="tx1"/>
                    </a:solidFill>
                    <a:latin typeface="Montserrat" panose="00000500000000000000" pitchFamily="2" charset="0"/>
                  </a:rPr>
                  <a:t> (</a:t>
                </a:r>
                <a:r>
                  <a:rPr lang="en-GB" sz="800" b="0" i="0" u="none" strike="noStrike" kern="1200" baseline="0">
                    <a:solidFill>
                      <a:schemeClr val="tx1"/>
                    </a:solidFill>
                    <a:latin typeface="Montserrat" panose="00000500000000000000" pitchFamily="2" charset="0"/>
                  </a:rPr>
                  <a:t>°</a:t>
                </a:r>
                <a:r>
                  <a:rPr lang="en-GB" baseline="0">
                    <a:solidFill>
                      <a:schemeClr val="tx1"/>
                    </a:solidFill>
                    <a:latin typeface="Montserrat" panose="00000500000000000000" pitchFamily="2" charset="0"/>
                  </a:rPr>
                  <a:t>)</a:t>
                </a:r>
                <a:endParaRPr lang="en-GB">
                  <a:solidFill>
                    <a:schemeClr val="tx1"/>
                  </a:solidFill>
                  <a:latin typeface="Montserrat" panose="00000500000000000000" pitchFamily="2" charset="0"/>
                </a:endParaRPr>
              </a:p>
            </c:rich>
          </c:tx>
          <c:layout>
            <c:manualLayout>
              <c:xMode val="edge"/>
              <c:yMode val="edge"/>
              <c:x val="0.32667743753391343"/>
              <c:y val="0.9152230446089216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274479"/>
        <c:crosses val="autoZero"/>
        <c:crossBetween val="midCat"/>
      </c:valAx>
      <c:valAx>
        <c:axId val="17282744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latin typeface="Montserrat" panose="00000500000000000000" pitchFamily="2" charset="0"/>
                  </a:rPr>
                  <a:t>Downforce</a:t>
                </a:r>
                <a:r>
                  <a:rPr lang="en-GB" baseline="0">
                    <a:solidFill>
                      <a:schemeClr val="tx1"/>
                    </a:solidFill>
                    <a:latin typeface="Montserrat" panose="00000500000000000000" pitchFamily="2" charset="0"/>
                  </a:rPr>
                  <a:t> Coeifficient</a:t>
                </a:r>
                <a:endParaRPr lang="en-GB">
                  <a:solidFill>
                    <a:schemeClr val="tx1"/>
                  </a:solidFill>
                  <a:latin typeface="Montserrat" panose="00000500000000000000" pitchFamily="2"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25335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chemeClr val="tx1"/>
                </a:solidFill>
                <a:latin typeface="Montserrat" panose="00000500000000000000" pitchFamily="2" charset="0"/>
              </a:rPr>
              <a:t>Drag Coefficient</a:t>
            </a:r>
            <a:r>
              <a:rPr lang="en-GB" b="1" baseline="0">
                <a:solidFill>
                  <a:schemeClr val="tx1"/>
                </a:solidFill>
                <a:latin typeface="Montserrat" panose="00000500000000000000" pitchFamily="2" charset="0"/>
              </a:rPr>
              <a:t> against Angle of Attack</a:t>
            </a:r>
            <a:endParaRPr lang="en-GB" b="1">
              <a:solidFill>
                <a:schemeClr val="tx1"/>
              </a:solidFill>
              <a:latin typeface="Montserrat" panose="00000500000000000000" pitchFamily="2"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1"/>
          <c:order val="0"/>
          <c:tx>
            <c:v>NACA 4412</c:v>
          </c:tx>
          <c:spPr>
            <a:ln w="19050" cap="rnd">
              <a:solidFill>
                <a:schemeClr val="accent2"/>
              </a:solidFill>
              <a:round/>
            </a:ln>
            <a:effectLst/>
          </c:spPr>
          <c:marker>
            <c:symbol val="none"/>
          </c:marker>
          <c:xVal>
            <c:numRef>
              <c:f>'NACA 4412'!$B$3:$B$7</c:f>
              <c:numCache>
                <c:formatCode>General</c:formatCode>
                <c:ptCount val="5"/>
                <c:pt idx="0">
                  <c:v>0</c:v>
                </c:pt>
                <c:pt idx="1">
                  <c:v>5</c:v>
                </c:pt>
                <c:pt idx="2">
                  <c:v>10</c:v>
                </c:pt>
                <c:pt idx="3">
                  <c:v>15</c:v>
                </c:pt>
                <c:pt idx="4">
                  <c:v>20</c:v>
                </c:pt>
              </c:numCache>
            </c:numRef>
          </c:xVal>
          <c:yVal>
            <c:numRef>
              <c:f>'NACA 4412'!$E$3:$E$7</c:f>
              <c:numCache>
                <c:formatCode>General</c:formatCode>
                <c:ptCount val="5"/>
                <c:pt idx="0">
                  <c:v>2.4554553E-2</c:v>
                </c:pt>
                <c:pt idx="1">
                  <c:v>4.6219371000000002E-2</c:v>
                </c:pt>
                <c:pt idx="2">
                  <c:v>8.7666010000000003E-2</c:v>
                </c:pt>
                <c:pt idx="3">
                  <c:v>0.15901739000000001</c:v>
                </c:pt>
                <c:pt idx="4">
                  <c:v>0.26322146000000002</c:v>
                </c:pt>
              </c:numCache>
            </c:numRef>
          </c:yVal>
          <c:smooth val="1"/>
          <c:extLst>
            <c:ext xmlns:c16="http://schemas.microsoft.com/office/drawing/2014/chart" uri="{C3380CC4-5D6E-409C-BE32-E72D297353CC}">
              <c16:uniqueId val="{00000000-3958-4F61-8D1C-EC3FF1FC9D31}"/>
            </c:ext>
          </c:extLst>
        </c:ser>
        <c:ser>
          <c:idx val="2"/>
          <c:order val="1"/>
          <c:tx>
            <c:v>NACA 0012</c:v>
          </c:tx>
          <c:spPr>
            <a:ln w="19050" cap="rnd">
              <a:solidFill>
                <a:schemeClr val="accent3"/>
              </a:solidFill>
              <a:round/>
            </a:ln>
            <a:effectLst/>
          </c:spPr>
          <c:marker>
            <c:symbol val="none"/>
          </c:marker>
          <c:xVal>
            <c:numRef>
              <c:f>'NACA 0012'!$B$3:$B$7</c:f>
              <c:numCache>
                <c:formatCode>General</c:formatCode>
                <c:ptCount val="5"/>
                <c:pt idx="0">
                  <c:v>0</c:v>
                </c:pt>
                <c:pt idx="1">
                  <c:v>5</c:v>
                </c:pt>
                <c:pt idx="2">
                  <c:v>10</c:v>
                </c:pt>
                <c:pt idx="3">
                  <c:v>15</c:v>
                </c:pt>
                <c:pt idx="4">
                  <c:v>20</c:v>
                </c:pt>
              </c:numCache>
            </c:numRef>
          </c:xVal>
          <c:yVal>
            <c:numRef>
              <c:f>'NACA 0012'!$E$3:$E$7</c:f>
              <c:numCache>
                <c:formatCode>General</c:formatCode>
                <c:ptCount val="5"/>
                <c:pt idx="0">
                  <c:v>1.7905463999999999E-2</c:v>
                </c:pt>
                <c:pt idx="1">
                  <c:v>3.0149347E-2</c:v>
                </c:pt>
                <c:pt idx="2">
                  <c:v>7.4743256999999994E-2</c:v>
                </c:pt>
                <c:pt idx="3">
                  <c:v>0.18161445000000001</c:v>
                </c:pt>
                <c:pt idx="4">
                  <c:v>0.25741852999999998</c:v>
                </c:pt>
              </c:numCache>
            </c:numRef>
          </c:yVal>
          <c:smooth val="1"/>
          <c:extLst>
            <c:ext xmlns:c16="http://schemas.microsoft.com/office/drawing/2014/chart" uri="{C3380CC4-5D6E-409C-BE32-E72D297353CC}">
              <c16:uniqueId val="{00000001-3958-4F61-8D1C-EC3FF1FC9D31}"/>
            </c:ext>
          </c:extLst>
        </c:ser>
        <c:ser>
          <c:idx val="3"/>
          <c:order val="2"/>
          <c:tx>
            <c:v>NACA 6412</c:v>
          </c:tx>
          <c:spPr>
            <a:ln w="19050" cap="rnd">
              <a:solidFill>
                <a:schemeClr val="accent4"/>
              </a:solidFill>
              <a:round/>
            </a:ln>
            <a:effectLst/>
          </c:spPr>
          <c:marker>
            <c:symbol val="none"/>
          </c:marker>
          <c:xVal>
            <c:numRef>
              <c:f>'NACA 6412'!$B$3:$B$7</c:f>
              <c:numCache>
                <c:formatCode>General</c:formatCode>
                <c:ptCount val="5"/>
                <c:pt idx="0">
                  <c:v>0</c:v>
                </c:pt>
                <c:pt idx="1">
                  <c:v>5</c:v>
                </c:pt>
                <c:pt idx="2">
                  <c:v>10</c:v>
                </c:pt>
                <c:pt idx="3">
                  <c:v>15</c:v>
                </c:pt>
                <c:pt idx="4">
                  <c:v>20</c:v>
                </c:pt>
              </c:numCache>
            </c:numRef>
          </c:xVal>
          <c:yVal>
            <c:numRef>
              <c:f>'NACA 6412'!$E$3:$E$7</c:f>
              <c:numCache>
                <c:formatCode>General</c:formatCode>
                <c:ptCount val="5"/>
                <c:pt idx="0">
                  <c:v>3.5902773999999998E-2</c:v>
                </c:pt>
                <c:pt idx="1">
                  <c:v>5.5797127000000002E-2</c:v>
                </c:pt>
                <c:pt idx="2">
                  <c:v>0.10190493</c:v>
                </c:pt>
                <c:pt idx="3">
                  <c:v>0.17497993000000001</c:v>
                </c:pt>
                <c:pt idx="4">
                  <c:v>0.25394169999999999</c:v>
                </c:pt>
              </c:numCache>
            </c:numRef>
          </c:yVal>
          <c:smooth val="1"/>
          <c:extLst>
            <c:ext xmlns:c16="http://schemas.microsoft.com/office/drawing/2014/chart" uri="{C3380CC4-5D6E-409C-BE32-E72D297353CC}">
              <c16:uniqueId val="{00000002-3958-4F61-8D1C-EC3FF1FC9D31}"/>
            </c:ext>
          </c:extLst>
        </c:ser>
        <c:dLbls>
          <c:showLegendKey val="0"/>
          <c:showVal val="0"/>
          <c:showCatName val="0"/>
          <c:showSerName val="0"/>
          <c:showPercent val="0"/>
          <c:showBubbleSize val="0"/>
        </c:dLbls>
        <c:axId val="1728253359"/>
        <c:axId val="1728274479"/>
      </c:scatterChart>
      <c:valAx>
        <c:axId val="17282533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latin typeface="Montserrat" panose="00000500000000000000" pitchFamily="2" charset="0"/>
                  </a:rPr>
                  <a:t>Angle of Attack</a:t>
                </a:r>
                <a:r>
                  <a:rPr lang="en-GB" baseline="0">
                    <a:solidFill>
                      <a:schemeClr val="tx1"/>
                    </a:solidFill>
                    <a:latin typeface="Montserrat" panose="00000500000000000000" pitchFamily="2" charset="0"/>
                  </a:rPr>
                  <a:t> (°)</a:t>
                </a:r>
                <a:endParaRPr lang="en-GB">
                  <a:solidFill>
                    <a:schemeClr val="tx1"/>
                  </a:solidFill>
                  <a:latin typeface="Montserrat" panose="00000500000000000000" pitchFamily="2"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274479"/>
        <c:crosses val="autoZero"/>
        <c:crossBetween val="midCat"/>
      </c:valAx>
      <c:valAx>
        <c:axId val="17282744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0">
                    <a:solidFill>
                      <a:schemeClr val="tx1"/>
                    </a:solidFill>
                    <a:latin typeface="Montserrat" panose="00000500000000000000" pitchFamily="2" charset="0"/>
                  </a:rPr>
                  <a:t>Drag</a:t>
                </a:r>
                <a:r>
                  <a:rPr lang="en-GB" b="0" baseline="0">
                    <a:solidFill>
                      <a:schemeClr val="tx1"/>
                    </a:solidFill>
                    <a:latin typeface="Montserrat" panose="00000500000000000000" pitchFamily="2" charset="0"/>
                  </a:rPr>
                  <a:t> Coefficient</a:t>
                </a:r>
                <a:endParaRPr lang="en-GB" b="0">
                  <a:solidFill>
                    <a:schemeClr val="tx1"/>
                  </a:solidFill>
                  <a:latin typeface="Montserrat" panose="00000500000000000000" pitchFamily="2"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25335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Buckling</a:t>
            </a:r>
            <a:r>
              <a:rPr lang="en-GB" baseline="0"/>
              <a:t> Vs Force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1927184101987251"/>
          <c:y val="4.3717239426704316E-2"/>
          <c:w val="0.84472815898012743"/>
          <c:h val="0.92106746860724042"/>
        </c:manualLayout>
      </c:layout>
      <c:scatterChart>
        <c:scatterStyle val="smoothMarker"/>
        <c:varyColors val="0"/>
        <c:ser>
          <c:idx val="0"/>
          <c:order val="0"/>
          <c:tx>
            <c:v>Basic Under Mount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'Mount Comparison'!$B$4:$B$10</c:f>
              <c:numCache>
                <c:formatCode>General</c:formatCode>
                <c:ptCount val="7"/>
                <c:pt idx="0">
                  <c:v>10</c:v>
                </c:pt>
                <c:pt idx="1">
                  <c:v>50</c:v>
                </c:pt>
                <c:pt idx="2">
                  <c:v>100</c:v>
                </c:pt>
                <c:pt idx="3">
                  <c:v>150</c:v>
                </c:pt>
                <c:pt idx="4">
                  <c:v>200</c:v>
                </c:pt>
                <c:pt idx="5">
                  <c:v>500</c:v>
                </c:pt>
                <c:pt idx="6">
                  <c:v>1000</c:v>
                </c:pt>
              </c:numCache>
            </c:numRef>
          </c:xVal>
          <c:yVal>
            <c:numRef>
              <c:f>'Mount Comparison'!$F$4:$F$10</c:f>
              <c:numCache>
                <c:formatCode>0.00E+00</c:formatCode>
                <c:ptCount val="7"/>
                <c:pt idx="0">
                  <c:v>0.184</c:v>
                </c:pt>
                <c:pt idx="1">
                  <c:v>8.2269999999999996E-2</c:v>
                </c:pt>
                <c:pt idx="2">
                  <c:v>5.8169999999999999E-2</c:v>
                </c:pt>
                <c:pt idx="3">
                  <c:v>4.7500000000000001E-2</c:v>
                </c:pt>
                <c:pt idx="4">
                  <c:v>4.113E-2</c:v>
                </c:pt>
                <c:pt idx="5">
                  <c:v>2.6020000000000001E-2</c:v>
                </c:pt>
                <c:pt idx="6">
                  <c:v>1.84E-2</c:v>
                </c:pt>
              </c:numCache>
            </c:numRef>
          </c:yVal>
          <c:smooth val="1"/>
          <c:extLst>
            <c:ext xmlns:c16="http://schemas.microsoft.com/office/drawing/2014/chart" uri="{C3380CC4-5D6E-409C-BE32-E72D297353CC}">
              <c16:uniqueId val="{00000000-85FC-41E5-A3DF-CC947D91104A}"/>
            </c:ext>
          </c:extLst>
        </c:ser>
        <c:ser>
          <c:idx val="1"/>
          <c:order val="1"/>
          <c:tx>
            <c:v>Basic Swan Neck</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'Mount Comparison'!$B$14:$B$20</c:f>
              <c:numCache>
                <c:formatCode>General</c:formatCode>
                <c:ptCount val="7"/>
                <c:pt idx="0">
                  <c:v>10</c:v>
                </c:pt>
                <c:pt idx="1">
                  <c:v>50</c:v>
                </c:pt>
                <c:pt idx="2">
                  <c:v>100</c:v>
                </c:pt>
                <c:pt idx="3">
                  <c:v>150</c:v>
                </c:pt>
                <c:pt idx="4">
                  <c:v>200</c:v>
                </c:pt>
                <c:pt idx="5">
                  <c:v>500</c:v>
                </c:pt>
                <c:pt idx="6">
                  <c:v>1000</c:v>
                </c:pt>
              </c:numCache>
            </c:numRef>
          </c:xVal>
          <c:yVal>
            <c:numRef>
              <c:f>'Mount Comparison'!$F$14:$F$20</c:f>
              <c:numCache>
                <c:formatCode>0.00E+00</c:formatCode>
                <c:ptCount val="7"/>
                <c:pt idx="0">
                  <c:v>0.2356</c:v>
                </c:pt>
                <c:pt idx="1">
                  <c:v>0.10539999999999999</c:v>
                </c:pt>
                <c:pt idx="2">
                  <c:v>7.4499999999999997E-2</c:v>
                </c:pt>
                <c:pt idx="3">
                  <c:v>6.0830000000000002E-2</c:v>
                </c:pt>
                <c:pt idx="4">
                  <c:v>5.2679999999999998E-2</c:v>
                </c:pt>
                <c:pt idx="5">
                  <c:v>3.3320000000000002E-2</c:v>
                </c:pt>
                <c:pt idx="6">
                  <c:v>2.3560000000000001E-2</c:v>
                </c:pt>
              </c:numCache>
            </c:numRef>
          </c:yVal>
          <c:smooth val="1"/>
          <c:extLst>
            <c:ext xmlns:c16="http://schemas.microsoft.com/office/drawing/2014/chart" uri="{C3380CC4-5D6E-409C-BE32-E72D297353CC}">
              <c16:uniqueId val="{00000001-85FC-41E5-A3DF-CC947D91104A}"/>
            </c:ext>
          </c:extLst>
        </c:ser>
        <c:ser>
          <c:idx val="2"/>
          <c:order val="2"/>
          <c:tx>
            <c:v>Basic Side Mount</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'Mount Comparison'!$H$4:$H$10</c:f>
              <c:numCache>
                <c:formatCode>General</c:formatCode>
                <c:ptCount val="7"/>
                <c:pt idx="0">
                  <c:v>10</c:v>
                </c:pt>
                <c:pt idx="1">
                  <c:v>50</c:v>
                </c:pt>
                <c:pt idx="2">
                  <c:v>100</c:v>
                </c:pt>
                <c:pt idx="3">
                  <c:v>150</c:v>
                </c:pt>
                <c:pt idx="4">
                  <c:v>200</c:v>
                </c:pt>
                <c:pt idx="5">
                  <c:v>500</c:v>
                </c:pt>
                <c:pt idx="6">
                  <c:v>1000</c:v>
                </c:pt>
              </c:numCache>
            </c:numRef>
          </c:xVal>
          <c:yVal>
            <c:numRef>
              <c:f>'Mount Comparison'!$L$4:$L$10</c:f>
              <c:numCache>
                <c:formatCode>0.00E+00</c:formatCode>
                <c:ptCount val="7"/>
                <c:pt idx="0">
                  <c:v>0.22040000000000001</c:v>
                </c:pt>
                <c:pt idx="1">
                  <c:v>9.8570000000000005E-2</c:v>
                </c:pt>
                <c:pt idx="2">
                  <c:v>6.9699999999999998E-2</c:v>
                </c:pt>
                <c:pt idx="3">
                  <c:v>5.6910000000000002E-2</c:v>
                </c:pt>
                <c:pt idx="4">
                  <c:v>4.929E-2</c:v>
                </c:pt>
                <c:pt idx="5">
                  <c:v>3.117E-2</c:v>
                </c:pt>
                <c:pt idx="6">
                  <c:v>2.2040000000000001E-2</c:v>
                </c:pt>
              </c:numCache>
            </c:numRef>
          </c:yVal>
          <c:smooth val="1"/>
          <c:extLst>
            <c:ext xmlns:c16="http://schemas.microsoft.com/office/drawing/2014/chart" uri="{C3380CC4-5D6E-409C-BE32-E72D297353CC}">
              <c16:uniqueId val="{00000002-85FC-41E5-A3DF-CC947D91104A}"/>
            </c:ext>
          </c:extLst>
        </c:ser>
        <c:ser>
          <c:idx val="3"/>
          <c:order val="3"/>
          <c:tx>
            <c:v>Basic R Swan Neck</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'Mount Comparison'!$H$14:$H$20</c:f>
              <c:numCache>
                <c:formatCode>General</c:formatCode>
                <c:ptCount val="7"/>
                <c:pt idx="0">
                  <c:v>10</c:v>
                </c:pt>
                <c:pt idx="1">
                  <c:v>50</c:v>
                </c:pt>
                <c:pt idx="2">
                  <c:v>100</c:v>
                </c:pt>
                <c:pt idx="3">
                  <c:v>150</c:v>
                </c:pt>
                <c:pt idx="4">
                  <c:v>200</c:v>
                </c:pt>
                <c:pt idx="5">
                  <c:v>500</c:v>
                </c:pt>
                <c:pt idx="6">
                  <c:v>1000</c:v>
                </c:pt>
              </c:numCache>
            </c:numRef>
          </c:xVal>
          <c:yVal>
            <c:numRef>
              <c:f>'Mount Comparison'!$L$14:$L$20</c:f>
              <c:numCache>
                <c:formatCode>0.00E+00</c:formatCode>
                <c:ptCount val="7"/>
                <c:pt idx="0">
                  <c:v>0.26640000000000003</c:v>
                </c:pt>
                <c:pt idx="1">
                  <c:v>0.1182</c:v>
                </c:pt>
                <c:pt idx="2">
                  <c:v>8.3599999999999994E-2</c:v>
                </c:pt>
                <c:pt idx="3">
                  <c:v>6.8260000000000001E-2</c:v>
                </c:pt>
                <c:pt idx="4">
                  <c:v>5.9110000000000003E-2</c:v>
                </c:pt>
                <c:pt idx="5">
                  <c:v>3.739E-2</c:v>
                </c:pt>
                <c:pt idx="6">
                  <c:v>2.6440000000000002E-2</c:v>
                </c:pt>
              </c:numCache>
            </c:numRef>
          </c:yVal>
          <c:smooth val="1"/>
          <c:extLst>
            <c:ext xmlns:c16="http://schemas.microsoft.com/office/drawing/2014/chart" uri="{C3380CC4-5D6E-409C-BE32-E72D297353CC}">
              <c16:uniqueId val="{00000003-85FC-41E5-A3DF-CC947D91104A}"/>
            </c:ext>
          </c:extLst>
        </c:ser>
        <c:dLbls>
          <c:showLegendKey val="0"/>
          <c:showVal val="0"/>
          <c:showCatName val="0"/>
          <c:showSerName val="0"/>
          <c:showPercent val="0"/>
          <c:showBubbleSize val="0"/>
        </c:dLbls>
        <c:axId val="1380237775"/>
        <c:axId val="1380238735"/>
      </c:scatterChart>
      <c:valAx>
        <c:axId val="13802377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layout>
            <c:manualLayout>
              <c:xMode val="edge"/>
              <c:yMode val="edge"/>
              <c:x val="0.45623809523809522"/>
              <c:y val="0.8962998046296843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238735"/>
        <c:crosses val="autoZero"/>
        <c:crossBetween val="midCat"/>
      </c:valAx>
      <c:valAx>
        <c:axId val="1380238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Buckling</a:t>
                </a:r>
                <a:r>
                  <a:rPr lang="en-GB" baseline="0"/>
                  <a:t> </a:t>
                </a:r>
                <a:endParaRPr lang="en-GB"/>
              </a:p>
            </c:rich>
          </c:tx>
          <c:layout>
            <c:manualLayout>
              <c:xMode val="edge"/>
              <c:yMode val="edge"/>
              <c:x val="0.15436501687289089"/>
              <c:y val="0.3141314745629095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237775"/>
        <c:crosses val="autoZero"/>
        <c:crossBetween val="midCat"/>
      </c:valAx>
      <c:spPr>
        <a:noFill/>
        <a:ln>
          <a:noFill/>
        </a:ln>
        <a:effectLst/>
      </c:spPr>
    </c:plotArea>
    <c:legend>
      <c:legendPos val="r"/>
      <c:layout>
        <c:manualLayout>
          <c:xMode val="edge"/>
          <c:yMode val="edge"/>
          <c:x val="0.61992935258092741"/>
          <c:y val="0.23487168270632841"/>
          <c:w val="0.27173731408573926"/>
          <c:h val="0.3125021872265967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Stress Vs Force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952755905511811"/>
          <c:y val="0.17171296296296296"/>
          <c:w val="0.76043153980752398"/>
          <c:h val="0.62308654126567509"/>
        </c:manualLayout>
      </c:layout>
      <c:scatterChart>
        <c:scatterStyle val="smoothMarker"/>
        <c:varyColors val="0"/>
        <c:ser>
          <c:idx val="0"/>
          <c:order val="0"/>
          <c:tx>
            <c:v>Basic Under Mount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'Mount Comparison'!$B$4:$B$10</c:f>
              <c:numCache>
                <c:formatCode>General</c:formatCode>
                <c:ptCount val="7"/>
                <c:pt idx="0">
                  <c:v>10</c:v>
                </c:pt>
                <c:pt idx="1">
                  <c:v>50</c:v>
                </c:pt>
                <c:pt idx="2">
                  <c:v>100</c:v>
                </c:pt>
                <c:pt idx="3">
                  <c:v>150</c:v>
                </c:pt>
                <c:pt idx="4">
                  <c:v>200</c:v>
                </c:pt>
                <c:pt idx="5">
                  <c:v>500</c:v>
                </c:pt>
                <c:pt idx="6">
                  <c:v>1000</c:v>
                </c:pt>
              </c:numCache>
            </c:numRef>
          </c:xVal>
          <c:yVal>
            <c:numRef>
              <c:f>'Mount Comparison'!$C$4:$C$10</c:f>
              <c:numCache>
                <c:formatCode>0.00E+00</c:formatCode>
                <c:ptCount val="7"/>
                <c:pt idx="0">
                  <c:v>261800</c:v>
                </c:pt>
                <c:pt idx="1">
                  <c:v>1309000</c:v>
                </c:pt>
                <c:pt idx="2">
                  <c:v>2610000</c:v>
                </c:pt>
                <c:pt idx="3">
                  <c:v>3927000</c:v>
                </c:pt>
                <c:pt idx="4">
                  <c:v>5236000</c:v>
                </c:pt>
                <c:pt idx="5">
                  <c:v>13090000</c:v>
                </c:pt>
                <c:pt idx="6">
                  <c:v>26180000</c:v>
                </c:pt>
              </c:numCache>
            </c:numRef>
          </c:yVal>
          <c:smooth val="1"/>
          <c:extLst>
            <c:ext xmlns:c16="http://schemas.microsoft.com/office/drawing/2014/chart" uri="{C3380CC4-5D6E-409C-BE32-E72D297353CC}">
              <c16:uniqueId val="{00000000-DD8E-4210-8603-FB5E9B6687DA}"/>
            </c:ext>
          </c:extLst>
        </c:ser>
        <c:ser>
          <c:idx val="1"/>
          <c:order val="1"/>
          <c:tx>
            <c:v>Basic Swan Neck</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'Mount Comparison'!$B$14:$B$20</c:f>
              <c:numCache>
                <c:formatCode>General</c:formatCode>
                <c:ptCount val="7"/>
                <c:pt idx="0">
                  <c:v>10</c:v>
                </c:pt>
                <c:pt idx="1">
                  <c:v>50</c:v>
                </c:pt>
                <c:pt idx="2">
                  <c:v>100</c:v>
                </c:pt>
                <c:pt idx="3">
                  <c:v>150</c:v>
                </c:pt>
                <c:pt idx="4">
                  <c:v>200</c:v>
                </c:pt>
                <c:pt idx="5">
                  <c:v>500</c:v>
                </c:pt>
                <c:pt idx="6">
                  <c:v>1000</c:v>
                </c:pt>
              </c:numCache>
            </c:numRef>
          </c:xVal>
          <c:yVal>
            <c:numRef>
              <c:f>'Mount Comparison'!$C$14:$C$20</c:f>
              <c:numCache>
                <c:formatCode>0.00E+00</c:formatCode>
                <c:ptCount val="7"/>
                <c:pt idx="0">
                  <c:v>495000</c:v>
                </c:pt>
                <c:pt idx="1">
                  <c:v>2480000</c:v>
                </c:pt>
                <c:pt idx="2">
                  <c:v>4959000</c:v>
                </c:pt>
                <c:pt idx="3">
                  <c:v>7439000</c:v>
                </c:pt>
                <c:pt idx="4">
                  <c:v>9919000</c:v>
                </c:pt>
                <c:pt idx="5">
                  <c:v>24800000</c:v>
                </c:pt>
                <c:pt idx="6">
                  <c:v>49590000</c:v>
                </c:pt>
              </c:numCache>
            </c:numRef>
          </c:yVal>
          <c:smooth val="1"/>
          <c:extLst>
            <c:ext xmlns:c16="http://schemas.microsoft.com/office/drawing/2014/chart" uri="{C3380CC4-5D6E-409C-BE32-E72D297353CC}">
              <c16:uniqueId val="{00000001-DD8E-4210-8603-FB5E9B6687DA}"/>
            </c:ext>
          </c:extLst>
        </c:ser>
        <c:ser>
          <c:idx val="2"/>
          <c:order val="2"/>
          <c:tx>
            <c:v>Basic Side Mount</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'Mount Comparison'!$H$4:$H$10</c:f>
              <c:numCache>
                <c:formatCode>General</c:formatCode>
                <c:ptCount val="7"/>
                <c:pt idx="0">
                  <c:v>10</c:v>
                </c:pt>
                <c:pt idx="1">
                  <c:v>50</c:v>
                </c:pt>
                <c:pt idx="2">
                  <c:v>100</c:v>
                </c:pt>
                <c:pt idx="3">
                  <c:v>150</c:v>
                </c:pt>
                <c:pt idx="4">
                  <c:v>200</c:v>
                </c:pt>
                <c:pt idx="5">
                  <c:v>500</c:v>
                </c:pt>
                <c:pt idx="6">
                  <c:v>1000</c:v>
                </c:pt>
              </c:numCache>
            </c:numRef>
          </c:xVal>
          <c:yVal>
            <c:numRef>
              <c:f>'Mount Comparison'!$I$4:$I$10</c:f>
              <c:numCache>
                <c:formatCode>0.00E+00</c:formatCode>
                <c:ptCount val="7"/>
                <c:pt idx="0">
                  <c:v>592700</c:v>
                </c:pt>
                <c:pt idx="1">
                  <c:v>2963000</c:v>
                </c:pt>
                <c:pt idx="2">
                  <c:v>5927000</c:v>
                </c:pt>
                <c:pt idx="3">
                  <c:v>8890000</c:v>
                </c:pt>
                <c:pt idx="4">
                  <c:v>11850000</c:v>
                </c:pt>
                <c:pt idx="5">
                  <c:v>29630000</c:v>
                </c:pt>
                <c:pt idx="6">
                  <c:v>59270000</c:v>
                </c:pt>
              </c:numCache>
            </c:numRef>
          </c:yVal>
          <c:smooth val="1"/>
          <c:extLst>
            <c:ext xmlns:c16="http://schemas.microsoft.com/office/drawing/2014/chart" uri="{C3380CC4-5D6E-409C-BE32-E72D297353CC}">
              <c16:uniqueId val="{00000002-DD8E-4210-8603-FB5E9B6687DA}"/>
            </c:ext>
          </c:extLst>
        </c:ser>
        <c:ser>
          <c:idx val="3"/>
          <c:order val="3"/>
          <c:tx>
            <c:v>Basic R Swan Neck</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'Mount Comparison'!$H$14:$H$20</c:f>
              <c:numCache>
                <c:formatCode>General</c:formatCode>
                <c:ptCount val="7"/>
                <c:pt idx="0">
                  <c:v>10</c:v>
                </c:pt>
                <c:pt idx="1">
                  <c:v>50</c:v>
                </c:pt>
                <c:pt idx="2">
                  <c:v>100</c:v>
                </c:pt>
                <c:pt idx="3">
                  <c:v>150</c:v>
                </c:pt>
                <c:pt idx="4">
                  <c:v>200</c:v>
                </c:pt>
                <c:pt idx="5">
                  <c:v>500</c:v>
                </c:pt>
                <c:pt idx="6">
                  <c:v>1000</c:v>
                </c:pt>
              </c:numCache>
            </c:numRef>
          </c:xVal>
          <c:yVal>
            <c:numRef>
              <c:f>'Mount Comparison'!$I$14:$I$20</c:f>
              <c:numCache>
                <c:formatCode>0.00E+00</c:formatCode>
                <c:ptCount val="7"/>
                <c:pt idx="0">
                  <c:v>125600</c:v>
                </c:pt>
                <c:pt idx="1">
                  <c:v>627800</c:v>
                </c:pt>
                <c:pt idx="2">
                  <c:v>1256000</c:v>
                </c:pt>
                <c:pt idx="3">
                  <c:v>1883000</c:v>
                </c:pt>
                <c:pt idx="4">
                  <c:v>2511000</c:v>
                </c:pt>
                <c:pt idx="5">
                  <c:v>6278000</c:v>
                </c:pt>
                <c:pt idx="6">
                  <c:v>12560000</c:v>
                </c:pt>
              </c:numCache>
            </c:numRef>
          </c:yVal>
          <c:smooth val="1"/>
          <c:extLst>
            <c:ext xmlns:c16="http://schemas.microsoft.com/office/drawing/2014/chart" uri="{C3380CC4-5D6E-409C-BE32-E72D297353CC}">
              <c16:uniqueId val="{00000003-DD8E-4210-8603-FB5E9B6687DA}"/>
            </c:ext>
          </c:extLst>
        </c:ser>
        <c:dLbls>
          <c:showLegendKey val="0"/>
          <c:showVal val="0"/>
          <c:showCatName val="0"/>
          <c:showSerName val="0"/>
          <c:showPercent val="0"/>
          <c:showBubbleSize val="0"/>
        </c:dLbls>
        <c:axId val="1380237775"/>
        <c:axId val="1380238735"/>
      </c:scatterChart>
      <c:valAx>
        <c:axId val="13802377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238735"/>
        <c:crosses val="autoZero"/>
        <c:crossBetween val="midCat"/>
      </c:valAx>
      <c:valAx>
        <c:axId val="1380238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Stress (Nm) </a:t>
                </a:r>
                <a:endParaRPr lang="en-GB"/>
              </a:p>
            </c:rich>
          </c:tx>
          <c:layout>
            <c:manualLayout>
              <c:xMode val="edge"/>
              <c:yMode val="edge"/>
              <c:x val="1.3888888888888888E-2"/>
              <c:y val="0.3299573490813648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237775"/>
        <c:crosses val="autoZero"/>
        <c:crossBetween val="midCat"/>
      </c:valAx>
      <c:spPr>
        <a:noFill/>
        <a:ln>
          <a:noFill/>
        </a:ln>
        <a:effectLst/>
      </c:spPr>
    </c:plotArea>
    <c:legend>
      <c:legendPos val="r"/>
      <c:layout>
        <c:manualLayout>
          <c:xMode val="edge"/>
          <c:yMode val="edge"/>
          <c:x val="0.21992935258092733"/>
          <c:y val="0.19320501603966175"/>
          <c:w val="0.27173731408573926"/>
          <c:h val="0.3125021872265967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baseline="0">
                <a:solidFill>
                  <a:sysClr val="windowText" lastClr="000000">
                    <a:lumMod val="65000"/>
                    <a:lumOff val="35000"/>
                  </a:sysClr>
                </a:solidFill>
              </a:rPr>
              <a:t>Displacement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baseline="0"/>
              <a:t> Vs Force </a:t>
            </a: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txPr>
    </c:title>
    <c:autoTitleDeleted val="0"/>
    <c:plotArea>
      <c:layout>
        <c:manualLayout>
          <c:layoutTarget val="inner"/>
          <c:xMode val="edge"/>
          <c:yMode val="edge"/>
          <c:x val="0.15510572257572611"/>
          <c:y val="0.23695604635906406"/>
          <c:w val="0.81042639723214305"/>
          <c:h val="0.56884624060085642"/>
        </c:manualLayout>
      </c:layout>
      <c:scatterChart>
        <c:scatterStyle val="smoothMarker"/>
        <c:varyColors val="0"/>
        <c:ser>
          <c:idx val="0"/>
          <c:order val="0"/>
          <c:tx>
            <c:v>Basic Under Mount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'Mount Comparison'!$B$4:$B$10</c:f>
              <c:numCache>
                <c:formatCode>General</c:formatCode>
                <c:ptCount val="7"/>
                <c:pt idx="0">
                  <c:v>10</c:v>
                </c:pt>
                <c:pt idx="1">
                  <c:v>50</c:v>
                </c:pt>
                <c:pt idx="2">
                  <c:v>100</c:v>
                </c:pt>
                <c:pt idx="3">
                  <c:v>150</c:v>
                </c:pt>
                <c:pt idx="4">
                  <c:v>200</c:v>
                </c:pt>
                <c:pt idx="5">
                  <c:v>500</c:v>
                </c:pt>
                <c:pt idx="6">
                  <c:v>1000</c:v>
                </c:pt>
              </c:numCache>
            </c:numRef>
          </c:xVal>
          <c:yVal>
            <c:numRef>
              <c:f>'Mount Comparison'!$D$4:$D$10</c:f>
              <c:numCache>
                <c:formatCode>0.00E+00</c:formatCode>
                <c:ptCount val="7"/>
                <c:pt idx="0">
                  <c:v>1.024E-3</c:v>
                </c:pt>
                <c:pt idx="1">
                  <c:v>5.1200000000000004E-3</c:v>
                </c:pt>
                <c:pt idx="2">
                  <c:v>1.0240000000000001E-2</c:v>
                </c:pt>
                <c:pt idx="3">
                  <c:v>1.536E-2</c:v>
                </c:pt>
                <c:pt idx="4">
                  <c:v>2.0480000000000002E-2</c:v>
                </c:pt>
                <c:pt idx="5">
                  <c:v>5.1200000000000002E-2</c:v>
                </c:pt>
                <c:pt idx="6">
                  <c:v>0.1024</c:v>
                </c:pt>
              </c:numCache>
            </c:numRef>
          </c:yVal>
          <c:smooth val="1"/>
          <c:extLst>
            <c:ext xmlns:c16="http://schemas.microsoft.com/office/drawing/2014/chart" uri="{C3380CC4-5D6E-409C-BE32-E72D297353CC}">
              <c16:uniqueId val="{00000000-D0F4-416F-BBCF-49325824B673}"/>
            </c:ext>
          </c:extLst>
        </c:ser>
        <c:ser>
          <c:idx val="1"/>
          <c:order val="1"/>
          <c:tx>
            <c:v>Basic Swan Neck</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'Mount Comparison'!$B$14:$B$20</c:f>
              <c:numCache>
                <c:formatCode>General</c:formatCode>
                <c:ptCount val="7"/>
                <c:pt idx="0">
                  <c:v>10</c:v>
                </c:pt>
                <c:pt idx="1">
                  <c:v>50</c:v>
                </c:pt>
                <c:pt idx="2">
                  <c:v>100</c:v>
                </c:pt>
                <c:pt idx="3">
                  <c:v>150</c:v>
                </c:pt>
                <c:pt idx="4">
                  <c:v>200</c:v>
                </c:pt>
                <c:pt idx="5">
                  <c:v>500</c:v>
                </c:pt>
                <c:pt idx="6">
                  <c:v>1000</c:v>
                </c:pt>
              </c:numCache>
            </c:numRef>
          </c:xVal>
          <c:yVal>
            <c:numRef>
              <c:f>'Mount Comparison'!$D$14:$D$20</c:f>
              <c:numCache>
                <c:formatCode>0.00E+00</c:formatCode>
                <c:ptCount val="7"/>
                <c:pt idx="0">
                  <c:v>4.9820000000000003E-3</c:v>
                </c:pt>
                <c:pt idx="1">
                  <c:v>2.4910000000000002E-2</c:v>
                </c:pt>
                <c:pt idx="2">
                  <c:v>4.9820000000000003E-2</c:v>
                </c:pt>
                <c:pt idx="3">
                  <c:v>7.4719999999999995E-2</c:v>
                </c:pt>
                <c:pt idx="4">
                  <c:v>9.9629999999999996E-2</c:v>
                </c:pt>
                <c:pt idx="5">
                  <c:v>0.24909999999999999</c:v>
                </c:pt>
                <c:pt idx="6">
                  <c:v>0.49819999999999998</c:v>
                </c:pt>
              </c:numCache>
            </c:numRef>
          </c:yVal>
          <c:smooth val="1"/>
          <c:extLst>
            <c:ext xmlns:c16="http://schemas.microsoft.com/office/drawing/2014/chart" uri="{C3380CC4-5D6E-409C-BE32-E72D297353CC}">
              <c16:uniqueId val="{00000001-D0F4-416F-BBCF-49325824B673}"/>
            </c:ext>
          </c:extLst>
        </c:ser>
        <c:ser>
          <c:idx val="2"/>
          <c:order val="2"/>
          <c:tx>
            <c:v>Basic Side Mount</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'Mount Comparison'!$H$4:$H$10</c:f>
              <c:numCache>
                <c:formatCode>General</c:formatCode>
                <c:ptCount val="7"/>
                <c:pt idx="0">
                  <c:v>10</c:v>
                </c:pt>
                <c:pt idx="1">
                  <c:v>50</c:v>
                </c:pt>
                <c:pt idx="2">
                  <c:v>100</c:v>
                </c:pt>
                <c:pt idx="3">
                  <c:v>150</c:v>
                </c:pt>
                <c:pt idx="4">
                  <c:v>200</c:v>
                </c:pt>
                <c:pt idx="5">
                  <c:v>500</c:v>
                </c:pt>
                <c:pt idx="6">
                  <c:v>1000</c:v>
                </c:pt>
              </c:numCache>
            </c:numRef>
          </c:xVal>
          <c:yVal>
            <c:numRef>
              <c:f>'Mount Comparison'!$J$4:$J$10</c:f>
              <c:numCache>
                <c:formatCode>0.00E+00</c:formatCode>
                <c:ptCount val="7"/>
                <c:pt idx="0">
                  <c:v>4.9959999999999997E-2</c:v>
                </c:pt>
                <c:pt idx="1">
                  <c:v>0.24979999999999999</c:v>
                </c:pt>
                <c:pt idx="2">
                  <c:v>0.49959999999999999</c:v>
                </c:pt>
                <c:pt idx="3">
                  <c:v>0.74939999999999996</c:v>
                </c:pt>
                <c:pt idx="4">
                  <c:v>0.99919999999999998</c:v>
                </c:pt>
                <c:pt idx="5">
                  <c:v>2.4980000000000002</c:v>
                </c:pt>
                <c:pt idx="6">
                  <c:v>4.9960000000000004</c:v>
                </c:pt>
              </c:numCache>
            </c:numRef>
          </c:yVal>
          <c:smooth val="1"/>
          <c:extLst>
            <c:ext xmlns:c16="http://schemas.microsoft.com/office/drawing/2014/chart" uri="{C3380CC4-5D6E-409C-BE32-E72D297353CC}">
              <c16:uniqueId val="{00000002-D0F4-416F-BBCF-49325824B673}"/>
            </c:ext>
          </c:extLst>
        </c:ser>
        <c:ser>
          <c:idx val="3"/>
          <c:order val="3"/>
          <c:tx>
            <c:v>Basic R Swan Neck </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'Mount Comparison'!$H$14:$H$20</c:f>
              <c:numCache>
                <c:formatCode>General</c:formatCode>
                <c:ptCount val="7"/>
                <c:pt idx="0">
                  <c:v>10</c:v>
                </c:pt>
                <c:pt idx="1">
                  <c:v>50</c:v>
                </c:pt>
                <c:pt idx="2">
                  <c:v>100</c:v>
                </c:pt>
                <c:pt idx="3">
                  <c:v>150</c:v>
                </c:pt>
                <c:pt idx="4">
                  <c:v>200</c:v>
                </c:pt>
                <c:pt idx="5">
                  <c:v>500</c:v>
                </c:pt>
                <c:pt idx="6">
                  <c:v>1000</c:v>
                </c:pt>
              </c:numCache>
            </c:numRef>
          </c:xVal>
          <c:yVal>
            <c:numRef>
              <c:f>'Mount Comparison'!$J$14:$J$20</c:f>
              <c:numCache>
                <c:formatCode>0.00E+00</c:formatCode>
                <c:ptCount val="7"/>
                <c:pt idx="0">
                  <c:v>2.2309999999999999E-3</c:v>
                </c:pt>
                <c:pt idx="1">
                  <c:v>1.115E-2</c:v>
                </c:pt>
                <c:pt idx="2">
                  <c:v>2.231E-2</c:v>
                </c:pt>
                <c:pt idx="3">
                  <c:v>3.3459999999999997E-2</c:v>
                </c:pt>
                <c:pt idx="4">
                  <c:v>4.4609999999999997E-2</c:v>
                </c:pt>
                <c:pt idx="5">
                  <c:v>0.1115</c:v>
                </c:pt>
                <c:pt idx="6">
                  <c:v>0.22309999999999999</c:v>
                </c:pt>
              </c:numCache>
            </c:numRef>
          </c:yVal>
          <c:smooth val="1"/>
          <c:extLst>
            <c:ext xmlns:c16="http://schemas.microsoft.com/office/drawing/2014/chart" uri="{C3380CC4-5D6E-409C-BE32-E72D297353CC}">
              <c16:uniqueId val="{00000003-D0F4-416F-BBCF-49325824B673}"/>
            </c:ext>
          </c:extLst>
        </c:ser>
        <c:dLbls>
          <c:showLegendKey val="0"/>
          <c:showVal val="0"/>
          <c:showCatName val="0"/>
          <c:showSerName val="0"/>
          <c:showPercent val="0"/>
          <c:showBubbleSize val="0"/>
        </c:dLbls>
        <c:axId val="1380237775"/>
        <c:axId val="1380238735"/>
      </c:scatterChart>
      <c:valAx>
        <c:axId val="13802377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238735"/>
        <c:crosses val="autoZero"/>
        <c:crossBetween val="midCat"/>
      </c:valAx>
      <c:valAx>
        <c:axId val="1380238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Displacement(mm) </a:t>
                </a:r>
              </a:p>
            </c:rich>
          </c:tx>
          <c:layout>
            <c:manualLayout>
              <c:xMode val="edge"/>
              <c:yMode val="edge"/>
              <c:x val="1.3888888888888888E-2"/>
              <c:y val="0.32995734908136481"/>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237775"/>
        <c:crosses val="autoZero"/>
        <c:crossBetween val="midCat"/>
      </c:valAx>
      <c:spPr>
        <a:noFill/>
        <a:ln>
          <a:noFill/>
        </a:ln>
        <a:effectLst/>
      </c:spPr>
    </c:plotArea>
    <c:legend>
      <c:legendPos val="r"/>
      <c:layout>
        <c:manualLayout>
          <c:xMode val="edge"/>
          <c:yMode val="edge"/>
          <c:x val="0.17696575597006728"/>
          <c:y val="0.25438322505772504"/>
          <c:w val="0.22254676341836618"/>
          <c:h val="0.295213087430329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Vs Force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Sheet1!$B$4:$B$43</c:f>
              <c:numCache>
                <c:formatCode>General</c:formatCode>
                <c:ptCount val="40"/>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pt idx="18">
                  <c:v>190</c:v>
                </c:pt>
                <c:pt idx="19">
                  <c:v>200</c:v>
                </c:pt>
                <c:pt idx="20">
                  <c:v>210</c:v>
                </c:pt>
                <c:pt idx="21">
                  <c:v>220</c:v>
                </c:pt>
                <c:pt idx="22">
                  <c:v>230</c:v>
                </c:pt>
                <c:pt idx="23">
                  <c:v>240</c:v>
                </c:pt>
                <c:pt idx="24">
                  <c:v>250</c:v>
                </c:pt>
                <c:pt idx="25">
                  <c:v>260</c:v>
                </c:pt>
                <c:pt idx="26">
                  <c:v>270</c:v>
                </c:pt>
                <c:pt idx="27">
                  <c:v>280</c:v>
                </c:pt>
                <c:pt idx="28">
                  <c:v>290</c:v>
                </c:pt>
                <c:pt idx="29">
                  <c:v>300</c:v>
                </c:pt>
                <c:pt idx="30">
                  <c:v>310</c:v>
                </c:pt>
                <c:pt idx="31">
                  <c:v>320</c:v>
                </c:pt>
                <c:pt idx="32">
                  <c:v>330</c:v>
                </c:pt>
                <c:pt idx="33">
                  <c:v>340</c:v>
                </c:pt>
                <c:pt idx="34">
                  <c:v>350</c:v>
                </c:pt>
                <c:pt idx="35">
                  <c:v>360</c:v>
                </c:pt>
                <c:pt idx="36">
                  <c:v>370</c:v>
                </c:pt>
                <c:pt idx="37">
                  <c:v>380</c:v>
                </c:pt>
                <c:pt idx="38">
                  <c:v>390</c:v>
                </c:pt>
                <c:pt idx="39">
                  <c:v>400</c:v>
                </c:pt>
              </c:numCache>
            </c:numRef>
          </c:xVal>
          <c:yVal>
            <c:numRef>
              <c:f>Sheet1!$C$4:$C$43</c:f>
              <c:numCache>
                <c:formatCode>0.00E+00</c:formatCode>
                <c:ptCount val="40"/>
                <c:pt idx="0">
                  <c:v>55950</c:v>
                </c:pt>
                <c:pt idx="1">
                  <c:v>111900</c:v>
                </c:pt>
                <c:pt idx="2">
                  <c:v>167900</c:v>
                </c:pt>
                <c:pt idx="3">
                  <c:v>223800</c:v>
                </c:pt>
                <c:pt idx="4">
                  <c:v>279800</c:v>
                </c:pt>
                <c:pt idx="5">
                  <c:v>335700</c:v>
                </c:pt>
                <c:pt idx="6">
                  <c:v>397100</c:v>
                </c:pt>
                <c:pt idx="7">
                  <c:v>447600</c:v>
                </c:pt>
                <c:pt idx="8">
                  <c:v>503600</c:v>
                </c:pt>
                <c:pt idx="9">
                  <c:v>559500</c:v>
                </c:pt>
                <c:pt idx="10">
                  <c:v>615500</c:v>
                </c:pt>
                <c:pt idx="11">
                  <c:v>674100</c:v>
                </c:pt>
                <c:pt idx="12">
                  <c:v>727400</c:v>
                </c:pt>
                <c:pt idx="13">
                  <c:v>783300</c:v>
                </c:pt>
                <c:pt idx="14">
                  <c:v>839300</c:v>
                </c:pt>
                <c:pt idx="15">
                  <c:v>895200</c:v>
                </c:pt>
                <c:pt idx="16">
                  <c:v>951200</c:v>
                </c:pt>
                <c:pt idx="17">
                  <c:v>1007000</c:v>
                </c:pt>
                <c:pt idx="18">
                  <c:v>1063000</c:v>
                </c:pt>
                <c:pt idx="19">
                  <c:v>1119000</c:v>
                </c:pt>
                <c:pt idx="20">
                  <c:v>1175000</c:v>
                </c:pt>
                <c:pt idx="21">
                  <c:v>1231000</c:v>
                </c:pt>
                <c:pt idx="22">
                  <c:v>1287000</c:v>
                </c:pt>
                <c:pt idx="23">
                  <c:v>1343000</c:v>
                </c:pt>
                <c:pt idx="24">
                  <c:v>1399000</c:v>
                </c:pt>
                <c:pt idx="25">
                  <c:v>1455000</c:v>
                </c:pt>
                <c:pt idx="26">
                  <c:v>1511000</c:v>
                </c:pt>
                <c:pt idx="27">
                  <c:v>1567000</c:v>
                </c:pt>
                <c:pt idx="28">
                  <c:v>1623000</c:v>
                </c:pt>
                <c:pt idx="29">
                  <c:v>1679000</c:v>
                </c:pt>
                <c:pt idx="30">
                  <c:v>1744000</c:v>
                </c:pt>
                <c:pt idx="31">
                  <c:v>1800000</c:v>
                </c:pt>
                <c:pt idx="32">
                  <c:v>1858000</c:v>
                </c:pt>
                <c:pt idx="33">
                  <c:v>1930000</c:v>
                </c:pt>
                <c:pt idx="34">
                  <c:v>1969000</c:v>
                </c:pt>
                <c:pt idx="35">
                  <c:v>2025000</c:v>
                </c:pt>
                <c:pt idx="36">
                  <c:v>2082000</c:v>
                </c:pt>
                <c:pt idx="37">
                  <c:v>2138000</c:v>
                </c:pt>
                <c:pt idx="38">
                  <c:v>2194000</c:v>
                </c:pt>
                <c:pt idx="39">
                  <c:v>2250000</c:v>
                </c:pt>
              </c:numCache>
            </c:numRef>
          </c:yVal>
          <c:smooth val="1"/>
          <c:extLst>
            <c:ext xmlns:c16="http://schemas.microsoft.com/office/drawing/2014/chart" uri="{C3380CC4-5D6E-409C-BE32-E72D297353CC}">
              <c16:uniqueId val="{00000000-62D8-4C7B-9DA1-6C07C32FF5EC}"/>
            </c:ext>
          </c:extLst>
        </c:ser>
        <c:dLbls>
          <c:showLegendKey val="0"/>
          <c:showVal val="0"/>
          <c:showCatName val="0"/>
          <c:showSerName val="0"/>
          <c:showPercent val="0"/>
          <c:showBubbleSize val="0"/>
        </c:dLbls>
        <c:axId val="375615119"/>
        <c:axId val="375615599"/>
      </c:scatterChart>
      <c:valAx>
        <c:axId val="3756151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615599"/>
        <c:crosses val="autoZero"/>
        <c:crossBetween val="midCat"/>
      </c:valAx>
      <c:valAx>
        <c:axId val="375615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6151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Displacement</a:t>
            </a:r>
            <a:r>
              <a:rPr lang="en-GB" baseline="0"/>
              <a:t> Vs Force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49042716535433073"/>
                  <c:y val="0.3320206328375619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Sheet1!$B$4:$B$43</c:f>
              <c:numCache>
                <c:formatCode>General</c:formatCode>
                <c:ptCount val="40"/>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pt idx="18">
                  <c:v>190</c:v>
                </c:pt>
                <c:pt idx="19">
                  <c:v>200</c:v>
                </c:pt>
                <c:pt idx="20">
                  <c:v>210</c:v>
                </c:pt>
                <c:pt idx="21">
                  <c:v>220</c:v>
                </c:pt>
                <c:pt idx="22">
                  <c:v>230</c:v>
                </c:pt>
                <c:pt idx="23">
                  <c:v>240</c:v>
                </c:pt>
                <c:pt idx="24">
                  <c:v>250</c:v>
                </c:pt>
                <c:pt idx="25">
                  <c:v>260</c:v>
                </c:pt>
                <c:pt idx="26">
                  <c:v>270</c:v>
                </c:pt>
                <c:pt idx="27">
                  <c:v>280</c:v>
                </c:pt>
                <c:pt idx="28">
                  <c:v>290</c:v>
                </c:pt>
                <c:pt idx="29">
                  <c:v>300</c:v>
                </c:pt>
                <c:pt idx="30">
                  <c:v>310</c:v>
                </c:pt>
                <c:pt idx="31">
                  <c:v>320</c:v>
                </c:pt>
                <c:pt idx="32">
                  <c:v>330</c:v>
                </c:pt>
                <c:pt idx="33">
                  <c:v>340</c:v>
                </c:pt>
                <c:pt idx="34">
                  <c:v>350</c:v>
                </c:pt>
                <c:pt idx="35">
                  <c:v>360</c:v>
                </c:pt>
                <c:pt idx="36">
                  <c:v>370</c:v>
                </c:pt>
                <c:pt idx="37">
                  <c:v>380</c:v>
                </c:pt>
                <c:pt idx="38">
                  <c:v>390</c:v>
                </c:pt>
                <c:pt idx="39">
                  <c:v>400</c:v>
                </c:pt>
              </c:numCache>
            </c:numRef>
          </c:xVal>
          <c:yVal>
            <c:numRef>
              <c:f>Sheet1!$D$4:$D$43</c:f>
              <c:numCache>
                <c:formatCode>0.00E+00</c:formatCode>
                <c:ptCount val="40"/>
                <c:pt idx="0">
                  <c:v>2.9550000000000003E-4</c:v>
                </c:pt>
                <c:pt idx="1">
                  <c:v>5.1900000000000004E-4</c:v>
                </c:pt>
                <c:pt idx="2">
                  <c:v>8.8650000000000003E-4</c:v>
                </c:pt>
                <c:pt idx="3">
                  <c:v>1.1820000000000001E-3</c:v>
                </c:pt>
                <c:pt idx="4">
                  <c:v>1.4779999999999999E-3</c:v>
                </c:pt>
                <c:pt idx="5">
                  <c:v>1.7730000000000001E-3</c:v>
                </c:pt>
                <c:pt idx="6">
                  <c:v>2.0690000000000001E-3</c:v>
                </c:pt>
                <c:pt idx="7">
                  <c:v>2.3640000000000002E-3</c:v>
                </c:pt>
                <c:pt idx="8">
                  <c:v>2.66E-3</c:v>
                </c:pt>
                <c:pt idx="9">
                  <c:v>2.9949999999999998E-3</c:v>
                </c:pt>
                <c:pt idx="10">
                  <c:v>3.251E-3</c:v>
                </c:pt>
                <c:pt idx="11">
                  <c:v>3.5460000000000001E-3</c:v>
                </c:pt>
                <c:pt idx="12">
                  <c:v>3.8419999999999999E-3</c:v>
                </c:pt>
                <c:pt idx="13">
                  <c:v>4.1370000000000001E-3</c:v>
                </c:pt>
                <c:pt idx="14">
                  <c:v>4.4330000000000003E-3</c:v>
                </c:pt>
                <c:pt idx="15">
                  <c:v>4.7280000000000004E-3</c:v>
                </c:pt>
                <c:pt idx="16">
                  <c:v>5.0239999999999998E-3</c:v>
                </c:pt>
                <c:pt idx="17">
                  <c:v>5.391E-3</c:v>
                </c:pt>
                <c:pt idx="18">
                  <c:v>5.6150000000000002E-3</c:v>
                </c:pt>
                <c:pt idx="19">
                  <c:v>5.9100000000000003E-3</c:v>
                </c:pt>
                <c:pt idx="20">
                  <c:v>6.2059999999999997E-3</c:v>
                </c:pt>
                <c:pt idx="21">
                  <c:v>6.5009999999999998E-3</c:v>
                </c:pt>
                <c:pt idx="22">
                  <c:v>6.7970000000000001E-3</c:v>
                </c:pt>
                <c:pt idx="23">
                  <c:v>7.0920000000000002E-3</c:v>
                </c:pt>
                <c:pt idx="24">
                  <c:v>7.3879999999999996E-3</c:v>
                </c:pt>
                <c:pt idx="25">
                  <c:v>7.6829999999999997E-3</c:v>
                </c:pt>
                <c:pt idx="26">
                  <c:v>7.979E-3</c:v>
                </c:pt>
                <c:pt idx="27">
                  <c:v>8.2740000000000001E-3</c:v>
                </c:pt>
                <c:pt idx="28">
                  <c:v>8.5699999999999995E-3</c:v>
                </c:pt>
                <c:pt idx="29">
                  <c:v>8.8649999999999996E-3</c:v>
                </c:pt>
                <c:pt idx="30">
                  <c:v>9.162E-3</c:v>
                </c:pt>
                <c:pt idx="31">
                  <c:v>9.4579999999999994E-3</c:v>
                </c:pt>
                <c:pt idx="32">
                  <c:v>9.7529999999999995E-3</c:v>
                </c:pt>
                <c:pt idx="33">
                  <c:v>1.005E-2</c:v>
                </c:pt>
                <c:pt idx="34">
                  <c:v>1.034E-2</c:v>
                </c:pt>
                <c:pt idx="35">
                  <c:v>1.064E-2</c:v>
                </c:pt>
                <c:pt idx="36">
                  <c:v>1.094E-2</c:v>
                </c:pt>
                <c:pt idx="37">
                  <c:v>1.123E-2</c:v>
                </c:pt>
                <c:pt idx="38">
                  <c:v>1.153E-2</c:v>
                </c:pt>
                <c:pt idx="39">
                  <c:v>1.1820000000000001E-2</c:v>
                </c:pt>
              </c:numCache>
            </c:numRef>
          </c:yVal>
          <c:smooth val="1"/>
          <c:extLst>
            <c:ext xmlns:c16="http://schemas.microsoft.com/office/drawing/2014/chart" uri="{C3380CC4-5D6E-409C-BE32-E72D297353CC}">
              <c16:uniqueId val="{00000001-B6E9-48D9-BF8A-7336AC7CED3A}"/>
            </c:ext>
          </c:extLst>
        </c:ser>
        <c:dLbls>
          <c:showLegendKey val="0"/>
          <c:showVal val="0"/>
          <c:showCatName val="0"/>
          <c:showSerName val="0"/>
          <c:showPercent val="0"/>
          <c:showBubbleSize val="0"/>
        </c:dLbls>
        <c:axId val="375615119"/>
        <c:axId val="375615599"/>
      </c:scatterChart>
      <c:valAx>
        <c:axId val="3756151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615599"/>
        <c:crosses val="autoZero"/>
        <c:crossBetween val="midCat"/>
      </c:valAx>
      <c:valAx>
        <c:axId val="375615599"/>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6151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Buckling</a:t>
            </a:r>
            <a:r>
              <a:rPr lang="en-GB" baseline="0"/>
              <a:t> Vs Force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Sheet1!$B$4:$B$43</c:f>
              <c:numCache>
                <c:formatCode>General</c:formatCode>
                <c:ptCount val="40"/>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pt idx="18">
                  <c:v>190</c:v>
                </c:pt>
                <c:pt idx="19">
                  <c:v>200</c:v>
                </c:pt>
                <c:pt idx="20">
                  <c:v>210</c:v>
                </c:pt>
                <c:pt idx="21">
                  <c:v>220</c:v>
                </c:pt>
                <c:pt idx="22">
                  <c:v>230</c:v>
                </c:pt>
                <c:pt idx="23">
                  <c:v>240</c:v>
                </c:pt>
                <c:pt idx="24">
                  <c:v>250</c:v>
                </c:pt>
                <c:pt idx="25">
                  <c:v>260</c:v>
                </c:pt>
                <c:pt idx="26">
                  <c:v>270</c:v>
                </c:pt>
                <c:pt idx="27">
                  <c:v>280</c:v>
                </c:pt>
                <c:pt idx="28">
                  <c:v>290</c:v>
                </c:pt>
                <c:pt idx="29">
                  <c:v>300</c:v>
                </c:pt>
                <c:pt idx="30">
                  <c:v>310</c:v>
                </c:pt>
                <c:pt idx="31">
                  <c:v>320</c:v>
                </c:pt>
                <c:pt idx="32">
                  <c:v>330</c:v>
                </c:pt>
                <c:pt idx="33">
                  <c:v>340</c:v>
                </c:pt>
                <c:pt idx="34">
                  <c:v>350</c:v>
                </c:pt>
                <c:pt idx="35">
                  <c:v>360</c:v>
                </c:pt>
                <c:pt idx="36">
                  <c:v>370</c:v>
                </c:pt>
                <c:pt idx="37">
                  <c:v>380</c:v>
                </c:pt>
                <c:pt idx="38">
                  <c:v>390</c:v>
                </c:pt>
                <c:pt idx="39">
                  <c:v>400</c:v>
                </c:pt>
              </c:numCache>
            </c:numRef>
          </c:xVal>
          <c:yVal>
            <c:numRef>
              <c:f>Sheet1!$G$4:$G$43</c:f>
              <c:numCache>
                <c:formatCode>0.00E+00</c:formatCode>
                <c:ptCount val="40"/>
                <c:pt idx="0">
                  <c:v>0.28920000000000001</c:v>
                </c:pt>
                <c:pt idx="1">
                  <c:v>0.20449999999999999</c:v>
                </c:pt>
                <c:pt idx="2">
                  <c:v>0.16700000000000001</c:v>
                </c:pt>
                <c:pt idx="3">
                  <c:v>0.14460000000000001</c:v>
                </c:pt>
                <c:pt idx="4">
                  <c:v>0.1293</c:v>
                </c:pt>
                <c:pt idx="5">
                  <c:v>0.1181</c:v>
                </c:pt>
                <c:pt idx="6">
                  <c:v>0.10929999999999999</c:v>
                </c:pt>
                <c:pt idx="7">
                  <c:v>0.1023</c:v>
                </c:pt>
                <c:pt idx="8">
                  <c:v>9.64E-2</c:v>
                </c:pt>
                <c:pt idx="9">
                  <c:v>9.146E-2</c:v>
                </c:pt>
                <c:pt idx="10">
                  <c:v>8.72E-2</c:v>
                </c:pt>
                <c:pt idx="11">
                  <c:v>8.3489999999999995E-2</c:v>
                </c:pt>
                <c:pt idx="12">
                  <c:v>8.0210000000000004E-2</c:v>
                </c:pt>
                <c:pt idx="13">
                  <c:v>7.7299999999999994E-2</c:v>
                </c:pt>
                <c:pt idx="14">
                  <c:v>7.467E-2</c:v>
                </c:pt>
                <c:pt idx="15">
                  <c:v>7.2300000000000003E-2</c:v>
                </c:pt>
                <c:pt idx="16">
                  <c:v>7.0139999999999994E-2</c:v>
                </c:pt>
                <c:pt idx="17">
                  <c:v>6.8169999999999994E-2</c:v>
                </c:pt>
                <c:pt idx="18">
                  <c:v>6.6350000000000006E-2</c:v>
                </c:pt>
                <c:pt idx="19">
                  <c:v>6.4670000000000005E-2</c:v>
                </c:pt>
                <c:pt idx="20">
                  <c:v>6.3109999999999999E-2</c:v>
                </c:pt>
                <c:pt idx="21">
                  <c:v>6.166E-2</c:v>
                </c:pt>
                <c:pt idx="22">
                  <c:v>6.0310000000000002E-2</c:v>
                </c:pt>
                <c:pt idx="23">
                  <c:v>5.9040000000000002E-2</c:v>
                </c:pt>
                <c:pt idx="24">
                  <c:v>5.7840000000000003E-2</c:v>
                </c:pt>
                <c:pt idx="25">
                  <c:v>5.672E-2</c:v>
                </c:pt>
                <c:pt idx="26">
                  <c:v>5.5660000000000001E-2</c:v>
                </c:pt>
                <c:pt idx="27">
                  <c:v>5.466E-2</c:v>
                </c:pt>
                <c:pt idx="28">
                  <c:v>5.3710000000000001E-2</c:v>
                </c:pt>
                <c:pt idx="29">
                  <c:v>5.28E-2</c:v>
                </c:pt>
                <c:pt idx="30">
                  <c:v>5.1900000000000002E-2</c:v>
                </c:pt>
                <c:pt idx="31">
                  <c:v>5.1119999999999999E-2</c:v>
                </c:pt>
                <c:pt idx="32">
                  <c:v>5.0340000000000003E-2</c:v>
                </c:pt>
                <c:pt idx="33">
                  <c:v>4.9599999999999998E-2</c:v>
                </c:pt>
                <c:pt idx="34">
                  <c:v>4.8800000000000003E-2</c:v>
                </c:pt>
                <c:pt idx="35">
                  <c:v>4.82E-2</c:v>
                </c:pt>
                <c:pt idx="36">
                  <c:v>4.7539999999999999E-2</c:v>
                </c:pt>
                <c:pt idx="37">
                  <c:v>4.691E-2</c:v>
                </c:pt>
                <c:pt idx="38">
                  <c:v>4.6309999999999997E-2</c:v>
                </c:pt>
                <c:pt idx="39">
                  <c:v>4.5719999999999997E-2</c:v>
                </c:pt>
              </c:numCache>
            </c:numRef>
          </c:yVal>
          <c:smooth val="1"/>
          <c:extLst>
            <c:ext xmlns:c16="http://schemas.microsoft.com/office/drawing/2014/chart" uri="{C3380CC4-5D6E-409C-BE32-E72D297353CC}">
              <c16:uniqueId val="{00000000-7FFB-4B4E-84CC-2DB07A5FD3E5}"/>
            </c:ext>
          </c:extLst>
        </c:ser>
        <c:dLbls>
          <c:showLegendKey val="0"/>
          <c:showVal val="0"/>
          <c:showCatName val="0"/>
          <c:showSerName val="0"/>
          <c:showPercent val="0"/>
          <c:showBubbleSize val="0"/>
        </c:dLbls>
        <c:axId val="375615119"/>
        <c:axId val="375615599"/>
      </c:scatterChart>
      <c:valAx>
        <c:axId val="3756151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615599"/>
        <c:crosses val="autoZero"/>
        <c:crossBetween val="midCat"/>
      </c:valAx>
      <c:valAx>
        <c:axId val="375615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Buckling</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6151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YM Vs Force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Sheet1!$B$4:$B$43</c:f>
              <c:numCache>
                <c:formatCode>General</c:formatCode>
                <c:ptCount val="40"/>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pt idx="18">
                  <c:v>190</c:v>
                </c:pt>
                <c:pt idx="19">
                  <c:v>200</c:v>
                </c:pt>
                <c:pt idx="20">
                  <c:v>210</c:v>
                </c:pt>
                <c:pt idx="21">
                  <c:v>220</c:v>
                </c:pt>
                <c:pt idx="22">
                  <c:v>230</c:v>
                </c:pt>
                <c:pt idx="23">
                  <c:v>240</c:v>
                </c:pt>
                <c:pt idx="24">
                  <c:v>250</c:v>
                </c:pt>
                <c:pt idx="25">
                  <c:v>260</c:v>
                </c:pt>
                <c:pt idx="26">
                  <c:v>270</c:v>
                </c:pt>
                <c:pt idx="27">
                  <c:v>280</c:v>
                </c:pt>
                <c:pt idx="28">
                  <c:v>290</c:v>
                </c:pt>
                <c:pt idx="29">
                  <c:v>300</c:v>
                </c:pt>
                <c:pt idx="30">
                  <c:v>310</c:v>
                </c:pt>
                <c:pt idx="31">
                  <c:v>320</c:v>
                </c:pt>
                <c:pt idx="32">
                  <c:v>330</c:v>
                </c:pt>
                <c:pt idx="33">
                  <c:v>340</c:v>
                </c:pt>
                <c:pt idx="34">
                  <c:v>350</c:v>
                </c:pt>
                <c:pt idx="35">
                  <c:v>360</c:v>
                </c:pt>
                <c:pt idx="36">
                  <c:v>370</c:v>
                </c:pt>
                <c:pt idx="37">
                  <c:v>380</c:v>
                </c:pt>
                <c:pt idx="38">
                  <c:v>390</c:v>
                </c:pt>
                <c:pt idx="39">
                  <c:v>400</c:v>
                </c:pt>
              </c:numCache>
            </c:numRef>
          </c:xVal>
          <c:yVal>
            <c:numRef>
              <c:f>Sheet1!$F$4:$F$43</c:f>
              <c:numCache>
                <c:formatCode>0.00E+00</c:formatCode>
                <c:ptCount val="40"/>
                <c:pt idx="0">
                  <c:v>249553969669.93753</c:v>
                </c:pt>
                <c:pt idx="1">
                  <c:v>249553969669.93753</c:v>
                </c:pt>
                <c:pt idx="2">
                  <c:v>249628308058.28128</c:v>
                </c:pt>
                <c:pt idx="3">
                  <c:v>249553969669.93753</c:v>
                </c:pt>
                <c:pt idx="4">
                  <c:v>249598572702.94382</c:v>
                </c:pt>
                <c:pt idx="5">
                  <c:v>249591078066.91449</c:v>
                </c:pt>
                <c:pt idx="6">
                  <c:v>253091140854.04718</c:v>
                </c:pt>
                <c:pt idx="7">
                  <c:v>249498327759.1973</c:v>
                </c:pt>
                <c:pt idx="8">
                  <c:v>249554013875.1239</c:v>
                </c:pt>
                <c:pt idx="9">
                  <c:v>249553969669.93756</c:v>
                </c:pt>
                <c:pt idx="10">
                  <c:v>249594484995.94482</c:v>
                </c:pt>
                <c:pt idx="11">
                  <c:v>250594795539.03345</c:v>
                </c:pt>
                <c:pt idx="12">
                  <c:v>249536878216.1235</c:v>
                </c:pt>
                <c:pt idx="13">
                  <c:v>249538069448.86908</c:v>
                </c:pt>
                <c:pt idx="14">
                  <c:v>249568837347.60632</c:v>
                </c:pt>
                <c:pt idx="15">
                  <c:v>249567884025.64816</c:v>
                </c:pt>
                <c:pt idx="16">
                  <c:v>249593282602.99133</c:v>
                </c:pt>
                <c:pt idx="17">
                  <c:v>249566294919.45474</c:v>
                </c:pt>
                <c:pt idx="18">
                  <c:v>249530516431.9249</c:v>
                </c:pt>
                <c:pt idx="19">
                  <c:v>249553969669.93756</c:v>
                </c:pt>
                <c:pt idx="20" formatCode="General">
                  <c:v>249575191163.97623</c:v>
                </c:pt>
                <c:pt idx="21" formatCode="General">
                  <c:v>249594484995.94482</c:v>
                </c:pt>
                <c:pt idx="22" formatCode="General">
                  <c:v>249612102404.96509</c:v>
                </c:pt>
                <c:pt idx="23" formatCode="General">
                  <c:v>249581862107.41498</c:v>
                </c:pt>
                <c:pt idx="24" formatCode="General">
                  <c:v>249598572702.94382</c:v>
                </c:pt>
                <c:pt idx="25" formatCode="General">
                  <c:v>249613998970.66394</c:v>
                </c:pt>
                <c:pt idx="26" formatCode="General">
                  <c:v>249628283495.7872</c:v>
                </c:pt>
                <c:pt idx="27" formatCode="General">
                  <c:v>249641548510.43491</c:v>
                </c:pt>
                <c:pt idx="28" formatCode="General">
                  <c:v>249615502922.1778</c:v>
                </c:pt>
                <c:pt idx="29" formatCode="General">
                  <c:v>249628308058.28131</c:v>
                </c:pt>
                <c:pt idx="30" formatCode="General">
                  <c:v>248716486023.95892</c:v>
                </c:pt>
                <c:pt idx="31" formatCode="General">
                  <c:v>247252747252.74725</c:v>
                </c:pt>
                <c:pt idx="32" formatCode="General">
                  <c:v>248928188638.79956</c:v>
                </c:pt>
                <c:pt idx="33" formatCode="General">
                  <c:v>250975292587.77637</c:v>
                </c:pt>
                <c:pt idx="34" formatCode="General">
                  <c:v>248736735725.11368</c:v>
                </c:pt>
                <c:pt idx="35" formatCode="General">
                  <c:v>248710390567.42816</c:v>
                </c:pt>
                <c:pt idx="36" formatCode="General">
                  <c:v>248775241964.3924</c:v>
                </c:pt>
                <c:pt idx="37" formatCode="General">
                  <c:v>248749272833.04248</c:v>
                </c:pt>
                <c:pt idx="38" formatCode="General">
                  <c:v>248724634395.19327</c:v>
                </c:pt>
                <c:pt idx="39" formatCode="General">
                  <c:v>248701226926.05283</c:v>
                </c:pt>
              </c:numCache>
            </c:numRef>
          </c:yVal>
          <c:smooth val="1"/>
          <c:extLst>
            <c:ext xmlns:c16="http://schemas.microsoft.com/office/drawing/2014/chart" uri="{C3380CC4-5D6E-409C-BE32-E72D297353CC}">
              <c16:uniqueId val="{00000000-585E-49AB-9116-C68346863C35}"/>
            </c:ext>
          </c:extLst>
        </c:ser>
        <c:dLbls>
          <c:showLegendKey val="0"/>
          <c:showVal val="0"/>
          <c:showCatName val="0"/>
          <c:showSerName val="0"/>
          <c:showPercent val="0"/>
          <c:showBubbleSize val="0"/>
        </c:dLbls>
        <c:axId val="375615119"/>
        <c:axId val="375615599"/>
      </c:scatterChart>
      <c:valAx>
        <c:axId val="3756151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615599"/>
        <c:crosses val="autoZero"/>
        <c:crossBetween val="midCat"/>
      </c:valAx>
      <c:valAx>
        <c:axId val="375615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You</a:t>
                </a:r>
                <a:r>
                  <a:rPr lang="en-GB" baseline="0"/>
                  <a:t>ng's Modulus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6151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588AD14A218C44AEE417A7E5BCBD64" ma:contentTypeVersion="4" ma:contentTypeDescription="Create a new document." ma:contentTypeScope="" ma:versionID="81a1059985cd20ace1a2e124f22a08e4">
  <xsd:schema xmlns:xsd="http://www.w3.org/2001/XMLSchema" xmlns:xs="http://www.w3.org/2001/XMLSchema" xmlns:p="http://schemas.microsoft.com/office/2006/metadata/properties" xmlns:ns2="a07acfd4-2c96-4ef5-a0a4-65bc3feddee9" targetNamespace="http://schemas.microsoft.com/office/2006/metadata/properties" ma:root="true" ma:fieldsID="c34597ff04ba1d3e8abb754cdf7d7b43" ns2:_="">
    <xsd:import namespace="a07acfd4-2c96-4ef5-a0a4-65bc3feddee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7acfd4-2c96-4ef5-a0a4-65bc3fedde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Kat95</b:Tag>
    <b:SourceType>Book</b:SourceType>
    <b:Guid>{1F78DC1E-4AE3-4D80-B340-28BE1A0B0213}</b:Guid>
    <b:Title>Race Car Aerodynamics - Designing for Speed</b:Title>
    <b:Year>1995</b:Year>
    <b:City>Cambridge</b:City>
    <b:Publisher>Bentley Publishers</b:Publisher>
    <b:Author>
      <b:Author>
        <b:NameList>
          <b:Person>
            <b:Last>Katz</b:Last>
            <b:First>Joseph</b:First>
          </b:Person>
        </b:NameList>
      </b:Author>
    </b:Author>
    <b:RefOrder>1</b:RefOrder>
  </b:Source>
  <b:Source>
    <b:Tag>Lan05</b:Tag>
    <b:SourceType>InternetSite</b:SourceType>
    <b:Guid>{33E8764A-6906-4420-92DD-C25B26AA1BAC}</b:Guid>
    <b:Title>Best practice guidelines for handling Automotive External Aerodynamics with FLUENT</b:Title>
    <b:Year>2005</b:Year>
    <b:YearAccessed>2024</b:YearAccessed>
    <b:MonthAccessed>December</b:MonthAccessed>
    <b:DayAccessed>10</b:DayAccessed>
    <b:URL>https://www.southampton.ac.uk/~nwb/lectures/GoodPracticeCFD/Articles/Ext_Aero_Best_Practice_Ver1_2.pdf</b:URL>
    <b:Author>
      <b:Author>
        <b:NameList>
          <b:Person>
            <b:Last>Lanfrit</b:Last>
            <b:First>Marco</b:First>
          </b:Person>
        </b:NameList>
      </b:Author>
    </b:Author>
    <b:RefOrder>2</b:RefOrder>
  </b:Source>
  <b:Source>
    <b:Tag>Airnd1</b:Tag>
    <b:SourceType>InternetSite</b:SourceType>
    <b:Guid>{10FC6A1F-B303-44E5-8EE6-CEF966227F2D}</b:Guid>
    <b:Author>
      <b:Author>
        <b:Corporate>Airfoil Tools</b:Corporate>
      </b:Author>
    </b:Author>
    <b:Title>NACA 4 digit airfoil generator (NACA 6610 AIRFOIL)</b:Title>
    <b:Year>n.d.</b:Year>
    <b:YearAccessed>2024</b:YearAccessed>
    <b:MonthAccessed>December</b:MonthAccessed>
    <b:DayAccessed>10</b:DayAccessed>
    <b:URL>http://airfoiltools.com/airfoil/naca4digit?MNaca4DigitForm%5Bcamber%5D=6&amp;MNaca4DigitForm%5Bposition%5D=60&amp;MNaca4DigitForm%5Bthick%5D=10&amp;MNaca4DigitForm%5BnumPoints%5D=200&amp;MNaca4DigitForm%5BcosSpace%5D=0&amp;MNaca4DigitForm%5BcosSpace%5D=1&amp;MNaca4DigitForm%5Bcl</b:URL>
    <b:RefOrder>3</b:RefOrder>
  </b:Source>
  <b:Source>
    <b:Tag>Chi23</b:Tag>
    <b:SourceType>JournalArticle</b:SourceType>
    <b:Guid>{783A7391-B02A-460A-8C64-777911AB31E1}</b:Guid>
    <b:Title>Computational fluid dynamics analysis for an active rear-wing design to improve cornering speed for a high-performance car</b:Title>
    <b:Year>2023</b:Year>
    <b:Author>
      <b:Author>
        <b:NameList>
          <b:Person>
            <b:Last>Chiplunkar</b:Last>
            <b:First>Viren</b:First>
          </b:Person>
          <b:Person>
            <b:Last>Gujar</b:Last>
            <b:First>Rahul</b:First>
          </b:Person>
          <b:Person>
            <b:Last>Adiverekar</b:Last>
            <b:First>Abhir</b:First>
          </b:Person>
          <b:Person>
            <b:Last>Kulkarni</b:Last>
            <b:First>Rahul</b:First>
          </b:Person>
          <b:Person>
            <b:Last>Thonge</b:Last>
            <b:First>Amey</b:First>
          </b:Person>
        </b:NameList>
      </b:Author>
    </b:Author>
    <b:JournalName>Materials today: proceedings</b:JournalName>
    <b:Pages>887-896</b:Pages>
    <b:Volume>77</b:Volume>
    <b:RefOrder>4</b:RefOrder>
  </b:Source>
  <b:Source>
    <b:Tag>Too24</b:Tag>
    <b:SourceType>JournalArticle</b:SourceType>
    <b:Guid>{B6C2B285-DB05-4396-A5A0-7A78BC3A5A4E}</b:Guid>
    <b:Title>The impact of finite span and wing-tip vortices on a turbulent NACA0012 wing</b:Title>
    <b:JournalName>Journal of Fluid Mechanics</b:JournalName>
    <b:Year>2024</b:Year>
    <b:Volume>997</b:Volume>
    <b:Author>
      <b:Author>
        <b:NameList>
          <b:Person>
            <b:Last>Toosi</b:Last>
            <b:First>Siavash</b:First>
          </b:Person>
          <b:Person>
            <b:Last>Peplinski</b:Last>
            <b:First>A</b:First>
          </b:Person>
          <b:Person>
            <b:Last>Schlatter</b:Last>
            <b:First>P</b:First>
          </b:Person>
          <b:Person>
            <b:Last>Vinuesa</b:Last>
            <b:First>R</b:First>
          </b:Person>
        </b:NameList>
      </b:Author>
    </b:Author>
    <b:URL>https://www-cambridge-org.ezproxy.uwtsd.ac.uk/core/journals/journal-of-fluid-mechanics/article/impact-of-finite-span-and-wingtip-vortices-on-a-turbulent-naca0012-wing/1290CE7D1970612D688E3A4D8CEDF7CE#ref72</b:URL>
    <b:DOI> https://doi.org/10.1017/jfm.2024.667 </b:DOI>
    <b:RefOrder>5</b:RefOrder>
  </b:Source>
  <b:Source>
    <b:Tag>Airnd</b:Tag>
    <b:SourceType>InternetSite</b:SourceType>
    <b:Guid>{55946A32-04A1-4AEC-B915-A44DD5443A4B}</b:Guid>
    <b:Title>NACA 0012 AIRFOILS - NACA 0012 airfoil</b:Title>
    <b:Year>n.d.</b:Year>
    <b:Author>
      <b:Author>
        <b:Corporate>Airfoil Tools</b:Corporate>
      </b:Author>
    </b:Author>
    <b:YearAccessed>2024</b:YearAccessed>
    <b:MonthAccessed>December</b:MonthAccessed>
    <b:DayAccessed>10</b:DayAccessed>
    <b:URL>http://airfoiltools.com/airfoil/details?airfoil=n0012-il</b:URL>
    <b:RefOrder>6</b:RefOrder>
  </b:Source>
  <b:Source>
    <b:Tag>DEX15</b:Tag>
    <b:SourceType>InternetSite</b:SourceType>
    <b:Guid>{84259018-2346-4CBF-A0D0-7CF34C1B9250}</b:Guid>
    <b:Title>Aluminium vs carbon fiber – comparison of materials</b:Title>
    <b:Year>2015</b:Year>
    <b:Author>
      <b:Author>
        <b:NameList>
          <b:Person>
            <b:Last>DEXCRAFT</b:Last>
          </b:Person>
        </b:NameList>
      </b:Author>
    </b:Author>
    <b:YearAccessed>2025</b:YearAccessed>
    <b:MonthAccessed>March</b:MonthAccessed>
    <b:DayAccessed>25</b:DayAccessed>
    <b:URL>http://www.dexcraft.com/articles/carbon-fiber-composites/aluminium-vs-carbon-fiber-comparison-of-materials/#:~:text=Carbon%20fiber%20composites%20have%20a,5%20times%20less%20than%20steel.</b:URL>
    <b:RefOrder>1</b:RefOrder>
  </b:Source>
  <b:Source>
    <b:Tag>HolNA</b:Tag>
    <b:SourceType>InternetSite</b:SourceType>
    <b:Guid>{D3711207-BEEF-4123-931C-921720B0BF4F}</b:Guid>
    <b:Author>
      <b:Author>
        <b:Corporate>Holme Dodsworth Metal</b:Corporate>
      </b:Author>
    </b:Author>
    <b:Title>2014A</b:Title>
    <b:Year>N/A</b:Year>
    <b:YearAccessed>2025</b:YearAccessed>
    <b:MonthAccessed>MArch</b:MonthAccessed>
    <b:DayAccessed>25</b:DayAccessed>
    <b:URL>https://www.holmedodsworth.com/data-sheets/2014-Aluminium</b:URL>
    <b:RefOrder>2</b:RefOrder>
  </b:Source>
  <b:Source>
    <b:Tag>Azo22</b:Tag>
    <b:SourceType>InternetSite</b:SourceType>
    <b:Guid>{069CA820-0894-494A-B937-7BBCB867DE8D}</b:Guid>
    <b:Author>
      <b:Author>
        <b:Corporate>Azo Network</b:Corporate>
      </b:Author>
    </b:Author>
    <b:Title>What is 304 Stainless Steel?</b:Title>
    <b:Year>2022</b:Year>
    <b:YearAccessed>2025</b:YearAccessed>
    <b:MonthAccessed>March </b:MonthAccessed>
    <b:DayAccessed>27</b:DayAccessed>
    <b:URL>https://masteel.co.uk/news/what-304-stainless-steel/#:~:text=Mechanical%20Properties&amp;text=The%20tensile%20strength%20of%20304,625%20MPa%20as%20a%20maximum.&amp;text=The%20yield%20strength%20of%20304,it%20will%20become%20permanently%20deformed.</b:URL>
    <b:RefOrder>3</b:RefOrder>
  </b:Source>
  <b:Source>
    <b:Tag>MetNA</b:Tag>
    <b:SourceType>InternetSite</b:SourceType>
    <b:Guid>{9BE159D0-50E4-4D7D-B07A-8FB5EC7CD952}</b:Guid>
    <b:Author>
      <b:Author>
        <b:NameList>
          <b:Person>
            <b:Last>Metals4U</b:Last>
          </b:Person>
        </b:NameList>
      </b:Author>
    </b:Author>
    <b:Title>304 Stainless Steel</b:Title>
    <b:Year>N/A</b:Year>
    <b:YearAccessed>2025</b:YearAccessed>
    <b:MonthAccessed>March</b:MonthAccessed>
    <b:DayAccessed>27</b:DayAccessed>
    <b:URL>https://www.metals4u.co.uk/blog/304-stainless-steel#:~:text=EN%201.4301%20304%20Stainless%20Steel,aqueous%20corrosion%20resistance%20is%20required.</b:URL>
    <b:RefOrder>4</b:RefOrder>
  </b:Source>
  <b:Source>
    <b:Tag>Kan20</b:Tag>
    <b:SourceType>Book</b:SourceType>
    <b:Guid>{895676C4-C607-4303-BDC9-56B7485DBBE3}</b:Guid>
    <b:Title>Composites Part B Engineering Vol 201</b:Title>
    <b:Year>2020</b:Year>
    <b:Author>
      <b:Author>
        <b:NameList>
          <b:Person>
            <b:Last>Kant</b:Last>
            <b:First>Matthew</b:First>
            <b:Middle>E</b:Middle>
          </b:Person>
          <b:Person>
            <b:Last>Crabtree</b:Last>
            <b:First>Joshua</b:First>
            <b:Middle>D</b:Middle>
          </b:Person>
          <b:Person>
            <b:Last>Young</b:Last>
            <b:First>Stephen </b:First>
          </b:Person>
          <b:Person>
            <b:Last>Penumadu</b:Last>
            <b:First>Dayakar </b:First>
          </b:Person>
        </b:NameList>
      </b:Author>
    </b:Author>
    <b:City>Tennessee</b:City>
    <b:Publisher>Science Direct</b:Publisher>
    <b:Edition>Vol 201 2020</b:Edition>
    <b:RefOrder>5</b:RefOrder>
  </b:Source>
  <b:Source>
    <b:Tag>Ant24</b:Tag>
    <b:SourceType>InternetSite</b:SourceType>
    <b:Guid>{ADA1EB96-D1E8-4775-A3F0-86AB059B032B}</b:Guid>
    <b:Author>
      <b:Author>
        <b:NameList>
          <b:Person>
            <b:Last>Giuroiu</b:Last>
            <b:First>Anton</b:First>
          </b:Person>
        </b:NameList>
      </b:Author>
    </b:Author>
    <b:Title>Carbon Fiber: Building Uses, Attributes, Price and Design Trends</b:Title>
    <b:Year>2024</b:Year>
    <b:YearAccessed>2025</b:YearAccessed>
    <b:MonthAccessed>March</b:MonthAccessed>
    <b:DayAccessed>27</b:DayAccessed>
    <b:URL>https://www.architecturelab.net/building/material/carbon-fiber/</b:URL>
    <b:RefOrder>6</b:RefOrder>
  </b:Source>
  <b:Source>
    <b:Tag>Sol25</b:Tag>
    <b:SourceType>InternetSite</b:SourceType>
    <b:Guid>{BB2201CA-48D1-4E13-853F-1F9712E14550}</b:Guid>
    <b:Author>
      <b:Author>
        <b:Corporate>Solitare Steel and Engineering LLP</b:Corporate>
      </b:Author>
    </b:Author>
    <b:Title>Stainless Steel Price List</b:Title>
    <b:Year>2025</b:Year>
    <b:YearAccessed>2025</b:YearAccessed>
    <b:MonthAccessed>March</b:MonthAccessed>
    <b:DayAccessed>27</b:DayAccessed>
    <b:URL>https://solitairesteelllp.com/stainless-steel-price-list/</b:URL>
    <b:RefOrder>7</b:RefOrder>
  </b:Source>
</b:Sources>
</file>

<file path=customXml/itemProps1.xml><?xml version="1.0" encoding="utf-8"?>
<ds:datastoreItem xmlns:ds="http://schemas.openxmlformats.org/officeDocument/2006/customXml" ds:itemID="{EDA5A0DD-107F-4144-A353-B8B77069BE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7acfd4-2c96-4ef5-a0a4-65bc3feddee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366546-A7B1-4739-B753-ACEFBC849BF4}">
  <ds:schemaRefs>
    <ds:schemaRef ds:uri="http://schemas.microsoft.com/sharepoint/v3/contenttype/forms"/>
  </ds:schemaRefs>
</ds:datastoreItem>
</file>

<file path=customXml/itemProps3.xml><?xml version="1.0" encoding="utf-8"?>
<ds:datastoreItem xmlns:ds="http://schemas.openxmlformats.org/officeDocument/2006/customXml" ds:itemID="{3F223D07-A882-4281-896B-EF72E6AF3DE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D40553F-2E72-499B-9E4C-297027D0B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69</Pages>
  <Words>14295</Words>
  <Characters>81482</Characters>
  <Application>Microsoft Office Word</Application>
  <DocSecurity>0</DocSecurity>
  <Lines>679</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dc:creator>
  <cp:keywords/>
  <dc:description/>
  <cp:lastModifiedBy>callum jones</cp:lastModifiedBy>
  <cp:revision>2</cp:revision>
  <dcterms:created xsi:type="dcterms:W3CDTF">2025-03-30T21:22:00Z</dcterms:created>
  <dcterms:modified xsi:type="dcterms:W3CDTF">2025-03-30T21:22:00Z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0x01010055588AD14A218C44AEE417A7E5BCBD64</vt:lpwstr>
  </property>
</Properties>
</file>