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DB0E2" w14:textId="77777777" w:rsidR="00CF3CB2" w:rsidRPr="00E602BB" w:rsidRDefault="00553953" w:rsidP="00E602BB">
      <w:pPr>
        <w:pStyle w:val="Title"/>
        <w:spacing w:line="360" w:lineRule="auto"/>
        <w:jc w:val="center"/>
        <w:rPr>
          <w:rFonts w:ascii="Times New Roman" w:hAnsi="Times New Roman" w:cs="Times New Roman"/>
          <w:b/>
          <w:lang w:val="en-GB"/>
        </w:rPr>
      </w:pPr>
      <w:r w:rsidRPr="00E602BB">
        <w:rPr>
          <w:rFonts w:ascii="Times New Roman" w:hAnsi="Times New Roman" w:cs="Times New Roman"/>
          <w:b/>
          <w:lang w:val="en-GB"/>
        </w:rPr>
        <w:t>INTRODUCTION TO MODERN WORKPLACE</w:t>
      </w:r>
    </w:p>
    <w:p w14:paraId="4C47C59D" w14:textId="77777777" w:rsidR="00CE2C9D" w:rsidRDefault="00553953" w:rsidP="00E602BB">
      <w:pPr>
        <w:pStyle w:val="Subtitle"/>
        <w:spacing w:line="360" w:lineRule="auto"/>
        <w:jc w:val="center"/>
        <w:rPr>
          <w:rFonts w:ascii="Times New Roman" w:hAnsi="Times New Roman" w:cs="Times New Roman"/>
          <w:b/>
          <w:lang w:val="en-GB"/>
        </w:rPr>
      </w:pPr>
      <w:r w:rsidRPr="00E602BB">
        <w:rPr>
          <w:rFonts w:ascii="Times New Roman" w:hAnsi="Times New Roman" w:cs="Times New Roman"/>
          <w:b/>
          <w:lang w:val="en-GB"/>
        </w:rPr>
        <w:t>UNILEVER</w:t>
      </w:r>
    </w:p>
    <w:p w14:paraId="7874E715" w14:textId="77777777" w:rsidR="00E602BB" w:rsidRPr="00E602BB" w:rsidRDefault="00E602BB" w:rsidP="00E602BB">
      <w:pPr>
        <w:rPr>
          <w:lang w:val="en-GB"/>
        </w:rPr>
      </w:pPr>
    </w:p>
    <w:p w14:paraId="6E8A10C0" w14:textId="77777777" w:rsidR="00D04828" w:rsidRDefault="00553953" w:rsidP="00E602BB">
      <w:pPr>
        <w:spacing w:line="360" w:lineRule="auto"/>
        <w:jc w:val="center"/>
        <w:rPr>
          <w:rFonts w:ascii="Times New Roman" w:hAnsi="Times New Roman" w:cs="Times New Roman"/>
          <w:sz w:val="24"/>
          <w:szCs w:val="24"/>
          <w:lang w:val="en-GB"/>
        </w:rPr>
      </w:pPr>
      <w:r>
        <w:rPr>
          <w:noProof/>
          <w:lang w:eastAsia="en-IN"/>
        </w:rPr>
        <w:drawing>
          <wp:inline distT="0" distB="0" distL="0" distR="0" wp14:anchorId="1F953CB6" wp14:editId="3B46C8D1">
            <wp:extent cx="4003964" cy="3269673"/>
            <wp:effectExtent l="0" t="0" r="0" b="6985"/>
            <wp:docPr id="1" name="Picture 1" descr="Home | Hindustan Unilever Limited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80004" name="Picture 1" descr="Home | Hindustan Unilever Limited website"/>
                    <pic:cNvPicPr>
                      <a:picLocks noChangeAspect="1" noChangeArrowheads="1"/>
                    </pic:cNvPicPr>
                  </pic:nvPicPr>
                  <pic:blipFill>
                    <a:blip r:embed="rId6">
                      <a:extLst>
                        <a:ext uri="{28A0092B-C50C-407E-A947-70E740481C1C}">
                          <a14:useLocalDpi xmlns:a14="http://schemas.microsoft.com/office/drawing/2010/main" val="0"/>
                        </a:ext>
                      </a:extLst>
                    </a:blip>
                    <a:srcRect l="17530" t="-644" r="12599" b="-736"/>
                    <a:stretch>
                      <a:fillRect/>
                    </a:stretch>
                  </pic:blipFill>
                  <pic:spPr bwMode="auto">
                    <a:xfrm>
                      <a:off x="0" y="0"/>
                      <a:ext cx="4004673" cy="3270252"/>
                    </a:xfrm>
                    <a:prstGeom prst="rect">
                      <a:avLst/>
                    </a:prstGeom>
                    <a:noFill/>
                    <a:ln>
                      <a:noFill/>
                    </a:ln>
                    <a:extLst>
                      <a:ext uri="{53640926-AAD7-44D8-BBD7-CCE9431645EC}">
                        <a14:shadowObscured xmlns:a14="http://schemas.microsoft.com/office/drawing/2010/main"/>
                      </a:ext>
                    </a:extLst>
                  </pic:spPr>
                </pic:pic>
              </a:graphicData>
            </a:graphic>
          </wp:inline>
        </w:drawing>
      </w:r>
    </w:p>
    <w:p w14:paraId="53A790D6" w14:textId="77777777" w:rsidR="00D04828" w:rsidRDefault="00D04828" w:rsidP="00E602BB">
      <w:pPr>
        <w:spacing w:line="360" w:lineRule="auto"/>
        <w:jc w:val="center"/>
        <w:rPr>
          <w:rFonts w:ascii="Times New Roman" w:hAnsi="Times New Roman" w:cs="Times New Roman"/>
          <w:sz w:val="24"/>
          <w:szCs w:val="24"/>
          <w:lang w:val="en-GB"/>
        </w:rPr>
      </w:pPr>
    </w:p>
    <w:p w14:paraId="5E6C48B1" w14:textId="77777777" w:rsidR="00D04828" w:rsidRPr="00180532" w:rsidRDefault="00D04828" w:rsidP="00D04828">
      <w:pPr>
        <w:spacing w:line="276" w:lineRule="auto"/>
        <w:jc w:val="center"/>
      </w:pPr>
      <w:r w:rsidRPr="00180532">
        <w:t xml:space="preserve">Name: </w:t>
      </w:r>
      <w:proofErr w:type="spellStart"/>
      <w:r w:rsidRPr="006F1890">
        <w:t>Vasile</w:t>
      </w:r>
      <w:proofErr w:type="spellEnd"/>
      <w:r w:rsidRPr="006F1890">
        <w:t xml:space="preserve"> </w:t>
      </w:r>
      <w:proofErr w:type="spellStart"/>
      <w:r w:rsidRPr="006F1890">
        <w:t>Claudiu</w:t>
      </w:r>
      <w:proofErr w:type="spellEnd"/>
      <w:r w:rsidRPr="006F1890">
        <w:t xml:space="preserve"> </w:t>
      </w:r>
      <w:proofErr w:type="spellStart"/>
      <w:r w:rsidRPr="006F1890">
        <w:t>Neacsu</w:t>
      </w:r>
      <w:proofErr w:type="spellEnd"/>
    </w:p>
    <w:p w14:paraId="7B2D9E2A" w14:textId="77777777" w:rsidR="00D04828" w:rsidRPr="00180532" w:rsidRDefault="00D04828" w:rsidP="00D04828">
      <w:pPr>
        <w:spacing w:line="276" w:lineRule="auto"/>
        <w:jc w:val="center"/>
      </w:pPr>
      <w:r w:rsidRPr="00180532">
        <w:t>Student Number:</w:t>
      </w:r>
      <w:r>
        <w:t>1921604</w:t>
      </w:r>
    </w:p>
    <w:p w14:paraId="2019B8BB" w14:textId="3CDA3317" w:rsidR="00D04828" w:rsidRPr="00180532" w:rsidRDefault="00D04828" w:rsidP="00D04828">
      <w:pPr>
        <w:spacing w:line="276" w:lineRule="auto"/>
        <w:jc w:val="center"/>
      </w:pPr>
      <w:r w:rsidRPr="00180532">
        <w:t>Module Title:</w:t>
      </w:r>
      <w:r>
        <w:t xml:space="preserve"> </w:t>
      </w:r>
      <w:r>
        <w:t xml:space="preserve">Introduction the Modern </w:t>
      </w:r>
      <w:proofErr w:type="gramStart"/>
      <w:r>
        <w:t>Work Place</w:t>
      </w:r>
      <w:proofErr w:type="gramEnd"/>
    </w:p>
    <w:p w14:paraId="15D0A0FF" w14:textId="0D994E84" w:rsidR="00D04828" w:rsidRPr="00180532" w:rsidRDefault="00D04828" w:rsidP="00D04828">
      <w:pPr>
        <w:spacing w:line="276" w:lineRule="auto"/>
        <w:jc w:val="center"/>
      </w:pPr>
      <w:r w:rsidRPr="00180532">
        <w:t xml:space="preserve">Module: </w:t>
      </w:r>
      <w:r>
        <w:t>LCBB4003</w:t>
      </w:r>
    </w:p>
    <w:p w14:paraId="7FBD1FEA" w14:textId="3EF31DFB" w:rsidR="00D04828" w:rsidRPr="00180532" w:rsidRDefault="00D04828" w:rsidP="00D04828">
      <w:pPr>
        <w:pStyle w:val="Default"/>
        <w:jc w:val="center"/>
        <w:rPr>
          <w:rFonts w:ascii="Times New Roman" w:hAnsi="Times New Roman" w:cs="Times New Roman"/>
          <w:lang w:val="en-GB"/>
        </w:rPr>
      </w:pPr>
      <w:r w:rsidRPr="00180532">
        <w:rPr>
          <w:rFonts w:ascii="Times New Roman" w:hAnsi="Times New Roman" w:cs="Times New Roman"/>
          <w:lang w:val="en-GB"/>
        </w:rPr>
        <w:t xml:space="preserve">Lecturer Name: </w:t>
      </w:r>
      <w:proofErr w:type="spellStart"/>
      <w:r>
        <w:rPr>
          <w:rFonts w:ascii="Times New Roman" w:hAnsi="Times New Roman" w:cs="Times New Roman"/>
          <w:lang w:val="en-GB"/>
        </w:rPr>
        <w:t>Rula</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Alousi</w:t>
      </w:r>
      <w:proofErr w:type="spellEnd"/>
      <w:r>
        <w:rPr>
          <w:rFonts w:ascii="Times New Roman" w:hAnsi="Times New Roman" w:cs="Times New Roman"/>
          <w:lang w:val="en-GB"/>
        </w:rPr>
        <w:t xml:space="preserve"> </w:t>
      </w:r>
    </w:p>
    <w:p w14:paraId="37D202AC" w14:textId="41B18E29" w:rsidR="00CE2C9D" w:rsidRPr="00E602BB" w:rsidRDefault="00553953" w:rsidP="00E602BB">
      <w:pPr>
        <w:spacing w:line="360" w:lineRule="auto"/>
        <w:jc w:val="center"/>
        <w:rPr>
          <w:rFonts w:ascii="Times New Roman" w:hAnsi="Times New Roman" w:cs="Times New Roman"/>
          <w:sz w:val="24"/>
          <w:szCs w:val="24"/>
          <w:lang w:val="en-GB"/>
        </w:rPr>
      </w:pPr>
      <w:r w:rsidRPr="00E602BB">
        <w:rPr>
          <w:rFonts w:ascii="Times New Roman" w:hAnsi="Times New Roman" w:cs="Times New Roman"/>
          <w:sz w:val="24"/>
          <w:szCs w:val="24"/>
          <w:lang w:val="en-GB"/>
        </w:rPr>
        <w:br w:type="page"/>
      </w:r>
    </w:p>
    <w:sdt>
      <w:sdtPr>
        <w:rPr>
          <w:rFonts w:ascii="Times New Roman" w:eastAsiaTheme="minorHAnsi" w:hAnsi="Times New Roman" w:cs="Times New Roman"/>
          <w:b/>
          <w:color w:val="auto"/>
          <w:sz w:val="28"/>
          <w:szCs w:val="22"/>
          <w:lang w:val="en-IN"/>
        </w:rPr>
        <w:id w:val="1672446526"/>
        <w:docPartObj>
          <w:docPartGallery w:val="Table of Contents"/>
          <w:docPartUnique/>
        </w:docPartObj>
      </w:sdtPr>
      <w:sdtEndPr>
        <w:rPr>
          <w:rFonts w:asciiTheme="minorHAnsi" w:hAnsiTheme="minorHAnsi" w:cstheme="minorBidi"/>
          <w:b w:val="0"/>
          <w:bCs/>
          <w:noProof/>
          <w:sz w:val="22"/>
        </w:rPr>
      </w:sdtEndPr>
      <w:sdtContent>
        <w:p w14:paraId="0EBD45A6" w14:textId="77777777" w:rsidR="00E602BB" w:rsidRPr="00E602BB" w:rsidRDefault="00553953" w:rsidP="00E602BB">
          <w:pPr>
            <w:pStyle w:val="TOCHeading"/>
            <w:jc w:val="both"/>
            <w:rPr>
              <w:rFonts w:ascii="Times New Roman" w:hAnsi="Times New Roman" w:cs="Times New Roman"/>
              <w:b/>
              <w:sz w:val="28"/>
            </w:rPr>
          </w:pPr>
          <w:r w:rsidRPr="00E602BB">
            <w:rPr>
              <w:rFonts w:ascii="Times New Roman" w:hAnsi="Times New Roman" w:cs="Times New Roman"/>
              <w:b/>
              <w:sz w:val="28"/>
            </w:rPr>
            <w:t>TABLE OF CONTENTS</w:t>
          </w:r>
        </w:p>
        <w:p w14:paraId="0E259786" w14:textId="77777777" w:rsidR="00E602BB" w:rsidRPr="00E602BB" w:rsidRDefault="00553953">
          <w:pPr>
            <w:pStyle w:val="TOC1"/>
            <w:tabs>
              <w:tab w:val="right" w:leader="dot" w:pos="9016"/>
            </w:tabs>
            <w:rPr>
              <w:noProof/>
            </w:rPr>
          </w:pPr>
          <w:r w:rsidRPr="00E602BB">
            <w:fldChar w:fldCharType="begin"/>
          </w:r>
          <w:r w:rsidRPr="00E602BB">
            <w:instrText xml:space="preserve"> TOC \o "1-3" \h \z \u </w:instrText>
          </w:r>
          <w:r w:rsidRPr="00E602BB">
            <w:fldChar w:fldCharType="separate"/>
          </w:r>
          <w:hyperlink w:anchor="_Toc47623027" w:history="1">
            <w:r w:rsidRPr="00E602BB">
              <w:rPr>
                <w:rStyle w:val="Hyperlink"/>
                <w:rFonts w:ascii="Times New Roman" w:hAnsi="Times New Roman" w:cs="Times New Roman"/>
                <w:noProof/>
                <w:lang w:val="en-GB"/>
              </w:rPr>
              <w:t>INTRODUCTION</w:t>
            </w:r>
            <w:r w:rsidRPr="00E602BB">
              <w:rPr>
                <w:noProof/>
                <w:webHidden/>
              </w:rPr>
              <w:tab/>
            </w:r>
            <w:r w:rsidRPr="00E602BB">
              <w:rPr>
                <w:noProof/>
                <w:webHidden/>
              </w:rPr>
              <w:fldChar w:fldCharType="begin"/>
            </w:r>
            <w:r w:rsidRPr="00E602BB">
              <w:rPr>
                <w:noProof/>
                <w:webHidden/>
              </w:rPr>
              <w:instrText xml:space="preserve"> PAGEREF _Toc47623027 \h </w:instrText>
            </w:r>
            <w:r w:rsidRPr="00E602BB">
              <w:rPr>
                <w:noProof/>
                <w:webHidden/>
              </w:rPr>
            </w:r>
            <w:r w:rsidRPr="00E602BB">
              <w:rPr>
                <w:noProof/>
                <w:webHidden/>
              </w:rPr>
              <w:fldChar w:fldCharType="separate"/>
            </w:r>
            <w:r w:rsidRPr="00E602BB">
              <w:rPr>
                <w:noProof/>
                <w:webHidden/>
              </w:rPr>
              <w:t>3</w:t>
            </w:r>
            <w:r w:rsidRPr="00E602BB">
              <w:rPr>
                <w:noProof/>
                <w:webHidden/>
              </w:rPr>
              <w:fldChar w:fldCharType="end"/>
            </w:r>
          </w:hyperlink>
        </w:p>
        <w:p w14:paraId="53329538" w14:textId="77777777" w:rsidR="00E602BB" w:rsidRPr="00E602BB" w:rsidRDefault="00C24E18">
          <w:pPr>
            <w:pStyle w:val="TOC1"/>
            <w:tabs>
              <w:tab w:val="right" w:leader="dot" w:pos="9016"/>
            </w:tabs>
            <w:rPr>
              <w:noProof/>
            </w:rPr>
          </w:pPr>
          <w:hyperlink w:anchor="_Toc47623028" w:history="1">
            <w:r w:rsidR="00553953" w:rsidRPr="00E602BB">
              <w:rPr>
                <w:rStyle w:val="Hyperlink"/>
                <w:rFonts w:ascii="Times New Roman" w:hAnsi="Times New Roman" w:cs="Times New Roman"/>
                <w:noProof/>
                <w:lang w:val="en-GB"/>
              </w:rPr>
              <w:t>MAIN BODY</w:t>
            </w:r>
            <w:r w:rsidR="00553953" w:rsidRPr="00E602BB">
              <w:rPr>
                <w:noProof/>
                <w:webHidden/>
              </w:rPr>
              <w:tab/>
            </w:r>
            <w:r w:rsidR="00553953" w:rsidRPr="00E602BB">
              <w:rPr>
                <w:noProof/>
                <w:webHidden/>
              </w:rPr>
              <w:fldChar w:fldCharType="begin"/>
            </w:r>
            <w:r w:rsidR="00553953" w:rsidRPr="00E602BB">
              <w:rPr>
                <w:noProof/>
                <w:webHidden/>
              </w:rPr>
              <w:instrText xml:space="preserve"> PAGEREF _Toc47623028 \h </w:instrText>
            </w:r>
            <w:r w:rsidR="00553953" w:rsidRPr="00E602BB">
              <w:rPr>
                <w:noProof/>
                <w:webHidden/>
              </w:rPr>
            </w:r>
            <w:r w:rsidR="00553953" w:rsidRPr="00E602BB">
              <w:rPr>
                <w:noProof/>
                <w:webHidden/>
              </w:rPr>
              <w:fldChar w:fldCharType="separate"/>
            </w:r>
            <w:r w:rsidR="00553953" w:rsidRPr="00E602BB">
              <w:rPr>
                <w:noProof/>
                <w:webHidden/>
              </w:rPr>
              <w:t>4</w:t>
            </w:r>
            <w:r w:rsidR="00553953" w:rsidRPr="00E602BB">
              <w:rPr>
                <w:noProof/>
                <w:webHidden/>
              </w:rPr>
              <w:fldChar w:fldCharType="end"/>
            </w:r>
          </w:hyperlink>
        </w:p>
        <w:p w14:paraId="56935F42" w14:textId="77777777" w:rsidR="00E602BB" w:rsidRPr="00E602BB" w:rsidRDefault="00C24E18">
          <w:pPr>
            <w:pStyle w:val="TOC1"/>
            <w:tabs>
              <w:tab w:val="right" w:leader="dot" w:pos="9016"/>
            </w:tabs>
            <w:rPr>
              <w:noProof/>
            </w:rPr>
          </w:pPr>
          <w:hyperlink w:anchor="_Toc47623029" w:history="1">
            <w:r w:rsidR="00553953" w:rsidRPr="00E602BB">
              <w:rPr>
                <w:rStyle w:val="Hyperlink"/>
                <w:rFonts w:ascii="Times New Roman" w:hAnsi="Times New Roman" w:cs="Times New Roman"/>
                <w:noProof/>
                <w:lang w:val="en-GB"/>
              </w:rPr>
              <w:t>CONCLUSION</w:t>
            </w:r>
            <w:r w:rsidR="00553953" w:rsidRPr="00E602BB">
              <w:rPr>
                <w:noProof/>
                <w:webHidden/>
              </w:rPr>
              <w:tab/>
            </w:r>
            <w:r w:rsidR="00553953" w:rsidRPr="00E602BB">
              <w:rPr>
                <w:noProof/>
                <w:webHidden/>
              </w:rPr>
              <w:fldChar w:fldCharType="begin"/>
            </w:r>
            <w:r w:rsidR="00553953" w:rsidRPr="00E602BB">
              <w:rPr>
                <w:noProof/>
                <w:webHidden/>
              </w:rPr>
              <w:instrText xml:space="preserve"> PAGEREF _Toc47623029 \h </w:instrText>
            </w:r>
            <w:r w:rsidR="00553953" w:rsidRPr="00E602BB">
              <w:rPr>
                <w:noProof/>
                <w:webHidden/>
              </w:rPr>
            </w:r>
            <w:r w:rsidR="00553953" w:rsidRPr="00E602BB">
              <w:rPr>
                <w:noProof/>
                <w:webHidden/>
              </w:rPr>
              <w:fldChar w:fldCharType="separate"/>
            </w:r>
            <w:r w:rsidR="00553953" w:rsidRPr="00E602BB">
              <w:rPr>
                <w:noProof/>
                <w:webHidden/>
              </w:rPr>
              <w:t>8</w:t>
            </w:r>
            <w:r w:rsidR="00553953" w:rsidRPr="00E602BB">
              <w:rPr>
                <w:noProof/>
                <w:webHidden/>
              </w:rPr>
              <w:fldChar w:fldCharType="end"/>
            </w:r>
          </w:hyperlink>
        </w:p>
        <w:p w14:paraId="6EBA3F9D" w14:textId="77777777" w:rsidR="00E602BB" w:rsidRPr="00E602BB" w:rsidRDefault="00C24E18">
          <w:pPr>
            <w:pStyle w:val="TOC1"/>
            <w:tabs>
              <w:tab w:val="right" w:leader="dot" w:pos="9016"/>
            </w:tabs>
            <w:rPr>
              <w:noProof/>
            </w:rPr>
          </w:pPr>
          <w:hyperlink w:anchor="_Toc47623030" w:history="1">
            <w:r w:rsidR="00553953" w:rsidRPr="00E602BB">
              <w:rPr>
                <w:rStyle w:val="Hyperlink"/>
                <w:rFonts w:ascii="Times New Roman" w:hAnsi="Times New Roman" w:cs="Times New Roman"/>
                <w:noProof/>
                <w:lang w:val="en-GB"/>
              </w:rPr>
              <w:t>REFERENCES</w:t>
            </w:r>
            <w:r w:rsidR="00553953" w:rsidRPr="00E602BB">
              <w:rPr>
                <w:noProof/>
                <w:webHidden/>
              </w:rPr>
              <w:tab/>
            </w:r>
            <w:r w:rsidR="00553953" w:rsidRPr="00E602BB">
              <w:rPr>
                <w:noProof/>
                <w:webHidden/>
              </w:rPr>
              <w:fldChar w:fldCharType="begin"/>
            </w:r>
            <w:r w:rsidR="00553953" w:rsidRPr="00E602BB">
              <w:rPr>
                <w:noProof/>
                <w:webHidden/>
              </w:rPr>
              <w:instrText xml:space="preserve"> PAGEREF _Toc47623030 \h </w:instrText>
            </w:r>
            <w:r w:rsidR="00553953" w:rsidRPr="00E602BB">
              <w:rPr>
                <w:noProof/>
                <w:webHidden/>
              </w:rPr>
            </w:r>
            <w:r w:rsidR="00553953" w:rsidRPr="00E602BB">
              <w:rPr>
                <w:noProof/>
                <w:webHidden/>
              </w:rPr>
              <w:fldChar w:fldCharType="separate"/>
            </w:r>
            <w:r w:rsidR="00553953" w:rsidRPr="00E602BB">
              <w:rPr>
                <w:noProof/>
                <w:webHidden/>
              </w:rPr>
              <w:t>9</w:t>
            </w:r>
            <w:r w:rsidR="00553953" w:rsidRPr="00E602BB">
              <w:rPr>
                <w:noProof/>
                <w:webHidden/>
              </w:rPr>
              <w:fldChar w:fldCharType="end"/>
            </w:r>
          </w:hyperlink>
        </w:p>
        <w:p w14:paraId="7A2765AA" w14:textId="77777777" w:rsidR="00E602BB" w:rsidRPr="00E602BB" w:rsidRDefault="00553953">
          <w:r w:rsidRPr="00E602BB">
            <w:rPr>
              <w:bCs/>
              <w:noProof/>
            </w:rPr>
            <w:fldChar w:fldCharType="end"/>
          </w:r>
        </w:p>
      </w:sdtContent>
    </w:sdt>
    <w:p w14:paraId="54741FDF" w14:textId="77777777" w:rsidR="00CE2C9D" w:rsidRPr="00E602BB" w:rsidRDefault="00CE2C9D" w:rsidP="00E602BB">
      <w:pPr>
        <w:spacing w:line="360" w:lineRule="auto"/>
        <w:jc w:val="both"/>
        <w:rPr>
          <w:rFonts w:ascii="Times New Roman" w:hAnsi="Times New Roman" w:cs="Times New Roman"/>
          <w:sz w:val="24"/>
          <w:szCs w:val="24"/>
          <w:lang w:val="en-GB"/>
        </w:rPr>
      </w:pPr>
    </w:p>
    <w:p w14:paraId="05F78442" w14:textId="77777777" w:rsidR="00CE2C9D"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br w:type="page"/>
      </w:r>
    </w:p>
    <w:p w14:paraId="03998E14" w14:textId="77777777" w:rsidR="00CE2C9D" w:rsidRPr="00E602BB" w:rsidRDefault="00553953" w:rsidP="00E602BB">
      <w:pPr>
        <w:pStyle w:val="Heading1"/>
        <w:spacing w:line="360" w:lineRule="auto"/>
        <w:rPr>
          <w:rFonts w:ascii="Times New Roman" w:hAnsi="Times New Roman" w:cs="Times New Roman"/>
          <w:b/>
          <w:sz w:val="28"/>
          <w:lang w:val="en-GB"/>
        </w:rPr>
      </w:pPr>
      <w:bookmarkStart w:id="0" w:name="_Toc47623027"/>
      <w:r w:rsidRPr="00E602BB">
        <w:rPr>
          <w:rFonts w:ascii="Times New Roman" w:hAnsi="Times New Roman" w:cs="Times New Roman"/>
          <w:b/>
          <w:sz w:val="28"/>
          <w:lang w:val="en-GB"/>
        </w:rPr>
        <w:lastRenderedPageBreak/>
        <w:t>INTRODUCTION</w:t>
      </w:r>
      <w:bookmarkEnd w:id="0"/>
    </w:p>
    <w:p w14:paraId="34EC4E49" w14:textId="77777777" w:rsidR="00DB725D"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 xml:space="preserve">The modern business scenario offers products and services from different organizations and therefore the customers have various alternatives to satisfy the same needs. The globalization has also fuelled to the increment of competition across private sector </w:t>
      </w:r>
      <w:proofErr w:type="gramStart"/>
      <w:r w:rsidRPr="00E602BB">
        <w:rPr>
          <w:rFonts w:ascii="Times New Roman" w:hAnsi="Times New Roman" w:cs="Times New Roman"/>
          <w:sz w:val="24"/>
          <w:szCs w:val="24"/>
          <w:lang w:val="en-GB"/>
        </w:rPr>
        <w:t>organization,</w:t>
      </w:r>
      <w:proofErr w:type="gramEnd"/>
      <w:r w:rsidRPr="00E602BB">
        <w:rPr>
          <w:rFonts w:ascii="Times New Roman" w:hAnsi="Times New Roman" w:cs="Times New Roman"/>
          <w:sz w:val="24"/>
          <w:szCs w:val="24"/>
          <w:lang w:val="en-GB"/>
        </w:rPr>
        <w:t xml:space="preserve"> hence they are now turning towards new methods to gain competitive advantage and improvise the working effici</w:t>
      </w:r>
      <w:r w:rsidR="00791321" w:rsidRPr="00E602BB">
        <w:rPr>
          <w:rFonts w:ascii="Times New Roman" w:hAnsi="Times New Roman" w:cs="Times New Roman"/>
          <w:sz w:val="24"/>
          <w:szCs w:val="24"/>
          <w:lang w:val="en-GB"/>
        </w:rPr>
        <w:t>ency for more profit</w:t>
      </w:r>
      <w:r w:rsidR="000E110F" w:rsidRPr="00E602BB">
        <w:rPr>
          <w:rFonts w:ascii="Times New Roman" w:hAnsi="Times New Roman" w:cs="Times New Roman"/>
          <w:sz w:val="24"/>
          <w:szCs w:val="24"/>
          <w:lang w:val="en-GB"/>
        </w:rPr>
        <w:t xml:space="preserve"> (Akhmetshin et al. 2017)</w:t>
      </w:r>
      <w:r w:rsidR="00791321" w:rsidRPr="00E602BB">
        <w:rPr>
          <w:rFonts w:ascii="Times New Roman" w:hAnsi="Times New Roman" w:cs="Times New Roman"/>
          <w:sz w:val="24"/>
          <w:szCs w:val="24"/>
          <w:lang w:val="en-GB"/>
        </w:rPr>
        <w:t>. The essay</w:t>
      </w:r>
      <w:r w:rsidRPr="00E602BB">
        <w:rPr>
          <w:rFonts w:ascii="Times New Roman" w:hAnsi="Times New Roman" w:cs="Times New Roman"/>
          <w:sz w:val="24"/>
          <w:szCs w:val="24"/>
          <w:lang w:val="en-GB"/>
        </w:rPr>
        <w:t xml:space="preserve"> below is an analysis of a British-Dutch multinational FMCG company, having its operations in 190 countries around the world</w:t>
      </w:r>
      <w:r w:rsidR="000E110F" w:rsidRPr="00E602BB">
        <w:rPr>
          <w:rFonts w:ascii="Times New Roman" w:hAnsi="Times New Roman" w:cs="Times New Roman"/>
          <w:sz w:val="24"/>
          <w:szCs w:val="24"/>
          <w:lang w:val="en-GB"/>
        </w:rPr>
        <w:t xml:space="preserve"> (Unilever, 2020)</w:t>
      </w:r>
      <w:r w:rsidRPr="00E602BB">
        <w:rPr>
          <w:rFonts w:ascii="Times New Roman" w:hAnsi="Times New Roman" w:cs="Times New Roman"/>
          <w:sz w:val="24"/>
          <w:szCs w:val="24"/>
          <w:lang w:val="en-GB"/>
        </w:rPr>
        <w:t xml:space="preserve">. </w:t>
      </w:r>
      <w:r w:rsidR="00791321" w:rsidRPr="00E602BB">
        <w:rPr>
          <w:rFonts w:ascii="Times New Roman" w:hAnsi="Times New Roman" w:cs="Times New Roman"/>
          <w:sz w:val="24"/>
          <w:szCs w:val="24"/>
          <w:lang w:val="en-GB"/>
        </w:rPr>
        <w:t xml:space="preserve">It will present a coherent analysis of the relationship between the organization’s performance with its people, culture and structure. The essay will also discuss the various managerial and leadership practices used at Unilever which places it among the biggest organizations in the world. </w:t>
      </w:r>
    </w:p>
    <w:p w14:paraId="6884291F" w14:textId="77777777" w:rsidR="001836F4"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br w:type="page"/>
      </w:r>
    </w:p>
    <w:p w14:paraId="312A8BF7" w14:textId="77777777" w:rsidR="00791321" w:rsidRPr="00E602BB" w:rsidRDefault="00553953" w:rsidP="00E602BB">
      <w:pPr>
        <w:pStyle w:val="Heading1"/>
        <w:spacing w:line="360" w:lineRule="auto"/>
        <w:rPr>
          <w:rFonts w:ascii="Times New Roman" w:hAnsi="Times New Roman" w:cs="Times New Roman"/>
          <w:b/>
          <w:sz w:val="28"/>
          <w:lang w:val="en-GB"/>
        </w:rPr>
      </w:pPr>
      <w:bookmarkStart w:id="1" w:name="_Toc47623028"/>
      <w:r w:rsidRPr="00E602BB">
        <w:rPr>
          <w:rFonts w:ascii="Times New Roman" w:hAnsi="Times New Roman" w:cs="Times New Roman"/>
          <w:b/>
          <w:sz w:val="28"/>
          <w:lang w:val="en-GB"/>
        </w:rPr>
        <w:lastRenderedPageBreak/>
        <w:t>MAIN BODY</w:t>
      </w:r>
      <w:bookmarkEnd w:id="1"/>
    </w:p>
    <w:p w14:paraId="48484651" w14:textId="77777777" w:rsidR="00830B5C"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The structure, culture and people of any organization determine the overall working efficiency as a whole and later the performance too. The efficiency of working largely depends upon how well the roles and responsibilities of different individuals and departments are integrated, while the profits made depends upon various other internal as well as external factors</w:t>
      </w:r>
      <w:r w:rsidR="000E110F" w:rsidRPr="00E602BB">
        <w:rPr>
          <w:rFonts w:ascii="Times New Roman" w:hAnsi="Times New Roman" w:cs="Times New Roman"/>
          <w:sz w:val="24"/>
          <w:szCs w:val="24"/>
          <w:lang w:val="en-GB"/>
        </w:rPr>
        <w:t xml:space="preserve"> (Dirisu et al. 2013)</w:t>
      </w:r>
      <w:r w:rsidRPr="00E602BB">
        <w:rPr>
          <w:rFonts w:ascii="Times New Roman" w:hAnsi="Times New Roman" w:cs="Times New Roman"/>
          <w:sz w:val="24"/>
          <w:szCs w:val="24"/>
          <w:lang w:val="en-GB"/>
        </w:rPr>
        <w:t>. Unilever believes that its structure maintains a balance between organizational flexibility and corporate governance. They are different levels of hierarchy allows the different segment to focus better on their core roles. The company has two executive directors who act as the figurehead. Further, it has 10 non-executive directors who are independent bodies among the governed bodies of Unilever. Having a great experience and belonging to different backgrounds</w:t>
      </w:r>
      <w:r w:rsidR="000E110F" w:rsidRPr="00E602BB">
        <w:rPr>
          <w:rFonts w:ascii="Times New Roman" w:hAnsi="Times New Roman" w:cs="Times New Roman"/>
          <w:sz w:val="24"/>
          <w:szCs w:val="24"/>
          <w:lang w:val="en-GB"/>
        </w:rPr>
        <w:t xml:space="preserve"> (Reilly and Weirup, 2012)</w:t>
      </w:r>
      <w:r w:rsidRPr="00E602BB">
        <w:rPr>
          <w:rFonts w:ascii="Times New Roman" w:hAnsi="Times New Roman" w:cs="Times New Roman"/>
          <w:sz w:val="24"/>
          <w:szCs w:val="24"/>
          <w:lang w:val="en-GB"/>
        </w:rPr>
        <w:t xml:space="preserve">. According to </w:t>
      </w:r>
      <w:r w:rsidR="000E110F" w:rsidRPr="00E602BB">
        <w:rPr>
          <w:rFonts w:ascii="Times New Roman" w:hAnsi="Times New Roman" w:cs="Times New Roman"/>
          <w:sz w:val="24"/>
          <w:szCs w:val="24"/>
          <w:lang w:val="en-GB"/>
        </w:rPr>
        <w:t>Dentoni and Veldhuizen (2012</w:t>
      </w:r>
      <w:r w:rsidRPr="00E602BB">
        <w:rPr>
          <w:rFonts w:ascii="Times New Roman" w:hAnsi="Times New Roman" w:cs="Times New Roman"/>
          <w:sz w:val="24"/>
          <w:szCs w:val="24"/>
          <w:lang w:val="en-GB"/>
        </w:rPr>
        <w:t xml:space="preserve">), having people with different experience and from different backgrounds on the decision-making makes the organization flexible and more interactive with the global population, hence opening better opportunities in markets around the world. These non-executive directors operate both internally and externally to the organization. They provide Unilever check and balance in their practices and give suggestions to the governance. </w:t>
      </w:r>
    </w:p>
    <w:p w14:paraId="17BE6520" w14:textId="77777777" w:rsidR="00791321"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 xml:space="preserve"> </w:t>
      </w:r>
      <w:r w:rsidR="00830B5C" w:rsidRPr="00E602BB">
        <w:rPr>
          <w:rFonts w:ascii="Times New Roman" w:hAnsi="Times New Roman" w:cs="Times New Roman"/>
          <w:sz w:val="24"/>
          <w:szCs w:val="24"/>
          <w:lang w:val="en-GB"/>
        </w:rPr>
        <w:t xml:space="preserve">As the size of Unilever is large and has a great scope too due to which the organization had to operate within certain constraints and framework predefined. According to </w:t>
      </w:r>
      <w:r w:rsidR="000E110F" w:rsidRPr="00E602BB">
        <w:rPr>
          <w:rFonts w:ascii="Times New Roman" w:hAnsi="Times New Roman" w:cs="Times New Roman"/>
          <w:sz w:val="24"/>
          <w:szCs w:val="24"/>
          <w:lang w:val="en-GB"/>
        </w:rPr>
        <w:t xml:space="preserve">Shahzad et al. </w:t>
      </w:r>
      <w:r w:rsidR="00830B5C" w:rsidRPr="00E602BB">
        <w:rPr>
          <w:rFonts w:ascii="Times New Roman" w:hAnsi="Times New Roman" w:cs="Times New Roman"/>
          <w:sz w:val="24"/>
          <w:szCs w:val="24"/>
          <w:lang w:val="en-GB"/>
        </w:rPr>
        <w:t>(</w:t>
      </w:r>
      <w:r w:rsidR="000E110F" w:rsidRPr="00E602BB">
        <w:rPr>
          <w:rFonts w:ascii="Times New Roman" w:hAnsi="Times New Roman" w:cs="Times New Roman"/>
          <w:sz w:val="24"/>
          <w:szCs w:val="24"/>
          <w:lang w:val="en-GB"/>
        </w:rPr>
        <w:t>2012</w:t>
      </w:r>
      <w:r w:rsidR="00830B5C" w:rsidRPr="00E602BB">
        <w:rPr>
          <w:rFonts w:ascii="Times New Roman" w:hAnsi="Times New Roman" w:cs="Times New Roman"/>
          <w:sz w:val="24"/>
          <w:szCs w:val="24"/>
          <w:lang w:val="en-GB"/>
        </w:rPr>
        <w:t xml:space="preserve">), Having a predefined operational framework can help an organization to shield themselves from several uncertainties, which otherwise can also be fatal to the business. To this, </w:t>
      </w:r>
      <w:r w:rsidR="000E110F" w:rsidRPr="00E602BB">
        <w:rPr>
          <w:rFonts w:ascii="Times New Roman" w:hAnsi="Times New Roman" w:cs="Times New Roman"/>
          <w:sz w:val="24"/>
          <w:szCs w:val="24"/>
          <w:lang w:val="en-GB"/>
        </w:rPr>
        <w:t xml:space="preserve">Jacobs et al. </w:t>
      </w:r>
      <w:r w:rsidR="00830B5C" w:rsidRPr="00E602BB">
        <w:rPr>
          <w:rFonts w:ascii="Times New Roman" w:hAnsi="Times New Roman" w:cs="Times New Roman"/>
          <w:sz w:val="24"/>
          <w:szCs w:val="24"/>
          <w:lang w:val="en-GB"/>
        </w:rPr>
        <w:t>(</w:t>
      </w:r>
      <w:r w:rsidR="000E110F" w:rsidRPr="00E602BB">
        <w:rPr>
          <w:rFonts w:ascii="Times New Roman" w:hAnsi="Times New Roman" w:cs="Times New Roman"/>
          <w:sz w:val="24"/>
          <w:szCs w:val="24"/>
          <w:lang w:val="en-GB"/>
        </w:rPr>
        <w:t>2013</w:t>
      </w:r>
      <w:r w:rsidR="00830B5C" w:rsidRPr="00E602BB">
        <w:rPr>
          <w:rFonts w:ascii="Times New Roman" w:hAnsi="Times New Roman" w:cs="Times New Roman"/>
          <w:sz w:val="24"/>
          <w:szCs w:val="24"/>
          <w:lang w:val="en-GB"/>
        </w:rPr>
        <w:t xml:space="preserve">) gave an example that often when companies hurt the traditional or cultural sentiments lose business rapidly. It can be understood that having a predefined framework does limit the experimentation part, but it is not much suggested when there is already a good scope. </w:t>
      </w:r>
      <w:r w:rsidR="001836F4" w:rsidRPr="00E602BB">
        <w:rPr>
          <w:rFonts w:ascii="Times New Roman" w:hAnsi="Times New Roman" w:cs="Times New Roman"/>
          <w:sz w:val="24"/>
          <w:szCs w:val="24"/>
          <w:lang w:val="en-GB"/>
        </w:rPr>
        <w:t>This method also saves the sheer size of Unilever to the other risks such as stagnation and paralysis, due to difficulty in having flexibility adapt to change/challenges</w:t>
      </w:r>
      <w:r w:rsidR="00BA676C" w:rsidRPr="00E602BB">
        <w:rPr>
          <w:rFonts w:ascii="Times New Roman" w:hAnsi="Times New Roman" w:cs="Times New Roman"/>
          <w:sz w:val="24"/>
          <w:szCs w:val="24"/>
          <w:lang w:val="en-GB"/>
        </w:rPr>
        <w:t xml:space="preserve"> (Awadh and Alyahya, 2013)</w:t>
      </w:r>
      <w:r w:rsidR="001836F4" w:rsidRPr="00E602BB">
        <w:rPr>
          <w:rFonts w:ascii="Times New Roman" w:hAnsi="Times New Roman" w:cs="Times New Roman"/>
          <w:sz w:val="24"/>
          <w:szCs w:val="24"/>
          <w:lang w:val="en-GB"/>
        </w:rPr>
        <w:t>. According to the Unilever (2020), the company has a four-level structure in its hierarchy which funnels down insights and suggestion to the decision making bodies and helps the, to make the right strategic decision regarding the framework of operations.</w:t>
      </w:r>
    </w:p>
    <w:p w14:paraId="7E3A2BFA" w14:textId="77777777" w:rsidR="00455E5F"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 xml:space="preserve">According to </w:t>
      </w:r>
      <w:r w:rsidR="00BA676C" w:rsidRPr="00E602BB">
        <w:rPr>
          <w:rFonts w:ascii="Times New Roman" w:hAnsi="Times New Roman" w:cs="Times New Roman"/>
          <w:sz w:val="24"/>
          <w:szCs w:val="24"/>
          <w:lang w:val="en-GB"/>
        </w:rPr>
        <w:t xml:space="preserve">Boyce et al. </w:t>
      </w:r>
      <w:r w:rsidRPr="00E602BB">
        <w:rPr>
          <w:rFonts w:ascii="Times New Roman" w:hAnsi="Times New Roman" w:cs="Times New Roman"/>
          <w:sz w:val="24"/>
          <w:szCs w:val="24"/>
          <w:lang w:val="en-GB"/>
        </w:rPr>
        <w:t>(</w:t>
      </w:r>
      <w:r w:rsidR="00BA676C" w:rsidRPr="00E602BB">
        <w:rPr>
          <w:rFonts w:ascii="Times New Roman" w:hAnsi="Times New Roman" w:cs="Times New Roman"/>
          <w:sz w:val="24"/>
          <w:szCs w:val="24"/>
          <w:lang w:val="en-GB"/>
        </w:rPr>
        <w:t>2012</w:t>
      </w:r>
      <w:r w:rsidRPr="00E602BB">
        <w:rPr>
          <w:rFonts w:ascii="Times New Roman" w:hAnsi="Times New Roman" w:cs="Times New Roman"/>
          <w:sz w:val="24"/>
          <w:szCs w:val="24"/>
          <w:lang w:val="en-GB"/>
        </w:rPr>
        <w:t xml:space="preserve">), the organizational culture is defined as the group of norms and values which are shared among the employees within a company, which ultimately determines the interaction between them and with the external stakeholders. </w:t>
      </w:r>
      <w:r w:rsidR="004644C6" w:rsidRPr="00E602BB">
        <w:rPr>
          <w:rFonts w:ascii="Times New Roman" w:hAnsi="Times New Roman" w:cs="Times New Roman"/>
          <w:sz w:val="24"/>
          <w:szCs w:val="24"/>
          <w:lang w:val="en-GB"/>
        </w:rPr>
        <w:t xml:space="preserve">The organizational culture of large organizations such as Unilever are complex and is under the influence of a </w:t>
      </w:r>
      <w:r w:rsidR="004644C6" w:rsidRPr="00E602BB">
        <w:rPr>
          <w:rFonts w:ascii="Times New Roman" w:hAnsi="Times New Roman" w:cs="Times New Roman"/>
          <w:sz w:val="24"/>
          <w:szCs w:val="24"/>
          <w:lang w:val="en-GB"/>
        </w:rPr>
        <w:lastRenderedPageBreak/>
        <w:t xml:space="preserve">range of factors due to international operations. These factors can be both internal and external, mainly due to its multinational multicultural workforce. </w:t>
      </w:r>
      <w:r w:rsidR="00531DD6" w:rsidRPr="00E602BB">
        <w:rPr>
          <w:rFonts w:ascii="Times New Roman" w:hAnsi="Times New Roman" w:cs="Times New Roman"/>
          <w:sz w:val="24"/>
          <w:szCs w:val="24"/>
          <w:lang w:val="en-GB"/>
        </w:rPr>
        <w:t xml:space="preserve">According to </w:t>
      </w:r>
      <w:r w:rsidR="00BA676C" w:rsidRPr="00E602BB">
        <w:rPr>
          <w:rFonts w:ascii="Times New Roman" w:hAnsi="Times New Roman" w:cs="Times New Roman"/>
          <w:sz w:val="24"/>
          <w:szCs w:val="24"/>
          <w:lang w:val="en-GB"/>
        </w:rPr>
        <w:t xml:space="preserve">Uzkurt et al. </w:t>
      </w:r>
      <w:r w:rsidR="00531DD6" w:rsidRPr="00E602BB">
        <w:rPr>
          <w:rFonts w:ascii="Times New Roman" w:hAnsi="Times New Roman" w:cs="Times New Roman"/>
          <w:sz w:val="24"/>
          <w:szCs w:val="24"/>
          <w:lang w:val="en-GB"/>
        </w:rPr>
        <w:t>(</w:t>
      </w:r>
      <w:r w:rsidR="00BA676C" w:rsidRPr="00E602BB">
        <w:rPr>
          <w:rFonts w:ascii="Times New Roman" w:hAnsi="Times New Roman" w:cs="Times New Roman"/>
          <w:sz w:val="24"/>
          <w:szCs w:val="24"/>
          <w:lang w:val="en-GB"/>
        </w:rPr>
        <w:t>2013</w:t>
      </w:r>
      <w:r w:rsidR="00531DD6" w:rsidRPr="00E602BB">
        <w:rPr>
          <w:rFonts w:ascii="Times New Roman" w:hAnsi="Times New Roman" w:cs="Times New Roman"/>
          <w:sz w:val="24"/>
          <w:szCs w:val="24"/>
          <w:lang w:val="en-GB"/>
        </w:rPr>
        <w:t>), the implication of the theory of cultural dimension is that the characteristics of all the individuals within the same country, the norms of behaviour are set by the cultural dimension, which causes administrative and institutional arrangements. This belief can be strongly related to that of Unilever, where the organizational culture is born through the multinational background of the organization itself</w:t>
      </w:r>
      <w:r w:rsidR="00BA676C" w:rsidRPr="00E602BB">
        <w:rPr>
          <w:rFonts w:ascii="Times New Roman" w:hAnsi="Times New Roman" w:cs="Times New Roman"/>
          <w:sz w:val="24"/>
          <w:szCs w:val="24"/>
          <w:lang w:val="en-GB"/>
        </w:rPr>
        <w:t xml:space="preserve"> (Unilever, 2020)</w:t>
      </w:r>
      <w:r w:rsidR="00531DD6" w:rsidRPr="00E602BB">
        <w:rPr>
          <w:rFonts w:ascii="Times New Roman" w:hAnsi="Times New Roman" w:cs="Times New Roman"/>
          <w:sz w:val="24"/>
          <w:szCs w:val="24"/>
          <w:lang w:val="en-GB"/>
        </w:rPr>
        <w:t xml:space="preserve">. According to </w:t>
      </w:r>
      <w:r w:rsidR="00BA676C" w:rsidRPr="00E602BB">
        <w:rPr>
          <w:rFonts w:ascii="Times New Roman" w:hAnsi="Times New Roman" w:cs="Times New Roman"/>
          <w:sz w:val="24"/>
          <w:szCs w:val="24"/>
          <w:lang w:val="en-GB"/>
        </w:rPr>
        <w:t xml:space="preserve">Dentoni et al. </w:t>
      </w:r>
      <w:r w:rsidR="00531DD6" w:rsidRPr="00E602BB">
        <w:rPr>
          <w:rFonts w:ascii="Times New Roman" w:hAnsi="Times New Roman" w:cs="Times New Roman"/>
          <w:sz w:val="24"/>
          <w:szCs w:val="24"/>
          <w:lang w:val="en-GB"/>
        </w:rPr>
        <w:t>(</w:t>
      </w:r>
      <w:r w:rsidR="00BA676C" w:rsidRPr="00E602BB">
        <w:rPr>
          <w:rFonts w:ascii="Times New Roman" w:hAnsi="Times New Roman" w:cs="Times New Roman"/>
          <w:sz w:val="24"/>
          <w:szCs w:val="24"/>
          <w:lang w:val="en-GB"/>
        </w:rPr>
        <w:t>2012</w:t>
      </w:r>
      <w:r w:rsidR="00531DD6" w:rsidRPr="00E602BB">
        <w:rPr>
          <w:rFonts w:ascii="Times New Roman" w:hAnsi="Times New Roman" w:cs="Times New Roman"/>
          <w:sz w:val="24"/>
          <w:szCs w:val="24"/>
          <w:lang w:val="en-GB"/>
        </w:rPr>
        <w:t xml:space="preserve">), this has affected the decision-making process at Unilever. </w:t>
      </w:r>
      <w:r w:rsidR="00BA676C" w:rsidRPr="00E602BB">
        <w:rPr>
          <w:rFonts w:ascii="Times New Roman" w:hAnsi="Times New Roman" w:cs="Times New Roman"/>
          <w:sz w:val="24"/>
          <w:szCs w:val="24"/>
          <w:lang w:val="en-GB"/>
        </w:rPr>
        <w:t xml:space="preserve">Nazarian et al. </w:t>
      </w:r>
      <w:r w:rsidR="00531DD6" w:rsidRPr="00E602BB">
        <w:rPr>
          <w:rFonts w:ascii="Times New Roman" w:hAnsi="Times New Roman" w:cs="Times New Roman"/>
          <w:sz w:val="24"/>
          <w:szCs w:val="24"/>
          <w:lang w:val="en-GB"/>
        </w:rPr>
        <w:t>(</w:t>
      </w:r>
      <w:r w:rsidR="00BA676C" w:rsidRPr="00E602BB">
        <w:rPr>
          <w:rFonts w:ascii="Times New Roman" w:hAnsi="Times New Roman" w:cs="Times New Roman"/>
          <w:sz w:val="24"/>
          <w:szCs w:val="24"/>
          <w:lang w:val="en-GB"/>
        </w:rPr>
        <w:t>2012</w:t>
      </w:r>
      <w:r w:rsidR="00531DD6" w:rsidRPr="00E602BB">
        <w:rPr>
          <w:rFonts w:ascii="Times New Roman" w:hAnsi="Times New Roman" w:cs="Times New Roman"/>
          <w:sz w:val="24"/>
          <w:szCs w:val="24"/>
          <w:lang w:val="en-GB"/>
        </w:rPr>
        <w:t>) suggested that other organizations in similar conditions as that of Unilever would opt for adopting the systematic approach, which develops a hybrid delineated strategy according to the aims and objectives. But it is necessary to critically consider the respect for interpersonal differences between individuals.</w:t>
      </w:r>
    </w:p>
    <w:p w14:paraId="18B60E3C" w14:textId="77777777" w:rsidR="003F0F2E"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At Unilever, the organizational culture governance is under the influences of social structure created by having a critical market study and gains success in its culture by adopting the best practice belonging to the region of operations</w:t>
      </w:r>
      <w:r w:rsidR="00BA676C" w:rsidRPr="00E602BB">
        <w:rPr>
          <w:rFonts w:ascii="Times New Roman" w:hAnsi="Times New Roman" w:cs="Times New Roman"/>
          <w:sz w:val="24"/>
          <w:szCs w:val="24"/>
          <w:lang w:val="en-GB"/>
        </w:rPr>
        <w:t xml:space="preserve"> (Sheehan et al. 2014)</w:t>
      </w:r>
      <w:r w:rsidRPr="00E602BB">
        <w:rPr>
          <w:rFonts w:ascii="Times New Roman" w:hAnsi="Times New Roman" w:cs="Times New Roman"/>
          <w:sz w:val="24"/>
          <w:szCs w:val="24"/>
          <w:lang w:val="en-GB"/>
        </w:rPr>
        <w:t>.</w:t>
      </w:r>
      <w:r w:rsidR="003F0A5E" w:rsidRPr="00E602BB">
        <w:rPr>
          <w:rFonts w:ascii="Times New Roman" w:hAnsi="Times New Roman" w:cs="Times New Roman"/>
          <w:sz w:val="24"/>
          <w:szCs w:val="24"/>
          <w:lang w:val="en-GB"/>
        </w:rPr>
        <w:t xml:space="preserve"> </w:t>
      </w:r>
      <w:r w:rsidR="00455E5F" w:rsidRPr="00E602BB">
        <w:rPr>
          <w:rFonts w:ascii="Times New Roman" w:hAnsi="Times New Roman" w:cs="Times New Roman"/>
          <w:sz w:val="24"/>
          <w:szCs w:val="24"/>
          <w:lang w:val="en-GB"/>
        </w:rPr>
        <w:t xml:space="preserve">Therefore, it can be concluded due to the size of the organization, there are certain regulations for developing and maintaining a unique brand impression equally on all of its markets and customers, the workplace culture is highly flexible, allowing them to adopt the best practice possible within the present working environment. </w:t>
      </w:r>
    </w:p>
    <w:p w14:paraId="1B4CC361" w14:textId="77777777" w:rsidR="00455E5F"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Unilever has managed to be the market leader and gained rapid expansion partly due to the ability of its managers and leaders</w:t>
      </w:r>
      <w:r w:rsidR="00046C79" w:rsidRPr="00E602BB">
        <w:rPr>
          <w:rFonts w:ascii="Times New Roman" w:hAnsi="Times New Roman" w:cs="Times New Roman"/>
          <w:sz w:val="24"/>
          <w:szCs w:val="24"/>
          <w:lang w:val="en-GB"/>
        </w:rPr>
        <w:t xml:space="preserve"> who encourages quality and performance at their workplace. The leaders or the decision-making bodies at Unilever takes to market and result-based approach for the management of the business and further growth in terms of quality and performance</w:t>
      </w:r>
      <w:r w:rsidR="00BA676C" w:rsidRPr="00E602BB">
        <w:rPr>
          <w:rFonts w:ascii="Times New Roman" w:hAnsi="Times New Roman" w:cs="Times New Roman"/>
          <w:sz w:val="24"/>
          <w:szCs w:val="24"/>
          <w:lang w:val="en-GB"/>
        </w:rPr>
        <w:t xml:space="preserve"> (Lewis et al. 2014)</w:t>
      </w:r>
      <w:r w:rsidR="00046C79" w:rsidRPr="00E602BB">
        <w:rPr>
          <w:rFonts w:ascii="Times New Roman" w:hAnsi="Times New Roman" w:cs="Times New Roman"/>
          <w:sz w:val="24"/>
          <w:szCs w:val="24"/>
          <w:lang w:val="en-GB"/>
        </w:rPr>
        <w:t>. The results-based approach of management ensures that the desired outcomes are being achieved, while the market-based approach of management develops or enhances the management techniques with the help of market data</w:t>
      </w:r>
      <w:r w:rsidR="00BA676C" w:rsidRPr="00E602BB">
        <w:rPr>
          <w:rFonts w:ascii="Times New Roman" w:hAnsi="Times New Roman" w:cs="Times New Roman"/>
          <w:sz w:val="24"/>
          <w:szCs w:val="24"/>
          <w:lang w:val="en-GB"/>
        </w:rPr>
        <w:t xml:space="preserve"> (Unilever, 2020)</w:t>
      </w:r>
      <w:r w:rsidR="00046C79" w:rsidRPr="00E602BB">
        <w:rPr>
          <w:rFonts w:ascii="Times New Roman" w:hAnsi="Times New Roman" w:cs="Times New Roman"/>
          <w:sz w:val="24"/>
          <w:szCs w:val="24"/>
          <w:lang w:val="en-GB"/>
        </w:rPr>
        <w:t xml:space="preserve">. The combined effort of both approaches helps Unilever to maximize organizational performance and human resource productivity. Therefore, </w:t>
      </w:r>
      <w:r w:rsidR="00BA676C" w:rsidRPr="00E602BB">
        <w:rPr>
          <w:rFonts w:ascii="Times New Roman" w:hAnsi="Times New Roman" w:cs="Times New Roman"/>
          <w:sz w:val="24"/>
          <w:szCs w:val="24"/>
          <w:lang w:val="en-GB"/>
        </w:rPr>
        <w:t>AMPOFO (2014</w:t>
      </w:r>
      <w:r w:rsidR="00046C79" w:rsidRPr="00E602BB">
        <w:rPr>
          <w:rFonts w:ascii="Times New Roman" w:hAnsi="Times New Roman" w:cs="Times New Roman"/>
          <w:sz w:val="24"/>
          <w:szCs w:val="24"/>
          <w:lang w:val="en-GB"/>
        </w:rPr>
        <w:t xml:space="preserve">) stated that the maintenance of organizational culture at Unilever is under the monitoring and control of the leaders. </w:t>
      </w:r>
    </w:p>
    <w:p w14:paraId="6AF020D3" w14:textId="77777777" w:rsidR="003F0F2E"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 xml:space="preserve">According to the Unilever (2020), the managers and leaders ensure that the strategy for developing the leadership skills are critically related to their overall strategy of the business. The management provides various leadership development programs to its employees, which </w:t>
      </w:r>
      <w:r w:rsidRPr="00E602BB">
        <w:rPr>
          <w:rFonts w:ascii="Times New Roman" w:hAnsi="Times New Roman" w:cs="Times New Roman"/>
          <w:sz w:val="24"/>
          <w:szCs w:val="24"/>
          <w:lang w:val="en-GB"/>
        </w:rPr>
        <w:lastRenderedPageBreak/>
        <w:t xml:space="preserve">follows the principle of enhancing the natural strengths and skills of the employees rather than focusing on the type of it. According to </w:t>
      </w:r>
      <w:r w:rsidR="00BA676C" w:rsidRPr="00E602BB">
        <w:rPr>
          <w:rFonts w:ascii="Times New Roman" w:hAnsi="Times New Roman" w:cs="Times New Roman"/>
          <w:sz w:val="24"/>
          <w:szCs w:val="24"/>
          <w:lang w:val="en-GB"/>
        </w:rPr>
        <w:t>Hogan and Coote (2014</w:t>
      </w:r>
      <w:r w:rsidRPr="00E602BB">
        <w:rPr>
          <w:rFonts w:ascii="Times New Roman" w:hAnsi="Times New Roman" w:cs="Times New Roman"/>
          <w:sz w:val="24"/>
          <w:szCs w:val="24"/>
          <w:lang w:val="en-GB"/>
        </w:rPr>
        <w:t>), this approach utilizes a combination of leaders taught by leaders, academic rigour, senior executive sponsorship and application through mentors, coaches as well as leveraging experience. This, therefore, ensures timely change implementation and helps Unilever evolve with time. The company also has various leadership programs according to different sit</w:t>
      </w:r>
      <w:r w:rsidR="00BA676C" w:rsidRPr="00E602BB">
        <w:rPr>
          <w:rFonts w:ascii="Times New Roman" w:hAnsi="Times New Roman" w:cs="Times New Roman"/>
          <w:sz w:val="24"/>
          <w:szCs w:val="24"/>
          <w:lang w:val="en-GB"/>
        </w:rPr>
        <w:t>uations. These programs include</w:t>
      </w:r>
      <w:r w:rsidRPr="00E602BB">
        <w:rPr>
          <w:rFonts w:ascii="Times New Roman" w:hAnsi="Times New Roman" w:cs="Times New Roman"/>
          <w:sz w:val="24"/>
          <w:szCs w:val="24"/>
          <w:lang w:val="en-GB"/>
        </w:rPr>
        <w:t xml:space="preserve"> the case studies for the past of Unilever too, from such instances when the company has experienced </w:t>
      </w:r>
      <w:proofErr w:type="gramStart"/>
      <w:r w:rsidRPr="00E602BB">
        <w:rPr>
          <w:rFonts w:ascii="Times New Roman" w:hAnsi="Times New Roman" w:cs="Times New Roman"/>
          <w:sz w:val="24"/>
          <w:szCs w:val="24"/>
          <w:lang w:val="en-GB"/>
        </w:rPr>
        <w:t>some kind of difficulty</w:t>
      </w:r>
      <w:proofErr w:type="gramEnd"/>
      <w:r w:rsidRPr="00E602BB">
        <w:rPr>
          <w:rFonts w:ascii="Times New Roman" w:hAnsi="Times New Roman" w:cs="Times New Roman"/>
          <w:sz w:val="24"/>
          <w:szCs w:val="24"/>
          <w:lang w:val="en-GB"/>
        </w:rPr>
        <w:t xml:space="preserve"> and challenges</w:t>
      </w:r>
      <w:r w:rsidR="00BA676C" w:rsidRPr="00E602BB">
        <w:rPr>
          <w:rFonts w:ascii="Times New Roman" w:hAnsi="Times New Roman" w:cs="Times New Roman"/>
          <w:sz w:val="24"/>
          <w:szCs w:val="24"/>
          <w:lang w:val="en-GB"/>
        </w:rPr>
        <w:t xml:space="preserve"> (Austen et al. 2017)</w:t>
      </w:r>
      <w:r w:rsidRPr="00E602BB">
        <w:rPr>
          <w:rFonts w:ascii="Times New Roman" w:hAnsi="Times New Roman" w:cs="Times New Roman"/>
          <w:sz w:val="24"/>
          <w:szCs w:val="24"/>
          <w:lang w:val="en-GB"/>
        </w:rPr>
        <w:t>. The management bodies who oversee these development programs ensure action learning from these programs, by making it more interactive with the help of actors and given scenarios. Thus, the company takes the creative approach towards problem-solving which also facilitates innovation</w:t>
      </w:r>
      <w:r w:rsidR="00BA676C" w:rsidRPr="00E602BB">
        <w:rPr>
          <w:rFonts w:ascii="Times New Roman" w:hAnsi="Times New Roman" w:cs="Times New Roman"/>
          <w:sz w:val="24"/>
          <w:szCs w:val="24"/>
          <w:lang w:val="en-GB"/>
        </w:rPr>
        <w:t xml:space="preserve"> (Howard et al. 2014). </w:t>
      </w:r>
      <w:r w:rsidRPr="00E602BB">
        <w:rPr>
          <w:rFonts w:ascii="Times New Roman" w:hAnsi="Times New Roman" w:cs="Times New Roman"/>
          <w:sz w:val="24"/>
          <w:szCs w:val="24"/>
          <w:lang w:val="en-GB"/>
        </w:rPr>
        <w:t xml:space="preserve">Apart from this, the company runs a simulation which represents the world 10 years into the future. This allows the leaders and managers at Unilever to do experiments with their decision-making while assessing their influences in </w:t>
      </w:r>
      <w:r w:rsidR="003C470E" w:rsidRPr="00E602BB">
        <w:rPr>
          <w:rFonts w:ascii="Times New Roman" w:hAnsi="Times New Roman" w:cs="Times New Roman"/>
          <w:sz w:val="24"/>
          <w:szCs w:val="24"/>
          <w:lang w:val="en-GB"/>
        </w:rPr>
        <w:t>current scenario and project future impacts.</w:t>
      </w:r>
    </w:p>
    <w:p w14:paraId="19282E86" w14:textId="77777777" w:rsidR="00B12AF7"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The company manufactures products which are mostly food items or drinks, the quality compliance in terms of health effects and hygiene is of great significance for its products. Unilever's management, therefore, pays special attention to the quality and safety checks at each stage of the production process</w:t>
      </w:r>
      <w:r w:rsidR="00BA676C" w:rsidRPr="00E602BB">
        <w:rPr>
          <w:rFonts w:ascii="Times New Roman" w:hAnsi="Times New Roman" w:cs="Times New Roman"/>
          <w:sz w:val="24"/>
          <w:szCs w:val="24"/>
          <w:lang w:val="en-GB"/>
        </w:rPr>
        <w:t xml:space="preserve"> (Thorpe, 2016)</w:t>
      </w:r>
      <w:r w:rsidRPr="00E602BB">
        <w:rPr>
          <w:rFonts w:ascii="Times New Roman" w:hAnsi="Times New Roman" w:cs="Times New Roman"/>
          <w:sz w:val="24"/>
          <w:szCs w:val="24"/>
          <w:lang w:val="en-GB"/>
        </w:rPr>
        <w:t xml:space="preserve">. The management has established a robust series of quality check which allows them to monitor and control each function of the production process and maintain a standard in </w:t>
      </w:r>
      <w:proofErr w:type="gramStart"/>
      <w:r w:rsidRPr="00E602BB">
        <w:rPr>
          <w:rFonts w:ascii="Times New Roman" w:hAnsi="Times New Roman" w:cs="Times New Roman"/>
          <w:sz w:val="24"/>
          <w:szCs w:val="24"/>
          <w:lang w:val="en-GB"/>
        </w:rPr>
        <w:t>all of</w:t>
      </w:r>
      <w:proofErr w:type="gramEnd"/>
      <w:r w:rsidRPr="00E602BB">
        <w:rPr>
          <w:rFonts w:ascii="Times New Roman" w:hAnsi="Times New Roman" w:cs="Times New Roman"/>
          <w:sz w:val="24"/>
          <w:szCs w:val="24"/>
          <w:lang w:val="en-GB"/>
        </w:rPr>
        <w:t xml:space="preserve"> its manufacturing facilities.</w:t>
      </w:r>
    </w:p>
    <w:p w14:paraId="358D8580" w14:textId="77777777" w:rsidR="00B12AF7"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Unilever has its operations in 190 countries around the world, and therefore has a diverse workforce, with employees belonging to different backgrounds</w:t>
      </w:r>
      <w:r w:rsidR="00BA676C" w:rsidRPr="00E602BB">
        <w:rPr>
          <w:rFonts w:ascii="Times New Roman" w:hAnsi="Times New Roman" w:cs="Times New Roman"/>
          <w:sz w:val="24"/>
          <w:szCs w:val="24"/>
          <w:lang w:val="en-GB"/>
        </w:rPr>
        <w:t xml:space="preserve"> (Unilever, 2020).</w:t>
      </w:r>
      <w:r w:rsidRPr="00E602BB">
        <w:rPr>
          <w:rFonts w:ascii="Times New Roman" w:hAnsi="Times New Roman" w:cs="Times New Roman"/>
          <w:sz w:val="24"/>
          <w:szCs w:val="24"/>
          <w:lang w:val="en-GB"/>
        </w:rPr>
        <w:t xml:space="preserve"> Therefore, understanding individual behaviour is necessary as well as a big challenge for the management at Unilever. Having the right integration among the workforce requires the employees to respect the interpersonal differences and work collaboratively rather than </w:t>
      </w:r>
      <w:proofErr w:type="gramStart"/>
      <w:r w:rsidRPr="00E602BB">
        <w:rPr>
          <w:rFonts w:ascii="Times New Roman" w:hAnsi="Times New Roman" w:cs="Times New Roman"/>
          <w:sz w:val="24"/>
          <w:szCs w:val="24"/>
          <w:lang w:val="en-GB"/>
        </w:rPr>
        <w:t>competing with each other</w:t>
      </w:r>
      <w:proofErr w:type="gramEnd"/>
      <w:r w:rsidRPr="00E602BB">
        <w:rPr>
          <w:rFonts w:ascii="Times New Roman" w:hAnsi="Times New Roman" w:cs="Times New Roman"/>
          <w:sz w:val="24"/>
          <w:szCs w:val="24"/>
          <w:lang w:val="en-GB"/>
        </w:rPr>
        <w:t>. As different people are differently affected by certain factors and determining it is critical for long terms success and successful expansion in the market overseas</w:t>
      </w:r>
      <w:r w:rsidR="00BA676C" w:rsidRPr="00E602BB">
        <w:rPr>
          <w:rFonts w:ascii="Times New Roman" w:hAnsi="Times New Roman" w:cs="Times New Roman"/>
          <w:sz w:val="24"/>
          <w:szCs w:val="24"/>
          <w:lang w:val="en-GB"/>
        </w:rPr>
        <w:t xml:space="preserve"> (Humphries et al. 2019)</w:t>
      </w:r>
      <w:r w:rsidRPr="00E602BB">
        <w:rPr>
          <w:rFonts w:ascii="Times New Roman" w:hAnsi="Times New Roman" w:cs="Times New Roman"/>
          <w:sz w:val="24"/>
          <w:szCs w:val="24"/>
          <w:lang w:val="en-GB"/>
        </w:rPr>
        <w:t xml:space="preserve">. Apart from this, another challenge is to ensure the interest and dedication of its employees who perform repetitive jobs in the manufacturing units and other parts. </w:t>
      </w:r>
      <w:r w:rsidR="00B761F0" w:rsidRPr="00E602BB">
        <w:rPr>
          <w:rFonts w:ascii="Times New Roman" w:hAnsi="Times New Roman" w:cs="Times New Roman"/>
          <w:sz w:val="24"/>
          <w:szCs w:val="24"/>
          <w:lang w:val="en-GB"/>
        </w:rPr>
        <w:t xml:space="preserve">According to </w:t>
      </w:r>
      <w:r w:rsidR="00753F18" w:rsidRPr="00E602BB">
        <w:rPr>
          <w:rFonts w:ascii="Times New Roman" w:hAnsi="Times New Roman" w:cs="Times New Roman"/>
          <w:sz w:val="24"/>
          <w:szCs w:val="24"/>
          <w:lang w:val="en-GB"/>
        </w:rPr>
        <w:t>Enoch (2016</w:t>
      </w:r>
      <w:r w:rsidR="00B761F0" w:rsidRPr="00E602BB">
        <w:rPr>
          <w:rFonts w:ascii="Times New Roman" w:hAnsi="Times New Roman" w:cs="Times New Roman"/>
          <w:sz w:val="24"/>
          <w:szCs w:val="24"/>
          <w:lang w:val="en-GB"/>
        </w:rPr>
        <w:t>), employees require more than just monetary rewards in such conditions to retain their motivation. Therefore, in such cases, it is suggested that there must be some levels of authority among its leaders and managers to maintain consistency.</w:t>
      </w:r>
    </w:p>
    <w:p w14:paraId="11474988" w14:textId="77777777" w:rsidR="00B761F0" w:rsidRPr="00E602BB" w:rsidRDefault="00553953" w:rsidP="00E602BB">
      <w:pPr>
        <w:spacing w:line="360" w:lineRule="auto"/>
        <w:jc w:val="both"/>
        <w:rPr>
          <w:rFonts w:ascii="Times New Roman" w:eastAsia="Times New Roman" w:hAnsi="Times New Roman" w:cs="Times New Roman"/>
          <w:color w:val="212529"/>
          <w:sz w:val="24"/>
          <w:szCs w:val="24"/>
          <w:lang w:val="en-GB" w:eastAsia="en-IN"/>
        </w:rPr>
      </w:pPr>
      <w:r w:rsidRPr="00E602BB">
        <w:rPr>
          <w:rFonts w:ascii="Times New Roman" w:eastAsia="Times New Roman" w:hAnsi="Times New Roman" w:cs="Times New Roman"/>
          <w:color w:val="212529"/>
          <w:sz w:val="24"/>
          <w:szCs w:val="24"/>
          <w:lang w:val="en-GB" w:eastAsia="en-IN"/>
        </w:rPr>
        <w:lastRenderedPageBreak/>
        <w:t xml:space="preserve">Gachungi (2014) stated that once the financial needs of the employees are satisfied, they further look forward to other motivational factors for attending the workplace. These factors may include the need to feel valued and respected by the colleagues and the company, such as through recognizing the efforts </w:t>
      </w:r>
      <w:proofErr w:type="gramStart"/>
      <w:r w:rsidRPr="00E602BB">
        <w:rPr>
          <w:rFonts w:ascii="Times New Roman" w:eastAsia="Times New Roman" w:hAnsi="Times New Roman" w:cs="Times New Roman"/>
          <w:color w:val="212529"/>
          <w:sz w:val="24"/>
          <w:szCs w:val="24"/>
          <w:lang w:val="en-GB" w:eastAsia="en-IN"/>
        </w:rPr>
        <w:t>they've</w:t>
      </w:r>
      <w:proofErr w:type="gramEnd"/>
      <w:r w:rsidRPr="00E602BB">
        <w:rPr>
          <w:rFonts w:ascii="Times New Roman" w:eastAsia="Times New Roman" w:hAnsi="Times New Roman" w:cs="Times New Roman"/>
          <w:color w:val="212529"/>
          <w:sz w:val="24"/>
          <w:szCs w:val="24"/>
          <w:lang w:val="en-GB" w:eastAsia="en-IN"/>
        </w:rPr>
        <w:t xml:space="preserve"> made. Thus, Unilever's HRM consistently looks for ways to reward the performance and take a behavioural approach towards management. The behavioural approach ensures that the employees are satisfied with their salaries as well as the recognition gained for their performance. In support to this, Chebiego and Kariuki (2018) also suggested that when the major achievements of the employees are rewarded and/or celebrated, this can go a long way to motivate the individual as well as others to give their best. Due to these measures adopted at Unilever, the company has also won various awards for its management and innovations.</w:t>
      </w:r>
    </w:p>
    <w:p w14:paraId="76DCAB90" w14:textId="77777777" w:rsidR="007140F7" w:rsidRPr="00E602BB" w:rsidRDefault="00553953" w:rsidP="00E602BB">
      <w:pPr>
        <w:spacing w:line="360" w:lineRule="auto"/>
        <w:jc w:val="both"/>
        <w:rPr>
          <w:rFonts w:ascii="Times New Roman" w:eastAsia="Times New Roman" w:hAnsi="Times New Roman" w:cs="Times New Roman"/>
          <w:color w:val="212529"/>
          <w:sz w:val="24"/>
          <w:szCs w:val="24"/>
          <w:lang w:val="en-GB" w:eastAsia="en-IN"/>
        </w:rPr>
      </w:pPr>
      <w:r w:rsidRPr="00E602BB">
        <w:rPr>
          <w:rFonts w:ascii="Times New Roman" w:eastAsia="Times New Roman" w:hAnsi="Times New Roman" w:cs="Times New Roman"/>
          <w:color w:val="212529"/>
          <w:sz w:val="24"/>
          <w:szCs w:val="24"/>
          <w:lang w:val="en-GB" w:eastAsia="en-IN"/>
        </w:rPr>
        <w:t>Senge et al.</w:t>
      </w:r>
      <w:r w:rsidR="00BA676C" w:rsidRPr="00E602BB">
        <w:rPr>
          <w:rFonts w:ascii="Times New Roman" w:eastAsia="Times New Roman" w:hAnsi="Times New Roman" w:cs="Times New Roman"/>
          <w:color w:val="212529"/>
          <w:sz w:val="24"/>
          <w:szCs w:val="24"/>
          <w:lang w:val="en-GB" w:eastAsia="en-IN"/>
        </w:rPr>
        <w:t xml:space="preserve"> </w:t>
      </w:r>
      <w:r w:rsidR="00B761F0" w:rsidRPr="00E602BB">
        <w:rPr>
          <w:rFonts w:ascii="Times New Roman" w:eastAsia="Times New Roman" w:hAnsi="Times New Roman" w:cs="Times New Roman"/>
          <w:color w:val="212529"/>
          <w:sz w:val="24"/>
          <w:szCs w:val="24"/>
          <w:lang w:val="en-GB" w:eastAsia="en-IN"/>
        </w:rPr>
        <w:t>(</w:t>
      </w:r>
      <w:r w:rsidRPr="00E602BB">
        <w:rPr>
          <w:rFonts w:ascii="Times New Roman" w:eastAsia="Times New Roman" w:hAnsi="Times New Roman" w:cs="Times New Roman"/>
          <w:color w:val="212529"/>
          <w:sz w:val="24"/>
          <w:szCs w:val="24"/>
          <w:lang w:val="en-GB" w:eastAsia="en-IN"/>
        </w:rPr>
        <w:t>2015</w:t>
      </w:r>
      <w:r w:rsidR="00B761F0" w:rsidRPr="00E602BB">
        <w:rPr>
          <w:rFonts w:ascii="Times New Roman" w:eastAsia="Times New Roman" w:hAnsi="Times New Roman" w:cs="Times New Roman"/>
          <w:color w:val="212529"/>
          <w:sz w:val="24"/>
          <w:szCs w:val="24"/>
          <w:lang w:val="en-GB" w:eastAsia="en-IN"/>
        </w:rPr>
        <w:t xml:space="preserve">) propose a general theory of management </w:t>
      </w:r>
      <w:r w:rsidR="00EE3AF9" w:rsidRPr="00E602BB">
        <w:rPr>
          <w:rFonts w:ascii="Times New Roman" w:eastAsia="Times New Roman" w:hAnsi="Times New Roman" w:cs="Times New Roman"/>
          <w:color w:val="212529"/>
          <w:sz w:val="24"/>
          <w:szCs w:val="24"/>
          <w:lang w:val="en-GB" w:eastAsia="en-IN"/>
        </w:rPr>
        <w:t>according to which, the process controls are best when designed by the individuals who are involved in the fieldwork, such as manufacturing. The author suggested that the managers should closely interact with the employees to better identify their needs and suggestions, along with assessing and evaluating their behaviour. Unilever follows the same approach for understanding its workforce and take a behavioural approach towards managing them and driving maximum efficiency</w:t>
      </w:r>
      <w:r w:rsidRPr="00E602BB">
        <w:rPr>
          <w:rFonts w:ascii="Times New Roman" w:eastAsia="Times New Roman" w:hAnsi="Times New Roman" w:cs="Times New Roman"/>
          <w:color w:val="212529"/>
          <w:sz w:val="24"/>
          <w:szCs w:val="24"/>
          <w:lang w:val="en-GB" w:eastAsia="en-IN"/>
        </w:rPr>
        <w:t xml:space="preserve"> (Frost, 2014)</w:t>
      </w:r>
      <w:r w:rsidR="00EE3AF9" w:rsidRPr="00E602BB">
        <w:rPr>
          <w:rFonts w:ascii="Times New Roman" w:eastAsia="Times New Roman" w:hAnsi="Times New Roman" w:cs="Times New Roman"/>
          <w:color w:val="212529"/>
          <w:sz w:val="24"/>
          <w:szCs w:val="24"/>
          <w:lang w:val="en-GB" w:eastAsia="en-IN"/>
        </w:rPr>
        <w:t xml:space="preserve">. Unilever’s success can also be credited to </w:t>
      </w:r>
      <w:r w:rsidRPr="00E602BB">
        <w:rPr>
          <w:rFonts w:ascii="Times New Roman" w:eastAsia="Times New Roman" w:hAnsi="Times New Roman" w:cs="Times New Roman"/>
          <w:color w:val="212529"/>
          <w:sz w:val="24"/>
          <w:szCs w:val="24"/>
          <w:lang w:val="en-GB" w:eastAsia="en-IN"/>
        </w:rPr>
        <w:t xml:space="preserve">their collaborative approach of behavioural management which utilizes the knowledge and power of the employees and facilitate the growth of the business as well as the growth of its workforce. Some of the practices include working closely with employees to identify and deal with efficiency losses and generation of workplace culture which continuously improves. Applying the Hersey and Blanchard's situational theory, the management at Unilever is of participating and delegating style (Frost, 2014). The company has open channels for information exchange. However, the approach is rather </w:t>
      </w:r>
      <w:proofErr w:type="gramStart"/>
      <w:r w:rsidRPr="00E602BB">
        <w:rPr>
          <w:rFonts w:ascii="Times New Roman" w:eastAsia="Times New Roman" w:hAnsi="Times New Roman" w:cs="Times New Roman"/>
          <w:color w:val="212529"/>
          <w:sz w:val="24"/>
          <w:szCs w:val="24"/>
          <w:lang w:val="en-GB" w:eastAsia="en-IN"/>
        </w:rPr>
        <w:t>mixed</w:t>
      </w:r>
      <w:proofErr w:type="gramEnd"/>
      <w:r w:rsidRPr="00E602BB">
        <w:rPr>
          <w:rFonts w:ascii="Times New Roman" w:eastAsia="Times New Roman" w:hAnsi="Times New Roman" w:cs="Times New Roman"/>
          <w:color w:val="212529"/>
          <w:sz w:val="24"/>
          <w:szCs w:val="24"/>
          <w:lang w:val="en-GB" w:eastAsia="en-IN"/>
        </w:rPr>
        <w:t xml:space="preserve"> and they also use the selling style, depending upon the experience and maturity of employees working at the organization. </w:t>
      </w:r>
    </w:p>
    <w:p w14:paraId="0AAEA642"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br w:type="page"/>
      </w:r>
    </w:p>
    <w:p w14:paraId="692CD7AA" w14:textId="77777777" w:rsidR="00CE2C9D" w:rsidRPr="00E602BB" w:rsidRDefault="00553953" w:rsidP="00E602BB">
      <w:pPr>
        <w:pStyle w:val="Heading1"/>
        <w:spacing w:line="360" w:lineRule="auto"/>
        <w:rPr>
          <w:rFonts w:ascii="Times New Roman" w:hAnsi="Times New Roman" w:cs="Times New Roman"/>
          <w:b/>
          <w:sz w:val="28"/>
          <w:lang w:val="en-GB"/>
        </w:rPr>
      </w:pPr>
      <w:bookmarkStart w:id="2" w:name="_Toc47623029"/>
      <w:r w:rsidRPr="00E602BB">
        <w:rPr>
          <w:rFonts w:ascii="Times New Roman" w:hAnsi="Times New Roman" w:cs="Times New Roman"/>
          <w:b/>
          <w:sz w:val="28"/>
          <w:lang w:val="en-GB"/>
        </w:rPr>
        <w:lastRenderedPageBreak/>
        <w:t>CONCLUSION</w:t>
      </w:r>
      <w:bookmarkEnd w:id="2"/>
    </w:p>
    <w:p w14:paraId="785A7C9B" w14:textId="77777777" w:rsidR="007140F7"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The essay highlighted the various organizational aspects about the workplace culture, leadership and management at Unilever, and critically analysed it with the help of secondary data collected from various sources. The discussion in the essay concludes that Unilever has an organizational culture which promotes relationship building as well as performance. The management focuses on the role of workforce output</w:t>
      </w:r>
      <w:r w:rsidR="00FE6606" w:rsidRPr="00E602BB">
        <w:rPr>
          <w:rFonts w:ascii="Times New Roman" w:hAnsi="Times New Roman" w:cs="Times New Roman"/>
          <w:sz w:val="24"/>
          <w:szCs w:val="24"/>
          <w:lang w:val="en-GB"/>
        </w:rPr>
        <w:t xml:space="preserve"> and therefore critically considers their needs to keep them dedicated and motivated towards their roles. This corporate culture at Unilever according to the essay focuses on 3 key aspects, which are the individual and collective performance, the quality of performance and the efficiency. The management at Unilever also pays significant attention in developing the leadership skills among its workforce, through a range of skill development programs and training practices. </w:t>
      </w:r>
      <w:r>
        <w:rPr>
          <w:rFonts w:ascii="Times New Roman" w:hAnsi="Times New Roman" w:cs="Times New Roman"/>
          <w:sz w:val="24"/>
          <w:szCs w:val="24"/>
          <w:lang w:val="en-GB"/>
        </w:rPr>
        <w:t xml:space="preserve">For maintaining consistency in quality and quantity of production, the management takes a behavioural approach to understand and satisfy the appropriate needs of its employees, and derive maximum performance out of them, and practices the participating and delegating style in most of its governance. </w:t>
      </w:r>
      <w:r w:rsidR="00FE6606" w:rsidRPr="00E602BB">
        <w:rPr>
          <w:rFonts w:ascii="Times New Roman" w:hAnsi="Times New Roman" w:cs="Times New Roman"/>
          <w:sz w:val="24"/>
          <w:szCs w:val="24"/>
          <w:lang w:val="en-GB"/>
        </w:rPr>
        <w:t xml:space="preserve">Looking at the sheer size of the organization, it can be stated that the organization is under the influence of various internal and external factors. </w:t>
      </w:r>
      <w:proofErr w:type="gramStart"/>
      <w:r w:rsidR="00FE6606" w:rsidRPr="00E602BB">
        <w:rPr>
          <w:rFonts w:ascii="Times New Roman" w:hAnsi="Times New Roman" w:cs="Times New Roman"/>
          <w:sz w:val="24"/>
          <w:szCs w:val="24"/>
          <w:lang w:val="en-GB"/>
        </w:rPr>
        <w:t>Thus</w:t>
      </w:r>
      <w:proofErr w:type="gramEnd"/>
      <w:r w:rsidR="00FE6606" w:rsidRPr="00E602BB">
        <w:rPr>
          <w:rFonts w:ascii="Times New Roman" w:hAnsi="Times New Roman" w:cs="Times New Roman"/>
          <w:sz w:val="24"/>
          <w:szCs w:val="24"/>
          <w:lang w:val="en-GB"/>
        </w:rPr>
        <w:t xml:space="preserve"> having a diverse workforce and effective diversity management techniques provides the organization with necessary knowledge and data to maintain flexibility in its management practices, and solve problems through creativity. Thus, all these efforts are behind Unilever's current prestigious position in the global market. </w:t>
      </w:r>
    </w:p>
    <w:p w14:paraId="426B3D12" w14:textId="77777777" w:rsidR="00FE6606" w:rsidRPr="00E602BB" w:rsidRDefault="00553953" w:rsidP="00E602BB">
      <w:pPr>
        <w:spacing w:line="360" w:lineRule="auto"/>
        <w:jc w:val="both"/>
        <w:rPr>
          <w:rFonts w:ascii="Times New Roman" w:hAnsi="Times New Roman" w:cs="Times New Roman"/>
          <w:color w:val="333333"/>
          <w:sz w:val="24"/>
          <w:szCs w:val="24"/>
          <w:shd w:val="clear" w:color="auto" w:fill="FFFFFF"/>
          <w:lang w:val="en-GB"/>
        </w:rPr>
      </w:pPr>
      <w:r w:rsidRPr="00E602BB">
        <w:rPr>
          <w:rFonts w:ascii="Times New Roman" w:hAnsi="Times New Roman" w:cs="Times New Roman"/>
          <w:color w:val="333333"/>
          <w:sz w:val="24"/>
          <w:szCs w:val="24"/>
          <w:shd w:val="clear" w:color="auto" w:fill="FFFFFF"/>
          <w:lang w:val="en-GB"/>
        </w:rPr>
        <w:br w:type="page"/>
      </w:r>
    </w:p>
    <w:p w14:paraId="2712B1A2" w14:textId="77777777" w:rsidR="00CE2C9D" w:rsidRPr="00E602BB" w:rsidRDefault="00553953" w:rsidP="00E602BB">
      <w:pPr>
        <w:pStyle w:val="Heading1"/>
        <w:spacing w:line="360" w:lineRule="auto"/>
        <w:rPr>
          <w:rFonts w:ascii="Times New Roman" w:hAnsi="Times New Roman" w:cs="Times New Roman"/>
          <w:b/>
          <w:sz w:val="28"/>
          <w:lang w:val="en-GB"/>
        </w:rPr>
      </w:pPr>
      <w:bookmarkStart w:id="3" w:name="_Toc47623030"/>
      <w:r w:rsidRPr="00E602BB">
        <w:rPr>
          <w:rFonts w:ascii="Times New Roman" w:hAnsi="Times New Roman" w:cs="Times New Roman"/>
          <w:b/>
          <w:sz w:val="28"/>
          <w:lang w:val="en-GB"/>
        </w:rPr>
        <w:lastRenderedPageBreak/>
        <w:t>REFERENCES</w:t>
      </w:r>
      <w:bookmarkEnd w:id="3"/>
    </w:p>
    <w:p w14:paraId="13356261"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Akhmetshin, E., Danchikov, E., Polyanskaya, T., Plaskova, N., Prodanova, N. and Zhiltsov, S., 2017. Analysis of innovation activity of enterprises in modern business environment. Journal of Advanced Research in Law and Economics, 8(8 (30)), pp.2311-2323.</w:t>
      </w:r>
    </w:p>
    <w:p w14:paraId="020BE481"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Dirisu, J.I., Iyiola, O. and Ibidunni, O.S., 2013. Product differentiation: A tool of competitive advantage and optimal organizational performance (A study of Unilever Nigeria PLC). European Scientific Journal, 9(34).</w:t>
      </w:r>
    </w:p>
    <w:p w14:paraId="1D49E45C"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Reilly, A. and Weirup, A., 2012. Sustainability initiatives, social media activity, and organizational culture: An exploratory study. Journal of sustainability and green business, 1(1), pp.1-15.</w:t>
      </w:r>
    </w:p>
    <w:p w14:paraId="36CA5971"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Reilly, A. and Weirup, A., 2012. Sustainability initiatives, social media activity, and organizational culture: An exploratory study. Journal of sustainability and green business, 1(1), pp.1-15.</w:t>
      </w:r>
    </w:p>
    <w:p w14:paraId="0BD6217D"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Dentoni, D. and Veldhuizen, M., 2012. Building capabilities for multi-stakeholder interactions at global and local levels: the case of Unilever. International Food and Agribusiness Management Review, 15(1030-2016-82857), pp.95-106.</w:t>
      </w:r>
    </w:p>
    <w:p w14:paraId="30CF7F4B"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Shahzad, F., Luqman, R.A., Khan, A.R. and Shabbir, L., 2012. Impact of organizational culture on organizational performance: An overview. Interdisciplinary journal of contemporary research in business.</w:t>
      </w:r>
    </w:p>
    <w:p w14:paraId="235333A5"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Jacobs, R., Mannion, R., Davies, H.T., Harrison, S., Konteh, F. and Walshe, K., 2013. The relationship between organizational culture and performance in acute hospitals. Social science &amp; medicine, 76, pp.115-125.</w:t>
      </w:r>
    </w:p>
    <w:p w14:paraId="49F0FAC9"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Awadh, A.M. and Alyahya, M.S., 2013. Impact of organizational culture on employee performance. International review of management and business research, 2(1), p.168.</w:t>
      </w:r>
    </w:p>
    <w:p w14:paraId="3CD1D38D"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Boyce, A.S., Nieminen, L.R., Gillespie, M.A., Ryan, A.M. and Denison, D.R., 2015. Which comes first, organizational culture or performance? A longitudinal study of causal priority with automobile dealerships. Journal of Organizational Behavior, 36(3), pp.339-359.</w:t>
      </w:r>
    </w:p>
    <w:p w14:paraId="58AD9C97"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Uzkurt, C., Kumar, R., Kimzan, H.S. and Eminoğlu, G., 2013. Role of innovation in the relationship between organizational culture and firm performance. European Journal of innovation management.</w:t>
      </w:r>
    </w:p>
    <w:p w14:paraId="175D3AEE"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lastRenderedPageBreak/>
        <w:t>Dentoni, D. and Veldhuizen, M., 2012. Building capabilities for multi-stakeholder interactions at global and local levels: the case of Unilever. International Food and Agribusiness Management Review, 15(1030-2016-82857), pp.95-106.</w:t>
      </w:r>
    </w:p>
    <w:p w14:paraId="6EAA696A"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Nazarian, A., Atkinson, P. and Foroudi, P., 2017. Influence of national culture and balanced organizational culture on the hotel industry’s performance. International Journal of Hospitality Management, 63, pp.22-32.</w:t>
      </w:r>
    </w:p>
    <w:p w14:paraId="1A9B071D"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Sheehan, M., Marti, V. and Roberts, T., 2014. Ethical review of research on human subjects at unilever: Reflections on governance. Bioethics, 28(6), pp.284-292.</w:t>
      </w:r>
    </w:p>
    <w:p w14:paraId="486CA3E6"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 xml:space="preserve">AMPOFO, E.T., 2014. Leadership style as a predictor of job satisfaction and organizational commitment: empirical evidence from unilever ghana. University </w:t>
      </w:r>
      <w:proofErr w:type="gramStart"/>
      <w:r w:rsidRPr="00E602BB">
        <w:rPr>
          <w:rFonts w:ascii="Times New Roman" w:hAnsi="Times New Roman" w:cs="Times New Roman"/>
          <w:sz w:val="24"/>
          <w:szCs w:val="24"/>
          <w:lang w:val="en-GB"/>
        </w:rPr>
        <w:t>Of</w:t>
      </w:r>
      <w:proofErr w:type="gramEnd"/>
      <w:r w:rsidRPr="00E602BB">
        <w:rPr>
          <w:rFonts w:ascii="Times New Roman" w:hAnsi="Times New Roman" w:cs="Times New Roman"/>
          <w:sz w:val="24"/>
          <w:szCs w:val="24"/>
          <w:lang w:val="en-GB"/>
        </w:rPr>
        <w:t xml:space="preserve"> Ghana Business School.</w:t>
      </w:r>
    </w:p>
    <w:p w14:paraId="0AD88985"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Hogan, S.J. and Coote, L.V., 2014. Organizational culture, innovation, and performance: A test of Schein's model. Journal of business research, 67(8), pp.1609-1621.</w:t>
      </w:r>
    </w:p>
    <w:p w14:paraId="30207A6D"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Austen-Smith, D., Galinsky, A., Chung, K.H. and LaVanway, C., 2017. Unilever's Mission for Vitality. Kellogg School of Management Cases.</w:t>
      </w:r>
    </w:p>
    <w:p w14:paraId="69056988"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Howard-Grenville, J., Bertels, S. and Lahneman, B., 2014. 14 Sustainability: How It Shapes Organizational Culture and Climate. The Oxford handbook of organizational climate and culture, p.257.</w:t>
      </w:r>
    </w:p>
    <w:p w14:paraId="0FAE809E"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Thorpe, R., 2016. Gower handbook of leadership and management development. CRC Press.</w:t>
      </w:r>
    </w:p>
    <w:p w14:paraId="3488EAB1"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Lewis, M.W., Andriopoulos, C. and Smith, W.K., 2014. Paradoxical leadership to enable strategic agility. California management review, 56(3), pp.58-77.</w:t>
      </w:r>
    </w:p>
    <w:p w14:paraId="03A0521C"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Humphries-Kil, M., 2019. Unilever and leadership: Gender, race, and classification in corporate globalisation. SAGE Publications: SAGE Business Cases Originals.</w:t>
      </w:r>
    </w:p>
    <w:p w14:paraId="387AAC6D"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Enoch, C.L., 2016. The importance of strategic leadership and change management in achieving the national sustainability objective: the case study of Unilever (Doctoral dissertation).</w:t>
      </w:r>
    </w:p>
    <w:p w14:paraId="5535AA89"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Gachungi, S.W., 2014. Effect of communication strategy in change management at Unilever Kenya Limited (Doctoral dissertation, University of Nairobi).</w:t>
      </w:r>
    </w:p>
    <w:p w14:paraId="06DC3AEA"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lastRenderedPageBreak/>
        <w:t>Chebiego, C. and Kariuki, P., 2018. Strategic firm level factors and performance of manufacturing firms in Kenya: A case of Unilever Kenya Ltd. International Academic Journal of Human Resource and Business Administration, 3(3), pp.243-262.</w:t>
      </w:r>
    </w:p>
    <w:p w14:paraId="49CCE120" w14:textId="77777777" w:rsidR="00E602BB"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Senge, P., Hamilton, H. and Kania, J., 2015. The dawn of system leadership. Stanford Social Innovation Review, 13(1), pp.27-33.</w:t>
      </w:r>
    </w:p>
    <w:p w14:paraId="53E5525B" w14:textId="77777777" w:rsidR="007152B9" w:rsidRPr="00E602BB" w:rsidRDefault="00553953" w:rsidP="00E602BB">
      <w:pPr>
        <w:spacing w:line="360" w:lineRule="auto"/>
        <w:jc w:val="both"/>
        <w:rPr>
          <w:rFonts w:ascii="Times New Roman" w:hAnsi="Times New Roman" w:cs="Times New Roman"/>
          <w:sz w:val="24"/>
          <w:szCs w:val="24"/>
          <w:lang w:val="en-GB"/>
        </w:rPr>
      </w:pPr>
      <w:r w:rsidRPr="00E602BB">
        <w:rPr>
          <w:rFonts w:ascii="Times New Roman" w:hAnsi="Times New Roman" w:cs="Times New Roman"/>
          <w:sz w:val="24"/>
          <w:szCs w:val="24"/>
          <w:lang w:val="en-GB"/>
        </w:rPr>
        <w:t>Frost, J., 2014. Values based leadership. Industrial and commercial training.</w:t>
      </w:r>
    </w:p>
    <w:sectPr w:rsidR="007152B9" w:rsidRPr="00E60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624912"/>
    <w:multiLevelType w:val="multilevel"/>
    <w:tmpl w:val="E2C09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C9D"/>
    <w:rsid w:val="00037223"/>
    <w:rsid w:val="00046C79"/>
    <w:rsid w:val="000E110F"/>
    <w:rsid w:val="00176DB4"/>
    <w:rsid w:val="001836F4"/>
    <w:rsid w:val="002A2262"/>
    <w:rsid w:val="002B079E"/>
    <w:rsid w:val="003C470E"/>
    <w:rsid w:val="003E44CD"/>
    <w:rsid w:val="003F0A5E"/>
    <w:rsid w:val="003F0F2E"/>
    <w:rsid w:val="00455E5F"/>
    <w:rsid w:val="004644C6"/>
    <w:rsid w:val="00531DD6"/>
    <w:rsid w:val="00553953"/>
    <w:rsid w:val="007140F7"/>
    <w:rsid w:val="007152B9"/>
    <w:rsid w:val="00753F18"/>
    <w:rsid w:val="00791321"/>
    <w:rsid w:val="008023D1"/>
    <w:rsid w:val="0082323D"/>
    <w:rsid w:val="00830B5C"/>
    <w:rsid w:val="008C60A7"/>
    <w:rsid w:val="00A911B4"/>
    <w:rsid w:val="00B05437"/>
    <w:rsid w:val="00B12AF7"/>
    <w:rsid w:val="00B761F0"/>
    <w:rsid w:val="00B84BC3"/>
    <w:rsid w:val="00BA676C"/>
    <w:rsid w:val="00C24E18"/>
    <w:rsid w:val="00CA1F5B"/>
    <w:rsid w:val="00CE2C9D"/>
    <w:rsid w:val="00CF3CB2"/>
    <w:rsid w:val="00D04828"/>
    <w:rsid w:val="00DB725D"/>
    <w:rsid w:val="00DC41CB"/>
    <w:rsid w:val="00DF4B36"/>
    <w:rsid w:val="00E602BB"/>
    <w:rsid w:val="00EE3AF9"/>
    <w:rsid w:val="00F431FD"/>
    <w:rsid w:val="00FE66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2B285"/>
  <w15:chartTrackingRefBased/>
  <w15:docId w15:val="{D620F097-E618-4AF8-83CE-B02A2142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2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152B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52B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152B9"/>
    <w:rPr>
      <w:color w:val="0000FF"/>
      <w:u w:val="single"/>
    </w:rPr>
  </w:style>
  <w:style w:type="character" w:customStyle="1" w:styleId="Heading2Char">
    <w:name w:val="Heading 2 Char"/>
    <w:basedOn w:val="DefaultParagraphFont"/>
    <w:link w:val="Heading2"/>
    <w:uiPriority w:val="9"/>
    <w:rsid w:val="007152B9"/>
    <w:rPr>
      <w:rFonts w:ascii="Times New Roman" w:eastAsia="Times New Roman" w:hAnsi="Times New Roman" w:cs="Times New Roman"/>
      <w:b/>
      <w:bCs/>
      <w:sz w:val="36"/>
      <w:szCs w:val="36"/>
      <w:lang w:eastAsia="en-IN"/>
    </w:rPr>
  </w:style>
  <w:style w:type="paragraph" w:styleId="ListParagraph">
    <w:name w:val="List Paragraph"/>
    <w:basedOn w:val="Normal"/>
    <w:uiPriority w:val="34"/>
    <w:qFormat/>
    <w:rsid w:val="007152B9"/>
    <w:pPr>
      <w:ind w:left="720"/>
      <w:contextualSpacing/>
    </w:pPr>
  </w:style>
  <w:style w:type="paragraph" w:styleId="Title">
    <w:name w:val="Title"/>
    <w:basedOn w:val="Normal"/>
    <w:next w:val="Normal"/>
    <w:link w:val="TitleChar"/>
    <w:uiPriority w:val="10"/>
    <w:qFormat/>
    <w:rsid w:val="00E602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2B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02BB"/>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E602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602BB"/>
    <w:pPr>
      <w:outlineLvl w:val="9"/>
    </w:pPr>
    <w:rPr>
      <w:lang w:val="en-US"/>
    </w:rPr>
  </w:style>
  <w:style w:type="paragraph" w:styleId="TOC1">
    <w:name w:val="toc 1"/>
    <w:basedOn w:val="Normal"/>
    <w:next w:val="Normal"/>
    <w:autoRedefine/>
    <w:uiPriority w:val="39"/>
    <w:unhideWhenUsed/>
    <w:rsid w:val="00E602BB"/>
    <w:pPr>
      <w:spacing w:after="100"/>
    </w:pPr>
  </w:style>
  <w:style w:type="paragraph" w:customStyle="1" w:styleId="Default">
    <w:name w:val="Default"/>
    <w:rsid w:val="00D04828"/>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23F9C-5229-439D-AAD0-624B69826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11</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soul shaker</dc:creator>
  <cp:lastModifiedBy>User</cp:lastModifiedBy>
  <cp:revision>21</cp:revision>
  <dcterms:created xsi:type="dcterms:W3CDTF">2020-08-05T07:52:00Z</dcterms:created>
  <dcterms:modified xsi:type="dcterms:W3CDTF">2020-08-28T10:21:00Z</dcterms:modified>
</cp:coreProperties>
</file>