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0F8C" w:rsidRDefault="003645AC" w:rsidP="003645AC">
      <w:pPr>
        <w:jc w:val="center"/>
        <w:rPr>
          <w:rFonts w:ascii="Palatino Linotype" w:hAnsi="Palatino Linotype"/>
          <w:sz w:val="28"/>
          <w:szCs w:val="28"/>
        </w:rPr>
      </w:pPr>
      <w:r>
        <w:rPr>
          <w:rFonts w:ascii="Palatino Linotype" w:hAnsi="Palatino Linotype"/>
          <w:sz w:val="28"/>
          <w:szCs w:val="28"/>
        </w:rPr>
        <w:t xml:space="preserve">Examples of Sharing and how it </w:t>
      </w:r>
      <w:r w:rsidR="00302F95">
        <w:rPr>
          <w:rFonts w:ascii="Palatino Linotype" w:hAnsi="Palatino Linotype"/>
          <w:sz w:val="28"/>
          <w:szCs w:val="28"/>
        </w:rPr>
        <w:t>is used to</w:t>
      </w:r>
      <w:r>
        <w:rPr>
          <w:rFonts w:ascii="Palatino Linotype" w:hAnsi="Palatino Linotype"/>
          <w:sz w:val="28"/>
          <w:szCs w:val="28"/>
        </w:rPr>
        <w:t xml:space="preserve"> Maintain Order in Society</w:t>
      </w:r>
    </w:p>
    <w:p w:rsidR="003645AC" w:rsidRDefault="003645AC" w:rsidP="003645AC">
      <w:pPr>
        <w:jc w:val="center"/>
        <w:rPr>
          <w:rFonts w:ascii="Palatino Linotype" w:hAnsi="Palatino Linotype"/>
          <w:sz w:val="28"/>
          <w:szCs w:val="28"/>
        </w:rPr>
      </w:pPr>
    </w:p>
    <w:p w:rsidR="003645AC" w:rsidRDefault="003645AC" w:rsidP="003645AC">
      <w:pPr>
        <w:rPr>
          <w:rFonts w:ascii="Palatino Linotype" w:hAnsi="Palatino Linotype"/>
          <w:sz w:val="24"/>
          <w:szCs w:val="24"/>
        </w:rPr>
      </w:pPr>
      <w:r>
        <w:rPr>
          <w:rFonts w:ascii="Palatino Linotype" w:hAnsi="Palatino Linotype"/>
          <w:sz w:val="24"/>
          <w:szCs w:val="24"/>
        </w:rPr>
        <w:t>Our Earth is inhabited by members of some 7000 cultures (</w:t>
      </w:r>
      <w:proofErr w:type="spellStart"/>
      <w:r>
        <w:rPr>
          <w:rFonts w:ascii="Palatino Linotype" w:hAnsi="Palatino Linotype"/>
          <w:sz w:val="24"/>
          <w:szCs w:val="24"/>
        </w:rPr>
        <w:t>Sponsel</w:t>
      </w:r>
      <w:proofErr w:type="spellEnd"/>
      <w:r>
        <w:rPr>
          <w:rFonts w:ascii="Palatino Linotype" w:hAnsi="Palatino Linotype"/>
          <w:sz w:val="24"/>
          <w:szCs w:val="24"/>
        </w:rPr>
        <w:t>, 2016). After studying just a very few cultures around the world, it is clear that there are numerous methods of maintaining order among societies. (</w:t>
      </w:r>
      <w:proofErr w:type="spellStart"/>
      <w:r w:rsidR="001A11BF">
        <w:rPr>
          <w:rFonts w:ascii="Palatino Linotype" w:hAnsi="Palatino Linotype"/>
          <w:sz w:val="24"/>
          <w:szCs w:val="24"/>
        </w:rPr>
        <w:t>Chagnon</w:t>
      </w:r>
      <w:proofErr w:type="spellEnd"/>
      <w:r w:rsidR="00F27DA2">
        <w:rPr>
          <w:rFonts w:ascii="Palatino Linotype" w:hAnsi="Palatino Linotype"/>
          <w:sz w:val="24"/>
          <w:szCs w:val="24"/>
        </w:rPr>
        <w:t>, 1992</w:t>
      </w:r>
      <w:r w:rsidR="001A11BF">
        <w:rPr>
          <w:rFonts w:ascii="Palatino Linotype" w:hAnsi="Palatino Linotype"/>
          <w:sz w:val="24"/>
          <w:szCs w:val="24"/>
        </w:rPr>
        <w:t xml:space="preserve">, </w:t>
      </w:r>
      <w:proofErr w:type="spellStart"/>
      <w:r w:rsidR="001A11BF">
        <w:rPr>
          <w:rFonts w:ascii="Palatino Linotype" w:hAnsi="Palatino Linotype"/>
          <w:sz w:val="24"/>
          <w:szCs w:val="24"/>
        </w:rPr>
        <w:t>Ereira</w:t>
      </w:r>
      <w:proofErr w:type="spellEnd"/>
      <w:r w:rsidR="00F27DA2">
        <w:rPr>
          <w:rFonts w:ascii="Palatino Linotype" w:hAnsi="Palatino Linotype"/>
          <w:sz w:val="24"/>
          <w:szCs w:val="24"/>
        </w:rPr>
        <w:t>, 1992</w:t>
      </w:r>
      <w:r w:rsidR="001A11BF">
        <w:rPr>
          <w:rFonts w:ascii="Palatino Linotype" w:hAnsi="Palatino Linotype"/>
          <w:sz w:val="24"/>
          <w:szCs w:val="24"/>
        </w:rPr>
        <w:t xml:space="preserve">, </w:t>
      </w:r>
      <w:proofErr w:type="spellStart"/>
      <w:r w:rsidR="001A11BF">
        <w:rPr>
          <w:rFonts w:ascii="Palatino Linotype" w:hAnsi="Palatino Linotype"/>
          <w:sz w:val="24"/>
          <w:szCs w:val="24"/>
        </w:rPr>
        <w:t>Herdt</w:t>
      </w:r>
      <w:proofErr w:type="spellEnd"/>
      <w:r w:rsidR="00F27DA2">
        <w:rPr>
          <w:rFonts w:ascii="Palatino Linotype" w:hAnsi="Palatino Linotype"/>
          <w:sz w:val="24"/>
          <w:szCs w:val="24"/>
        </w:rPr>
        <w:t>, 1987</w:t>
      </w:r>
      <w:r w:rsidR="001A11BF">
        <w:rPr>
          <w:rFonts w:ascii="Palatino Linotype" w:hAnsi="Palatino Linotype"/>
          <w:sz w:val="24"/>
          <w:szCs w:val="24"/>
        </w:rPr>
        <w:t xml:space="preserve">, </w:t>
      </w:r>
      <w:r w:rsidRPr="001A11BF">
        <w:rPr>
          <w:rFonts w:ascii="Palatino Linotype" w:hAnsi="Palatino Linotype"/>
          <w:noProof/>
          <w:sz w:val="24"/>
          <w:szCs w:val="24"/>
        </w:rPr>
        <w:t>Malinowski</w:t>
      </w:r>
      <w:r w:rsidR="00C44322">
        <w:rPr>
          <w:rFonts w:ascii="Palatino Linotype" w:hAnsi="Palatino Linotype"/>
          <w:noProof/>
          <w:sz w:val="24"/>
          <w:szCs w:val="24"/>
        </w:rPr>
        <w:t>, 1932</w:t>
      </w:r>
      <w:r>
        <w:rPr>
          <w:rFonts w:ascii="Palatino Linotype" w:hAnsi="Palatino Linotype"/>
          <w:sz w:val="24"/>
          <w:szCs w:val="24"/>
        </w:rPr>
        <w:t>,</w:t>
      </w:r>
      <w:r w:rsidR="001A11BF">
        <w:rPr>
          <w:rFonts w:ascii="Palatino Linotype" w:hAnsi="Palatino Linotype"/>
          <w:sz w:val="24"/>
          <w:szCs w:val="24"/>
        </w:rPr>
        <w:t xml:space="preserve"> Marshall</w:t>
      </w:r>
      <w:r w:rsidR="00C44322">
        <w:rPr>
          <w:rFonts w:ascii="Palatino Linotype" w:hAnsi="Palatino Linotype"/>
          <w:sz w:val="24"/>
          <w:szCs w:val="24"/>
        </w:rPr>
        <w:t xml:space="preserve"> Thomas, 1960</w:t>
      </w:r>
      <w:r w:rsidR="001A11BF">
        <w:rPr>
          <w:rFonts w:ascii="Palatino Linotype" w:hAnsi="Palatino Linotype"/>
          <w:sz w:val="24"/>
          <w:szCs w:val="24"/>
        </w:rPr>
        <w:t xml:space="preserve">, </w:t>
      </w:r>
      <w:proofErr w:type="spellStart"/>
      <w:r w:rsidR="001A11BF">
        <w:rPr>
          <w:rFonts w:ascii="Palatino Linotype" w:hAnsi="Palatino Linotype"/>
          <w:sz w:val="24"/>
          <w:szCs w:val="24"/>
        </w:rPr>
        <w:t>Sponsel</w:t>
      </w:r>
      <w:proofErr w:type="spellEnd"/>
      <w:r w:rsidR="00C44322">
        <w:rPr>
          <w:rFonts w:ascii="Palatino Linotype" w:hAnsi="Palatino Linotype"/>
          <w:sz w:val="24"/>
          <w:szCs w:val="24"/>
        </w:rPr>
        <w:t>, 2016</w:t>
      </w:r>
      <w:r w:rsidR="001A11BF">
        <w:rPr>
          <w:rFonts w:ascii="Palatino Linotype" w:hAnsi="Palatino Linotype"/>
          <w:sz w:val="24"/>
          <w:szCs w:val="24"/>
        </w:rPr>
        <w:t>, Weiner</w:t>
      </w:r>
      <w:r w:rsidR="00C44322">
        <w:rPr>
          <w:rFonts w:ascii="Palatino Linotype" w:hAnsi="Palatino Linotype"/>
          <w:sz w:val="24"/>
          <w:szCs w:val="24"/>
        </w:rPr>
        <w:t>, 1959</w:t>
      </w:r>
      <w:r w:rsidR="001A11BF">
        <w:rPr>
          <w:rFonts w:ascii="Palatino Linotype" w:hAnsi="Palatino Linotype"/>
          <w:sz w:val="24"/>
          <w:szCs w:val="24"/>
        </w:rPr>
        <w:t xml:space="preserve">). </w:t>
      </w:r>
    </w:p>
    <w:p w:rsidR="00D74747" w:rsidRDefault="003645AC" w:rsidP="003645AC">
      <w:pPr>
        <w:rPr>
          <w:rFonts w:ascii="Palatino Linotype" w:hAnsi="Palatino Linotype"/>
          <w:noProof/>
          <w:sz w:val="24"/>
          <w:szCs w:val="24"/>
        </w:rPr>
      </w:pPr>
      <w:r>
        <w:rPr>
          <w:rFonts w:ascii="Palatino Linotype" w:hAnsi="Palatino Linotype"/>
          <w:sz w:val="24"/>
          <w:szCs w:val="24"/>
        </w:rPr>
        <w:t xml:space="preserve">For this essay, I am going to discuss </w:t>
      </w:r>
      <w:r>
        <w:rPr>
          <w:rFonts w:ascii="Palatino Linotype" w:hAnsi="Palatino Linotype"/>
          <w:sz w:val="24"/>
          <w:szCs w:val="24"/>
        </w:rPr>
        <w:t xml:space="preserve">how the act of sharing can help a society to maintain order. I will explore the notion of sharing at various degrees </w:t>
      </w:r>
      <w:r w:rsidRPr="003645AC">
        <w:rPr>
          <w:rFonts w:ascii="Palatino Linotype" w:hAnsi="Palatino Linotype"/>
          <w:noProof/>
          <w:sz w:val="24"/>
          <w:szCs w:val="24"/>
        </w:rPr>
        <w:t xml:space="preserve">within 2 </w:t>
      </w:r>
      <w:r>
        <w:rPr>
          <w:rFonts w:ascii="Palatino Linotype" w:hAnsi="Palatino Linotype"/>
          <w:noProof/>
          <w:sz w:val="24"/>
          <w:szCs w:val="24"/>
        </w:rPr>
        <w:t>different</w:t>
      </w:r>
      <w:r w:rsidR="00304091">
        <w:rPr>
          <w:rFonts w:ascii="Palatino Linotype" w:hAnsi="Palatino Linotype"/>
          <w:noProof/>
          <w:sz w:val="24"/>
          <w:szCs w:val="24"/>
        </w:rPr>
        <w:t xml:space="preserve"> types of</w:t>
      </w:r>
      <w:r>
        <w:rPr>
          <w:rFonts w:ascii="Palatino Linotype" w:hAnsi="Palatino Linotype"/>
          <w:noProof/>
          <w:sz w:val="24"/>
          <w:szCs w:val="24"/>
        </w:rPr>
        <w:t xml:space="preserve"> societ</w:t>
      </w:r>
      <w:r w:rsidR="00304091">
        <w:rPr>
          <w:rFonts w:ascii="Palatino Linotype" w:hAnsi="Palatino Linotype"/>
          <w:noProof/>
          <w:sz w:val="24"/>
          <w:szCs w:val="24"/>
        </w:rPr>
        <w:t>y</w:t>
      </w:r>
      <w:r>
        <w:rPr>
          <w:rFonts w:ascii="Palatino Linotype" w:hAnsi="Palatino Linotype"/>
          <w:noProof/>
          <w:sz w:val="24"/>
          <w:szCs w:val="24"/>
        </w:rPr>
        <w:t xml:space="preserve">; </w:t>
      </w:r>
      <w:r w:rsidR="00304091">
        <w:rPr>
          <w:rFonts w:ascii="Palatino Linotype" w:hAnsi="Palatino Linotype"/>
          <w:noProof/>
          <w:sz w:val="24"/>
          <w:szCs w:val="24"/>
        </w:rPr>
        <w:t>with</w:t>
      </w:r>
      <w:r>
        <w:rPr>
          <w:rFonts w:ascii="Palatino Linotype" w:hAnsi="Palatino Linotype"/>
          <w:noProof/>
          <w:sz w:val="24"/>
          <w:szCs w:val="24"/>
        </w:rPr>
        <w:t xml:space="preserve"> the </w:t>
      </w:r>
      <w:r w:rsidRPr="003645AC">
        <w:rPr>
          <w:rFonts w:ascii="Palatino Linotype" w:hAnsi="Palatino Linotype"/>
          <w:noProof/>
          <w:sz w:val="24"/>
          <w:szCs w:val="24"/>
        </w:rPr>
        <w:t>Sa</w:t>
      </w:r>
      <w:r>
        <w:rPr>
          <w:rFonts w:ascii="Palatino Linotype" w:hAnsi="Palatino Linotype"/>
          <w:noProof/>
          <w:sz w:val="24"/>
          <w:szCs w:val="24"/>
        </w:rPr>
        <w:t xml:space="preserve">n – inhabitants of the Kalahari </w:t>
      </w:r>
      <w:r w:rsidRPr="00970CC0">
        <w:rPr>
          <w:rFonts w:ascii="Palatino Linotype" w:hAnsi="Palatino Linotype"/>
          <w:noProof/>
          <w:sz w:val="24"/>
          <w:szCs w:val="24"/>
        </w:rPr>
        <w:t>desert</w:t>
      </w:r>
      <w:r w:rsidR="00304091">
        <w:rPr>
          <w:rFonts w:ascii="Palatino Linotype" w:hAnsi="Palatino Linotype"/>
          <w:noProof/>
          <w:sz w:val="24"/>
          <w:szCs w:val="24"/>
        </w:rPr>
        <w:t xml:space="preserve"> – as an example of sharing in an egalitarian, hunter-gatherer culture,</w:t>
      </w:r>
      <w:r>
        <w:rPr>
          <w:rFonts w:ascii="Palatino Linotype" w:hAnsi="Palatino Linotype"/>
          <w:noProof/>
          <w:sz w:val="24"/>
          <w:szCs w:val="24"/>
        </w:rPr>
        <w:t xml:space="preserve"> and the Kiriwinans of the Trobriand </w:t>
      </w:r>
      <w:r w:rsidRPr="003645AC">
        <w:rPr>
          <w:rFonts w:ascii="Palatino Linotype" w:hAnsi="Palatino Linotype"/>
          <w:noProof/>
          <w:sz w:val="24"/>
          <w:szCs w:val="24"/>
        </w:rPr>
        <w:t>Islands</w:t>
      </w:r>
      <w:r w:rsidR="00304091">
        <w:rPr>
          <w:rFonts w:ascii="Palatino Linotype" w:hAnsi="Palatino Linotype"/>
          <w:noProof/>
          <w:sz w:val="24"/>
          <w:szCs w:val="24"/>
        </w:rPr>
        <w:t xml:space="preserve"> as an example of a sedentary, horticultural and dichotomous society (Malinowski, 1932</w:t>
      </w:r>
      <w:r w:rsidR="00304091" w:rsidRPr="00304091">
        <w:rPr>
          <w:rFonts w:ascii="Palatino Linotype" w:hAnsi="Palatino Linotype"/>
          <w:noProof/>
          <w:sz w:val="24"/>
          <w:szCs w:val="24"/>
        </w:rPr>
        <w:t>;</w:t>
      </w:r>
      <w:r w:rsidR="00304091">
        <w:rPr>
          <w:rFonts w:ascii="Palatino Linotype" w:hAnsi="Palatino Linotype"/>
          <w:noProof/>
          <w:sz w:val="24"/>
          <w:szCs w:val="24"/>
        </w:rPr>
        <w:t xml:space="preserve"> Marshall, </w:t>
      </w:r>
      <w:r w:rsidR="00DD3CC8">
        <w:rPr>
          <w:rFonts w:ascii="Palatino Linotype" w:hAnsi="Palatino Linotype"/>
          <w:noProof/>
          <w:sz w:val="24"/>
          <w:szCs w:val="24"/>
        </w:rPr>
        <w:t>1959</w:t>
      </w:r>
      <w:r w:rsidR="008246D2">
        <w:rPr>
          <w:rFonts w:ascii="Palatino Linotype" w:hAnsi="Palatino Linotype"/>
          <w:noProof/>
          <w:sz w:val="24"/>
          <w:szCs w:val="24"/>
        </w:rPr>
        <w:t>, Weiner, 1987</w:t>
      </w:r>
      <w:r w:rsidR="00304091">
        <w:rPr>
          <w:rFonts w:ascii="Palatino Linotype" w:hAnsi="Palatino Linotype"/>
          <w:noProof/>
          <w:sz w:val="24"/>
          <w:szCs w:val="24"/>
        </w:rPr>
        <w:t xml:space="preserve">). </w:t>
      </w:r>
      <w:r w:rsidR="00EA3F63">
        <w:rPr>
          <w:rFonts w:ascii="Palatino Linotype" w:hAnsi="Palatino Linotype"/>
          <w:noProof/>
          <w:sz w:val="24"/>
          <w:szCs w:val="24"/>
        </w:rPr>
        <w:t>My approach will also make clear the differences between</w:t>
      </w:r>
      <w:r w:rsidR="00617B69">
        <w:rPr>
          <w:rFonts w:ascii="Palatino Linotype" w:hAnsi="Palatino Linotype"/>
          <w:noProof/>
          <w:sz w:val="24"/>
          <w:szCs w:val="24"/>
        </w:rPr>
        <w:t xml:space="preserve"> </w:t>
      </w:r>
      <w:r w:rsidR="00A8757D">
        <w:rPr>
          <w:rFonts w:ascii="Palatino Linotype" w:hAnsi="Palatino Linotype"/>
          <w:noProof/>
          <w:sz w:val="24"/>
          <w:szCs w:val="24"/>
        </w:rPr>
        <w:t xml:space="preserve">the </w:t>
      </w:r>
      <w:r w:rsidR="00617B69" w:rsidRPr="00A8757D">
        <w:rPr>
          <w:rFonts w:ascii="Palatino Linotype" w:hAnsi="Palatino Linotype"/>
          <w:noProof/>
          <w:sz w:val="24"/>
          <w:szCs w:val="24"/>
        </w:rPr>
        <w:t>immediate</w:t>
      </w:r>
      <w:r w:rsidR="00617B69">
        <w:rPr>
          <w:rFonts w:ascii="Palatino Linotype" w:hAnsi="Palatino Linotype"/>
          <w:noProof/>
          <w:sz w:val="24"/>
          <w:szCs w:val="24"/>
        </w:rPr>
        <w:t xml:space="preserve"> and delayed return gathering methods </w:t>
      </w:r>
      <w:r w:rsidR="00E71C9B">
        <w:rPr>
          <w:rFonts w:ascii="Palatino Linotype" w:hAnsi="Palatino Linotype"/>
          <w:noProof/>
          <w:sz w:val="24"/>
          <w:szCs w:val="24"/>
        </w:rPr>
        <w:t>influence</w:t>
      </w:r>
      <w:r w:rsidR="00617B69">
        <w:rPr>
          <w:rFonts w:ascii="Palatino Linotype" w:hAnsi="Palatino Linotype"/>
          <w:noProof/>
          <w:sz w:val="24"/>
          <w:szCs w:val="24"/>
        </w:rPr>
        <w:t xml:space="preserve"> their social and personal values, and how the same values are perceived differently among these groups.</w:t>
      </w:r>
    </w:p>
    <w:p w:rsidR="00665F05" w:rsidRDefault="00D74747" w:rsidP="003645AC">
      <w:pPr>
        <w:rPr>
          <w:rFonts w:ascii="Palatino Linotype" w:hAnsi="Palatino Linotype"/>
          <w:noProof/>
          <w:sz w:val="24"/>
          <w:szCs w:val="24"/>
        </w:rPr>
      </w:pPr>
      <w:r>
        <w:rPr>
          <w:rFonts w:ascii="Palatino Linotype" w:hAnsi="Palatino Linotype"/>
          <w:noProof/>
          <w:sz w:val="24"/>
          <w:szCs w:val="24"/>
        </w:rPr>
        <w:t xml:space="preserve">The </w:t>
      </w:r>
      <w:r>
        <w:rPr>
          <w:rFonts w:ascii="Palatino Linotype" w:hAnsi="Palatino Linotype"/>
          <w:noProof/>
          <w:sz w:val="24"/>
          <w:szCs w:val="24"/>
        </w:rPr>
        <w:t>Kiriwinans are a matrilineal society; status in society is passed through the female bloodline</w:t>
      </w:r>
      <w:r w:rsidR="00A8757D">
        <w:rPr>
          <w:rFonts w:ascii="Palatino Linotype" w:hAnsi="Palatino Linotype"/>
          <w:noProof/>
          <w:sz w:val="24"/>
          <w:szCs w:val="24"/>
        </w:rPr>
        <w:t xml:space="preserve"> </w:t>
      </w:r>
      <w:r w:rsidR="00A8757D">
        <w:rPr>
          <w:rFonts w:ascii="Palatino Linotype" w:hAnsi="Palatino Linotype"/>
          <w:noProof/>
          <w:sz w:val="24"/>
          <w:szCs w:val="24"/>
        </w:rPr>
        <w:t>(Malinowski, 1932)</w:t>
      </w:r>
      <w:r>
        <w:rPr>
          <w:rFonts w:ascii="Palatino Linotype" w:hAnsi="Palatino Linotype"/>
          <w:noProof/>
          <w:sz w:val="24"/>
          <w:szCs w:val="24"/>
        </w:rPr>
        <w:t>.</w:t>
      </w:r>
      <w:r>
        <w:rPr>
          <w:rFonts w:ascii="Palatino Linotype" w:hAnsi="Palatino Linotype"/>
          <w:noProof/>
          <w:sz w:val="24"/>
          <w:szCs w:val="24"/>
        </w:rPr>
        <w:t xml:space="preserve"> In an attempt to balance this assertion of a supposed </w:t>
      </w:r>
      <w:r w:rsidRPr="00D74747">
        <w:rPr>
          <w:rFonts w:ascii="Palatino Linotype" w:hAnsi="Palatino Linotype"/>
          <w:noProof/>
          <w:sz w:val="24"/>
          <w:szCs w:val="24"/>
        </w:rPr>
        <w:t>dichotomy,</w:t>
      </w:r>
      <w:r w:rsidR="00970CC0">
        <w:rPr>
          <w:rFonts w:ascii="Palatino Linotype" w:hAnsi="Palatino Linotype"/>
          <w:noProof/>
          <w:sz w:val="24"/>
          <w:szCs w:val="24"/>
        </w:rPr>
        <w:t xml:space="preserve"> I would like to discuss the activity of the </w:t>
      </w:r>
      <w:r w:rsidR="00970CC0" w:rsidRPr="0005705E">
        <w:rPr>
          <w:rFonts w:ascii="Palatino Linotype" w:hAnsi="Palatino Linotype"/>
          <w:i/>
          <w:noProof/>
          <w:sz w:val="24"/>
          <w:szCs w:val="24"/>
        </w:rPr>
        <w:t>Kula Ring</w:t>
      </w:r>
      <w:r w:rsidR="00970CC0">
        <w:rPr>
          <w:rFonts w:ascii="Palatino Linotype" w:hAnsi="Palatino Linotype"/>
          <w:noProof/>
          <w:sz w:val="24"/>
          <w:szCs w:val="24"/>
        </w:rPr>
        <w:t xml:space="preserve">, </w:t>
      </w:r>
      <w:r w:rsidR="0005705E">
        <w:rPr>
          <w:rFonts w:ascii="Palatino Linotype" w:hAnsi="Palatino Linotype"/>
          <w:noProof/>
          <w:sz w:val="24"/>
          <w:szCs w:val="24"/>
        </w:rPr>
        <w:t>a ceremonial exchange in</w:t>
      </w:r>
      <w:r w:rsidR="007C0554">
        <w:rPr>
          <w:rFonts w:ascii="Palatino Linotype" w:hAnsi="Palatino Linotype"/>
          <w:noProof/>
          <w:sz w:val="24"/>
          <w:szCs w:val="24"/>
        </w:rPr>
        <w:t xml:space="preserve"> </w:t>
      </w:r>
      <w:r w:rsidR="00970CC0">
        <w:rPr>
          <w:rFonts w:ascii="Palatino Linotype" w:hAnsi="Palatino Linotype"/>
          <w:noProof/>
          <w:sz w:val="24"/>
          <w:szCs w:val="24"/>
        </w:rPr>
        <w:t>which men of the Trobriand Islands participate</w:t>
      </w:r>
      <w:r w:rsidR="00115BD6">
        <w:rPr>
          <w:rFonts w:ascii="Palatino Linotype" w:hAnsi="Palatino Linotype"/>
          <w:noProof/>
          <w:sz w:val="24"/>
          <w:szCs w:val="24"/>
        </w:rPr>
        <w:t xml:space="preserve"> (Malinowski, 1932)</w:t>
      </w:r>
      <w:r w:rsidR="00970CC0">
        <w:rPr>
          <w:rFonts w:ascii="Palatino Linotype" w:hAnsi="Palatino Linotype"/>
          <w:noProof/>
          <w:sz w:val="24"/>
          <w:szCs w:val="24"/>
        </w:rPr>
        <w:t xml:space="preserve">. </w:t>
      </w:r>
      <w:r w:rsidR="007C0554">
        <w:rPr>
          <w:rFonts w:ascii="Palatino Linotype" w:hAnsi="Palatino Linotype"/>
          <w:noProof/>
          <w:sz w:val="24"/>
          <w:szCs w:val="24"/>
        </w:rPr>
        <w:t xml:space="preserve">The purpose of this practice is </w:t>
      </w:r>
      <w:r w:rsidR="001A11BF">
        <w:rPr>
          <w:rFonts w:ascii="Palatino Linotype" w:hAnsi="Palatino Linotype"/>
          <w:noProof/>
          <w:sz w:val="24"/>
          <w:szCs w:val="24"/>
        </w:rPr>
        <w:t xml:space="preserve">twofold. The men are given an opportunity to gain status within their community, through undertaking the dangerous task of the journey across the </w:t>
      </w:r>
      <w:r w:rsidR="0005705E">
        <w:rPr>
          <w:rFonts w:ascii="Palatino Linotype" w:hAnsi="Palatino Linotype"/>
          <w:noProof/>
          <w:sz w:val="24"/>
          <w:szCs w:val="24"/>
        </w:rPr>
        <w:t xml:space="preserve">Pacific waters, to </w:t>
      </w:r>
      <w:r w:rsidR="0005705E" w:rsidRPr="0005705E">
        <w:rPr>
          <w:rFonts w:ascii="Palatino Linotype" w:hAnsi="Palatino Linotype"/>
          <w:i/>
          <w:noProof/>
          <w:sz w:val="24"/>
          <w:szCs w:val="24"/>
        </w:rPr>
        <w:t>Kula</w:t>
      </w:r>
      <w:r w:rsidR="0005705E">
        <w:rPr>
          <w:rFonts w:ascii="Palatino Linotype" w:hAnsi="Palatino Linotype"/>
          <w:noProof/>
          <w:sz w:val="24"/>
          <w:szCs w:val="24"/>
        </w:rPr>
        <w:t xml:space="preserve"> ‘partners’, offering gifts in the form of </w:t>
      </w:r>
      <w:r w:rsidR="00115BD6">
        <w:rPr>
          <w:rFonts w:ascii="Palatino Linotype" w:hAnsi="Palatino Linotype"/>
          <w:noProof/>
          <w:sz w:val="24"/>
          <w:szCs w:val="24"/>
        </w:rPr>
        <w:t xml:space="preserve">decorative </w:t>
      </w:r>
      <w:r w:rsidR="0005705E">
        <w:rPr>
          <w:rFonts w:ascii="Palatino Linotype" w:hAnsi="Palatino Linotype"/>
          <w:noProof/>
          <w:sz w:val="24"/>
          <w:szCs w:val="24"/>
        </w:rPr>
        <w:t>armbands and necklaces; heirlooms passed through families</w:t>
      </w:r>
      <w:r w:rsidR="00115BD6">
        <w:rPr>
          <w:rFonts w:ascii="Palatino Linotype" w:hAnsi="Palatino Linotype"/>
          <w:noProof/>
          <w:sz w:val="24"/>
          <w:szCs w:val="24"/>
        </w:rPr>
        <w:t xml:space="preserve">. </w:t>
      </w:r>
      <w:r w:rsidR="003D7346">
        <w:rPr>
          <w:rFonts w:ascii="Palatino Linotype" w:hAnsi="Palatino Linotype"/>
          <w:noProof/>
          <w:sz w:val="24"/>
          <w:szCs w:val="24"/>
        </w:rPr>
        <w:t xml:space="preserve">The importance of this exercise is the emphasis on the act of giving, being able to share </w:t>
      </w:r>
      <w:r w:rsidR="00665F05">
        <w:rPr>
          <w:rFonts w:ascii="Palatino Linotype" w:hAnsi="Palatino Linotype"/>
          <w:noProof/>
          <w:sz w:val="24"/>
          <w:szCs w:val="24"/>
        </w:rPr>
        <w:t>your</w:t>
      </w:r>
      <w:r w:rsidR="003D7346">
        <w:rPr>
          <w:rFonts w:ascii="Palatino Linotype" w:hAnsi="Palatino Linotype"/>
          <w:noProof/>
          <w:sz w:val="24"/>
          <w:szCs w:val="24"/>
        </w:rPr>
        <w:t xml:space="preserve"> </w:t>
      </w:r>
      <w:r w:rsidR="003D7346" w:rsidRPr="00665F05">
        <w:rPr>
          <w:rFonts w:ascii="Palatino Linotype" w:hAnsi="Palatino Linotype"/>
          <w:noProof/>
          <w:sz w:val="24"/>
          <w:szCs w:val="24"/>
        </w:rPr>
        <w:t>wealth</w:t>
      </w:r>
      <w:r w:rsidR="00665F05">
        <w:rPr>
          <w:rFonts w:ascii="Palatino Linotype" w:hAnsi="Palatino Linotype"/>
          <w:noProof/>
          <w:sz w:val="24"/>
          <w:szCs w:val="24"/>
        </w:rPr>
        <w:t>, and also sharing knowledge, news and trade among communities. In the accounts given by Malinowski and Weiner (1932, 1959)</w:t>
      </w:r>
      <w:r>
        <w:rPr>
          <w:rFonts w:ascii="Palatino Linotype" w:hAnsi="Palatino Linotype"/>
          <w:noProof/>
          <w:sz w:val="24"/>
          <w:szCs w:val="24"/>
        </w:rPr>
        <w:t xml:space="preserve"> of</w:t>
      </w:r>
      <w:r>
        <w:rPr>
          <w:rFonts w:ascii="Palatino Linotype" w:hAnsi="Palatino Linotype"/>
          <w:noProof/>
          <w:sz w:val="24"/>
          <w:szCs w:val="24"/>
        </w:rPr>
        <w:t xml:space="preserve"> </w:t>
      </w:r>
      <w:r>
        <w:rPr>
          <w:rFonts w:ascii="Palatino Linotype" w:hAnsi="Palatino Linotype"/>
          <w:i/>
          <w:noProof/>
          <w:sz w:val="24"/>
          <w:szCs w:val="24"/>
        </w:rPr>
        <w:t>Kula</w:t>
      </w:r>
      <w:r>
        <w:rPr>
          <w:rFonts w:ascii="Palatino Linotype" w:hAnsi="Palatino Linotype"/>
          <w:noProof/>
          <w:sz w:val="24"/>
          <w:szCs w:val="24"/>
        </w:rPr>
        <w:t xml:space="preserve"> expeditions</w:t>
      </w:r>
      <w:r w:rsidR="00A8757D">
        <w:rPr>
          <w:rFonts w:ascii="Palatino Linotype" w:hAnsi="Palatino Linotype"/>
          <w:noProof/>
          <w:sz w:val="24"/>
          <w:szCs w:val="24"/>
        </w:rPr>
        <w:t xml:space="preserve">, it becomes clear that this ritual is important in giving men an equal place in society whilst they are not occupied by the cultivation of food, as the expeditions themselves are carried out mostly between the growing seasons, also fulfilling what I perceive as an existential lack of importance, as they do not ‘father’ </w:t>
      </w:r>
      <w:r w:rsidR="00A8757D" w:rsidRPr="00A8757D">
        <w:rPr>
          <w:rFonts w:ascii="Palatino Linotype" w:hAnsi="Palatino Linotype"/>
          <w:noProof/>
          <w:sz w:val="24"/>
          <w:szCs w:val="24"/>
        </w:rPr>
        <w:t>children</w:t>
      </w:r>
      <w:r w:rsidR="00A8757D">
        <w:rPr>
          <w:rFonts w:ascii="Palatino Linotype" w:hAnsi="Palatino Linotype"/>
          <w:noProof/>
          <w:sz w:val="24"/>
          <w:szCs w:val="24"/>
        </w:rPr>
        <w:t xml:space="preserve"> (Weiner, 1959).</w:t>
      </w:r>
    </w:p>
    <w:p w:rsidR="00BB6399" w:rsidRPr="00424B0A" w:rsidRDefault="00970CC0" w:rsidP="003645AC">
      <w:pPr>
        <w:rPr>
          <w:rFonts w:ascii="Palatino Linotype" w:hAnsi="Palatino Linotype"/>
          <w:noProof/>
          <w:sz w:val="24"/>
          <w:szCs w:val="24"/>
        </w:rPr>
      </w:pPr>
      <w:r>
        <w:rPr>
          <w:rFonts w:ascii="Palatino Linotype" w:hAnsi="Palatino Linotype"/>
          <w:noProof/>
          <w:sz w:val="24"/>
          <w:szCs w:val="24"/>
        </w:rPr>
        <w:t>Another guise under which sharing has evolved as a social control mechanism in the Kiriwinan society is that of food</w:t>
      </w:r>
      <w:r w:rsidR="00304091">
        <w:rPr>
          <w:rFonts w:ascii="Palatino Linotype" w:hAnsi="Palatino Linotype"/>
          <w:noProof/>
          <w:sz w:val="24"/>
          <w:szCs w:val="24"/>
        </w:rPr>
        <w:t xml:space="preserve">, </w:t>
      </w:r>
      <w:r w:rsidRPr="00970CC0">
        <w:rPr>
          <w:rFonts w:ascii="Palatino Linotype" w:hAnsi="Palatino Linotype"/>
          <w:noProof/>
          <w:sz w:val="24"/>
          <w:szCs w:val="24"/>
        </w:rPr>
        <w:t xml:space="preserve">majoritively </w:t>
      </w:r>
      <w:r w:rsidR="00304091">
        <w:rPr>
          <w:rFonts w:ascii="Palatino Linotype" w:hAnsi="Palatino Linotype"/>
          <w:noProof/>
          <w:sz w:val="24"/>
          <w:szCs w:val="24"/>
        </w:rPr>
        <w:t>yams or taro</w:t>
      </w:r>
      <w:r w:rsidR="00665F05">
        <w:rPr>
          <w:rFonts w:ascii="Palatino Linotype" w:hAnsi="Palatino Linotype"/>
          <w:noProof/>
          <w:sz w:val="24"/>
          <w:szCs w:val="24"/>
        </w:rPr>
        <w:t xml:space="preserve"> (Malinowski</w:t>
      </w:r>
      <w:r w:rsidR="00257924">
        <w:rPr>
          <w:rFonts w:ascii="Palatino Linotype" w:hAnsi="Palatino Linotype"/>
          <w:noProof/>
          <w:sz w:val="24"/>
          <w:szCs w:val="24"/>
        </w:rPr>
        <w:t>, 1932, Weiner, 1959). The yams are cultivated by men who, although they may be married and have their own family, are under obligation to supply the needs of their sisters</w:t>
      </w:r>
      <w:r w:rsidR="003278B1">
        <w:rPr>
          <w:rFonts w:ascii="Palatino Linotype" w:hAnsi="Palatino Linotype"/>
          <w:noProof/>
          <w:sz w:val="24"/>
          <w:szCs w:val="24"/>
        </w:rPr>
        <w:t xml:space="preserve">. </w:t>
      </w:r>
      <w:r w:rsidR="00C44322">
        <w:rPr>
          <w:rFonts w:ascii="Palatino Linotype" w:hAnsi="Palatino Linotype"/>
          <w:noProof/>
          <w:sz w:val="24"/>
          <w:szCs w:val="24"/>
        </w:rPr>
        <w:t xml:space="preserve">The process that follows is a complicated one, where each crop is displayed, so that a family’s ‘wealth’ can be seen, but is eventually </w:t>
      </w:r>
      <w:r w:rsidR="003C120B">
        <w:rPr>
          <w:rFonts w:ascii="Palatino Linotype" w:hAnsi="Palatino Linotype"/>
          <w:noProof/>
          <w:sz w:val="24"/>
          <w:szCs w:val="24"/>
        </w:rPr>
        <w:t xml:space="preserve">distributed accordingly among </w:t>
      </w:r>
      <w:r w:rsidR="003C120B">
        <w:rPr>
          <w:rFonts w:ascii="Palatino Linotype" w:hAnsi="Palatino Linotype"/>
          <w:noProof/>
          <w:sz w:val="24"/>
          <w:szCs w:val="24"/>
        </w:rPr>
        <w:lastRenderedPageBreak/>
        <w:t>family, and in many cases to those who were not able to grow enough</w:t>
      </w:r>
      <w:r w:rsidR="001029A9">
        <w:rPr>
          <w:rFonts w:ascii="Palatino Linotype" w:hAnsi="Palatino Linotype"/>
          <w:noProof/>
          <w:sz w:val="24"/>
          <w:szCs w:val="24"/>
        </w:rPr>
        <w:t xml:space="preserve"> (see for detail Malinowski, 1932)</w:t>
      </w:r>
      <w:r w:rsidR="003C120B">
        <w:rPr>
          <w:rFonts w:ascii="Palatino Linotype" w:hAnsi="Palatino Linotype"/>
          <w:noProof/>
          <w:sz w:val="24"/>
          <w:szCs w:val="24"/>
        </w:rPr>
        <w:t>. I interpret th</w:t>
      </w:r>
      <w:r w:rsidR="001029A9">
        <w:rPr>
          <w:rFonts w:ascii="Palatino Linotype" w:hAnsi="Palatino Linotype"/>
          <w:noProof/>
          <w:sz w:val="24"/>
          <w:szCs w:val="24"/>
        </w:rPr>
        <w:t>is as</w:t>
      </w:r>
      <w:r w:rsidR="003C120B">
        <w:rPr>
          <w:rFonts w:ascii="Palatino Linotype" w:hAnsi="Palatino Linotype"/>
          <w:noProof/>
          <w:sz w:val="24"/>
          <w:szCs w:val="24"/>
        </w:rPr>
        <w:t xml:space="preserve"> a sense of shared wealth,</w:t>
      </w:r>
      <w:r w:rsidR="00C44322">
        <w:rPr>
          <w:rFonts w:ascii="Palatino Linotype" w:hAnsi="Palatino Linotype"/>
          <w:noProof/>
          <w:sz w:val="24"/>
          <w:szCs w:val="24"/>
        </w:rPr>
        <w:t xml:space="preserve"> </w:t>
      </w:r>
      <w:r w:rsidR="003C120B">
        <w:rPr>
          <w:rFonts w:ascii="Palatino Linotype" w:hAnsi="Palatino Linotype"/>
          <w:noProof/>
          <w:sz w:val="24"/>
          <w:szCs w:val="24"/>
        </w:rPr>
        <w:t xml:space="preserve">which </w:t>
      </w:r>
      <w:r w:rsidR="00E96DCF">
        <w:rPr>
          <w:rFonts w:ascii="Palatino Linotype" w:hAnsi="Palatino Linotype"/>
          <w:noProof/>
          <w:sz w:val="24"/>
          <w:szCs w:val="24"/>
        </w:rPr>
        <w:t>d</w:t>
      </w:r>
      <w:r w:rsidR="003278B1">
        <w:rPr>
          <w:rFonts w:ascii="Palatino Linotype" w:hAnsi="Palatino Linotype"/>
          <w:noProof/>
          <w:sz w:val="24"/>
          <w:szCs w:val="24"/>
        </w:rPr>
        <w:t xml:space="preserve">irectly upholds the status of women in </w:t>
      </w:r>
      <w:r w:rsidR="003278B1" w:rsidRPr="003C120B">
        <w:rPr>
          <w:rFonts w:ascii="Palatino Linotype" w:hAnsi="Palatino Linotype"/>
          <w:noProof/>
          <w:sz w:val="24"/>
          <w:szCs w:val="24"/>
        </w:rPr>
        <w:t>society</w:t>
      </w:r>
      <w:r w:rsidR="00E96DCF">
        <w:rPr>
          <w:rFonts w:ascii="Palatino Linotype" w:hAnsi="Palatino Linotype"/>
          <w:noProof/>
          <w:sz w:val="24"/>
          <w:szCs w:val="24"/>
        </w:rPr>
        <w:t xml:space="preserve"> but also</w:t>
      </w:r>
      <w:r w:rsidR="003278B1">
        <w:rPr>
          <w:rFonts w:ascii="Palatino Linotype" w:hAnsi="Palatino Linotype"/>
          <w:noProof/>
          <w:sz w:val="24"/>
          <w:szCs w:val="24"/>
        </w:rPr>
        <w:t xml:space="preserve"> </w:t>
      </w:r>
      <w:r w:rsidR="00205341">
        <w:rPr>
          <w:rFonts w:ascii="Palatino Linotype" w:hAnsi="Palatino Linotype"/>
          <w:noProof/>
          <w:sz w:val="24"/>
          <w:szCs w:val="24"/>
        </w:rPr>
        <w:t>keep</w:t>
      </w:r>
      <w:r w:rsidR="00E96DCF">
        <w:rPr>
          <w:rFonts w:ascii="Palatino Linotype" w:hAnsi="Palatino Linotype"/>
          <w:noProof/>
          <w:sz w:val="24"/>
          <w:szCs w:val="24"/>
        </w:rPr>
        <w:t xml:space="preserve">s </w:t>
      </w:r>
      <w:r w:rsidR="00205341">
        <w:rPr>
          <w:rFonts w:ascii="Palatino Linotype" w:hAnsi="Palatino Linotype"/>
          <w:noProof/>
          <w:sz w:val="24"/>
          <w:szCs w:val="24"/>
        </w:rPr>
        <w:t>a man’s kinship ties</w:t>
      </w:r>
      <w:r w:rsidR="00E96DCF">
        <w:rPr>
          <w:rFonts w:ascii="Palatino Linotype" w:hAnsi="Palatino Linotype"/>
          <w:noProof/>
          <w:sz w:val="24"/>
          <w:szCs w:val="24"/>
        </w:rPr>
        <w:t xml:space="preserve"> within his</w:t>
      </w:r>
      <w:r w:rsidR="003C120B">
        <w:rPr>
          <w:rFonts w:ascii="Palatino Linotype" w:hAnsi="Palatino Linotype"/>
          <w:noProof/>
          <w:sz w:val="24"/>
          <w:szCs w:val="24"/>
        </w:rPr>
        <w:t xml:space="preserve"> family, and again allows him to create somewhat of a reputation for himself as a cultivator.</w:t>
      </w:r>
      <w:r w:rsidR="00424B0A">
        <w:rPr>
          <w:rFonts w:ascii="Palatino Linotype" w:hAnsi="Palatino Linotype"/>
          <w:noProof/>
          <w:sz w:val="24"/>
          <w:szCs w:val="24"/>
        </w:rPr>
        <w:t xml:space="preserve"> In a link back to the </w:t>
      </w:r>
      <w:r w:rsidR="00424B0A">
        <w:rPr>
          <w:rFonts w:ascii="Palatino Linotype" w:hAnsi="Palatino Linotype"/>
          <w:i/>
          <w:noProof/>
          <w:sz w:val="24"/>
          <w:szCs w:val="24"/>
        </w:rPr>
        <w:t>Kula</w:t>
      </w:r>
      <w:r w:rsidR="00424B0A">
        <w:rPr>
          <w:rFonts w:ascii="Palatino Linotype" w:hAnsi="Palatino Linotype"/>
          <w:noProof/>
          <w:sz w:val="24"/>
          <w:szCs w:val="24"/>
        </w:rPr>
        <w:t xml:space="preserve"> tradition, it is clear that being able to share and give away the non-monetary wealth that one can </w:t>
      </w:r>
      <w:r w:rsidR="00424B0A" w:rsidRPr="00424B0A">
        <w:rPr>
          <w:rFonts w:ascii="Palatino Linotype" w:hAnsi="Palatino Linotype"/>
          <w:noProof/>
          <w:sz w:val="24"/>
          <w:szCs w:val="24"/>
        </w:rPr>
        <w:t>accumulate</w:t>
      </w:r>
      <w:r w:rsidR="00424B0A">
        <w:rPr>
          <w:rFonts w:ascii="Palatino Linotype" w:hAnsi="Palatino Linotype"/>
          <w:noProof/>
          <w:sz w:val="24"/>
          <w:szCs w:val="24"/>
        </w:rPr>
        <w:t xml:space="preserve"> is more important than the ownership of it</w:t>
      </w:r>
      <w:r w:rsidR="009868B4">
        <w:rPr>
          <w:rFonts w:ascii="Palatino Linotype" w:hAnsi="Palatino Linotype"/>
          <w:noProof/>
          <w:sz w:val="24"/>
          <w:szCs w:val="24"/>
        </w:rPr>
        <w:t>.</w:t>
      </w:r>
      <w:r w:rsidR="00424B0A">
        <w:rPr>
          <w:rFonts w:ascii="Palatino Linotype" w:hAnsi="Palatino Linotype"/>
          <w:noProof/>
          <w:sz w:val="24"/>
          <w:szCs w:val="24"/>
        </w:rPr>
        <w:t xml:space="preserve"> </w:t>
      </w:r>
    </w:p>
    <w:p w:rsidR="003645AC" w:rsidRDefault="00304091" w:rsidP="003645AC">
      <w:pPr>
        <w:rPr>
          <w:rFonts w:ascii="Palatino Linotype" w:hAnsi="Palatino Linotype"/>
          <w:noProof/>
          <w:sz w:val="24"/>
          <w:szCs w:val="24"/>
        </w:rPr>
      </w:pPr>
      <w:r w:rsidRPr="008B47F5">
        <w:rPr>
          <w:rFonts w:ascii="Palatino Linotype" w:hAnsi="Palatino Linotype"/>
          <w:noProof/>
          <w:sz w:val="24"/>
          <w:szCs w:val="24"/>
        </w:rPr>
        <w:t>Among</w:t>
      </w:r>
      <w:r>
        <w:rPr>
          <w:rFonts w:ascii="Palatino Linotype" w:hAnsi="Palatino Linotype"/>
          <w:sz w:val="24"/>
          <w:szCs w:val="24"/>
        </w:rPr>
        <w:t xml:space="preserve"> the communities of the San, the notion of sharing is animated in other ways.</w:t>
      </w:r>
      <w:r w:rsidR="00416263">
        <w:rPr>
          <w:rFonts w:ascii="Palatino Linotype" w:hAnsi="Palatino Linotype"/>
          <w:sz w:val="24"/>
          <w:szCs w:val="24"/>
        </w:rPr>
        <w:t xml:space="preserve"> These hunter-gatherer people have sustained their egalitarian society for thousands of years</w:t>
      </w:r>
      <w:r w:rsidR="00616193">
        <w:rPr>
          <w:rFonts w:ascii="Palatino Linotype" w:hAnsi="Palatino Linotype"/>
          <w:sz w:val="24"/>
          <w:szCs w:val="24"/>
        </w:rPr>
        <w:t xml:space="preserve"> (Marshall</w:t>
      </w:r>
      <w:r w:rsidR="00C128F3">
        <w:rPr>
          <w:rFonts w:ascii="Palatino Linotype" w:hAnsi="Palatino Linotype"/>
          <w:sz w:val="24"/>
          <w:szCs w:val="24"/>
        </w:rPr>
        <w:t xml:space="preserve"> Thomas, 19</w:t>
      </w:r>
      <w:r w:rsidR="00B131D0">
        <w:rPr>
          <w:rFonts w:ascii="Palatino Linotype" w:hAnsi="Palatino Linotype"/>
          <w:sz w:val="24"/>
          <w:szCs w:val="24"/>
        </w:rPr>
        <w:t>60</w:t>
      </w:r>
      <w:r w:rsidR="00616193">
        <w:rPr>
          <w:rFonts w:ascii="Palatino Linotype" w:hAnsi="Palatino Linotype"/>
          <w:sz w:val="24"/>
          <w:szCs w:val="24"/>
        </w:rPr>
        <w:t>).</w:t>
      </w:r>
      <w:r w:rsidR="00416263">
        <w:rPr>
          <w:rFonts w:ascii="Palatino Linotype" w:hAnsi="Palatino Linotype"/>
          <w:sz w:val="24"/>
          <w:szCs w:val="24"/>
        </w:rPr>
        <w:t xml:space="preserve"> Maintaining this equality between people and</w:t>
      </w:r>
      <w:r w:rsidR="007C0554">
        <w:rPr>
          <w:rFonts w:ascii="Palatino Linotype" w:hAnsi="Palatino Linotype"/>
          <w:sz w:val="24"/>
          <w:szCs w:val="24"/>
        </w:rPr>
        <w:t xml:space="preserve"> indeed, in the case of the San, a perceived equality with</w:t>
      </w:r>
      <w:r w:rsidR="00416263">
        <w:rPr>
          <w:rFonts w:ascii="Palatino Linotype" w:hAnsi="Palatino Linotype"/>
          <w:sz w:val="24"/>
          <w:szCs w:val="24"/>
        </w:rPr>
        <w:t xml:space="preserve"> their environment</w:t>
      </w:r>
      <w:r w:rsidR="008246D2">
        <w:rPr>
          <w:rFonts w:ascii="Palatino Linotype" w:hAnsi="Palatino Linotype"/>
          <w:sz w:val="24"/>
          <w:szCs w:val="24"/>
        </w:rPr>
        <w:t xml:space="preserve"> is an active process which</w:t>
      </w:r>
      <w:r w:rsidR="00416263">
        <w:rPr>
          <w:rFonts w:ascii="Palatino Linotype" w:hAnsi="Palatino Linotype"/>
          <w:sz w:val="24"/>
          <w:szCs w:val="24"/>
        </w:rPr>
        <w:t xml:space="preserve"> </w:t>
      </w:r>
      <w:r w:rsidR="001C172F">
        <w:rPr>
          <w:rFonts w:ascii="Palatino Linotype" w:hAnsi="Palatino Linotype"/>
          <w:sz w:val="24"/>
          <w:szCs w:val="24"/>
        </w:rPr>
        <w:t>take</w:t>
      </w:r>
      <w:r w:rsidR="007C0554">
        <w:rPr>
          <w:rFonts w:ascii="Palatino Linotype" w:hAnsi="Palatino Linotype"/>
          <w:sz w:val="24"/>
          <w:szCs w:val="24"/>
        </w:rPr>
        <w:t xml:space="preserve">s as </w:t>
      </w:r>
      <w:r w:rsidR="007C0554" w:rsidRPr="007C0554">
        <w:rPr>
          <w:rFonts w:ascii="Palatino Linotype" w:hAnsi="Palatino Linotype"/>
          <w:noProof/>
          <w:sz w:val="24"/>
          <w:szCs w:val="24"/>
        </w:rPr>
        <w:t>much,</w:t>
      </w:r>
      <w:r w:rsidR="007C0554">
        <w:rPr>
          <w:rFonts w:ascii="Palatino Linotype" w:hAnsi="Palatino Linotype"/>
          <w:sz w:val="24"/>
          <w:szCs w:val="24"/>
        </w:rPr>
        <w:t xml:space="preserve"> if not more conscious effort than within hierarchical societies where the</w:t>
      </w:r>
      <w:r w:rsidR="0013528F">
        <w:rPr>
          <w:rFonts w:ascii="Palatino Linotype" w:hAnsi="Palatino Linotype"/>
          <w:sz w:val="24"/>
          <w:szCs w:val="24"/>
        </w:rPr>
        <w:t>re</w:t>
      </w:r>
      <w:r w:rsidR="007C0554">
        <w:rPr>
          <w:rFonts w:ascii="Palatino Linotype" w:hAnsi="Palatino Linotype"/>
          <w:sz w:val="24"/>
          <w:szCs w:val="24"/>
        </w:rPr>
        <w:t xml:space="preserve"> may be autonomy or another leadership based </w:t>
      </w:r>
      <w:r w:rsidR="000E743D">
        <w:rPr>
          <w:rFonts w:ascii="Palatino Linotype" w:hAnsi="Palatino Linotype"/>
          <w:sz w:val="24"/>
          <w:szCs w:val="24"/>
        </w:rPr>
        <w:t>system in place</w:t>
      </w:r>
      <w:r w:rsidR="008246D2">
        <w:rPr>
          <w:rFonts w:ascii="Palatino Linotype" w:hAnsi="Palatino Linotype"/>
          <w:sz w:val="24"/>
          <w:szCs w:val="24"/>
        </w:rPr>
        <w:t xml:space="preserve"> </w:t>
      </w:r>
      <w:r w:rsidR="008246D2" w:rsidRPr="008246D2">
        <w:rPr>
          <w:rFonts w:ascii="Palatino Linotype" w:hAnsi="Palatino Linotype"/>
          <w:noProof/>
          <w:sz w:val="24"/>
          <w:szCs w:val="24"/>
        </w:rPr>
        <w:t xml:space="preserve">(Woodburn, </w:t>
      </w:r>
      <w:r w:rsidR="008246D2">
        <w:rPr>
          <w:rFonts w:ascii="Palatino Linotype" w:hAnsi="Palatino Linotype"/>
          <w:noProof/>
          <w:sz w:val="24"/>
          <w:szCs w:val="24"/>
        </w:rPr>
        <w:t>1982).</w:t>
      </w:r>
    </w:p>
    <w:p w:rsidR="003B4E2D" w:rsidRDefault="009C0562" w:rsidP="003645AC">
      <w:pPr>
        <w:rPr>
          <w:rFonts w:ascii="Palatino Linotype" w:hAnsi="Palatino Linotype"/>
          <w:sz w:val="24"/>
          <w:szCs w:val="24"/>
        </w:rPr>
      </w:pPr>
      <w:r>
        <w:rPr>
          <w:rFonts w:ascii="Palatino Linotype" w:hAnsi="Palatino Linotype"/>
          <w:sz w:val="24"/>
          <w:szCs w:val="24"/>
        </w:rPr>
        <w:t>In</w:t>
      </w:r>
      <w:r w:rsidRPr="009C0562">
        <w:rPr>
          <w:rFonts w:ascii="Palatino Linotype" w:hAnsi="Palatino Linotype"/>
          <w:noProof/>
          <w:sz w:val="24"/>
          <w:szCs w:val="24"/>
        </w:rPr>
        <w:t xml:space="preserve"> immediate-return</w:t>
      </w:r>
      <w:r>
        <w:rPr>
          <w:rFonts w:ascii="Palatino Linotype" w:hAnsi="Palatino Linotype"/>
          <w:noProof/>
          <w:sz w:val="24"/>
          <w:szCs w:val="24"/>
        </w:rPr>
        <w:t xml:space="preserve"> gathering, m</w:t>
      </w:r>
      <w:r w:rsidR="002E3480" w:rsidRPr="009C0562">
        <w:rPr>
          <w:rFonts w:ascii="Palatino Linotype" w:hAnsi="Palatino Linotype"/>
          <w:noProof/>
          <w:sz w:val="24"/>
          <w:szCs w:val="24"/>
        </w:rPr>
        <w:t>en</w:t>
      </w:r>
      <w:r w:rsidR="002E3480">
        <w:rPr>
          <w:rFonts w:ascii="Palatino Linotype" w:hAnsi="Palatino Linotype"/>
          <w:sz w:val="24"/>
          <w:szCs w:val="24"/>
        </w:rPr>
        <w:t xml:space="preserve"> and women are given equal responsibility for the gathering of food, </w:t>
      </w:r>
      <w:r>
        <w:rPr>
          <w:rFonts w:ascii="Palatino Linotype" w:hAnsi="Palatino Linotype"/>
          <w:sz w:val="24"/>
          <w:szCs w:val="24"/>
        </w:rPr>
        <w:t xml:space="preserve">and the </w:t>
      </w:r>
      <w:r w:rsidRPr="009C0562">
        <w:rPr>
          <w:rFonts w:ascii="Palatino Linotype" w:hAnsi="Palatino Linotype"/>
          <w:noProof/>
          <w:sz w:val="24"/>
          <w:szCs w:val="24"/>
        </w:rPr>
        <w:t>c</w:t>
      </w:r>
      <w:r>
        <w:rPr>
          <w:rFonts w:ascii="Palatino Linotype" w:hAnsi="Palatino Linotype"/>
          <w:noProof/>
          <w:sz w:val="24"/>
          <w:szCs w:val="24"/>
        </w:rPr>
        <w:t xml:space="preserve">hoice of whether they </w:t>
      </w:r>
      <w:r w:rsidRPr="009C0562">
        <w:rPr>
          <w:rFonts w:ascii="Palatino Linotype" w:hAnsi="Palatino Linotype"/>
          <w:noProof/>
          <w:sz w:val="24"/>
          <w:szCs w:val="24"/>
        </w:rPr>
        <w:t>consume</w:t>
      </w:r>
      <w:r>
        <w:rPr>
          <w:rFonts w:ascii="Palatino Linotype" w:hAnsi="Palatino Linotype"/>
          <w:sz w:val="24"/>
          <w:szCs w:val="24"/>
        </w:rPr>
        <w:t xml:space="preserve"> their quarries as they gather, or to return to camp where they will share with other members of their group. </w:t>
      </w:r>
      <w:r w:rsidR="00C877DB">
        <w:rPr>
          <w:rFonts w:ascii="Palatino Linotype" w:hAnsi="Palatino Linotype"/>
          <w:sz w:val="24"/>
          <w:szCs w:val="24"/>
        </w:rPr>
        <w:t>If a male member of the group captures or kills a large prey animal, such as an antelope, this will be taken back for consumption by the group as a whole, shared out according to</w:t>
      </w:r>
      <w:r w:rsidR="00FB4A0F">
        <w:rPr>
          <w:rFonts w:ascii="Palatino Linotype" w:hAnsi="Palatino Linotype"/>
          <w:sz w:val="24"/>
          <w:szCs w:val="24"/>
        </w:rPr>
        <w:t xml:space="preserve"> rights held over</w:t>
      </w:r>
      <w:r w:rsidR="007C36E7">
        <w:rPr>
          <w:rFonts w:ascii="Palatino Linotype" w:hAnsi="Palatino Linotype"/>
          <w:sz w:val="24"/>
          <w:szCs w:val="24"/>
        </w:rPr>
        <w:t xml:space="preserve"> the parts of</w:t>
      </w:r>
      <w:r w:rsidR="00FB4A0F">
        <w:rPr>
          <w:rFonts w:ascii="Palatino Linotype" w:hAnsi="Palatino Linotype"/>
          <w:sz w:val="24"/>
          <w:szCs w:val="24"/>
        </w:rPr>
        <w:t xml:space="preserve"> such kills within the community. Among the males of the tribe who do hunt, a kill belongs to the owner of the arrow </w:t>
      </w:r>
      <w:r w:rsidR="00FB4A0F">
        <w:rPr>
          <w:rFonts w:ascii="Palatino Linotype" w:hAnsi="Palatino Linotype"/>
          <w:sz w:val="24"/>
          <w:szCs w:val="24"/>
        </w:rPr>
        <w:t>(Marshall Thomas, 1960, Woodburn, 1982)</w:t>
      </w:r>
      <w:r w:rsidR="007C36E7">
        <w:rPr>
          <w:rFonts w:ascii="Palatino Linotype" w:hAnsi="Palatino Linotype"/>
          <w:sz w:val="24"/>
          <w:szCs w:val="24"/>
        </w:rPr>
        <w:t xml:space="preserve">. This belief has brought about the act of arrow ‘sharing’ among the hunters. It is believed to be auspicious for a hunter to be equipped with a friend’s arrow, especially if he has recently been unsuccessful. This exercise is important among the San as they do not allow hunters to become filled with pride for their success and skill in </w:t>
      </w:r>
      <w:r w:rsidR="007C36E7" w:rsidRPr="00356C66">
        <w:rPr>
          <w:rFonts w:ascii="Palatino Linotype" w:hAnsi="Palatino Linotype"/>
          <w:noProof/>
          <w:sz w:val="24"/>
          <w:szCs w:val="24"/>
        </w:rPr>
        <w:t>hunting</w:t>
      </w:r>
      <w:r w:rsidR="00356C66" w:rsidRPr="00356C66">
        <w:rPr>
          <w:rFonts w:ascii="Palatino Linotype" w:hAnsi="Palatino Linotype"/>
          <w:noProof/>
          <w:sz w:val="24"/>
          <w:szCs w:val="24"/>
        </w:rPr>
        <w:t>,</w:t>
      </w:r>
      <w:r w:rsidR="00356C66">
        <w:rPr>
          <w:rFonts w:ascii="Palatino Linotype" w:hAnsi="Palatino Linotype"/>
          <w:sz w:val="24"/>
          <w:szCs w:val="24"/>
        </w:rPr>
        <w:t xml:space="preserve"> </w:t>
      </w:r>
      <w:r w:rsidR="00356C66" w:rsidRPr="00E60C8A">
        <w:rPr>
          <w:rFonts w:ascii="Palatino Linotype" w:hAnsi="Palatino Linotype"/>
          <w:noProof/>
          <w:sz w:val="24"/>
          <w:szCs w:val="24"/>
        </w:rPr>
        <w:t>instead</w:t>
      </w:r>
      <w:r w:rsidR="00356C66">
        <w:rPr>
          <w:rFonts w:ascii="Palatino Linotype" w:hAnsi="Palatino Linotype"/>
          <w:sz w:val="24"/>
          <w:szCs w:val="24"/>
        </w:rPr>
        <w:t xml:space="preserve"> shaming and insulting the meat when it is brought before them</w:t>
      </w:r>
      <w:r w:rsidR="00E96DCF">
        <w:rPr>
          <w:rFonts w:ascii="Palatino Linotype" w:hAnsi="Palatino Linotype"/>
          <w:sz w:val="24"/>
          <w:szCs w:val="24"/>
        </w:rPr>
        <w:t xml:space="preserve"> (Marshall Thomas, 1960)</w:t>
      </w:r>
      <w:r w:rsidR="00356C66">
        <w:rPr>
          <w:rFonts w:ascii="Palatino Linotype" w:hAnsi="Palatino Linotype"/>
          <w:sz w:val="24"/>
          <w:szCs w:val="24"/>
        </w:rPr>
        <w:t xml:space="preserve">. </w:t>
      </w:r>
      <w:r w:rsidR="00E96DCF">
        <w:rPr>
          <w:rFonts w:ascii="Palatino Linotype" w:hAnsi="Palatino Linotype"/>
          <w:sz w:val="24"/>
          <w:szCs w:val="24"/>
        </w:rPr>
        <w:t>Sharing in this sense almost seems forced, but is a key component in ensuring that no single person is able to become dominant or authoritative over others in the group.</w:t>
      </w:r>
    </w:p>
    <w:p w:rsidR="008C2508" w:rsidRDefault="003B4E2D" w:rsidP="003645AC">
      <w:pPr>
        <w:rPr>
          <w:rFonts w:ascii="Palatino Linotype" w:hAnsi="Palatino Linotype"/>
          <w:sz w:val="24"/>
          <w:szCs w:val="24"/>
        </w:rPr>
      </w:pPr>
      <w:r>
        <w:rPr>
          <w:rFonts w:ascii="Palatino Linotype" w:hAnsi="Palatino Linotype"/>
          <w:sz w:val="24"/>
          <w:szCs w:val="24"/>
        </w:rPr>
        <w:t xml:space="preserve">As mentioned earlier, the San do not only perceive </w:t>
      </w:r>
      <w:r w:rsidRPr="003B4E2D">
        <w:rPr>
          <w:rFonts w:ascii="Palatino Linotype" w:hAnsi="Palatino Linotype"/>
          <w:noProof/>
          <w:sz w:val="24"/>
          <w:szCs w:val="24"/>
        </w:rPr>
        <w:t>each</w:t>
      </w:r>
      <w:r>
        <w:rPr>
          <w:rFonts w:ascii="Palatino Linotype" w:hAnsi="Palatino Linotype"/>
          <w:noProof/>
          <w:sz w:val="24"/>
          <w:szCs w:val="24"/>
        </w:rPr>
        <w:t xml:space="preserve"> </w:t>
      </w:r>
      <w:r w:rsidRPr="003B4E2D">
        <w:rPr>
          <w:rFonts w:ascii="Palatino Linotype" w:hAnsi="Palatino Linotype"/>
          <w:noProof/>
          <w:sz w:val="24"/>
          <w:szCs w:val="24"/>
        </w:rPr>
        <w:t>other as equal</w:t>
      </w:r>
      <w:r w:rsidR="009C0562">
        <w:rPr>
          <w:rFonts w:ascii="Palatino Linotype" w:hAnsi="Palatino Linotype"/>
          <w:noProof/>
          <w:sz w:val="24"/>
          <w:szCs w:val="24"/>
        </w:rPr>
        <w:t>; their cosmology is inclusive of</w:t>
      </w:r>
      <w:r w:rsidRPr="003B4E2D">
        <w:rPr>
          <w:rFonts w:ascii="Palatino Linotype" w:hAnsi="Palatino Linotype"/>
          <w:noProof/>
          <w:sz w:val="24"/>
          <w:szCs w:val="24"/>
        </w:rPr>
        <w:t xml:space="preserve"> all elements of their environment</w:t>
      </w:r>
      <w:r w:rsidR="009C0562">
        <w:rPr>
          <w:rFonts w:ascii="Palatino Linotype" w:hAnsi="Palatino Linotype"/>
          <w:noProof/>
          <w:sz w:val="24"/>
          <w:szCs w:val="24"/>
        </w:rPr>
        <w:t xml:space="preserve"> as having </w:t>
      </w:r>
      <w:r w:rsidR="00FB4A0F">
        <w:rPr>
          <w:rFonts w:ascii="Palatino Linotype" w:hAnsi="Palatino Linotype"/>
          <w:noProof/>
          <w:sz w:val="24"/>
          <w:szCs w:val="24"/>
        </w:rPr>
        <w:t xml:space="preserve">an </w:t>
      </w:r>
      <w:r w:rsidR="009C0562" w:rsidRPr="00FB4A0F">
        <w:rPr>
          <w:rFonts w:ascii="Palatino Linotype" w:hAnsi="Palatino Linotype"/>
          <w:noProof/>
          <w:sz w:val="24"/>
          <w:szCs w:val="24"/>
        </w:rPr>
        <w:t>equal</w:t>
      </w:r>
      <w:r w:rsidR="009C0562">
        <w:rPr>
          <w:rFonts w:ascii="Palatino Linotype" w:hAnsi="Palatino Linotype"/>
          <w:noProof/>
          <w:sz w:val="24"/>
          <w:szCs w:val="24"/>
        </w:rPr>
        <w:t xml:space="preserve"> place</w:t>
      </w:r>
      <w:r w:rsidR="00651AE2">
        <w:rPr>
          <w:rFonts w:ascii="Palatino Linotype" w:hAnsi="Palatino Linotype"/>
          <w:noProof/>
          <w:sz w:val="24"/>
          <w:szCs w:val="24"/>
        </w:rPr>
        <w:t xml:space="preserve"> (Marshall Thomas, 1960)</w:t>
      </w:r>
      <w:r>
        <w:rPr>
          <w:rFonts w:ascii="Palatino Linotype" w:hAnsi="Palatino Linotype"/>
          <w:noProof/>
          <w:sz w:val="24"/>
          <w:szCs w:val="24"/>
        </w:rPr>
        <w:t xml:space="preserve">. </w:t>
      </w:r>
      <w:r w:rsidR="009C0562">
        <w:rPr>
          <w:rFonts w:ascii="Palatino Linotype" w:hAnsi="Palatino Linotype"/>
          <w:noProof/>
          <w:sz w:val="24"/>
          <w:szCs w:val="24"/>
        </w:rPr>
        <w:t>This is clear in some of their interactions with their environment.</w:t>
      </w:r>
      <w:r w:rsidR="0081097B">
        <w:rPr>
          <w:rFonts w:ascii="Palatino Linotype" w:hAnsi="Palatino Linotype"/>
          <w:noProof/>
          <w:sz w:val="24"/>
          <w:szCs w:val="24"/>
        </w:rPr>
        <w:t xml:space="preserve"> They will engage with </w:t>
      </w:r>
      <w:r w:rsidR="00C877DB">
        <w:rPr>
          <w:rFonts w:ascii="Palatino Linotype" w:hAnsi="Palatino Linotype"/>
          <w:noProof/>
          <w:sz w:val="24"/>
          <w:szCs w:val="24"/>
        </w:rPr>
        <w:t xml:space="preserve">a certain species of bird, which they can communicate with by mimicking their song; the Greater Honeyguide is </w:t>
      </w:r>
      <w:r w:rsidR="005E2694">
        <w:rPr>
          <w:rFonts w:ascii="Palatino Linotype" w:hAnsi="Palatino Linotype"/>
          <w:noProof/>
          <w:sz w:val="24"/>
          <w:szCs w:val="24"/>
        </w:rPr>
        <w:t xml:space="preserve">highly skilled at finding </w:t>
      </w:r>
      <w:r w:rsidR="00FB4A0F">
        <w:rPr>
          <w:rFonts w:ascii="Palatino Linotype" w:hAnsi="Palatino Linotype"/>
          <w:noProof/>
          <w:sz w:val="24"/>
          <w:szCs w:val="24"/>
        </w:rPr>
        <w:t xml:space="preserve">beehives in the baobab trees that populate the desert. Once retrieved, the San will share the contents of the hive with the birds. This </w:t>
      </w:r>
      <w:r w:rsidR="00FB4A0F" w:rsidRPr="00FB4A0F">
        <w:rPr>
          <w:rFonts w:ascii="Palatino Linotype" w:hAnsi="Palatino Linotype"/>
          <w:noProof/>
          <w:sz w:val="24"/>
          <w:szCs w:val="24"/>
        </w:rPr>
        <w:t>pr</w:t>
      </w:r>
      <w:r w:rsidR="00FB4A0F">
        <w:rPr>
          <w:rFonts w:ascii="Palatino Linotype" w:hAnsi="Palatino Linotype"/>
          <w:noProof/>
          <w:sz w:val="24"/>
          <w:szCs w:val="24"/>
        </w:rPr>
        <w:t>a</w:t>
      </w:r>
      <w:r w:rsidR="00FB4A0F" w:rsidRPr="00FB4A0F">
        <w:rPr>
          <w:rFonts w:ascii="Palatino Linotype" w:hAnsi="Palatino Linotype"/>
          <w:noProof/>
          <w:sz w:val="24"/>
          <w:szCs w:val="24"/>
        </w:rPr>
        <w:t>ctice</w:t>
      </w:r>
      <w:r w:rsidR="00FB4A0F">
        <w:rPr>
          <w:rFonts w:ascii="Palatino Linotype" w:hAnsi="Palatino Linotype"/>
          <w:noProof/>
          <w:sz w:val="24"/>
          <w:szCs w:val="24"/>
        </w:rPr>
        <w:t xml:space="preserve">, although it may seem </w:t>
      </w:r>
      <w:r w:rsidR="00651AE2">
        <w:rPr>
          <w:rFonts w:ascii="Palatino Linotype" w:hAnsi="Palatino Linotype"/>
          <w:noProof/>
          <w:sz w:val="24"/>
          <w:szCs w:val="24"/>
        </w:rPr>
        <w:t xml:space="preserve">like just another way to </w:t>
      </w:r>
      <w:r w:rsidR="00651AE2">
        <w:rPr>
          <w:rFonts w:ascii="Palatino Linotype" w:hAnsi="Palatino Linotype"/>
          <w:sz w:val="24"/>
          <w:szCs w:val="24"/>
        </w:rPr>
        <w:t xml:space="preserve">obtain </w:t>
      </w:r>
      <w:r w:rsidR="00651AE2" w:rsidRPr="00651AE2">
        <w:rPr>
          <w:rFonts w:ascii="Palatino Linotype" w:hAnsi="Palatino Linotype"/>
          <w:noProof/>
          <w:sz w:val="24"/>
          <w:szCs w:val="24"/>
        </w:rPr>
        <w:t>sust</w:t>
      </w:r>
      <w:r w:rsidR="00651AE2">
        <w:rPr>
          <w:rFonts w:ascii="Palatino Linotype" w:hAnsi="Palatino Linotype"/>
          <w:noProof/>
          <w:sz w:val="24"/>
          <w:szCs w:val="24"/>
        </w:rPr>
        <w:t>ena</w:t>
      </w:r>
      <w:r w:rsidR="00651AE2" w:rsidRPr="00651AE2">
        <w:rPr>
          <w:rFonts w:ascii="Palatino Linotype" w:hAnsi="Palatino Linotype"/>
          <w:noProof/>
          <w:sz w:val="24"/>
          <w:szCs w:val="24"/>
        </w:rPr>
        <w:t xml:space="preserve">nce, </w:t>
      </w:r>
      <w:r w:rsidR="00651AE2">
        <w:rPr>
          <w:rFonts w:ascii="Palatino Linotype" w:hAnsi="Palatino Linotype"/>
          <w:noProof/>
          <w:sz w:val="24"/>
          <w:szCs w:val="24"/>
        </w:rPr>
        <w:t>has far deeper meaning, as the San prize honey greatly</w:t>
      </w:r>
      <w:r w:rsidR="00300188">
        <w:rPr>
          <w:rFonts w:ascii="Palatino Linotype" w:hAnsi="Palatino Linotype"/>
          <w:noProof/>
          <w:sz w:val="24"/>
          <w:szCs w:val="24"/>
        </w:rPr>
        <w:t xml:space="preserve"> for </w:t>
      </w:r>
      <w:r w:rsidR="00300188" w:rsidRPr="00300188">
        <w:rPr>
          <w:rFonts w:ascii="Palatino Linotype" w:hAnsi="Palatino Linotype"/>
          <w:noProof/>
          <w:sz w:val="24"/>
          <w:szCs w:val="24"/>
        </w:rPr>
        <w:t>its</w:t>
      </w:r>
      <w:r w:rsidR="00300188">
        <w:rPr>
          <w:rFonts w:ascii="Palatino Linotype" w:hAnsi="Palatino Linotype"/>
          <w:noProof/>
          <w:sz w:val="24"/>
          <w:szCs w:val="24"/>
        </w:rPr>
        <w:t xml:space="preserve"> nutritional value, and will go to great </w:t>
      </w:r>
      <w:r w:rsidR="00300188" w:rsidRPr="00300188">
        <w:rPr>
          <w:rFonts w:ascii="Palatino Linotype" w:hAnsi="Palatino Linotype"/>
          <w:noProof/>
          <w:sz w:val="24"/>
          <w:szCs w:val="24"/>
        </w:rPr>
        <w:lastRenderedPageBreak/>
        <w:t xml:space="preserve">lengths </w:t>
      </w:r>
      <w:r w:rsidR="00300188">
        <w:rPr>
          <w:rFonts w:ascii="Palatino Linotype" w:hAnsi="Palatino Linotype"/>
          <w:noProof/>
          <w:sz w:val="24"/>
          <w:szCs w:val="24"/>
        </w:rPr>
        <w:t xml:space="preserve">at their own risk for its </w:t>
      </w:r>
      <w:r w:rsidR="00F8299E" w:rsidRPr="00300188">
        <w:rPr>
          <w:rFonts w:ascii="Palatino Linotype" w:hAnsi="Palatino Linotype"/>
          <w:noProof/>
          <w:sz w:val="24"/>
          <w:szCs w:val="24"/>
        </w:rPr>
        <w:t>collection</w:t>
      </w:r>
      <w:r w:rsidR="00300188">
        <w:rPr>
          <w:rFonts w:ascii="Palatino Linotype" w:hAnsi="Palatino Linotype"/>
          <w:noProof/>
          <w:sz w:val="24"/>
          <w:szCs w:val="24"/>
        </w:rPr>
        <w:t xml:space="preserve">, </w:t>
      </w:r>
      <w:r w:rsidR="00F8299E">
        <w:rPr>
          <w:rFonts w:ascii="Palatino Linotype" w:hAnsi="Palatino Linotype"/>
          <w:noProof/>
          <w:sz w:val="24"/>
          <w:szCs w:val="24"/>
        </w:rPr>
        <w:t>for it to then be shared with their co-workers, the birds. This activit</w:t>
      </w:r>
      <w:r w:rsidR="00A24479">
        <w:rPr>
          <w:rFonts w:ascii="Palatino Linotype" w:hAnsi="Palatino Linotype"/>
          <w:noProof/>
          <w:sz w:val="24"/>
          <w:szCs w:val="24"/>
        </w:rPr>
        <w:t xml:space="preserve">y is important in the maintenance of order in their society, as they are giving back to the environment in the same way that it provides for them; no doubt an important part of an egalitarian society who </w:t>
      </w:r>
      <w:r w:rsidR="000436DA">
        <w:rPr>
          <w:rFonts w:ascii="Palatino Linotype" w:hAnsi="Palatino Linotype"/>
          <w:noProof/>
          <w:sz w:val="24"/>
          <w:szCs w:val="24"/>
        </w:rPr>
        <w:t>see</w:t>
      </w:r>
      <w:r w:rsidR="00A24479">
        <w:rPr>
          <w:rFonts w:ascii="Palatino Linotype" w:hAnsi="Palatino Linotype"/>
          <w:noProof/>
          <w:sz w:val="24"/>
          <w:szCs w:val="24"/>
        </w:rPr>
        <w:t xml:space="preserve"> themselves</w:t>
      </w:r>
      <w:r w:rsidR="000436DA">
        <w:rPr>
          <w:rFonts w:ascii="Palatino Linotype" w:hAnsi="Palatino Linotype"/>
          <w:noProof/>
          <w:sz w:val="24"/>
          <w:szCs w:val="24"/>
        </w:rPr>
        <w:t xml:space="preserve"> as</w:t>
      </w:r>
      <w:r w:rsidR="00A24479">
        <w:rPr>
          <w:rFonts w:ascii="Palatino Linotype" w:hAnsi="Palatino Linotype"/>
          <w:noProof/>
          <w:sz w:val="24"/>
          <w:szCs w:val="24"/>
        </w:rPr>
        <w:t xml:space="preserve"> a part of the environment in which they ‘dwell’. (Mosko, 1987)</w:t>
      </w:r>
    </w:p>
    <w:p w:rsidR="009C0C6D" w:rsidRDefault="00621031" w:rsidP="003645AC">
      <w:pPr>
        <w:rPr>
          <w:rFonts w:ascii="Palatino Linotype" w:hAnsi="Palatino Linotype"/>
          <w:noProof/>
          <w:sz w:val="24"/>
          <w:szCs w:val="24"/>
        </w:rPr>
      </w:pPr>
      <w:r>
        <w:rPr>
          <w:rFonts w:ascii="Palatino Linotype" w:hAnsi="Palatino Linotype"/>
          <w:sz w:val="24"/>
          <w:szCs w:val="24"/>
        </w:rPr>
        <w:t xml:space="preserve">I would now like to challenge </w:t>
      </w:r>
      <w:r w:rsidR="001C172F">
        <w:rPr>
          <w:rFonts w:ascii="Palatino Linotype" w:hAnsi="Palatino Linotype"/>
          <w:sz w:val="24"/>
          <w:szCs w:val="24"/>
        </w:rPr>
        <w:t xml:space="preserve">Malinowski’s assertion that ‘Authority is the very essence of social </w:t>
      </w:r>
      <w:r w:rsidR="001C172F" w:rsidRPr="001C172F">
        <w:rPr>
          <w:rFonts w:ascii="Palatino Linotype" w:hAnsi="Palatino Linotype"/>
          <w:noProof/>
          <w:sz w:val="24"/>
          <w:szCs w:val="24"/>
        </w:rPr>
        <w:t>organisation’</w:t>
      </w:r>
      <w:r w:rsidR="001C172F">
        <w:rPr>
          <w:rFonts w:ascii="Palatino Linotype" w:hAnsi="Palatino Linotype"/>
          <w:noProof/>
          <w:sz w:val="24"/>
          <w:szCs w:val="24"/>
        </w:rPr>
        <w:t xml:space="preserve"> (1932)</w:t>
      </w:r>
      <w:r w:rsidR="007C0554">
        <w:rPr>
          <w:rFonts w:ascii="Palatino Linotype" w:hAnsi="Palatino Linotype"/>
          <w:noProof/>
          <w:sz w:val="24"/>
          <w:szCs w:val="24"/>
        </w:rPr>
        <w:t>, is disproved by such societies as the San and other egalitarian societies,</w:t>
      </w:r>
      <w:r w:rsidR="00B131D0">
        <w:rPr>
          <w:rFonts w:ascii="Palatino Linotype" w:hAnsi="Palatino Linotype"/>
          <w:noProof/>
          <w:sz w:val="24"/>
          <w:szCs w:val="24"/>
        </w:rPr>
        <w:t xml:space="preserve"> such as the </w:t>
      </w:r>
      <w:r w:rsidR="003B4E2D">
        <w:rPr>
          <w:rFonts w:ascii="Palatino Linotype" w:hAnsi="Palatino Linotype"/>
          <w:noProof/>
          <w:sz w:val="24"/>
          <w:szCs w:val="24"/>
        </w:rPr>
        <w:t xml:space="preserve">Mbuti of Cameroon </w:t>
      </w:r>
      <w:r w:rsidR="00B131D0">
        <w:rPr>
          <w:rFonts w:ascii="Palatino Linotype" w:hAnsi="Palatino Linotype"/>
          <w:noProof/>
          <w:sz w:val="24"/>
          <w:szCs w:val="24"/>
        </w:rPr>
        <w:t>(see Turnbull</w:t>
      </w:r>
      <w:r w:rsidR="00B131D0" w:rsidRPr="003B4E2D">
        <w:rPr>
          <w:rFonts w:ascii="Palatino Linotype" w:hAnsi="Palatino Linotype"/>
          <w:noProof/>
          <w:sz w:val="24"/>
          <w:szCs w:val="24"/>
        </w:rPr>
        <w:t>,</w:t>
      </w:r>
      <w:r w:rsidR="003B4E2D" w:rsidRPr="003B4E2D">
        <w:rPr>
          <w:rFonts w:ascii="Palatino Linotype" w:hAnsi="Palatino Linotype"/>
          <w:noProof/>
          <w:sz w:val="24"/>
          <w:szCs w:val="24"/>
        </w:rPr>
        <w:t xml:space="preserve"> 1</w:t>
      </w:r>
      <w:r w:rsidR="003B4E2D">
        <w:rPr>
          <w:rFonts w:ascii="Palatino Linotype" w:hAnsi="Palatino Linotype"/>
          <w:noProof/>
          <w:sz w:val="24"/>
          <w:szCs w:val="24"/>
        </w:rPr>
        <w:t>961</w:t>
      </w:r>
      <w:r w:rsidR="003B4E2D" w:rsidRPr="003B4E2D">
        <w:rPr>
          <w:rFonts w:ascii="Palatino Linotype" w:hAnsi="Palatino Linotype"/>
          <w:noProof/>
          <w:sz w:val="24"/>
          <w:szCs w:val="24"/>
        </w:rPr>
        <w:t>)</w:t>
      </w:r>
      <w:r w:rsidR="00B131D0" w:rsidRPr="003B4E2D">
        <w:rPr>
          <w:rFonts w:ascii="Palatino Linotype" w:hAnsi="Palatino Linotype"/>
          <w:noProof/>
          <w:sz w:val="24"/>
          <w:szCs w:val="24"/>
        </w:rPr>
        <w:t>,</w:t>
      </w:r>
      <w:r w:rsidR="007C0554">
        <w:rPr>
          <w:rFonts w:ascii="Palatino Linotype" w:hAnsi="Palatino Linotype"/>
          <w:noProof/>
          <w:sz w:val="24"/>
          <w:szCs w:val="24"/>
        </w:rPr>
        <w:t xml:space="preserve"> who </w:t>
      </w:r>
      <w:r w:rsidR="00B131D0">
        <w:rPr>
          <w:rFonts w:ascii="Palatino Linotype" w:hAnsi="Palatino Linotype"/>
          <w:noProof/>
          <w:sz w:val="24"/>
          <w:szCs w:val="24"/>
        </w:rPr>
        <w:t xml:space="preserve">have obtained and upheld equality within their groups (Marshall Thomas, 1960). </w:t>
      </w:r>
      <w:r w:rsidR="00C40FBE">
        <w:rPr>
          <w:rFonts w:ascii="Palatino Linotype" w:hAnsi="Palatino Linotype"/>
          <w:noProof/>
          <w:sz w:val="24"/>
          <w:szCs w:val="24"/>
        </w:rPr>
        <w:t xml:space="preserve">It is quite clear that egalitarianism depends heavily on sharing in various forms. There are many more examples that could be explored among the San, for </w:t>
      </w:r>
      <w:r w:rsidR="00C40FBE" w:rsidRPr="00C40FBE">
        <w:rPr>
          <w:rFonts w:ascii="Palatino Linotype" w:hAnsi="Palatino Linotype"/>
          <w:noProof/>
          <w:sz w:val="24"/>
          <w:szCs w:val="24"/>
        </w:rPr>
        <w:t>example</w:t>
      </w:r>
      <w:r w:rsidR="00C40FBE">
        <w:rPr>
          <w:rFonts w:ascii="Palatino Linotype" w:hAnsi="Palatino Linotype"/>
          <w:noProof/>
          <w:sz w:val="24"/>
          <w:szCs w:val="24"/>
        </w:rPr>
        <w:t xml:space="preserve">, the gambling games of </w:t>
      </w:r>
      <w:r w:rsidR="00C40FBE" w:rsidRPr="00C40FBE">
        <w:rPr>
          <w:rFonts w:ascii="Palatino Linotype" w:hAnsi="Palatino Linotype"/>
          <w:noProof/>
          <w:sz w:val="24"/>
          <w:szCs w:val="24"/>
        </w:rPr>
        <w:t xml:space="preserve">the !Kung as a method of </w:t>
      </w:r>
      <w:r w:rsidR="00C40FBE">
        <w:rPr>
          <w:rFonts w:ascii="Palatino Linotype" w:hAnsi="Palatino Linotype"/>
          <w:noProof/>
          <w:sz w:val="24"/>
          <w:szCs w:val="24"/>
        </w:rPr>
        <w:t xml:space="preserve">distributing various </w:t>
      </w:r>
      <w:r w:rsidR="00C40FBE" w:rsidRPr="00C40FBE">
        <w:rPr>
          <w:rFonts w:ascii="Palatino Linotype" w:hAnsi="Palatino Linotype"/>
          <w:noProof/>
          <w:sz w:val="24"/>
          <w:szCs w:val="24"/>
        </w:rPr>
        <w:t>items</w:t>
      </w:r>
      <w:r w:rsidR="00C40FBE">
        <w:rPr>
          <w:rFonts w:ascii="Palatino Linotype" w:hAnsi="Palatino Linotype"/>
          <w:noProof/>
          <w:sz w:val="24"/>
          <w:szCs w:val="24"/>
        </w:rPr>
        <w:t xml:space="preserve"> and no-one appears to come out winning or losing (see for further detail Marshall Thomas</w:t>
      </w:r>
      <w:r w:rsidR="009C0C6D">
        <w:rPr>
          <w:rFonts w:ascii="Palatino Linotype" w:hAnsi="Palatino Linotype"/>
          <w:noProof/>
          <w:sz w:val="24"/>
          <w:szCs w:val="24"/>
        </w:rPr>
        <w:t xml:space="preserve">, </w:t>
      </w:r>
      <w:r w:rsidR="00C40FBE">
        <w:rPr>
          <w:rFonts w:ascii="Palatino Linotype" w:hAnsi="Palatino Linotype"/>
          <w:noProof/>
          <w:sz w:val="24"/>
          <w:szCs w:val="24"/>
        </w:rPr>
        <w:t>1960 and Woodburn 1982).</w:t>
      </w:r>
      <w:r w:rsidR="009C0C6D">
        <w:rPr>
          <w:rFonts w:ascii="Palatino Linotype" w:hAnsi="Palatino Linotype"/>
          <w:noProof/>
          <w:sz w:val="24"/>
          <w:szCs w:val="24"/>
        </w:rPr>
        <w:t xml:space="preserve"> We can also see how sharing negates the necessity for </w:t>
      </w:r>
      <w:r w:rsidR="009C0C6D" w:rsidRPr="009C0C6D">
        <w:rPr>
          <w:rFonts w:ascii="Palatino Linotype" w:hAnsi="Palatino Linotype"/>
          <w:noProof/>
          <w:sz w:val="24"/>
          <w:szCs w:val="24"/>
        </w:rPr>
        <w:t>property</w:t>
      </w:r>
      <w:r w:rsidR="009C0C6D">
        <w:rPr>
          <w:rFonts w:ascii="Palatino Linotype" w:hAnsi="Palatino Linotype"/>
          <w:noProof/>
          <w:sz w:val="24"/>
          <w:szCs w:val="24"/>
        </w:rPr>
        <w:t>, as no-one is allowed to go without their basic needs, allowing people to stay equal by none having more accumulated belongings than another.</w:t>
      </w:r>
    </w:p>
    <w:p w:rsidR="00A6449E" w:rsidRPr="009B4A52" w:rsidRDefault="00C40FBE" w:rsidP="003645AC">
      <w:pPr>
        <w:rPr>
          <w:rFonts w:ascii="Palatino Linotype" w:hAnsi="Palatino Linotype"/>
          <w:noProof/>
          <w:sz w:val="24"/>
          <w:szCs w:val="24"/>
        </w:rPr>
      </w:pPr>
      <w:r w:rsidRPr="009C0C6D">
        <w:rPr>
          <w:rFonts w:ascii="Palatino Linotype" w:hAnsi="Palatino Linotype"/>
          <w:noProof/>
          <w:sz w:val="24"/>
          <w:szCs w:val="24"/>
        </w:rPr>
        <w:t>However</w:t>
      </w:r>
      <w:r>
        <w:rPr>
          <w:rFonts w:ascii="Palatino Linotype" w:hAnsi="Palatino Linotype"/>
          <w:noProof/>
          <w:sz w:val="24"/>
          <w:szCs w:val="24"/>
        </w:rPr>
        <w:t xml:space="preserve">, among many societies, including the Kiriwinans, </w:t>
      </w:r>
      <w:r w:rsidR="009C0C6D">
        <w:rPr>
          <w:rFonts w:ascii="Palatino Linotype" w:hAnsi="Palatino Linotype"/>
          <w:noProof/>
          <w:sz w:val="24"/>
          <w:szCs w:val="24"/>
        </w:rPr>
        <w:t xml:space="preserve">authority does assume an important role; communities appoint chiefs based on family status, chiefs take wives from each of their villages etc. (See Malinowski, 1932). </w:t>
      </w:r>
      <w:r w:rsidR="00E97590">
        <w:rPr>
          <w:rFonts w:ascii="Palatino Linotype" w:hAnsi="Palatino Linotype"/>
          <w:noProof/>
          <w:sz w:val="24"/>
          <w:szCs w:val="24"/>
        </w:rPr>
        <w:t>Despite this, it is clear that sharing is still an important part of maintaining order within their society.</w:t>
      </w:r>
      <w:r w:rsidR="009B4A52">
        <w:rPr>
          <w:rFonts w:ascii="Palatino Linotype" w:hAnsi="Palatino Linotype"/>
          <w:noProof/>
          <w:sz w:val="24"/>
          <w:szCs w:val="24"/>
        </w:rPr>
        <w:t xml:space="preserve"> After all, without the institution of the </w:t>
      </w:r>
      <w:r w:rsidR="009B4A52">
        <w:rPr>
          <w:rFonts w:ascii="Palatino Linotype" w:hAnsi="Palatino Linotype"/>
          <w:i/>
          <w:noProof/>
          <w:sz w:val="24"/>
          <w:szCs w:val="24"/>
        </w:rPr>
        <w:t>Kula</w:t>
      </w:r>
      <w:r w:rsidR="009B4A52">
        <w:rPr>
          <w:rFonts w:ascii="Palatino Linotype" w:hAnsi="Palatino Linotype"/>
          <w:noProof/>
          <w:sz w:val="24"/>
          <w:szCs w:val="24"/>
        </w:rPr>
        <w:t xml:space="preserve"> partners and the way they organise the sharing of the yam crops men would be without means </w:t>
      </w:r>
      <w:r w:rsidR="00A6449E">
        <w:rPr>
          <w:rFonts w:ascii="Palatino Linotype" w:hAnsi="Palatino Linotype"/>
          <w:noProof/>
          <w:sz w:val="24"/>
          <w:szCs w:val="24"/>
        </w:rPr>
        <w:t>of gaining status; providing for their matrilineal blood relatives and in turn other members of their community, and sharing news, knowledge, skills and most importantly gifts which are traded among visiting partners.</w:t>
      </w:r>
    </w:p>
    <w:p w:rsidR="00730B6A" w:rsidRDefault="00730B6A" w:rsidP="00730B6A">
      <w:pPr>
        <w:rPr>
          <w:rFonts w:ascii="Palatino Linotype" w:hAnsi="Palatino Linotype"/>
          <w:sz w:val="24"/>
          <w:szCs w:val="24"/>
        </w:rPr>
      </w:pPr>
      <w:r>
        <w:rPr>
          <w:rFonts w:ascii="Palatino Linotype" w:hAnsi="Palatino Linotype"/>
          <w:sz w:val="24"/>
          <w:szCs w:val="24"/>
        </w:rPr>
        <w:t>To conclude, it is apparent from my findings that common values can be found among all cultures, although they may be visible in different ways. These differences occur for the simple reason that the basis of all cultures can vary so immensely. As a culture evolves, so do the systems of belief, politics, subsistence and kinship. Despite this, human needs are the same across the board, hence the similarities in values held in our separate cultures.</w:t>
      </w:r>
      <w:r w:rsidR="002701A1">
        <w:rPr>
          <w:rFonts w:ascii="Palatino Linotype" w:hAnsi="Palatino Linotype"/>
          <w:sz w:val="24"/>
          <w:szCs w:val="24"/>
        </w:rPr>
        <w:t xml:space="preserve"> It also becomes clear that these values tie into one another; I have not been able to discuss sharing without putting it into context with other appropriate values such as authority, cosmology, subsistence and kinship.</w:t>
      </w:r>
      <w:bookmarkStart w:id="0" w:name="_GoBack"/>
      <w:bookmarkEnd w:id="0"/>
    </w:p>
    <w:p w:rsidR="001C172F" w:rsidRPr="003B4E2D" w:rsidRDefault="001C172F" w:rsidP="003645AC">
      <w:pPr>
        <w:rPr>
          <w:rFonts w:ascii="Palatino Linotype" w:hAnsi="Palatino Linotype"/>
          <w:sz w:val="24"/>
          <w:szCs w:val="24"/>
        </w:rPr>
      </w:pPr>
    </w:p>
    <w:p w:rsidR="00F27DA2" w:rsidRPr="00F27DA2" w:rsidRDefault="003B4E2D" w:rsidP="003B4E2D">
      <w:pPr>
        <w:rPr>
          <w:rFonts w:ascii="Palatino Linotype" w:hAnsi="Palatino Linotype"/>
          <w:sz w:val="24"/>
          <w:szCs w:val="24"/>
        </w:rPr>
      </w:pPr>
      <w:r w:rsidRPr="003B4E2D">
        <w:rPr>
          <w:rFonts w:ascii="Palatino Linotype" w:hAnsi="Palatino Linotype"/>
          <w:sz w:val="24"/>
          <w:szCs w:val="24"/>
        </w:rPr>
        <w:t>Reference List</w:t>
      </w:r>
      <w:r>
        <w:rPr>
          <w:rFonts w:ascii="Palatino Linotype" w:hAnsi="Palatino Linotype"/>
          <w:sz w:val="24"/>
          <w:szCs w:val="24"/>
        </w:rPr>
        <w:t>.</w:t>
      </w:r>
    </w:p>
    <w:p w:rsidR="00F27DA2" w:rsidRDefault="00F27DA2" w:rsidP="00F27DA2">
      <w:pPr>
        <w:rPr>
          <w:rFonts w:ascii="Palatino Linotype" w:hAnsi="Palatino Linotype"/>
          <w:sz w:val="24"/>
          <w:szCs w:val="24"/>
        </w:rPr>
      </w:pPr>
      <w:proofErr w:type="spellStart"/>
      <w:r>
        <w:rPr>
          <w:rFonts w:ascii="Palatino Linotype" w:hAnsi="Palatino Linotype"/>
          <w:sz w:val="24"/>
          <w:szCs w:val="24"/>
        </w:rPr>
        <w:t>Chagnon</w:t>
      </w:r>
      <w:proofErr w:type="spellEnd"/>
      <w:r>
        <w:rPr>
          <w:rFonts w:ascii="Palatino Linotype" w:hAnsi="Palatino Linotype"/>
          <w:sz w:val="24"/>
          <w:szCs w:val="24"/>
        </w:rPr>
        <w:t xml:space="preserve">, Napoleon, (1992) </w:t>
      </w:r>
      <w:r>
        <w:rPr>
          <w:rFonts w:ascii="Palatino Linotype" w:hAnsi="Palatino Linotype"/>
          <w:i/>
          <w:sz w:val="24"/>
          <w:szCs w:val="24"/>
        </w:rPr>
        <w:t>Yanomamo,</w:t>
      </w:r>
      <w:r>
        <w:rPr>
          <w:rFonts w:ascii="Palatino Linotype" w:hAnsi="Palatino Linotype"/>
          <w:sz w:val="24"/>
          <w:szCs w:val="24"/>
        </w:rPr>
        <w:t xml:space="preserve"> Orlando, Published by</w:t>
      </w:r>
      <w:r>
        <w:rPr>
          <w:rFonts w:ascii="Palatino Linotype" w:hAnsi="Palatino Linotype"/>
          <w:i/>
          <w:sz w:val="24"/>
          <w:szCs w:val="24"/>
        </w:rPr>
        <w:t xml:space="preserve"> </w:t>
      </w:r>
      <w:r>
        <w:rPr>
          <w:rFonts w:ascii="Palatino Linotype" w:hAnsi="Palatino Linotype"/>
          <w:sz w:val="24"/>
          <w:szCs w:val="24"/>
        </w:rPr>
        <w:t xml:space="preserve">Holt, Rinehart </w:t>
      </w:r>
      <w:r>
        <w:rPr>
          <w:rFonts w:ascii="Palatino Linotype" w:hAnsi="Palatino Linotype"/>
          <w:noProof/>
          <w:sz w:val="24"/>
          <w:szCs w:val="24"/>
        </w:rPr>
        <w:t>and</w:t>
      </w:r>
      <w:r>
        <w:rPr>
          <w:rFonts w:ascii="Palatino Linotype" w:hAnsi="Palatino Linotype"/>
          <w:sz w:val="24"/>
          <w:szCs w:val="24"/>
        </w:rPr>
        <w:t xml:space="preserve"> Wilson</w:t>
      </w:r>
    </w:p>
    <w:p w:rsidR="00F27DA2" w:rsidRDefault="00F27DA2" w:rsidP="00F27DA2">
      <w:pPr>
        <w:rPr>
          <w:rFonts w:ascii="Palatino Linotype" w:hAnsi="Palatino Linotype"/>
          <w:sz w:val="24"/>
          <w:szCs w:val="24"/>
        </w:rPr>
      </w:pPr>
      <w:proofErr w:type="spellStart"/>
      <w:r>
        <w:rPr>
          <w:rFonts w:ascii="Palatino Linotype" w:hAnsi="Palatino Linotype"/>
          <w:sz w:val="24"/>
          <w:szCs w:val="24"/>
        </w:rPr>
        <w:lastRenderedPageBreak/>
        <w:t>Ereira</w:t>
      </w:r>
      <w:proofErr w:type="spellEnd"/>
      <w:r>
        <w:rPr>
          <w:rFonts w:ascii="Palatino Linotype" w:hAnsi="Palatino Linotype"/>
          <w:sz w:val="24"/>
          <w:szCs w:val="24"/>
        </w:rPr>
        <w:t xml:space="preserve">, A, (1992) </w:t>
      </w:r>
      <w:r>
        <w:rPr>
          <w:rFonts w:ascii="Palatino Linotype" w:hAnsi="Palatino Linotype"/>
          <w:i/>
          <w:sz w:val="24"/>
          <w:szCs w:val="24"/>
        </w:rPr>
        <w:t>The Heart of The World</w:t>
      </w:r>
      <w:r>
        <w:rPr>
          <w:rFonts w:ascii="Palatino Linotype" w:hAnsi="Palatino Linotype"/>
          <w:sz w:val="24"/>
          <w:szCs w:val="24"/>
        </w:rPr>
        <w:t xml:space="preserve">, Alan </w:t>
      </w:r>
      <w:proofErr w:type="spellStart"/>
      <w:r>
        <w:rPr>
          <w:rFonts w:ascii="Palatino Linotype" w:hAnsi="Palatino Linotype"/>
          <w:sz w:val="24"/>
          <w:szCs w:val="24"/>
        </w:rPr>
        <w:t>Ereira</w:t>
      </w:r>
      <w:proofErr w:type="spellEnd"/>
      <w:r>
        <w:rPr>
          <w:rFonts w:ascii="Palatino Linotype" w:hAnsi="Palatino Linotype"/>
          <w:sz w:val="24"/>
          <w:szCs w:val="24"/>
        </w:rPr>
        <w:t>, https://www.youtube.com/watch?v=hRgTtrQOiR0</w:t>
      </w:r>
    </w:p>
    <w:p w:rsidR="003B4E2D" w:rsidRPr="003B4E2D" w:rsidRDefault="003B4E2D" w:rsidP="003B4E2D">
      <w:pPr>
        <w:rPr>
          <w:rFonts w:ascii="Palatino Linotype" w:hAnsi="Palatino Linotype"/>
        </w:rPr>
      </w:pPr>
      <w:proofErr w:type="spellStart"/>
      <w:r w:rsidRPr="003B4E2D">
        <w:rPr>
          <w:rFonts w:ascii="Palatino Linotype" w:hAnsi="Palatino Linotype"/>
        </w:rPr>
        <w:t>Herdt</w:t>
      </w:r>
      <w:proofErr w:type="spellEnd"/>
      <w:r w:rsidRPr="003B4E2D">
        <w:rPr>
          <w:rFonts w:ascii="Palatino Linotype" w:hAnsi="Palatino Linotype"/>
        </w:rPr>
        <w:t xml:space="preserve">, G (1987) </w:t>
      </w:r>
      <w:r w:rsidRPr="003B4E2D">
        <w:rPr>
          <w:rFonts w:ascii="Palatino Linotype" w:hAnsi="Palatino Linotype"/>
          <w:i/>
        </w:rPr>
        <w:t xml:space="preserve">The </w:t>
      </w:r>
      <w:proofErr w:type="spellStart"/>
      <w:r w:rsidRPr="003B4E2D">
        <w:rPr>
          <w:rFonts w:ascii="Palatino Linotype" w:hAnsi="Palatino Linotype"/>
          <w:i/>
        </w:rPr>
        <w:t>Sambia</w:t>
      </w:r>
      <w:proofErr w:type="spellEnd"/>
      <w:r w:rsidRPr="003B4E2D">
        <w:rPr>
          <w:rFonts w:ascii="Palatino Linotype" w:hAnsi="Palatino Linotype"/>
          <w:i/>
        </w:rPr>
        <w:t xml:space="preserve">; Secrecy and Cultural Reality, </w:t>
      </w:r>
      <w:r w:rsidRPr="003B4E2D">
        <w:rPr>
          <w:rFonts w:ascii="Palatino Linotype" w:hAnsi="Palatino Linotype"/>
        </w:rPr>
        <w:t>University of  Michigan Press</w:t>
      </w:r>
    </w:p>
    <w:p w:rsidR="003B4E2D" w:rsidRDefault="003B4E2D" w:rsidP="003B4E2D">
      <w:pPr>
        <w:rPr>
          <w:rFonts w:ascii="Palatino Linotype" w:hAnsi="Palatino Linotype"/>
        </w:rPr>
      </w:pPr>
      <w:r w:rsidRPr="003B4E2D">
        <w:rPr>
          <w:rFonts w:ascii="Palatino Linotype" w:hAnsi="Palatino Linotype"/>
        </w:rPr>
        <w:t xml:space="preserve">Malinowski, B (1932) </w:t>
      </w:r>
      <w:r w:rsidRPr="003B4E2D">
        <w:rPr>
          <w:rFonts w:ascii="Palatino Linotype" w:hAnsi="Palatino Linotype"/>
          <w:i/>
        </w:rPr>
        <w:t xml:space="preserve">The Sexual Life of Savages, </w:t>
      </w:r>
      <w:r w:rsidRPr="003B4E2D">
        <w:rPr>
          <w:rFonts w:ascii="Palatino Linotype" w:hAnsi="Palatino Linotype"/>
        </w:rPr>
        <w:t xml:space="preserve">London, Routledge and Kegan Paul </w:t>
      </w:r>
      <w:r w:rsidRPr="003B4E2D">
        <w:rPr>
          <w:rFonts w:ascii="Palatino Linotype" w:hAnsi="Palatino Linotype"/>
          <w:noProof/>
        </w:rPr>
        <w:t>Ltd</w:t>
      </w:r>
      <w:r w:rsidRPr="003B4E2D">
        <w:rPr>
          <w:rFonts w:ascii="Palatino Linotype" w:hAnsi="Palatino Linotype"/>
        </w:rPr>
        <w:t xml:space="preserve"> </w:t>
      </w:r>
    </w:p>
    <w:p w:rsidR="00E96DCF" w:rsidRPr="00E96DCF" w:rsidRDefault="00E96DCF" w:rsidP="003B4E2D">
      <w:pPr>
        <w:rPr>
          <w:rFonts w:ascii="Palatino Linotype" w:hAnsi="Palatino Linotype"/>
        </w:rPr>
      </w:pPr>
      <w:r>
        <w:rPr>
          <w:rFonts w:ascii="Palatino Linotype" w:hAnsi="Palatino Linotype"/>
        </w:rPr>
        <w:t xml:space="preserve">Marshall Thomas, E (1960) </w:t>
      </w:r>
      <w:r>
        <w:rPr>
          <w:rFonts w:ascii="Palatino Linotype" w:hAnsi="Palatino Linotype"/>
          <w:i/>
        </w:rPr>
        <w:t>The Harmless People</w:t>
      </w:r>
      <w:r>
        <w:rPr>
          <w:rFonts w:ascii="Palatino Linotype" w:hAnsi="Palatino Linotype"/>
        </w:rPr>
        <w:t xml:space="preserve">, </w:t>
      </w:r>
      <w:r w:rsidR="00F27DA2">
        <w:rPr>
          <w:rFonts w:ascii="Palatino Linotype" w:hAnsi="Palatino Linotype"/>
        </w:rPr>
        <w:t>London, Readers Union Ltd.</w:t>
      </w:r>
    </w:p>
    <w:p w:rsidR="00A24479" w:rsidRPr="00F27DA2" w:rsidRDefault="00A24479" w:rsidP="003B4E2D">
      <w:pPr>
        <w:rPr>
          <w:rFonts w:ascii="Palatino Linotype" w:hAnsi="Palatino Linotype"/>
        </w:rPr>
      </w:pPr>
      <w:proofErr w:type="spellStart"/>
      <w:r>
        <w:rPr>
          <w:rFonts w:ascii="Palatino Linotype" w:hAnsi="Palatino Linotype"/>
        </w:rPr>
        <w:t>Mosko</w:t>
      </w:r>
      <w:proofErr w:type="spellEnd"/>
      <w:r>
        <w:rPr>
          <w:rFonts w:ascii="Palatino Linotype" w:hAnsi="Palatino Linotype"/>
        </w:rPr>
        <w:t>,</w:t>
      </w:r>
      <w:r w:rsidR="00F27DA2">
        <w:rPr>
          <w:rFonts w:ascii="Palatino Linotype" w:hAnsi="Palatino Linotype"/>
        </w:rPr>
        <w:t xml:space="preserve"> M, (1987)</w:t>
      </w:r>
      <w:r>
        <w:rPr>
          <w:rFonts w:ascii="Palatino Linotype" w:hAnsi="Palatino Linotype"/>
        </w:rPr>
        <w:t xml:space="preserve"> </w:t>
      </w:r>
      <w:r>
        <w:rPr>
          <w:rFonts w:ascii="Palatino Linotype" w:hAnsi="Palatino Linotype"/>
          <w:i/>
        </w:rPr>
        <w:t>Symbols of the Forest</w:t>
      </w:r>
      <w:r w:rsidR="00F27DA2">
        <w:rPr>
          <w:rFonts w:ascii="Palatino Linotype" w:hAnsi="Palatino Linotype"/>
          <w:i/>
        </w:rPr>
        <w:t xml:space="preserve">, </w:t>
      </w:r>
      <w:r w:rsidR="00F27DA2">
        <w:rPr>
          <w:rFonts w:ascii="Palatino Linotype" w:hAnsi="Palatino Linotype"/>
        </w:rPr>
        <w:t>Wiley, American Anthropological Association</w:t>
      </w:r>
    </w:p>
    <w:p w:rsidR="003B4E2D" w:rsidRPr="003B4E2D" w:rsidRDefault="003B4E2D" w:rsidP="003B4E2D">
      <w:pPr>
        <w:rPr>
          <w:rFonts w:ascii="Palatino Linotype" w:hAnsi="Palatino Linotype"/>
        </w:rPr>
      </w:pPr>
      <w:r w:rsidRPr="003B4E2D">
        <w:rPr>
          <w:rFonts w:ascii="Palatino Linotype" w:hAnsi="Palatino Linotype"/>
        </w:rPr>
        <w:t xml:space="preserve">Turnbull, C. (1961) </w:t>
      </w:r>
      <w:r w:rsidRPr="003B4E2D">
        <w:rPr>
          <w:rFonts w:ascii="Palatino Linotype" w:hAnsi="Palatino Linotype"/>
          <w:i/>
        </w:rPr>
        <w:t>The Forest People</w:t>
      </w:r>
      <w:r w:rsidRPr="003B4E2D">
        <w:rPr>
          <w:rFonts w:ascii="Palatino Linotype" w:hAnsi="Palatino Linotype"/>
        </w:rPr>
        <w:t>, New York, Simon and Schuster</w:t>
      </w:r>
    </w:p>
    <w:p w:rsidR="003B4E2D" w:rsidRPr="003B4E2D" w:rsidRDefault="003B4E2D" w:rsidP="003B4E2D">
      <w:pPr>
        <w:rPr>
          <w:rFonts w:ascii="Palatino Linotype" w:hAnsi="Palatino Linotype"/>
        </w:rPr>
      </w:pPr>
      <w:r w:rsidRPr="003B4E2D">
        <w:rPr>
          <w:rFonts w:ascii="Palatino Linotype" w:hAnsi="Palatino Linotype"/>
        </w:rPr>
        <w:t xml:space="preserve">Weiner, A (1987) </w:t>
      </w:r>
      <w:r w:rsidRPr="003B4E2D">
        <w:rPr>
          <w:rFonts w:ascii="Palatino Linotype" w:hAnsi="Palatino Linotype"/>
          <w:i/>
        </w:rPr>
        <w:t xml:space="preserve">The </w:t>
      </w:r>
      <w:proofErr w:type="spellStart"/>
      <w:r w:rsidRPr="003B4E2D">
        <w:rPr>
          <w:rFonts w:ascii="Palatino Linotype" w:hAnsi="Palatino Linotype"/>
          <w:i/>
        </w:rPr>
        <w:t>Trobrianders</w:t>
      </w:r>
      <w:proofErr w:type="spellEnd"/>
      <w:r w:rsidRPr="003B4E2D">
        <w:rPr>
          <w:rFonts w:ascii="Palatino Linotype" w:hAnsi="Palatino Linotype"/>
          <w:i/>
        </w:rPr>
        <w:t xml:space="preserve"> of Papua New Guinea, </w:t>
      </w:r>
      <w:r w:rsidRPr="003B4E2D">
        <w:rPr>
          <w:rFonts w:ascii="Palatino Linotype" w:hAnsi="Palatino Linotype"/>
        </w:rPr>
        <w:t>Belmont, California, Wadsworth Group</w:t>
      </w:r>
    </w:p>
    <w:p w:rsidR="003B4E2D" w:rsidRPr="00F27DA2" w:rsidRDefault="00F27DA2" w:rsidP="003645AC">
      <w:pPr>
        <w:rPr>
          <w:rFonts w:ascii="Palatino Linotype" w:hAnsi="Palatino Linotype"/>
          <w:sz w:val="24"/>
          <w:szCs w:val="24"/>
        </w:rPr>
      </w:pPr>
      <w:r>
        <w:rPr>
          <w:rFonts w:ascii="Palatino Linotype" w:hAnsi="Palatino Linotype"/>
          <w:sz w:val="24"/>
          <w:szCs w:val="24"/>
        </w:rPr>
        <w:t xml:space="preserve">Woodburn, J, (1982) </w:t>
      </w:r>
      <w:r>
        <w:rPr>
          <w:rFonts w:ascii="Palatino Linotype" w:hAnsi="Palatino Linotype"/>
          <w:i/>
          <w:sz w:val="24"/>
          <w:szCs w:val="24"/>
        </w:rPr>
        <w:t xml:space="preserve">Man, New Series, Vol. 3, </w:t>
      </w:r>
      <w:r>
        <w:rPr>
          <w:rFonts w:ascii="Palatino Linotype" w:hAnsi="Palatino Linotype"/>
          <w:sz w:val="24"/>
          <w:szCs w:val="24"/>
        </w:rPr>
        <w:t>Royal Anthropological Institute of Great Britain</w:t>
      </w:r>
    </w:p>
    <w:p w:rsidR="00280422" w:rsidRDefault="00280422" w:rsidP="003645AC">
      <w:pPr>
        <w:rPr>
          <w:rFonts w:ascii="Palatino Linotype" w:hAnsi="Palatino Linotype"/>
          <w:sz w:val="24"/>
          <w:szCs w:val="24"/>
        </w:rPr>
      </w:pPr>
    </w:p>
    <w:p w:rsidR="003645AC" w:rsidRDefault="003645AC" w:rsidP="003645AC">
      <w:pPr>
        <w:rPr>
          <w:rFonts w:ascii="Palatino Linotype" w:hAnsi="Palatino Linotype"/>
          <w:sz w:val="24"/>
          <w:szCs w:val="24"/>
        </w:rPr>
      </w:pPr>
    </w:p>
    <w:p w:rsidR="003645AC" w:rsidRPr="003645AC" w:rsidRDefault="003645AC" w:rsidP="003645AC">
      <w:pPr>
        <w:rPr>
          <w:rFonts w:ascii="Palatino Linotype" w:hAnsi="Palatino Linotype"/>
          <w:sz w:val="24"/>
          <w:szCs w:val="24"/>
        </w:rPr>
      </w:pPr>
    </w:p>
    <w:p w:rsidR="003645AC" w:rsidRPr="003645AC" w:rsidRDefault="003645AC" w:rsidP="003645AC">
      <w:pPr>
        <w:jc w:val="center"/>
        <w:rPr>
          <w:rFonts w:ascii="Palatino Linotype" w:hAnsi="Palatino Linotype"/>
          <w:sz w:val="28"/>
          <w:szCs w:val="28"/>
        </w:rPr>
      </w:pPr>
    </w:p>
    <w:sectPr w:rsidR="003645AC" w:rsidRPr="003645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YwNDG0NDOxMDExNzRT0lEKTi0uzszPAykwrAUABhQZxiwAAAA="/>
  </w:docVars>
  <w:rsids>
    <w:rsidRoot w:val="003645AC"/>
    <w:rsid w:val="000030C8"/>
    <w:rsid w:val="000436DA"/>
    <w:rsid w:val="0005705E"/>
    <w:rsid w:val="000E266E"/>
    <w:rsid w:val="000E743D"/>
    <w:rsid w:val="001029A9"/>
    <w:rsid w:val="00115BD6"/>
    <w:rsid w:val="00124D89"/>
    <w:rsid w:val="0013528F"/>
    <w:rsid w:val="0018507C"/>
    <w:rsid w:val="001A11BF"/>
    <w:rsid w:val="001C172F"/>
    <w:rsid w:val="001D0112"/>
    <w:rsid w:val="001F307C"/>
    <w:rsid w:val="00205341"/>
    <w:rsid w:val="00257924"/>
    <w:rsid w:val="002655A1"/>
    <w:rsid w:val="002701A1"/>
    <w:rsid w:val="00280422"/>
    <w:rsid w:val="002B1642"/>
    <w:rsid w:val="002E3480"/>
    <w:rsid w:val="002F313B"/>
    <w:rsid w:val="00300188"/>
    <w:rsid w:val="00302F95"/>
    <w:rsid w:val="00304091"/>
    <w:rsid w:val="003278B1"/>
    <w:rsid w:val="00356C66"/>
    <w:rsid w:val="003645AC"/>
    <w:rsid w:val="003B4E2D"/>
    <w:rsid w:val="003C120B"/>
    <w:rsid w:val="003C2EED"/>
    <w:rsid w:val="003D7346"/>
    <w:rsid w:val="00416263"/>
    <w:rsid w:val="00424B0A"/>
    <w:rsid w:val="004B3DC5"/>
    <w:rsid w:val="004C783C"/>
    <w:rsid w:val="00573FCB"/>
    <w:rsid w:val="005E2694"/>
    <w:rsid w:val="00616193"/>
    <w:rsid w:val="00617B69"/>
    <w:rsid w:val="00621031"/>
    <w:rsid w:val="00651AE2"/>
    <w:rsid w:val="0065278E"/>
    <w:rsid w:val="00665F05"/>
    <w:rsid w:val="006733C2"/>
    <w:rsid w:val="00730B6A"/>
    <w:rsid w:val="007665CE"/>
    <w:rsid w:val="00771517"/>
    <w:rsid w:val="007C0554"/>
    <w:rsid w:val="007C36E7"/>
    <w:rsid w:val="007D6593"/>
    <w:rsid w:val="0081097B"/>
    <w:rsid w:val="008246D2"/>
    <w:rsid w:val="008B47F5"/>
    <w:rsid w:val="008C2508"/>
    <w:rsid w:val="00970CC0"/>
    <w:rsid w:val="009868B4"/>
    <w:rsid w:val="009B3A89"/>
    <w:rsid w:val="009B4A52"/>
    <w:rsid w:val="009C0562"/>
    <w:rsid w:val="009C0C6D"/>
    <w:rsid w:val="00A22362"/>
    <w:rsid w:val="00A24479"/>
    <w:rsid w:val="00A6449E"/>
    <w:rsid w:val="00A8757D"/>
    <w:rsid w:val="00AD5707"/>
    <w:rsid w:val="00B131D0"/>
    <w:rsid w:val="00B44B1A"/>
    <w:rsid w:val="00B47B40"/>
    <w:rsid w:val="00BB6399"/>
    <w:rsid w:val="00C128F3"/>
    <w:rsid w:val="00C40FBE"/>
    <w:rsid w:val="00C44322"/>
    <w:rsid w:val="00C877DB"/>
    <w:rsid w:val="00D64B6F"/>
    <w:rsid w:val="00D741B8"/>
    <w:rsid w:val="00D74747"/>
    <w:rsid w:val="00DD3CC8"/>
    <w:rsid w:val="00E60C8A"/>
    <w:rsid w:val="00E71C9B"/>
    <w:rsid w:val="00E96DCF"/>
    <w:rsid w:val="00E97590"/>
    <w:rsid w:val="00EA3F63"/>
    <w:rsid w:val="00EB2815"/>
    <w:rsid w:val="00EC515F"/>
    <w:rsid w:val="00F10C22"/>
    <w:rsid w:val="00F27DA2"/>
    <w:rsid w:val="00F8299E"/>
    <w:rsid w:val="00FB4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664F2"/>
  <w15:chartTrackingRefBased/>
  <w15:docId w15:val="{8827899D-CED0-4F49-8E7E-BDDFCF478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635299">
      <w:bodyDiv w:val="1"/>
      <w:marLeft w:val="0"/>
      <w:marRight w:val="0"/>
      <w:marTop w:val="0"/>
      <w:marBottom w:val="0"/>
      <w:divBdr>
        <w:top w:val="none" w:sz="0" w:space="0" w:color="auto"/>
        <w:left w:val="none" w:sz="0" w:space="0" w:color="auto"/>
        <w:bottom w:val="none" w:sz="0" w:space="0" w:color="auto"/>
        <w:right w:val="none" w:sz="0" w:space="0" w:color="auto"/>
      </w:divBdr>
    </w:div>
    <w:div w:id="816610430">
      <w:bodyDiv w:val="1"/>
      <w:marLeft w:val="0"/>
      <w:marRight w:val="0"/>
      <w:marTop w:val="0"/>
      <w:marBottom w:val="0"/>
      <w:divBdr>
        <w:top w:val="none" w:sz="0" w:space="0" w:color="auto"/>
        <w:left w:val="none" w:sz="0" w:space="0" w:color="auto"/>
        <w:bottom w:val="none" w:sz="0" w:space="0" w:color="auto"/>
        <w:right w:val="none" w:sz="0" w:space="0" w:color="auto"/>
      </w:divBdr>
    </w:div>
    <w:div w:id="184813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TotalTime>
  <Pages>4</Pages>
  <Words>1523</Words>
  <Characters>7742</Characters>
  <Application>Microsoft Office Word</Application>
  <DocSecurity>0</DocSecurity>
  <Lines>135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alex.hughes54@yahoo.co.uk</dc:creator>
  <cp:keywords/>
  <dc:description/>
  <cp:lastModifiedBy>alex.hughes54@yahoo.co.uk</cp:lastModifiedBy>
  <cp:revision>55</cp:revision>
  <dcterms:created xsi:type="dcterms:W3CDTF">2018-10-12T10:36:00Z</dcterms:created>
  <dcterms:modified xsi:type="dcterms:W3CDTF">2018-10-12T20:03:00Z</dcterms:modified>
</cp:coreProperties>
</file>