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B76D2F" w14:textId="77777777" w:rsidR="001D515C" w:rsidRPr="00C9300C" w:rsidRDefault="001D515C" w:rsidP="00C9300C">
      <w:pPr>
        <w:shd w:val="clear" w:color="auto" w:fill="FFFFFF"/>
        <w:spacing w:after="0" w:line="360" w:lineRule="auto"/>
        <w:rPr>
          <w:rFonts w:ascii="Arial" w:hAnsi="Arial" w:cs="Arial"/>
          <w:b/>
          <w:bCs/>
          <w:sz w:val="24"/>
          <w:szCs w:val="24"/>
          <w:u w:val="single"/>
          <w:lang w:val="en-US"/>
        </w:rPr>
      </w:pPr>
      <w:r w:rsidRPr="00C9300C">
        <w:rPr>
          <w:rFonts w:ascii="Arial" w:hAnsi="Arial" w:cs="Arial"/>
          <w:b/>
          <w:bCs/>
          <w:sz w:val="24"/>
          <w:szCs w:val="24"/>
          <w:u w:val="single"/>
          <w:lang w:val="en-US"/>
        </w:rPr>
        <w:t xml:space="preserve">Task 1 </w:t>
      </w:r>
    </w:p>
    <w:p w14:paraId="52552371" w14:textId="1DB1A6D5" w:rsidR="002A22F6" w:rsidRPr="00C9300C" w:rsidRDefault="003C3220" w:rsidP="00C9300C">
      <w:pPr>
        <w:shd w:val="clear" w:color="auto" w:fill="FFFFFF"/>
        <w:spacing w:after="0" w:line="360" w:lineRule="auto"/>
        <w:rPr>
          <w:rFonts w:ascii="Arial" w:hAnsi="Arial" w:cs="Arial"/>
          <w:color w:val="111111"/>
          <w:sz w:val="24"/>
          <w:szCs w:val="24"/>
          <w:shd w:val="clear" w:color="auto" w:fill="FFFFFF"/>
        </w:rPr>
      </w:pPr>
      <w:r w:rsidRPr="00C9300C">
        <w:rPr>
          <w:rFonts w:ascii="Arial" w:hAnsi="Arial" w:cs="Arial"/>
          <w:b/>
          <w:bCs/>
          <w:sz w:val="24"/>
          <w:szCs w:val="24"/>
          <w:u w:val="single"/>
          <w:lang w:val="en-US"/>
        </w:rPr>
        <w:t>1.1</w:t>
      </w:r>
      <w:r w:rsidR="006A6512" w:rsidRPr="00C9300C">
        <w:rPr>
          <w:rFonts w:ascii="Arial" w:hAnsi="Arial" w:cs="Arial"/>
          <w:b/>
          <w:bCs/>
          <w:sz w:val="24"/>
          <w:szCs w:val="24"/>
          <w:u w:val="single"/>
          <w:lang w:val="en-US"/>
        </w:rPr>
        <w:br/>
      </w:r>
      <w:r w:rsidR="006A6512" w:rsidRPr="00C9300C">
        <w:rPr>
          <w:rFonts w:ascii="Arial" w:hAnsi="Arial" w:cs="Arial"/>
          <w:sz w:val="24"/>
          <w:szCs w:val="24"/>
          <w:lang w:val="en-US"/>
        </w:rPr>
        <w:t xml:space="preserve">Evidence based </w:t>
      </w:r>
      <w:r w:rsidR="00DE21E3" w:rsidRPr="00C9300C">
        <w:rPr>
          <w:rFonts w:ascii="Arial" w:hAnsi="Arial" w:cs="Arial"/>
          <w:sz w:val="24"/>
          <w:szCs w:val="24"/>
          <w:lang w:val="en-US"/>
        </w:rPr>
        <w:t>p</w:t>
      </w:r>
      <w:r w:rsidR="006A6512" w:rsidRPr="00C9300C">
        <w:rPr>
          <w:rFonts w:ascii="Arial" w:hAnsi="Arial" w:cs="Arial"/>
          <w:sz w:val="24"/>
          <w:szCs w:val="24"/>
          <w:lang w:val="en-US"/>
        </w:rPr>
        <w:t>ractice</w:t>
      </w:r>
      <w:r w:rsidR="00EF0DE1" w:rsidRPr="00C9300C">
        <w:rPr>
          <w:rFonts w:ascii="Arial" w:hAnsi="Arial" w:cs="Arial"/>
          <w:sz w:val="24"/>
          <w:szCs w:val="24"/>
          <w:lang w:val="en-US"/>
        </w:rPr>
        <w:t xml:space="preserve"> (EBP)</w:t>
      </w:r>
      <w:r w:rsidR="009433C2" w:rsidRPr="00C9300C">
        <w:rPr>
          <w:rFonts w:ascii="Arial" w:hAnsi="Arial" w:cs="Arial"/>
          <w:sz w:val="24"/>
          <w:szCs w:val="24"/>
          <w:lang w:val="en-US"/>
        </w:rPr>
        <w:t xml:space="preserve"> according to the </w:t>
      </w:r>
      <w:r w:rsidR="00644B1C" w:rsidRPr="00C9300C">
        <w:rPr>
          <w:rFonts w:ascii="Arial" w:hAnsi="Arial" w:cs="Arial"/>
          <w:sz w:val="24"/>
          <w:szCs w:val="24"/>
          <w:lang w:val="en-US"/>
        </w:rPr>
        <w:t>(</w:t>
      </w:r>
      <w:r w:rsidR="009433C2" w:rsidRPr="00C9300C">
        <w:rPr>
          <w:rFonts w:ascii="Arial" w:hAnsi="Arial" w:cs="Arial"/>
          <w:sz w:val="24"/>
          <w:szCs w:val="24"/>
          <w:lang w:val="en-US"/>
        </w:rPr>
        <w:t>CIPD, 2023</w:t>
      </w:r>
      <w:r w:rsidR="00644B1C" w:rsidRPr="00C9300C">
        <w:rPr>
          <w:rFonts w:ascii="Arial" w:hAnsi="Arial" w:cs="Arial"/>
          <w:sz w:val="24"/>
          <w:szCs w:val="24"/>
          <w:lang w:val="en-US"/>
        </w:rPr>
        <w:t>a</w:t>
      </w:r>
      <w:r w:rsidR="009433C2" w:rsidRPr="00C9300C">
        <w:rPr>
          <w:rFonts w:ascii="Arial" w:hAnsi="Arial" w:cs="Arial"/>
          <w:sz w:val="24"/>
          <w:szCs w:val="24"/>
          <w:lang w:val="en-US"/>
        </w:rPr>
        <w:t>)</w:t>
      </w:r>
      <w:r w:rsidR="006A6512" w:rsidRPr="00C9300C">
        <w:rPr>
          <w:rFonts w:ascii="Arial" w:hAnsi="Arial" w:cs="Arial"/>
          <w:sz w:val="24"/>
          <w:szCs w:val="24"/>
          <w:lang w:val="en-US"/>
        </w:rPr>
        <w:t xml:space="preserve"> is the </w:t>
      </w:r>
      <w:r w:rsidR="00B1569E" w:rsidRPr="00C9300C">
        <w:rPr>
          <w:rFonts w:ascii="Arial" w:hAnsi="Arial" w:cs="Arial"/>
          <w:sz w:val="24"/>
          <w:szCs w:val="24"/>
          <w:lang w:val="en-US"/>
        </w:rPr>
        <w:t>concept</w:t>
      </w:r>
      <w:r w:rsidR="006A6512" w:rsidRPr="00C9300C">
        <w:rPr>
          <w:rFonts w:ascii="Arial" w:hAnsi="Arial" w:cs="Arial"/>
          <w:sz w:val="24"/>
          <w:szCs w:val="24"/>
          <w:lang w:val="en-US"/>
        </w:rPr>
        <w:t xml:space="preserve"> that good decision making is achieved through critical appraisal of the best available evidence from multiple</w:t>
      </w:r>
      <w:r w:rsidR="009433C2" w:rsidRPr="00C9300C">
        <w:rPr>
          <w:rFonts w:ascii="Arial" w:hAnsi="Arial" w:cs="Arial"/>
          <w:sz w:val="24"/>
          <w:szCs w:val="24"/>
          <w:lang w:val="en-US"/>
        </w:rPr>
        <w:t xml:space="preserve"> sources</w:t>
      </w:r>
      <w:r w:rsidR="00FD777D" w:rsidRPr="00C9300C">
        <w:rPr>
          <w:rFonts w:ascii="Arial" w:hAnsi="Arial" w:cs="Arial"/>
          <w:sz w:val="24"/>
          <w:szCs w:val="24"/>
          <w:lang w:val="en-US"/>
        </w:rPr>
        <w:t xml:space="preserve">. </w:t>
      </w:r>
      <w:r w:rsidR="006F2485" w:rsidRPr="00C9300C">
        <w:rPr>
          <w:rFonts w:ascii="Arial" w:hAnsi="Arial" w:cs="Arial"/>
          <w:sz w:val="24"/>
          <w:szCs w:val="24"/>
          <w:lang w:val="en-US"/>
        </w:rPr>
        <w:t>The CIPD (2023</w:t>
      </w:r>
      <w:r w:rsidR="00644B1C" w:rsidRPr="00C9300C">
        <w:rPr>
          <w:rFonts w:ascii="Arial" w:hAnsi="Arial" w:cs="Arial"/>
          <w:sz w:val="24"/>
          <w:szCs w:val="24"/>
          <w:lang w:val="en-US"/>
        </w:rPr>
        <w:t>b</w:t>
      </w:r>
      <w:r w:rsidR="006F2485" w:rsidRPr="00C9300C">
        <w:rPr>
          <w:rFonts w:ascii="Arial" w:hAnsi="Arial" w:cs="Arial"/>
          <w:sz w:val="24"/>
          <w:szCs w:val="24"/>
          <w:lang w:val="en-US"/>
        </w:rPr>
        <w:t>) state that e</w:t>
      </w:r>
      <w:r w:rsidR="00A14CF1" w:rsidRPr="00C9300C">
        <w:rPr>
          <w:rFonts w:ascii="Arial" w:hAnsi="Arial" w:cs="Arial"/>
          <w:sz w:val="24"/>
          <w:szCs w:val="24"/>
          <w:lang w:val="en-US"/>
        </w:rPr>
        <w:t xml:space="preserve">vidence </w:t>
      </w:r>
      <w:r w:rsidR="00DB175A" w:rsidRPr="00C9300C">
        <w:rPr>
          <w:rFonts w:ascii="Arial" w:hAnsi="Arial" w:cs="Arial"/>
          <w:sz w:val="24"/>
          <w:szCs w:val="24"/>
          <w:lang w:val="en-US"/>
        </w:rPr>
        <w:t>is</w:t>
      </w:r>
      <w:r w:rsidR="002D185C" w:rsidRPr="00C9300C">
        <w:rPr>
          <w:rFonts w:ascii="Arial" w:hAnsi="Arial" w:cs="Arial"/>
          <w:sz w:val="24"/>
          <w:szCs w:val="24"/>
          <w:lang w:val="en-US"/>
        </w:rPr>
        <w:t xml:space="preserve"> data or facts that </w:t>
      </w:r>
      <w:r w:rsidR="00FD777D" w:rsidRPr="00C9300C">
        <w:rPr>
          <w:rFonts w:ascii="Arial" w:hAnsi="Arial" w:cs="Arial"/>
          <w:sz w:val="24"/>
          <w:szCs w:val="24"/>
          <w:lang w:val="en-US"/>
        </w:rPr>
        <w:t xml:space="preserve">can </w:t>
      </w:r>
      <w:r w:rsidR="002D185C" w:rsidRPr="00C9300C">
        <w:rPr>
          <w:rFonts w:ascii="Arial" w:hAnsi="Arial" w:cs="Arial"/>
          <w:sz w:val="24"/>
          <w:szCs w:val="24"/>
          <w:lang w:val="en-US"/>
        </w:rPr>
        <w:t xml:space="preserve">either </w:t>
      </w:r>
      <w:r w:rsidR="002D185C" w:rsidRPr="00C9300C">
        <w:rPr>
          <w:rFonts w:ascii="Arial" w:hAnsi="Arial" w:cs="Arial"/>
          <w:color w:val="111111"/>
          <w:sz w:val="24"/>
          <w:szCs w:val="24"/>
          <w:shd w:val="clear" w:color="auto" w:fill="FFFFFF"/>
        </w:rPr>
        <w:t xml:space="preserve">corroborate or contradict </w:t>
      </w:r>
      <w:r w:rsidR="00FD777D" w:rsidRPr="00C9300C">
        <w:rPr>
          <w:rFonts w:ascii="Arial" w:hAnsi="Arial" w:cs="Arial"/>
          <w:color w:val="111111"/>
          <w:sz w:val="24"/>
          <w:szCs w:val="24"/>
          <w:shd w:val="clear" w:color="auto" w:fill="FFFFFF"/>
        </w:rPr>
        <w:t>a</w:t>
      </w:r>
      <w:r w:rsidR="002D185C" w:rsidRPr="00C9300C">
        <w:rPr>
          <w:rFonts w:ascii="Arial" w:hAnsi="Arial" w:cs="Arial"/>
          <w:color w:val="111111"/>
          <w:sz w:val="24"/>
          <w:szCs w:val="24"/>
          <w:shd w:val="clear" w:color="auto" w:fill="FFFFFF"/>
        </w:rPr>
        <w:t xml:space="preserve"> hypothesis</w:t>
      </w:r>
      <w:r w:rsidR="00A14CF1" w:rsidRPr="00C9300C">
        <w:rPr>
          <w:rFonts w:ascii="Arial" w:hAnsi="Arial" w:cs="Arial"/>
          <w:color w:val="111111"/>
          <w:sz w:val="24"/>
          <w:szCs w:val="24"/>
          <w:shd w:val="clear" w:color="auto" w:fill="FFFFFF"/>
        </w:rPr>
        <w:t xml:space="preserve">, moreover there </w:t>
      </w:r>
      <w:r w:rsidR="002D185C" w:rsidRPr="00C9300C">
        <w:rPr>
          <w:rFonts w:ascii="Arial" w:hAnsi="Arial" w:cs="Arial"/>
          <w:color w:val="111111"/>
          <w:sz w:val="24"/>
          <w:szCs w:val="24"/>
          <w:shd w:val="clear" w:color="auto" w:fill="FFFFFF"/>
        </w:rPr>
        <w:t>are four</w:t>
      </w:r>
      <w:r w:rsidR="00A14CF1" w:rsidRPr="00C9300C">
        <w:rPr>
          <w:rFonts w:ascii="Arial" w:hAnsi="Arial" w:cs="Arial"/>
          <w:color w:val="111111"/>
          <w:sz w:val="24"/>
          <w:szCs w:val="24"/>
          <w:shd w:val="clear" w:color="auto" w:fill="FFFFFF"/>
        </w:rPr>
        <w:t xml:space="preserve"> main</w:t>
      </w:r>
      <w:r w:rsidR="002D185C" w:rsidRPr="00C9300C">
        <w:rPr>
          <w:rFonts w:ascii="Arial" w:hAnsi="Arial" w:cs="Arial"/>
          <w:color w:val="111111"/>
          <w:sz w:val="24"/>
          <w:szCs w:val="24"/>
          <w:shd w:val="clear" w:color="auto" w:fill="FFFFFF"/>
        </w:rPr>
        <w:t xml:space="preserve"> sources we can acquire our evidence from, stakeholder, organisational, </w:t>
      </w:r>
      <w:r w:rsidR="00FD777D" w:rsidRPr="00C9300C">
        <w:rPr>
          <w:rFonts w:ascii="Arial" w:hAnsi="Arial" w:cs="Arial"/>
          <w:color w:val="111111"/>
          <w:sz w:val="24"/>
          <w:szCs w:val="24"/>
          <w:shd w:val="clear" w:color="auto" w:fill="FFFFFF"/>
        </w:rPr>
        <w:t>experiential,</w:t>
      </w:r>
      <w:r w:rsidR="002D185C" w:rsidRPr="00C9300C">
        <w:rPr>
          <w:rFonts w:ascii="Arial" w:hAnsi="Arial" w:cs="Arial"/>
          <w:color w:val="111111"/>
          <w:sz w:val="24"/>
          <w:szCs w:val="24"/>
          <w:shd w:val="clear" w:color="auto" w:fill="FFFFFF"/>
        </w:rPr>
        <w:t xml:space="preserve"> and scientific.</w:t>
      </w:r>
      <w:r w:rsidR="009433C2" w:rsidRPr="00C9300C">
        <w:rPr>
          <w:rFonts w:ascii="Arial" w:hAnsi="Arial" w:cs="Arial"/>
          <w:color w:val="111111"/>
          <w:sz w:val="24"/>
          <w:szCs w:val="24"/>
          <w:shd w:val="clear" w:color="auto" w:fill="FFFFFF"/>
        </w:rPr>
        <w:br/>
        <w:t xml:space="preserve">In addition to this </w:t>
      </w:r>
      <w:r w:rsidR="00A14CF1" w:rsidRPr="00C9300C">
        <w:rPr>
          <w:rFonts w:ascii="Arial" w:hAnsi="Arial" w:cs="Arial"/>
          <w:color w:val="111111"/>
          <w:sz w:val="24"/>
          <w:szCs w:val="24"/>
          <w:shd w:val="clear" w:color="auto" w:fill="FFFFFF"/>
        </w:rPr>
        <w:t>Taylor and Woodhams</w:t>
      </w:r>
      <w:r w:rsidR="009433C2" w:rsidRPr="00C9300C">
        <w:rPr>
          <w:rFonts w:ascii="Arial" w:hAnsi="Arial" w:cs="Arial"/>
          <w:color w:val="111111"/>
          <w:sz w:val="24"/>
          <w:szCs w:val="24"/>
          <w:shd w:val="clear" w:color="auto" w:fill="FFFFFF"/>
        </w:rPr>
        <w:t>,</w:t>
      </w:r>
      <w:r w:rsidR="00A14CF1" w:rsidRPr="00C9300C">
        <w:rPr>
          <w:rFonts w:ascii="Arial" w:hAnsi="Arial" w:cs="Arial"/>
          <w:color w:val="111111"/>
          <w:sz w:val="24"/>
          <w:szCs w:val="24"/>
          <w:shd w:val="clear" w:color="auto" w:fill="FFFFFF"/>
        </w:rPr>
        <w:t xml:space="preserve"> </w:t>
      </w:r>
      <w:r w:rsidR="001D515C" w:rsidRPr="00C9300C">
        <w:rPr>
          <w:rFonts w:ascii="Arial" w:hAnsi="Arial" w:cs="Arial"/>
          <w:color w:val="111111"/>
          <w:sz w:val="24"/>
          <w:szCs w:val="24"/>
          <w:shd w:val="clear" w:color="auto" w:fill="FFFFFF"/>
        </w:rPr>
        <w:t>(</w:t>
      </w:r>
      <w:r w:rsidR="00A14CF1" w:rsidRPr="00C9300C">
        <w:rPr>
          <w:rFonts w:ascii="Arial" w:hAnsi="Arial" w:cs="Arial"/>
          <w:color w:val="111111"/>
          <w:sz w:val="24"/>
          <w:szCs w:val="24"/>
          <w:shd w:val="clear" w:color="auto" w:fill="FFFFFF"/>
        </w:rPr>
        <w:t xml:space="preserve">2022) </w:t>
      </w:r>
      <w:r w:rsidR="009433C2" w:rsidRPr="00C9300C">
        <w:rPr>
          <w:rFonts w:ascii="Arial" w:hAnsi="Arial" w:cs="Arial"/>
          <w:color w:val="111111"/>
          <w:sz w:val="24"/>
          <w:szCs w:val="24"/>
          <w:shd w:val="clear" w:color="auto" w:fill="FFFFFF"/>
        </w:rPr>
        <w:t xml:space="preserve">identified that </w:t>
      </w:r>
      <w:r w:rsidR="00A14CF1" w:rsidRPr="00C9300C">
        <w:rPr>
          <w:rFonts w:ascii="Arial" w:hAnsi="Arial" w:cs="Arial"/>
          <w:color w:val="111111"/>
          <w:sz w:val="24"/>
          <w:szCs w:val="24"/>
          <w:shd w:val="clear" w:color="auto" w:fill="FFFFFF"/>
        </w:rPr>
        <w:t xml:space="preserve">to </w:t>
      </w:r>
      <w:r w:rsidR="00DB175A" w:rsidRPr="00C9300C">
        <w:rPr>
          <w:rFonts w:ascii="Arial" w:hAnsi="Arial" w:cs="Arial"/>
          <w:color w:val="111111"/>
          <w:sz w:val="24"/>
          <w:szCs w:val="24"/>
          <w:shd w:val="clear" w:color="auto" w:fill="FFFFFF"/>
        </w:rPr>
        <w:t xml:space="preserve">be able to </w:t>
      </w:r>
      <w:r w:rsidR="00A14CF1" w:rsidRPr="00C9300C">
        <w:rPr>
          <w:rFonts w:ascii="Arial" w:hAnsi="Arial" w:cs="Arial"/>
          <w:color w:val="111111"/>
          <w:sz w:val="24"/>
          <w:szCs w:val="24"/>
          <w:shd w:val="clear" w:color="auto" w:fill="FFFFFF"/>
        </w:rPr>
        <w:t xml:space="preserve">develop the skill of </w:t>
      </w:r>
      <w:r w:rsidR="00DB175A" w:rsidRPr="00C9300C">
        <w:rPr>
          <w:rFonts w:ascii="Arial" w:hAnsi="Arial" w:cs="Arial"/>
          <w:color w:val="111111"/>
          <w:sz w:val="24"/>
          <w:szCs w:val="24"/>
          <w:shd w:val="clear" w:color="auto" w:fill="FFFFFF"/>
        </w:rPr>
        <w:t>evidence-based</w:t>
      </w:r>
      <w:r w:rsidR="00A14CF1" w:rsidRPr="00C9300C">
        <w:rPr>
          <w:rFonts w:ascii="Arial" w:hAnsi="Arial" w:cs="Arial"/>
          <w:color w:val="111111"/>
          <w:sz w:val="24"/>
          <w:szCs w:val="24"/>
          <w:shd w:val="clear" w:color="auto" w:fill="FFFFFF"/>
        </w:rPr>
        <w:t xml:space="preserve"> decision making</w:t>
      </w:r>
      <w:r w:rsidR="00DB175A" w:rsidRPr="00C9300C">
        <w:rPr>
          <w:rFonts w:ascii="Arial" w:hAnsi="Arial" w:cs="Arial"/>
          <w:color w:val="111111"/>
          <w:sz w:val="24"/>
          <w:szCs w:val="24"/>
          <w:shd w:val="clear" w:color="auto" w:fill="FFFFFF"/>
        </w:rPr>
        <w:t xml:space="preserve">, we need to question and check the validity of these sources including the tradition, </w:t>
      </w:r>
      <w:r w:rsidR="00E73CA7" w:rsidRPr="00C9300C">
        <w:rPr>
          <w:rFonts w:ascii="Arial" w:hAnsi="Arial" w:cs="Arial"/>
          <w:color w:val="111111"/>
          <w:sz w:val="24"/>
          <w:szCs w:val="24"/>
          <w:shd w:val="clear" w:color="auto" w:fill="FFFFFF"/>
        </w:rPr>
        <w:t>discipline,</w:t>
      </w:r>
      <w:r w:rsidR="00DB175A" w:rsidRPr="00C9300C">
        <w:rPr>
          <w:rFonts w:ascii="Arial" w:hAnsi="Arial" w:cs="Arial"/>
          <w:color w:val="111111"/>
          <w:sz w:val="24"/>
          <w:szCs w:val="24"/>
          <w:shd w:val="clear" w:color="auto" w:fill="FFFFFF"/>
        </w:rPr>
        <w:t xml:space="preserve"> and methods, plus the bias in the ‘evidence’ around your topic. This will then allow you to </w:t>
      </w:r>
      <w:r w:rsidR="00D16E27" w:rsidRPr="00C9300C">
        <w:rPr>
          <w:rFonts w:ascii="Arial" w:hAnsi="Arial" w:cs="Arial"/>
          <w:color w:val="111111"/>
          <w:sz w:val="24"/>
          <w:szCs w:val="24"/>
          <w:shd w:val="clear" w:color="auto" w:fill="FFFFFF"/>
        </w:rPr>
        <w:t>maintain a critical mindset</w:t>
      </w:r>
      <w:r w:rsidR="009433C2" w:rsidRPr="00C9300C">
        <w:rPr>
          <w:rFonts w:ascii="Arial" w:hAnsi="Arial" w:cs="Arial"/>
          <w:color w:val="111111"/>
          <w:sz w:val="24"/>
          <w:szCs w:val="24"/>
          <w:shd w:val="clear" w:color="auto" w:fill="FFFFFF"/>
        </w:rPr>
        <w:t>,</w:t>
      </w:r>
      <w:r w:rsidR="00DB175A" w:rsidRPr="00C9300C">
        <w:rPr>
          <w:rFonts w:ascii="Arial" w:hAnsi="Arial" w:cs="Arial"/>
          <w:color w:val="111111"/>
          <w:sz w:val="24"/>
          <w:szCs w:val="24"/>
          <w:shd w:val="clear" w:color="auto" w:fill="FFFFFF"/>
        </w:rPr>
        <w:t xml:space="preserve"> </w:t>
      </w:r>
      <w:r w:rsidR="009433C2" w:rsidRPr="00C9300C">
        <w:rPr>
          <w:rFonts w:ascii="Arial" w:hAnsi="Arial" w:cs="Arial"/>
          <w:color w:val="111111"/>
          <w:sz w:val="24"/>
          <w:szCs w:val="24"/>
          <w:shd w:val="clear" w:color="auto" w:fill="FFFFFF"/>
        </w:rPr>
        <w:t>o</w:t>
      </w:r>
      <w:r w:rsidR="00DB175A" w:rsidRPr="00C9300C">
        <w:rPr>
          <w:rFonts w:ascii="Arial" w:hAnsi="Arial" w:cs="Arial"/>
          <w:color w:val="111111"/>
          <w:sz w:val="24"/>
          <w:szCs w:val="24"/>
          <w:shd w:val="clear" w:color="auto" w:fill="FFFFFF"/>
        </w:rPr>
        <w:t>ne example of a strategy allowing you to critically analyse your evidence is</w:t>
      </w:r>
      <w:r w:rsidR="009F2E28" w:rsidRPr="00C9300C">
        <w:rPr>
          <w:rFonts w:ascii="Arial" w:hAnsi="Arial" w:cs="Arial"/>
          <w:color w:val="111111"/>
          <w:sz w:val="24"/>
          <w:szCs w:val="24"/>
          <w:shd w:val="clear" w:color="auto" w:fill="FFFFFF"/>
        </w:rPr>
        <w:t xml:space="preserve"> </w:t>
      </w:r>
      <w:r w:rsidR="00DB175A" w:rsidRPr="00C9300C">
        <w:rPr>
          <w:rFonts w:ascii="Arial" w:hAnsi="Arial" w:cs="Arial"/>
          <w:color w:val="111111"/>
          <w:sz w:val="24"/>
          <w:szCs w:val="24"/>
          <w:shd w:val="clear" w:color="auto" w:fill="FFFFFF"/>
        </w:rPr>
        <w:t>highlighted by Briner</w:t>
      </w:r>
      <w:r w:rsidR="00644B1C" w:rsidRPr="00C9300C">
        <w:rPr>
          <w:rFonts w:ascii="Arial" w:hAnsi="Arial" w:cs="Arial"/>
          <w:color w:val="111111"/>
          <w:sz w:val="24"/>
          <w:szCs w:val="24"/>
          <w:shd w:val="clear" w:color="auto" w:fill="FFFFFF"/>
        </w:rPr>
        <w:t>,</w:t>
      </w:r>
      <w:r w:rsidR="00DB175A" w:rsidRPr="00C9300C">
        <w:rPr>
          <w:rFonts w:ascii="Arial" w:hAnsi="Arial" w:cs="Arial"/>
          <w:color w:val="111111"/>
          <w:sz w:val="24"/>
          <w:szCs w:val="24"/>
          <w:shd w:val="clear" w:color="auto" w:fill="FFFFFF"/>
        </w:rPr>
        <w:t xml:space="preserve"> </w:t>
      </w:r>
      <w:r w:rsidR="001D515C" w:rsidRPr="00C9300C">
        <w:rPr>
          <w:rFonts w:ascii="Arial" w:hAnsi="Arial" w:cs="Arial"/>
          <w:color w:val="111111"/>
          <w:sz w:val="24"/>
          <w:szCs w:val="24"/>
          <w:shd w:val="clear" w:color="auto" w:fill="FFFFFF"/>
        </w:rPr>
        <w:t>(</w:t>
      </w:r>
      <w:r w:rsidR="00DB175A" w:rsidRPr="00C9300C">
        <w:rPr>
          <w:rFonts w:ascii="Arial" w:hAnsi="Arial" w:cs="Arial"/>
          <w:color w:val="111111"/>
          <w:sz w:val="24"/>
          <w:szCs w:val="24"/>
          <w:shd w:val="clear" w:color="auto" w:fill="FFFFFF"/>
        </w:rPr>
        <w:t>2019)</w:t>
      </w:r>
      <w:r w:rsidR="002A22F6" w:rsidRPr="00C9300C">
        <w:rPr>
          <w:rFonts w:ascii="Arial" w:hAnsi="Arial" w:cs="Arial"/>
          <w:color w:val="111111"/>
          <w:sz w:val="24"/>
          <w:szCs w:val="24"/>
          <w:shd w:val="clear" w:color="auto" w:fill="FFFFFF"/>
        </w:rPr>
        <w:t>,</w:t>
      </w:r>
      <w:r w:rsidR="00DB175A" w:rsidRPr="00C9300C">
        <w:rPr>
          <w:rFonts w:ascii="Arial" w:hAnsi="Arial" w:cs="Arial"/>
          <w:color w:val="111111"/>
          <w:sz w:val="24"/>
          <w:szCs w:val="24"/>
          <w:shd w:val="clear" w:color="auto" w:fill="FFFFFF"/>
        </w:rPr>
        <w:t xml:space="preserve"> namely </w:t>
      </w:r>
      <w:r w:rsidR="009F2E28" w:rsidRPr="00C9300C">
        <w:rPr>
          <w:rFonts w:ascii="Arial" w:hAnsi="Arial" w:cs="Arial"/>
          <w:color w:val="111111"/>
          <w:sz w:val="24"/>
          <w:szCs w:val="24"/>
          <w:shd w:val="clear" w:color="auto" w:fill="FFFFFF"/>
        </w:rPr>
        <w:t>the</w:t>
      </w:r>
      <w:r w:rsidR="002A0714" w:rsidRPr="00C9300C">
        <w:rPr>
          <w:rFonts w:ascii="Arial" w:hAnsi="Arial" w:cs="Arial"/>
          <w:color w:val="111111"/>
          <w:sz w:val="24"/>
          <w:szCs w:val="24"/>
          <w:shd w:val="clear" w:color="auto" w:fill="FFFFFF"/>
        </w:rPr>
        <w:t xml:space="preserve"> 6 steps</w:t>
      </w:r>
      <w:r w:rsidR="008F7F8C" w:rsidRPr="00C9300C">
        <w:rPr>
          <w:rFonts w:ascii="Arial" w:hAnsi="Arial" w:cs="Arial"/>
          <w:color w:val="111111"/>
          <w:sz w:val="24"/>
          <w:szCs w:val="24"/>
          <w:shd w:val="clear" w:color="auto" w:fill="FFFFFF"/>
        </w:rPr>
        <w:t xml:space="preserve"> </w:t>
      </w:r>
      <w:r w:rsidR="00DB175A" w:rsidRPr="00C9300C">
        <w:rPr>
          <w:rFonts w:ascii="Arial" w:hAnsi="Arial" w:cs="Arial"/>
          <w:color w:val="111111"/>
          <w:sz w:val="24"/>
          <w:szCs w:val="24"/>
          <w:shd w:val="clear" w:color="auto" w:fill="FFFFFF"/>
        </w:rPr>
        <w:t>method</w:t>
      </w:r>
      <w:r w:rsidR="002A0714" w:rsidRPr="00C9300C">
        <w:rPr>
          <w:rFonts w:ascii="Arial" w:hAnsi="Arial" w:cs="Arial"/>
          <w:color w:val="111111"/>
          <w:sz w:val="24"/>
          <w:szCs w:val="24"/>
          <w:shd w:val="clear" w:color="auto" w:fill="FFFFFF"/>
        </w:rPr>
        <w:t xml:space="preserve">, </w:t>
      </w:r>
    </w:p>
    <w:p w14:paraId="0003A11D" w14:textId="59A6EF04" w:rsidR="002A22F6" w:rsidRPr="00C9300C" w:rsidRDefault="00DB175A" w:rsidP="00C9300C">
      <w:pPr>
        <w:shd w:val="clear" w:color="auto" w:fill="FFFFFF"/>
        <w:spacing w:after="0" w:line="360" w:lineRule="auto"/>
        <w:rPr>
          <w:rFonts w:ascii="Arial" w:hAnsi="Arial" w:cs="Arial"/>
          <w:color w:val="111111"/>
          <w:sz w:val="24"/>
          <w:szCs w:val="24"/>
          <w:shd w:val="clear" w:color="auto" w:fill="FFFFFF"/>
        </w:rPr>
      </w:pPr>
      <w:r w:rsidRPr="00C9300C">
        <w:rPr>
          <w:rFonts w:ascii="Arial" w:hAnsi="Arial" w:cs="Arial"/>
          <w:color w:val="111111"/>
          <w:sz w:val="24"/>
          <w:szCs w:val="24"/>
          <w:shd w:val="clear" w:color="auto" w:fill="FFFFFF"/>
        </w:rPr>
        <w:br/>
        <w:t>1.</w:t>
      </w:r>
      <w:r w:rsidR="008F7EAB" w:rsidRPr="00C9300C">
        <w:rPr>
          <w:rFonts w:ascii="Arial" w:hAnsi="Arial" w:cs="Arial"/>
          <w:color w:val="111111"/>
          <w:sz w:val="24"/>
          <w:szCs w:val="24"/>
          <w:shd w:val="clear" w:color="auto" w:fill="FFFFFF"/>
        </w:rPr>
        <w:t>A</w:t>
      </w:r>
      <w:r w:rsidR="002A0714" w:rsidRPr="00C9300C">
        <w:rPr>
          <w:rFonts w:ascii="Arial" w:hAnsi="Arial" w:cs="Arial"/>
          <w:color w:val="111111"/>
          <w:sz w:val="24"/>
          <w:szCs w:val="24"/>
          <w:shd w:val="clear" w:color="auto" w:fill="FFFFFF"/>
        </w:rPr>
        <w:t xml:space="preserve">sking – identifying issue, </w:t>
      </w:r>
      <w:r w:rsidRPr="00C9300C">
        <w:rPr>
          <w:rFonts w:ascii="Arial" w:hAnsi="Arial" w:cs="Arial"/>
          <w:color w:val="111111"/>
          <w:sz w:val="24"/>
          <w:szCs w:val="24"/>
          <w:shd w:val="clear" w:color="auto" w:fill="FFFFFF"/>
        </w:rPr>
        <w:br/>
      </w:r>
      <w:r w:rsidR="009433C2" w:rsidRPr="00C9300C">
        <w:rPr>
          <w:rFonts w:ascii="Arial" w:hAnsi="Arial" w:cs="Arial"/>
          <w:color w:val="111111"/>
          <w:sz w:val="24"/>
          <w:szCs w:val="24"/>
          <w:shd w:val="clear" w:color="auto" w:fill="FFFFFF"/>
        </w:rPr>
        <w:t>2. Acquiring</w:t>
      </w:r>
      <w:r w:rsidR="002A0714" w:rsidRPr="00C9300C">
        <w:rPr>
          <w:rFonts w:ascii="Arial" w:hAnsi="Arial" w:cs="Arial"/>
          <w:color w:val="111111"/>
          <w:sz w:val="24"/>
          <w:szCs w:val="24"/>
          <w:shd w:val="clear" w:color="auto" w:fill="FFFFFF"/>
        </w:rPr>
        <w:t xml:space="preserve">- finding the data, </w:t>
      </w:r>
      <w:r w:rsidRPr="00C9300C">
        <w:rPr>
          <w:rFonts w:ascii="Arial" w:hAnsi="Arial" w:cs="Arial"/>
          <w:color w:val="111111"/>
          <w:sz w:val="24"/>
          <w:szCs w:val="24"/>
          <w:shd w:val="clear" w:color="auto" w:fill="FFFFFF"/>
        </w:rPr>
        <w:br/>
        <w:t>3.</w:t>
      </w:r>
      <w:r w:rsidR="008F7EAB" w:rsidRPr="00C9300C">
        <w:rPr>
          <w:rFonts w:ascii="Arial" w:hAnsi="Arial" w:cs="Arial"/>
          <w:color w:val="111111"/>
          <w:sz w:val="24"/>
          <w:szCs w:val="24"/>
          <w:shd w:val="clear" w:color="auto" w:fill="FFFFFF"/>
        </w:rPr>
        <w:t>A</w:t>
      </w:r>
      <w:r w:rsidR="002A0714" w:rsidRPr="00C9300C">
        <w:rPr>
          <w:rFonts w:ascii="Arial" w:hAnsi="Arial" w:cs="Arial"/>
          <w:color w:val="111111"/>
          <w:sz w:val="24"/>
          <w:szCs w:val="24"/>
          <w:shd w:val="clear" w:color="auto" w:fill="FFFFFF"/>
        </w:rPr>
        <w:t xml:space="preserve">ppraising- judging the data, </w:t>
      </w:r>
      <w:r w:rsidRPr="00C9300C">
        <w:rPr>
          <w:rFonts w:ascii="Arial" w:hAnsi="Arial" w:cs="Arial"/>
          <w:color w:val="111111"/>
          <w:sz w:val="24"/>
          <w:szCs w:val="24"/>
          <w:shd w:val="clear" w:color="auto" w:fill="FFFFFF"/>
        </w:rPr>
        <w:br/>
        <w:t>4.</w:t>
      </w:r>
      <w:r w:rsidR="008F7EAB" w:rsidRPr="00C9300C">
        <w:rPr>
          <w:rFonts w:ascii="Arial" w:hAnsi="Arial" w:cs="Arial"/>
          <w:color w:val="111111"/>
          <w:sz w:val="24"/>
          <w:szCs w:val="24"/>
          <w:shd w:val="clear" w:color="auto" w:fill="FFFFFF"/>
        </w:rPr>
        <w:t>A</w:t>
      </w:r>
      <w:r w:rsidR="002A0714" w:rsidRPr="00C9300C">
        <w:rPr>
          <w:rFonts w:ascii="Arial" w:hAnsi="Arial" w:cs="Arial"/>
          <w:color w:val="111111"/>
          <w:sz w:val="24"/>
          <w:szCs w:val="24"/>
          <w:shd w:val="clear" w:color="auto" w:fill="FFFFFF"/>
        </w:rPr>
        <w:t>ggregating- pulling together all data,</w:t>
      </w:r>
      <w:r w:rsidRPr="00C9300C">
        <w:rPr>
          <w:rFonts w:ascii="Arial" w:hAnsi="Arial" w:cs="Arial"/>
          <w:color w:val="111111"/>
          <w:sz w:val="24"/>
          <w:szCs w:val="24"/>
          <w:shd w:val="clear" w:color="auto" w:fill="FFFFFF"/>
        </w:rPr>
        <w:br/>
        <w:t>5.</w:t>
      </w:r>
      <w:r w:rsidR="008F7EAB" w:rsidRPr="00C9300C">
        <w:rPr>
          <w:rFonts w:ascii="Arial" w:hAnsi="Arial" w:cs="Arial"/>
          <w:color w:val="111111"/>
          <w:sz w:val="24"/>
          <w:szCs w:val="24"/>
          <w:shd w:val="clear" w:color="auto" w:fill="FFFFFF"/>
        </w:rPr>
        <w:t>A</w:t>
      </w:r>
      <w:r w:rsidR="002A0714" w:rsidRPr="00C9300C">
        <w:rPr>
          <w:rFonts w:ascii="Arial" w:hAnsi="Arial" w:cs="Arial"/>
          <w:color w:val="111111"/>
          <w:sz w:val="24"/>
          <w:szCs w:val="24"/>
          <w:shd w:val="clear" w:color="auto" w:fill="FFFFFF"/>
        </w:rPr>
        <w:t>pplying- incorporating data into design</w:t>
      </w:r>
      <w:r w:rsidRPr="00C9300C">
        <w:rPr>
          <w:rFonts w:ascii="Arial" w:hAnsi="Arial" w:cs="Arial"/>
          <w:color w:val="111111"/>
          <w:sz w:val="24"/>
          <w:szCs w:val="24"/>
          <w:shd w:val="clear" w:color="auto" w:fill="FFFFFF"/>
        </w:rPr>
        <w:br/>
        <w:t>6.</w:t>
      </w:r>
      <w:r w:rsidR="008F7EAB" w:rsidRPr="00C9300C">
        <w:rPr>
          <w:rFonts w:ascii="Arial" w:hAnsi="Arial" w:cs="Arial"/>
          <w:color w:val="111111"/>
          <w:sz w:val="24"/>
          <w:szCs w:val="24"/>
          <w:shd w:val="clear" w:color="auto" w:fill="FFFFFF"/>
        </w:rPr>
        <w:t>A</w:t>
      </w:r>
      <w:r w:rsidR="002A0714" w:rsidRPr="00C9300C">
        <w:rPr>
          <w:rFonts w:ascii="Arial" w:hAnsi="Arial" w:cs="Arial"/>
          <w:color w:val="111111"/>
          <w:sz w:val="24"/>
          <w:szCs w:val="24"/>
          <w:shd w:val="clear" w:color="auto" w:fill="FFFFFF"/>
        </w:rPr>
        <w:t>ssessing- evaluating</w:t>
      </w:r>
    </w:p>
    <w:p w14:paraId="6EE9B407" w14:textId="05CC3446" w:rsidR="00E73CA7" w:rsidRPr="00C9300C" w:rsidRDefault="00DB175A" w:rsidP="00C9300C">
      <w:pPr>
        <w:shd w:val="clear" w:color="auto" w:fill="FFFFFF"/>
        <w:spacing w:after="0" w:line="360" w:lineRule="auto"/>
        <w:rPr>
          <w:rFonts w:ascii="Arial" w:eastAsia="Times New Roman" w:hAnsi="Arial" w:cs="Arial"/>
          <w:b/>
          <w:bCs/>
          <w:color w:val="111111"/>
          <w:kern w:val="0"/>
          <w:sz w:val="24"/>
          <w:szCs w:val="24"/>
          <w:u w:val="single"/>
          <w:lang w:eastAsia="en-GB"/>
          <w14:ligatures w14:val="none"/>
        </w:rPr>
      </w:pPr>
      <w:r w:rsidRPr="00C9300C">
        <w:rPr>
          <w:rFonts w:ascii="Arial" w:hAnsi="Arial" w:cs="Arial"/>
          <w:color w:val="111111"/>
          <w:sz w:val="24"/>
          <w:szCs w:val="24"/>
          <w:shd w:val="clear" w:color="auto" w:fill="FFFFFF"/>
        </w:rPr>
        <w:br/>
        <w:t>Supporting the emphasis on the importance of EBP</w:t>
      </w:r>
      <w:r w:rsidR="002F4BC1" w:rsidRPr="00C9300C">
        <w:rPr>
          <w:rFonts w:ascii="Arial" w:hAnsi="Arial" w:cs="Arial"/>
          <w:color w:val="111111"/>
          <w:sz w:val="24"/>
          <w:szCs w:val="24"/>
          <w:shd w:val="clear" w:color="auto" w:fill="FFFFFF"/>
        </w:rPr>
        <w:t>,</w:t>
      </w:r>
      <w:r w:rsidRPr="00C9300C">
        <w:rPr>
          <w:rFonts w:ascii="Arial" w:hAnsi="Arial" w:cs="Arial"/>
          <w:color w:val="111111"/>
          <w:sz w:val="24"/>
          <w:szCs w:val="24"/>
          <w:shd w:val="clear" w:color="auto" w:fill="FFFFFF"/>
        </w:rPr>
        <w:t xml:space="preserve"> </w:t>
      </w:r>
      <w:r w:rsidR="00644B1C" w:rsidRPr="00C9300C">
        <w:rPr>
          <w:rFonts w:ascii="Arial" w:hAnsi="Arial" w:cs="Arial"/>
          <w:color w:val="111111"/>
          <w:sz w:val="24"/>
          <w:szCs w:val="24"/>
          <w:shd w:val="clear" w:color="auto" w:fill="FFFFFF"/>
        </w:rPr>
        <w:t>(</w:t>
      </w:r>
      <w:r w:rsidRPr="00C9300C">
        <w:rPr>
          <w:rFonts w:ascii="Arial" w:hAnsi="Arial" w:cs="Arial"/>
          <w:color w:val="111111"/>
          <w:sz w:val="24"/>
          <w:szCs w:val="24"/>
          <w:shd w:val="clear" w:color="auto" w:fill="FFFFFF"/>
        </w:rPr>
        <w:t>Rousseau</w:t>
      </w:r>
      <w:r w:rsidR="00644B1C" w:rsidRPr="00C9300C">
        <w:rPr>
          <w:rFonts w:ascii="Arial" w:hAnsi="Arial" w:cs="Arial"/>
          <w:color w:val="111111"/>
          <w:sz w:val="24"/>
          <w:szCs w:val="24"/>
          <w:shd w:val="clear" w:color="auto" w:fill="FFFFFF"/>
        </w:rPr>
        <w:t xml:space="preserve">, </w:t>
      </w:r>
      <w:r w:rsidRPr="00C9300C">
        <w:rPr>
          <w:rFonts w:ascii="Arial" w:hAnsi="Arial" w:cs="Arial"/>
          <w:color w:val="111111"/>
          <w:sz w:val="24"/>
          <w:szCs w:val="24"/>
          <w:shd w:val="clear" w:color="auto" w:fill="FFFFFF"/>
        </w:rPr>
        <w:t>20</w:t>
      </w:r>
      <w:r w:rsidR="003C3220" w:rsidRPr="00C9300C">
        <w:rPr>
          <w:rFonts w:ascii="Arial" w:hAnsi="Arial" w:cs="Arial"/>
          <w:color w:val="111111"/>
          <w:sz w:val="24"/>
          <w:szCs w:val="24"/>
          <w:shd w:val="clear" w:color="auto" w:fill="FFFFFF"/>
        </w:rPr>
        <w:t xml:space="preserve">06. </w:t>
      </w:r>
      <w:r w:rsidR="003C3220" w:rsidRPr="00C9300C">
        <w:rPr>
          <w:rFonts w:ascii="Arial" w:hAnsi="Arial" w:cs="Arial"/>
          <w:color w:val="222222"/>
          <w:sz w:val="24"/>
          <w:szCs w:val="24"/>
          <w:shd w:val="clear" w:color="auto" w:fill="FFFFFF"/>
        </w:rPr>
        <w:t>p.256-269</w:t>
      </w:r>
      <w:r w:rsidRPr="00C9300C">
        <w:rPr>
          <w:rFonts w:ascii="Arial" w:hAnsi="Arial" w:cs="Arial"/>
          <w:color w:val="111111"/>
          <w:sz w:val="24"/>
          <w:szCs w:val="24"/>
          <w:shd w:val="clear" w:color="auto" w:fill="FFFFFF"/>
        </w:rPr>
        <w:t xml:space="preserve">) points out an objectively derived evidence-based decision will reduce errors in decisions formed on the basis of subjectively held opinion, </w:t>
      </w:r>
      <w:r w:rsidR="009433C2" w:rsidRPr="00C9300C">
        <w:rPr>
          <w:rFonts w:ascii="Arial" w:hAnsi="Arial" w:cs="Arial"/>
          <w:color w:val="111111"/>
          <w:sz w:val="24"/>
          <w:szCs w:val="24"/>
          <w:shd w:val="clear" w:color="auto" w:fill="FFFFFF"/>
        </w:rPr>
        <w:t>s</w:t>
      </w:r>
      <w:r w:rsidRPr="00C9300C">
        <w:rPr>
          <w:rFonts w:ascii="Arial" w:hAnsi="Arial" w:cs="Arial"/>
          <w:color w:val="111111"/>
          <w:sz w:val="24"/>
          <w:szCs w:val="24"/>
          <w:shd w:val="clear" w:color="auto" w:fill="FFFFFF"/>
        </w:rPr>
        <w:t>he also states that ethically speaking, an evidence</w:t>
      </w:r>
      <w:r w:rsidR="002A22F6" w:rsidRPr="00C9300C">
        <w:rPr>
          <w:rFonts w:ascii="Arial" w:hAnsi="Arial" w:cs="Arial"/>
          <w:color w:val="111111"/>
          <w:sz w:val="24"/>
          <w:szCs w:val="24"/>
          <w:shd w:val="clear" w:color="auto" w:fill="FFFFFF"/>
        </w:rPr>
        <w:t>-</w:t>
      </w:r>
      <w:r w:rsidRPr="00C9300C">
        <w:rPr>
          <w:rFonts w:ascii="Arial" w:hAnsi="Arial" w:cs="Arial"/>
          <w:color w:val="111111"/>
          <w:sz w:val="24"/>
          <w:szCs w:val="24"/>
          <w:shd w:val="clear" w:color="auto" w:fill="FFFFFF"/>
        </w:rPr>
        <w:t xml:space="preserve">based decision is </w:t>
      </w:r>
      <w:r w:rsidR="008F7EAB" w:rsidRPr="00C9300C">
        <w:rPr>
          <w:rFonts w:ascii="Arial" w:hAnsi="Arial" w:cs="Arial"/>
          <w:color w:val="111111"/>
          <w:sz w:val="24"/>
          <w:szCs w:val="24"/>
          <w:shd w:val="clear" w:color="auto" w:fill="FFFFFF"/>
        </w:rPr>
        <w:t xml:space="preserve">easier to justify and that making decisions based on evidence </w:t>
      </w:r>
      <w:r w:rsidR="004D7603" w:rsidRPr="00C9300C">
        <w:rPr>
          <w:rFonts w:ascii="Arial" w:hAnsi="Arial" w:cs="Arial"/>
          <w:color w:val="111111"/>
          <w:sz w:val="24"/>
          <w:szCs w:val="24"/>
          <w:shd w:val="clear" w:color="auto" w:fill="FFFFFF"/>
        </w:rPr>
        <w:t xml:space="preserve">is </w:t>
      </w:r>
      <w:r w:rsidR="008F7EAB" w:rsidRPr="00C9300C">
        <w:rPr>
          <w:rFonts w:ascii="Arial" w:hAnsi="Arial" w:cs="Arial"/>
          <w:color w:val="111111"/>
          <w:sz w:val="24"/>
          <w:szCs w:val="24"/>
          <w:shd w:val="clear" w:color="auto" w:fill="FFFFFF"/>
        </w:rPr>
        <w:t xml:space="preserve">critical to the accountability for the positive or negative impact that managerial decisions can have on organisations. In addition to </w:t>
      </w:r>
      <w:r w:rsidR="008F7EAB" w:rsidRPr="00C9300C">
        <w:rPr>
          <w:rFonts w:ascii="Arial" w:hAnsi="Arial" w:cs="Arial"/>
          <w:sz w:val="24"/>
          <w:szCs w:val="24"/>
          <w:shd w:val="clear" w:color="auto" w:fill="FFFFFF"/>
        </w:rPr>
        <w:t>this</w:t>
      </w:r>
      <w:r w:rsidR="00A14CF1" w:rsidRPr="00C9300C">
        <w:rPr>
          <w:rFonts w:ascii="Arial" w:hAnsi="Arial" w:cs="Arial"/>
          <w:sz w:val="24"/>
          <w:szCs w:val="24"/>
          <w:shd w:val="clear" w:color="auto" w:fill="FFFFFF"/>
        </w:rPr>
        <w:t xml:space="preserve"> Levitin</w:t>
      </w:r>
      <w:r w:rsidR="002A22F6" w:rsidRPr="00C9300C">
        <w:rPr>
          <w:rFonts w:ascii="Arial" w:hAnsi="Arial" w:cs="Arial"/>
          <w:sz w:val="24"/>
          <w:szCs w:val="24"/>
          <w:shd w:val="clear" w:color="auto" w:fill="FFFFFF"/>
        </w:rPr>
        <w:t>,</w:t>
      </w:r>
      <w:r w:rsidR="00826772" w:rsidRPr="00C9300C">
        <w:rPr>
          <w:rFonts w:ascii="Arial" w:hAnsi="Arial" w:cs="Arial"/>
          <w:sz w:val="24"/>
          <w:szCs w:val="24"/>
          <w:shd w:val="clear" w:color="auto" w:fill="FFFFFF"/>
        </w:rPr>
        <w:t xml:space="preserve"> </w:t>
      </w:r>
      <w:r w:rsidR="001D515C" w:rsidRPr="00C9300C">
        <w:rPr>
          <w:rFonts w:ascii="Arial" w:hAnsi="Arial" w:cs="Arial"/>
          <w:sz w:val="24"/>
          <w:szCs w:val="24"/>
          <w:shd w:val="clear" w:color="auto" w:fill="FFFFFF"/>
        </w:rPr>
        <w:t>(</w:t>
      </w:r>
      <w:r w:rsidR="00A14CF1" w:rsidRPr="00C9300C">
        <w:rPr>
          <w:rFonts w:ascii="Arial" w:hAnsi="Arial" w:cs="Arial"/>
          <w:sz w:val="24"/>
          <w:szCs w:val="24"/>
          <w:shd w:val="clear" w:color="auto" w:fill="FFFFFF"/>
        </w:rPr>
        <w:t>2015) claim</w:t>
      </w:r>
      <w:r w:rsidR="008F7EAB" w:rsidRPr="00C9300C">
        <w:rPr>
          <w:rFonts w:ascii="Arial" w:hAnsi="Arial" w:cs="Arial"/>
          <w:sz w:val="24"/>
          <w:szCs w:val="24"/>
          <w:shd w:val="clear" w:color="auto" w:fill="FFFFFF"/>
        </w:rPr>
        <w:t>s</w:t>
      </w:r>
      <w:r w:rsidR="00A14CF1" w:rsidRPr="00C9300C">
        <w:rPr>
          <w:rFonts w:ascii="Arial" w:hAnsi="Arial" w:cs="Arial"/>
          <w:sz w:val="24"/>
          <w:szCs w:val="24"/>
          <w:shd w:val="clear" w:color="auto" w:fill="FFFFFF"/>
        </w:rPr>
        <w:t xml:space="preserve"> that e</w:t>
      </w:r>
      <w:r w:rsidR="00040099" w:rsidRPr="00C9300C">
        <w:rPr>
          <w:rFonts w:ascii="Arial" w:hAnsi="Arial" w:cs="Arial"/>
          <w:sz w:val="24"/>
          <w:szCs w:val="24"/>
          <w:shd w:val="clear" w:color="auto" w:fill="FFFFFF"/>
        </w:rPr>
        <w:t>vidence</w:t>
      </w:r>
      <w:r w:rsidR="004D7603" w:rsidRPr="00C9300C">
        <w:rPr>
          <w:rFonts w:ascii="Arial" w:hAnsi="Arial" w:cs="Arial"/>
          <w:sz w:val="24"/>
          <w:szCs w:val="24"/>
          <w:shd w:val="clear" w:color="auto" w:fill="FFFFFF"/>
        </w:rPr>
        <w:t>-</w:t>
      </w:r>
      <w:r w:rsidR="00A14CF1" w:rsidRPr="00C9300C">
        <w:rPr>
          <w:rFonts w:ascii="Arial" w:hAnsi="Arial" w:cs="Arial"/>
          <w:color w:val="111111"/>
          <w:sz w:val="24"/>
          <w:szCs w:val="24"/>
          <w:shd w:val="clear" w:color="auto" w:fill="FFFFFF"/>
        </w:rPr>
        <w:t>b</w:t>
      </w:r>
      <w:r w:rsidR="00040099" w:rsidRPr="00C9300C">
        <w:rPr>
          <w:rFonts w:ascii="Arial" w:hAnsi="Arial" w:cs="Arial"/>
          <w:color w:val="111111"/>
          <w:sz w:val="24"/>
          <w:szCs w:val="24"/>
          <w:shd w:val="clear" w:color="auto" w:fill="FFFFFF"/>
        </w:rPr>
        <w:t xml:space="preserve">ased </w:t>
      </w:r>
      <w:r w:rsidR="00A14CF1" w:rsidRPr="00C9300C">
        <w:rPr>
          <w:rFonts w:ascii="Arial" w:hAnsi="Arial" w:cs="Arial"/>
          <w:color w:val="111111"/>
          <w:sz w:val="24"/>
          <w:szCs w:val="24"/>
          <w:shd w:val="clear" w:color="auto" w:fill="FFFFFF"/>
        </w:rPr>
        <w:t>p</w:t>
      </w:r>
      <w:r w:rsidR="00040099" w:rsidRPr="00C9300C">
        <w:rPr>
          <w:rFonts w:ascii="Arial" w:hAnsi="Arial" w:cs="Arial"/>
          <w:color w:val="111111"/>
          <w:sz w:val="24"/>
          <w:szCs w:val="24"/>
          <w:shd w:val="clear" w:color="auto" w:fill="FFFFFF"/>
        </w:rPr>
        <w:t xml:space="preserve">ractice is important as </w:t>
      </w:r>
      <w:r w:rsidR="00D16E27" w:rsidRPr="00C9300C">
        <w:rPr>
          <w:rFonts w:ascii="Arial" w:hAnsi="Arial" w:cs="Arial"/>
          <w:color w:val="111111"/>
          <w:sz w:val="24"/>
          <w:szCs w:val="24"/>
          <w:shd w:val="clear" w:color="auto" w:fill="FFFFFF"/>
        </w:rPr>
        <w:t>“</w:t>
      </w:r>
      <w:r w:rsidR="00040099" w:rsidRPr="00C9300C">
        <w:rPr>
          <w:rFonts w:ascii="Arial" w:hAnsi="Arial" w:cs="Arial"/>
          <w:color w:val="202020"/>
          <w:sz w:val="24"/>
          <w:szCs w:val="24"/>
          <w:shd w:val="clear" w:color="auto" w:fill="FFFFFF"/>
        </w:rPr>
        <w:t>we're assaulted with facts, pseudo facts, jibber-jabber, and rumour, all posing as information. Trying to figure out what you need to know and what you can ignore is exhausting</w:t>
      </w:r>
      <w:r w:rsidR="00D16E27" w:rsidRPr="00C9300C">
        <w:rPr>
          <w:rFonts w:ascii="Arial" w:hAnsi="Arial" w:cs="Arial"/>
          <w:color w:val="202020"/>
          <w:sz w:val="24"/>
          <w:szCs w:val="24"/>
          <w:shd w:val="clear" w:color="auto" w:fill="FFFFFF"/>
        </w:rPr>
        <w:t>”</w:t>
      </w:r>
      <w:r w:rsidR="00040099" w:rsidRPr="00C9300C">
        <w:rPr>
          <w:rFonts w:ascii="Arial" w:hAnsi="Arial" w:cs="Arial"/>
          <w:color w:val="202020"/>
          <w:sz w:val="24"/>
          <w:szCs w:val="24"/>
          <w:shd w:val="clear" w:color="auto" w:fill="FFFFFF"/>
        </w:rPr>
        <w:t>.</w:t>
      </w:r>
      <w:r w:rsidR="008F7EAB" w:rsidRPr="00C9300C">
        <w:rPr>
          <w:rFonts w:ascii="Arial" w:hAnsi="Arial" w:cs="Arial"/>
          <w:color w:val="202020"/>
          <w:sz w:val="24"/>
          <w:szCs w:val="24"/>
          <w:shd w:val="clear" w:color="auto" w:fill="FFFFFF"/>
        </w:rPr>
        <w:t xml:space="preserve"> For example</w:t>
      </w:r>
      <w:r w:rsidR="00D16E27" w:rsidRPr="00C9300C">
        <w:rPr>
          <w:rFonts w:ascii="Arial" w:hAnsi="Arial" w:cs="Arial"/>
          <w:color w:val="202020"/>
          <w:sz w:val="24"/>
          <w:szCs w:val="24"/>
          <w:shd w:val="clear" w:color="auto" w:fill="FFFFFF"/>
        </w:rPr>
        <w:t xml:space="preserve"> when confronted with an issue brought up by a staff survey it is important to then conduct an investigation </w:t>
      </w:r>
      <w:r w:rsidR="00D16E27" w:rsidRPr="00C9300C">
        <w:rPr>
          <w:rFonts w:ascii="Arial" w:hAnsi="Arial" w:cs="Arial"/>
          <w:color w:val="202020"/>
          <w:sz w:val="24"/>
          <w:szCs w:val="24"/>
          <w:shd w:val="clear" w:color="auto" w:fill="FFFFFF"/>
        </w:rPr>
        <w:lastRenderedPageBreak/>
        <w:t xml:space="preserve">using other business analysis tools such as, performance metrics, financial metrics, a risk log and SWOT/PESTLE to gather all available data and make an effective decision </w:t>
      </w:r>
      <w:r w:rsidR="007E5D96" w:rsidRPr="00C9300C">
        <w:rPr>
          <w:rFonts w:ascii="Arial" w:hAnsi="Arial" w:cs="Arial"/>
          <w:color w:val="202020"/>
          <w:sz w:val="24"/>
          <w:szCs w:val="24"/>
          <w:shd w:val="clear" w:color="auto" w:fill="FFFFFF"/>
        </w:rPr>
        <w:t>supported</w:t>
      </w:r>
      <w:r w:rsidR="00D16E27" w:rsidRPr="00C9300C">
        <w:rPr>
          <w:rFonts w:ascii="Arial" w:hAnsi="Arial" w:cs="Arial"/>
          <w:color w:val="202020"/>
          <w:sz w:val="24"/>
          <w:szCs w:val="24"/>
          <w:shd w:val="clear" w:color="auto" w:fill="FFFFFF"/>
        </w:rPr>
        <w:t xml:space="preserve"> by </w:t>
      </w:r>
      <w:r w:rsidR="004D7603" w:rsidRPr="00C9300C">
        <w:rPr>
          <w:rFonts w:ascii="Arial" w:hAnsi="Arial" w:cs="Arial"/>
          <w:color w:val="202020"/>
          <w:sz w:val="24"/>
          <w:szCs w:val="24"/>
          <w:shd w:val="clear" w:color="auto" w:fill="FFFFFF"/>
        </w:rPr>
        <w:t>EBP</w:t>
      </w:r>
      <w:r w:rsidR="00D16E27" w:rsidRPr="00C9300C">
        <w:rPr>
          <w:rFonts w:ascii="Arial" w:hAnsi="Arial" w:cs="Arial"/>
          <w:color w:val="202020"/>
          <w:sz w:val="24"/>
          <w:szCs w:val="24"/>
          <w:shd w:val="clear" w:color="auto" w:fill="FFFFFF"/>
        </w:rPr>
        <w:t>.</w:t>
      </w:r>
      <w:r w:rsidR="00D16E27" w:rsidRPr="00C9300C">
        <w:rPr>
          <w:rFonts w:ascii="Arial" w:hAnsi="Arial" w:cs="Arial"/>
          <w:color w:val="202020"/>
          <w:sz w:val="24"/>
          <w:szCs w:val="24"/>
          <w:shd w:val="clear" w:color="auto" w:fill="FFFFFF"/>
        </w:rPr>
        <w:br/>
      </w:r>
      <w:r w:rsidR="00AE6010" w:rsidRPr="00C9300C">
        <w:rPr>
          <w:rFonts w:ascii="Arial" w:hAnsi="Arial" w:cs="Arial"/>
          <w:color w:val="202020"/>
          <w:sz w:val="24"/>
          <w:szCs w:val="24"/>
          <w:shd w:val="clear" w:color="auto" w:fill="FFFFFF"/>
        </w:rPr>
        <w:t>However</w:t>
      </w:r>
      <w:r w:rsidR="002A22F6" w:rsidRPr="00C9300C">
        <w:rPr>
          <w:rFonts w:ascii="Arial" w:hAnsi="Arial" w:cs="Arial"/>
          <w:color w:val="202020"/>
          <w:sz w:val="24"/>
          <w:szCs w:val="24"/>
          <w:shd w:val="clear" w:color="auto" w:fill="FFFFFF"/>
        </w:rPr>
        <w:t>,</w:t>
      </w:r>
      <w:r w:rsidR="007E5D96" w:rsidRPr="00C9300C">
        <w:rPr>
          <w:rFonts w:ascii="Arial" w:hAnsi="Arial" w:cs="Arial"/>
          <w:color w:val="202020"/>
          <w:sz w:val="24"/>
          <w:szCs w:val="24"/>
          <w:shd w:val="clear" w:color="auto" w:fill="FFFFFF"/>
        </w:rPr>
        <w:t xml:space="preserve"> in contrast</w:t>
      </w:r>
      <w:r w:rsidR="00AE6010" w:rsidRPr="00C9300C">
        <w:rPr>
          <w:rFonts w:ascii="Arial" w:hAnsi="Arial" w:cs="Arial"/>
          <w:color w:val="202020"/>
          <w:sz w:val="24"/>
          <w:szCs w:val="24"/>
          <w:shd w:val="clear" w:color="auto" w:fill="FFFFFF"/>
        </w:rPr>
        <w:t xml:space="preserve"> </w:t>
      </w:r>
      <w:r w:rsidR="00D16E27" w:rsidRPr="00C9300C">
        <w:rPr>
          <w:rFonts w:ascii="Arial" w:hAnsi="Arial" w:cs="Arial"/>
          <w:color w:val="202020"/>
          <w:sz w:val="24"/>
          <w:szCs w:val="24"/>
          <w:shd w:val="clear" w:color="auto" w:fill="FFFFFF"/>
        </w:rPr>
        <w:t xml:space="preserve">I </w:t>
      </w:r>
      <w:r w:rsidR="004D7603" w:rsidRPr="00C9300C">
        <w:rPr>
          <w:rFonts w:ascii="Arial" w:hAnsi="Arial" w:cs="Arial"/>
          <w:color w:val="202020"/>
          <w:sz w:val="24"/>
          <w:szCs w:val="24"/>
          <w:shd w:val="clear" w:color="auto" w:fill="FFFFFF"/>
        </w:rPr>
        <w:t>have found</w:t>
      </w:r>
      <w:r w:rsidR="00D16E27" w:rsidRPr="00C9300C">
        <w:rPr>
          <w:rFonts w:ascii="Arial" w:hAnsi="Arial" w:cs="Arial"/>
          <w:color w:val="202020"/>
          <w:sz w:val="24"/>
          <w:szCs w:val="24"/>
          <w:shd w:val="clear" w:color="auto" w:fill="FFFFFF"/>
        </w:rPr>
        <w:t xml:space="preserve"> </w:t>
      </w:r>
      <w:r w:rsidR="00AE6010" w:rsidRPr="00C9300C">
        <w:rPr>
          <w:rFonts w:ascii="Arial" w:hAnsi="Arial" w:cs="Arial"/>
          <w:color w:val="202020"/>
          <w:sz w:val="24"/>
          <w:szCs w:val="24"/>
          <w:shd w:val="clear" w:color="auto" w:fill="FFFFFF"/>
        </w:rPr>
        <w:t xml:space="preserve">there </w:t>
      </w:r>
      <w:r w:rsidR="00D16E27" w:rsidRPr="00C9300C">
        <w:rPr>
          <w:rFonts w:ascii="Arial" w:hAnsi="Arial" w:cs="Arial"/>
          <w:color w:val="202020"/>
          <w:sz w:val="24"/>
          <w:szCs w:val="24"/>
          <w:shd w:val="clear" w:color="auto" w:fill="FFFFFF"/>
        </w:rPr>
        <w:t>can be</w:t>
      </w:r>
      <w:r w:rsidR="00AE6010" w:rsidRPr="00C9300C">
        <w:rPr>
          <w:rFonts w:ascii="Arial" w:hAnsi="Arial" w:cs="Arial"/>
          <w:color w:val="202020"/>
          <w:sz w:val="24"/>
          <w:szCs w:val="24"/>
          <w:shd w:val="clear" w:color="auto" w:fill="FFFFFF"/>
        </w:rPr>
        <w:t xml:space="preserve"> limitations to evidence based practice</w:t>
      </w:r>
      <w:r w:rsidR="004D7603" w:rsidRPr="00C9300C">
        <w:rPr>
          <w:rFonts w:ascii="Arial" w:hAnsi="Arial" w:cs="Arial"/>
          <w:color w:val="202020"/>
          <w:sz w:val="24"/>
          <w:szCs w:val="24"/>
          <w:shd w:val="clear" w:color="auto" w:fill="FFFFFF"/>
        </w:rPr>
        <w:t xml:space="preserve">, Champagne et al, </w:t>
      </w:r>
      <w:r w:rsidR="001D515C" w:rsidRPr="00C9300C">
        <w:rPr>
          <w:rFonts w:ascii="Arial" w:hAnsi="Arial" w:cs="Arial"/>
          <w:color w:val="202020"/>
          <w:sz w:val="24"/>
          <w:szCs w:val="24"/>
          <w:shd w:val="clear" w:color="auto" w:fill="FFFFFF"/>
        </w:rPr>
        <w:t>(</w:t>
      </w:r>
      <w:r w:rsidR="004D7603" w:rsidRPr="00C9300C">
        <w:rPr>
          <w:rFonts w:ascii="Arial" w:hAnsi="Arial" w:cs="Arial"/>
          <w:color w:val="202020"/>
          <w:sz w:val="24"/>
          <w:szCs w:val="24"/>
          <w:shd w:val="clear" w:color="auto" w:fill="FFFFFF"/>
        </w:rPr>
        <w:t xml:space="preserve">2020) stated </w:t>
      </w:r>
      <w:r w:rsidR="002A22F6" w:rsidRPr="00C9300C">
        <w:rPr>
          <w:rFonts w:ascii="Arial" w:hAnsi="Arial" w:cs="Arial"/>
          <w:color w:val="202020"/>
          <w:sz w:val="24"/>
          <w:szCs w:val="24"/>
          <w:shd w:val="clear" w:color="auto" w:fill="FFFFFF"/>
        </w:rPr>
        <w:t>that “</w:t>
      </w:r>
      <w:r w:rsidR="004D7603" w:rsidRPr="00C9300C">
        <w:rPr>
          <w:rFonts w:ascii="Arial" w:hAnsi="Arial" w:cs="Arial"/>
          <w:color w:val="202020"/>
          <w:sz w:val="24"/>
          <w:szCs w:val="24"/>
          <w:shd w:val="clear" w:color="auto" w:fill="FFFFFF"/>
        </w:rPr>
        <w:t>in the digital age, real world data can be digitally advanced</w:t>
      </w:r>
      <w:r w:rsidR="002A22F6" w:rsidRPr="00C9300C">
        <w:rPr>
          <w:rFonts w:ascii="Arial" w:hAnsi="Arial" w:cs="Arial"/>
          <w:color w:val="202020"/>
          <w:sz w:val="24"/>
          <w:szCs w:val="24"/>
          <w:shd w:val="clear" w:color="auto" w:fill="FFFFFF"/>
        </w:rPr>
        <w:t>”</w:t>
      </w:r>
      <w:r w:rsidR="004D7603" w:rsidRPr="00C9300C">
        <w:rPr>
          <w:rFonts w:ascii="Arial" w:hAnsi="Arial" w:cs="Arial"/>
          <w:color w:val="202020"/>
          <w:sz w:val="24"/>
          <w:szCs w:val="24"/>
          <w:shd w:val="clear" w:color="auto" w:fill="FFFFFF"/>
        </w:rPr>
        <w:t>, this has then led to a rising level of misinformation available</w:t>
      </w:r>
      <w:r w:rsidR="00AE6010" w:rsidRPr="00C9300C">
        <w:rPr>
          <w:rFonts w:ascii="Arial" w:hAnsi="Arial" w:cs="Arial"/>
          <w:color w:val="202020"/>
          <w:sz w:val="24"/>
          <w:szCs w:val="24"/>
          <w:shd w:val="clear" w:color="auto" w:fill="FFFFFF"/>
        </w:rPr>
        <w:t>.</w:t>
      </w:r>
      <w:r w:rsidR="00AE6010" w:rsidRPr="00C9300C">
        <w:rPr>
          <w:rFonts w:ascii="Arial" w:hAnsi="Arial" w:cs="Arial"/>
          <w:color w:val="111111"/>
          <w:sz w:val="24"/>
          <w:szCs w:val="24"/>
          <w:shd w:val="clear" w:color="auto" w:fill="FFFFFF"/>
        </w:rPr>
        <w:t xml:space="preserve"> Additionally</w:t>
      </w:r>
      <w:r w:rsidR="002A22F6" w:rsidRPr="00C9300C">
        <w:rPr>
          <w:rFonts w:ascii="Arial" w:hAnsi="Arial" w:cs="Arial"/>
          <w:color w:val="111111"/>
          <w:sz w:val="24"/>
          <w:szCs w:val="24"/>
          <w:shd w:val="clear" w:color="auto" w:fill="FFFFFF"/>
        </w:rPr>
        <w:t>,</w:t>
      </w:r>
      <w:r w:rsidR="004D7603" w:rsidRPr="00C9300C">
        <w:rPr>
          <w:rFonts w:ascii="Arial" w:hAnsi="Arial" w:cs="Arial"/>
          <w:color w:val="111111"/>
          <w:sz w:val="24"/>
          <w:szCs w:val="24"/>
          <w:shd w:val="clear" w:color="auto" w:fill="FFFFFF"/>
        </w:rPr>
        <w:t xml:space="preserve"> </w:t>
      </w:r>
      <w:r w:rsidR="004D7603" w:rsidRPr="00C9300C">
        <w:rPr>
          <w:rFonts w:ascii="Arial" w:hAnsi="Arial" w:cs="Arial"/>
          <w:color w:val="202020"/>
          <w:sz w:val="24"/>
          <w:szCs w:val="24"/>
          <w:shd w:val="clear" w:color="auto" w:fill="FFFFFF"/>
        </w:rPr>
        <w:t>Barends et al</w:t>
      </w:r>
      <w:r w:rsidR="00826772" w:rsidRPr="00C9300C">
        <w:rPr>
          <w:rFonts w:ascii="Arial" w:hAnsi="Arial" w:cs="Arial"/>
          <w:color w:val="202020"/>
          <w:sz w:val="24"/>
          <w:szCs w:val="24"/>
          <w:shd w:val="clear" w:color="auto" w:fill="FFFFFF"/>
        </w:rPr>
        <w:t>.,</w:t>
      </w:r>
      <w:r w:rsidR="004D7603" w:rsidRPr="00C9300C">
        <w:rPr>
          <w:rFonts w:ascii="Arial" w:hAnsi="Arial" w:cs="Arial"/>
          <w:color w:val="202020"/>
          <w:sz w:val="24"/>
          <w:szCs w:val="24"/>
          <w:shd w:val="clear" w:color="auto" w:fill="FFFFFF"/>
        </w:rPr>
        <w:t xml:space="preserve"> </w:t>
      </w:r>
      <w:r w:rsidR="001D515C" w:rsidRPr="00C9300C">
        <w:rPr>
          <w:rFonts w:ascii="Arial" w:hAnsi="Arial" w:cs="Arial"/>
          <w:color w:val="202020"/>
          <w:sz w:val="24"/>
          <w:szCs w:val="24"/>
          <w:shd w:val="clear" w:color="auto" w:fill="FFFFFF"/>
        </w:rPr>
        <w:t>(</w:t>
      </w:r>
      <w:r w:rsidR="004D7603" w:rsidRPr="00C9300C">
        <w:rPr>
          <w:rFonts w:ascii="Arial" w:hAnsi="Arial" w:cs="Arial"/>
          <w:color w:val="202020"/>
          <w:sz w:val="24"/>
          <w:szCs w:val="24"/>
          <w:shd w:val="clear" w:color="auto" w:fill="FFFFFF"/>
        </w:rPr>
        <w:t>2017) adds that</w:t>
      </w:r>
      <w:r w:rsidR="00AE6010" w:rsidRPr="00C9300C">
        <w:rPr>
          <w:rFonts w:ascii="Arial" w:hAnsi="Arial" w:cs="Arial"/>
          <w:color w:val="111111"/>
          <w:sz w:val="24"/>
          <w:szCs w:val="24"/>
          <w:shd w:val="clear" w:color="auto" w:fill="FFFFFF"/>
        </w:rPr>
        <w:t xml:space="preserve"> p</w:t>
      </w:r>
      <w:r w:rsidR="00040099" w:rsidRPr="00C9300C">
        <w:rPr>
          <w:rFonts w:ascii="Arial" w:hAnsi="Arial" w:cs="Arial"/>
          <w:color w:val="202020"/>
          <w:sz w:val="24"/>
          <w:szCs w:val="24"/>
          <w:shd w:val="clear" w:color="auto" w:fill="FFFFFF"/>
        </w:rPr>
        <w:t>eople professionals are often not aware that there is an abundance of scientific evidence available on topics/issues that they encounter in their daily practice</w:t>
      </w:r>
      <w:r w:rsidR="00AE6010" w:rsidRPr="00C9300C">
        <w:rPr>
          <w:rFonts w:ascii="Arial" w:hAnsi="Arial" w:cs="Arial"/>
          <w:sz w:val="24"/>
          <w:szCs w:val="24"/>
          <w:lang w:val="en-US"/>
        </w:rPr>
        <w:t xml:space="preserve">, </w:t>
      </w:r>
      <w:r w:rsidR="00AE6010" w:rsidRPr="00C9300C">
        <w:rPr>
          <w:rFonts w:ascii="Arial" w:hAnsi="Arial" w:cs="Arial"/>
          <w:color w:val="202020"/>
          <w:sz w:val="24"/>
          <w:szCs w:val="24"/>
          <w:shd w:val="clear" w:color="auto" w:fill="FFFFFF"/>
        </w:rPr>
        <w:t>In the extreme, 'inconvenient' evidence is wilfully ignored and only evidence that supports our stance is presented: this practice is referred to as 'cherry-picking'.</w:t>
      </w:r>
      <w:r w:rsidR="006F2485" w:rsidRPr="00C9300C">
        <w:rPr>
          <w:rFonts w:ascii="Arial" w:hAnsi="Arial" w:cs="Arial"/>
          <w:color w:val="202020"/>
          <w:sz w:val="24"/>
          <w:szCs w:val="24"/>
          <w:shd w:val="clear" w:color="auto" w:fill="FFFFFF"/>
        </w:rPr>
        <w:t xml:space="preserve"> The </w:t>
      </w:r>
      <w:r w:rsidR="00826772" w:rsidRPr="00C9300C">
        <w:rPr>
          <w:rFonts w:ascii="Arial" w:hAnsi="Arial" w:cs="Arial"/>
          <w:color w:val="202020"/>
          <w:sz w:val="24"/>
          <w:szCs w:val="24"/>
          <w:shd w:val="clear" w:color="auto" w:fill="FFFFFF"/>
        </w:rPr>
        <w:t>(</w:t>
      </w:r>
      <w:r w:rsidR="006F2485" w:rsidRPr="00C9300C">
        <w:rPr>
          <w:rFonts w:ascii="Arial" w:hAnsi="Arial" w:cs="Arial"/>
          <w:color w:val="202020"/>
          <w:sz w:val="24"/>
          <w:szCs w:val="24"/>
          <w:shd w:val="clear" w:color="auto" w:fill="FFFFFF"/>
        </w:rPr>
        <w:t>CIPD</w:t>
      </w:r>
      <w:r w:rsidR="00826772" w:rsidRPr="00C9300C">
        <w:rPr>
          <w:rFonts w:ascii="Arial" w:hAnsi="Arial" w:cs="Arial"/>
          <w:color w:val="202020"/>
          <w:sz w:val="24"/>
          <w:szCs w:val="24"/>
          <w:shd w:val="clear" w:color="auto" w:fill="FFFFFF"/>
        </w:rPr>
        <w:t xml:space="preserve">, </w:t>
      </w:r>
      <w:r w:rsidR="006F2485" w:rsidRPr="00C9300C">
        <w:rPr>
          <w:rFonts w:ascii="Arial" w:hAnsi="Arial" w:cs="Arial"/>
          <w:color w:val="202020"/>
          <w:sz w:val="24"/>
          <w:szCs w:val="24"/>
          <w:shd w:val="clear" w:color="auto" w:fill="FFFFFF"/>
        </w:rPr>
        <w:t>2023</w:t>
      </w:r>
      <w:r w:rsidR="00826772" w:rsidRPr="00C9300C">
        <w:rPr>
          <w:rFonts w:ascii="Arial" w:hAnsi="Arial" w:cs="Arial"/>
          <w:color w:val="202020"/>
          <w:sz w:val="24"/>
          <w:szCs w:val="24"/>
          <w:shd w:val="clear" w:color="auto" w:fill="FFFFFF"/>
        </w:rPr>
        <w:t>c</w:t>
      </w:r>
      <w:r w:rsidR="006F2485" w:rsidRPr="00C9300C">
        <w:rPr>
          <w:rFonts w:ascii="Arial" w:hAnsi="Arial" w:cs="Arial"/>
          <w:color w:val="202020"/>
          <w:sz w:val="24"/>
          <w:szCs w:val="24"/>
          <w:shd w:val="clear" w:color="auto" w:fill="FFFFFF"/>
        </w:rPr>
        <w:t>)</w:t>
      </w:r>
      <w:r w:rsidR="004D7603" w:rsidRPr="00C9300C">
        <w:rPr>
          <w:rFonts w:ascii="Arial" w:hAnsi="Arial" w:cs="Arial"/>
          <w:color w:val="202020"/>
          <w:sz w:val="24"/>
          <w:szCs w:val="24"/>
          <w:shd w:val="clear" w:color="auto" w:fill="FFFFFF"/>
        </w:rPr>
        <w:t xml:space="preserve"> found it important to note that even though a variety of evidence is important for </w:t>
      </w:r>
      <w:r w:rsidR="002A22F6" w:rsidRPr="00C9300C">
        <w:rPr>
          <w:rFonts w:ascii="Arial" w:hAnsi="Arial" w:cs="Arial"/>
          <w:color w:val="202020"/>
          <w:sz w:val="24"/>
          <w:szCs w:val="24"/>
          <w:shd w:val="clear" w:color="auto" w:fill="FFFFFF"/>
        </w:rPr>
        <w:t>evidence-based</w:t>
      </w:r>
      <w:r w:rsidR="00096BC2" w:rsidRPr="00C9300C">
        <w:rPr>
          <w:rFonts w:ascii="Arial" w:hAnsi="Arial" w:cs="Arial"/>
          <w:color w:val="202020"/>
          <w:sz w:val="24"/>
          <w:szCs w:val="24"/>
          <w:shd w:val="clear" w:color="auto" w:fill="FFFFFF"/>
        </w:rPr>
        <w:t xml:space="preserve"> decision making, the </w:t>
      </w:r>
      <w:r w:rsidR="00096BC2" w:rsidRPr="00C9300C">
        <w:rPr>
          <w:rFonts w:ascii="Arial" w:eastAsia="Times New Roman" w:hAnsi="Arial" w:cs="Arial"/>
          <w:color w:val="111111"/>
          <w:kern w:val="0"/>
          <w:sz w:val="24"/>
          <w:szCs w:val="24"/>
          <w:lang w:eastAsia="en-GB"/>
          <w14:ligatures w14:val="none"/>
        </w:rPr>
        <w:t>attainability and access can become difficult for some subjects especially when concerning new concepts or initiatives.</w:t>
      </w:r>
      <w:r w:rsidR="006F2485" w:rsidRPr="00C9300C">
        <w:rPr>
          <w:rFonts w:ascii="Arial" w:hAnsi="Arial" w:cs="Arial"/>
          <w:color w:val="202020"/>
          <w:sz w:val="24"/>
          <w:szCs w:val="24"/>
          <w:shd w:val="clear" w:color="auto" w:fill="FFFFFF"/>
        </w:rPr>
        <w:br/>
      </w:r>
    </w:p>
    <w:p w14:paraId="6BDF15A3" w14:textId="77777777" w:rsidR="00E73CA7" w:rsidRPr="00C9300C" w:rsidRDefault="00E73CA7" w:rsidP="00C9300C">
      <w:pPr>
        <w:spacing w:line="360" w:lineRule="auto"/>
        <w:rPr>
          <w:rFonts w:ascii="Arial" w:hAnsi="Arial" w:cs="Arial"/>
          <w:sz w:val="24"/>
          <w:szCs w:val="24"/>
          <w:lang w:val="en-US"/>
        </w:rPr>
      </w:pPr>
    </w:p>
    <w:p w14:paraId="5311552F" w14:textId="1157399A" w:rsidR="00E73CA7" w:rsidRPr="00C9300C" w:rsidRDefault="00E73CA7" w:rsidP="00C9300C">
      <w:pPr>
        <w:spacing w:line="360" w:lineRule="auto"/>
        <w:rPr>
          <w:rFonts w:ascii="Arial" w:hAnsi="Arial" w:cs="Arial"/>
          <w:b/>
          <w:bCs/>
          <w:sz w:val="24"/>
          <w:szCs w:val="24"/>
          <w:u w:val="single"/>
          <w:lang w:val="en-US"/>
        </w:rPr>
      </w:pPr>
      <w:r w:rsidRPr="00C9300C">
        <w:rPr>
          <w:rFonts w:ascii="Arial" w:hAnsi="Arial" w:cs="Arial"/>
          <w:b/>
          <w:bCs/>
          <w:sz w:val="24"/>
          <w:szCs w:val="24"/>
          <w:u w:val="single"/>
          <w:lang w:val="en-US"/>
        </w:rPr>
        <w:t xml:space="preserve">1.2 </w:t>
      </w:r>
      <w:r w:rsidRPr="00C9300C">
        <w:rPr>
          <w:rFonts w:ascii="Arial" w:hAnsi="Arial" w:cs="Arial"/>
          <w:b/>
          <w:bCs/>
          <w:sz w:val="24"/>
          <w:szCs w:val="24"/>
          <w:u w:val="single"/>
          <w:lang w:val="en-US"/>
        </w:rPr>
        <w:br/>
      </w:r>
      <w:r w:rsidR="00D85CF3" w:rsidRPr="00C9300C">
        <w:rPr>
          <w:rFonts w:ascii="Arial" w:hAnsi="Arial" w:cs="Arial"/>
          <w:sz w:val="24"/>
          <w:szCs w:val="24"/>
          <w:lang w:val="en-US"/>
        </w:rPr>
        <w:t>We can be brought issues in many ways as a HR professional</w:t>
      </w:r>
      <w:r w:rsidR="002A22F6" w:rsidRPr="00C9300C">
        <w:rPr>
          <w:rFonts w:ascii="Arial" w:hAnsi="Arial" w:cs="Arial"/>
          <w:sz w:val="24"/>
          <w:szCs w:val="24"/>
          <w:lang w:val="en-US"/>
        </w:rPr>
        <w:t>,</w:t>
      </w:r>
      <w:r w:rsidR="00D85CF3" w:rsidRPr="00C9300C">
        <w:rPr>
          <w:rFonts w:ascii="Arial" w:hAnsi="Arial" w:cs="Arial"/>
          <w:sz w:val="24"/>
          <w:szCs w:val="24"/>
          <w:lang w:val="en-US"/>
        </w:rPr>
        <w:t xml:space="preserve"> for example, staff surveys, interviews or 1-2-1 chats with associates however it is important to always subject your evidence to analysis</w:t>
      </w:r>
      <w:r w:rsidR="002E2946" w:rsidRPr="00C9300C">
        <w:rPr>
          <w:rFonts w:ascii="Arial" w:hAnsi="Arial" w:cs="Arial"/>
          <w:sz w:val="24"/>
          <w:szCs w:val="24"/>
          <w:lang w:val="en-US"/>
        </w:rPr>
        <w:t xml:space="preserve"> to ensure it is of good quality</w:t>
      </w:r>
      <w:r w:rsidR="00D85CF3" w:rsidRPr="00C9300C">
        <w:rPr>
          <w:rFonts w:ascii="Arial" w:hAnsi="Arial" w:cs="Arial"/>
          <w:sz w:val="24"/>
          <w:szCs w:val="24"/>
          <w:lang w:val="en-US"/>
        </w:rPr>
        <w:t xml:space="preserve">.  There are many tools to do this such as, SWOT, PESTLE, Porters Five </w:t>
      </w:r>
      <w:r w:rsidR="002A22F6" w:rsidRPr="00C9300C">
        <w:rPr>
          <w:rFonts w:ascii="Arial" w:hAnsi="Arial" w:cs="Arial"/>
          <w:sz w:val="24"/>
          <w:szCs w:val="24"/>
        </w:rPr>
        <w:t>F</w:t>
      </w:r>
      <w:r w:rsidR="00D85CF3" w:rsidRPr="00C9300C">
        <w:rPr>
          <w:rFonts w:ascii="Arial" w:hAnsi="Arial" w:cs="Arial"/>
          <w:sz w:val="24"/>
          <w:szCs w:val="24"/>
        </w:rPr>
        <w:t>orces</w:t>
      </w:r>
      <w:r w:rsidR="00D85CF3" w:rsidRPr="00C9300C">
        <w:rPr>
          <w:rFonts w:ascii="Arial" w:hAnsi="Arial" w:cs="Arial"/>
          <w:sz w:val="24"/>
          <w:szCs w:val="24"/>
          <w:lang w:val="en-US"/>
        </w:rPr>
        <w:t xml:space="preserve">, </w:t>
      </w:r>
      <w:r w:rsidR="002A22F6" w:rsidRPr="00C9300C">
        <w:rPr>
          <w:rFonts w:ascii="Arial" w:hAnsi="Arial" w:cs="Arial"/>
          <w:sz w:val="24"/>
          <w:szCs w:val="24"/>
          <w:lang w:val="en-US"/>
        </w:rPr>
        <w:t>F</w:t>
      </w:r>
      <w:r w:rsidR="00D85CF3" w:rsidRPr="00C9300C">
        <w:rPr>
          <w:rFonts w:ascii="Arial" w:hAnsi="Arial" w:cs="Arial"/>
          <w:sz w:val="24"/>
          <w:szCs w:val="24"/>
          <w:lang w:val="en-US"/>
        </w:rPr>
        <w:t xml:space="preserve">ishbone analysis, cause and effect and strategic review to name a few. The most commonly used analysis tool is PESTLE, it allows us to look at external factors that could contribute to our decision making, ensuring it </w:t>
      </w:r>
      <w:proofErr w:type="spellStart"/>
      <w:r w:rsidR="002E2946" w:rsidRPr="00C9300C">
        <w:rPr>
          <w:rFonts w:ascii="Arial" w:hAnsi="Arial" w:cs="Arial"/>
          <w:sz w:val="24"/>
          <w:szCs w:val="24"/>
          <w:lang w:val="en-US"/>
        </w:rPr>
        <w:t>maximi</w:t>
      </w:r>
      <w:r w:rsidR="00F9212C" w:rsidRPr="00C9300C">
        <w:rPr>
          <w:rFonts w:ascii="Arial" w:hAnsi="Arial" w:cs="Arial"/>
          <w:sz w:val="24"/>
          <w:szCs w:val="24"/>
          <w:lang w:val="en-US"/>
        </w:rPr>
        <w:t>s</w:t>
      </w:r>
      <w:r w:rsidR="002E2946" w:rsidRPr="00C9300C">
        <w:rPr>
          <w:rFonts w:ascii="Arial" w:hAnsi="Arial" w:cs="Arial"/>
          <w:sz w:val="24"/>
          <w:szCs w:val="24"/>
          <w:lang w:val="en-US"/>
        </w:rPr>
        <w:t>es</w:t>
      </w:r>
      <w:proofErr w:type="spellEnd"/>
      <w:r w:rsidR="00D85CF3" w:rsidRPr="00C9300C">
        <w:rPr>
          <w:rFonts w:ascii="Arial" w:hAnsi="Arial" w:cs="Arial"/>
          <w:sz w:val="24"/>
          <w:szCs w:val="24"/>
          <w:lang w:val="en-US"/>
        </w:rPr>
        <w:t xml:space="preserve"> the benefits it can offer and reduces the risks</w:t>
      </w:r>
      <w:r w:rsidR="00203F9C" w:rsidRPr="00C9300C">
        <w:rPr>
          <w:rFonts w:ascii="Arial" w:hAnsi="Arial" w:cs="Arial"/>
          <w:sz w:val="24"/>
          <w:szCs w:val="24"/>
          <w:lang w:val="en-US"/>
        </w:rPr>
        <w:t>.</w:t>
      </w:r>
      <w:r w:rsidR="002E2946" w:rsidRPr="00C9300C">
        <w:rPr>
          <w:rFonts w:ascii="Arial" w:hAnsi="Arial" w:cs="Arial"/>
          <w:sz w:val="24"/>
          <w:szCs w:val="24"/>
          <w:lang w:val="en-US"/>
        </w:rPr>
        <w:t xml:space="preserve"> </w:t>
      </w:r>
      <w:r w:rsidR="000A6AF7" w:rsidRPr="00C9300C">
        <w:rPr>
          <w:rFonts w:ascii="Arial" w:hAnsi="Arial" w:cs="Arial"/>
          <w:sz w:val="24"/>
          <w:szCs w:val="24"/>
          <w:lang w:val="en-US"/>
        </w:rPr>
        <w:t xml:space="preserve">PESTLE </w:t>
      </w:r>
      <w:r w:rsidR="002E2946" w:rsidRPr="00C9300C">
        <w:rPr>
          <w:rFonts w:ascii="Arial" w:hAnsi="Arial" w:cs="Arial"/>
          <w:sz w:val="24"/>
          <w:szCs w:val="24"/>
          <w:lang w:val="en-US"/>
        </w:rPr>
        <w:t>audit</w:t>
      </w:r>
      <w:r w:rsidR="00F9212C" w:rsidRPr="00C9300C">
        <w:rPr>
          <w:rFonts w:ascii="Arial" w:hAnsi="Arial" w:cs="Arial"/>
          <w:sz w:val="24"/>
          <w:szCs w:val="24"/>
          <w:lang w:val="en-US"/>
        </w:rPr>
        <w:t>s</w:t>
      </w:r>
      <w:r w:rsidR="002E2946" w:rsidRPr="00C9300C">
        <w:rPr>
          <w:rFonts w:ascii="Arial" w:hAnsi="Arial" w:cs="Arial"/>
          <w:sz w:val="24"/>
          <w:szCs w:val="24"/>
          <w:lang w:val="en-US"/>
        </w:rPr>
        <w:t xml:space="preserve"> six different influences, </w:t>
      </w:r>
      <w:r w:rsidR="002E2946" w:rsidRPr="00C9300C">
        <w:rPr>
          <w:rFonts w:ascii="Arial" w:hAnsi="Arial" w:cs="Arial"/>
          <w:sz w:val="24"/>
          <w:szCs w:val="24"/>
          <w:lang w:val="en-US"/>
        </w:rPr>
        <w:br/>
        <w:t>1. Political</w:t>
      </w:r>
      <w:r w:rsidR="002E2946" w:rsidRPr="00C9300C">
        <w:rPr>
          <w:rFonts w:ascii="Arial" w:hAnsi="Arial" w:cs="Arial"/>
          <w:sz w:val="24"/>
          <w:szCs w:val="24"/>
          <w:lang w:val="en-US"/>
        </w:rPr>
        <w:br/>
        <w:t xml:space="preserve">2. Economic </w:t>
      </w:r>
      <w:r w:rsidR="002E2946" w:rsidRPr="00C9300C">
        <w:rPr>
          <w:rFonts w:ascii="Arial" w:hAnsi="Arial" w:cs="Arial"/>
          <w:sz w:val="24"/>
          <w:szCs w:val="24"/>
          <w:lang w:val="en-US"/>
        </w:rPr>
        <w:br/>
        <w:t>3. Sociological</w:t>
      </w:r>
      <w:r w:rsidR="002E2946" w:rsidRPr="00C9300C">
        <w:rPr>
          <w:rFonts w:ascii="Arial" w:hAnsi="Arial" w:cs="Arial"/>
          <w:sz w:val="24"/>
          <w:szCs w:val="24"/>
          <w:lang w:val="en-US"/>
        </w:rPr>
        <w:br/>
        <w:t>4. Technological</w:t>
      </w:r>
      <w:r w:rsidR="002E2946" w:rsidRPr="00C9300C">
        <w:rPr>
          <w:rFonts w:ascii="Arial" w:hAnsi="Arial" w:cs="Arial"/>
          <w:sz w:val="24"/>
          <w:szCs w:val="24"/>
          <w:lang w:val="en-US"/>
        </w:rPr>
        <w:br/>
        <w:t>5. Legal</w:t>
      </w:r>
      <w:r w:rsidR="002E2946" w:rsidRPr="00C9300C">
        <w:rPr>
          <w:rFonts w:ascii="Arial" w:hAnsi="Arial" w:cs="Arial"/>
          <w:sz w:val="24"/>
          <w:szCs w:val="24"/>
          <w:lang w:val="en-US"/>
        </w:rPr>
        <w:br/>
        <w:t>6. Environmental</w:t>
      </w:r>
      <w:r w:rsidRPr="00C9300C">
        <w:rPr>
          <w:rFonts w:ascii="Arial" w:hAnsi="Arial" w:cs="Arial"/>
          <w:b/>
          <w:bCs/>
          <w:sz w:val="24"/>
          <w:szCs w:val="24"/>
          <w:u w:val="single"/>
          <w:lang w:val="en-US"/>
        </w:rPr>
        <w:br/>
      </w:r>
      <w:r w:rsidR="00A00FB5" w:rsidRPr="00C9300C">
        <w:rPr>
          <w:rFonts w:ascii="Arial" w:hAnsi="Arial" w:cs="Arial"/>
          <w:sz w:val="24"/>
          <w:szCs w:val="24"/>
          <w:lang w:val="en-US"/>
        </w:rPr>
        <w:lastRenderedPageBreak/>
        <w:t xml:space="preserve">By </w:t>
      </w:r>
      <w:proofErr w:type="spellStart"/>
      <w:r w:rsidR="000A6AF7" w:rsidRPr="00C9300C">
        <w:rPr>
          <w:rFonts w:ascii="Arial" w:hAnsi="Arial" w:cs="Arial"/>
          <w:sz w:val="24"/>
          <w:szCs w:val="24"/>
          <w:lang w:val="en-US"/>
        </w:rPr>
        <w:t>analy</w:t>
      </w:r>
      <w:r w:rsidR="00F9212C" w:rsidRPr="00C9300C">
        <w:rPr>
          <w:rFonts w:ascii="Arial" w:hAnsi="Arial" w:cs="Arial"/>
          <w:sz w:val="24"/>
          <w:szCs w:val="24"/>
          <w:lang w:val="en-US"/>
        </w:rPr>
        <w:t>s</w:t>
      </w:r>
      <w:r w:rsidR="000A6AF7" w:rsidRPr="00C9300C">
        <w:rPr>
          <w:rFonts w:ascii="Arial" w:hAnsi="Arial" w:cs="Arial"/>
          <w:sz w:val="24"/>
          <w:szCs w:val="24"/>
          <w:lang w:val="en-US"/>
        </w:rPr>
        <w:t>ing</w:t>
      </w:r>
      <w:proofErr w:type="spellEnd"/>
      <w:r w:rsidR="00A00FB5" w:rsidRPr="00C9300C">
        <w:rPr>
          <w:rFonts w:ascii="Arial" w:hAnsi="Arial" w:cs="Arial"/>
          <w:sz w:val="24"/>
          <w:szCs w:val="24"/>
          <w:lang w:val="en-US"/>
        </w:rPr>
        <w:t xml:space="preserve"> these factors, you can clearly see any potential risks</w:t>
      </w:r>
      <w:r w:rsidR="000A6AF7" w:rsidRPr="00C9300C">
        <w:rPr>
          <w:rFonts w:ascii="Arial" w:hAnsi="Arial" w:cs="Arial"/>
          <w:sz w:val="24"/>
          <w:szCs w:val="24"/>
          <w:lang w:val="en-US"/>
        </w:rPr>
        <w:t xml:space="preserve"> and threats to the business, identify any additional costs </w:t>
      </w:r>
      <w:r w:rsidR="00A00FB5" w:rsidRPr="00C9300C">
        <w:rPr>
          <w:rFonts w:ascii="Arial" w:hAnsi="Arial" w:cs="Arial"/>
          <w:sz w:val="24"/>
          <w:szCs w:val="24"/>
          <w:lang w:val="en-US"/>
        </w:rPr>
        <w:t xml:space="preserve">and make informed </w:t>
      </w:r>
      <w:r w:rsidR="000A6AF7" w:rsidRPr="00C9300C">
        <w:rPr>
          <w:rFonts w:ascii="Arial" w:hAnsi="Arial" w:cs="Arial"/>
          <w:sz w:val="24"/>
          <w:szCs w:val="24"/>
          <w:lang w:val="en-US"/>
        </w:rPr>
        <w:t>decisions with strategic thinking. It is also a very simple framework to understand and can facilitate a wider understanding if the wider business environment. However, it is important to understand the disadvantages to the framework, the CIPD</w:t>
      </w:r>
      <w:r w:rsidR="006F2485" w:rsidRPr="00C9300C">
        <w:rPr>
          <w:rFonts w:ascii="Arial" w:hAnsi="Arial" w:cs="Arial"/>
          <w:sz w:val="24"/>
          <w:szCs w:val="24"/>
          <w:lang w:val="en-US"/>
        </w:rPr>
        <w:t>,</w:t>
      </w:r>
      <w:r w:rsidR="000A6AF7" w:rsidRPr="00C9300C">
        <w:rPr>
          <w:rFonts w:ascii="Arial" w:hAnsi="Arial" w:cs="Arial"/>
          <w:sz w:val="24"/>
          <w:szCs w:val="24"/>
          <w:lang w:val="en-US"/>
        </w:rPr>
        <w:t xml:space="preserve"> </w:t>
      </w:r>
      <w:r w:rsidR="001D515C" w:rsidRPr="00C9300C">
        <w:rPr>
          <w:rFonts w:ascii="Arial" w:hAnsi="Arial" w:cs="Arial"/>
          <w:sz w:val="24"/>
          <w:szCs w:val="24"/>
          <w:lang w:val="en-US"/>
        </w:rPr>
        <w:t>(</w:t>
      </w:r>
      <w:r w:rsidR="006F2485" w:rsidRPr="00C9300C">
        <w:rPr>
          <w:rFonts w:ascii="Arial" w:hAnsi="Arial" w:cs="Arial"/>
          <w:sz w:val="24"/>
          <w:szCs w:val="24"/>
          <w:lang w:val="en-US"/>
        </w:rPr>
        <w:t>2023</w:t>
      </w:r>
      <w:r w:rsidR="00826772" w:rsidRPr="00C9300C">
        <w:rPr>
          <w:rFonts w:ascii="Arial" w:hAnsi="Arial" w:cs="Arial"/>
          <w:sz w:val="24"/>
          <w:szCs w:val="24"/>
          <w:lang w:val="en-US"/>
        </w:rPr>
        <w:t>d</w:t>
      </w:r>
      <w:r w:rsidR="006F2485" w:rsidRPr="00C9300C">
        <w:rPr>
          <w:rFonts w:ascii="Arial" w:hAnsi="Arial" w:cs="Arial"/>
          <w:sz w:val="24"/>
          <w:szCs w:val="24"/>
          <w:lang w:val="en-US"/>
        </w:rPr>
        <w:t>)</w:t>
      </w:r>
      <w:r w:rsidR="000A6AF7" w:rsidRPr="00C9300C">
        <w:rPr>
          <w:rFonts w:ascii="Arial" w:hAnsi="Arial" w:cs="Arial"/>
          <w:sz w:val="24"/>
          <w:szCs w:val="24"/>
          <w:lang w:val="en-US"/>
        </w:rPr>
        <w:t xml:space="preserve"> identified that even though useful the process needs to be repeated regularly to be effective, it is also hard to anticipate developments that may affect the business due to the pace of change and there is also a risk of capturing too much data that could lead to ‘paralysis by analysis’.</w:t>
      </w:r>
      <w:r w:rsidR="00203F9C" w:rsidRPr="00C9300C">
        <w:rPr>
          <w:rFonts w:ascii="Arial" w:hAnsi="Arial" w:cs="Arial"/>
          <w:sz w:val="24"/>
          <w:szCs w:val="24"/>
          <w:lang w:val="en-US"/>
        </w:rPr>
        <w:t xml:space="preserve"> This is also highlighted </w:t>
      </w:r>
      <w:r w:rsidR="00F9212C" w:rsidRPr="00C9300C">
        <w:rPr>
          <w:rFonts w:ascii="Arial" w:hAnsi="Arial" w:cs="Arial"/>
          <w:sz w:val="24"/>
          <w:szCs w:val="24"/>
          <w:lang w:val="en-US"/>
        </w:rPr>
        <w:t>within the comment,</w:t>
      </w:r>
      <w:r w:rsidR="00203F9C" w:rsidRPr="00C9300C">
        <w:rPr>
          <w:rFonts w:ascii="Arial" w:hAnsi="Arial" w:cs="Arial"/>
          <w:sz w:val="24"/>
          <w:szCs w:val="24"/>
          <w:lang w:val="en-US"/>
        </w:rPr>
        <w:t xml:space="preserve"> ‘One of the main limitations is actually the result of one of the model’s most popular benefits: wishing to cover a broad spectrum of macro</w:t>
      </w:r>
      <w:r w:rsidR="00F9212C" w:rsidRPr="00C9300C">
        <w:rPr>
          <w:rFonts w:ascii="Arial" w:hAnsi="Arial" w:cs="Arial"/>
          <w:sz w:val="24"/>
          <w:szCs w:val="24"/>
          <w:lang w:val="en-US"/>
        </w:rPr>
        <w:t>-</w:t>
      </w:r>
      <w:r w:rsidR="00203F9C" w:rsidRPr="00C9300C">
        <w:rPr>
          <w:rFonts w:ascii="Arial" w:hAnsi="Arial" w:cs="Arial"/>
          <w:sz w:val="24"/>
          <w:szCs w:val="24"/>
          <w:lang w:val="en-US"/>
        </w:rPr>
        <w:t>economic variables, the manager can quickly find themselves overwhelmed by the amount of information they are inevitably faced with’.</w:t>
      </w:r>
      <w:r w:rsidR="000A6AF7" w:rsidRPr="00C9300C">
        <w:rPr>
          <w:rFonts w:ascii="Arial" w:hAnsi="Arial" w:cs="Arial"/>
          <w:sz w:val="24"/>
          <w:szCs w:val="24"/>
          <w:lang w:val="en-US"/>
        </w:rPr>
        <w:t xml:space="preserve"> In summary</w:t>
      </w:r>
      <w:r w:rsidR="00F9212C" w:rsidRPr="00C9300C">
        <w:rPr>
          <w:rFonts w:ascii="Arial" w:hAnsi="Arial" w:cs="Arial"/>
          <w:sz w:val="24"/>
          <w:szCs w:val="24"/>
          <w:lang w:val="en-US"/>
        </w:rPr>
        <w:t>,</w:t>
      </w:r>
      <w:r w:rsidR="000A6AF7" w:rsidRPr="00C9300C">
        <w:rPr>
          <w:rFonts w:ascii="Arial" w:hAnsi="Arial" w:cs="Arial"/>
          <w:sz w:val="24"/>
          <w:szCs w:val="24"/>
          <w:lang w:val="en-US"/>
        </w:rPr>
        <w:t xml:space="preserve"> I believe PESTLE is a key analysis </w:t>
      </w:r>
      <w:r w:rsidR="00203F9C" w:rsidRPr="00C9300C">
        <w:rPr>
          <w:rFonts w:ascii="Arial" w:hAnsi="Arial" w:cs="Arial"/>
          <w:sz w:val="24"/>
          <w:szCs w:val="24"/>
          <w:lang w:val="en-US"/>
        </w:rPr>
        <w:t>tool but</w:t>
      </w:r>
      <w:r w:rsidR="000A6AF7" w:rsidRPr="00C9300C">
        <w:rPr>
          <w:rFonts w:ascii="Arial" w:hAnsi="Arial" w:cs="Arial"/>
          <w:sz w:val="24"/>
          <w:szCs w:val="24"/>
          <w:lang w:val="en-US"/>
        </w:rPr>
        <w:t xml:space="preserve"> should be used in conjunction </w:t>
      </w:r>
      <w:r w:rsidR="00203F9C" w:rsidRPr="00C9300C">
        <w:rPr>
          <w:rFonts w:ascii="Arial" w:hAnsi="Arial" w:cs="Arial"/>
          <w:sz w:val="24"/>
          <w:szCs w:val="24"/>
          <w:lang w:val="en-US"/>
        </w:rPr>
        <w:t xml:space="preserve">with </w:t>
      </w:r>
      <w:r w:rsidR="006A3BF9" w:rsidRPr="00C9300C">
        <w:rPr>
          <w:rFonts w:ascii="Arial" w:hAnsi="Arial" w:cs="Arial"/>
          <w:sz w:val="24"/>
          <w:szCs w:val="24"/>
          <w:lang w:val="en-US"/>
        </w:rPr>
        <w:t>another ideology to be effective</w:t>
      </w:r>
      <w:r w:rsidR="00203F9C" w:rsidRPr="00C9300C">
        <w:rPr>
          <w:rFonts w:ascii="Arial" w:hAnsi="Arial" w:cs="Arial"/>
          <w:sz w:val="24"/>
          <w:szCs w:val="24"/>
          <w:lang w:val="en-US"/>
        </w:rPr>
        <w:t>.</w:t>
      </w:r>
      <w:r w:rsidR="00843292" w:rsidRPr="00C9300C">
        <w:rPr>
          <w:rFonts w:ascii="Arial" w:hAnsi="Arial" w:cs="Arial"/>
          <w:sz w:val="24"/>
          <w:szCs w:val="24"/>
          <w:lang w:val="en-US"/>
        </w:rPr>
        <w:br/>
      </w:r>
      <w:r w:rsidR="00843292" w:rsidRPr="00C9300C">
        <w:rPr>
          <w:rFonts w:ascii="Arial" w:hAnsi="Arial" w:cs="Arial"/>
          <w:sz w:val="24"/>
          <w:szCs w:val="24"/>
          <w:lang w:val="en-US"/>
        </w:rPr>
        <w:br/>
        <w:t>Surveys are included in many research projects, Bryman et al</w:t>
      </w:r>
      <w:r w:rsidR="00826772" w:rsidRPr="00C9300C">
        <w:rPr>
          <w:rFonts w:ascii="Arial" w:hAnsi="Arial" w:cs="Arial"/>
          <w:sz w:val="24"/>
          <w:szCs w:val="24"/>
          <w:lang w:val="en-US"/>
        </w:rPr>
        <w:t xml:space="preserve">., </w:t>
      </w:r>
      <w:r w:rsidR="006821D4" w:rsidRPr="00C9300C">
        <w:rPr>
          <w:rFonts w:ascii="Arial" w:hAnsi="Arial" w:cs="Arial"/>
          <w:sz w:val="24"/>
          <w:szCs w:val="24"/>
          <w:lang w:val="en-US"/>
        </w:rPr>
        <w:t>(</w:t>
      </w:r>
      <w:r w:rsidR="00843292" w:rsidRPr="00C9300C">
        <w:rPr>
          <w:rFonts w:ascii="Arial" w:hAnsi="Arial" w:cs="Arial"/>
          <w:sz w:val="24"/>
          <w:szCs w:val="24"/>
          <w:lang w:val="en-US"/>
        </w:rPr>
        <w:t xml:space="preserve">2018) explain that surveys involve researchers producing documents which detail specific questions that respondents then provide answers for. Unlike other methods such as interviews or focus groups which can be identified as more qualitive methods, surveys can </w:t>
      </w:r>
      <w:r w:rsidR="001B4C7A" w:rsidRPr="00C9300C">
        <w:rPr>
          <w:rFonts w:ascii="Arial" w:hAnsi="Arial" w:cs="Arial"/>
          <w:sz w:val="24"/>
          <w:szCs w:val="24"/>
          <w:lang w:val="en-US"/>
        </w:rPr>
        <w:t xml:space="preserve">gather a larger number of quantitative data which allows the </w:t>
      </w:r>
      <w:proofErr w:type="spellStart"/>
      <w:r w:rsidR="001B4C7A" w:rsidRPr="00C9300C">
        <w:rPr>
          <w:rFonts w:ascii="Arial" w:hAnsi="Arial" w:cs="Arial"/>
          <w:sz w:val="24"/>
          <w:szCs w:val="24"/>
          <w:lang w:val="en-US"/>
        </w:rPr>
        <w:t>organi</w:t>
      </w:r>
      <w:r w:rsidR="00F9212C" w:rsidRPr="00C9300C">
        <w:rPr>
          <w:rFonts w:ascii="Arial" w:hAnsi="Arial" w:cs="Arial"/>
          <w:sz w:val="24"/>
          <w:szCs w:val="24"/>
          <w:lang w:val="en-US"/>
        </w:rPr>
        <w:t>s</w:t>
      </w:r>
      <w:r w:rsidR="001B4C7A" w:rsidRPr="00C9300C">
        <w:rPr>
          <w:rFonts w:ascii="Arial" w:hAnsi="Arial" w:cs="Arial"/>
          <w:sz w:val="24"/>
          <w:szCs w:val="24"/>
          <w:lang w:val="en-US"/>
        </w:rPr>
        <w:t>ation</w:t>
      </w:r>
      <w:proofErr w:type="spellEnd"/>
      <w:r w:rsidR="001B4C7A" w:rsidRPr="00C9300C">
        <w:rPr>
          <w:rFonts w:ascii="Arial" w:hAnsi="Arial" w:cs="Arial"/>
          <w:sz w:val="24"/>
          <w:szCs w:val="24"/>
          <w:lang w:val="en-US"/>
        </w:rPr>
        <w:t xml:space="preserve"> to gain a</w:t>
      </w:r>
      <w:r w:rsidR="00244D11" w:rsidRPr="00C9300C">
        <w:rPr>
          <w:rFonts w:ascii="Arial" w:hAnsi="Arial" w:cs="Arial"/>
          <w:sz w:val="24"/>
          <w:szCs w:val="24"/>
          <w:lang w:val="en-US"/>
        </w:rPr>
        <w:t>n</w:t>
      </w:r>
      <w:r w:rsidR="001B4C7A" w:rsidRPr="00C9300C">
        <w:rPr>
          <w:rFonts w:ascii="Arial" w:hAnsi="Arial" w:cs="Arial"/>
          <w:sz w:val="24"/>
          <w:szCs w:val="24"/>
          <w:lang w:val="en-US"/>
        </w:rPr>
        <w:t xml:space="preserve"> authentic reflection of the workforce and make effective decisions. They are generally cheaper and faster to administrate than most methods and are far more convenient for associates who can complete in their own time. Alternately this can increase the risk of low response rates and full completion of the survey as </w:t>
      </w:r>
      <w:r w:rsidR="00244D11" w:rsidRPr="00C9300C">
        <w:rPr>
          <w:rFonts w:ascii="Arial" w:hAnsi="Arial" w:cs="Arial"/>
          <w:sz w:val="24"/>
          <w:szCs w:val="24"/>
          <w:lang w:val="en-US"/>
        </w:rPr>
        <w:t>it doesn’t allow the researcher to be present to answer questions or provide context. To aid this the format of the survey should always be driven by the research topic</w:t>
      </w:r>
      <w:r w:rsidR="00A40042" w:rsidRPr="00C9300C">
        <w:rPr>
          <w:rFonts w:ascii="Arial" w:hAnsi="Arial" w:cs="Arial"/>
          <w:sz w:val="24"/>
          <w:szCs w:val="24"/>
          <w:lang w:val="en-US"/>
        </w:rPr>
        <w:t>.</w:t>
      </w:r>
      <w:r w:rsidR="00816908" w:rsidRPr="00C9300C">
        <w:rPr>
          <w:rFonts w:ascii="Arial" w:hAnsi="Arial" w:cs="Arial"/>
          <w:sz w:val="24"/>
          <w:szCs w:val="24"/>
          <w:lang w:val="en-US"/>
        </w:rPr>
        <w:t xml:space="preserve"> </w:t>
      </w:r>
      <w:proofErr w:type="spellStart"/>
      <w:r w:rsidR="00244D11" w:rsidRPr="00C9300C">
        <w:rPr>
          <w:rFonts w:ascii="Arial" w:hAnsi="Arial" w:cs="Arial"/>
          <w:sz w:val="24"/>
          <w:szCs w:val="24"/>
          <w:lang w:val="en-US"/>
        </w:rPr>
        <w:t>Holbeche</w:t>
      </w:r>
      <w:proofErr w:type="spellEnd"/>
      <w:r w:rsidR="00816908" w:rsidRPr="00C9300C">
        <w:rPr>
          <w:rFonts w:ascii="Arial" w:hAnsi="Arial" w:cs="Arial"/>
          <w:sz w:val="24"/>
          <w:szCs w:val="24"/>
          <w:lang w:val="en-US"/>
        </w:rPr>
        <w:t>,</w:t>
      </w:r>
      <w:r w:rsidR="00244D11" w:rsidRPr="00C9300C">
        <w:rPr>
          <w:rFonts w:ascii="Arial" w:hAnsi="Arial" w:cs="Arial"/>
          <w:sz w:val="24"/>
          <w:szCs w:val="24"/>
          <w:lang w:val="en-US"/>
        </w:rPr>
        <w:t xml:space="preserve"> </w:t>
      </w:r>
      <w:r w:rsidR="006821D4" w:rsidRPr="00C9300C">
        <w:rPr>
          <w:rFonts w:ascii="Arial" w:hAnsi="Arial" w:cs="Arial"/>
          <w:sz w:val="24"/>
          <w:szCs w:val="24"/>
          <w:lang w:val="en-US"/>
        </w:rPr>
        <w:t>(</w:t>
      </w:r>
      <w:r w:rsidR="00244D11" w:rsidRPr="00C9300C">
        <w:rPr>
          <w:rFonts w:ascii="Arial" w:hAnsi="Arial" w:cs="Arial"/>
          <w:sz w:val="24"/>
          <w:szCs w:val="24"/>
          <w:lang w:val="en-US"/>
        </w:rPr>
        <w:t xml:space="preserve">2012) also explains that surveys can sometimes have a negative effect on the team if they are conducted in-house as bias and confidentiality issues can arise. This can be rectified by </w:t>
      </w:r>
      <w:r w:rsidR="00F9212C" w:rsidRPr="00C9300C">
        <w:rPr>
          <w:rFonts w:ascii="Arial" w:hAnsi="Arial" w:cs="Arial"/>
          <w:sz w:val="24"/>
          <w:szCs w:val="24"/>
          <w:lang w:val="en-US"/>
        </w:rPr>
        <w:t>outsourcing</w:t>
      </w:r>
      <w:r w:rsidR="00244D11" w:rsidRPr="00C9300C">
        <w:rPr>
          <w:rFonts w:ascii="Arial" w:hAnsi="Arial" w:cs="Arial"/>
          <w:sz w:val="24"/>
          <w:szCs w:val="24"/>
          <w:lang w:val="en-US"/>
        </w:rPr>
        <w:t xml:space="preserve"> to another </w:t>
      </w:r>
      <w:proofErr w:type="spellStart"/>
      <w:r w:rsidR="00244D11" w:rsidRPr="00C9300C">
        <w:rPr>
          <w:rFonts w:ascii="Arial" w:hAnsi="Arial" w:cs="Arial"/>
          <w:sz w:val="24"/>
          <w:szCs w:val="24"/>
          <w:lang w:val="en-US"/>
        </w:rPr>
        <w:t>organi</w:t>
      </w:r>
      <w:r w:rsidR="00F9212C" w:rsidRPr="00C9300C">
        <w:rPr>
          <w:rFonts w:ascii="Arial" w:hAnsi="Arial" w:cs="Arial"/>
          <w:sz w:val="24"/>
          <w:szCs w:val="24"/>
          <w:lang w:val="en-US"/>
        </w:rPr>
        <w:t>s</w:t>
      </w:r>
      <w:r w:rsidR="00244D11" w:rsidRPr="00C9300C">
        <w:rPr>
          <w:rFonts w:ascii="Arial" w:hAnsi="Arial" w:cs="Arial"/>
          <w:sz w:val="24"/>
          <w:szCs w:val="24"/>
          <w:lang w:val="en-US"/>
        </w:rPr>
        <w:t>ation</w:t>
      </w:r>
      <w:proofErr w:type="spellEnd"/>
      <w:r w:rsidR="00244D11" w:rsidRPr="00C9300C">
        <w:rPr>
          <w:rFonts w:ascii="Arial" w:hAnsi="Arial" w:cs="Arial"/>
          <w:sz w:val="24"/>
          <w:szCs w:val="24"/>
          <w:lang w:val="en-US"/>
        </w:rPr>
        <w:t xml:space="preserve"> to facilitate.</w:t>
      </w:r>
    </w:p>
    <w:p w14:paraId="0A4E67DC" w14:textId="77777777" w:rsidR="001B47F5" w:rsidRPr="00C9300C" w:rsidRDefault="001B47F5" w:rsidP="00C9300C">
      <w:pPr>
        <w:spacing w:line="360" w:lineRule="auto"/>
        <w:rPr>
          <w:rFonts w:ascii="Arial" w:hAnsi="Arial" w:cs="Arial"/>
          <w:sz w:val="24"/>
          <w:szCs w:val="24"/>
          <w:lang w:val="en-US"/>
        </w:rPr>
      </w:pPr>
    </w:p>
    <w:p w14:paraId="477FD3C8" w14:textId="203FC729" w:rsidR="004C1131" w:rsidRPr="00C9300C" w:rsidRDefault="001B47F5" w:rsidP="00C9300C">
      <w:pPr>
        <w:spacing w:line="360" w:lineRule="auto"/>
        <w:rPr>
          <w:rFonts w:ascii="Arial" w:hAnsi="Arial" w:cs="Arial"/>
          <w:b/>
          <w:bCs/>
          <w:sz w:val="24"/>
          <w:szCs w:val="24"/>
          <w:u w:val="single"/>
          <w:lang w:val="en-US"/>
        </w:rPr>
      </w:pPr>
      <w:r w:rsidRPr="00C9300C">
        <w:rPr>
          <w:rFonts w:ascii="Arial" w:hAnsi="Arial" w:cs="Arial"/>
          <w:b/>
          <w:bCs/>
          <w:sz w:val="24"/>
          <w:szCs w:val="24"/>
          <w:u w:val="single"/>
          <w:lang w:val="en-US"/>
        </w:rPr>
        <w:lastRenderedPageBreak/>
        <w:t>1.3</w:t>
      </w:r>
      <w:r w:rsidR="00D20B58" w:rsidRPr="00C9300C">
        <w:rPr>
          <w:rFonts w:ascii="Arial" w:hAnsi="Arial" w:cs="Arial"/>
          <w:b/>
          <w:bCs/>
          <w:sz w:val="24"/>
          <w:szCs w:val="24"/>
          <w:u w:val="single"/>
          <w:lang w:val="en-US"/>
        </w:rPr>
        <w:t xml:space="preserve"> </w:t>
      </w:r>
      <w:r w:rsidRPr="00C9300C">
        <w:rPr>
          <w:rFonts w:ascii="Arial" w:hAnsi="Arial" w:cs="Arial"/>
          <w:sz w:val="24"/>
          <w:szCs w:val="24"/>
          <w:lang w:val="en-US"/>
        </w:rPr>
        <w:br/>
      </w:r>
      <w:r w:rsidR="00644B1C" w:rsidRPr="00C9300C">
        <w:rPr>
          <w:rFonts w:ascii="Arial" w:hAnsi="Arial" w:cs="Arial"/>
          <w:color w:val="202020"/>
          <w:sz w:val="24"/>
          <w:szCs w:val="24"/>
          <w:shd w:val="clear" w:color="auto" w:fill="FFFFFF"/>
        </w:rPr>
        <w:t xml:space="preserve">Ryan, </w:t>
      </w:r>
      <w:r w:rsidR="006821D4" w:rsidRPr="00C9300C">
        <w:rPr>
          <w:rFonts w:ascii="Arial" w:hAnsi="Arial" w:cs="Arial"/>
          <w:color w:val="202020"/>
          <w:sz w:val="24"/>
          <w:szCs w:val="24"/>
          <w:shd w:val="clear" w:color="auto" w:fill="FFFFFF"/>
        </w:rPr>
        <w:t>(</w:t>
      </w:r>
      <w:r w:rsidR="00644B1C" w:rsidRPr="00C9300C">
        <w:rPr>
          <w:rFonts w:ascii="Arial" w:hAnsi="Arial" w:cs="Arial"/>
          <w:color w:val="202020"/>
          <w:sz w:val="24"/>
          <w:szCs w:val="24"/>
          <w:shd w:val="clear" w:color="auto" w:fill="FFFFFF"/>
        </w:rPr>
        <w:t>2023) states that t</w:t>
      </w:r>
      <w:r w:rsidR="00410A01" w:rsidRPr="00C9300C">
        <w:rPr>
          <w:rFonts w:ascii="Arial" w:hAnsi="Arial" w:cs="Arial"/>
          <w:color w:val="202020"/>
          <w:sz w:val="24"/>
          <w:szCs w:val="24"/>
          <w:shd w:val="clear" w:color="auto" w:fill="FFFFFF"/>
        </w:rPr>
        <w:t xml:space="preserve">he core principles of critical thinking </w:t>
      </w:r>
      <w:r w:rsidR="0093306E" w:rsidRPr="00C9300C">
        <w:rPr>
          <w:rFonts w:ascii="Arial" w:hAnsi="Arial" w:cs="Arial"/>
          <w:color w:val="202020"/>
          <w:sz w:val="24"/>
          <w:szCs w:val="24"/>
          <w:shd w:val="clear" w:color="auto" w:fill="FFFFFF"/>
        </w:rPr>
        <w:t xml:space="preserve">(CT) </w:t>
      </w:r>
      <w:r w:rsidR="00410A01" w:rsidRPr="00C9300C">
        <w:rPr>
          <w:rFonts w:ascii="Arial" w:hAnsi="Arial" w:cs="Arial"/>
          <w:color w:val="202020"/>
          <w:sz w:val="24"/>
          <w:szCs w:val="24"/>
          <w:shd w:val="clear" w:color="auto" w:fill="FFFFFF"/>
        </w:rPr>
        <w:t xml:space="preserve">are being objective, </w:t>
      </w:r>
      <w:r w:rsidR="00F9212C" w:rsidRPr="00C9300C">
        <w:rPr>
          <w:rFonts w:ascii="Arial" w:hAnsi="Arial" w:cs="Arial"/>
          <w:color w:val="202020"/>
          <w:sz w:val="24"/>
          <w:szCs w:val="24"/>
          <w:shd w:val="clear" w:color="auto" w:fill="FFFFFF"/>
        </w:rPr>
        <w:t xml:space="preserve">conducting </w:t>
      </w:r>
      <w:r w:rsidR="00410A01" w:rsidRPr="00C9300C">
        <w:rPr>
          <w:rFonts w:ascii="Arial" w:hAnsi="Arial" w:cs="Arial"/>
          <w:color w:val="202020"/>
          <w:sz w:val="24"/>
          <w:szCs w:val="24"/>
          <w:shd w:val="clear" w:color="auto" w:fill="FFFFFF"/>
        </w:rPr>
        <w:t xml:space="preserve">well-reasoned arguments, </w:t>
      </w:r>
      <w:r w:rsidR="00F9212C" w:rsidRPr="00C9300C">
        <w:rPr>
          <w:rFonts w:ascii="Arial" w:hAnsi="Arial" w:cs="Arial"/>
          <w:color w:val="202020"/>
          <w:sz w:val="24"/>
          <w:szCs w:val="24"/>
          <w:shd w:val="clear" w:color="auto" w:fill="FFFFFF"/>
        </w:rPr>
        <w:t xml:space="preserve">holding an </w:t>
      </w:r>
      <w:r w:rsidR="00410A01" w:rsidRPr="00C9300C">
        <w:rPr>
          <w:rFonts w:ascii="Arial" w:hAnsi="Arial" w:cs="Arial"/>
          <w:color w:val="202020"/>
          <w:sz w:val="24"/>
          <w:szCs w:val="24"/>
          <w:shd w:val="clear" w:color="auto" w:fill="FFFFFF"/>
        </w:rPr>
        <w:t>awareness of bias and checking validity of evidence.</w:t>
      </w:r>
      <w:r w:rsidR="00A40042" w:rsidRPr="00C9300C">
        <w:rPr>
          <w:rFonts w:ascii="Arial" w:hAnsi="Arial" w:cs="Arial"/>
          <w:color w:val="202020"/>
          <w:sz w:val="24"/>
          <w:szCs w:val="24"/>
          <w:shd w:val="clear" w:color="auto" w:fill="FFFFFF"/>
        </w:rPr>
        <w:t xml:space="preserve"> </w:t>
      </w:r>
      <w:r w:rsidR="006821D4" w:rsidRPr="00C9300C">
        <w:rPr>
          <w:rFonts w:ascii="Arial" w:hAnsi="Arial" w:cs="Arial"/>
          <w:sz w:val="24"/>
          <w:szCs w:val="24"/>
          <w:lang w:val="en-US"/>
        </w:rPr>
        <w:t>W</w:t>
      </w:r>
      <w:r w:rsidR="0093306E" w:rsidRPr="00C9300C">
        <w:rPr>
          <w:rFonts w:ascii="Arial" w:hAnsi="Arial" w:cs="Arial"/>
          <w:sz w:val="24"/>
          <w:szCs w:val="24"/>
          <w:lang w:val="en-US"/>
        </w:rPr>
        <w:t>ithin</w:t>
      </w:r>
      <w:r w:rsidR="00A513C7" w:rsidRPr="00C9300C">
        <w:rPr>
          <w:rFonts w:ascii="Arial" w:hAnsi="Arial" w:cs="Arial"/>
          <w:sz w:val="24"/>
          <w:szCs w:val="24"/>
          <w:lang w:val="en-US"/>
        </w:rPr>
        <w:t xml:space="preserve"> the CIPD podcast</w:t>
      </w:r>
      <w:r w:rsidRPr="00C9300C">
        <w:rPr>
          <w:rFonts w:ascii="Arial" w:hAnsi="Arial" w:cs="Arial"/>
          <w:sz w:val="24"/>
          <w:szCs w:val="24"/>
          <w:lang w:val="en-US"/>
        </w:rPr>
        <w:t xml:space="preserve"> </w:t>
      </w:r>
      <w:r w:rsidR="006821D4" w:rsidRPr="00C9300C">
        <w:rPr>
          <w:rFonts w:ascii="Arial" w:hAnsi="Arial" w:cs="Arial"/>
          <w:sz w:val="24"/>
          <w:szCs w:val="24"/>
          <w:lang w:val="en-US"/>
        </w:rPr>
        <w:t xml:space="preserve">Howlett, </w:t>
      </w:r>
      <w:r w:rsidR="006821D4" w:rsidRPr="00C9300C">
        <w:rPr>
          <w:rFonts w:ascii="Arial" w:hAnsi="Arial" w:cs="Arial"/>
          <w:sz w:val="24"/>
          <w:szCs w:val="24"/>
          <w:lang w:val="en-US"/>
        </w:rPr>
        <w:t>(2019) identifies</w:t>
      </w:r>
      <w:r w:rsidRPr="00C9300C">
        <w:rPr>
          <w:rFonts w:ascii="Arial" w:hAnsi="Arial" w:cs="Arial"/>
          <w:sz w:val="24"/>
          <w:szCs w:val="24"/>
          <w:lang w:val="en-US"/>
        </w:rPr>
        <w:t xml:space="preserve"> critical thinking as </w:t>
      </w:r>
      <w:r w:rsidRPr="00C9300C">
        <w:rPr>
          <w:rFonts w:ascii="Arial" w:hAnsi="Arial" w:cs="Arial"/>
          <w:color w:val="202020"/>
          <w:sz w:val="24"/>
          <w:szCs w:val="24"/>
          <w:shd w:val="clear" w:color="auto" w:fill="FFFFFF"/>
        </w:rPr>
        <w:t xml:space="preserve">the ability to think well and to critically reflect on the ideas, </w:t>
      </w:r>
      <w:r w:rsidR="00A513C7" w:rsidRPr="00C9300C">
        <w:rPr>
          <w:rFonts w:ascii="Arial" w:hAnsi="Arial" w:cs="Arial"/>
          <w:color w:val="202020"/>
          <w:sz w:val="24"/>
          <w:szCs w:val="24"/>
          <w:shd w:val="clear" w:color="auto" w:fill="FFFFFF"/>
        </w:rPr>
        <w:t>opinions,</w:t>
      </w:r>
      <w:r w:rsidRPr="00C9300C">
        <w:rPr>
          <w:rFonts w:ascii="Arial" w:hAnsi="Arial" w:cs="Arial"/>
          <w:color w:val="202020"/>
          <w:sz w:val="24"/>
          <w:szCs w:val="24"/>
          <w:shd w:val="clear" w:color="auto" w:fill="FFFFFF"/>
        </w:rPr>
        <w:t xml:space="preserve"> and arguments of others.</w:t>
      </w:r>
      <w:r w:rsidR="00A513C7" w:rsidRPr="00C9300C">
        <w:rPr>
          <w:rFonts w:ascii="Arial" w:hAnsi="Arial" w:cs="Arial"/>
          <w:color w:val="202020"/>
          <w:sz w:val="24"/>
          <w:szCs w:val="24"/>
          <w:shd w:val="clear" w:color="auto" w:fill="FFFFFF"/>
        </w:rPr>
        <w:t xml:space="preserve"> He claims t</w:t>
      </w:r>
      <w:r w:rsidRPr="00C9300C">
        <w:rPr>
          <w:rFonts w:ascii="Arial" w:hAnsi="Arial" w:cs="Arial"/>
          <w:color w:val="202020"/>
          <w:sz w:val="24"/>
          <w:szCs w:val="24"/>
          <w:shd w:val="clear" w:color="auto" w:fill="FFFFFF"/>
        </w:rPr>
        <w:t xml:space="preserve">here are three key parts to critical thinking for people professionals. The first of those is critiquing the ideas, </w:t>
      </w:r>
      <w:r w:rsidR="00A513C7" w:rsidRPr="00C9300C">
        <w:rPr>
          <w:rFonts w:ascii="Arial" w:hAnsi="Arial" w:cs="Arial"/>
          <w:color w:val="202020"/>
          <w:sz w:val="24"/>
          <w:szCs w:val="24"/>
          <w:shd w:val="clear" w:color="auto" w:fill="FFFFFF"/>
        </w:rPr>
        <w:t>opinions,</w:t>
      </w:r>
      <w:r w:rsidRPr="00C9300C">
        <w:rPr>
          <w:rFonts w:ascii="Arial" w:hAnsi="Arial" w:cs="Arial"/>
          <w:color w:val="202020"/>
          <w:sz w:val="24"/>
          <w:szCs w:val="24"/>
          <w:shd w:val="clear" w:color="auto" w:fill="FFFFFF"/>
        </w:rPr>
        <w:t xml:space="preserve"> and arguments of others. The second </w:t>
      </w:r>
      <w:r w:rsidR="0093306E" w:rsidRPr="00C9300C">
        <w:rPr>
          <w:rFonts w:ascii="Arial" w:hAnsi="Arial" w:cs="Arial"/>
          <w:color w:val="202020"/>
          <w:sz w:val="24"/>
          <w:szCs w:val="24"/>
          <w:shd w:val="clear" w:color="auto" w:fill="FFFFFF"/>
        </w:rPr>
        <w:t>being</w:t>
      </w:r>
      <w:r w:rsidRPr="00C9300C">
        <w:rPr>
          <w:rFonts w:ascii="Arial" w:hAnsi="Arial" w:cs="Arial"/>
          <w:color w:val="202020"/>
          <w:sz w:val="24"/>
          <w:szCs w:val="24"/>
          <w:shd w:val="clear" w:color="auto" w:fill="FFFFFF"/>
        </w:rPr>
        <w:t xml:space="preserve"> how they</w:t>
      </w:r>
      <w:r w:rsidR="0093306E" w:rsidRPr="00C9300C">
        <w:rPr>
          <w:rFonts w:ascii="Arial" w:hAnsi="Arial" w:cs="Arial"/>
          <w:color w:val="202020"/>
          <w:sz w:val="24"/>
          <w:szCs w:val="24"/>
          <w:shd w:val="clear" w:color="auto" w:fill="FFFFFF"/>
        </w:rPr>
        <w:t>, themselves</w:t>
      </w:r>
      <w:r w:rsidRPr="00C9300C">
        <w:rPr>
          <w:rFonts w:ascii="Arial" w:hAnsi="Arial" w:cs="Arial"/>
          <w:color w:val="202020"/>
          <w:sz w:val="24"/>
          <w:szCs w:val="24"/>
          <w:shd w:val="clear" w:color="auto" w:fill="FFFFFF"/>
        </w:rPr>
        <w:t xml:space="preserve"> construct </w:t>
      </w:r>
      <w:r w:rsidR="0093306E" w:rsidRPr="00C9300C">
        <w:rPr>
          <w:rFonts w:ascii="Arial" w:hAnsi="Arial" w:cs="Arial"/>
          <w:color w:val="202020"/>
          <w:sz w:val="24"/>
          <w:szCs w:val="24"/>
          <w:shd w:val="clear" w:color="auto" w:fill="FFFFFF"/>
        </w:rPr>
        <w:t xml:space="preserve">and communicate those </w:t>
      </w:r>
      <w:r w:rsidRPr="00C9300C">
        <w:rPr>
          <w:rFonts w:ascii="Arial" w:hAnsi="Arial" w:cs="Arial"/>
          <w:color w:val="202020"/>
          <w:sz w:val="24"/>
          <w:szCs w:val="24"/>
          <w:shd w:val="clear" w:color="auto" w:fill="FFFFFF"/>
        </w:rPr>
        <w:t xml:space="preserve">arguments and opinions to others. </w:t>
      </w:r>
      <w:r w:rsidR="0093306E" w:rsidRPr="00C9300C">
        <w:rPr>
          <w:rFonts w:ascii="Arial" w:hAnsi="Arial" w:cs="Arial"/>
          <w:color w:val="202020"/>
          <w:sz w:val="24"/>
          <w:szCs w:val="24"/>
          <w:shd w:val="clear" w:color="auto" w:fill="FFFFFF"/>
        </w:rPr>
        <w:t>The final part</w:t>
      </w:r>
      <w:r w:rsidRPr="00C9300C">
        <w:rPr>
          <w:rFonts w:ascii="Arial" w:hAnsi="Arial" w:cs="Arial"/>
          <w:color w:val="202020"/>
          <w:sz w:val="24"/>
          <w:szCs w:val="24"/>
          <w:shd w:val="clear" w:color="auto" w:fill="FFFFFF"/>
        </w:rPr>
        <w:t xml:space="preserve"> is to identify when others are using critical thinking techniques that impact how th</w:t>
      </w:r>
      <w:r w:rsidR="00451E7B" w:rsidRPr="00C9300C">
        <w:rPr>
          <w:rFonts w:ascii="Arial" w:hAnsi="Arial" w:cs="Arial"/>
          <w:color w:val="202020"/>
          <w:sz w:val="24"/>
          <w:szCs w:val="24"/>
          <w:shd w:val="clear" w:color="auto" w:fill="FFFFFF"/>
        </w:rPr>
        <w:t>ey</w:t>
      </w:r>
      <w:r w:rsidRPr="00C9300C">
        <w:rPr>
          <w:rFonts w:ascii="Arial" w:hAnsi="Arial" w:cs="Arial"/>
          <w:color w:val="202020"/>
          <w:sz w:val="24"/>
          <w:szCs w:val="24"/>
          <w:shd w:val="clear" w:color="auto" w:fill="FFFFFF"/>
        </w:rPr>
        <w:t xml:space="preserve"> mak</w:t>
      </w:r>
      <w:r w:rsidR="00451E7B" w:rsidRPr="00C9300C">
        <w:rPr>
          <w:rFonts w:ascii="Arial" w:hAnsi="Arial" w:cs="Arial"/>
          <w:color w:val="202020"/>
          <w:sz w:val="24"/>
          <w:szCs w:val="24"/>
          <w:shd w:val="clear" w:color="auto" w:fill="FFFFFF"/>
        </w:rPr>
        <w:t>e</w:t>
      </w:r>
      <w:r w:rsidRPr="00C9300C">
        <w:rPr>
          <w:rFonts w:ascii="Arial" w:hAnsi="Arial" w:cs="Arial"/>
          <w:color w:val="202020"/>
          <w:sz w:val="24"/>
          <w:szCs w:val="24"/>
          <w:shd w:val="clear" w:color="auto" w:fill="FFFFFF"/>
        </w:rPr>
        <w:t xml:space="preserve"> a case or build an argument</w:t>
      </w:r>
      <w:r w:rsidR="00451E7B" w:rsidRPr="00C9300C">
        <w:rPr>
          <w:rFonts w:ascii="Arial" w:hAnsi="Arial" w:cs="Arial"/>
          <w:color w:val="202020"/>
          <w:sz w:val="24"/>
          <w:szCs w:val="24"/>
          <w:shd w:val="clear" w:color="auto" w:fill="FFFFFF"/>
        </w:rPr>
        <w:t xml:space="preserve">. </w:t>
      </w:r>
      <w:r w:rsidR="001606FA" w:rsidRPr="00C9300C">
        <w:rPr>
          <w:rFonts w:ascii="Arial" w:hAnsi="Arial" w:cs="Arial"/>
          <w:color w:val="202020"/>
          <w:sz w:val="24"/>
          <w:szCs w:val="24"/>
          <w:shd w:val="clear" w:color="auto" w:fill="FFFFFF"/>
        </w:rPr>
        <w:t>He suggests that it’s a</w:t>
      </w:r>
      <w:r w:rsidR="00451E7B" w:rsidRPr="00C9300C">
        <w:rPr>
          <w:rFonts w:ascii="Arial" w:hAnsi="Arial" w:cs="Arial"/>
          <w:color w:val="202020"/>
          <w:sz w:val="24"/>
          <w:szCs w:val="24"/>
          <w:shd w:val="clear" w:color="auto" w:fill="FFFFFF"/>
        </w:rPr>
        <w:t xml:space="preserve"> key</w:t>
      </w:r>
      <w:r w:rsidR="001606FA" w:rsidRPr="00C9300C">
        <w:rPr>
          <w:rFonts w:ascii="Arial" w:hAnsi="Arial" w:cs="Arial"/>
          <w:color w:val="202020"/>
          <w:sz w:val="24"/>
          <w:szCs w:val="24"/>
          <w:shd w:val="clear" w:color="auto" w:fill="FFFFFF"/>
        </w:rPr>
        <w:t xml:space="preserve"> too</w:t>
      </w:r>
      <w:r w:rsidR="0093306E" w:rsidRPr="00C9300C">
        <w:rPr>
          <w:rFonts w:ascii="Arial" w:hAnsi="Arial" w:cs="Arial"/>
          <w:color w:val="202020"/>
          <w:sz w:val="24"/>
          <w:szCs w:val="24"/>
          <w:shd w:val="clear" w:color="auto" w:fill="FFFFFF"/>
        </w:rPr>
        <w:t xml:space="preserve"> within the HR role</w:t>
      </w:r>
      <w:r w:rsidR="001606FA" w:rsidRPr="00C9300C">
        <w:rPr>
          <w:rFonts w:ascii="Arial" w:hAnsi="Arial" w:cs="Arial"/>
          <w:color w:val="202020"/>
          <w:sz w:val="24"/>
          <w:szCs w:val="24"/>
          <w:shd w:val="clear" w:color="auto" w:fill="FFFFFF"/>
        </w:rPr>
        <w:t xml:space="preserve"> to be able to understand how other people may work around you.</w:t>
      </w:r>
      <w:r w:rsidR="00A513C7" w:rsidRPr="00C9300C">
        <w:rPr>
          <w:rFonts w:ascii="Arial" w:hAnsi="Arial" w:cs="Arial"/>
          <w:color w:val="202020"/>
          <w:sz w:val="24"/>
          <w:szCs w:val="24"/>
          <w:shd w:val="clear" w:color="auto" w:fill="FFFFFF"/>
        </w:rPr>
        <w:t xml:space="preserve"> </w:t>
      </w:r>
      <w:r w:rsidR="00451E7B" w:rsidRPr="00C9300C">
        <w:rPr>
          <w:rFonts w:ascii="Arial" w:hAnsi="Arial" w:cs="Arial"/>
          <w:color w:val="202020"/>
          <w:sz w:val="24"/>
          <w:szCs w:val="24"/>
          <w:shd w:val="clear" w:color="auto" w:fill="FFFFFF"/>
        </w:rPr>
        <w:br/>
      </w:r>
      <w:r w:rsidR="00410A01" w:rsidRPr="00C9300C">
        <w:rPr>
          <w:rFonts w:ascii="Arial" w:hAnsi="Arial" w:cs="Arial"/>
          <w:color w:val="202020"/>
          <w:sz w:val="24"/>
          <w:szCs w:val="24"/>
          <w:shd w:val="clear" w:color="auto" w:fill="FFFFFF"/>
        </w:rPr>
        <w:t>Armstrong</w:t>
      </w:r>
      <w:r w:rsidR="00A40042" w:rsidRPr="00C9300C">
        <w:rPr>
          <w:rFonts w:ascii="Arial" w:hAnsi="Arial" w:cs="Arial"/>
          <w:color w:val="202020"/>
          <w:sz w:val="24"/>
          <w:szCs w:val="24"/>
          <w:shd w:val="clear" w:color="auto" w:fill="FFFFFF"/>
        </w:rPr>
        <w:t xml:space="preserve">, </w:t>
      </w:r>
      <w:r w:rsidR="006821D4" w:rsidRPr="00C9300C">
        <w:rPr>
          <w:rFonts w:ascii="Arial" w:hAnsi="Arial" w:cs="Arial"/>
          <w:color w:val="202020"/>
          <w:sz w:val="24"/>
          <w:szCs w:val="24"/>
          <w:shd w:val="clear" w:color="auto" w:fill="FFFFFF"/>
        </w:rPr>
        <w:t>(</w:t>
      </w:r>
      <w:r w:rsidR="00A40042" w:rsidRPr="00C9300C">
        <w:rPr>
          <w:rFonts w:ascii="Arial" w:hAnsi="Arial" w:cs="Arial"/>
          <w:color w:val="202020"/>
          <w:sz w:val="24"/>
          <w:szCs w:val="24"/>
          <w:shd w:val="clear" w:color="auto" w:fill="FFFFFF"/>
        </w:rPr>
        <w:t>2012)</w:t>
      </w:r>
      <w:r w:rsidR="00410A01" w:rsidRPr="00C9300C">
        <w:rPr>
          <w:rFonts w:ascii="Arial" w:hAnsi="Arial" w:cs="Arial"/>
          <w:color w:val="202020"/>
          <w:sz w:val="24"/>
          <w:szCs w:val="24"/>
          <w:shd w:val="clear" w:color="auto" w:fill="FFFFFF"/>
        </w:rPr>
        <w:t xml:space="preserve"> identifies there are many positive uses for critical thinking such as testing a hypothesis or evaluating a concept, </w:t>
      </w:r>
      <w:r w:rsidR="00451E7B" w:rsidRPr="00C9300C">
        <w:rPr>
          <w:rFonts w:ascii="Arial" w:hAnsi="Arial" w:cs="Arial"/>
          <w:color w:val="202020"/>
          <w:sz w:val="24"/>
          <w:szCs w:val="24"/>
          <w:shd w:val="clear" w:color="auto" w:fill="FFFFFF"/>
        </w:rPr>
        <w:t>theory,</w:t>
      </w:r>
      <w:r w:rsidR="00410A01" w:rsidRPr="00C9300C">
        <w:rPr>
          <w:rFonts w:ascii="Arial" w:hAnsi="Arial" w:cs="Arial"/>
          <w:color w:val="202020"/>
          <w:sz w:val="24"/>
          <w:szCs w:val="24"/>
          <w:shd w:val="clear" w:color="auto" w:fill="FFFFFF"/>
        </w:rPr>
        <w:t xml:space="preserve"> or argument</w:t>
      </w:r>
      <w:r w:rsidR="009A116F" w:rsidRPr="00C9300C">
        <w:rPr>
          <w:rFonts w:ascii="Arial" w:hAnsi="Arial" w:cs="Arial"/>
          <w:color w:val="202020"/>
          <w:sz w:val="24"/>
          <w:szCs w:val="24"/>
          <w:shd w:val="clear" w:color="auto" w:fill="FFFFFF"/>
        </w:rPr>
        <w:t>, comparing ‘like with like’, ensuring clarity of personal agendas and clarity of terminology</w:t>
      </w:r>
      <w:r w:rsidR="00410A01" w:rsidRPr="00C9300C">
        <w:rPr>
          <w:rFonts w:ascii="Arial" w:hAnsi="Arial" w:cs="Arial"/>
          <w:color w:val="202020"/>
          <w:sz w:val="24"/>
          <w:szCs w:val="24"/>
          <w:shd w:val="clear" w:color="auto" w:fill="FFFFFF"/>
        </w:rPr>
        <w:t>. Supporting this</w:t>
      </w:r>
      <w:r w:rsidR="0093306E" w:rsidRPr="00C9300C">
        <w:rPr>
          <w:rFonts w:ascii="Arial" w:hAnsi="Arial" w:cs="Arial"/>
          <w:color w:val="202020"/>
          <w:sz w:val="24"/>
          <w:szCs w:val="24"/>
          <w:shd w:val="clear" w:color="auto" w:fill="FFFFFF"/>
        </w:rPr>
        <w:t>,</w:t>
      </w:r>
      <w:r w:rsidR="00410A01" w:rsidRPr="00C9300C">
        <w:rPr>
          <w:rFonts w:ascii="Arial" w:hAnsi="Arial" w:cs="Arial"/>
          <w:color w:val="202020"/>
          <w:sz w:val="24"/>
          <w:szCs w:val="24"/>
          <w:shd w:val="clear" w:color="auto" w:fill="FFFFFF"/>
        </w:rPr>
        <w:t xml:space="preserve"> </w:t>
      </w:r>
      <w:r w:rsidR="00410A01" w:rsidRPr="00C9300C">
        <w:rPr>
          <w:rFonts w:ascii="Arial" w:hAnsi="Arial" w:cs="Arial"/>
          <w:sz w:val="24"/>
          <w:szCs w:val="24"/>
          <w:lang w:val="en-US"/>
        </w:rPr>
        <w:t>Rousseau and Barends</w:t>
      </w:r>
      <w:r w:rsidR="00A40042" w:rsidRPr="00C9300C">
        <w:rPr>
          <w:rFonts w:ascii="Arial" w:hAnsi="Arial" w:cs="Arial"/>
          <w:sz w:val="24"/>
          <w:szCs w:val="24"/>
          <w:lang w:val="en-US"/>
        </w:rPr>
        <w:t>,</w:t>
      </w:r>
      <w:r w:rsidR="00410A01" w:rsidRPr="00C9300C">
        <w:rPr>
          <w:rFonts w:ascii="Arial" w:hAnsi="Arial" w:cs="Arial"/>
          <w:sz w:val="24"/>
          <w:szCs w:val="24"/>
          <w:lang w:val="en-US"/>
        </w:rPr>
        <w:t xml:space="preserve"> </w:t>
      </w:r>
      <w:r w:rsidR="006821D4" w:rsidRPr="00C9300C">
        <w:rPr>
          <w:rFonts w:ascii="Arial" w:hAnsi="Arial" w:cs="Arial"/>
          <w:sz w:val="24"/>
          <w:szCs w:val="24"/>
          <w:lang w:val="en-US"/>
        </w:rPr>
        <w:t>(</w:t>
      </w:r>
      <w:r w:rsidR="00410A01" w:rsidRPr="00C9300C">
        <w:rPr>
          <w:rFonts w:ascii="Arial" w:hAnsi="Arial" w:cs="Arial"/>
          <w:sz w:val="24"/>
          <w:szCs w:val="24"/>
          <w:lang w:val="en-US"/>
        </w:rPr>
        <w:t>2011</w:t>
      </w:r>
      <w:r w:rsidR="00B669E1" w:rsidRPr="00C9300C">
        <w:rPr>
          <w:rFonts w:ascii="Arial" w:hAnsi="Arial" w:cs="Arial"/>
          <w:sz w:val="24"/>
          <w:szCs w:val="24"/>
          <w:lang w:val="en-US"/>
        </w:rPr>
        <w:t xml:space="preserve">, </w:t>
      </w:r>
      <w:r w:rsidR="00B669E1" w:rsidRPr="00C9300C">
        <w:rPr>
          <w:rFonts w:ascii="Arial" w:hAnsi="Arial" w:cs="Arial"/>
          <w:sz w:val="24"/>
          <w:szCs w:val="24"/>
        </w:rPr>
        <w:t>p.221-35</w:t>
      </w:r>
      <w:r w:rsidR="00410A01" w:rsidRPr="00C9300C">
        <w:rPr>
          <w:rFonts w:ascii="Arial" w:hAnsi="Arial" w:cs="Arial"/>
          <w:sz w:val="24"/>
          <w:szCs w:val="24"/>
          <w:lang w:val="en-US"/>
        </w:rPr>
        <w:t>) remarked that; ‘Blind faith has no place in professional practice’.</w:t>
      </w:r>
      <w:r w:rsidR="00451E7B" w:rsidRPr="00C9300C">
        <w:rPr>
          <w:rFonts w:ascii="Arial" w:hAnsi="Arial" w:cs="Arial"/>
          <w:sz w:val="24"/>
          <w:szCs w:val="24"/>
          <w:lang w:val="en-US"/>
        </w:rPr>
        <w:t xml:space="preserve"> Cottrell</w:t>
      </w:r>
      <w:r w:rsidR="00A40042" w:rsidRPr="00C9300C">
        <w:rPr>
          <w:rFonts w:ascii="Arial" w:hAnsi="Arial" w:cs="Arial"/>
          <w:sz w:val="24"/>
          <w:szCs w:val="24"/>
          <w:lang w:val="en-US"/>
        </w:rPr>
        <w:t xml:space="preserve">, </w:t>
      </w:r>
      <w:r w:rsidR="006821D4" w:rsidRPr="00C9300C">
        <w:rPr>
          <w:rFonts w:ascii="Arial" w:hAnsi="Arial" w:cs="Arial"/>
          <w:sz w:val="24"/>
          <w:szCs w:val="24"/>
          <w:lang w:val="en-US"/>
        </w:rPr>
        <w:t>(</w:t>
      </w:r>
      <w:r w:rsidR="00A40042" w:rsidRPr="00C9300C">
        <w:rPr>
          <w:rFonts w:ascii="Arial" w:hAnsi="Arial" w:cs="Arial"/>
          <w:sz w:val="24"/>
          <w:szCs w:val="24"/>
          <w:lang w:val="en-US"/>
        </w:rPr>
        <w:t xml:space="preserve">2023) </w:t>
      </w:r>
      <w:r w:rsidR="00451E7B" w:rsidRPr="00C9300C">
        <w:rPr>
          <w:rFonts w:ascii="Arial" w:hAnsi="Arial" w:cs="Arial"/>
          <w:sz w:val="24"/>
          <w:szCs w:val="24"/>
          <w:lang w:val="en-US"/>
        </w:rPr>
        <w:t xml:space="preserve">also acknowledged this by explaining that CT means you are less likely to be misled or cheated and have a greater confidence, speed and accuracy in </w:t>
      </w:r>
      <w:proofErr w:type="spellStart"/>
      <w:r w:rsidR="00451E7B" w:rsidRPr="00C9300C">
        <w:rPr>
          <w:rFonts w:ascii="Arial" w:hAnsi="Arial" w:cs="Arial"/>
          <w:sz w:val="24"/>
          <w:szCs w:val="24"/>
          <w:lang w:val="en-US"/>
        </w:rPr>
        <w:t>analysing</w:t>
      </w:r>
      <w:proofErr w:type="spellEnd"/>
      <w:r w:rsidR="00451E7B" w:rsidRPr="00C9300C">
        <w:rPr>
          <w:rFonts w:ascii="Arial" w:hAnsi="Arial" w:cs="Arial"/>
          <w:sz w:val="24"/>
          <w:szCs w:val="24"/>
          <w:lang w:val="en-US"/>
        </w:rPr>
        <w:t xml:space="preserve"> complex information.</w:t>
      </w:r>
      <w:r w:rsidR="00A910F6" w:rsidRPr="00C9300C">
        <w:rPr>
          <w:rFonts w:ascii="Arial" w:hAnsi="Arial" w:cs="Arial"/>
          <w:sz w:val="24"/>
          <w:szCs w:val="24"/>
          <w:lang w:val="en-US"/>
        </w:rPr>
        <w:br/>
      </w:r>
      <w:r w:rsidR="0080243A" w:rsidRPr="00C9300C">
        <w:rPr>
          <w:rFonts w:ascii="Arial" w:hAnsi="Arial" w:cs="Arial"/>
          <w:sz w:val="24"/>
          <w:szCs w:val="24"/>
          <w:lang w:val="en-US"/>
        </w:rPr>
        <w:t>Cottrell</w:t>
      </w:r>
      <w:r w:rsidR="0093306E" w:rsidRPr="00C9300C">
        <w:rPr>
          <w:rFonts w:ascii="Arial" w:hAnsi="Arial" w:cs="Arial"/>
          <w:sz w:val="24"/>
          <w:szCs w:val="24"/>
          <w:lang w:val="en-US"/>
        </w:rPr>
        <w:t xml:space="preserve">, </w:t>
      </w:r>
      <w:r w:rsidR="006821D4" w:rsidRPr="00C9300C">
        <w:rPr>
          <w:rFonts w:ascii="Arial" w:hAnsi="Arial" w:cs="Arial"/>
          <w:sz w:val="24"/>
          <w:szCs w:val="24"/>
          <w:lang w:val="en-US"/>
        </w:rPr>
        <w:t>(</w:t>
      </w:r>
      <w:r w:rsidR="0093306E" w:rsidRPr="00C9300C">
        <w:rPr>
          <w:rFonts w:ascii="Arial" w:hAnsi="Arial" w:cs="Arial"/>
          <w:sz w:val="24"/>
          <w:szCs w:val="24"/>
          <w:lang w:val="en-US"/>
        </w:rPr>
        <w:t>2023)</w:t>
      </w:r>
      <w:r w:rsidR="0080243A" w:rsidRPr="00C9300C">
        <w:rPr>
          <w:rFonts w:ascii="Arial" w:hAnsi="Arial" w:cs="Arial"/>
          <w:sz w:val="24"/>
          <w:szCs w:val="24"/>
          <w:lang w:val="en-US"/>
        </w:rPr>
        <w:t xml:space="preserve"> </w:t>
      </w:r>
      <w:r w:rsidR="00451E7B" w:rsidRPr="00C9300C">
        <w:rPr>
          <w:rFonts w:ascii="Arial" w:hAnsi="Arial" w:cs="Arial"/>
          <w:sz w:val="24"/>
          <w:szCs w:val="24"/>
          <w:lang w:val="en-US"/>
        </w:rPr>
        <w:t xml:space="preserve">then goes onto </w:t>
      </w:r>
      <w:r w:rsidR="0080243A" w:rsidRPr="00C9300C">
        <w:rPr>
          <w:rFonts w:ascii="Arial" w:hAnsi="Arial" w:cs="Arial"/>
          <w:sz w:val="24"/>
          <w:szCs w:val="24"/>
          <w:lang w:val="en-US"/>
        </w:rPr>
        <w:t>explain</w:t>
      </w:r>
      <w:r w:rsidR="0093306E" w:rsidRPr="00C9300C">
        <w:rPr>
          <w:rFonts w:ascii="Arial" w:hAnsi="Arial" w:cs="Arial"/>
          <w:sz w:val="24"/>
          <w:szCs w:val="24"/>
          <w:lang w:val="en-US"/>
        </w:rPr>
        <w:t xml:space="preserve"> </w:t>
      </w:r>
      <w:r w:rsidR="0080243A" w:rsidRPr="00C9300C">
        <w:rPr>
          <w:rFonts w:ascii="Arial" w:hAnsi="Arial" w:cs="Arial"/>
          <w:sz w:val="24"/>
          <w:szCs w:val="24"/>
          <w:lang w:val="en-US"/>
        </w:rPr>
        <w:t xml:space="preserve">that there can be barriers to </w:t>
      </w:r>
      <w:r w:rsidR="0093306E" w:rsidRPr="00C9300C">
        <w:rPr>
          <w:rFonts w:ascii="Arial" w:hAnsi="Arial" w:cs="Arial"/>
          <w:sz w:val="24"/>
          <w:szCs w:val="24"/>
          <w:lang w:val="en-US"/>
        </w:rPr>
        <w:t>CT</w:t>
      </w:r>
      <w:r w:rsidR="0080243A" w:rsidRPr="00C9300C">
        <w:rPr>
          <w:rFonts w:ascii="Arial" w:hAnsi="Arial" w:cs="Arial"/>
          <w:sz w:val="24"/>
          <w:szCs w:val="24"/>
          <w:lang w:val="en-US"/>
        </w:rPr>
        <w:t xml:space="preserve"> suggesting we can over-estimate our own reasoning abilities, believing our own belief systems are the best and that we already have existing good reasons for what we do and think, she elaborates on this identifying that often our thinking runs automatic </w:t>
      </w:r>
      <w:r w:rsidR="00A910F6" w:rsidRPr="00C9300C">
        <w:rPr>
          <w:rFonts w:ascii="Arial" w:hAnsi="Arial" w:cs="Arial"/>
          <w:sz w:val="24"/>
          <w:szCs w:val="24"/>
          <w:lang w:val="en-US"/>
        </w:rPr>
        <w:t>subsequently</w:t>
      </w:r>
      <w:r w:rsidR="0080243A" w:rsidRPr="00C9300C">
        <w:rPr>
          <w:rFonts w:ascii="Arial" w:hAnsi="Arial" w:cs="Arial"/>
          <w:sz w:val="24"/>
          <w:szCs w:val="24"/>
          <w:lang w:val="en-US"/>
        </w:rPr>
        <w:t xml:space="preserve"> causing us to fall into poor thinking habits</w:t>
      </w:r>
      <w:r w:rsidR="00451E7B" w:rsidRPr="00C9300C">
        <w:rPr>
          <w:rFonts w:ascii="Arial" w:hAnsi="Arial" w:cs="Arial"/>
          <w:sz w:val="24"/>
          <w:szCs w:val="24"/>
          <w:lang w:val="en-US"/>
        </w:rPr>
        <w:t xml:space="preserve"> and personal bias’.</w:t>
      </w:r>
      <w:r w:rsidR="009A116F" w:rsidRPr="00C9300C">
        <w:rPr>
          <w:rFonts w:ascii="Arial" w:hAnsi="Arial" w:cs="Arial"/>
          <w:sz w:val="24"/>
          <w:szCs w:val="24"/>
          <w:lang w:val="en-US"/>
        </w:rPr>
        <w:t xml:space="preserve"> Being aware of </w:t>
      </w:r>
      <w:r w:rsidR="005659E9" w:rsidRPr="00C9300C">
        <w:rPr>
          <w:rFonts w:ascii="Arial" w:hAnsi="Arial" w:cs="Arial"/>
          <w:sz w:val="24"/>
          <w:szCs w:val="24"/>
          <w:lang w:val="en-US"/>
        </w:rPr>
        <w:t xml:space="preserve">the different types of unconscious and conscious </w:t>
      </w:r>
      <w:r w:rsidR="009A116F" w:rsidRPr="00C9300C">
        <w:rPr>
          <w:rFonts w:ascii="Arial" w:hAnsi="Arial" w:cs="Arial"/>
          <w:sz w:val="24"/>
          <w:szCs w:val="24"/>
          <w:lang w:val="en-US"/>
        </w:rPr>
        <w:t xml:space="preserve">bias while using critical thinking is paramount to </w:t>
      </w:r>
      <w:r w:rsidR="005659E9" w:rsidRPr="00C9300C">
        <w:rPr>
          <w:rFonts w:ascii="Arial" w:hAnsi="Arial" w:cs="Arial"/>
          <w:sz w:val="24"/>
          <w:szCs w:val="24"/>
          <w:lang w:val="en-US"/>
        </w:rPr>
        <w:t>its</w:t>
      </w:r>
      <w:r w:rsidR="009A116F" w:rsidRPr="00C9300C">
        <w:rPr>
          <w:rFonts w:ascii="Arial" w:hAnsi="Arial" w:cs="Arial"/>
          <w:sz w:val="24"/>
          <w:szCs w:val="24"/>
          <w:lang w:val="en-US"/>
        </w:rPr>
        <w:t xml:space="preserve"> </w:t>
      </w:r>
      <w:r w:rsidR="005659E9" w:rsidRPr="00C9300C">
        <w:rPr>
          <w:rFonts w:ascii="Arial" w:hAnsi="Arial" w:cs="Arial"/>
          <w:sz w:val="24"/>
          <w:szCs w:val="24"/>
          <w:lang w:val="en-US"/>
        </w:rPr>
        <w:t>success. Furthermore,</w:t>
      </w:r>
      <w:r w:rsidR="000C7F2F" w:rsidRPr="00C9300C">
        <w:rPr>
          <w:rFonts w:ascii="Arial" w:hAnsi="Arial" w:cs="Arial"/>
          <w:sz w:val="24"/>
          <w:szCs w:val="24"/>
          <w:lang w:val="en-US"/>
        </w:rPr>
        <w:t xml:space="preserve"> to this </w:t>
      </w:r>
      <w:r w:rsidR="00A40042" w:rsidRPr="00C9300C">
        <w:rPr>
          <w:rFonts w:ascii="Arial" w:hAnsi="Arial" w:cs="Arial"/>
          <w:sz w:val="24"/>
          <w:szCs w:val="24"/>
          <w:lang w:val="en-US"/>
        </w:rPr>
        <w:t>Howlett</w:t>
      </w:r>
      <w:r w:rsidR="00B669E1" w:rsidRPr="00C9300C">
        <w:rPr>
          <w:rFonts w:ascii="Arial" w:hAnsi="Arial" w:cs="Arial"/>
          <w:sz w:val="24"/>
          <w:szCs w:val="24"/>
          <w:lang w:val="en-US"/>
        </w:rPr>
        <w:t xml:space="preserve">, </w:t>
      </w:r>
      <w:r w:rsidR="006821D4" w:rsidRPr="00C9300C">
        <w:rPr>
          <w:rFonts w:ascii="Arial" w:hAnsi="Arial" w:cs="Arial"/>
          <w:sz w:val="24"/>
          <w:szCs w:val="24"/>
          <w:lang w:val="en-US"/>
        </w:rPr>
        <w:t>(</w:t>
      </w:r>
      <w:r w:rsidR="00A40042" w:rsidRPr="00C9300C">
        <w:rPr>
          <w:rFonts w:ascii="Arial" w:hAnsi="Arial" w:cs="Arial"/>
          <w:sz w:val="24"/>
          <w:szCs w:val="24"/>
          <w:lang w:val="en-US"/>
        </w:rPr>
        <w:t>2019)</w:t>
      </w:r>
      <w:r w:rsidR="000C7F2F" w:rsidRPr="00C9300C">
        <w:rPr>
          <w:rFonts w:ascii="Arial" w:hAnsi="Arial" w:cs="Arial"/>
          <w:sz w:val="24"/>
          <w:szCs w:val="24"/>
          <w:lang w:val="en-US"/>
        </w:rPr>
        <w:t xml:space="preserve"> uses an example of the rise of artificial intelligence displacing the human capacity of basic thinking, which </w:t>
      </w:r>
      <w:proofErr w:type="spellStart"/>
      <w:r w:rsidR="000C7F2F" w:rsidRPr="00C9300C">
        <w:rPr>
          <w:rFonts w:ascii="Arial" w:hAnsi="Arial" w:cs="Arial"/>
          <w:sz w:val="24"/>
          <w:szCs w:val="24"/>
          <w:lang w:val="en-US"/>
        </w:rPr>
        <w:t>emphas</w:t>
      </w:r>
      <w:r w:rsidR="0093306E" w:rsidRPr="00C9300C">
        <w:rPr>
          <w:rFonts w:ascii="Arial" w:hAnsi="Arial" w:cs="Arial"/>
          <w:sz w:val="24"/>
          <w:szCs w:val="24"/>
          <w:lang w:val="en-US"/>
        </w:rPr>
        <w:t>ises</w:t>
      </w:r>
      <w:proofErr w:type="spellEnd"/>
      <w:r w:rsidR="000C7F2F" w:rsidRPr="00C9300C">
        <w:rPr>
          <w:rFonts w:ascii="Arial" w:hAnsi="Arial" w:cs="Arial"/>
          <w:sz w:val="24"/>
          <w:szCs w:val="24"/>
          <w:lang w:val="en-US"/>
        </w:rPr>
        <w:t xml:space="preserve"> the need for critical thinking </w:t>
      </w:r>
      <w:r w:rsidR="00E65ECD" w:rsidRPr="00C9300C">
        <w:rPr>
          <w:rFonts w:ascii="Arial" w:hAnsi="Arial" w:cs="Arial"/>
          <w:sz w:val="24"/>
          <w:szCs w:val="24"/>
          <w:lang w:val="en-US"/>
        </w:rPr>
        <w:t>in the more complex issues</w:t>
      </w:r>
      <w:r w:rsidR="00662971" w:rsidRPr="00C9300C">
        <w:rPr>
          <w:rFonts w:ascii="Arial" w:hAnsi="Arial" w:cs="Arial"/>
          <w:sz w:val="24"/>
          <w:szCs w:val="24"/>
          <w:lang w:val="en-US"/>
        </w:rPr>
        <w:t>.</w:t>
      </w:r>
      <w:r w:rsidR="0070443C" w:rsidRPr="00C9300C">
        <w:rPr>
          <w:rFonts w:ascii="Arial" w:hAnsi="Arial" w:cs="Arial"/>
          <w:sz w:val="24"/>
          <w:szCs w:val="24"/>
          <w:lang w:val="en-US"/>
        </w:rPr>
        <w:br/>
      </w:r>
      <w:r w:rsidR="009A116F" w:rsidRPr="00C9300C">
        <w:rPr>
          <w:rFonts w:ascii="Arial" w:hAnsi="Arial" w:cs="Arial"/>
          <w:b/>
          <w:bCs/>
          <w:sz w:val="24"/>
          <w:szCs w:val="24"/>
          <w:u w:val="single"/>
        </w:rPr>
        <w:t>1.4</w:t>
      </w:r>
      <w:r w:rsidR="005659E9" w:rsidRPr="00C9300C">
        <w:rPr>
          <w:rFonts w:ascii="Arial" w:hAnsi="Arial" w:cs="Arial"/>
          <w:b/>
          <w:bCs/>
          <w:sz w:val="24"/>
          <w:szCs w:val="24"/>
          <w:u w:val="single"/>
        </w:rPr>
        <w:t xml:space="preserve"> </w:t>
      </w:r>
      <w:r w:rsidR="005659E9" w:rsidRPr="00C9300C">
        <w:rPr>
          <w:rFonts w:ascii="Arial" w:hAnsi="Arial" w:cs="Arial"/>
          <w:sz w:val="24"/>
          <w:szCs w:val="24"/>
        </w:rPr>
        <w:br/>
      </w:r>
      <w:r w:rsidR="00041C3C" w:rsidRPr="00C9300C">
        <w:rPr>
          <w:rFonts w:ascii="Arial" w:hAnsi="Arial" w:cs="Arial"/>
          <w:sz w:val="24"/>
          <w:szCs w:val="24"/>
        </w:rPr>
        <w:t>Griffin and Moorhead</w:t>
      </w:r>
      <w:r w:rsidR="00B669E1" w:rsidRPr="00C9300C">
        <w:rPr>
          <w:rFonts w:ascii="Arial" w:hAnsi="Arial" w:cs="Arial"/>
          <w:sz w:val="24"/>
          <w:szCs w:val="24"/>
        </w:rPr>
        <w:t xml:space="preserve">, </w:t>
      </w:r>
      <w:r w:rsidR="006821D4" w:rsidRPr="00C9300C">
        <w:rPr>
          <w:rFonts w:ascii="Arial" w:hAnsi="Arial" w:cs="Arial"/>
          <w:sz w:val="24"/>
          <w:szCs w:val="24"/>
        </w:rPr>
        <w:t>(</w:t>
      </w:r>
      <w:r w:rsidR="00041C3C" w:rsidRPr="00C9300C">
        <w:rPr>
          <w:rFonts w:ascii="Arial" w:hAnsi="Arial" w:cs="Arial"/>
          <w:sz w:val="24"/>
          <w:szCs w:val="24"/>
        </w:rPr>
        <w:t>2011), describe d</w:t>
      </w:r>
      <w:r w:rsidR="00B21A7F" w:rsidRPr="00C9300C">
        <w:rPr>
          <w:rFonts w:ascii="Arial" w:hAnsi="Arial" w:cs="Arial"/>
          <w:sz w:val="24"/>
          <w:szCs w:val="24"/>
        </w:rPr>
        <w:t>ecision making</w:t>
      </w:r>
      <w:r w:rsidR="00FA5FFC" w:rsidRPr="00C9300C">
        <w:rPr>
          <w:rFonts w:ascii="Arial" w:hAnsi="Arial" w:cs="Arial"/>
          <w:sz w:val="24"/>
          <w:szCs w:val="24"/>
        </w:rPr>
        <w:t xml:space="preserve"> as one of the critical organisational processes</w:t>
      </w:r>
      <w:r w:rsidR="0093306E" w:rsidRPr="00C9300C">
        <w:rPr>
          <w:rFonts w:ascii="Arial" w:hAnsi="Arial" w:cs="Arial"/>
          <w:sz w:val="24"/>
          <w:szCs w:val="24"/>
        </w:rPr>
        <w:t xml:space="preserve"> by stating that</w:t>
      </w:r>
      <w:r w:rsidR="00FA5FFC" w:rsidRPr="00C9300C">
        <w:rPr>
          <w:rFonts w:ascii="Arial" w:hAnsi="Arial" w:cs="Arial"/>
          <w:sz w:val="24"/>
          <w:szCs w:val="24"/>
        </w:rPr>
        <w:t xml:space="preserve">, </w:t>
      </w:r>
      <w:r w:rsidR="0093306E" w:rsidRPr="00C9300C">
        <w:rPr>
          <w:rFonts w:ascii="Arial" w:hAnsi="Arial" w:cs="Arial"/>
          <w:sz w:val="24"/>
          <w:szCs w:val="24"/>
        </w:rPr>
        <w:t>“i</w:t>
      </w:r>
      <w:r w:rsidR="00FA5FFC" w:rsidRPr="00C9300C">
        <w:rPr>
          <w:rFonts w:ascii="Arial" w:hAnsi="Arial" w:cs="Arial"/>
          <w:sz w:val="24"/>
          <w:szCs w:val="24"/>
        </w:rPr>
        <w:t>t</w:t>
      </w:r>
      <w:r w:rsidR="00B21A7F" w:rsidRPr="00C9300C">
        <w:rPr>
          <w:rFonts w:ascii="Arial" w:hAnsi="Arial" w:cs="Arial"/>
          <w:sz w:val="24"/>
          <w:szCs w:val="24"/>
        </w:rPr>
        <w:t xml:space="preserve"> </w:t>
      </w:r>
      <w:r w:rsidR="00A001B7" w:rsidRPr="00C9300C">
        <w:rPr>
          <w:rFonts w:ascii="Arial" w:hAnsi="Arial" w:cs="Arial"/>
          <w:sz w:val="24"/>
          <w:szCs w:val="24"/>
        </w:rPr>
        <w:t>is</w:t>
      </w:r>
      <w:r w:rsidR="00B21A7F" w:rsidRPr="00C9300C">
        <w:rPr>
          <w:rFonts w:ascii="Arial" w:hAnsi="Arial" w:cs="Arial"/>
          <w:sz w:val="24"/>
          <w:szCs w:val="24"/>
        </w:rPr>
        <w:t xml:space="preserve"> simply the steps that you follow to arrive </w:t>
      </w:r>
      <w:r w:rsidR="00B21A7F" w:rsidRPr="00C9300C">
        <w:rPr>
          <w:rFonts w:ascii="Arial" w:hAnsi="Arial" w:cs="Arial"/>
          <w:sz w:val="24"/>
          <w:szCs w:val="24"/>
        </w:rPr>
        <w:lastRenderedPageBreak/>
        <w:t>at a choice or solution</w:t>
      </w:r>
      <w:r w:rsidR="0093306E" w:rsidRPr="00C9300C">
        <w:rPr>
          <w:rFonts w:ascii="Arial" w:hAnsi="Arial" w:cs="Arial"/>
          <w:sz w:val="24"/>
          <w:szCs w:val="24"/>
        </w:rPr>
        <w:t>”</w:t>
      </w:r>
      <w:r w:rsidR="00B21A7F" w:rsidRPr="00C9300C">
        <w:rPr>
          <w:rFonts w:ascii="Arial" w:hAnsi="Arial" w:cs="Arial"/>
          <w:sz w:val="24"/>
          <w:szCs w:val="24"/>
        </w:rPr>
        <w:t xml:space="preserve">. </w:t>
      </w:r>
      <w:r w:rsidR="00A001B7" w:rsidRPr="00C9300C">
        <w:rPr>
          <w:rFonts w:ascii="Arial" w:hAnsi="Arial" w:cs="Arial"/>
          <w:sz w:val="24"/>
          <w:szCs w:val="24"/>
        </w:rPr>
        <w:t>However,</w:t>
      </w:r>
      <w:r w:rsidR="00B21A7F" w:rsidRPr="00C9300C">
        <w:rPr>
          <w:rFonts w:ascii="Arial" w:hAnsi="Arial" w:cs="Arial"/>
          <w:sz w:val="24"/>
          <w:szCs w:val="24"/>
        </w:rPr>
        <w:t xml:space="preserve"> </w:t>
      </w:r>
      <w:r w:rsidR="00A001B7" w:rsidRPr="00C9300C">
        <w:rPr>
          <w:rFonts w:ascii="Arial" w:hAnsi="Arial" w:cs="Arial"/>
          <w:sz w:val="24"/>
          <w:szCs w:val="24"/>
        </w:rPr>
        <w:t>McKinsey</w:t>
      </w:r>
      <w:r w:rsidR="00041C3C" w:rsidRPr="00C9300C">
        <w:rPr>
          <w:rFonts w:ascii="Arial" w:hAnsi="Arial" w:cs="Arial"/>
          <w:sz w:val="24"/>
          <w:szCs w:val="24"/>
        </w:rPr>
        <w:t xml:space="preserve"> &amp; Company</w:t>
      </w:r>
      <w:r w:rsidR="003C4D7B" w:rsidRPr="00C9300C">
        <w:rPr>
          <w:rFonts w:ascii="Arial" w:hAnsi="Arial" w:cs="Arial"/>
          <w:sz w:val="24"/>
          <w:szCs w:val="24"/>
        </w:rPr>
        <w:t xml:space="preserve">, </w:t>
      </w:r>
      <w:r w:rsidR="006821D4" w:rsidRPr="00C9300C">
        <w:rPr>
          <w:rFonts w:ascii="Arial" w:hAnsi="Arial" w:cs="Arial"/>
          <w:sz w:val="24"/>
          <w:szCs w:val="24"/>
        </w:rPr>
        <w:t>(</w:t>
      </w:r>
      <w:r w:rsidR="003C4D7B" w:rsidRPr="00C9300C">
        <w:rPr>
          <w:rFonts w:ascii="Arial" w:hAnsi="Arial" w:cs="Arial"/>
          <w:sz w:val="24"/>
          <w:szCs w:val="24"/>
        </w:rPr>
        <w:t>2023</w:t>
      </w:r>
      <w:r w:rsidR="00A001B7" w:rsidRPr="00C9300C">
        <w:rPr>
          <w:rFonts w:ascii="Arial" w:hAnsi="Arial" w:cs="Arial"/>
          <w:sz w:val="24"/>
          <w:szCs w:val="24"/>
        </w:rPr>
        <w:t xml:space="preserve">) </w:t>
      </w:r>
      <w:r w:rsidR="00B21A7F" w:rsidRPr="00C9300C">
        <w:rPr>
          <w:rFonts w:ascii="Arial" w:hAnsi="Arial" w:cs="Arial"/>
          <w:sz w:val="24"/>
          <w:szCs w:val="24"/>
        </w:rPr>
        <w:t xml:space="preserve">explain how inefficient decision making is common in the workplace and that it comes at a great cost to the company. </w:t>
      </w:r>
      <w:r w:rsidR="00BD3AF0" w:rsidRPr="00C9300C">
        <w:rPr>
          <w:rFonts w:ascii="Arial" w:hAnsi="Arial" w:cs="Arial"/>
          <w:sz w:val="24"/>
          <w:szCs w:val="24"/>
        </w:rPr>
        <w:t>They</w:t>
      </w:r>
      <w:r w:rsidR="00B21A7F" w:rsidRPr="00C9300C">
        <w:rPr>
          <w:rFonts w:ascii="Arial" w:hAnsi="Arial" w:cs="Arial"/>
          <w:sz w:val="24"/>
          <w:szCs w:val="24"/>
        </w:rPr>
        <w:t xml:space="preserve"> also go</w:t>
      </w:r>
      <w:r w:rsidR="00BD3AF0" w:rsidRPr="00C9300C">
        <w:rPr>
          <w:rFonts w:ascii="Arial" w:hAnsi="Arial" w:cs="Arial"/>
          <w:sz w:val="24"/>
          <w:szCs w:val="24"/>
        </w:rPr>
        <w:t xml:space="preserve"> </w:t>
      </w:r>
      <w:r w:rsidR="00B21A7F" w:rsidRPr="00C9300C">
        <w:rPr>
          <w:rFonts w:ascii="Arial" w:hAnsi="Arial" w:cs="Arial"/>
          <w:sz w:val="24"/>
          <w:szCs w:val="24"/>
        </w:rPr>
        <w:t>on t</w:t>
      </w:r>
      <w:r w:rsidR="00BD3AF0" w:rsidRPr="00C9300C">
        <w:rPr>
          <w:rFonts w:ascii="Arial" w:hAnsi="Arial" w:cs="Arial"/>
          <w:sz w:val="24"/>
          <w:szCs w:val="24"/>
        </w:rPr>
        <w:t>o</w:t>
      </w:r>
      <w:r w:rsidR="00B21A7F" w:rsidRPr="00C9300C">
        <w:rPr>
          <w:rFonts w:ascii="Arial" w:hAnsi="Arial" w:cs="Arial"/>
          <w:sz w:val="24"/>
          <w:szCs w:val="24"/>
        </w:rPr>
        <w:t xml:space="preserve"> emphasise the need to streamline decision making to </w:t>
      </w:r>
      <w:r w:rsidR="00A001B7" w:rsidRPr="00C9300C">
        <w:rPr>
          <w:rFonts w:ascii="Arial" w:hAnsi="Arial" w:cs="Arial"/>
          <w:sz w:val="24"/>
          <w:szCs w:val="24"/>
        </w:rPr>
        <w:t>guard against common flaws such as cognitive and organisational bias.</w:t>
      </w:r>
      <w:r w:rsidR="00FA5FFC" w:rsidRPr="00C9300C">
        <w:rPr>
          <w:rFonts w:ascii="Arial" w:hAnsi="Arial" w:cs="Arial"/>
          <w:sz w:val="24"/>
          <w:szCs w:val="24"/>
        </w:rPr>
        <w:br/>
      </w:r>
      <w:r w:rsidR="006821D4" w:rsidRPr="00C9300C">
        <w:rPr>
          <w:rFonts w:ascii="Arial" w:hAnsi="Arial" w:cs="Arial"/>
          <w:sz w:val="24"/>
          <w:szCs w:val="24"/>
        </w:rPr>
        <w:t>(</w:t>
      </w:r>
      <w:r w:rsidR="00F96257" w:rsidRPr="00C9300C">
        <w:rPr>
          <w:rFonts w:ascii="Arial" w:hAnsi="Arial" w:cs="Arial"/>
          <w:sz w:val="24"/>
          <w:szCs w:val="24"/>
        </w:rPr>
        <w:t xml:space="preserve">Hermanto, </w:t>
      </w:r>
      <w:r w:rsidR="006821D4" w:rsidRPr="00C9300C">
        <w:rPr>
          <w:rFonts w:ascii="Arial" w:hAnsi="Arial" w:cs="Arial"/>
          <w:sz w:val="24"/>
          <w:szCs w:val="24"/>
        </w:rPr>
        <w:t>(</w:t>
      </w:r>
      <w:r w:rsidR="00F96257" w:rsidRPr="00C9300C">
        <w:rPr>
          <w:rFonts w:ascii="Arial" w:hAnsi="Arial" w:cs="Arial"/>
          <w:sz w:val="24"/>
          <w:szCs w:val="24"/>
        </w:rPr>
        <w:t>2021) explains p</w:t>
      </w:r>
      <w:r w:rsidR="006D4C17" w:rsidRPr="00C9300C">
        <w:rPr>
          <w:rFonts w:ascii="Arial" w:hAnsi="Arial" w:cs="Arial"/>
          <w:sz w:val="24"/>
          <w:szCs w:val="24"/>
        </w:rPr>
        <w:t xml:space="preserve">roblem framing </w:t>
      </w:r>
      <w:r w:rsidR="00F96257" w:rsidRPr="00C9300C">
        <w:rPr>
          <w:rFonts w:ascii="Arial" w:hAnsi="Arial" w:cs="Arial"/>
          <w:sz w:val="24"/>
          <w:szCs w:val="24"/>
        </w:rPr>
        <w:t>a</w:t>
      </w:r>
      <w:r w:rsidR="006D4C17" w:rsidRPr="00C9300C">
        <w:rPr>
          <w:rFonts w:ascii="Arial" w:hAnsi="Arial" w:cs="Arial"/>
          <w:sz w:val="24"/>
          <w:szCs w:val="24"/>
        </w:rPr>
        <w:t>s the process of challenging preconceive</w:t>
      </w:r>
      <w:r w:rsidR="003F3F85" w:rsidRPr="00C9300C">
        <w:rPr>
          <w:rFonts w:ascii="Arial" w:hAnsi="Arial" w:cs="Arial"/>
          <w:sz w:val="24"/>
          <w:szCs w:val="24"/>
        </w:rPr>
        <w:t>d</w:t>
      </w:r>
      <w:r w:rsidR="006D4C17" w:rsidRPr="00C9300C">
        <w:rPr>
          <w:rFonts w:ascii="Arial" w:hAnsi="Arial" w:cs="Arial"/>
          <w:sz w:val="24"/>
          <w:szCs w:val="24"/>
        </w:rPr>
        <w:t xml:space="preserve"> assumptions and </w:t>
      </w:r>
      <w:r w:rsidR="00F96257" w:rsidRPr="00C9300C">
        <w:rPr>
          <w:rFonts w:ascii="Arial" w:hAnsi="Arial" w:cs="Arial"/>
          <w:sz w:val="24"/>
          <w:szCs w:val="24"/>
        </w:rPr>
        <w:t xml:space="preserve">in turn </w:t>
      </w:r>
      <w:r w:rsidR="003F3F85" w:rsidRPr="00C9300C">
        <w:rPr>
          <w:rFonts w:ascii="Arial" w:hAnsi="Arial" w:cs="Arial"/>
          <w:sz w:val="24"/>
          <w:szCs w:val="24"/>
        </w:rPr>
        <w:t>considering</w:t>
      </w:r>
      <w:r w:rsidR="006D4C17" w:rsidRPr="00C9300C">
        <w:rPr>
          <w:rFonts w:ascii="Arial" w:hAnsi="Arial" w:cs="Arial"/>
          <w:sz w:val="24"/>
          <w:szCs w:val="24"/>
        </w:rPr>
        <w:t xml:space="preserve"> all perspectives to a problem, it places value in understanding the problem correctly rather than focusing on possible outcomes.</w:t>
      </w:r>
      <w:r w:rsidR="003F3F85" w:rsidRPr="00C9300C">
        <w:rPr>
          <w:rFonts w:ascii="Arial" w:hAnsi="Arial" w:cs="Arial"/>
          <w:sz w:val="24"/>
          <w:szCs w:val="24"/>
        </w:rPr>
        <w:t xml:space="preserve"> Its core use is establishing if there is even a problem to begin with. A key benefit from using this process is having the ability to align perspectives as all individuals do not share the same viewpoints, in addition to this it avoids wasting time and money by not </w:t>
      </w:r>
      <w:r w:rsidR="00B669E1" w:rsidRPr="00C9300C">
        <w:rPr>
          <w:rFonts w:ascii="Arial" w:hAnsi="Arial" w:cs="Arial"/>
          <w:sz w:val="24"/>
          <w:szCs w:val="24"/>
        </w:rPr>
        <w:t>losing</w:t>
      </w:r>
      <w:r w:rsidR="003F3F85" w:rsidRPr="00C9300C">
        <w:rPr>
          <w:rFonts w:ascii="Arial" w:hAnsi="Arial" w:cs="Arial"/>
          <w:sz w:val="24"/>
          <w:szCs w:val="24"/>
        </w:rPr>
        <w:t xml:space="preserve"> money into a project that doesn’t succeed.</w:t>
      </w:r>
      <w:r w:rsidR="00F96257" w:rsidRPr="00C9300C">
        <w:rPr>
          <w:rFonts w:ascii="Arial" w:hAnsi="Arial" w:cs="Arial"/>
          <w:color w:val="111111"/>
          <w:sz w:val="24"/>
          <w:szCs w:val="24"/>
          <w:shd w:val="clear" w:color="auto" w:fill="FFFFFF"/>
        </w:rPr>
        <w:t xml:space="preserve"> The most common barrier in </w:t>
      </w:r>
      <w:r w:rsidR="00F96257" w:rsidRPr="00C9300C">
        <w:rPr>
          <w:rStyle w:val="Strong"/>
          <w:rFonts w:ascii="Arial" w:hAnsi="Arial" w:cs="Arial"/>
          <w:b w:val="0"/>
          <w:bCs w:val="0"/>
          <w:color w:val="111111"/>
          <w:sz w:val="24"/>
          <w:szCs w:val="24"/>
        </w:rPr>
        <w:t>problem</w:t>
      </w:r>
      <w:r w:rsidR="00F96257" w:rsidRPr="00C9300C">
        <w:rPr>
          <w:rFonts w:ascii="Arial" w:hAnsi="Arial" w:cs="Arial"/>
          <w:color w:val="111111"/>
          <w:sz w:val="24"/>
          <w:szCs w:val="24"/>
          <w:shd w:val="clear" w:color="auto" w:fill="FFFFFF"/>
        </w:rPr>
        <w:t> framing is the pace in which it can be approached, the time frame to discover solutions can conceal the need for a well-considered problem frame, this can lead to ill-advised efforts, wasted money and resources, and ultimately, unsuccessful solutions.</w:t>
      </w:r>
      <w:r w:rsidR="00F96257" w:rsidRPr="00C9300C">
        <w:rPr>
          <w:rFonts w:ascii="Arial" w:hAnsi="Arial" w:cs="Arial"/>
          <w:sz w:val="24"/>
          <w:szCs w:val="24"/>
        </w:rPr>
        <w:br/>
      </w:r>
      <w:r w:rsidR="00884CCE" w:rsidRPr="00C9300C">
        <w:rPr>
          <w:rFonts w:ascii="Arial" w:hAnsi="Arial" w:cs="Arial"/>
          <w:sz w:val="24"/>
          <w:szCs w:val="24"/>
        </w:rPr>
        <w:t xml:space="preserve">Furthermore, </w:t>
      </w:r>
      <w:r w:rsidR="006821D4" w:rsidRPr="00C9300C">
        <w:rPr>
          <w:rFonts w:ascii="Arial" w:hAnsi="Arial" w:cs="Arial"/>
          <w:sz w:val="24"/>
          <w:szCs w:val="24"/>
        </w:rPr>
        <w:t xml:space="preserve">the </w:t>
      </w:r>
      <w:r w:rsidR="00B669E1" w:rsidRPr="00C9300C">
        <w:rPr>
          <w:rFonts w:ascii="Arial" w:hAnsi="Arial" w:cs="Arial"/>
          <w:sz w:val="24"/>
          <w:szCs w:val="24"/>
        </w:rPr>
        <w:t>six thinking hats theory</w:t>
      </w:r>
      <w:r w:rsidR="006821D4" w:rsidRPr="00C9300C">
        <w:rPr>
          <w:rFonts w:ascii="Arial" w:hAnsi="Arial" w:cs="Arial"/>
          <w:sz w:val="24"/>
          <w:szCs w:val="24"/>
        </w:rPr>
        <w:t xml:space="preserve">(De Bono’, 2008) </w:t>
      </w:r>
      <w:r w:rsidR="00884CCE" w:rsidRPr="00C9300C">
        <w:rPr>
          <w:rFonts w:ascii="Arial" w:hAnsi="Arial" w:cs="Arial"/>
          <w:sz w:val="24"/>
          <w:szCs w:val="24"/>
        </w:rPr>
        <w:t xml:space="preserve"> investigates problems with a variety of different perspectives. Each coloured hat </w:t>
      </w:r>
      <w:r w:rsidR="00FE748A" w:rsidRPr="00C9300C">
        <w:rPr>
          <w:rFonts w:ascii="Arial" w:hAnsi="Arial" w:cs="Arial"/>
          <w:sz w:val="24"/>
          <w:szCs w:val="24"/>
        </w:rPr>
        <w:t xml:space="preserve">represents a different approach, encouraging the individual to critically evaluate and consider all options. Although able to use </w:t>
      </w:r>
      <w:r w:rsidR="00A46062" w:rsidRPr="00C9300C">
        <w:rPr>
          <w:rFonts w:ascii="Arial" w:hAnsi="Arial" w:cs="Arial"/>
          <w:sz w:val="24"/>
          <w:szCs w:val="24"/>
        </w:rPr>
        <w:t xml:space="preserve">this approach </w:t>
      </w:r>
      <w:r w:rsidR="00FE748A" w:rsidRPr="00C9300C">
        <w:rPr>
          <w:rFonts w:ascii="Arial" w:hAnsi="Arial" w:cs="Arial"/>
          <w:sz w:val="24"/>
          <w:szCs w:val="24"/>
        </w:rPr>
        <w:t>in solo decision making, the six hats technique can be successful in group decision making for example stakeholder related, where multiple opinions could be in contention and lead to group polarisation</w:t>
      </w:r>
      <w:r w:rsidR="007E5D96" w:rsidRPr="00C9300C">
        <w:rPr>
          <w:rFonts w:ascii="Arial" w:hAnsi="Arial" w:cs="Arial"/>
          <w:sz w:val="24"/>
          <w:szCs w:val="24"/>
        </w:rPr>
        <w:t xml:space="preserve">, which </w:t>
      </w:r>
      <w:r w:rsidR="007E5D96" w:rsidRPr="00C9300C">
        <w:rPr>
          <w:rFonts w:ascii="Arial" w:hAnsi="Arial" w:cs="Arial"/>
          <w:color w:val="000000"/>
          <w:sz w:val="24"/>
          <w:szCs w:val="24"/>
          <w:shd w:val="clear" w:color="auto" w:fill="FFFFFF"/>
        </w:rPr>
        <w:t>is the tendency for groups to lean towards the extremes of decision-making when compared to decisions made solo</w:t>
      </w:r>
      <w:r w:rsidR="00FE748A" w:rsidRPr="00C9300C">
        <w:rPr>
          <w:rFonts w:ascii="Arial" w:hAnsi="Arial" w:cs="Arial"/>
          <w:sz w:val="24"/>
          <w:szCs w:val="24"/>
        </w:rPr>
        <w:t>. It allows people to set aside preconceptions and critically evaluate on a shared understanding</w:t>
      </w:r>
      <w:r w:rsidR="00A46062" w:rsidRPr="00C9300C">
        <w:rPr>
          <w:rFonts w:ascii="Arial" w:hAnsi="Arial" w:cs="Arial"/>
          <w:sz w:val="24"/>
          <w:szCs w:val="24"/>
        </w:rPr>
        <w:t xml:space="preserve"> often providing opportunities for empathetic understanding</w:t>
      </w:r>
      <w:r w:rsidR="00FE748A" w:rsidRPr="00C9300C">
        <w:rPr>
          <w:rFonts w:ascii="Arial" w:hAnsi="Arial" w:cs="Arial"/>
          <w:sz w:val="24"/>
          <w:szCs w:val="24"/>
        </w:rPr>
        <w:t>.</w:t>
      </w:r>
      <w:r w:rsidR="00115021" w:rsidRPr="00C9300C">
        <w:rPr>
          <w:rFonts w:ascii="Arial" w:hAnsi="Arial" w:cs="Arial"/>
          <w:sz w:val="24"/>
          <w:szCs w:val="24"/>
        </w:rPr>
        <w:br/>
        <w:t xml:space="preserve">In addition to this, </w:t>
      </w:r>
      <w:r w:rsidR="003C4D7B" w:rsidRPr="00C9300C">
        <w:rPr>
          <w:rFonts w:ascii="Arial" w:hAnsi="Arial" w:cs="Arial"/>
          <w:sz w:val="24"/>
          <w:szCs w:val="24"/>
        </w:rPr>
        <w:t>D</w:t>
      </w:r>
      <w:r w:rsidR="00115021" w:rsidRPr="00C9300C">
        <w:rPr>
          <w:rFonts w:ascii="Arial" w:hAnsi="Arial" w:cs="Arial"/>
          <w:sz w:val="24"/>
          <w:szCs w:val="24"/>
        </w:rPr>
        <w:t xml:space="preserve">e </w:t>
      </w:r>
      <w:r w:rsidR="003C4D7B" w:rsidRPr="00C9300C">
        <w:rPr>
          <w:rFonts w:ascii="Arial" w:hAnsi="Arial" w:cs="Arial"/>
          <w:sz w:val="24"/>
          <w:szCs w:val="24"/>
        </w:rPr>
        <w:t>B</w:t>
      </w:r>
      <w:r w:rsidR="00115021" w:rsidRPr="00C9300C">
        <w:rPr>
          <w:rFonts w:ascii="Arial" w:hAnsi="Arial" w:cs="Arial"/>
          <w:sz w:val="24"/>
          <w:szCs w:val="24"/>
        </w:rPr>
        <w:t xml:space="preserve">ono, </w:t>
      </w:r>
      <w:r w:rsidR="006821D4" w:rsidRPr="00C9300C">
        <w:rPr>
          <w:rFonts w:ascii="Arial" w:hAnsi="Arial" w:cs="Arial"/>
          <w:sz w:val="24"/>
          <w:szCs w:val="24"/>
        </w:rPr>
        <w:t>(</w:t>
      </w:r>
      <w:r w:rsidR="00115021" w:rsidRPr="00C9300C">
        <w:rPr>
          <w:rFonts w:ascii="Arial" w:hAnsi="Arial" w:cs="Arial"/>
          <w:sz w:val="24"/>
          <w:szCs w:val="24"/>
        </w:rPr>
        <w:t xml:space="preserve">2014) created the concept of </w:t>
      </w:r>
      <w:r w:rsidR="00360156" w:rsidRPr="00C9300C">
        <w:rPr>
          <w:rFonts w:ascii="Arial" w:hAnsi="Arial" w:cs="Arial"/>
          <w:sz w:val="24"/>
          <w:szCs w:val="24"/>
        </w:rPr>
        <w:t>‘</w:t>
      </w:r>
      <w:r w:rsidR="00115021" w:rsidRPr="00C9300C">
        <w:rPr>
          <w:rFonts w:ascii="Arial" w:hAnsi="Arial" w:cs="Arial"/>
          <w:sz w:val="24"/>
          <w:szCs w:val="24"/>
        </w:rPr>
        <w:t>lateral thinking</w:t>
      </w:r>
      <w:r w:rsidR="00360156" w:rsidRPr="00C9300C">
        <w:rPr>
          <w:rFonts w:ascii="Arial" w:hAnsi="Arial" w:cs="Arial"/>
          <w:sz w:val="24"/>
          <w:szCs w:val="24"/>
        </w:rPr>
        <w:t>’</w:t>
      </w:r>
      <w:r w:rsidR="00115021" w:rsidRPr="00C9300C">
        <w:rPr>
          <w:rFonts w:ascii="Arial" w:hAnsi="Arial" w:cs="Arial"/>
          <w:sz w:val="24"/>
          <w:szCs w:val="24"/>
        </w:rPr>
        <w:t xml:space="preserve"> wher</w:t>
      </w:r>
      <w:r w:rsidR="00A46062" w:rsidRPr="00C9300C">
        <w:rPr>
          <w:rFonts w:ascii="Arial" w:hAnsi="Arial" w:cs="Arial"/>
          <w:sz w:val="24"/>
          <w:szCs w:val="24"/>
        </w:rPr>
        <w:t>eby one</w:t>
      </w:r>
      <w:r w:rsidR="00115021" w:rsidRPr="00C9300C">
        <w:rPr>
          <w:rFonts w:ascii="Arial" w:hAnsi="Arial" w:cs="Arial"/>
          <w:sz w:val="24"/>
          <w:szCs w:val="24"/>
        </w:rPr>
        <w:t xml:space="preserve"> challenge</w:t>
      </w:r>
      <w:r w:rsidR="00A46062" w:rsidRPr="00C9300C">
        <w:rPr>
          <w:rFonts w:ascii="Arial" w:hAnsi="Arial" w:cs="Arial"/>
          <w:sz w:val="24"/>
          <w:szCs w:val="24"/>
        </w:rPr>
        <w:t>s ones’</w:t>
      </w:r>
      <w:r w:rsidR="00115021" w:rsidRPr="00C9300C">
        <w:rPr>
          <w:rFonts w:ascii="Arial" w:hAnsi="Arial" w:cs="Arial"/>
          <w:sz w:val="24"/>
          <w:szCs w:val="24"/>
        </w:rPr>
        <w:t xml:space="preserve"> own</w:t>
      </w:r>
      <w:r w:rsidR="00360156" w:rsidRPr="00C9300C">
        <w:rPr>
          <w:rFonts w:ascii="Arial" w:hAnsi="Arial" w:cs="Arial"/>
          <w:sz w:val="24"/>
          <w:szCs w:val="24"/>
        </w:rPr>
        <w:t xml:space="preserve"> assumption about the problem </w:t>
      </w:r>
      <w:r w:rsidR="00A46062" w:rsidRPr="00C9300C">
        <w:rPr>
          <w:rFonts w:ascii="Arial" w:hAnsi="Arial" w:cs="Arial"/>
          <w:sz w:val="24"/>
          <w:szCs w:val="24"/>
        </w:rPr>
        <w:t xml:space="preserve">one </w:t>
      </w:r>
      <w:r w:rsidR="00360156" w:rsidRPr="00C9300C">
        <w:rPr>
          <w:rFonts w:ascii="Arial" w:hAnsi="Arial" w:cs="Arial"/>
          <w:sz w:val="24"/>
          <w:szCs w:val="24"/>
        </w:rPr>
        <w:t>believe</w:t>
      </w:r>
      <w:r w:rsidR="00A46062" w:rsidRPr="00C9300C">
        <w:rPr>
          <w:rFonts w:ascii="Arial" w:hAnsi="Arial" w:cs="Arial"/>
          <w:sz w:val="24"/>
          <w:szCs w:val="24"/>
        </w:rPr>
        <w:t>s</w:t>
      </w:r>
      <w:r w:rsidR="00360156" w:rsidRPr="00C9300C">
        <w:rPr>
          <w:rFonts w:ascii="Arial" w:hAnsi="Arial" w:cs="Arial"/>
          <w:sz w:val="24"/>
          <w:szCs w:val="24"/>
        </w:rPr>
        <w:t xml:space="preserve"> </w:t>
      </w:r>
      <w:r w:rsidR="00A46062" w:rsidRPr="00C9300C">
        <w:rPr>
          <w:rFonts w:ascii="Arial" w:hAnsi="Arial" w:cs="Arial"/>
          <w:sz w:val="24"/>
          <w:szCs w:val="24"/>
        </w:rPr>
        <w:t>one is</w:t>
      </w:r>
      <w:r w:rsidR="00360156" w:rsidRPr="00C9300C">
        <w:rPr>
          <w:rFonts w:ascii="Arial" w:hAnsi="Arial" w:cs="Arial"/>
          <w:sz w:val="24"/>
          <w:szCs w:val="24"/>
        </w:rPr>
        <w:t xml:space="preserve"> facing. It in essence is about creatively thinking and viewing the problem in a new light.</w:t>
      </w:r>
      <w:r w:rsidR="00360156" w:rsidRPr="00C9300C">
        <w:rPr>
          <w:rFonts w:ascii="Arial" w:hAnsi="Arial" w:cs="Arial"/>
          <w:color w:val="333333"/>
          <w:sz w:val="24"/>
          <w:szCs w:val="24"/>
          <w:shd w:val="clear" w:color="auto" w:fill="FFFFFF"/>
        </w:rPr>
        <w:t xml:space="preserve"> De Bono</w:t>
      </w:r>
      <w:r w:rsidR="00A46062" w:rsidRPr="00C9300C">
        <w:rPr>
          <w:rFonts w:ascii="Arial" w:hAnsi="Arial" w:cs="Arial"/>
          <w:color w:val="333333"/>
          <w:sz w:val="24"/>
          <w:szCs w:val="24"/>
          <w:shd w:val="clear" w:color="auto" w:fill="FFFFFF"/>
        </w:rPr>
        <w:t xml:space="preserve">, </w:t>
      </w:r>
      <w:r w:rsidR="006821D4" w:rsidRPr="00C9300C">
        <w:rPr>
          <w:rFonts w:ascii="Arial" w:hAnsi="Arial" w:cs="Arial"/>
          <w:color w:val="333333"/>
          <w:sz w:val="24"/>
          <w:szCs w:val="24"/>
          <w:shd w:val="clear" w:color="auto" w:fill="FFFFFF"/>
        </w:rPr>
        <w:t>(</w:t>
      </w:r>
      <w:r w:rsidR="00A46062" w:rsidRPr="00C9300C">
        <w:rPr>
          <w:rFonts w:ascii="Arial" w:hAnsi="Arial" w:cs="Arial"/>
          <w:color w:val="333333"/>
          <w:sz w:val="24"/>
          <w:szCs w:val="24"/>
          <w:shd w:val="clear" w:color="auto" w:fill="FFFFFF"/>
        </w:rPr>
        <w:t xml:space="preserve">2014) </w:t>
      </w:r>
      <w:r w:rsidR="003C4D7B" w:rsidRPr="00C9300C">
        <w:rPr>
          <w:rFonts w:ascii="Arial" w:hAnsi="Arial" w:cs="Arial"/>
          <w:color w:val="333333"/>
          <w:sz w:val="24"/>
          <w:szCs w:val="24"/>
          <w:shd w:val="clear" w:color="auto" w:fill="FFFFFF"/>
        </w:rPr>
        <w:t>suggests</w:t>
      </w:r>
      <w:r w:rsidR="00360156" w:rsidRPr="00C9300C">
        <w:rPr>
          <w:rStyle w:val="morecontent"/>
          <w:rFonts w:ascii="Arial" w:hAnsi="Arial" w:cs="Arial"/>
          <w:color w:val="333333"/>
          <w:sz w:val="24"/>
          <w:szCs w:val="24"/>
          <w:shd w:val="clear" w:color="auto" w:fill="FFFFFF"/>
        </w:rPr>
        <w:t xml:space="preserve"> that ‘vertical thinking’ often hinders our ability to solve problems and think creatively. </w:t>
      </w:r>
      <w:r w:rsidR="00285120" w:rsidRPr="00C9300C">
        <w:rPr>
          <w:rStyle w:val="morecontent"/>
          <w:rFonts w:ascii="Arial" w:hAnsi="Arial" w:cs="Arial"/>
          <w:color w:val="333333"/>
          <w:sz w:val="24"/>
          <w:szCs w:val="24"/>
          <w:shd w:val="clear" w:color="auto" w:fill="FFFFFF"/>
        </w:rPr>
        <w:t>For example</w:t>
      </w:r>
      <w:r w:rsidR="00C047F0" w:rsidRPr="00C9300C">
        <w:rPr>
          <w:rStyle w:val="morecontent"/>
          <w:rFonts w:ascii="Arial" w:hAnsi="Arial" w:cs="Arial"/>
          <w:color w:val="333333"/>
          <w:sz w:val="24"/>
          <w:szCs w:val="24"/>
          <w:shd w:val="clear" w:color="auto" w:fill="FFFFFF"/>
        </w:rPr>
        <w:t>,</w:t>
      </w:r>
      <w:r w:rsidR="00285120" w:rsidRPr="00C9300C">
        <w:rPr>
          <w:rStyle w:val="morecontent"/>
          <w:rFonts w:ascii="Arial" w:hAnsi="Arial" w:cs="Arial"/>
          <w:color w:val="333333"/>
          <w:sz w:val="24"/>
          <w:szCs w:val="24"/>
          <w:shd w:val="clear" w:color="auto" w:fill="FFFFFF"/>
        </w:rPr>
        <w:t xml:space="preserve"> when</w:t>
      </w:r>
      <w:r w:rsidR="00A46062" w:rsidRPr="00C9300C">
        <w:rPr>
          <w:rStyle w:val="morecontent"/>
          <w:rFonts w:ascii="Arial" w:hAnsi="Arial" w:cs="Arial"/>
          <w:color w:val="333333"/>
          <w:sz w:val="24"/>
          <w:szCs w:val="24"/>
          <w:shd w:val="clear" w:color="auto" w:fill="FFFFFF"/>
        </w:rPr>
        <w:t xml:space="preserve"> examining </w:t>
      </w:r>
      <w:r w:rsidR="00285120" w:rsidRPr="00C9300C">
        <w:rPr>
          <w:rStyle w:val="morecontent"/>
          <w:rFonts w:ascii="Arial" w:hAnsi="Arial" w:cs="Arial"/>
          <w:color w:val="333333"/>
          <w:sz w:val="24"/>
          <w:szCs w:val="24"/>
          <w:shd w:val="clear" w:color="auto" w:fill="FFFFFF"/>
        </w:rPr>
        <w:t>outcomes of a</w:t>
      </w:r>
      <w:r w:rsidR="00C047F0" w:rsidRPr="00C9300C">
        <w:rPr>
          <w:rStyle w:val="morecontent"/>
          <w:rFonts w:ascii="Arial" w:hAnsi="Arial" w:cs="Arial"/>
          <w:color w:val="333333"/>
          <w:sz w:val="24"/>
          <w:szCs w:val="24"/>
          <w:shd w:val="clear" w:color="auto" w:fill="FFFFFF"/>
        </w:rPr>
        <w:t>n</w:t>
      </w:r>
      <w:r w:rsidR="00285120" w:rsidRPr="00C9300C">
        <w:rPr>
          <w:rStyle w:val="morecontent"/>
          <w:rFonts w:ascii="Arial" w:hAnsi="Arial" w:cs="Arial"/>
          <w:color w:val="333333"/>
          <w:sz w:val="24"/>
          <w:szCs w:val="24"/>
          <w:shd w:val="clear" w:color="auto" w:fill="FFFFFF"/>
        </w:rPr>
        <w:t xml:space="preserve"> employee </w:t>
      </w:r>
      <w:r w:rsidR="00C047F0" w:rsidRPr="00C9300C">
        <w:rPr>
          <w:rStyle w:val="morecontent"/>
          <w:rFonts w:ascii="Arial" w:hAnsi="Arial" w:cs="Arial"/>
          <w:color w:val="333333"/>
          <w:sz w:val="24"/>
          <w:szCs w:val="24"/>
          <w:shd w:val="clear" w:color="auto" w:fill="FFFFFF"/>
        </w:rPr>
        <w:t>survey</w:t>
      </w:r>
      <w:r w:rsidR="00A46062" w:rsidRPr="00C9300C">
        <w:rPr>
          <w:rStyle w:val="morecontent"/>
          <w:rFonts w:ascii="Arial" w:hAnsi="Arial" w:cs="Arial"/>
          <w:color w:val="333333"/>
          <w:sz w:val="24"/>
          <w:szCs w:val="24"/>
          <w:shd w:val="clear" w:color="auto" w:fill="FFFFFF"/>
        </w:rPr>
        <w:t>,</w:t>
      </w:r>
      <w:r w:rsidR="00C047F0" w:rsidRPr="00C9300C">
        <w:rPr>
          <w:rStyle w:val="morecontent"/>
          <w:rFonts w:ascii="Arial" w:hAnsi="Arial" w:cs="Arial"/>
          <w:color w:val="333333"/>
          <w:sz w:val="24"/>
          <w:szCs w:val="24"/>
          <w:shd w:val="clear" w:color="auto" w:fill="FFFFFF"/>
        </w:rPr>
        <w:t xml:space="preserve"> presenting issues such as communication between departments, the normal thinking would be to hold a meeting and stress the importance of communication. </w:t>
      </w:r>
      <w:r w:rsidR="007E5D96" w:rsidRPr="00C9300C">
        <w:rPr>
          <w:rStyle w:val="morecontent"/>
          <w:rFonts w:ascii="Arial" w:hAnsi="Arial" w:cs="Arial"/>
          <w:color w:val="333333"/>
          <w:sz w:val="24"/>
          <w:szCs w:val="24"/>
          <w:shd w:val="clear" w:color="auto" w:fill="FFFFFF"/>
        </w:rPr>
        <w:t>However,</w:t>
      </w:r>
      <w:r w:rsidR="00C047F0" w:rsidRPr="00C9300C">
        <w:rPr>
          <w:rStyle w:val="morecontent"/>
          <w:rFonts w:ascii="Arial" w:hAnsi="Arial" w:cs="Arial"/>
          <w:color w:val="333333"/>
          <w:sz w:val="24"/>
          <w:szCs w:val="24"/>
          <w:shd w:val="clear" w:color="auto" w:fill="FFFFFF"/>
        </w:rPr>
        <w:t xml:space="preserve"> </w:t>
      </w:r>
      <w:r w:rsidR="00A46062" w:rsidRPr="00C9300C">
        <w:rPr>
          <w:rStyle w:val="morecontent"/>
          <w:rFonts w:ascii="Arial" w:hAnsi="Arial" w:cs="Arial"/>
          <w:color w:val="333333"/>
          <w:sz w:val="24"/>
          <w:szCs w:val="24"/>
          <w:shd w:val="clear" w:color="auto" w:fill="FFFFFF"/>
        </w:rPr>
        <w:lastRenderedPageBreak/>
        <w:t>through the application of</w:t>
      </w:r>
      <w:r w:rsidR="00C047F0" w:rsidRPr="00C9300C">
        <w:rPr>
          <w:rStyle w:val="morecontent"/>
          <w:rFonts w:ascii="Arial" w:hAnsi="Arial" w:cs="Arial"/>
          <w:color w:val="333333"/>
          <w:sz w:val="24"/>
          <w:szCs w:val="24"/>
          <w:shd w:val="clear" w:color="auto" w:fill="FFFFFF"/>
        </w:rPr>
        <w:t xml:space="preserve"> lateral thinking you may see workers simply don’t have the </w:t>
      </w:r>
      <w:r w:rsidR="00BD3AF0" w:rsidRPr="00C9300C">
        <w:rPr>
          <w:rStyle w:val="morecontent"/>
          <w:rFonts w:ascii="Arial" w:hAnsi="Arial" w:cs="Arial"/>
          <w:color w:val="333333"/>
          <w:sz w:val="24"/>
          <w:szCs w:val="24"/>
          <w:shd w:val="clear" w:color="auto" w:fill="FFFFFF"/>
        </w:rPr>
        <w:t>time or</w:t>
      </w:r>
      <w:r w:rsidR="00C047F0" w:rsidRPr="00C9300C">
        <w:rPr>
          <w:rStyle w:val="morecontent"/>
          <w:rFonts w:ascii="Arial" w:hAnsi="Arial" w:cs="Arial"/>
          <w:color w:val="333333"/>
          <w:sz w:val="24"/>
          <w:szCs w:val="24"/>
          <w:shd w:val="clear" w:color="auto" w:fill="FFFFFF"/>
        </w:rPr>
        <w:t xml:space="preserve"> can’t be distracted immediately whilst completing their roles so implementing a different technique such a</w:t>
      </w:r>
      <w:r w:rsidR="00A46062" w:rsidRPr="00C9300C">
        <w:rPr>
          <w:rStyle w:val="morecontent"/>
          <w:rFonts w:ascii="Arial" w:hAnsi="Arial" w:cs="Arial"/>
          <w:color w:val="333333"/>
          <w:sz w:val="24"/>
          <w:szCs w:val="24"/>
          <w:shd w:val="clear" w:color="auto" w:fill="FFFFFF"/>
        </w:rPr>
        <w:t>s</w:t>
      </w:r>
      <w:r w:rsidR="00C047F0" w:rsidRPr="00C9300C">
        <w:rPr>
          <w:rStyle w:val="morecontent"/>
          <w:rFonts w:ascii="Arial" w:hAnsi="Arial" w:cs="Arial"/>
          <w:color w:val="333333"/>
          <w:sz w:val="24"/>
          <w:szCs w:val="24"/>
          <w:shd w:val="clear" w:color="auto" w:fill="FFFFFF"/>
        </w:rPr>
        <w:t xml:space="preserve"> a digital checklist every morning could be more beneficial. </w:t>
      </w:r>
      <w:r w:rsidR="00285120" w:rsidRPr="00C9300C">
        <w:rPr>
          <w:rStyle w:val="morecontent"/>
          <w:rFonts w:ascii="Arial" w:hAnsi="Arial" w:cs="Arial"/>
          <w:color w:val="333333"/>
          <w:sz w:val="24"/>
          <w:szCs w:val="24"/>
          <w:shd w:val="clear" w:color="auto" w:fill="FFFFFF"/>
        </w:rPr>
        <w:t xml:space="preserve"> </w:t>
      </w:r>
      <w:r w:rsidR="00A46062" w:rsidRPr="00C9300C">
        <w:rPr>
          <w:rFonts w:ascii="Arial" w:hAnsi="Arial" w:cs="Arial"/>
          <w:sz w:val="24"/>
          <w:szCs w:val="24"/>
        </w:rPr>
        <w:br/>
      </w:r>
      <w:r w:rsidR="00285120" w:rsidRPr="00C9300C">
        <w:rPr>
          <w:rFonts w:ascii="Arial" w:hAnsi="Arial" w:cs="Arial"/>
          <w:sz w:val="24"/>
          <w:szCs w:val="24"/>
        </w:rPr>
        <w:br/>
      </w:r>
      <w:r w:rsidR="00285120" w:rsidRPr="00C9300C">
        <w:rPr>
          <w:rFonts w:ascii="Arial" w:hAnsi="Arial" w:cs="Arial"/>
          <w:b/>
          <w:bCs/>
          <w:sz w:val="24"/>
          <w:szCs w:val="24"/>
          <w:u w:val="single"/>
        </w:rPr>
        <w:t xml:space="preserve">1.5 </w:t>
      </w:r>
      <w:r w:rsidR="00285120" w:rsidRPr="00C9300C">
        <w:rPr>
          <w:rFonts w:ascii="Arial" w:hAnsi="Arial" w:cs="Arial"/>
          <w:b/>
          <w:bCs/>
          <w:sz w:val="24"/>
          <w:szCs w:val="24"/>
          <w:u w:val="single"/>
        </w:rPr>
        <w:br/>
      </w:r>
      <w:r w:rsidR="00B669E1" w:rsidRPr="00C9300C">
        <w:rPr>
          <w:rFonts w:ascii="Arial" w:hAnsi="Arial" w:cs="Arial"/>
          <w:sz w:val="24"/>
          <w:szCs w:val="24"/>
        </w:rPr>
        <w:t>(</w:t>
      </w:r>
      <w:r w:rsidR="00BE4F84" w:rsidRPr="00C9300C">
        <w:rPr>
          <w:rFonts w:ascii="Arial" w:hAnsi="Arial" w:cs="Arial"/>
          <w:sz w:val="24"/>
          <w:szCs w:val="24"/>
        </w:rPr>
        <w:t>Armstrong</w:t>
      </w:r>
      <w:r w:rsidR="00E35690" w:rsidRPr="00C9300C">
        <w:rPr>
          <w:rFonts w:ascii="Arial" w:hAnsi="Arial" w:cs="Arial"/>
          <w:sz w:val="24"/>
          <w:szCs w:val="24"/>
        </w:rPr>
        <w:t>, 2012)</w:t>
      </w:r>
      <w:r w:rsidR="00BE4F84" w:rsidRPr="00C9300C">
        <w:rPr>
          <w:rFonts w:ascii="Arial" w:hAnsi="Arial" w:cs="Arial"/>
          <w:sz w:val="24"/>
          <w:szCs w:val="24"/>
        </w:rPr>
        <w:t xml:space="preserve"> defines ethics as being concerned with matters of right or wrong and making decisions based on what the right course of action would be. </w:t>
      </w:r>
      <w:r w:rsidR="001F524F" w:rsidRPr="00C9300C">
        <w:rPr>
          <w:rFonts w:ascii="Arial" w:hAnsi="Arial" w:cs="Arial"/>
          <w:sz w:val="24"/>
          <w:szCs w:val="24"/>
        </w:rPr>
        <w:t xml:space="preserve">The </w:t>
      </w:r>
      <w:r w:rsidR="00B669E1" w:rsidRPr="00C9300C">
        <w:rPr>
          <w:rFonts w:ascii="Arial" w:hAnsi="Arial" w:cs="Arial"/>
          <w:sz w:val="24"/>
          <w:szCs w:val="24"/>
        </w:rPr>
        <w:t>(</w:t>
      </w:r>
      <w:r w:rsidR="00BE4F84" w:rsidRPr="00C9300C">
        <w:rPr>
          <w:rFonts w:ascii="Arial" w:hAnsi="Arial" w:cs="Arial"/>
          <w:sz w:val="24"/>
          <w:szCs w:val="24"/>
        </w:rPr>
        <w:t>CIPD</w:t>
      </w:r>
      <w:r w:rsidR="00B669E1" w:rsidRPr="00C9300C">
        <w:rPr>
          <w:rFonts w:ascii="Arial" w:hAnsi="Arial" w:cs="Arial"/>
          <w:sz w:val="24"/>
          <w:szCs w:val="24"/>
        </w:rPr>
        <w:t>,</w:t>
      </w:r>
      <w:r w:rsidR="003C4D7B" w:rsidRPr="00C9300C">
        <w:rPr>
          <w:rFonts w:ascii="Arial" w:hAnsi="Arial" w:cs="Arial"/>
          <w:sz w:val="24"/>
          <w:szCs w:val="24"/>
        </w:rPr>
        <w:t xml:space="preserve"> 2023</w:t>
      </w:r>
      <w:r w:rsidR="00B669E1" w:rsidRPr="00C9300C">
        <w:rPr>
          <w:rFonts w:ascii="Arial" w:hAnsi="Arial" w:cs="Arial"/>
          <w:sz w:val="24"/>
          <w:szCs w:val="24"/>
        </w:rPr>
        <w:t>e</w:t>
      </w:r>
      <w:r w:rsidR="003C4D7B" w:rsidRPr="00C9300C">
        <w:rPr>
          <w:rFonts w:ascii="Arial" w:hAnsi="Arial" w:cs="Arial"/>
          <w:sz w:val="24"/>
          <w:szCs w:val="24"/>
        </w:rPr>
        <w:t>)</w:t>
      </w:r>
      <w:r w:rsidR="00BE4F84" w:rsidRPr="00C9300C">
        <w:rPr>
          <w:rFonts w:ascii="Arial" w:hAnsi="Arial" w:cs="Arial"/>
          <w:sz w:val="24"/>
          <w:szCs w:val="24"/>
        </w:rPr>
        <w:t xml:space="preserve"> expand on this by </w:t>
      </w:r>
      <w:r w:rsidR="000D7722" w:rsidRPr="00C9300C">
        <w:rPr>
          <w:rFonts w:ascii="Arial" w:hAnsi="Arial" w:cs="Arial"/>
          <w:sz w:val="24"/>
          <w:szCs w:val="24"/>
        </w:rPr>
        <w:t xml:space="preserve">explaining that people management decisions frequently come with ‘trade off’s’ between needs and priorities which makes it imperative to be aware and understanding of the multiple outcomes to enable yourself </w:t>
      </w:r>
      <w:r w:rsidR="006E1A24" w:rsidRPr="00C9300C">
        <w:rPr>
          <w:rFonts w:ascii="Arial" w:hAnsi="Arial" w:cs="Arial"/>
          <w:sz w:val="24"/>
          <w:szCs w:val="24"/>
        </w:rPr>
        <w:t>to make</w:t>
      </w:r>
      <w:r w:rsidR="000D7722" w:rsidRPr="00C9300C">
        <w:rPr>
          <w:rFonts w:ascii="Arial" w:hAnsi="Arial" w:cs="Arial"/>
          <w:sz w:val="24"/>
          <w:szCs w:val="24"/>
        </w:rPr>
        <w:t xml:space="preserve"> appropriate and fair decisions. They </w:t>
      </w:r>
      <w:r w:rsidR="001F524F" w:rsidRPr="00C9300C">
        <w:rPr>
          <w:rFonts w:ascii="Arial" w:hAnsi="Arial" w:cs="Arial"/>
          <w:sz w:val="24"/>
          <w:szCs w:val="24"/>
        </w:rPr>
        <w:t xml:space="preserve">go on </w:t>
      </w:r>
      <w:r w:rsidR="000D7722" w:rsidRPr="00C9300C">
        <w:rPr>
          <w:rFonts w:ascii="Arial" w:hAnsi="Arial" w:cs="Arial"/>
          <w:sz w:val="24"/>
          <w:szCs w:val="24"/>
        </w:rPr>
        <w:t>to explain how significant risks can appear when a organisations culture is estranged from its core ethical values.</w:t>
      </w:r>
      <w:r w:rsidR="001F524F" w:rsidRPr="00C9300C">
        <w:rPr>
          <w:rFonts w:ascii="Arial" w:hAnsi="Arial" w:cs="Arial"/>
          <w:sz w:val="24"/>
          <w:szCs w:val="24"/>
        </w:rPr>
        <w:br/>
        <w:t>To combat this</w:t>
      </w:r>
      <w:r w:rsidR="006207A8" w:rsidRPr="00C9300C">
        <w:rPr>
          <w:rFonts w:ascii="Arial" w:hAnsi="Arial" w:cs="Arial"/>
          <w:sz w:val="24"/>
          <w:szCs w:val="24"/>
        </w:rPr>
        <w:t>,</w:t>
      </w:r>
      <w:r w:rsidR="001F524F" w:rsidRPr="00C9300C">
        <w:rPr>
          <w:rFonts w:ascii="Arial" w:hAnsi="Arial" w:cs="Arial"/>
          <w:sz w:val="24"/>
          <w:szCs w:val="24"/>
        </w:rPr>
        <w:t xml:space="preserve"> the </w:t>
      </w:r>
      <w:r w:rsidR="00B669E1" w:rsidRPr="00C9300C">
        <w:rPr>
          <w:rFonts w:ascii="Arial" w:hAnsi="Arial" w:cs="Arial"/>
          <w:sz w:val="24"/>
          <w:szCs w:val="24"/>
        </w:rPr>
        <w:t>(</w:t>
      </w:r>
      <w:r w:rsidR="001F524F" w:rsidRPr="00C9300C">
        <w:rPr>
          <w:rFonts w:ascii="Arial" w:hAnsi="Arial" w:cs="Arial"/>
          <w:sz w:val="24"/>
          <w:szCs w:val="24"/>
        </w:rPr>
        <w:t>CIPD</w:t>
      </w:r>
      <w:r w:rsidR="00B669E1" w:rsidRPr="00C9300C">
        <w:rPr>
          <w:rFonts w:ascii="Arial" w:hAnsi="Arial" w:cs="Arial"/>
          <w:sz w:val="24"/>
          <w:szCs w:val="24"/>
        </w:rPr>
        <w:t xml:space="preserve">, </w:t>
      </w:r>
      <w:r w:rsidR="003C4D7B" w:rsidRPr="00C9300C">
        <w:rPr>
          <w:rFonts w:ascii="Arial" w:hAnsi="Arial" w:cs="Arial"/>
          <w:sz w:val="24"/>
          <w:szCs w:val="24"/>
        </w:rPr>
        <w:t>2015)</w:t>
      </w:r>
      <w:r w:rsidR="001F524F" w:rsidRPr="00C9300C">
        <w:rPr>
          <w:rFonts w:ascii="Arial" w:hAnsi="Arial" w:cs="Arial"/>
          <w:sz w:val="24"/>
          <w:szCs w:val="24"/>
        </w:rPr>
        <w:t xml:space="preserve"> introduced a</w:t>
      </w:r>
      <w:r w:rsidR="000A3029" w:rsidRPr="00C9300C">
        <w:rPr>
          <w:rFonts w:ascii="Arial" w:hAnsi="Arial" w:cs="Arial"/>
          <w:sz w:val="24"/>
          <w:szCs w:val="24"/>
        </w:rPr>
        <w:t>n</w:t>
      </w:r>
      <w:r w:rsidR="001F524F" w:rsidRPr="00C9300C">
        <w:rPr>
          <w:rFonts w:ascii="Arial" w:hAnsi="Arial" w:cs="Arial"/>
          <w:sz w:val="24"/>
          <w:szCs w:val="24"/>
        </w:rPr>
        <w:t xml:space="preserve"> eight lenses concept to consider when making workplace decisions, as </w:t>
      </w:r>
      <w:r w:rsidR="000A3029" w:rsidRPr="00C9300C">
        <w:rPr>
          <w:rFonts w:ascii="Arial" w:hAnsi="Arial" w:cs="Arial"/>
          <w:sz w:val="24"/>
          <w:szCs w:val="24"/>
        </w:rPr>
        <w:t>p</w:t>
      </w:r>
      <w:r w:rsidR="001F524F" w:rsidRPr="00C9300C">
        <w:rPr>
          <w:rFonts w:ascii="Arial" w:hAnsi="Arial" w:cs="Arial"/>
          <w:sz w:val="24"/>
          <w:szCs w:val="24"/>
        </w:rPr>
        <w:t xml:space="preserve">hilosophical ethics addresses an inescapable part of our experience in HR. </w:t>
      </w:r>
      <w:r w:rsidR="000A3029" w:rsidRPr="00C9300C">
        <w:rPr>
          <w:rFonts w:ascii="Arial" w:hAnsi="Arial" w:cs="Arial"/>
          <w:sz w:val="24"/>
          <w:szCs w:val="24"/>
        </w:rPr>
        <w:t>The lenses allow us to view issues in different perspectives, for examples using the market and merit lenses in terms of salary increases, when certain positions command higher or lower salaries it should also be based on talent and hard work.</w:t>
      </w:r>
      <w:r w:rsidR="000A3029" w:rsidRPr="00C9300C">
        <w:rPr>
          <w:rFonts w:ascii="Arial" w:hAnsi="Arial" w:cs="Arial"/>
          <w:sz w:val="24"/>
          <w:szCs w:val="24"/>
        </w:rPr>
        <w:br/>
        <w:t>Armstrong</w:t>
      </w:r>
      <w:r w:rsidR="00136711" w:rsidRPr="00C9300C">
        <w:rPr>
          <w:rFonts w:ascii="Arial" w:hAnsi="Arial" w:cs="Arial"/>
          <w:sz w:val="24"/>
          <w:szCs w:val="24"/>
        </w:rPr>
        <w:t xml:space="preserve">, </w:t>
      </w:r>
      <w:r w:rsidR="006821D4" w:rsidRPr="00C9300C">
        <w:rPr>
          <w:rFonts w:ascii="Arial" w:hAnsi="Arial" w:cs="Arial"/>
          <w:sz w:val="24"/>
          <w:szCs w:val="24"/>
        </w:rPr>
        <w:t>(</w:t>
      </w:r>
      <w:r w:rsidR="003C4D7B" w:rsidRPr="00C9300C">
        <w:rPr>
          <w:rFonts w:ascii="Arial" w:hAnsi="Arial" w:cs="Arial"/>
          <w:sz w:val="24"/>
          <w:szCs w:val="24"/>
        </w:rPr>
        <w:t>2012)</w:t>
      </w:r>
      <w:r w:rsidR="000A3029" w:rsidRPr="00C9300C">
        <w:rPr>
          <w:rFonts w:ascii="Arial" w:hAnsi="Arial" w:cs="Arial"/>
          <w:sz w:val="24"/>
          <w:szCs w:val="24"/>
        </w:rPr>
        <w:t xml:space="preserve"> denotes another notable approach named utilitarianism, where the morality of an issue is solely based on the outcome of its consequences, meaning the ends justify the means. </w:t>
      </w:r>
      <w:r w:rsidR="006E1A24" w:rsidRPr="00C9300C">
        <w:rPr>
          <w:rFonts w:ascii="Arial" w:hAnsi="Arial" w:cs="Arial"/>
          <w:sz w:val="24"/>
          <w:szCs w:val="24"/>
        </w:rPr>
        <w:t>However,</w:t>
      </w:r>
      <w:r w:rsidR="000A3029" w:rsidRPr="00C9300C">
        <w:rPr>
          <w:rFonts w:ascii="Arial" w:hAnsi="Arial" w:cs="Arial"/>
          <w:sz w:val="24"/>
          <w:szCs w:val="24"/>
        </w:rPr>
        <w:t xml:space="preserve"> this is widely criticised for not respecting individual rights</w:t>
      </w:r>
      <w:r w:rsidR="00000FD1" w:rsidRPr="00C9300C">
        <w:rPr>
          <w:rFonts w:ascii="Arial" w:hAnsi="Arial" w:cs="Arial"/>
          <w:sz w:val="24"/>
          <w:szCs w:val="24"/>
        </w:rPr>
        <w:t xml:space="preserve"> and well-being, such as removing a</w:t>
      </w:r>
      <w:r w:rsidR="006E1A24" w:rsidRPr="00C9300C">
        <w:rPr>
          <w:rFonts w:ascii="Arial" w:hAnsi="Arial" w:cs="Arial"/>
          <w:sz w:val="24"/>
          <w:szCs w:val="24"/>
        </w:rPr>
        <w:t xml:space="preserve"> costly </w:t>
      </w:r>
      <w:r w:rsidR="00000FD1" w:rsidRPr="00C9300C">
        <w:rPr>
          <w:rFonts w:ascii="Arial" w:hAnsi="Arial" w:cs="Arial"/>
          <w:sz w:val="24"/>
          <w:szCs w:val="24"/>
        </w:rPr>
        <w:t>staff benefit to hit a budget goal therefore potentially creating a less motivated workforce, reducing productivity</w:t>
      </w:r>
      <w:r w:rsidR="006E1A24" w:rsidRPr="00C9300C">
        <w:rPr>
          <w:rFonts w:ascii="Arial" w:hAnsi="Arial" w:cs="Arial"/>
          <w:sz w:val="24"/>
          <w:szCs w:val="24"/>
        </w:rPr>
        <w:t xml:space="preserve"> and consequently revenue.</w:t>
      </w:r>
      <w:r w:rsidR="00500968" w:rsidRPr="00C9300C">
        <w:rPr>
          <w:rFonts w:ascii="Arial" w:hAnsi="Arial" w:cs="Arial"/>
          <w:sz w:val="24"/>
          <w:szCs w:val="24"/>
        </w:rPr>
        <w:br/>
        <w:t xml:space="preserve">Armstrong, </w:t>
      </w:r>
      <w:r w:rsidR="006821D4" w:rsidRPr="00C9300C">
        <w:rPr>
          <w:rFonts w:ascii="Arial" w:hAnsi="Arial" w:cs="Arial"/>
          <w:sz w:val="24"/>
          <w:szCs w:val="24"/>
        </w:rPr>
        <w:t>(</w:t>
      </w:r>
      <w:r w:rsidR="00500968" w:rsidRPr="00C9300C">
        <w:rPr>
          <w:rFonts w:ascii="Arial" w:hAnsi="Arial" w:cs="Arial"/>
          <w:sz w:val="24"/>
          <w:szCs w:val="24"/>
        </w:rPr>
        <w:t>2012) also goes on to explain the Deontological theory which believes that some actions are right or wrong irrespective of their consequences, expanding on this by stating that what is right for one person is right for all.</w:t>
      </w:r>
      <w:r w:rsidR="00F144F2" w:rsidRPr="00C9300C">
        <w:rPr>
          <w:rFonts w:ascii="Arial" w:hAnsi="Arial" w:cs="Arial"/>
          <w:color w:val="494949"/>
          <w:sz w:val="24"/>
          <w:szCs w:val="24"/>
        </w:rPr>
        <w:t xml:space="preserve"> </w:t>
      </w:r>
      <w:r w:rsidR="00F144F2" w:rsidRPr="00C9300C">
        <w:rPr>
          <w:rFonts w:ascii="Arial" w:hAnsi="Arial" w:cs="Arial"/>
          <w:sz w:val="24"/>
          <w:szCs w:val="24"/>
        </w:rPr>
        <w:t xml:space="preserve">The </w:t>
      </w:r>
      <w:r w:rsidR="00136711" w:rsidRPr="00C9300C">
        <w:rPr>
          <w:rFonts w:ascii="Arial" w:hAnsi="Arial" w:cs="Arial"/>
          <w:sz w:val="24"/>
          <w:szCs w:val="24"/>
        </w:rPr>
        <w:t>E</w:t>
      </w:r>
      <w:r w:rsidR="00F144F2" w:rsidRPr="00C9300C">
        <w:rPr>
          <w:rFonts w:ascii="Arial" w:hAnsi="Arial" w:cs="Arial"/>
          <w:sz w:val="24"/>
          <w:szCs w:val="24"/>
        </w:rPr>
        <w:t xml:space="preserve">thics </w:t>
      </w:r>
      <w:r w:rsidR="00136711" w:rsidRPr="00C9300C">
        <w:rPr>
          <w:rFonts w:ascii="Arial" w:hAnsi="Arial" w:cs="Arial"/>
          <w:sz w:val="24"/>
          <w:szCs w:val="24"/>
        </w:rPr>
        <w:t>C</w:t>
      </w:r>
      <w:r w:rsidR="00F144F2" w:rsidRPr="00C9300C">
        <w:rPr>
          <w:rFonts w:ascii="Arial" w:hAnsi="Arial" w:cs="Arial"/>
          <w:sz w:val="24"/>
          <w:szCs w:val="24"/>
        </w:rPr>
        <w:t xml:space="preserve">entre, </w:t>
      </w:r>
      <w:r w:rsidR="006821D4" w:rsidRPr="00C9300C">
        <w:rPr>
          <w:rFonts w:ascii="Arial" w:hAnsi="Arial" w:cs="Arial"/>
          <w:sz w:val="24"/>
          <w:szCs w:val="24"/>
        </w:rPr>
        <w:t>(</w:t>
      </w:r>
      <w:r w:rsidR="00F144F2" w:rsidRPr="00C9300C">
        <w:rPr>
          <w:rFonts w:ascii="Arial" w:hAnsi="Arial" w:cs="Arial"/>
          <w:sz w:val="24"/>
          <w:szCs w:val="24"/>
        </w:rPr>
        <w:t>2016) suggests the benefit of deontology is in its consistency. Due to its ability to apply all ethic duties to all people, the theory can be applied to almost every practical situation. By putting emphasis on a person’s intentions, it also puts the ethics entirely within our control, as we can be completely in control of our own intentions.</w:t>
      </w:r>
      <w:r w:rsidR="00F144F2" w:rsidRPr="00C9300C">
        <w:rPr>
          <w:rFonts w:ascii="Arial" w:hAnsi="Arial" w:cs="Arial"/>
          <w:sz w:val="24"/>
          <w:szCs w:val="24"/>
        </w:rPr>
        <w:br/>
      </w:r>
      <w:r w:rsidR="00F144F2" w:rsidRPr="00C9300C">
        <w:rPr>
          <w:rFonts w:ascii="Arial" w:hAnsi="Arial" w:cs="Arial"/>
          <w:sz w:val="24"/>
          <w:szCs w:val="24"/>
        </w:rPr>
        <w:lastRenderedPageBreak/>
        <w:t>However, some criticise deontology for being inflexible. By being ignorant of consequences, it misses a serious element of ethical decision-making, as by placing no value on the consequences of a decision leaves us open to other implications, for example when reviewing an flexible working request it is important to keep in mind the consequences and how they will affect the business moving forward.</w:t>
      </w:r>
      <w:r w:rsidR="00000FD1" w:rsidRPr="00C9300C">
        <w:rPr>
          <w:rFonts w:ascii="Arial" w:hAnsi="Arial" w:cs="Arial"/>
          <w:sz w:val="24"/>
          <w:szCs w:val="24"/>
        </w:rPr>
        <w:br/>
        <w:t xml:space="preserve">In addition to this ‘stakeholder theory’ is the perspective that all management should act in the stakeholders </w:t>
      </w:r>
      <w:r w:rsidR="006E1A24" w:rsidRPr="00C9300C">
        <w:rPr>
          <w:rFonts w:ascii="Arial" w:hAnsi="Arial" w:cs="Arial"/>
          <w:sz w:val="24"/>
          <w:szCs w:val="24"/>
        </w:rPr>
        <w:t xml:space="preserve">and organisations best interest at any cost. </w:t>
      </w:r>
      <w:r w:rsidR="006E1A24" w:rsidRPr="00C9300C">
        <w:rPr>
          <w:rFonts w:ascii="Arial" w:hAnsi="Arial" w:cs="Arial"/>
          <w:sz w:val="24"/>
          <w:szCs w:val="24"/>
          <w:highlight w:val="yellow"/>
        </w:rPr>
        <w:t>This is a challenge the CIPD</w:t>
      </w:r>
      <w:r w:rsidR="00136711" w:rsidRPr="00C9300C">
        <w:rPr>
          <w:rFonts w:ascii="Arial" w:hAnsi="Arial" w:cs="Arial"/>
          <w:sz w:val="24"/>
          <w:szCs w:val="24"/>
        </w:rPr>
        <w:t>,</w:t>
      </w:r>
      <w:r w:rsidR="003C4D7B" w:rsidRPr="00C9300C">
        <w:rPr>
          <w:rFonts w:ascii="Arial" w:hAnsi="Arial" w:cs="Arial"/>
          <w:sz w:val="24"/>
          <w:szCs w:val="24"/>
        </w:rPr>
        <w:t xml:space="preserve"> </w:t>
      </w:r>
      <w:r w:rsidR="00DB76E9">
        <w:rPr>
          <w:rFonts w:ascii="Arial" w:hAnsi="Arial" w:cs="Arial"/>
          <w:sz w:val="24"/>
          <w:szCs w:val="24"/>
        </w:rPr>
        <w:t>(</w:t>
      </w:r>
      <w:r w:rsidR="003C4D7B" w:rsidRPr="00C9300C">
        <w:rPr>
          <w:rFonts w:ascii="Arial" w:hAnsi="Arial" w:cs="Arial"/>
          <w:sz w:val="24"/>
          <w:szCs w:val="24"/>
        </w:rPr>
        <w:t>2023</w:t>
      </w:r>
      <w:r w:rsidR="00DB76E9">
        <w:rPr>
          <w:rFonts w:ascii="Arial" w:hAnsi="Arial" w:cs="Arial"/>
          <w:sz w:val="24"/>
          <w:szCs w:val="24"/>
        </w:rPr>
        <w:t>e</w:t>
      </w:r>
      <w:r w:rsidR="003C4D7B" w:rsidRPr="00C9300C">
        <w:rPr>
          <w:rFonts w:ascii="Arial" w:hAnsi="Arial" w:cs="Arial"/>
          <w:sz w:val="24"/>
          <w:szCs w:val="24"/>
        </w:rPr>
        <w:t>)</w:t>
      </w:r>
      <w:r w:rsidR="006E1A24" w:rsidRPr="00C9300C">
        <w:rPr>
          <w:rFonts w:ascii="Arial" w:hAnsi="Arial" w:cs="Arial"/>
          <w:sz w:val="24"/>
          <w:szCs w:val="24"/>
        </w:rPr>
        <w:t xml:space="preserve"> expanded on in their 2021 </w:t>
      </w:r>
      <w:r w:rsidR="006207A8" w:rsidRPr="00C9300C">
        <w:rPr>
          <w:rFonts w:ascii="Arial" w:hAnsi="Arial" w:cs="Arial"/>
          <w:sz w:val="24"/>
          <w:szCs w:val="24"/>
        </w:rPr>
        <w:t xml:space="preserve">People Profession Survey </w:t>
      </w:r>
      <w:r w:rsidR="006E1A24" w:rsidRPr="00C9300C">
        <w:rPr>
          <w:rFonts w:ascii="Arial" w:hAnsi="Arial" w:cs="Arial"/>
          <w:sz w:val="24"/>
          <w:szCs w:val="24"/>
        </w:rPr>
        <w:t xml:space="preserve">where they found </w:t>
      </w:r>
      <w:r w:rsidR="006E1A24" w:rsidRPr="00C9300C">
        <w:rPr>
          <w:rFonts w:ascii="Arial" w:hAnsi="Arial" w:cs="Arial"/>
          <w:sz w:val="24"/>
          <w:szCs w:val="24"/>
          <w:shd w:val="clear" w:color="auto" w:fill="FFFFFF"/>
        </w:rPr>
        <w:t>most professionals wouldn’t sacrifice their principles in work however</w:t>
      </w:r>
      <w:r w:rsidR="006207A8" w:rsidRPr="00C9300C">
        <w:rPr>
          <w:rFonts w:ascii="Arial" w:hAnsi="Arial" w:cs="Arial"/>
          <w:sz w:val="24"/>
          <w:szCs w:val="24"/>
          <w:shd w:val="clear" w:color="auto" w:fill="FFFFFF"/>
        </w:rPr>
        <w:t xml:space="preserve">, </w:t>
      </w:r>
      <w:r w:rsidR="006E1A24" w:rsidRPr="00C9300C">
        <w:rPr>
          <w:rFonts w:ascii="Arial" w:hAnsi="Arial" w:cs="Arial"/>
          <w:sz w:val="24"/>
          <w:szCs w:val="24"/>
          <w:shd w:val="clear" w:color="auto" w:fill="FFFFFF"/>
        </w:rPr>
        <w:t xml:space="preserve">meeting business needs and pressure from senior stakeholders are areas where they are more likely to compromise. </w:t>
      </w:r>
      <w:r w:rsidR="00C9300C" w:rsidRPr="00C9300C">
        <w:rPr>
          <w:rFonts w:ascii="Arial" w:hAnsi="Arial" w:cs="Arial"/>
          <w:sz w:val="24"/>
          <w:szCs w:val="24"/>
          <w:shd w:val="clear" w:color="auto" w:fill="FFFFFF"/>
        </w:rPr>
        <w:t>CIPD</w:t>
      </w:r>
      <w:r w:rsidR="00136711" w:rsidRPr="00C9300C">
        <w:rPr>
          <w:rFonts w:ascii="Arial" w:hAnsi="Arial" w:cs="Arial"/>
          <w:sz w:val="24"/>
          <w:szCs w:val="24"/>
          <w:shd w:val="clear" w:color="auto" w:fill="FFFFFF"/>
        </w:rPr>
        <w:t xml:space="preserve">, </w:t>
      </w:r>
      <w:r w:rsidR="00C9300C" w:rsidRPr="00C9300C">
        <w:rPr>
          <w:rFonts w:ascii="Arial" w:hAnsi="Arial" w:cs="Arial"/>
          <w:sz w:val="24"/>
          <w:szCs w:val="24"/>
          <w:shd w:val="clear" w:color="auto" w:fill="FFFFFF"/>
        </w:rPr>
        <w:t>(</w:t>
      </w:r>
      <w:r w:rsidR="00136711" w:rsidRPr="00C9300C">
        <w:rPr>
          <w:rFonts w:ascii="Arial" w:hAnsi="Arial" w:cs="Arial"/>
          <w:sz w:val="24"/>
          <w:szCs w:val="24"/>
          <w:shd w:val="clear" w:color="auto" w:fill="FFFFFF"/>
        </w:rPr>
        <w:t>2019)</w:t>
      </w:r>
      <w:r w:rsidR="006E1A24" w:rsidRPr="00C9300C">
        <w:rPr>
          <w:rFonts w:ascii="Arial" w:hAnsi="Arial" w:cs="Arial"/>
          <w:sz w:val="24"/>
          <w:szCs w:val="24"/>
          <w:shd w:val="clear" w:color="auto" w:fill="FFFFFF"/>
        </w:rPr>
        <w:t xml:space="preserve"> expanded on this by explaining t</w:t>
      </w:r>
      <w:r w:rsidR="009635F9" w:rsidRPr="00C9300C">
        <w:rPr>
          <w:rFonts w:ascii="Arial" w:hAnsi="Arial" w:cs="Arial"/>
          <w:sz w:val="24"/>
          <w:szCs w:val="24"/>
          <w:shd w:val="clear" w:color="auto" w:fill="FFFFFF"/>
        </w:rPr>
        <w:t>hroughout</w:t>
      </w:r>
      <w:r w:rsidR="006E1A24" w:rsidRPr="00C9300C">
        <w:rPr>
          <w:rFonts w:ascii="Arial" w:hAnsi="Arial" w:cs="Arial"/>
          <w:sz w:val="24"/>
          <w:szCs w:val="24"/>
          <w:shd w:val="clear" w:color="auto" w:fill="FFFFFF"/>
        </w:rPr>
        <w:t xml:space="preserve"> their 2019 research</w:t>
      </w:r>
      <w:r w:rsidR="006207A8" w:rsidRPr="00C9300C">
        <w:rPr>
          <w:rFonts w:ascii="Arial" w:hAnsi="Arial" w:cs="Arial"/>
          <w:sz w:val="24"/>
          <w:szCs w:val="24"/>
          <w:shd w:val="clear" w:color="auto" w:fill="FFFFFF"/>
        </w:rPr>
        <w:t xml:space="preserve"> entitled, </w:t>
      </w:r>
      <w:bookmarkStart w:id="0" w:name="_Hlk168834894"/>
      <w:r w:rsidR="00136711" w:rsidRPr="00C9300C">
        <w:rPr>
          <w:rFonts w:ascii="Arial" w:hAnsi="Arial" w:cs="Arial"/>
          <w:sz w:val="24"/>
          <w:szCs w:val="24"/>
          <w:shd w:val="clear" w:color="auto" w:fill="FFFFFF"/>
        </w:rPr>
        <w:t>‘</w:t>
      </w:r>
      <w:r w:rsidR="006207A8" w:rsidRPr="00C9300C">
        <w:rPr>
          <w:rFonts w:ascii="Arial" w:hAnsi="Arial" w:cs="Arial"/>
          <w:i/>
          <w:iCs/>
          <w:sz w:val="24"/>
          <w:szCs w:val="24"/>
          <w:shd w:val="clear" w:color="auto" w:fill="FFFFFF"/>
        </w:rPr>
        <w:t>Unethical workplace behaviour: Rotten apples, bad barrels and sticky situations</w:t>
      </w:r>
      <w:r w:rsidR="00136711" w:rsidRPr="00C9300C">
        <w:rPr>
          <w:rFonts w:ascii="Arial" w:hAnsi="Arial" w:cs="Arial"/>
          <w:i/>
          <w:iCs/>
          <w:sz w:val="24"/>
          <w:szCs w:val="24"/>
          <w:shd w:val="clear" w:color="auto" w:fill="FFFFFF"/>
        </w:rPr>
        <w:t>’</w:t>
      </w:r>
      <w:r w:rsidR="006E1A24" w:rsidRPr="00C9300C">
        <w:rPr>
          <w:rFonts w:ascii="Arial" w:hAnsi="Arial" w:cs="Arial"/>
          <w:sz w:val="24"/>
          <w:szCs w:val="24"/>
          <w:shd w:val="clear" w:color="auto" w:fill="FFFFFF"/>
        </w:rPr>
        <w:t>,</w:t>
      </w:r>
      <w:bookmarkEnd w:id="0"/>
      <w:r w:rsidR="006E1A24" w:rsidRPr="00C9300C">
        <w:rPr>
          <w:rFonts w:ascii="Arial" w:hAnsi="Arial" w:cs="Arial"/>
          <w:sz w:val="24"/>
          <w:szCs w:val="24"/>
          <w:shd w:val="clear" w:color="auto" w:fill="FFFFFF"/>
        </w:rPr>
        <w:t xml:space="preserve"> people professionals felt they must compromise on their principles due to the pressure of HR being closely tied to preserving organisational goals, the ability to challenge organisational decisions when they violate ethical values came into question. However</w:t>
      </w:r>
      <w:r w:rsidR="00D0505A" w:rsidRPr="00C9300C">
        <w:rPr>
          <w:rFonts w:ascii="Arial" w:hAnsi="Arial" w:cs="Arial"/>
          <w:sz w:val="24"/>
          <w:szCs w:val="24"/>
          <w:shd w:val="clear" w:color="auto" w:fill="FFFFFF"/>
        </w:rPr>
        <w:t>,</w:t>
      </w:r>
      <w:r w:rsidR="006E1A24" w:rsidRPr="00C9300C">
        <w:rPr>
          <w:rFonts w:ascii="Arial" w:hAnsi="Arial" w:cs="Arial"/>
          <w:sz w:val="24"/>
          <w:szCs w:val="24"/>
          <w:shd w:val="clear" w:color="auto" w:fill="FFFFFF"/>
        </w:rPr>
        <w:t xml:space="preserve"> the stakeholder theory can be appropriate when looking at challenges in the business for example compensation planning where the goal is to mediate contempt across the whole organisation.</w:t>
      </w:r>
      <w:r w:rsidR="00F144F2" w:rsidRPr="00C9300C">
        <w:rPr>
          <w:rFonts w:ascii="Arial" w:hAnsi="Arial" w:cs="Arial"/>
          <w:color w:val="4472C4" w:themeColor="accent1"/>
          <w:sz w:val="24"/>
          <w:szCs w:val="24"/>
          <w:shd w:val="clear" w:color="auto" w:fill="FFFFFF"/>
        </w:rPr>
        <w:br/>
      </w:r>
      <w:r w:rsidR="00F144F2" w:rsidRPr="00C9300C">
        <w:rPr>
          <w:rFonts w:ascii="Arial" w:hAnsi="Arial" w:cs="Arial"/>
          <w:sz w:val="24"/>
          <w:szCs w:val="24"/>
        </w:rPr>
        <w:br/>
      </w:r>
      <w:r w:rsidR="00F144F2" w:rsidRPr="00C9300C">
        <w:rPr>
          <w:rFonts w:ascii="Arial" w:hAnsi="Arial" w:cs="Arial"/>
          <w:sz w:val="24"/>
          <w:szCs w:val="24"/>
        </w:rPr>
        <w:br/>
      </w:r>
    </w:p>
    <w:p w14:paraId="7469BC94" w14:textId="23B6603C" w:rsidR="00D20B58" w:rsidRPr="00C9300C" w:rsidRDefault="004C1131" w:rsidP="00C9300C">
      <w:pPr>
        <w:tabs>
          <w:tab w:val="left" w:pos="994"/>
        </w:tabs>
        <w:spacing w:line="360" w:lineRule="auto"/>
        <w:rPr>
          <w:rFonts w:ascii="Arial" w:hAnsi="Arial" w:cs="Arial"/>
          <w:color w:val="202020"/>
          <w:sz w:val="24"/>
          <w:szCs w:val="24"/>
          <w:shd w:val="clear" w:color="auto" w:fill="FFFFFF"/>
        </w:rPr>
      </w:pPr>
      <w:r w:rsidRPr="00C9300C">
        <w:rPr>
          <w:rFonts w:ascii="Arial" w:hAnsi="Arial" w:cs="Arial"/>
          <w:b/>
          <w:bCs/>
          <w:sz w:val="24"/>
          <w:szCs w:val="24"/>
          <w:u w:val="single"/>
        </w:rPr>
        <w:t xml:space="preserve">3.1 </w:t>
      </w:r>
      <w:r w:rsidRPr="00C9300C">
        <w:rPr>
          <w:rFonts w:ascii="Arial" w:hAnsi="Arial" w:cs="Arial"/>
          <w:b/>
          <w:bCs/>
          <w:sz w:val="24"/>
          <w:szCs w:val="24"/>
          <w:u w:val="single"/>
        </w:rPr>
        <w:br/>
      </w:r>
      <w:r w:rsidR="00D919C6" w:rsidRPr="00C9300C">
        <w:rPr>
          <w:rFonts w:ascii="Arial" w:hAnsi="Arial" w:cs="Arial"/>
          <w:sz w:val="24"/>
          <w:szCs w:val="24"/>
        </w:rPr>
        <w:t>Organisations can measure performance using two different methods, financial or non-financial.</w:t>
      </w:r>
      <w:r w:rsidR="00D919C6" w:rsidRPr="00C9300C">
        <w:rPr>
          <w:rFonts w:ascii="Arial" w:hAnsi="Arial" w:cs="Arial"/>
          <w:color w:val="000000"/>
          <w:sz w:val="24"/>
          <w:szCs w:val="24"/>
          <w:shd w:val="clear" w:color="auto" w:fill="FFFFFF"/>
        </w:rPr>
        <w:t xml:space="preserve"> Financial performance metrics are calculable measures used to determine a organisations health and performance.</w:t>
      </w:r>
      <w:r w:rsidR="00C6704D" w:rsidRPr="00C9300C">
        <w:rPr>
          <w:rFonts w:ascii="Arial" w:hAnsi="Arial" w:cs="Arial"/>
          <w:color w:val="000000"/>
          <w:sz w:val="24"/>
          <w:szCs w:val="24"/>
          <w:shd w:val="clear" w:color="auto" w:fill="FFFFFF"/>
        </w:rPr>
        <w:t xml:space="preserve"> Profit and loss accounts are </w:t>
      </w:r>
      <w:r w:rsidR="001F550A" w:rsidRPr="00C9300C">
        <w:rPr>
          <w:rFonts w:ascii="Arial" w:hAnsi="Arial" w:cs="Arial"/>
          <w:color w:val="000000"/>
          <w:sz w:val="24"/>
          <w:szCs w:val="24"/>
          <w:shd w:val="clear" w:color="auto" w:fill="FFFFFF"/>
        </w:rPr>
        <w:t xml:space="preserve">a common </w:t>
      </w:r>
      <w:r w:rsidR="00D0505A" w:rsidRPr="00C9300C">
        <w:rPr>
          <w:rFonts w:ascii="Arial" w:hAnsi="Arial" w:cs="Arial"/>
          <w:color w:val="000000"/>
          <w:sz w:val="24"/>
          <w:szCs w:val="24"/>
          <w:shd w:val="clear" w:color="auto" w:fill="FFFFFF"/>
        </w:rPr>
        <w:t>quantitative</w:t>
      </w:r>
      <w:r w:rsidR="001F550A" w:rsidRPr="00C9300C">
        <w:rPr>
          <w:rFonts w:ascii="Arial" w:hAnsi="Arial" w:cs="Arial"/>
          <w:color w:val="000000"/>
          <w:sz w:val="24"/>
          <w:szCs w:val="24"/>
          <w:shd w:val="clear" w:color="auto" w:fill="FFFFFF"/>
        </w:rPr>
        <w:t xml:space="preserve"> measurement used throughout organisations. They can easily be compared and are a universal language which makes it easy to communicate. </w:t>
      </w:r>
      <w:r w:rsidR="00D0505A" w:rsidRPr="00C9300C">
        <w:rPr>
          <w:rFonts w:ascii="Arial" w:hAnsi="Arial" w:cs="Arial"/>
          <w:color w:val="000000"/>
          <w:sz w:val="24"/>
          <w:szCs w:val="24"/>
          <w:shd w:val="clear" w:color="auto" w:fill="FFFFFF"/>
        </w:rPr>
        <w:t>Similarly,</w:t>
      </w:r>
      <w:r w:rsidR="001F550A" w:rsidRPr="00C9300C">
        <w:rPr>
          <w:rFonts w:ascii="Arial" w:hAnsi="Arial" w:cs="Arial"/>
          <w:color w:val="000000"/>
          <w:sz w:val="24"/>
          <w:szCs w:val="24"/>
          <w:shd w:val="clear" w:color="auto" w:fill="FFFFFF"/>
        </w:rPr>
        <w:t xml:space="preserve"> Taylor and Woodhams</w:t>
      </w:r>
      <w:r w:rsidR="00D0505A" w:rsidRPr="00C9300C">
        <w:rPr>
          <w:rFonts w:ascii="Arial" w:hAnsi="Arial" w:cs="Arial"/>
          <w:color w:val="000000"/>
          <w:sz w:val="24"/>
          <w:szCs w:val="24"/>
          <w:shd w:val="clear" w:color="auto" w:fill="FFFFFF"/>
        </w:rPr>
        <w:t xml:space="preserve">, </w:t>
      </w:r>
      <w:r w:rsidR="00C9300C" w:rsidRPr="00C9300C">
        <w:rPr>
          <w:rFonts w:ascii="Arial" w:hAnsi="Arial" w:cs="Arial"/>
          <w:color w:val="000000"/>
          <w:sz w:val="24"/>
          <w:szCs w:val="24"/>
          <w:shd w:val="clear" w:color="auto" w:fill="FFFFFF"/>
        </w:rPr>
        <w:t>(</w:t>
      </w:r>
      <w:r w:rsidR="00D0505A" w:rsidRPr="00C9300C">
        <w:rPr>
          <w:rFonts w:ascii="Arial" w:hAnsi="Arial" w:cs="Arial"/>
          <w:color w:val="000000"/>
          <w:sz w:val="24"/>
          <w:szCs w:val="24"/>
          <w:shd w:val="clear" w:color="auto" w:fill="FFFFFF"/>
        </w:rPr>
        <w:t>2022)</w:t>
      </w:r>
      <w:r w:rsidR="001F550A" w:rsidRPr="00C9300C">
        <w:rPr>
          <w:rFonts w:ascii="Arial" w:hAnsi="Arial" w:cs="Arial"/>
          <w:color w:val="000000"/>
          <w:sz w:val="24"/>
          <w:szCs w:val="24"/>
          <w:shd w:val="clear" w:color="auto" w:fill="FFFFFF"/>
        </w:rPr>
        <w:t xml:space="preserve"> state that its often </w:t>
      </w:r>
      <w:r w:rsidR="00D0505A" w:rsidRPr="00C9300C">
        <w:rPr>
          <w:rFonts w:ascii="Arial" w:hAnsi="Arial" w:cs="Arial"/>
          <w:color w:val="000000"/>
          <w:sz w:val="24"/>
          <w:szCs w:val="24"/>
          <w:shd w:val="clear" w:color="auto" w:fill="FFFFFF"/>
        </w:rPr>
        <w:t>easy</w:t>
      </w:r>
      <w:r w:rsidR="001F550A" w:rsidRPr="00C9300C">
        <w:rPr>
          <w:rFonts w:ascii="Arial" w:hAnsi="Arial" w:cs="Arial"/>
          <w:color w:val="000000"/>
          <w:sz w:val="24"/>
          <w:szCs w:val="24"/>
          <w:shd w:val="clear" w:color="auto" w:fill="FFFFFF"/>
        </w:rPr>
        <w:t xml:space="preserve"> to produce detailed analysis from this kind of data, however data can be left open to interpretation, needing to sort out ‘what is cause’ and ‘what is effect’. This could lead to HR professionals drawing the wrong conclusions. It would only be by gathering further evidence you would be able to get a </w:t>
      </w:r>
      <w:r w:rsidR="001F550A" w:rsidRPr="00C9300C">
        <w:rPr>
          <w:rFonts w:ascii="Arial" w:hAnsi="Arial" w:cs="Arial"/>
          <w:color w:val="000000"/>
          <w:sz w:val="24"/>
          <w:szCs w:val="24"/>
          <w:shd w:val="clear" w:color="auto" w:fill="FFFFFF"/>
        </w:rPr>
        <w:lastRenderedPageBreak/>
        <w:t>full understanding of the reasons behind the number.</w:t>
      </w:r>
      <w:r w:rsidR="00C6704D" w:rsidRPr="00C9300C">
        <w:rPr>
          <w:rFonts w:ascii="Arial" w:hAnsi="Arial" w:cs="Arial"/>
          <w:color w:val="000000"/>
          <w:sz w:val="24"/>
          <w:szCs w:val="24"/>
          <w:shd w:val="clear" w:color="auto" w:fill="FFFFFF"/>
        </w:rPr>
        <w:br/>
      </w:r>
      <w:r w:rsidR="00D0505A" w:rsidRPr="00C9300C">
        <w:rPr>
          <w:rFonts w:ascii="Arial" w:hAnsi="Arial" w:cs="Arial"/>
          <w:color w:val="000000"/>
          <w:sz w:val="24"/>
          <w:szCs w:val="24"/>
          <w:shd w:val="clear" w:color="auto" w:fill="FFFFFF"/>
        </w:rPr>
        <w:t>Non-financial</w:t>
      </w:r>
      <w:r w:rsidR="00D919C6" w:rsidRPr="00C9300C">
        <w:rPr>
          <w:rFonts w:ascii="Arial" w:hAnsi="Arial" w:cs="Arial"/>
          <w:color w:val="000000"/>
          <w:sz w:val="24"/>
          <w:szCs w:val="24"/>
          <w:shd w:val="clear" w:color="auto" w:fill="FFFFFF"/>
        </w:rPr>
        <w:t xml:space="preserve"> are measurements of a company's growth that aren’t directly linked to its financial performance. </w:t>
      </w:r>
      <w:r w:rsidR="00A71BDC" w:rsidRPr="00C9300C">
        <w:rPr>
          <w:rFonts w:ascii="Arial" w:hAnsi="Arial" w:cs="Arial"/>
          <w:color w:val="000000"/>
          <w:sz w:val="24"/>
          <w:szCs w:val="24"/>
          <w:shd w:val="clear" w:color="auto" w:fill="FFFFFF"/>
        </w:rPr>
        <w:t>Armstrong</w:t>
      </w:r>
      <w:r w:rsidR="00D0505A" w:rsidRPr="00C9300C">
        <w:rPr>
          <w:rFonts w:ascii="Arial" w:hAnsi="Arial" w:cs="Arial"/>
          <w:color w:val="000000"/>
          <w:sz w:val="24"/>
          <w:szCs w:val="24"/>
          <w:shd w:val="clear" w:color="auto" w:fill="FFFFFF"/>
        </w:rPr>
        <w:t xml:space="preserve">, </w:t>
      </w:r>
      <w:r w:rsidR="00C9300C" w:rsidRPr="00C9300C">
        <w:rPr>
          <w:rFonts w:ascii="Arial" w:hAnsi="Arial" w:cs="Arial"/>
          <w:color w:val="000000"/>
          <w:sz w:val="24"/>
          <w:szCs w:val="24"/>
          <w:shd w:val="clear" w:color="auto" w:fill="FFFFFF"/>
        </w:rPr>
        <w:t>(</w:t>
      </w:r>
      <w:r w:rsidR="00D0505A" w:rsidRPr="00C9300C">
        <w:rPr>
          <w:rFonts w:ascii="Arial" w:hAnsi="Arial" w:cs="Arial"/>
          <w:color w:val="000000"/>
          <w:sz w:val="24"/>
          <w:szCs w:val="24"/>
          <w:shd w:val="clear" w:color="auto" w:fill="FFFFFF"/>
        </w:rPr>
        <w:t>2021)</w:t>
      </w:r>
      <w:r w:rsidR="00A71BDC" w:rsidRPr="00C9300C">
        <w:rPr>
          <w:rFonts w:ascii="Arial" w:hAnsi="Arial" w:cs="Arial"/>
          <w:color w:val="000000"/>
          <w:sz w:val="24"/>
          <w:szCs w:val="24"/>
          <w:shd w:val="clear" w:color="auto" w:fill="FFFFFF"/>
        </w:rPr>
        <w:t xml:space="preserve"> stated that traditionally, performance measurement systems were focused entirely on financial measures, such as return on capital, value added, and earnings. </w:t>
      </w:r>
      <w:r w:rsidR="00CF54BB" w:rsidRPr="00C9300C">
        <w:rPr>
          <w:rFonts w:ascii="Arial" w:hAnsi="Arial" w:cs="Arial"/>
          <w:color w:val="000000"/>
          <w:sz w:val="24"/>
          <w:szCs w:val="24"/>
          <w:shd w:val="clear" w:color="auto" w:fill="FFFFFF"/>
        </w:rPr>
        <w:t>However,</w:t>
      </w:r>
      <w:r w:rsidR="00A71BDC" w:rsidRPr="00C9300C">
        <w:rPr>
          <w:rFonts w:ascii="Arial" w:hAnsi="Arial" w:cs="Arial"/>
          <w:color w:val="000000"/>
          <w:sz w:val="24"/>
          <w:szCs w:val="24"/>
          <w:shd w:val="clear" w:color="auto" w:fill="FFFFFF"/>
        </w:rPr>
        <w:t xml:space="preserve"> this method is found to be insufficient in modern organisations where the focus is now on non</w:t>
      </w:r>
      <w:r w:rsidR="00CF54BB" w:rsidRPr="00C9300C">
        <w:rPr>
          <w:rFonts w:ascii="Arial" w:hAnsi="Arial" w:cs="Arial"/>
          <w:color w:val="000000"/>
          <w:sz w:val="24"/>
          <w:szCs w:val="24"/>
          <w:shd w:val="clear" w:color="auto" w:fill="FFFFFF"/>
        </w:rPr>
        <w:t>-</w:t>
      </w:r>
      <w:r w:rsidR="00A71BDC" w:rsidRPr="00C9300C">
        <w:rPr>
          <w:rFonts w:ascii="Arial" w:hAnsi="Arial" w:cs="Arial"/>
          <w:color w:val="000000"/>
          <w:sz w:val="24"/>
          <w:szCs w:val="24"/>
          <w:shd w:val="clear" w:color="auto" w:fill="FFFFFF"/>
        </w:rPr>
        <w:t>financial monitors</w:t>
      </w:r>
      <w:r w:rsidR="00CF54BB" w:rsidRPr="00C9300C">
        <w:rPr>
          <w:rFonts w:ascii="Arial" w:hAnsi="Arial" w:cs="Arial"/>
          <w:color w:val="000000"/>
          <w:sz w:val="24"/>
          <w:szCs w:val="24"/>
          <w:shd w:val="clear" w:color="auto" w:fill="FFFFFF"/>
        </w:rPr>
        <w:t xml:space="preserve"> </w:t>
      </w:r>
      <w:r w:rsidR="00A71BDC" w:rsidRPr="00C9300C">
        <w:rPr>
          <w:rFonts w:ascii="Arial" w:hAnsi="Arial" w:cs="Arial"/>
          <w:color w:val="000000"/>
          <w:sz w:val="24"/>
          <w:szCs w:val="24"/>
          <w:shd w:val="clear" w:color="auto" w:fill="FFFFFF"/>
        </w:rPr>
        <w:t xml:space="preserve">such as innovation, environmental initiatives, employee engagement, employee relations, </w:t>
      </w:r>
      <w:r w:rsidR="00535445" w:rsidRPr="00C9300C">
        <w:rPr>
          <w:rFonts w:ascii="Arial" w:hAnsi="Arial" w:cs="Arial"/>
          <w:color w:val="000000"/>
          <w:sz w:val="24"/>
          <w:szCs w:val="24"/>
          <w:shd w:val="clear" w:color="auto" w:fill="FFFFFF"/>
        </w:rPr>
        <w:t>customer,</w:t>
      </w:r>
      <w:r w:rsidR="00A71BDC" w:rsidRPr="00C9300C">
        <w:rPr>
          <w:rFonts w:ascii="Arial" w:hAnsi="Arial" w:cs="Arial"/>
          <w:color w:val="000000"/>
          <w:sz w:val="24"/>
          <w:szCs w:val="24"/>
          <w:shd w:val="clear" w:color="auto" w:fill="FFFFFF"/>
        </w:rPr>
        <w:t xml:space="preserve"> and employee satisfaction.</w:t>
      </w:r>
      <w:r w:rsidR="00CF54BB" w:rsidRPr="00C9300C">
        <w:rPr>
          <w:rFonts w:ascii="Arial" w:hAnsi="Arial" w:cs="Arial"/>
          <w:color w:val="000000"/>
          <w:sz w:val="24"/>
          <w:szCs w:val="24"/>
          <w:shd w:val="clear" w:color="auto" w:fill="FFFFFF"/>
        </w:rPr>
        <w:t xml:space="preserve"> One example of a non-financial method used in my current organisation</w:t>
      </w:r>
      <w:r w:rsidR="00F144F2" w:rsidRPr="00C9300C">
        <w:rPr>
          <w:rFonts w:ascii="Arial" w:hAnsi="Arial" w:cs="Arial"/>
          <w:color w:val="000000"/>
          <w:sz w:val="24"/>
          <w:szCs w:val="24"/>
          <w:shd w:val="clear" w:color="auto" w:fill="FFFFFF"/>
        </w:rPr>
        <w:t xml:space="preserve"> Marriott International</w:t>
      </w:r>
      <w:r w:rsidR="00CF54BB" w:rsidRPr="00C9300C">
        <w:rPr>
          <w:rFonts w:ascii="Arial" w:hAnsi="Arial" w:cs="Arial"/>
          <w:color w:val="000000"/>
          <w:sz w:val="24"/>
          <w:szCs w:val="24"/>
          <w:shd w:val="clear" w:color="auto" w:fill="FFFFFF"/>
        </w:rPr>
        <w:t xml:space="preserve"> is a database called ‘Guest Voice’ which is a system that collates all customer reviews into one overall rating which is then compared all properties in the UK. A benefit of this is </w:t>
      </w:r>
      <w:r w:rsidR="00535445" w:rsidRPr="00C9300C">
        <w:rPr>
          <w:rFonts w:ascii="Arial" w:hAnsi="Arial" w:cs="Arial"/>
          <w:color w:val="000000"/>
          <w:sz w:val="24"/>
          <w:szCs w:val="24"/>
          <w:shd w:val="clear" w:color="auto" w:fill="FFFFFF"/>
        </w:rPr>
        <w:t>providing a more actionable</w:t>
      </w:r>
      <w:r w:rsidR="009635F9" w:rsidRPr="00C9300C">
        <w:rPr>
          <w:rFonts w:ascii="Arial" w:hAnsi="Arial" w:cs="Arial"/>
          <w:color w:val="000000"/>
          <w:sz w:val="24"/>
          <w:szCs w:val="24"/>
          <w:shd w:val="clear" w:color="auto" w:fill="FFFFFF"/>
        </w:rPr>
        <w:t>,</w:t>
      </w:r>
      <w:r w:rsidR="00535445" w:rsidRPr="00C9300C">
        <w:rPr>
          <w:rFonts w:ascii="Arial" w:hAnsi="Arial" w:cs="Arial"/>
          <w:color w:val="000000"/>
          <w:sz w:val="24"/>
          <w:szCs w:val="24"/>
          <w:shd w:val="clear" w:color="auto" w:fill="FFFFFF"/>
        </w:rPr>
        <w:t xml:space="preserve"> holistic measurement</w:t>
      </w:r>
      <w:r w:rsidR="00CF54BB" w:rsidRPr="00C9300C">
        <w:rPr>
          <w:rFonts w:ascii="Arial" w:hAnsi="Arial" w:cs="Arial"/>
          <w:color w:val="000000"/>
          <w:sz w:val="24"/>
          <w:szCs w:val="24"/>
          <w:shd w:val="clear" w:color="auto" w:fill="FFFFFF"/>
        </w:rPr>
        <w:t xml:space="preserve"> </w:t>
      </w:r>
      <w:r w:rsidR="00535445" w:rsidRPr="00C9300C">
        <w:rPr>
          <w:rFonts w:ascii="Arial" w:hAnsi="Arial" w:cs="Arial"/>
          <w:color w:val="000000"/>
          <w:sz w:val="24"/>
          <w:szCs w:val="24"/>
          <w:shd w:val="clear" w:color="auto" w:fill="FFFFFF"/>
        </w:rPr>
        <w:t>which can identify specific areas of improvement</w:t>
      </w:r>
      <w:r w:rsidR="009635F9" w:rsidRPr="00C9300C">
        <w:rPr>
          <w:rFonts w:ascii="Arial" w:hAnsi="Arial" w:cs="Arial"/>
          <w:color w:val="000000"/>
          <w:sz w:val="24"/>
          <w:szCs w:val="24"/>
          <w:shd w:val="clear" w:color="auto" w:fill="FFFFFF"/>
        </w:rPr>
        <w:t>.</w:t>
      </w:r>
      <w:r w:rsidR="00535445" w:rsidRPr="00C9300C">
        <w:rPr>
          <w:rFonts w:ascii="Arial" w:hAnsi="Arial" w:cs="Arial"/>
          <w:color w:val="000000"/>
          <w:sz w:val="24"/>
          <w:szCs w:val="24"/>
          <w:shd w:val="clear" w:color="auto" w:fill="FFFFFF"/>
        </w:rPr>
        <w:t xml:space="preserve"> </w:t>
      </w:r>
      <w:r w:rsidR="009635F9" w:rsidRPr="00C9300C">
        <w:rPr>
          <w:rFonts w:ascii="Arial" w:hAnsi="Arial" w:cs="Arial"/>
          <w:color w:val="000000"/>
          <w:sz w:val="24"/>
          <w:szCs w:val="24"/>
          <w:shd w:val="clear" w:color="auto" w:fill="FFFFFF"/>
        </w:rPr>
        <w:t>H</w:t>
      </w:r>
      <w:r w:rsidR="00535445" w:rsidRPr="00C9300C">
        <w:rPr>
          <w:rFonts w:ascii="Arial" w:hAnsi="Arial" w:cs="Arial"/>
          <w:color w:val="000000"/>
          <w:sz w:val="24"/>
          <w:szCs w:val="24"/>
          <w:shd w:val="clear" w:color="auto" w:fill="FFFFFF"/>
        </w:rPr>
        <w:t>owever</w:t>
      </w:r>
      <w:r w:rsidR="009635F9" w:rsidRPr="00C9300C">
        <w:rPr>
          <w:rFonts w:ascii="Arial" w:hAnsi="Arial" w:cs="Arial"/>
          <w:color w:val="000000"/>
          <w:sz w:val="24"/>
          <w:szCs w:val="24"/>
          <w:shd w:val="clear" w:color="auto" w:fill="FFFFFF"/>
        </w:rPr>
        <w:t xml:space="preserve">, a criticism of this approach is that </w:t>
      </w:r>
      <w:r w:rsidR="00535445" w:rsidRPr="00C9300C">
        <w:rPr>
          <w:rFonts w:ascii="Arial" w:hAnsi="Arial" w:cs="Arial"/>
          <w:color w:val="000000"/>
          <w:sz w:val="24"/>
          <w:szCs w:val="24"/>
          <w:shd w:val="clear" w:color="auto" w:fill="FFFFFF"/>
        </w:rPr>
        <w:t>the lack of standardisation can provide barriers to benchmarking and comparing with other competitors and can also be less objective.</w:t>
      </w:r>
      <w:r w:rsidR="00535445" w:rsidRPr="00C9300C">
        <w:rPr>
          <w:rFonts w:ascii="Arial" w:hAnsi="Arial" w:cs="Arial"/>
          <w:color w:val="000000"/>
          <w:sz w:val="24"/>
          <w:szCs w:val="24"/>
          <w:shd w:val="clear" w:color="auto" w:fill="FFFFFF"/>
        </w:rPr>
        <w:br/>
      </w:r>
      <w:r w:rsidR="00AE4E46" w:rsidRPr="00C9300C">
        <w:rPr>
          <w:rFonts w:ascii="Arial" w:hAnsi="Arial" w:cs="Arial"/>
          <w:color w:val="000000"/>
          <w:sz w:val="24"/>
          <w:szCs w:val="24"/>
          <w:shd w:val="clear" w:color="auto" w:fill="FFFFFF"/>
        </w:rPr>
        <w:t xml:space="preserve">Overall, </w:t>
      </w:r>
      <w:r w:rsidR="00F144F2" w:rsidRPr="00C9300C">
        <w:rPr>
          <w:rFonts w:ascii="Arial" w:hAnsi="Arial" w:cs="Arial"/>
          <w:color w:val="000000"/>
          <w:sz w:val="24"/>
          <w:szCs w:val="24"/>
        </w:rPr>
        <w:t>b</w:t>
      </w:r>
      <w:r w:rsidR="00AE4E46" w:rsidRPr="00C9300C">
        <w:rPr>
          <w:rFonts w:ascii="Arial" w:hAnsi="Arial" w:cs="Arial"/>
          <w:color w:val="000000"/>
          <w:sz w:val="24"/>
          <w:szCs w:val="24"/>
        </w:rPr>
        <w:t>oth performance metrics are critical for measuring overall performance, and using them together can provide a crucial insight into their strengths and weaknesses.</w:t>
      </w:r>
      <w:r w:rsidR="00F144F2" w:rsidRPr="00C9300C">
        <w:rPr>
          <w:rFonts w:ascii="Arial" w:hAnsi="Arial" w:cs="Arial"/>
          <w:sz w:val="24"/>
          <w:szCs w:val="24"/>
          <w:shd w:val="clear" w:color="auto" w:fill="FFFFFF"/>
        </w:rPr>
        <w:br/>
      </w:r>
      <w:r w:rsidR="00AE4E46" w:rsidRPr="00C9300C">
        <w:rPr>
          <w:rFonts w:ascii="Arial" w:hAnsi="Arial" w:cs="Arial"/>
          <w:sz w:val="24"/>
          <w:szCs w:val="24"/>
        </w:rPr>
        <w:br/>
      </w:r>
      <w:r w:rsidR="00AE4E46" w:rsidRPr="00C9300C">
        <w:rPr>
          <w:rFonts w:ascii="Arial" w:hAnsi="Arial" w:cs="Arial"/>
          <w:sz w:val="24"/>
          <w:szCs w:val="24"/>
        </w:rPr>
        <w:br/>
      </w:r>
      <w:r w:rsidR="00AE4E46" w:rsidRPr="00C9300C">
        <w:rPr>
          <w:rFonts w:ascii="Arial" w:hAnsi="Arial" w:cs="Arial"/>
          <w:b/>
          <w:bCs/>
          <w:sz w:val="24"/>
          <w:szCs w:val="24"/>
          <w:u w:val="single"/>
        </w:rPr>
        <w:t>3.4</w:t>
      </w:r>
      <w:r w:rsidR="00CB5B0B" w:rsidRPr="00C9300C">
        <w:rPr>
          <w:rFonts w:ascii="Arial" w:hAnsi="Arial" w:cs="Arial"/>
          <w:b/>
          <w:bCs/>
          <w:sz w:val="24"/>
          <w:szCs w:val="24"/>
          <w:u w:val="single"/>
        </w:rPr>
        <w:br/>
      </w:r>
      <w:r w:rsidR="004F6076" w:rsidRPr="00C9300C">
        <w:rPr>
          <w:rFonts w:ascii="Arial" w:hAnsi="Arial" w:cs="Arial"/>
          <w:sz w:val="24"/>
          <w:szCs w:val="24"/>
        </w:rPr>
        <w:t>The CIPD</w:t>
      </w:r>
      <w:r w:rsidR="00753834" w:rsidRPr="00C9300C">
        <w:rPr>
          <w:rFonts w:ascii="Arial" w:hAnsi="Arial" w:cs="Arial"/>
          <w:sz w:val="24"/>
          <w:szCs w:val="24"/>
        </w:rPr>
        <w:t xml:space="preserve">, </w:t>
      </w:r>
      <w:r w:rsidR="00C9300C" w:rsidRPr="00C9300C">
        <w:rPr>
          <w:rFonts w:ascii="Arial" w:hAnsi="Arial" w:cs="Arial"/>
          <w:sz w:val="24"/>
          <w:szCs w:val="24"/>
        </w:rPr>
        <w:t>(</w:t>
      </w:r>
      <w:r w:rsidR="00753834" w:rsidRPr="00C9300C">
        <w:rPr>
          <w:rFonts w:ascii="Arial" w:hAnsi="Arial" w:cs="Arial"/>
          <w:sz w:val="24"/>
          <w:szCs w:val="24"/>
        </w:rPr>
        <w:t>2024</w:t>
      </w:r>
      <w:r w:rsidR="00C9300C" w:rsidRPr="00C9300C">
        <w:rPr>
          <w:rFonts w:ascii="Arial" w:hAnsi="Arial" w:cs="Arial"/>
          <w:sz w:val="24"/>
          <w:szCs w:val="24"/>
        </w:rPr>
        <w:t>a</w:t>
      </w:r>
      <w:r w:rsidR="00753834" w:rsidRPr="00C9300C">
        <w:rPr>
          <w:rFonts w:ascii="Arial" w:hAnsi="Arial" w:cs="Arial"/>
          <w:sz w:val="24"/>
          <w:szCs w:val="24"/>
        </w:rPr>
        <w:t>)</w:t>
      </w:r>
      <w:r w:rsidR="004F6076" w:rsidRPr="00C9300C">
        <w:rPr>
          <w:rFonts w:ascii="Arial" w:hAnsi="Arial" w:cs="Arial"/>
          <w:sz w:val="24"/>
          <w:szCs w:val="24"/>
        </w:rPr>
        <w:t xml:space="preserve"> states </w:t>
      </w:r>
      <w:r w:rsidR="009635F9" w:rsidRPr="00C9300C">
        <w:rPr>
          <w:rFonts w:ascii="Arial" w:hAnsi="Arial" w:cs="Arial"/>
          <w:sz w:val="24"/>
          <w:szCs w:val="24"/>
        </w:rPr>
        <w:t>“It</w:t>
      </w:r>
      <w:r w:rsidR="004F6076" w:rsidRPr="00C9300C">
        <w:rPr>
          <w:rFonts w:ascii="Arial" w:hAnsi="Arial" w:cs="Arial"/>
          <w:sz w:val="24"/>
          <w:szCs w:val="24"/>
        </w:rPr>
        <w:t xml:space="preserve"> is widely accepted that there is a real and positive relationship between investment in human capital and the creation of value</w:t>
      </w:r>
      <w:r w:rsidR="009635F9" w:rsidRPr="00C9300C">
        <w:rPr>
          <w:rFonts w:ascii="Arial" w:hAnsi="Arial" w:cs="Arial"/>
          <w:sz w:val="24"/>
          <w:szCs w:val="24"/>
        </w:rPr>
        <w:t>”</w:t>
      </w:r>
      <w:r w:rsidR="009B5C85" w:rsidRPr="00C9300C">
        <w:rPr>
          <w:rFonts w:ascii="Arial" w:hAnsi="Arial" w:cs="Arial"/>
          <w:sz w:val="24"/>
          <w:szCs w:val="24"/>
        </w:rPr>
        <w:t xml:space="preserve">, </w:t>
      </w:r>
      <w:r w:rsidR="009635F9" w:rsidRPr="00C9300C">
        <w:rPr>
          <w:rFonts w:ascii="Arial" w:hAnsi="Arial" w:cs="Arial"/>
          <w:sz w:val="24"/>
          <w:szCs w:val="24"/>
        </w:rPr>
        <w:t>this is also acknowledged</w:t>
      </w:r>
      <w:r w:rsidR="009B5C85" w:rsidRPr="00C9300C">
        <w:rPr>
          <w:rFonts w:ascii="Arial" w:hAnsi="Arial" w:cs="Arial"/>
          <w:sz w:val="24"/>
          <w:szCs w:val="24"/>
        </w:rPr>
        <w:t xml:space="preserve"> by Taylor and Woodhams</w:t>
      </w:r>
      <w:r w:rsidR="009635F9" w:rsidRPr="00C9300C">
        <w:rPr>
          <w:rFonts w:ascii="Arial" w:hAnsi="Arial" w:cs="Arial"/>
          <w:sz w:val="24"/>
          <w:szCs w:val="24"/>
        </w:rPr>
        <w:t xml:space="preserve">, </w:t>
      </w:r>
      <w:r w:rsidR="00C9300C" w:rsidRPr="00C9300C">
        <w:rPr>
          <w:rFonts w:ascii="Arial" w:hAnsi="Arial" w:cs="Arial"/>
          <w:sz w:val="24"/>
          <w:szCs w:val="24"/>
        </w:rPr>
        <w:t>(</w:t>
      </w:r>
      <w:r w:rsidR="009635F9" w:rsidRPr="00C9300C">
        <w:rPr>
          <w:rFonts w:ascii="Arial" w:hAnsi="Arial" w:cs="Arial"/>
          <w:sz w:val="24"/>
          <w:szCs w:val="24"/>
        </w:rPr>
        <w:t xml:space="preserve">2022) </w:t>
      </w:r>
      <w:r w:rsidR="009B5C85" w:rsidRPr="00C9300C">
        <w:rPr>
          <w:rFonts w:ascii="Arial" w:hAnsi="Arial" w:cs="Arial"/>
          <w:sz w:val="24"/>
          <w:szCs w:val="24"/>
        </w:rPr>
        <w:t xml:space="preserve">describing the </w:t>
      </w:r>
      <w:r w:rsidR="009635F9" w:rsidRPr="00C9300C">
        <w:rPr>
          <w:rFonts w:ascii="Arial" w:hAnsi="Arial" w:cs="Arial"/>
          <w:sz w:val="24"/>
          <w:szCs w:val="24"/>
        </w:rPr>
        <w:t xml:space="preserve">key role of the </w:t>
      </w:r>
      <w:r w:rsidR="009B5C85" w:rsidRPr="00C9300C">
        <w:rPr>
          <w:rFonts w:ascii="Arial" w:hAnsi="Arial" w:cs="Arial"/>
          <w:sz w:val="24"/>
          <w:szCs w:val="24"/>
        </w:rPr>
        <w:t xml:space="preserve">people management function in organisations is to add value to the organisation, including its stakeholders, employees and surrounding community. However </w:t>
      </w:r>
      <w:r w:rsidR="00992547" w:rsidRPr="00C9300C">
        <w:rPr>
          <w:rFonts w:ascii="Arial" w:hAnsi="Arial" w:cs="Arial"/>
          <w:sz w:val="24"/>
          <w:szCs w:val="24"/>
        </w:rPr>
        <w:t xml:space="preserve">in </w:t>
      </w:r>
      <w:r w:rsidR="009B5C85" w:rsidRPr="00C9300C">
        <w:rPr>
          <w:rFonts w:ascii="Arial" w:hAnsi="Arial" w:cs="Arial"/>
          <w:sz w:val="24"/>
          <w:szCs w:val="24"/>
        </w:rPr>
        <w:t>the CIPD podcast</w:t>
      </w:r>
      <w:r w:rsidR="00992547" w:rsidRPr="00C9300C">
        <w:rPr>
          <w:rFonts w:ascii="Arial" w:hAnsi="Arial" w:cs="Arial"/>
          <w:sz w:val="24"/>
          <w:szCs w:val="24"/>
        </w:rPr>
        <w:t xml:space="preserve">, Cassidy, </w:t>
      </w:r>
      <w:r w:rsidR="00C9300C" w:rsidRPr="00C9300C">
        <w:rPr>
          <w:rFonts w:ascii="Arial" w:hAnsi="Arial" w:cs="Arial"/>
          <w:sz w:val="24"/>
          <w:szCs w:val="24"/>
        </w:rPr>
        <w:t>(</w:t>
      </w:r>
      <w:r w:rsidR="00992547" w:rsidRPr="00C9300C">
        <w:rPr>
          <w:rFonts w:ascii="Arial" w:hAnsi="Arial" w:cs="Arial"/>
          <w:sz w:val="24"/>
          <w:szCs w:val="24"/>
        </w:rPr>
        <w:t>2022)</w:t>
      </w:r>
      <w:r w:rsidR="009B5C85" w:rsidRPr="00C9300C">
        <w:rPr>
          <w:rFonts w:ascii="Arial" w:hAnsi="Arial" w:cs="Arial"/>
          <w:sz w:val="24"/>
          <w:szCs w:val="24"/>
        </w:rPr>
        <w:t xml:space="preserve"> explains that some </w:t>
      </w:r>
      <w:r w:rsidR="009635F9" w:rsidRPr="00C9300C">
        <w:rPr>
          <w:rFonts w:ascii="Arial" w:hAnsi="Arial" w:cs="Arial"/>
          <w:sz w:val="24"/>
          <w:szCs w:val="24"/>
        </w:rPr>
        <w:t xml:space="preserve"> </w:t>
      </w:r>
      <w:r w:rsidR="00D20B58" w:rsidRPr="00C9300C">
        <w:rPr>
          <w:rFonts w:ascii="Arial" w:hAnsi="Arial" w:cs="Arial"/>
          <w:sz w:val="24"/>
          <w:szCs w:val="24"/>
        </w:rPr>
        <w:t>hierarchical</w:t>
      </w:r>
      <w:r w:rsidR="009635F9" w:rsidRPr="00C9300C">
        <w:rPr>
          <w:rFonts w:ascii="Arial" w:hAnsi="Arial" w:cs="Arial"/>
          <w:sz w:val="24"/>
          <w:szCs w:val="24"/>
        </w:rPr>
        <w:t xml:space="preserve"> </w:t>
      </w:r>
      <w:r w:rsidR="00D20B58" w:rsidRPr="00C9300C">
        <w:rPr>
          <w:rFonts w:ascii="Arial" w:hAnsi="Arial" w:cs="Arial"/>
          <w:sz w:val="24"/>
          <w:szCs w:val="24"/>
        </w:rPr>
        <w:t xml:space="preserve">management within </w:t>
      </w:r>
      <w:r w:rsidR="009B5C85" w:rsidRPr="00C9300C">
        <w:rPr>
          <w:rFonts w:ascii="Arial" w:hAnsi="Arial" w:cs="Arial"/>
          <w:sz w:val="24"/>
          <w:szCs w:val="24"/>
        </w:rPr>
        <w:t>companies</w:t>
      </w:r>
      <w:r w:rsidR="009635F9" w:rsidRPr="00C9300C">
        <w:rPr>
          <w:rFonts w:ascii="Arial" w:hAnsi="Arial" w:cs="Arial"/>
          <w:sz w:val="24"/>
          <w:szCs w:val="24"/>
        </w:rPr>
        <w:t>,</w:t>
      </w:r>
      <w:r w:rsidR="009B5C85" w:rsidRPr="00C9300C">
        <w:rPr>
          <w:rFonts w:ascii="Arial" w:hAnsi="Arial" w:cs="Arial"/>
          <w:sz w:val="24"/>
          <w:szCs w:val="24"/>
        </w:rPr>
        <w:t xml:space="preserve"> for example</w:t>
      </w:r>
      <w:r w:rsidR="009635F9" w:rsidRPr="00C9300C">
        <w:rPr>
          <w:rFonts w:ascii="Arial" w:hAnsi="Arial" w:cs="Arial"/>
          <w:sz w:val="24"/>
          <w:szCs w:val="24"/>
        </w:rPr>
        <w:t>,</w:t>
      </w:r>
      <w:r w:rsidR="009B5C85" w:rsidRPr="00C9300C">
        <w:rPr>
          <w:rFonts w:ascii="Arial" w:hAnsi="Arial" w:cs="Arial"/>
          <w:sz w:val="24"/>
          <w:szCs w:val="24"/>
        </w:rPr>
        <w:t xml:space="preserve"> </w:t>
      </w:r>
      <w:r w:rsidR="009B5C85" w:rsidRPr="00C9300C">
        <w:rPr>
          <w:rFonts w:ascii="Arial" w:hAnsi="Arial" w:cs="Arial"/>
          <w:color w:val="202020"/>
          <w:sz w:val="24"/>
          <w:szCs w:val="24"/>
          <w:shd w:val="clear" w:color="auto" w:fill="FFFFFF"/>
        </w:rPr>
        <w:t xml:space="preserve">Octopus Energy’s chief Greg Jackson </w:t>
      </w:r>
      <w:r w:rsidR="00D20B58" w:rsidRPr="00C9300C">
        <w:rPr>
          <w:rFonts w:ascii="Arial" w:hAnsi="Arial" w:cs="Arial"/>
          <w:color w:val="202020"/>
          <w:sz w:val="24"/>
          <w:szCs w:val="24"/>
          <w:shd w:val="clear" w:color="auto" w:fill="FFFFFF"/>
        </w:rPr>
        <w:t>considers that</w:t>
      </w:r>
      <w:r w:rsidR="009B5C85" w:rsidRPr="00C9300C">
        <w:rPr>
          <w:rFonts w:ascii="Arial" w:hAnsi="Arial" w:cs="Arial"/>
          <w:color w:val="202020"/>
          <w:sz w:val="24"/>
          <w:szCs w:val="24"/>
          <w:shd w:val="clear" w:color="auto" w:fill="FFFFFF"/>
        </w:rPr>
        <w:t>, human resource departments don't make staff happier or more productive, so his billion-pound energy company doesn't have one.</w:t>
      </w:r>
      <w:r w:rsidR="007B3760" w:rsidRPr="00C9300C">
        <w:rPr>
          <w:rFonts w:ascii="Arial" w:hAnsi="Arial" w:cs="Arial"/>
          <w:color w:val="202020"/>
          <w:sz w:val="24"/>
          <w:szCs w:val="24"/>
          <w:shd w:val="clear" w:color="auto" w:fill="FFFFFF"/>
        </w:rPr>
        <w:br/>
      </w:r>
      <w:r w:rsidR="00BF2C56" w:rsidRPr="00C9300C">
        <w:rPr>
          <w:rFonts w:ascii="Arial" w:hAnsi="Arial" w:cs="Arial"/>
          <w:color w:val="202020"/>
          <w:sz w:val="24"/>
          <w:szCs w:val="24"/>
          <w:shd w:val="clear" w:color="auto" w:fill="FFFFFF"/>
        </w:rPr>
        <w:t xml:space="preserve">Marriott International </w:t>
      </w:r>
      <w:r w:rsidR="00D20B58" w:rsidRPr="00C9300C">
        <w:rPr>
          <w:rFonts w:ascii="Arial" w:hAnsi="Arial" w:cs="Arial"/>
          <w:color w:val="202020"/>
          <w:sz w:val="24"/>
          <w:szCs w:val="24"/>
          <w:shd w:val="clear" w:color="auto" w:fill="FFFFFF"/>
        </w:rPr>
        <w:t>have found that e</w:t>
      </w:r>
      <w:r w:rsidR="007B3760" w:rsidRPr="00C9300C">
        <w:rPr>
          <w:rFonts w:ascii="Arial" w:hAnsi="Arial" w:cs="Arial"/>
          <w:color w:val="202020"/>
          <w:sz w:val="24"/>
          <w:szCs w:val="24"/>
          <w:shd w:val="clear" w:color="auto" w:fill="FFFFFF"/>
        </w:rPr>
        <w:t xml:space="preserve">ffective people practice can add value in many ways, some of the key examples of this would be dynamic recruitment ensuring the very best talent is in the business, increasing employee engagement </w:t>
      </w:r>
      <w:r w:rsidR="00D20B58" w:rsidRPr="00C9300C">
        <w:rPr>
          <w:rFonts w:ascii="Arial" w:hAnsi="Arial" w:cs="Arial"/>
          <w:color w:val="202020"/>
          <w:sz w:val="24"/>
          <w:szCs w:val="24"/>
          <w:shd w:val="clear" w:color="auto" w:fill="FFFFFF"/>
        </w:rPr>
        <w:t xml:space="preserve">through ‘Walking </w:t>
      </w:r>
      <w:r w:rsidR="00D20B58" w:rsidRPr="00C9300C">
        <w:rPr>
          <w:rFonts w:ascii="Arial" w:hAnsi="Arial" w:cs="Arial"/>
          <w:color w:val="202020"/>
          <w:sz w:val="24"/>
          <w:szCs w:val="24"/>
          <w:shd w:val="clear" w:color="auto" w:fill="FFFFFF"/>
        </w:rPr>
        <w:lastRenderedPageBreak/>
        <w:t xml:space="preserve">Wednesdays’ to improve physical health and reduce stress, and monthly ‘Blue Mondays’ in relation to supporting mental health, all of which has led to a higher percentage of </w:t>
      </w:r>
      <w:r w:rsidR="007B3760" w:rsidRPr="00C9300C">
        <w:rPr>
          <w:rFonts w:ascii="Arial" w:hAnsi="Arial" w:cs="Arial"/>
          <w:color w:val="202020"/>
          <w:sz w:val="24"/>
          <w:szCs w:val="24"/>
          <w:shd w:val="clear" w:color="auto" w:fill="FFFFFF"/>
        </w:rPr>
        <w:t xml:space="preserve"> job retention and productivity</w:t>
      </w:r>
      <w:r w:rsidR="00D20B58" w:rsidRPr="00C9300C">
        <w:rPr>
          <w:rFonts w:ascii="Arial" w:hAnsi="Arial" w:cs="Arial"/>
          <w:color w:val="202020"/>
          <w:sz w:val="24"/>
          <w:szCs w:val="24"/>
          <w:shd w:val="clear" w:color="auto" w:fill="FFFFFF"/>
        </w:rPr>
        <w:t xml:space="preserve">. Since joining the company, </w:t>
      </w:r>
      <w:r w:rsidR="00BF2C56" w:rsidRPr="00C9300C">
        <w:rPr>
          <w:rFonts w:ascii="Arial" w:hAnsi="Arial" w:cs="Arial"/>
          <w:color w:val="202020"/>
          <w:sz w:val="24"/>
          <w:szCs w:val="24"/>
          <w:shd w:val="clear" w:color="auto" w:fill="FFFFFF"/>
        </w:rPr>
        <w:t>Marriott</w:t>
      </w:r>
      <w:r w:rsidR="00D20B58" w:rsidRPr="00C9300C">
        <w:rPr>
          <w:rFonts w:ascii="Arial" w:hAnsi="Arial" w:cs="Arial"/>
          <w:color w:val="202020"/>
          <w:sz w:val="24"/>
          <w:szCs w:val="24"/>
          <w:shd w:val="clear" w:color="auto" w:fill="FFFFFF"/>
        </w:rPr>
        <w:t xml:space="preserve"> has also </w:t>
      </w:r>
      <w:r w:rsidR="007B3760" w:rsidRPr="00C9300C">
        <w:rPr>
          <w:rFonts w:ascii="Arial" w:hAnsi="Arial" w:cs="Arial"/>
          <w:color w:val="202020"/>
          <w:sz w:val="24"/>
          <w:szCs w:val="24"/>
          <w:shd w:val="clear" w:color="auto" w:fill="FFFFFF"/>
        </w:rPr>
        <w:t>reformed L&amp;D practices</w:t>
      </w:r>
      <w:r w:rsidR="00D20B58" w:rsidRPr="00C9300C">
        <w:rPr>
          <w:rFonts w:ascii="Arial" w:hAnsi="Arial" w:cs="Arial"/>
          <w:color w:val="202020"/>
          <w:sz w:val="24"/>
          <w:szCs w:val="24"/>
          <w:shd w:val="clear" w:color="auto" w:fill="FFFFFF"/>
        </w:rPr>
        <w:t xml:space="preserve">, through working with the staff and management to identify gaps in knowledge and skills in order </w:t>
      </w:r>
      <w:r w:rsidR="007B3760" w:rsidRPr="00C9300C">
        <w:rPr>
          <w:rFonts w:ascii="Arial" w:hAnsi="Arial" w:cs="Arial"/>
          <w:color w:val="202020"/>
          <w:sz w:val="24"/>
          <w:szCs w:val="24"/>
          <w:shd w:val="clear" w:color="auto" w:fill="FFFFFF"/>
        </w:rPr>
        <w:t>to increase skills and efficiency</w:t>
      </w:r>
      <w:r w:rsidR="002458D6" w:rsidRPr="00C9300C">
        <w:rPr>
          <w:rFonts w:ascii="Arial" w:hAnsi="Arial" w:cs="Arial"/>
          <w:color w:val="202020"/>
          <w:sz w:val="24"/>
          <w:szCs w:val="24"/>
          <w:shd w:val="clear" w:color="auto" w:fill="FFFFFF"/>
        </w:rPr>
        <w:t xml:space="preserve"> and identifying gaps and further needs.</w:t>
      </w:r>
      <w:r w:rsidR="00652809" w:rsidRPr="00C9300C">
        <w:rPr>
          <w:rFonts w:ascii="Arial" w:hAnsi="Arial" w:cs="Arial"/>
          <w:color w:val="202020"/>
          <w:sz w:val="24"/>
          <w:szCs w:val="24"/>
          <w:shd w:val="clear" w:color="auto" w:fill="FFFFFF"/>
        </w:rPr>
        <w:br/>
        <w:t>A</w:t>
      </w:r>
      <w:r w:rsidR="00D20B58" w:rsidRPr="00C9300C">
        <w:rPr>
          <w:rFonts w:ascii="Arial" w:hAnsi="Arial" w:cs="Arial"/>
          <w:color w:val="202020"/>
          <w:sz w:val="24"/>
          <w:szCs w:val="24"/>
          <w:shd w:val="clear" w:color="auto" w:fill="FFFFFF"/>
        </w:rPr>
        <w:t>n</w:t>
      </w:r>
      <w:r w:rsidR="00652809" w:rsidRPr="00C9300C">
        <w:rPr>
          <w:rFonts w:ascii="Arial" w:hAnsi="Arial" w:cs="Arial"/>
          <w:color w:val="202020"/>
          <w:sz w:val="24"/>
          <w:szCs w:val="24"/>
          <w:shd w:val="clear" w:color="auto" w:fill="FFFFFF"/>
        </w:rPr>
        <w:t xml:space="preserve"> </w:t>
      </w:r>
      <w:r w:rsidR="005E5D3E" w:rsidRPr="00C9300C">
        <w:rPr>
          <w:rFonts w:ascii="Arial" w:hAnsi="Arial" w:cs="Arial"/>
          <w:color w:val="202020"/>
          <w:sz w:val="24"/>
          <w:szCs w:val="24"/>
          <w:shd w:val="clear" w:color="auto" w:fill="FFFFFF"/>
        </w:rPr>
        <w:t xml:space="preserve">area of </w:t>
      </w:r>
      <w:r w:rsidR="00652809" w:rsidRPr="00C9300C">
        <w:rPr>
          <w:rFonts w:ascii="Arial" w:hAnsi="Arial" w:cs="Arial"/>
          <w:color w:val="202020"/>
          <w:sz w:val="24"/>
          <w:szCs w:val="24"/>
          <w:shd w:val="clear" w:color="auto" w:fill="FFFFFF"/>
        </w:rPr>
        <w:t xml:space="preserve">opportunity </w:t>
      </w:r>
      <w:r w:rsidR="005E5D3E" w:rsidRPr="00C9300C">
        <w:rPr>
          <w:rFonts w:ascii="Arial" w:hAnsi="Arial" w:cs="Arial"/>
          <w:color w:val="202020"/>
          <w:sz w:val="24"/>
          <w:szCs w:val="24"/>
          <w:shd w:val="clear" w:color="auto" w:fill="FFFFFF"/>
        </w:rPr>
        <w:t xml:space="preserve">is </w:t>
      </w:r>
      <w:r w:rsidR="00652809" w:rsidRPr="00C9300C">
        <w:rPr>
          <w:rFonts w:ascii="Arial" w:hAnsi="Arial" w:cs="Arial"/>
          <w:color w:val="202020"/>
          <w:sz w:val="24"/>
          <w:szCs w:val="24"/>
          <w:shd w:val="clear" w:color="auto" w:fill="FFFFFF"/>
        </w:rPr>
        <w:t xml:space="preserve">to measure the return on investment </w:t>
      </w:r>
      <w:r w:rsidR="00D20B58" w:rsidRPr="00C9300C">
        <w:rPr>
          <w:rFonts w:ascii="Arial" w:hAnsi="Arial" w:cs="Arial"/>
          <w:color w:val="202020"/>
          <w:sz w:val="24"/>
          <w:szCs w:val="24"/>
          <w:shd w:val="clear" w:color="auto" w:fill="FFFFFF"/>
        </w:rPr>
        <w:t xml:space="preserve">(ROI) </w:t>
      </w:r>
      <w:r w:rsidR="00652809" w:rsidRPr="00C9300C">
        <w:rPr>
          <w:rFonts w:ascii="Arial" w:hAnsi="Arial" w:cs="Arial"/>
          <w:color w:val="202020"/>
          <w:sz w:val="24"/>
          <w:szCs w:val="24"/>
          <w:shd w:val="clear" w:color="auto" w:fill="FFFFFF"/>
        </w:rPr>
        <w:t>associated with selected people programmes and initiatives.</w:t>
      </w:r>
      <w:r w:rsidR="005E5D3E" w:rsidRPr="00C9300C">
        <w:rPr>
          <w:rFonts w:ascii="Arial" w:hAnsi="Arial" w:cs="Arial"/>
          <w:color w:val="202020"/>
          <w:sz w:val="24"/>
          <w:szCs w:val="24"/>
          <w:shd w:val="clear" w:color="auto" w:fill="FFFFFF"/>
        </w:rPr>
        <w:t xml:space="preserve"> ROI is a calculation of the benefits arisen as a result of investing in a people programme.</w:t>
      </w:r>
      <w:r w:rsidR="009523AC" w:rsidRPr="00C9300C">
        <w:rPr>
          <w:rFonts w:ascii="Arial" w:hAnsi="Arial" w:cs="Arial"/>
          <w:color w:val="202020"/>
          <w:sz w:val="24"/>
          <w:szCs w:val="24"/>
          <w:shd w:val="clear" w:color="auto" w:fill="FFFFFF"/>
        </w:rPr>
        <w:t xml:space="preserve"> </w:t>
      </w:r>
      <w:r w:rsidR="009523AC" w:rsidRPr="00C9300C">
        <w:rPr>
          <w:rFonts w:ascii="Arial" w:hAnsi="Arial" w:cs="Arial"/>
          <w:sz w:val="24"/>
          <w:szCs w:val="24"/>
        </w:rPr>
        <w:t>ROI can be difficult to use in HR practices as a measurement as outcomes of projects rarely are portrayed in numbers, it usually is qualitative data. However, I feel like this shows how important ROI can be as a measurement for people’s practices as it can give a lot more impact to decisions. An example of this would be measuring the impact of a ‘reduce work-related stress course’ by using surveys at the beginning and then conclusion of the course, you would be able to quantify your results, convert it into a financial cost and calculate the ROI from running the course.</w:t>
      </w:r>
      <w:r w:rsidR="009523AC" w:rsidRPr="00C9300C">
        <w:rPr>
          <w:rFonts w:ascii="Arial" w:hAnsi="Arial" w:cs="Arial"/>
          <w:color w:val="202020"/>
          <w:sz w:val="24"/>
          <w:szCs w:val="24"/>
          <w:shd w:val="clear" w:color="auto" w:fill="FFFFFF"/>
        </w:rPr>
        <w:t xml:space="preserve"> </w:t>
      </w:r>
      <w:r w:rsidR="005E5D3E" w:rsidRPr="00C9300C">
        <w:rPr>
          <w:rFonts w:ascii="Arial" w:hAnsi="Arial" w:cs="Arial"/>
          <w:color w:val="202020"/>
          <w:sz w:val="24"/>
          <w:szCs w:val="24"/>
          <w:shd w:val="clear" w:color="auto" w:fill="FFFFFF"/>
        </w:rPr>
        <w:t xml:space="preserve">It is </w:t>
      </w:r>
      <w:r w:rsidR="009523AC" w:rsidRPr="00C9300C">
        <w:rPr>
          <w:rFonts w:ascii="Arial" w:hAnsi="Arial" w:cs="Arial"/>
          <w:color w:val="202020"/>
          <w:sz w:val="24"/>
          <w:szCs w:val="24"/>
          <w:shd w:val="clear" w:color="auto" w:fill="FFFFFF"/>
        </w:rPr>
        <w:t xml:space="preserve">also </w:t>
      </w:r>
      <w:r w:rsidR="005E5D3E" w:rsidRPr="00C9300C">
        <w:rPr>
          <w:rFonts w:ascii="Arial" w:hAnsi="Arial" w:cs="Arial"/>
          <w:color w:val="202020"/>
          <w:sz w:val="24"/>
          <w:szCs w:val="24"/>
          <w:shd w:val="clear" w:color="auto" w:fill="FFFFFF"/>
        </w:rPr>
        <w:t>commonly used in learning and development to quantify the short, medium</w:t>
      </w:r>
      <w:r w:rsidR="00D20B58" w:rsidRPr="00C9300C">
        <w:rPr>
          <w:rFonts w:ascii="Arial" w:hAnsi="Arial" w:cs="Arial"/>
          <w:color w:val="202020"/>
          <w:sz w:val="24"/>
          <w:szCs w:val="24"/>
          <w:shd w:val="clear" w:color="auto" w:fill="FFFFFF"/>
        </w:rPr>
        <w:t xml:space="preserve"> </w:t>
      </w:r>
      <w:r w:rsidR="005E5D3E" w:rsidRPr="00C9300C">
        <w:rPr>
          <w:rFonts w:ascii="Arial" w:hAnsi="Arial" w:cs="Arial"/>
          <w:color w:val="202020"/>
          <w:sz w:val="24"/>
          <w:szCs w:val="24"/>
          <w:shd w:val="clear" w:color="auto" w:fill="FFFFFF"/>
        </w:rPr>
        <w:t xml:space="preserve">and long-term impacts of a learning and development programme. </w:t>
      </w:r>
      <w:r w:rsidR="002458D6" w:rsidRPr="00C9300C">
        <w:rPr>
          <w:rFonts w:ascii="Arial" w:hAnsi="Arial" w:cs="Arial"/>
          <w:color w:val="202020"/>
          <w:sz w:val="24"/>
          <w:szCs w:val="24"/>
          <w:shd w:val="clear" w:color="auto" w:fill="FFFFFF"/>
        </w:rPr>
        <w:br/>
      </w:r>
      <w:r w:rsidR="009523AC" w:rsidRPr="00C9300C">
        <w:rPr>
          <w:rFonts w:ascii="Arial" w:hAnsi="Arial" w:cs="Arial"/>
          <w:color w:val="202020"/>
          <w:sz w:val="24"/>
          <w:szCs w:val="24"/>
          <w:shd w:val="clear" w:color="auto" w:fill="FFFFFF"/>
        </w:rPr>
        <w:t xml:space="preserve">You can also use your people data to measure the effectiveness of your people’s practices for example using absentee data. Absence data is critical in measuring </w:t>
      </w:r>
      <w:r w:rsidR="002458D6" w:rsidRPr="00C9300C">
        <w:rPr>
          <w:rFonts w:ascii="Arial" w:hAnsi="Arial" w:cs="Arial"/>
          <w:color w:val="202020"/>
          <w:sz w:val="24"/>
          <w:szCs w:val="24"/>
          <w:shd w:val="clear" w:color="auto" w:fill="FFFFFF"/>
        </w:rPr>
        <w:t>the impact of your people practices, Roswell</w:t>
      </w:r>
      <w:r w:rsidR="00EB44D3" w:rsidRPr="00C9300C">
        <w:rPr>
          <w:rFonts w:ascii="Arial" w:hAnsi="Arial" w:cs="Arial"/>
          <w:color w:val="202020"/>
          <w:sz w:val="24"/>
          <w:szCs w:val="24"/>
          <w:shd w:val="clear" w:color="auto" w:fill="FFFFFF"/>
        </w:rPr>
        <w:t xml:space="preserve">, </w:t>
      </w:r>
      <w:r w:rsidR="00C9300C" w:rsidRPr="00C9300C">
        <w:rPr>
          <w:rFonts w:ascii="Arial" w:hAnsi="Arial" w:cs="Arial"/>
          <w:color w:val="202020"/>
          <w:sz w:val="24"/>
          <w:szCs w:val="24"/>
          <w:shd w:val="clear" w:color="auto" w:fill="FFFFFF"/>
        </w:rPr>
        <w:t>(</w:t>
      </w:r>
      <w:r w:rsidR="00EB44D3" w:rsidRPr="00C9300C">
        <w:rPr>
          <w:rFonts w:ascii="Arial" w:hAnsi="Arial" w:cs="Arial"/>
          <w:color w:val="202020"/>
          <w:sz w:val="24"/>
          <w:szCs w:val="24"/>
          <w:shd w:val="clear" w:color="auto" w:fill="FFFFFF"/>
        </w:rPr>
        <w:t>2024</w:t>
      </w:r>
      <w:r w:rsidR="00121315" w:rsidRPr="00C9300C">
        <w:rPr>
          <w:rFonts w:ascii="Arial" w:hAnsi="Arial" w:cs="Arial"/>
          <w:color w:val="202020"/>
          <w:sz w:val="24"/>
          <w:szCs w:val="24"/>
          <w:shd w:val="clear" w:color="auto" w:fill="FFFFFF"/>
        </w:rPr>
        <w:t>. p.52</w:t>
      </w:r>
      <w:r w:rsidR="00EB44D3" w:rsidRPr="00C9300C">
        <w:rPr>
          <w:rFonts w:ascii="Arial" w:hAnsi="Arial" w:cs="Arial"/>
          <w:color w:val="202020"/>
          <w:sz w:val="24"/>
          <w:szCs w:val="24"/>
          <w:shd w:val="clear" w:color="auto" w:fill="FFFFFF"/>
        </w:rPr>
        <w:t xml:space="preserve">) </w:t>
      </w:r>
      <w:r w:rsidR="002458D6" w:rsidRPr="00C9300C">
        <w:rPr>
          <w:rFonts w:ascii="Arial" w:hAnsi="Arial" w:cs="Arial"/>
          <w:color w:val="202020"/>
          <w:sz w:val="24"/>
          <w:szCs w:val="24"/>
          <w:shd w:val="clear" w:color="auto" w:fill="FFFFFF"/>
        </w:rPr>
        <w:t xml:space="preserve">claimed that according to a survey conducted by </w:t>
      </w:r>
      <w:proofErr w:type="spellStart"/>
      <w:r w:rsidR="002458D6" w:rsidRPr="00C9300C">
        <w:rPr>
          <w:rFonts w:ascii="Arial" w:hAnsi="Arial" w:cs="Arial"/>
          <w:color w:val="202020"/>
          <w:sz w:val="24"/>
          <w:szCs w:val="24"/>
          <w:shd w:val="clear" w:color="auto" w:fill="FFFFFF"/>
        </w:rPr>
        <w:t>Intoo</w:t>
      </w:r>
      <w:proofErr w:type="spellEnd"/>
      <w:r w:rsidR="002458D6" w:rsidRPr="00C9300C">
        <w:rPr>
          <w:rFonts w:ascii="Arial" w:hAnsi="Arial" w:cs="Arial"/>
          <w:color w:val="202020"/>
          <w:sz w:val="24"/>
          <w:szCs w:val="24"/>
          <w:shd w:val="clear" w:color="auto" w:fill="FFFFFF"/>
        </w:rPr>
        <w:t xml:space="preserve"> of 800 HR leaders and 800 </w:t>
      </w:r>
      <w:r w:rsidR="00121315" w:rsidRPr="00C9300C">
        <w:rPr>
          <w:rFonts w:ascii="Arial" w:hAnsi="Arial" w:cs="Arial"/>
          <w:color w:val="202020"/>
          <w:sz w:val="24"/>
          <w:szCs w:val="24"/>
          <w:shd w:val="clear" w:color="auto" w:fill="FFFFFF"/>
        </w:rPr>
        <w:t>e</w:t>
      </w:r>
      <w:r w:rsidR="002458D6" w:rsidRPr="00C9300C">
        <w:rPr>
          <w:rFonts w:ascii="Arial" w:hAnsi="Arial" w:cs="Arial"/>
          <w:color w:val="202020"/>
          <w:sz w:val="24"/>
          <w:szCs w:val="24"/>
          <w:shd w:val="clear" w:color="auto" w:fill="FFFFFF"/>
        </w:rPr>
        <w:t>mployees, out of the 77% of people who were experiencing working in an unhappy environment, 33% have phoned in sick to avoid it. Absence data can also hold valuable insights into the impact of policies such as flexible working or employee support.</w:t>
      </w:r>
    </w:p>
    <w:p w14:paraId="581C16CE" w14:textId="77777777" w:rsidR="00C9300C" w:rsidRPr="00C9300C" w:rsidRDefault="00C9300C" w:rsidP="00C9300C">
      <w:pPr>
        <w:tabs>
          <w:tab w:val="left" w:pos="994"/>
        </w:tabs>
        <w:spacing w:line="360" w:lineRule="auto"/>
        <w:rPr>
          <w:rFonts w:ascii="Arial" w:hAnsi="Arial" w:cs="Arial"/>
          <w:color w:val="202020"/>
          <w:sz w:val="24"/>
          <w:szCs w:val="24"/>
          <w:shd w:val="clear" w:color="auto" w:fill="FFFFFF"/>
        </w:rPr>
      </w:pPr>
    </w:p>
    <w:p w14:paraId="3F38D7F4" w14:textId="77777777" w:rsidR="00C9300C" w:rsidRPr="00C9300C" w:rsidRDefault="00C9300C" w:rsidP="00C9300C">
      <w:pPr>
        <w:spacing w:line="360" w:lineRule="auto"/>
        <w:rPr>
          <w:rFonts w:ascii="Arial" w:hAnsi="Arial" w:cs="Arial"/>
          <w:b/>
          <w:bCs/>
          <w:sz w:val="24"/>
          <w:szCs w:val="24"/>
          <w:u w:val="single"/>
        </w:rPr>
      </w:pPr>
      <w:bookmarkStart w:id="1" w:name="_Hlk169082176"/>
      <w:bookmarkEnd w:id="1"/>
    </w:p>
    <w:p w14:paraId="52CC0CA4" w14:textId="77777777" w:rsidR="00C9300C" w:rsidRPr="00C9300C" w:rsidRDefault="00C9300C" w:rsidP="00C9300C">
      <w:pPr>
        <w:spacing w:line="360" w:lineRule="auto"/>
        <w:rPr>
          <w:rFonts w:ascii="Arial" w:hAnsi="Arial" w:cs="Arial"/>
          <w:b/>
          <w:bCs/>
          <w:sz w:val="24"/>
          <w:szCs w:val="24"/>
          <w:u w:val="single"/>
        </w:rPr>
      </w:pPr>
    </w:p>
    <w:p w14:paraId="76561CD5" w14:textId="77777777" w:rsidR="00C9300C" w:rsidRDefault="00C9300C" w:rsidP="00C9300C">
      <w:pPr>
        <w:spacing w:line="360" w:lineRule="auto"/>
        <w:rPr>
          <w:rFonts w:ascii="Arial" w:hAnsi="Arial" w:cs="Arial"/>
          <w:b/>
          <w:bCs/>
          <w:sz w:val="24"/>
          <w:szCs w:val="24"/>
          <w:u w:val="single"/>
        </w:rPr>
      </w:pPr>
    </w:p>
    <w:p w14:paraId="029663CC" w14:textId="77777777" w:rsidR="00C9300C" w:rsidRDefault="00C9300C" w:rsidP="00C9300C">
      <w:pPr>
        <w:spacing w:line="360" w:lineRule="auto"/>
        <w:rPr>
          <w:rFonts w:ascii="Arial" w:hAnsi="Arial" w:cs="Arial"/>
          <w:b/>
          <w:bCs/>
          <w:sz w:val="24"/>
          <w:szCs w:val="24"/>
          <w:u w:val="single"/>
        </w:rPr>
      </w:pPr>
    </w:p>
    <w:p w14:paraId="7F140E57" w14:textId="609D0359" w:rsidR="00C9300C" w:rsidRPr="00C9300C" w:rsidRDefault="00C9300C" w:rsidP="00C9300C">
      <w:pPr>
        <w:spacing w:line="360" w:lineRule="auto"/>
        <w:rPr>
          <w:rFonts w:ascii="Arial" w:hAnsi="Arial" w:cs="Arial"/>
          <w:b/>
          <w:bCs/>
          <w:sz w:val="32"/>
          <w:szCs w:val="32"/>
          <w:u w:val="single"/>
        </w:rPr>
      </w:pPr>
      <w:r w:rsidRPr="00C9300C">
        <w:rPr>
          <w:rFonts w:ascii="Arial" w:hAnsi="Arial" w:cs="Arial"/>
          <w:b/>
          <w:bCs/>
          <w:sz w:val="32"/>
          <w:szCs w:val="32"/>
          <w:u w:val="single"/>
        </w:rPr>
        <w:lastRenderedPageBreak/>
        <w:t>Section Two- Quantitative and qualitative analysis review</w:t>
      </w:r>
    </w:p>
    <w:p w14:paraId="3F770D00" w14:textId="77777777" w:rsidR="00C9300C" w:rsidRPr="00C9300C" w:rsidRDefault="00C9300C" w:rsidP="00C9300C">
      <w:pPr>
        <w:spacing w:line="360" w:lineRule="auto"/>
        <w:rPr>
          <w:rFonts w:ascii="Arial" w:hAnsi="Arial" w:cs="Arial"/>
          <w:sz w:val="24"/>
          <w:szCs w:val="24"/>
        </w:rPr>
      </w:pPr>
      <w:r w:rsidRPr="00C9300C">
        <w:rPr>
          <w:rFonts w:ascii="Arial" w:hAnsi="Arial" w:cs="Arial"/>
          <w:sz w:val="24"/>
          <w:szCs w:val="24"/>
        </w:rPr>
        <w:br/>
      </w:r>
      <w:r w:rsidRPr="00C9300C">
        <w:rPr>
          <w:rFonts w:ascii="Arial" w:hAnsi="Arial" w:cs="Arial"/>
          <w:b/>
          <w:bCs/>
          <w:sz w:val="24"/>
          <w:szCs w:val="24"/>
          <w:u w:val="single"/>
        </w:rPr>
        <w:t>Introduction</w:t>
      </w:r>
      <w:r w:rsidRPr="00C9300C">
        <w:rPr>
          <w:rFonts w:ascii="Arial" w:hAnsi="Arial" w:cs="Arial"/>
          <w:sz w:val="24"/>
          <w:szCs w:val="24"/>
        </w:rPr>
        <w:br/>
        <w:t>This report shows an analysis of the equality, diversity, inclusion, and salary data concerning an organisation of 260 employees. It includes analysis of both qualitive and quantitative data, presented in a variety of graphs and charts.</w:t>
      </w:r>
      <w:r w:rsidRPr="00C9300C">
        <w:rPr>
          <w:rFonts w:ascii="Arial" w:hAnsi="Arial" w:cs="Arial"/>
          <w:sz w:val="24"/>
          <w:szCs w:val="24"/>
        </w:rPr>
        <w:br/>
      </w:r>
    </w:p>
    <w:p w14:paraId="63922533" w14:textId="484EEA90" w:rsidR="00C9300C" w:rsidRDefault="00C9300C" w:rsidP="00C9300C">
      <w:pPr>
        <w:spacing w:line="360" w:lineRule="auto"/>
        <w:rPr>
          <w:rFonts w:ascii="Arial" w:hAnsi="Arial" w:cs="Arial"/>
          <w:sz w:val="24"/>
          <w:szCs w:val="24"/>
        </w:rPr>
      </w:pPr>
      <w:r w:rsidRPr="00C9300C">
        <w:rPr>
          <w:rFonts w:ascii="Arial" w:hAnsi="Arial" w:cs="Arial"/>
          <w:noProof/>
          <w:sz w:val="24"/>
          <w:szCs w:val="24"/>
        </w:rPr>
        <w:drawing>
          <wp:inline distT="0" distB="0" distL="0" distR="0" wp14:anchorId="6D08F41B" wp14:editId="1A40DCC6">
            <wp:extent cx="5303520" cy="222504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443F86D8" w14:textId="6B0437A3" w:rsidR="00C9300C" w:rsidRPr="00C9300C" w:rsidRDefault="00C9300C" w:rsidP="00C9300C">
      <w:pPr>
        <w:spacing w:line="360" w:lineRule="auto"/>
        <w:rPr>
          <w:rFonts w:ascii="Arial" w:hAnsi="Arial" w:cs="Arial"/>
          <w:sz w:val="24"/>
          <w:szCs w:val="24"/>
        </w:rPr>
      </w:pPr>
      <w:r w:rsidRPr="00C9300C">
        <w:rPr>
          <w:rFonts w:ascii="Arial" w:hAnsi="Arial" w:cs="Arial"/>
          <w:sz w:val="24"/>
          <w:szCs w:val="24"/>
        </w:rPr>
        <w:t>Diagram ‘A’ shows the gender distribution of the organisation. 54% are male, 45% female and only 1% non-binary.</w:t>
      </w:r>
    </w:p>
    <w:p w14:paraId="5424EFBF" w14:textId="449B1DA8" w:rsidR="00C9300C" w:rsidRPr="00C9300C" w:rsidRDefault="00C9300C" w:rsidP="00C9300C">
      <w:pPr>
        <w:spacing w:line="360" w:lineRule="auto"/>
        <w:rPr>
          <w:rFonts w:ascii="Arial" w:hAnsi="Arial" w:cs="Arial"/>
          <w:sz w:val="24"/>
          <w:szCs w:val="24"/>
        </w:rPr>
      </w:pPr>
      <w:r w:rsidRPr="00C9300C">
        <w:rPr>
          <w:rFonts w:ascii="Arial" w:hAnsi="Arial" w:cs="Arial"/>
          <w:noProof/>
          <w:sz w:val="24"/>
          <w:szCs w:val="24"/>
        </w:rPr>
        <w:drawing>
          <wp:anchor distT="0" distB="0" distL="114300" distR="114300" simplePos="0" relativeHeight="251670528" behindDoc="0" locked="0" layoutInCell="1" allowOverlap="1" wp14:anchorId="40F66932" wp14:editId="4C3E0550">
            <wp:simplePos x="0" y="0"/>
            <wp:positionH relativeFrom="margin">
              <wp:posOffset>0</wp:posOffset>
            </wp:positionH>
            <wp:positionV relativeFrom="paragraph">
              <wp:posOffset>131445</wp:posOffset>
            </wp:positionV>
            <wp:extent cx="5370195" cy="2194560"/>
            <wp:effectExtent l="0" t="0" r="0" b="0"/>
            <wp:wrapSquare wrapText="bothSides"/>
            <wp:docPr id="8" name="Chart 8">
              <a:extLst xmlns:a="http://schemas.openxmlformats.org/drawingml/2006/main">
                <a:ext uri="{FF2B5EF4-FFF2-40B4-BE49-F238E27FC236}">
                  <a16:creationId xmlns:a16="http://schemas.microsoft.com/office/drawing/2014/main" id="{D7AEFEA8-FEFA-BEFC-B68F-C33E4B77A3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p>
    <w:p w14:paraId="280E6614" w14:textId="77777777" w:rsidR="00C9300C" w:rsidRPr="00C9300C" w:rsidRDefault="00C9300C" w:rsidP="00C9300C">
      <w:pPr>
        <w:spacing w:line="360" w:lineRule="auto"/>
        <w:rPr>
          <w:rFonts w:ascii="Arial" w:hAnsi="Arial" w:cs="Arial"/>
          <w:sz w:val="24"/>
          <w:szCs w:val="24"/>
        </w:rPr>
      </w:pPr>
    </w:p>
    <w:p w14:paraId="4B6ED220" w14:textId="7C688A2D" w:rsidR="00C9300C" w:rsidRPr="00C9300C" w:rsidRDefault="00C9300C" w:rsidP="00C9300C">
      <w:pPr>
        <w:spacing w:line="360" w:lineRule="auto"/>
        <w:rPr>
          <w:rFonts w:ascii="Arial" w:hAnsi="Arial" w:cs="Arial"/>
          <w:sz w:val="24"/>
          <w:szCs w:val="24"/>
        </w:rPr>
      </w:pPr>
    </w:p>
    <w:p w14:paraId="757FECB0" w14:textId="77777777" w:rsidR="00C9300C" w:rsidRPr="00C9300C" w:rsidRDefault="00C9300C" w:rsidP="00C9300C">
      <w:pPr>
        <w:spacing w:line="360" w:lineRule="auto"/>
        <w:rPr>
          <w:rFonts w:ascii="Arial" w:hAnsi="Arial" w:cs="Arial"/>
          <w:sz w:val="24"/>
          <w:szCs w:val="24"/>
        </w:rPr>
      </w:pPr>
    </w:p>
    <w:p w14:paraId="227037B6" w14:textId="77777777" w:rsidR="00C9300C" w:rsidRDefault="00C9300C" w:rsidP="00C9300C">
      <w:pPr>
        <w:spacing w:line="360" w:lineRule="auto"/>
        <w:rPr>
          <w:rFonts w:ascii="Arial" w:hAnsi="Arial" w:cs="Arial"/>
          <w:sz w:val="24"/>
          <w:szCs w:val="24"/>
        </w:rPr>
      </w:pPr>
    </w:p>
    <w:p w14:paraId="2CA35E1C" w14:textId="77777777" w:rsidR="00C9300C" w:rsidRDefault="00C9300C" w:rsidP="00C9300C">
      <w:pPr>
        <w:spacing w:line="360" w:lineRule="auto"/>
        <w:rPr>
          <w:rFonts w:ascii="Arial" w:hAnsi="Arial" w:cs="Arial"/>
          <w:sz w:val="24"/>
          <w:szCs w:val="24"/>
        </w:rPr>
      </w:pPr>
    </w:p>
    <w:p w14:paraId="404D2A4F" w14:textId="77777777" w:rsidR="00C9300C" w:rsidRDefault="00C9300C" w:rsidP="00C9300C">
      <w:pPr>
        <w:spacing w:line="360" w:lineRule="auto"/>
        <w:rPr>
          <w:rFonts w:ascii="Arial" w:hAnsi="Arial" w:cs="Arial"/>
          <w:sz w:val="24"/>
          <w:szCs w:val="24"/>
        </w:rPr>
      </w:pPr>
    </w:p>
    <w:p w14:paraId="5286F916" w14:textId="125E220E" w:rsidR="00C9300C" w:rsidRPr="00C9300C" w:rsidRDefault="00C9300C" w:rsidP="00C9300C">
      <w:pPr>
        <w:spacing w:line="360" w:lineRule="auto"/>
        <w:rPr>
          <w:rFonts w:ascii="Arial" w:hAnsi="Arial" w:cs="Arial"/>
          <w:sz w:val="24"/>
          <w:szCs w:val="24"/>
        </w:rPr>
      </w:pPr>
      <w:r w:rsidRPr="00C9300C">
        <w:rPr>
          <w:rFonts w:ascii="Arial" w:hAnsi="Arial" w:cs="Arial"/>
          <w:sz w:val="24"/>
          <w:szCs w:val="24"/>
        </w:rPr>
        <w:t>Diagram ‘B’ shows the ethnicity distribution per team. The property team 99% of ‘white British’ ethnicity, directors sitting at the same 99% ‘White British’ ethnicity.</w:t>
      </w:r>
    </w:p>
    <w:p w14:paraId="59B4A9DC" w14:textId="77777777" w:rsidR="00C9300C" w:rsidRDefault="00C9300C" w:rsidP="00C9300C">
      <w:pPr>
        <w:spacing w:line="360" w:lineRule="auto"/>
        <w:rPr>
          <w:rFonts w:ascii="Arial" w:hAnsi="Arial" w:cs="Arial"/>
          <w:sz w:val="24"/>
          <w:szCs w:val="24"/>
        </w:rPr>
      </w:pPr>
      <w:r w:rsidRPr="00C9300C">
        <w:rPr>
          <w:rFonts w:ascii="Arial" w:hAnsi="Arial" w:cs="Arial"/>
          <w:noProof/>
          <w:sz w:val="24"/>
          <w:szCs w:val="24"/>
        </w:rPr>
        <w:lastRenderedPageBreak/>
        <w:drawing>
          <wp:anchor distT="0" distB="0" distL="114300" distR="114300" simplePos="0" relativeHeight="251646976" behindDoc="0" locked="0" layoutInCell="1" allowOverlap="1" wp14:anchorId="4E23B66F" wp14:editId="74CC3BD1">
            <wp:simplePos x="0" y="0"/>
            <wp:positionH relativeFrom="margin">
              <wp:posOffset>762000</wp:posOffset>
            </wp:positionH>
            <wp:positionV relativeFrom="paragraph">
              <wp:posOffset>5715</wp:posOffset>
            </wp:positionV>
            <wp:extent cx="4601845" cy="3182620"/>
            <wp:effectExtent l="0" t="0" r="0" b="0"/>
            <wp:wrapSquare wrapText="bothSides"/>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Pr="00C9300C">
        <w:rPr>
          <w:rFonts w:ascii="Arial" w:hAnsi="Arial" w:cs="Arial"/>
          <w:sz w:val="24"/>
          <w:szCs w:val="24"/>
        </w:rPr>
        <w:br/>
      </w:r>
      <w:r w:rsidRPr="00C9300C">
        <w:rPr>
          <w:rFonts w:ascii="Arial" w:hAnsi="Arial" w:cs="Arial"/>
          <w:sz w:val="24"/>
          <w:szCs w:val="24"/>
        </w:rPr>
        <w:br/>
      </w:r>
    </w:p>
    <w:p w14:paraId="2EC324E4" w14:textId="77777777" w:rsidR="00C9300C" w:rsidRDefault="00C9300C" w:rsidP="00C9300C">
      <w:pPr>
        <w:spacing w:line="360" w:lineRule="auto"/>
        <w:rPr>
          <w:rFonts w:ascii="Arial" w:hAnsi="Arial" w:cs="Arial"/>
          <w:sz w:val="24"/>
          <w:szCs w:val="24"/>
        </w:rPr>
      </w:pPr>
    </w:p>
    <w:p w14:paraId="1A818217" w14:textId="77777777" w:rsidR="00C9300C" w:rsidRDefault="00C9300C" w:rsidP="00C9300C">
      <w:pPr>
        <w:spacing w:line="360" w:lineRule="auto"/>
        <w:rPr>
          <w:rFonts w:ascii="Arial" w:hAnsi="Arial" w:cs="Arial"/>
          <w:sz w:val="24"/>
          <w:szCs w:val="24"/>
        </w:rPr>
      </w:pPr>
    </w:p>
    <w:p w14:paraId="44F12959" w14:textId="77777777" w:rsidR="00C9300C" w:rsidRDefault="00C9300C" w:rsidP="00C9300C">
      <w:pPr>
        <w:spacing w:line="360" w:lineRule="auto"/>
        <w:rPr>
          <w:rFonts w:ascii="Arial" w:hAnsi="Arial" w:cs="Arial"/>
          <w:sz w:val="24"/>
          <w:szCs w:val="24"/>
        </w:rPr>
      </w:pPr>
    </w:p>
    <w:p w14:paraId="17BFE867" w14:textId="77777777" w:rsidR="00C9300C" w:rsidRDefault="00C9300C" w:rsidP="00C9300C">
      <w:pPr>
        <w:spacing w:line="360" w:lineRule="auto"/>
        <w:rPr>
          <w:rFonts w:ascii="Arial" w:hAnsi="Arial" w:cs="Arial"/>
          <w:sz w:val="24"/>
          <w:szCs w:val="24"/>
        </w:rPr>
      </w:pPr>
    </w:p>
    <w:p w14:paraId="1167F6D4" w14:textId="77777777" w:rsidR="00C9300C" w:rsidRDefault="00C9300C" w:rsidP="00C9300C">
      <w:pPr>
        <w:spacing w:line="360" w:lineRule="auto"/>
        <w:rPr>
          <w:rFonts w:ascii="Arial" w:hAnsi="Arial" w:cs="Arial"/>
          <w:sz w:val="24"/>
          <w:szCs w:val="24"/>
        </w:rPr>
      </w:pPr>
    </w:p>
    <w:p w14:paraId="07DFC243" w14:textId="77777777" w:rsidR="00C9300C" w:rsidRDefault="00C9300C" w:rsidP="00C9300C">
      <w:pPr>
        <w:spacing w:line="360" w:lineRule="auto"/>
        <w:rPr>
          <w:rFonts w:ascii="Arial" w:hAnsi="Arial" w:cs="Arial"/>
          <w:sz w:val="24"/>
          <w:szCs w:val="24"/>
        </w:rPr>
      </w:pPr>
    </w:p>
    <w:p w14:paraId="712121B3" w14:textId="46A10C8A" w:rsidR="00C9300C" w:rsidRDefault="00C9300C" w:rsidP="00C9300C">
      <w:pPr>
        <w:spacing w:line="360" w:lineRule="auto"/>
        <w:rPr>
          <w:rFonts w:ascii="Arial" w:hAnsi="Arial" w:cs="Arial"/>
          <w:sz w:val="24"/>
          <w:szCs w:val="24"/>
        </w:rPr>
      </w:pPr>
      <w:r w:rsidRPr="00C9300C">
        <w:rPr>
          <w:rFonts w:ascii="Arial" w:hAnsi="Arial" w:cs="Arial"/>
          <w:noProof/>
          <w:sz w:val="24"/>
          <w:szCs w:val="24"/>
        </w:rPr>
        <w:drawing>
          <wp:anchor distT="0" distB="0" distL="114300" distR="114300" simplePos="0" relativeHeight="251673600" behindDoc="0" locked="0" layoutInCell="1" allowOverlap="1" wp14:anchorId="685A92AC" wp14:editId="6ABBF860">
            <wp:simplePos x="0" y="0"/>
            <wp:positionH relativeFrom="page">
              <wp:posOffset>914400</wp:posOffset>
            </wp:positionH>
            <wp:positionV relativeFrom="paragraph">
              <wp:posOffset>721360</wp:posOffset>
            </wp:positionV>
            <wp:extent cx="5948680" cy="322834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948680" cy="3228340"/>
                    </a:xfrm>
                    <a:prstGeom prst="rect">
                      <a:avLst/>
                    </a:prstGeom>
                  </pic:spPr>
                </pic:pic>
              </a:graphicData>
            </a:graphic>
            <wp14:sizeRelH relativeFrom="margin">
              <wp14:pctWidth>0</wp14:pctWidth>
            </wp14:sizeRelH>
            <wp14:sizeRelV relativeFrom="margin">
              <wp14:pctHeight>0</wp14:pctHeight>
            </wp14:sizeRelV>
          </wp:anchor>
        </w:drawing>
      </w:r>
    </w:p>
    <w:p w14:paraId="46C115E4" w14:textId="50722923" w:rsidR="00C9300C" w:rsidRDefault="00C9300C" w:rsidP="00C9300C">
      <w:pPr>
        <w:spacing w:line="360" w:lineRule="auto"/>
        <w:rPr>
          <w:rFonts w:ascii="Arial" w:hAnsi="Arial" w:cs="Arial"/>
          <w:sz w:val="24"/>
          <w:szCs w:val="24"/>
        </w:rPr>
      </w:pPr>
    </w:p>
    <w:p w14:paraId="1F0EAED7" w14:textId="2A80D890" w:rsidR="00C9300C" w:rsidRDefault="00C9300C" w:rsidP="00C9300C">
      <w:pPr>
        <w:spacing w:line="360" w:lineRule="auto"/>
        <w:rPr>
          <w:rFonts w:ascii="Arial" w:hAnsi="Arial" w:cs="Arial"/>
          <w:noProof/>
          <w:sz w:val="24"/>
          <w:szCs w:val="24"/>
        </w:rPr>
      </w:pPr>
      <w:r w:rsidRPr="00C9300C">
        <w:rPr>
          <w:rFonts w:ascii="Arial" w:hAnsi="Arial" w:cs="Arial"/>
          <w:sz w:val="24"/>
          <w:szCs w:val="24"/>
        </w:rPr>
        <w:t xml:space="preserve">The percentage of individuals with disabilities in the organisation is 8%. </w:t>
      </w:r>
      <w:r w:rsidRPr="00C9300C">
        <w:rPr>
          <w:rFonts w:ascii="Arial" w:hAnsi="Arial" w:cs="Arial"/>
          <w:sz w:val="24"/>
          <w:szCs w:val="24"/>
        </w:rPr>
        <w:br/>
      </w:r>
      <w:r w:rsidRPr="00C9300C">
        <w:rPr>
          <w:rFonts w:ascii="Arial" w:hAnsi="Arial" w:cs="Arial"/>
          <w:noProof/>
          <w:sz w:val="24"/>
          <w:szCs w:val="24"/>
        </w:rPr>
        <w:t>The Percentage of teams without disablilites are as follows:</w:t>
      </w:r>
    </w:p>
    <w:p w14:paraId="3F623180" w14:textId="77777777" w:rsidR="00C9300C" w:rsidRPr="00C9300C" w:rsidRDefault="00C9300C" w:rsidP="00C9300C">
      <w:pPr>
        <w:spacing w:line="360" w:lineRule="auto"/>
        <w:rPr>
          <w:rFonts w:ascii="Arial" w:hAnsi="Arial" w:cs="Arial"/>
          <w:noProof/>
          <w:sz w:val="24"/>
          <w:szCs w:val="24"/>
        </w:rPr>
      </w:pPr>
    </w:p>
    <w:tbl>
      <w:tblPr>
        <w:tblStyle w:val="TableGrid"/>
        <w:tblW w:w="0" w:type="auto"/>
        <w:tblLook w:val="04A0" w:firstRow="1" w:lastRow="0" w:firstColumn="1" w:lastColumn="0" w:noHBand="0" w:noVBand="1"/>
      </w:tblPr>
      <w:tblGrid>
        <w:gridCol w:w="4675"/>
        <w:gridCol w:w="4675"/>
      </w:tblGrid>
      <w:tr w:rsidR="00C9300C" w:rsidRPr="00C9300C" w14:paraId="64934FE6" w14:textId="77777777" w:rsidTr="00234FF6">
        <w:tc>
          <w:tcPr>
            <w:tcW w:w="4675" w:type="dxa"/>
          </w:tcPr>
          <w:p w14:paraId="11562C86" w14:textId="77777777" w:rsidR="00C9300C" w:rsidRPr="00C9300C" w:rsidRDefault="00C9300C" w:rsidP="00C9300C">
            <w:pPr>
              <w:spacing w:line="360" w:lineRule="auto"/>
              <w:rPr>
                <w:rFonts w:ascii="Arial" w:hAnsi="Arial" w:cs="Arial"/>
                <w:noProof/>
                <w:sz w:val="24"/>
                <w:szCs w:val="24"/>
              </w:rPr>
            </w:pPr>
            <w:r w:rsidRPr="00C9300C">
              <w:rPr>
                <w:rFonts w:ascii="Arial" w:hAnsi="Arial" w:cs="Arial"/>
                <w:noProof/>
                <w:sz w:val="24"/>
                <w:szCs w:val="24"/>
              </w:rPr>
              <w:lastRenderedPageBreak/>
              <w:t>Business Services:100%</w:t>
            </w:r>
          </w:p>
        </w:tc>
        <w:tc>
          <w:tcPr>
            <w:tcW w:w="4675" w:type="dxa"/>
          </w:tcPr>
          <w:p w14:paraId="31F6CFEC" w14:textId="77777777" w:rsidR="00C9300C" w:rsidRPr="00C9300C" w:rsidRDefault="00C9300C" w:rsidP="00C9300C">
            <w:pPr>
              <w:spacing w:line="360" w:lineRule="auto"/>
              <w:rPr>
                <w:rFonts w:ascii="Arial" w:hAnsi="Arial" w:cs="Arial"/>
                <w:noProof/>
                <w:sz w:val="24"/>
                <w:szCs w:val="24"/>
              </w:rPr>
            </w:pPr>
            <w:r w:rsidRPr="00C9300C">
              <w:rPr>
                <w:rFonts w:ascii="Arial" w:hAnsi="Arial" w:cs="Arial"/>
                <w:noProof/>
                <w:sz w:val="24"/>
                <w:szCs w:val="24"/>
              </w:rPr>
              <w:t>Community Engagement: 86%</w:t>
            </w:r>
          </w:p>
        </w:tc>
      </w:tr>
      <w:tr w:rsidR="00C9300C" w:rsidRPr="00C9300C" w14:paraId="1D5AA04B" w14:textId="77777777" w:rsidTr="00234FF6">
        <w:tc>
          <w:tcPr>
            <w:tcW w:w="4675" w:type="dxa"/>
          </w:tcPr>
          <w:p w14:paraId="026D091E" w14:textId="77777777" w:rsidR="00C9300C" w:rsidRPr="00C9300C" w:rsidRDefault="00C9300C" w:rsidP="00C9300C">
            <w:pPr>
              <w:spacing w:line="360" w:lineRule="auto"/>
              <w:rPr>
                <w:rFonts w:ascii="Arial" w:hAnsi="Arial" w:cs="Arial"/>
                <w:noProof/>
                <w:sz w:val="24"/>
                <w:szCs w:val="24"/>
              </w:rPr>
            </w:pPr>
            <w:r w:rsidRPr="00C9300C">
              <w:rPr>
                <w:rFonts w:ascii="Arial" w:hAnsi="Arial" w:cs="Arial"/>
                <w:noProof/>
                <w:sz w:val="24"/>
                <w:szCs w:val="24"/>
              </w:rPr>
              <w:t>IT: 78%</w:t>
            </w:r>
          </w:p>
        </w:tc>
        <w:tc>
          <w:tcPr>
            <w:tcW w:w="4675" w:type="dxa"/>
          </w:tcPr>
          <w:p w14:paraId="2C038038" w14:textId="77777777" w:rsidR="00C9300C" w:rsidRPr="00C9300C" w:rsidRDefault="00C9300C" w:rsidP="00C9300C">
            <w:pPr>
              <w:spacing w:line="360" w:lineRule="auto"/>
              <w:rPr>
                <w:rFonts w:ascii="Arial" w:hAnsi="Arial" w:cs="Arial"/>
                <w:noProof/>
                <w:sz w:val="24"/>
                <w:szCs w:val="24"/>
              </w:rPr>
            </w:pPr>
            <w:r w:rsidRPr="00C9300C">
              <w:rPr>
                <w:rFonts w:ascii="Arial" w:hAnsi="Arial" w:cs="Arial"/>
                <w:noProof/>
                <w:sz w:val="24"/>
                <w:szCs w:val="24"/>
              </w:rPr>
              <w:t>Customer Services: 80%</w:t>
            </w:r>
          </w:p>
        </w:tc>
      </w:tr>
      <w:tr w:rsidR="00C9300C" w:rsidRPr="00C9300C" w14:paraId="5CC4A60C" w14:textId="77777777" w:rsidTr="00234FF6">
        <w:tc>
          <w:tcPr>
            <w:tcW w:w="4675" w:type="dxa"/>
          </w:tcPr>
          <w:p w14:paraId="38C40D5A" w14:textId="77777777" w:rsidR="00C9300C" w:rsidRPr="00C9300C" w:rsidRDefault="00C9300C" w:rsidP="00C9300C">
            <w:pPr>
              <w:spacing w:line="360" w:lineRule="auto"/>
              <w:rPr>
                <w:rFonts w:ascii="Arial" w:hAnsi="Arial" w:cs="Arial"/>
                <w:noProof/>
                <w:sz w:val="24"/>
                <w:szCs w:val="24"/>
              </w:rPr>
            </w:pPr>
            <w:r w:rsidRPr="00C9300C">
              <w:rPr>
                <w:rFonts w:ascii="Arial" w:hAnsi="Arial" w:cs="Arial"/>
                <w:noProof/>
                <w:sz w:val="24"/>
                <w:szCs w:val="24"/>
              </w:rPr>
              <w:t>Income Team: 95%</w:t>
            </w:r>
          </w:p>
        </w:tc>
        <w:tc>
          <w:tcPr>
            <w:tcW w:w="4675" w:type="dxa"/>
          </w:tcPr>
          <w:p w14:paraId="544100B3" w14:textId="77777777" w:rsidR="00C9300C" w:rsidRPr="00C9300C" w:rsidRDefault="00C9300C" w:rsidP="00C9300C">
            <w:pPr>
              <w:spacing w:line="360" w:lineRule="auto"/>
              <w:rPr>
                <w:rFonts w:ascii="Arial" w:hAnsi="Arial" w:cs="Arial"/>
                <w:noProof/>
                <w:sz w:val="24"/>
                <w:szCs w:val="24"/>
              </w:rPr>
            </w:pPr>
            <w:r w:rsidRPr="00C9300C">
              <w:rPr>
                <w:rFonts w:ascii="Arial" w:hAnsi="Arial" w:cs="Arial"/>
                <w:noProof/>
                <w:sz w:val="24"/>
                <w:szCs w:val="24"/>
              </w:rPr>
              <w:t>Directors: 100%</w:t>
            </w:r>
          </w:p>
        </w:tc>
      </w:tr>
      <w:tr w:rsidR="00C9300C" w:rsidRPr="00C9300C" w14:paraId="03EB89A3" w14:textId="77777777" w:rsidTr="00234FF6">
        <w:tc>
          <w:tcPr>
            <w:tcW w:w="4675" w:type="dxa"/>
          </w:tcPr>
          <w:p w14:paraId="7F22FE16" w14:textId="77777777" w:rsidR="00C9300C" w:rsidRPr="00C9300C" w:rsidRDefault="00C9300C" w:rsidP="00C9300C">
            <w:pPr>
              <w:spacing w:line="360" w:lineRule="auto"/>
              <w:rPr>
                <w:rFonts w:ascii="Arial" w:hAnsi="Arial" w:cs="Arial"/>
                <w:noProof/>
                <w:sz w:val="24"/>
                <w:szCs w:val="24"/>
              </w:rPr>
            </w:pPr>
            <w:r w:rsidRPr="00C9300C">
              <w:rPr>
                <w:rFonts w:ascii="Arial" w:hAnsi="Arial" w:cs="Arial"/>
                <w:noProof/>
                <w:sz w:val="24"/>
                <w:szCs w:val="24"/>
              </w:rPr>
              <w:t>Lettings: 90%</w:t>
            </w:r>
          </w:p>
        </w:tc>
        <w:tc>
          <w:tcPr>
            <w:tcW w:w="4675" w:type="dxa"/>
          </w:tcPr>
          <w:p w14:paraId="7C7A8920" w14:textId="77777777" w:rsidR="00C9300C" w:rsidRPr="00C9300C" w:rsidRDefault="00C9300C" w:rsidP="00C9300C">
            <w:pPr>
              <w:spacing w:line="360" w:lineRule="auto"/>
              <w:rPr>
                <w:rFonts w:ascii="Arial" w:hAnsi="Arial" w:cs="Arial"/>
                <w:noProof/>
                <w:sz w:val="24"/>
                <w:szCs w:val="24"/>
              </w:rPr>
            </w:pPr>
            <w:r w:rsidRPr="00C9300C">
              <w:rPr>
                <w:rFonts w:ascii="Arial" w:hAnsi="Arial" w:cs="Arial"/>
                <w:noProof/>
                <w:sz w:val="24"/>
                <w:szCs w:val="24"/>
              </w:rPr>
              <w:t>Facilities: 100%</w:t>
            </w:r>
          </w:p>
        </w:tc>
      </w:tr>
      <w:tr w:rsidR="00C9300C" w:rsidRPr="00C9300C" w14:paraId="73510650" w14:textId="77777777" w:rsidTr="00234FF6">
        <w:tc>
          <w:tcPr>
            <w:tcW w:w="4675" w:type="dxa"/>
          </w:tcPr>
          <w:p w14:paraId="7E0BF32D" w14:textId="77777777" w:rsidR="00C9300C" w:rsidRPr="00C9300C" w:rsidRDefault="00C9300C" w:rsidP="00C9300C">
            <w:pPr>
              <w:spacing w:line="360" w:lineRule="auto"/>
              <w:rPr>
                <w:rFonts w:ascii="Arial" w:hAnsi="Arial" w:cs="Arial"/>
                <w:noProof/>
                <w:sz w:val="24"/>
                <w:szCs w:val="24"/>
              </w:rPr>
            </w:pPr>
            <w:r w:rsidRPr="00C9300C">
              <w:rPr>
                <w:rFonts w:ascii="Arial" w:hAnsi="Arial" w:cs="Arial"/>
                <w:noProof/>
                <w:sz w:val="24"/>
                <w:szCs w:val="24"/>
              </w:rPr>
              <w:t>Marketing: 100%</w:t>
            </w:r>
          </w:p>
        </w:tc>
        <w:tc>
          <w:tcPr>
            <w:tcW w:w="4675" w:type="dxa"/>
          </w:tcPr>
          <w:p w14:paraId="2B7CF1B2" w14:textId="77777777" w:rsidR="00C9300C" w:rsidRPr="00C9300C" w:rsidRDefault="00C9300C" w:rsidP="00C9300C">
            <w:pPr>
              <w:spacing w:line="360" w:lineRule="auto"/>
              <w:rPr>
                <w:rFonts w:ascii="Arial" w:hAnsi="Arial" w:cs="Arial"/>
                <w:noProof/>
                <w:sz w:val="24"/>
                <w:szCs w:val="24"/>
              </w:rPr>
            </w:pPr>
            <w:r w:rsidRPr="00C9300C">
              <w:rPr>
                <w:rFonts w:ascii="Arial" w:hAnsi="Arial" w:cs="Arial"/>
                <w:noProof/>
                <w:sz w:val="24"/>
                <w:szCs w:val="24"/>
              </w:rPr>
              <w:t>Finance: 80%</w:t>
            </w:r>
          </w:p>
        </w:tc>
      </w:tr>
      <w:tr w:rsidR="00C9300C" w:rsidRPr="00C9300C" w14:paraId="48E1012D" w14:textId="77777777" w:rsidTr="00234FF6">
        <w:tc>
          <w:tcPr>
            <w:tcW w:w="4675" w:type="dxa"/>
          </w:tcPr>
          <w:p w14:paraId="066C244D" w14:textId="77777777" w:rsidR="00C9300C" w:rsidRPr="00C9300C" w:rsidRDefault="00C9300C" w:rsidP="00C9300C">
            <w:pPr>
              <w:spacing w:line="360" w:lineRule="auto"/>
              <w:rPr>
                <w:rFonts w:ascii="Arial" w:hAnsi="Arial" w:cs="Arial"/>
                <w:noProof/>
                <w:sz w:val="24"/>
                <w:szCs w:val="24"/>
              </w:rPr>
            </w:pPr>
            <w:r w:rsidRPr="00C9300C">
              <w:rPr>
                <w:rFonts w:ascii="Arial" w:hAnsi="Arial" w:cs="Arial"/>
                <w:noProof/>
                <w:sz w:val="24"/>
                <w:szCs w:val="24"/>
              </w:rPr>
              <w:t>People Services: 82%</w:t>
            </w:r>
          </w:p>
        </w:tc>
        <w:tc>
          <w:tcPr>
            <w:tcW w:w="4675" w:type="dxa"/>
          </w:tcPr>
          <w:p w14:paraId="7DB94D8C" w14:textId="77777777" w:rsidR="00C9300C" w:rsidRPr="00C9300C" w:rsidRDefault="00C9300C" w:rsidP="00C9300C">
            <w:pPr>
              <w:spacing w:line="360" w:lineRule="auto"/>
              <w:rPr>
                <w:rFonts w:ascii="Arial" w:hAnsi="Arial" w:cs="Arial"/>
                <w:noProof/>
                <w:sz w:val="24"/>
                <w:szCs w:val="24"/>
              </w:rPr>
            </w:pPr>
            <w:r w:rsidRPr="00C9300C">
              <w:rPr>
                <w:rFonts w:ascii="Arial" w:hAnsi="Arial" w:cs="Arial"/>
                <w:noProof/>
                <w:sz w:val="24"/>
                <w:szCs w:val="24"/>
              </w:rPr>
              <w:t>Goverance: 100%</w:t>
            </w:r>
          </w:p>
        </w:tc>
      </w:tr>
      <w:tr w:rsidR="00C9300C" w:rsidRPr="00C9300C" w14:paraId="08262755" w14:textId="77777777" w:rsidTr="00234FF6">
        <w:tc>
          <w:tcPr>
            <w:tcW w:w="4675" w:type="dxa"/>
          </w:tcPr>
          <w:p w14:paraId="7AF6E500" w14:textId="77777777" w:rsidR="00C9300C" w:rsidRPr="00C9300C" w:rsidRDefault="00C9300C" w:rsidP="00C9300C">
            <w:pPr>
              <w:spacing w:line="360" w:lineRule="auto"/>
              <w:rPr>
                <w:rFonts w:ascii="Arial" w:hAnsi="Arial" w:cs="Arial"/>
                <w:noProof/>
                <w:sz w:val="24"/>
                <w:szCs w:val="24"/>
              </w:rPr>
            </w:pPr>
            <w:r w:rsidRPr="00C9300C">
              <w:rPr>
                <w:rFonts w:ascii="Arial" w:hAnsi="Arial" w:cs="Arial"/>
                <w:noProof/>
                <w:sz w:val="24"/>
                <w:szCs w:val="24"/>
              </w:rPr>
              <w:t>Property Team: 95%</w:t>
            </w:r>
          </w:p>
        </w:tc>
        <w:tc>
          <w:tcPr>
            <w:tcW w:w="4675" w:type="dxa"/>
          </w:tcPr>
          <w:p w14:paraId="6CBC200B" w14:textId="77777777" w:rsidR="00C9300C" w:rsidRPr="00C9300C" w:rsidRDefault="00C9300C" w:rsidP="00C9300C">
            <w:pPr>
              <w:spacing w:line="360" w:lineRule="auto"/>
              <w:rPr>
                <w:rFonts w:ascii="Arial" w:hAnsi="Arial" w:cs="Arial"/>
                <w:noProof/>
                <w:sz w:val="24"/>
                <w:szCs w:val="24"/>
              </w:rPr>
            </w:pPr>
            <w:r w:rsidRPr="00C9300C">
              <w:rPr>
                <w:rFonts w:ascii="Arial" w:hAnsi="Arial" w:cs="Arial"/>
                <w:noProof/>
                <w:sz w:val="24"/>
                <w:szCs w:val="24"/>
              </w:rPr>
              <w:t>Green Spaces: 92%</w:t>
            </w:r>
          </w:p>
        </w:tc>
      </w:tr>
      <w:tr w:rsidR="00C9300C" w:rsidRPr="00C9300C" w14:paraId="4542C8F2" w14:textId="77777777" w:rsidTr="00234FF6">
        <w:tc>
          <w:tcPr>
            <w:tcW w:w="4675" w:type="dxa"/>
          </w:tcPr>
          <w:p w14:paraId="3ABF998F" w14:textId="77777777" w:rsidR="00C9300C" w:rsidRPr="00C9300C" w:rsidRDefault="00C9300C" w:rsidP="00C9300C">
            <w:pPr>
              <w:spacing w:line="360" w:lineRule="auto"/>
              <w:rPr>
                <w:rFonts w:ascii="Arial" w:hAnsi="Arial" w:cs="Arial"/>
                <w:noProof/>
                <w:sz w:val="24"/>
                <w:szCs w:val="24"/>
              </w:rPr>
            </w:pPr>
            <w:r w:rsidRPr="00C9300C">
              <w:rPr>
                <w:rFonts w:ascii="Arial" w:hAnsi="Arial" w:cs="Arial"/>
                <w:noProof/>
                <w:sz w:val="24"/>
                <w:szCs w:val="24"/>
              </w:rPr>
              <w:t>Regeneration: 100%</w:t>
            </w:r>
          </w:p>
        </w:tc>
        <w:tc>
          <w:tcPr>
            <w:tcW w:w="4675" w:type="dxa"/>
          </w:tcPr>
          <w:p w14:paraId="6372C6D5" w14:textId="77777777" w:rsidR="00C9300C" w:rsidRPr="00C9300C" w:rsidRDefault="00C9300C" w:rsidP="00C9300C">
            <w:pPr>
              <w:spacing w:line="360" w:lineRule="auto"/>
              <w:rPr>
                <w:rFonts w:ascii="Arial" w:hAnsi="Arial" w:cs="Arial"/>
                <w:noProof/>
                <w:sz w:val="24"/>
                <w:szCs w:val="24"/>
              </w:rPr>
            </w:pPr>
            <w:r w:rsidRPr="00C9300C">
              <w:rPr>
                <w:rFonts w:ascii="Arial" w:hAnsi="Arial" w:cs="Arial"/>
                <w:noProof/>
                <w:sz w:val="24"/>
                <w:szCs w:val="24"/>
              </w:rPr>
              <w:t>Housing: 89%</w:t>
            </w:r>
          </w:p>
        </w:tc>
      </w:tr>
      <w:tr w:rsidR="00C9300C" w:rsidRPr="00C9300C" w14:paraId="6019567F" w14:textId="77777777" w:rsidTr="00234FF6">
        <w:tc>
          <w:tcPr>
            <w:tcW w:w="4675" w:type="dxa"/>
          </w:tcPr>
          <w:p w14:paraId="2E23D783" w14:textId="77777777" w:rsidR="00C9300C" w:rsidRPr="00C9300C" w:rsidRDefault="00C9300C" w:rsidP="00C9300C">
            <w:pPr>
              <w:spacing w:line="360" w:lineRule="auto"/>
              <w:rPr>
                <w:rFonts w:ascii="Arial" w:hAnsi="Arial" w:cs="Arial"/>
                <w:noProof/>
                <w:sz w:val="24"/>
                <w:szCs w:val="24"/>
              </w:rPr>
            </w:pPr>
            <w:r w:rsidRPr="00C9300C">
              <w:rPr>
                <w:rFonts w:ascii="Arial" w:hAnsi="Arial" w:cs="Arial"/>
                <w:noProof/>
                <w:sz w:val="24"/>
                <w:szCs w:val="24"/>
              </w:rPr>
              <w:t>Supported Housing: 100%</w:t>
            </w:r>
          </w:p>
        </w:tc>
        <w:tc>
          <w:tcPr>
            <w:tcW w:w="4675" w:type="dxa"/>
          </w:tcPr>
          <w:p w14:paraId="300F9023" w14:textId="77777777" w:rsidR="00C9300C" w:rsidRPr="00C9300C" w:rsidRDefault="00C9300C" w:rsidP="00C9300C">
            <w:pPr>
              <w:spacing w:line="360" w:lineRule="auto"/>
              <w:rPr>
                <w:rFonts w:ascii="Arial" w:hAnsi="Arial" w:cs="Arial"/>
                <w:noProof/>
                <w:sz w:val="24"/>
                <w:szCs w:val="24"/>
              </w:rPr>
            </w:pPr>
            <w:r w:rsidRPr="00C9300C">
              <w:rPr>
                <w:rFonts w:ascii="Arial" w:hAnsi="Arial" w:cs="Arial"/>
                <w:noProof/>
                <w:sz w:val="24"/>
                <w:szCs w:val="24"/>
              </w:rPr>
              <w:t>Tenancy Team: 91%</w:t>
            </w:r>
          </w:p>
        </w:tc>
      </w:tr>
    </w:tbl>
    <w:p w14:paraId="509E080F" w14:textId="77777777" w:rsidR="00DB76E9" w:rsidRDefault="00C9300C" w:rsidP="00C9300C">
      <w:pPr>
        <w:spacing w:line="360" w:lineRule="auto"/>
        <w:rPr>
          <w:rFonts w:ascii="Arial" w:hAnsi="Arial" w:cs="Arial"/>
          <w:sz w:val="24"/>
          <w:szCs w:val="24"/>
        </w:rPr>
      </w:pPr>
      <w:r w:rsidRPr="00C9300C">
        <w:rPr>
          <w:rFonts w:ascii="Arial" w:hAnsi="Arial" w:cs="Arial"/>
          <w:noProof/>
          <w:sz w:val="24"/>
          <w:szCs w:val="24"/>
        </w:rPr>
        <w:drawing>
          <wp:anchor distT="0" distB="0" distL="114300" distR="114300" simplePos="0" relativeHeight="251668480" behindDoc="0" locked="0" layoutInCell="1" allowOverlap="1" wp14:anchorId="573727D1" wp14:editId="6C4183FC">
            <wp:simplePos x="0" y="0"/>
            <wp:positionH relativeFrom="margin">
              <wp:posOffset>5715</wp:posOffset>
            </wp:positionH>
            <wp:positionV relativeFrom="paragraph">
              <wp:posOffset>624205</wp:posOffset>
            </wp:positionV>
            <wp:extent cx="5796915" cy="2557780"/>
            <wp:effectExtent l="0" t="0" r="0" b="0"/>
            <wp:wrapSquare wrapText="bothSides"/>
            <wp:docPr id="5" name="Chart 5">
              <a:extLst xmlns:a="http://schemas.openxmlformats.org/drawingml/2006/main">
                <a:ext uri="{FF2B5EF4-FFF2-40B4-BE49-F238E27FC236}">
                  <a16:creationId xmlns:a16="http://schemas.microsoft.com/office/drawing/2014/main" id="{A8975BEE-41FC-D7BB-83D5-A59C1CF348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Pr="00C9300C">
        <w:rPr>
          <w:rFonts w:ascii="Arial" w:hAnsi="Arial" w:cs="Arial"/>
          <w:noProof/>
          <w:sz w:val="24"/>
          <w:szCs w:val="24"/>
        </w:rPr>
        <w:br/>
      </w:r>
    </w:p>
    <w:p w14:paraId="087D3C3D" w14:textId="1EF8FA10" w:rsidR="00C9300C" w:rsidRPr="00C9300C" w:rsidRDefault="00C9300C" w:rsidP="00C9300C">
      <w:pPr>
        <w:spacing w:line="360" w:lineRule="auto"/>
        <w:rPr>
          <w:rFonts w:ascii="Arial" w:hAnsi="Arial" w:cs="Arial"/>
          <w:noProof/>
          <w:sz w:val="24"/>
          <w:szCs w:val="24"/>
        </w:rPr>
      </w:pPr>
      <w:r w:rsidRPr="00C9300C">
        <w:rPr>
          <w:rFonts w:ascii="Arial" w:hAnsi="Arial" w:cs="Arial"/>
          <w:sz w:val="24"/>
          <w:szCs w:val="24"/>
        </w:rPr>
        <w:t>The percentage difference across the genders are:</w:t>
      </w:r>
      <w:r w:rsidRPr="00C9300C">
        <w:rPr>
          <w:rFonts w:ascii="Arial" w:hAnsi="Arial" w:cs="Arial"/>
          <w:sz w:val="24"/>
          <w:szCs w:val="24"/>
        </w:rPr>
        <w:br/>
        <w:t>Male and Female- 8%</w:t>
      </w:r>
      <w:r w:rsidRPr="00C9300C">
        <w:rPr>
          <w:rFonts w:ascii="Arial" w:hAnsi="Arial" w:cs="Arial"/>
          <w:sz w:val="24"/>
          <w:szCs w:val="24"/>
        </w:rPr>
        <w:br/>
        <w:t>Male and Non-Binary – 50%</w:t>
      </w:r>
      <w:r w:rsidRPr="00C9300C">
        <w:rPr>
          <w:rFonts w:ascii="Arial" w:hAnsi="Arial" w:cs="Arial"/>
          <w:sz w:val="24"/>
          <w:szCs w:val="24"/>
        </w:rPr>
        <w:br/>
        <w:t>Female and Non-Binary- 42%</w:t>
      </w:r>
      <w:r w:rsidRPr="00C9300C">
        <w:rPr>
          <w:rFonts w:ascii="Arial" w:hAnsi="Arial" w:cs="Arial"/>
          <w:sz w:val="24"/>
          <w:szCs w:val="24"/>
        </w:rPr>
        <w:br/>
      </w:r>
      <w:r w:rsidRPr="00C9300C">
        <w:rPr>
          <w:rFonts w:ascii="Arial" w:hAnsi="Arial" w:cs="Arial"/>
          <w:sz w:val="24"/>
          <w:szCs w:val="24"/>
        </w:rPr>
        <w:lastRenderedPageBreak/>
        <w:br/>
      </w:r>
      <w:r w:rsidRPr="00C9300C">
        <w:rPr>
          <w:rFonts w:ascii="Arial" w:hAnsi="Arial" w:cs="Arial"/>
          <w:noProof/>
          <w:sz w:val="24"/>
          <w:szCs w:val="24"/>
        </w:rPr>
        <w:drawing>
          <wp:inline distT="0" distB="0" distL="0" distR="0" wp14:anchorId="54264992" wp14:editId="17E350A6">
            <wp:extent cx="5815584" cy="2743200"/>
            <wp:effectExtent l="0" t="0" r="0" b="0"/>
            <wp:docPr id="9" name="Chart 9">
              <a:extLst xmlns:a="http://schemas.openxmlformats.org/drawingml/2006/main">
                <a:ext uri="{FF2B5EF4-FFF2-40B4-BE49-F238E27FC236}">
                  <a16:creationId xmlns:a16="http://schemas.microsoft.com/office/drawing/2014/main" id="{5D7C32A3-F937-4436-9566-E4B78A8C07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77CA1D6" w14:textId="0699A1E9" w:rsidR="00C9300C" w:rsidRPr="00C9300C" w:rsidRDefault="00C9300C" w:rsidP="00C9300C">
      <w:pPr>
        <w:spacing w:line="360" w:lineRule="auto"/>
        <w:rPr>
          <w:rFonts w:ascii="Arial" w:hAnsi="Arial" w:cs="Arial"/>
          <w:sz w:val="24"/>
          <w:szCs w:val="24"/>
        </w:rPr>
      </w:pPr>
      <w:r w:rsidRPr="00C9300C">
        <w:rPr>
          <w:rFonts w:ascii="Arial" w:hAnsi="Arial" w:cs="Arial"/>
          <w:sz w:val="24"/>
          <w:szCs w:val="24"/>
        </w:rPr>
        <w:t>The overall Salary paid by the organisation is £31,757.46.</w:t>
      </w:r>
      <w:r w:rsidRPr="00C9300C">
        <w:rPr>
          <w:rFonts w:ascii="Arial" w:hAnsi="Arial" w:cs="Arial"/>
          <w:sz w:val="24"/>
          <w:szCs w:val="24"/>
        </w:rPr>
        <w:br/>
      </w:r>
      <w:r w:rsidRPr="00C9300C">
        <w:rPr>
          <w:rFonts w:ascii="Arial" w:hAnsi="Arial" w:cs="Arial"/>
          <w:sz w:val="24"/>
          <w:szCs w:val="24"/>
        </w:rPr>
        <w:br/>
      </w:r>
      <w:r w:rsidRPr="00C9300C">
        <w:rPr>
          <w:rFonts w:ascii="Arial" w:hAnsi="Arial" w:cs="Arial"/>
          <w:sz w:val="24"/>
          <w:szCs w:val="24"/>
        </w:rPr>
        <w:br/>
      </w:r>
      <w:r w:rsidRPr="00C9300C">
        <w:rPr>
          <w:rFonts w:ascii="Arial" w:hAnsi="Arial" w:cs="Arial"/>
          <w:b/>
          <w:bCs/>
          <w:sz w:val="24"/>
          <w:szCs w:val="24"/>
          <w:u w:val="single"/>
        </w:rPr>
        <w:t>Recommendations</w:t>
      </w:r>
      <w:r w:rsidRPr="00C9300C">
        <w:rPr>
          <w:rFonts w:ascii="Arial" w:hAnsi="Arial" w:cs="Arial"/>
          <w:sz w:val="24"/>
          <w:szCs w:val="24"/>
        </w:rPr>
        <w:br/>
      </w:r>
      <w:r w:rsidRPr="00C9300C">
        <w:rPr>
          <w:rFonts w:ascii="Arial" w:hAnsi="Arial" w:cs="Arial"/>
          <w:sz w:val="24"/>
          <w:szCs w:val="24"/>
        </w:rPr>
        <w:br/>
        <w:t>1) Overall, only 6.5% of the 260 employees are from ethnic minorities. On closer examination, 62.5% of the ethnic minorities that are in the organisation are paid under the average salary of £31,757.26 highlighting they occupy the less skilled and executive roles, with only 25% at managerial or director level.</w:t>
      </w:r>
      <w:r w:rsidRPr="00C9300C">
        <w:rPr>
          <w:rFonts w:ascii="Arial" w:hAnsi="Arial" w:cs="Arial"/>
          <w:sz w:val="24"/>
          <w:szCs w:val="24"/>
        </w:rPr>
        <w:br/>
        <w:t xml:space="preserve">My initial recommendation is to improve race equality throughout the organisation. The </w:t>
      </w:r>
      <w:r w:rsidRPr="00C9300C">
        <w:rPr>
          <w:rFonts w:ascii="Arial" w:hAnsi="Arial" w:cs="Arial"/>
          <w:color w:val="202020"/>
          <w:sz w:val="24"/>
          <w:szCs w:val="24"/>
          <w:shd w:val="clear" w:color="auto" w:fill="FFFFFF"/>
        </w:rPr>
        <w:t>CIPD, (2022) states the main business benefits of making race diversity a priority are talent and corporate reputation, stakeholders need to consider their </w:t>
      </w:r>
      <w:r w:rsidRPr="00C9300C">
        <w:rPr>
          <w:rFonts w:ascii="Arial" w:hAnsi="Arial" w:cs="Arial"/>
          <w:sz w:val="24"/>
          <w:szCs w:val="24"/>
          <w:shd w:val="clear" w:color="auto" w:fill="FFFFFF"/>
        </w:rPr>
        <w:t>corporate responsibility</w:t>
      </w:r>
      <w:r w:rsidRPr="00C9300C">
        <w:rPr>
          <w:rFonts w:ascii="Arial" w:hAnsi="Arial" w:cs="Arial"/>
          <w:color w:val="202020"/>
          <w:sz w:val="24"/>
          <w:szCs w:val="24"/>
          <w:shd w:val="clear" w:color="auto" w:fill="FFFFFF"/>
        </w:rPr>
        <w:t xml:space="preserve"> in the context of diversity as social exclusion and low economic activity rates can restrict business markets and subsequently growth resulting in financial implications for example a loss of return on investment. </w:t>
      </w:r>
    </w:p>
    <w:p w14:paraId="135978FE" w14:textId="4EE52490" w:rsidR="00C9300C" w:rsidRPr="00C9300C" w:rsidRDefault="00C9300C" w:rsidP="00C9300C">
      <w:pPr>
        <w:spacing w:line="360" w:lineRule="auto"/>
        <w:rPr>
          <w:rFonts w:ascii="Arial" w:hAnsi="Arial" w:cs="Arial"/>
          <w:color w:val="202020"/>
          <w:sz w:val="24"/>
          <w:szCs w:val="24"/>
          <w:shd w:val="clear" w:color="auto" w:fill="FFFFFF"/>
        </w:rPr>
      </w:pPr>
      <w:r w:rsidRPr="00C9300C">
        <w:rPr>
          <w:rFonts w:ascii="Arial" w:hAnsi="Arial" w:cs="Arial"/>
          <w:sz w:val="24"/>
          <w:szCs w:val="24"/>
        </w:rPr>
        <w:t xml:space="preserve">Great Places To Work (Bush, 2023) claim his research shows employee retention to be 5.4% higher in an inclusive organisation by creating an evidence based race inclusion strategy, firstly by analysing the recruitment process with the PESTLE method, identifying the recruitment structure including what terminology and imagery are used </w:t>
      </w:r>
      <w:r w:rsidRPr="00C9300C">
        <w:rPr>
          <w:rFonts w:ascii="Arial" w:hAnsi="Arial" w:cs="Arial"/>
          <w:sz w:val="24"/>
          <w:szCs w:val="24"/>
        </w:rPr>
        <w:lastRenderedPageBreak/>
        <w:t>ensuring inclusivity, additionally when recruiting to fulfil positions ensuring they aren’t only being advertised within specific geographical and ethnic areas, and finally critically analysing managers and recruiters to ensure they are practicing an inclusive interview style, resulting in advanced training for all recruitment managers, however this would result in both direct and indirect costs for example a loss in working time. Conversely examining this, further CIPD state that, “</w:t>
      </w:r>
      <w:r w:rsidRPr="00C9300C">
        <w:rPr>
          <w:rFonts w:ascii="Arial" w:hAnsi="Arial" w:cs="Arial"/>
          <w:color w:val="0B0C0C"/>
          <w:sz w:val="24"/>
          <w:szCs w:val="24"/>
          <w:shd w:val="clear" w:color="auto" w:fill="FFFFFF"/>
        </w:rPr>
        <w:t>non-legally-trained managers and leaders are finding it difficult to navigate the Equality Act 2010 and associated duties”,(CIPD, 2021) a</w:t>
      </w:r>
      <w:r w:rsidRPr="00C9300C">
        <w:rPr>
          <w:rFonts w:ascii="Arial" w:hAnsi="Arial" w:cs="Arial"/>
          <w:color w:val="202020"/>
          <w:sz w:val="24"/>
          <w:szCs w:val="24"/>
          <w:shd w:val="clear" w:color="auto" w:fill="FFFFFF"/>
        </w:rPr>
        <w:t>nd this will have an impact upon their confidence when recruiting.</w:t>
      </w:r>
    </w:p>
    <w:p w14:paraId="6A83717A" w14:textId="77777777" w:rsidR="00C9300C" w:rsidRPr="00C9300C" w:rsidRDefault="00C9300C" w:rsidP="00C9300C">
      <w:pPr>
        <w:spacing w:line="360" w:lineRule="auto"/>
        <w:rPr>
          <w:rFonts w:ascii="Arial" w:hAnsi="Arial" w:cs="Arial"/>
          <w:color w:val="202020"/>
          <w:sz w:val="24"/>
          <w:szCs w:val="24"/>
          <w:shd w:val="clear" w:color="auto" w:fill="FFFFFF"/>
        </w:rPr>
      </w:pPr>
      <w:r w:rsidRPr="00C9300C">
        <w:rPr>
          <w:rFonts w:ascii="Arial" w:hAnsi="Arial" w:cs="Arial"/>
          <w:color w:val="202020"/>
          <w:sz w:val="24"/>
          <w:szCs w:val="24"/>
          <w:shd w:val="clear" w:color="auto" w:fill="FFFFFF"/>
        </w:rPr>
        <w:t xml:space="preserve">To remain competitive, stakeholders need everyone who works for them to make an effective contribution, employers recognise the importance of diversity in recruiting and retaining the skills and talent they need. The UK Government expanded on current barriers and risks to diversity within companies, in their report on the inclusion at work panel, stating the growing issues of freedom of speech affect diversity debates within organisations, inflamed by recent well known court cases, adding to this by suggesting that stakeholders have a </w:t>
      </w:r>
      <w:r w:rsidRPr="00C9300C">
        <w:rPr>
          <w:rFonts w:ascii="Arial" w:hAnsi="Arial" w:cs="Arial"/>
          <w:color w:val="0B0C0C"/>
          <w:sz w:val="24"/>
          <w:szCs w:val="24"/>
          <w:shd w:val="clear" w:color="auto" w:fill="FFFFFF"/>
        </w:rPr>
        <w:t xml:space="preserve">fear of legal action as a result of conflicting or unclear HR policies, and that definitions of bullying and discrimination are becoming ‘weaponised’ in employment grievances and pre-emptive HR or legal advice, (UK Government, 2024). </w:t>
      </w:r>
      <w:r w:rsidRPr="00C9300C">
        <w:rPr>
          <w:rFonts w:ascii="Arial" w:hAnsi="Arial" w:cs="Arial"/>
          <w:sz w:val="24"/>
          <w:szCs w:val="24"/>
        </w:rPr>
        <w:br/>
      </w:r>
    </w:p>
    <w:p w14:paraId="4FA540EB" w14:textId="77777777" w:rsidR="00C9300C" w:rsidRPr="00C9300C" w:rsidRDefault="00C9300C" w:rsidP="00C9300C">
      <w:pPr>
        <w:spacing w:line="360" w:lineRule="auto"/>
        <w:rPr>
          <w:rFonts w:ascii="Arial" w:hAnsi="Arial" w:cs="Arial"/>
          <w:sz w:val="24"/>
          <w:szCs w:val="24"/>
        </w:rPr>
      </w:pPr>
    </w:p>
    <w:p w14:paraId="11B84AEB" w14:textId="55D2EC80" w:rsidR="00C9300C" w:rsidRPr="00C9300C" w:rsidRDefault="00C9300C" w:rsidP="00C9300C">
      <w:pPr>
        <w:spacing w:line="360" w:lineRule="auto"/>
        <w:rPr>
          <w:rFonts w:ascii="Arial" w:hAnsi="Arial" w:cs="Arial"/>
          <w:color w:val="3A3A37"/>
          <w:sz w:val="24"/>
          <w:szCs w:val="24"/>
          <w:shd w:val="clear" w:color="auto" w:fill="FFFDFB"/>
        </w:rPr>
      </w:pPr>
      <w:r w:rsidRPr="00C9300C">
        <w:rPr>
          <w:rFonts w:ascii="Arial" w:hAnsi="Arial" w:cs="Arial"/>
          <w:sz w:val="24"/>
          <w:szCs w:val="24"/>
        </w:rPr>
        <w:t>2) Non-binary individuals hold only 1% of the gender divide in the organisation, furthermore to this the percentage salary difference between males and non-binary individuals is 50% and between females and non-binary it sits closely at 42%. On closer analysis both non-binary individuals are in non-managerial positions and earn significantly under the average salary of the organisation.</w:t>
      </w:r>
      <w:r w:rsidRPr="00C9300C">
        <w:rPr>
          <w:rFonts w:ascii="Arial" w:hAnsi="Arial" w:cs="Arial"/>
          <w:sz w:val="24"/>
          <w:szCs w:val="24"/>
        </w:rPr>
        <w:br/>
      </w:r>
      <w:r w:rsidRPr="00C9300C">
        <w:rPr>
          <w:rFonts w:ascii="Arial" w:hAnsi="Arial" w:cs="Arial"/>
          <w:sz w:val="24"/>
          <w:szCs w:val="24"/>
          <w:shd w:val="clear" w:color="auto" w:fill="FFFDFB"/>
        </w:rPr>
        <w:t xml:space="preserve">The initial recommendation would be to create an action plan to support career progression for non-binary individuals. Improving the level of representation of non-binary individuals can lead to a bigger variety of perspectives which increase innovation and employee satisfaction therefore increasing the long-term return on investment. According to </w:t>
      </w:r>
      <w:proofErr w:type="spellStart"/>
      <w:r w:rsidRPr="00C9300C">
        <w:rPr>
          <w:rFonts w:ascii="Arial" w:hAnsi="Arial" w:cs="Arial"/>
          <w:sz w:val="24"/>
          <w:szCs w:val="24"/>
          <w:shd w:val="clear" w:color="auto" w:fill="FFFDFB"/>
        </w:rPr>
        <w:t>HiBob</w:t>
      </w:r>
      <w:proofErr w:type="spellEnd"/>
      <w:r w:rsidRPr="00C9300C">
        <w:rPr>
          <w:rFonts w:ascii="Arial" w:hAnsi="Arial" w:cs="Arial"/>
          <w:sz w:val="24"/>
          <w:szCs w:val="24"/>
          <w:shd w:val="clear" w:color="auto" w:fill="FFFDFB"/>
        </w:rPr>
        <w:t xml:space="preserve">, (2024a), by using the career path ratio, they can keep track of promotions and lateral moves to see what gender of employees are growing within the </w:t>
      </w:r>
      <w:r w:rsidRPr="00C9300C">
        <w:rPr>
          <w:rFonts w:ascii="Arial" w:hAnsi="Arial" w:cs="Arial"/>
          <w:sz w:val="24"/>
          <w:szCs w:val="24"/>
          <w:shd w:val="clear" w:color="auto" w:fill="FFFDFB"/>
        </w:rPr>
        <w:lastRenderedPageBreak/>
        <w:t>company, potentially identifying trends. However, it is important to note that performance and opportunity can impact this statistic.</w:t>
      </w:r>
      <w:r w:rsidRPr="00C9300C">
        <w:rPr>
          <w:rFonts w:ascii="Arial" w:hAnsi="Arial" w:cs="Arial"/>
          <w:sz w:val="24"/>
          <w:szCs w:val="24"/>
        </w:rPr>
        <w:br/>
      </w:r>
      <w:r w:rsidRPr="00C9300C">
        <w:rPr>
          <w:rFonts w:ascii="Arial" w:hAnsi="Arial" w:cs="Arial"/>
          <w:sz w:val="24"/>
          <w:szCs w:val="24"/>
          <w:shd w:val="clear" w:color="auto" w:fill="FFFDFB"/>
        </w:rPr>
        <w:t xml:space="preserve">It is also implied by </w:t>
      </w:r>
      <w:proofErr w:type="spellStart"/>
      <w:r w:rsidRPr="00C9300C">
        <w:rPr>
          <w:rFonts w:ascii="Arial" w:hAnsi="Arial" w:cs="Arial"/>
          <w:sz w:val="24"/>
          <w:szCs w:val="24"/>
          <w:shd w:val="clear" w:color="auto" w:fill="FFFDFB"/>
        </w:rPr>
        <w:t>HiBob</w:t>
      </w:r>
      <w:proofErr w:type="spellEnd"/>
      <w:r w:rsidRPr="00C9300C">
        <w:rPr>
          <w:rFonts w:ascii="Arial" w:hAnsi="Arial" w:cs="Arial"/>
          <w:sz w:val="24"/>
          <w:szCs w:val="24"/>
          <w:shd w:val="clear" w:color="auto" w:fill="FFFDFB"/>
        </w:rPr>
        <w:t>, (2024b), that disqualifying skilled professionals from work based on their gender, harms society. As a result of excluding these talented individuals, companies deprive themselves from the best talent pool available. It is imperative it considers all challenges that non gender conforming employees would face.</w:t>
      </w:r>
      <w:r w:rsidRPr="00C9300C">
        <w:rPr>
          <w:rFonts w:ascii="Arial" w:hAnsi="Arial" w:cs="Arial"/>
          <w:color w:val="3A3A37"/>
          <w:sz w:val="24"/>
          <w:szCs w:val="24"/>
          <w:shd w:val="clear" w:color="auto" w:fill="FFFDFB"/>
        </w:rPr>
        <w:br/>
        <w:t>CIPD, (2023</w:t>
      </w:r>
      <w:r>
        <w:rPr>
          <w:rFonts w:ascii="Arial" w:hAnsi="Arial" w:cs="Arial"/>
          <w:color w:val="3A3A37"/>
          <w:sz w:val="24"/>
          <w:szCs w:val="24"/>
          <w:shd w:val="clear" w:color="auto" w:fill="FFFDFB"/>
        </w:rPr>
        <w:t>f</w:t>
      </w:r>
      <w:r w:rsidRPr="00C9300C">
        <w:rPr>
          <w:rFonts w:ascii="Arial" w:hAnsi="Arial" w:cs="Arial"/>
          <w:color w:val="3A3A37"/>
          <w:sz w:val="24"/>
          <w:szCs w:val="24"/>
          <w:shd w:val="clear" w:color="auto" w:fill="FFFDFB"/>
        </w:rPr>
        <w:t>) support the premise that</w:t>
      </w:r>
      <w:r w:rsidRPr="00C9300C">
        <w:rPr>
          <w:rFonts w:ascii="Arial" w:hAnsi="Arial" w:cs="Arial"/>
          <w:sz w:val="24"/>
          <w:szCs w:val="24"/>
        </w:rPr>
        <w:t xml:space="preserve"> while there are some differences of opinion, there is a broad agreement that the definition of ‘gender reassignment’ in the Equality Act 2010 covers a wide range of transgender and non-binary people. So, protecting all people from discrimination, harassment and victimisation is not just good practice, but may also help reduce legal and in return monetary risks. </w:t>
      </w:r>
    </w:p>
    <w:p w14:paraId="661EE127" w14:textId="2029FB30" w:rsidR="00C9300C" w:rsidRPr="00C9300C" w:rsidRDefault="00221055" w:rsidP="00C9300C">
      <w:pPr>
        <w:spacing w:line="360" w:lineRule="auto"/>
        <w:rPr>
          <w:rFonts w:ascii="Arial" w:hAnsi="Arial" w:cs="Arial"/>
          <w:sz w:val="24"/>
          <w:szCs w:val="24"/>
        </w:rPr>
      </w:pPr>
      <w:r>
        <w:rPr>
          <w:noProof/>
        </w:rPr>
        <w:drawing>
          <wp:inline distT="0" distB="0" distL="0" distR="0" wp14:anchorId="05962FDE" wp14:editId="32BCA3F5">
            <wp:extent cx="6223635" cy="3486912"/>
            <wp:effectExtent l="0" t="0" r="0" b="0"/>
            <wp:docPr id="3" name="Chart 3">
              <a:extLst xmlns:a="http://schemas.openxmlformats.org/drawingml/2006/main">
                <a:ext uri="{FF2B5EF4-FFF2-40B4-BE49-F238E27FC236}">
                  <a16:creationId xmlns:a16="http://schemas.microsoft.com/office/drawing/2014/main" id="{E3680900-E263-DF7E-4BCD-1409C8B555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574AAC9" w14:textId="09EAC7D9" w:rsidR="00C9300C" w:rsidRPr="00F730B8" w:rsidRDefault="00C9300C" w:rsidP="00C9300C">
      <w:pPr>
        <w:spacing w:line="360" w:lineRule="auto"/>
        <w:rPr>
          <w:rFonts w:ascii="Arial" w:hAnsi="Arial" w:cs="Arial"/>
          <w:sz w:val="24"/>
          <w:szCs w:val="24"/>
        </w:rPr>
      </w:pPr>
      <w:r w:rsidRPr="00C9300C">
        <w:rPr>
          <w:rFonts w:ascii="Arial" w:hAnsi="Arial" w:cs="Arial"/>
          <w:sz w:val="24"/>
          <w:szCs w:val="24"/>
        </w:rPr>
        <w:br/>
        <w:t>When analysing the data, overall, it shows 56% of employees enjoy hybrid working and only 7% miss engaging with their colleagues in the workplace, this directly links to 82% believing that the hybrid working set up is benefitting their work life balance and wellbeing. This is similar to a viewpoint whereby 78% of the UK hybrid workers claiming it benefits their work life balance. (ONS, 2022).</w:t>
      </w:r>
      <w:r w:rsidRPr="00C9300C">
        <w:rPr>
          <w:rFonts w:ascii="Arial" w:hAnsi="Arial" w:cs="Arial"/>
          <w:sz w:val="24"/>
          <w:szCs w:val="24"/>
        </w:rPr>
        <w:br/>
      </w:r>
      <w:r w:rsidRPr="00C9300C">
        <w:rPr>
          <w:rFonts w:ascii="Arial" w:hAnsi="Arial" w:cs="Arial"/>
          <w:sz w:val="24"/>
          <w:szCs w:val="24"/>
        </w:rPr>
        <w:lastRenderedPageBreak/>
        <w:t xml:space="preserve">    In contrast to this, 85% of surveyed employees state they feel more stressed being away from the workplace, which correlates with 80% stating they feel unsupported, furthermore because of this 66% of employees believe that working from home doesn’t facilitate them in meeting their targets. My recommendation would be to provide CPD, </w:t>
      </w:r>
      <w:r w:rsidRPr="00C9300C">
        <w:rPr>
          <w:rFonts w:ascii="Arial" w:hAnsi="Arial" w:cs="Arial"/>
          <w:color w:val="202020"/>
          <w:sz w:val="24"/>
          <w:szCs w:val="24"/>
          <w:shd w:val="clear" w:color="auto" w:fill="FFFFFF"/>
        </w:rPr>
        <w:t>including performance management, remote communication, collaboration, and relationship building</w:t>
      </w:r>
      <w:r w:rsidRPr="00C9300C">
        <w:rPr>
          <w:rFonts w:ascii="Arial" w:hAnsi="Arial" w:cs="Arial"/>
          <w:sz w:val="24"/>
          <w:szCs w:val="24"/>
        </w:rPr>
        <w:t xml:space="preserve"> to managers in order to support them to manage and therefore support </w:t>
      </w:r>
      <w:r w:rsidRPr="00C9300C">
        <w:rPr>
          <w:rFonts w:ascii="Arial" w:hAnsi="Arial" w:cs="Arial"/>
          <w:color w:val="202020"/>
          <w:sz w:val="24"/>
          <w:szCs w:val="24"/>
          <w:shd w:val="clear" w:color="auto" w:fill="FFFFFF"/>
        </w:rPr>
        <w:t xml:space="preserve">their team effectively. This correlates with The CIPD, who uphold that managers should schedule regular one-to-one meetings, set clear objectives and feedback, reviewing them regularly and updating them as business priorities change. (CIPD, 2021). </w:t>
      </w:r>
    </w:p>
    <w:p w14:paraId="4903B2F3" w14:textId="77777777" w:rsidR="00DB76E9" w:rsidRDefault="00C9300C" w:rsidP="00C9300C">
      <w:pPr>
        <w:spacing w:line="360" w:lineRule="auto"/>
        <w:rPr>
          <w:rFonts w:ascii="Arial" w:hAnsi="Arial" w:cs="Arial"/>
          <w:color w:val="202020"/>
          <w:sz w:val="24"/>
          <w:szCs w:val="24"/>
          <w:shd w:val="clear" w:color="auto" w:fill="FFFFFF"/>
        </w:rPr>
      </w:pPr>
      <w:r w:rsidRPr="00C9300C">
        <w:rPr>
          <w:rFonts w:ascii="Arial" w:hAnsi="Arial" w:cs="Arial"/>
          <w:color w:val="202020"/>
          <w:sz w:val="24"/>
          <w:szCs w:val="24"/>
          <w:shd w:val="clear" w:color="auto" w:fill="FFFFFF"/>
        </w:rPr>
        <w:t>A second recommendation could be to potentially review the hybrid working structure. (Cheatle, 2021) suggests it mi</w:t>
      </w:r>
      <w:r w:rsidRPr="00C9300C">
        <w:rPr>
          <w:rFonts w:ascii="Arial" w:hAnsi="Arial" w:cs="Arial"/>
          <w:color w:val="212529"/>
          <w:sz w:val="24"/>
          <w:szCs w:val="24"/>
          <w:shd w:val="clear" w:color="auto" w:fill="FFFFFF"/>
        </w:rPr>
        <w:t xml:space="preserve">ght be a good idea to insist that roles involving high levels of interpersonal communication should be allowed a flexible work option but not full-time working from home. McKinsey &amp; Company (2021b) agrees stating </w:t>
      </w:r>
      <w:r w:rsidRPr="00C9300C">
        <w:rPr>
          <w:rFonts w:ascii="Arial" w:hAnsi="Arial" w:cs="Arial"/>
          <w:i/>
          <w:iCs/>
          <w:color w:val="212529"/>
          <w:sz w:val="24"/>
          <w:szCs w:val="24"/>
          <w:shd w:val="clear" w:color="auto" w:fill="FFFFFF"/>
        </w:rPr>
        <w:t>"some work that technically can be done remotely is best done in person. Negotiations, critical business decisions, brainstorming sessions, providing sensitive feedback, and onboarding new employees are examples of activities that may lose some effectiveness when done remotely."</w:t>
      </w:r>
      <w:r w:rsidRPr="00C9300C">
        <w:rPr>
          <w:rFonts w:ascii="Arial" w:hAnsi="Arial" w:cs="Arial"/>
          <w:color w:val="202020"/>
          <w:sz w:val="24"/>
          <w:szCs w:val="24"/>
          <w:shd w:val="clear" w:color="auto" w:fill="FFFFFF"/>
        </w:rPr>
        <w:br/>
        <w:t>However, it is important to realise as the survey provides quantitative data it can only say so much, further analysis is needed to base decisions on, in the form of qualitive data such as a focus group or interview.</w:t>
      </w:r>
      <w:r w:rsidRPr="00C9300C">
        <w:rPr>
          <w:rFonts w:ascii="Arial" w:hAnsi="Arial" w:cs="Arial"/>
          <w:color w:val="202020"/>
          <w:sz w:val="24"/>
          <w:szCs w:val="24"/>
          <w:shd w:val="clear" w:color="auto" w:fill="FFFFFF"/>
        </w:rPr>
        <w:br/>
      </w:r>
    </w:p>
    <w:p w14:paraId="264EDE5E" w14:textId="77777777" w:rsidR="00DB76E9" w:rsidRDefault="00DB76E9" w:rsidP="00C9300C">
      <w:pPr>
        <w:spacing w:line="360" w:lineRule="auto"/>
        <w:rPr>
          <w:rFonts w:ascii="Arial" w:hAnsi="Arial" w:cs="Arial"/>
          <w:color w:val="202020"/>
          <w:sz w:val="24"/>
          <w:szCs w:val="24"/>
          <w:shd w:val="clear" w:color="auto" w:fill="FFFFFF"/>
        </w:rPr>
      </w:pPr>
    </w:p>
    <w:p w14:paraId="61DDACE0" w14:textId="77777777" w:rsidR="00DB76E9" w:rsidRDefault="00DB76E9" w:rsidP="00C9300C">
      <w:pPr>
        <w:spacing w:line="360" w:lineRule="auto"/>
        <w:rPr>
          <w:rFonts w:ascii="Arial" w:hAnsi="Arial" w:cs="Arial"/>
          <w:color w:val="202020"/>
          <w:sz w:val="24"/>
          <w:szCs w:val="24"/>
          <w:shd w:val="clear" w:color="auto" w:fill="FFFFFF"/>
        </w:rPr>
      </w:pPr>
    </w:p>
    <w:p w14:paraId="34DE57FE" w14:textId="77777777" w:rsidR="00DB76E9" w:rsidRDefault="00DB76E9" w:rsidP="00C9300C">
      <w:pPr>
        <w:spacing w:line="360" w:lineRule="auto"/>
        <w:rPr>
          <w:rFonts w:ascii="Arial" w:hAnsi="Arial" w:cs="Arial"/>
          <w:color w:val="202020"/>
          <w:sz w:val="24"/>
          <w:szCs w:val="24"/>
          <w:shd w:val="clear" w:color="auto" w:fill="FFFFFF"/>
        </w:rPr>
      </w:pPr>
    </w:p>
    <w:p w14:paraId="1E3EAE05" w14:textId="77777777" w:rsidR="00DB76E9" w:rsidRDefault="00DB76E9" w:rsidP="00C9300C">
      <w:pPr>
        <w:spacing w:line="360" w:lineRule="auto"/>
        <w:rPr>
          <w:rFonts w:ascii="Arial" w:hAnsi="Arial" w:cs="Arial"/>
          <w:color w:val="202020"/>
          <w:sz w:val="24"/>
          <w:szCs w:val="24"/>
          <w:shd w:val="clear" w:color="auto" w:fill="FFFFFF"/>
        </w:rPr>
      </w:pPr>
    </w:p>
    <w:p w14:paraId="45E771D9" w14:textId="77777777" w:rsidR="00DB76E9" w:rsidRDefault="00DB76E9" w:rsidP="00C9300C">
      <w:pPr>
        <w:spacing w:line="360" w:lineRule="auto"/>
        <w:rPr>
          <w:rFonts w:ascii="Arial" w:hAnsi="Arial" w:cs="Arial"/>
          <w:color w:val="202020"/>
          <w:sz w:val="24"/>
          <w:szCs w:val="24"/>
          <w:shd w:val="clear" w:color="auto" w:fill="FFFFFF"/>
        </w:rPr>
      </w:pPr>
    </w:p>
    <w:p w14:paraId="4847254F" w14:textId="77777777" w:rsidR="00DB76E9" w:rsidRDefault="00DB76E9" w:rsidP="00C9300C">
      <w:pPr>
        <w:spacing w:line="360" w:lineRule="auto"/>
        <w:rPr>
          <w:rFonts w:ascii="Arial" w:hAnsi="Arial" w:cs="Arial"/>
          <w:color w:val="202020"/>
          <w:sz w:val="24"/>
          <w:szCs w:val="24"/>
          <w:shd w:val="clear" w:color="auto" w:fill="FFFFFF"/>
        </w:rPr>
      </w:pPr>
    </w:p>
    <w:p w14:paraId="7F57F1F0" w14:textId="77777777" w:rsidR="00DB76E9" w:rsidRDefault="00DB76E9" w:rsidP="00C9300C">
      <w:pPr>
        <w:spacing w:line="360" w:lineRule="auto"/>
        <w:rPr>
          <w:rFonts w:ascii="Arial" w:hAnsi="Arial" w:cs="Arial"/>
          <w:color w:val="202020"/>
          <w:sz w:val="24"/>
          <w:szCs w:val="24"/>
          <w:shd w:val="clear" w:color="auto" w:fill="FFFFFF"/>
        </w:rPr>
      </w:pPr>
    </w:p>
    <w:p w14:paraId="785AC424" w14:textId="77777777" w:rsidR="00DB76E9" w:rsidRDefault="00DB76E9" w:rsidP="00C9300C">
      <w:pPr>
        <w:spacing w:line="360" w:lineRule="auto"/>
        <w:rPr>
          <w:rFonts w:ascii="Arial" w:hAnsi="Arial" w:cs="Arial"/>
          <w:color w:val="202020"/>
          <w:sz w:val="24"/>
          <w:szCs w:val="24"/>
          <w:shd w:val="clear" w:color="auto" w:fill="FFFFFF"/>
        </w:rPr>
      </w:pPr>
    </w:p>
    <w:p w14:paraId="691B3825" w14:textId="77777777" w:rsidR="00DB76E9" w:rsidRDefault="00DB76E9" w:rsidP="00C9300C">
      <w:pPr>
        <w:spacing w:line="360" w:lineRule="auto"/>
        <w:rPr>
          <w:rFonts w:ascii="Arial" w:hAnsi="Arial" w:cs="Arial"/>
          <w:color w:val="202020"/>
          <w:sz w:val="24"/>
          <w:szCs w:val="24"/>
          <w:shd w:val="clear" w:color="auto" w:fill="FFFFFF"/>
        </w:rPr>
      </w:pPr>
    </w:p>
    <w:p w14:paraId="138C588C" w14:textId="77777777" w:rsidR="00DB76E9" w:rsidRDefault="00DB76E9" w:rsidP="00C9300C">
      <w:pPr>
        <w:spacing w:line="360" w:lineRule="auto"/>
        <w:rPr>
          <w:rFonts w:ascii="Arial" w:hAnsi="Arial" w:cs="Arial"/>
          <w:color w:val="202020"/>
          <w:sz w:val="24"/>
          <w:szCs w:val="24"/>
          <w:shd w:val="clear" w:color="auto" w:fill="FFFFFF"/>
        </w:rPr>
      </w:pPr>
    </w:p>
    <w:p w14:paraId="1313F146" w14:textId="77777777" w:rsidR="00DB76E9" w:rsidRDefault="00DB76E9" w:rsidP="00C9300C">
      <w:pPr>
        <w:spacing w:line="360" w:lineRule="auto"/>
        <w:rPr>
          <w:rFonts w:ascii="Arial" w:hAnsi="Arial" w:cs="Arial"/>
          <w:color w:val="202020"/>
          <w:sz w:val="24"/>
          <w:szCs w:val="24"/>
          <w:shd w:val="clear" w:color="auto" w:fill="FFFFFF"/>
        </w:rPr>
      </w:pPr>
    </w:p>
    <w:p w14:paraId="65CFE4C5" w14:textId="77777777" w:rsidR="00DB76E9" w:rsidRDefault="00DB76E9" w:rsidP="00C9300C">
      <w:pPr>
        <w:spacing w:line="360" w:lineRule="auto"/>
        <w:rPr>
          <w:rFonts w:ascii="Arial" w:hAnsi="Arial" w:cs="Arial"/>
          <w:color w:val="202020"/>
          <w:sz w:val="24"/>
          <w:szCs w:val="24"/>
          <w:shd w:val="clear" w:color="auto" w:fill="FFFFFF"/>
        </w:rPr>
      </w:pPr>
    </w:p>
    <w:p w14:paraId="1D18B108" w14:textId="77777777" w:rsidR="00DB76E9" w:rsidRPr="007C4EE9" w:rsidRDefault="00DB76E9" w:rsidP="00DB76E9">
      <w:pPr>
        <w:spacing w:line="360" w:lineRule="auto"/>
        <w:rPr>
          <w:rFonts w:ascii="Arial" w:hAnsi="Arial" w:cs="Arial"/>
          <w:sz w:val="24"/>
          <w:szCs w:val="24"/>
          <w:shd w:val="clear" w:color="auto" w:fill="FFFFFF"/>
        </w:rPr>
      </w:pPr>
      <w:r w:rsidRPr="007C4EE9">
        <w:rPr>
          <w:rFonts w:ascii="Arial" w:hAnsi="Arial" w:cs="Arial"/>
          <w:b/>
          <w:bCs/>
          <w:sz w:val="24"/>
          <w:szCs w:val="24"/>
          <w:u w:val="single"/>
          <w:shd w:val="clear" w:color="auto" w:fill="FFFFFF"/>
        </w:rPr>
        <w:t>Reference List</w:t>
      </w:r>
      <w:r w:rsidRPr="007C4EE9">
        <w:rPr>
          <w:rFonts w:ascii="Arial" w:hAnsi="Arial" w:cs="Arial"/>
          <w:sz w:val="24"/>
          <w:szCs w:val="24"/>
          <w:shd w:val="clear" w:color="auto" w:fill="FFFFFF"/>
        </w:rPr>
        <w:br/>
      </w:r>
      <w:r w:rsidRPr="007C4EE9">
        <w:rPr>
          <w:rFonts w:ascii="Arial" w:hAnsi="Arial" w:cs="Arial"/>
          <w:sz w:val="24"/>
          <w:szCs w:val="24"/>
          <w:shd w:val="clear" w:color="auto" w:fill="FFFFFF"/>
        </w:rPr>
        <w:br/>
        <w:t xml:space="preserve">Armstrong, M. (2012) </w:t>
      </w:r>
      <w:r w:rsidRPr="007C4EE9">
        <w:rPr>
          <w:rFonts w:ascii="Arial" w:hAnsi="Arial" w:cs="Arial"/>
          <w:i/>
          <w:iCs/>
          <w:sz w:val="24"/>
          <w:szCs w:val="24"/>
          <w:shd w:val="clear" w:color="auto" w:fill="FFFFFF"/>
        </w:rPr>
        <w:t>Armstrong’s handbook of human resource management practice</w:t>
      </w:r>
      <w:r w:rsidRPr="007C4EE9">
        <w:rPr>
          <w:rFonts w:ascii="Arial" w:hAnsi="Arial" w:cs="Arial"/>
          <w:sz w:val="24"/>
          <w:szCs w:val="24"/>
          <w:shd w:val="clear" w:color="auto" w:fill="FFFFFF"/>
        </w:rPr>
        <w:t>.12</w:t>
      </w:r>
      <w:r w:rsidRPr="007C4EE9">
        <w:rPr>
          <w:rFonts w:ascii="Arial" w:hAnsi="Arial" w:cs="Arial"/>
          <w:sz w:val="24"/>
          <w:szCs w:val="24"/>
          <w:shd w:val="clear" w:color="auto" w:fill="FFFFFF"/>
          <w:vertAlign w:val="superscript"/>
        </w:rPr>
        <w:t>th</w:t>
      </w:r>
      <w:r w:rsidRPr="007C4EE9">
        <w:rPr>
          <w:rFonts w:ascii="Arial" w:hAnsi="Arial" w:cs="Arial"/>
          <w:sz w:val="24"/>
          <w:szCs w:val="24"/>
          <w:shd w:val="clear" w:color="auto" w:fill="FFFFFF"/>
        </w:rPr>
        <w:t xml:space="preserve"> </w:t>
      </w:r>
      <w:proofErr w:type="spellStart"/>
      <w:r w:rsidRPr="007C4EE9">
        <w:rPr>
          <w:rFonts w:ascii="Arial" w:hAnsi="Arial" w:cs="Arial"/>
          <w:sz w:val="24"/>
          <w:szCs w:val="24"/>
          <w:shd w:val="clear" w:color="auto" w:fill="FFFFFF"/>
        </w:rPr>
        <w:t>edn</w:t>
      </w:r>
      <w:proofErr w:type="spellEnd"/>
      <w:r w:rsidRPr="007C4EE9">
        <w:rPr>
          <w:rFonts w:ascii="Arial" w:hAnsi="Arial" w:cs="Arial"/>
          <w:sz w:val="24"/>
          <w:szCs w:val="24"/>
          <w:shd w:val="clear" w:color="auto" w:fill="FFFFFF"/>
        </w:rPr>
        <w:t>, London: Kogan Page.</w:t>
      </w:r>
    </w:p>
    <w:p w14:paraId="574C509A" w14:textId="77777777" w:rsidR="00DB76E9" w:rsidRPr="007C4EE9" w:rsidRDefault="00DB76E9" w:rsidP="00DB76E9">
      <w:pPr>
        <w:spacing w:line="360" w:lineRule="auto"/>
        <w:rPr>
          <w:rFonts w:ascii="Arial" w:hAnsi="Arial" w:cs="Arial"/>
          <w:color w:val="0000FF"/>
          <w:sz w:val="24"/>
          <w:szCs w:val="24"/>
          <w:u w:val="single"/>
          <w:lang w:val="en-US"/>
        </w:rPr>
      </w:pPr>
      <w:r w:rsidRPr="007C4EE9">
        <w:rPr>
          <w:rFonts w:ascii="Arial" w:hAnsi="Arial" w:cs="Arial"/>
          <w:sz w:val="24"/>
          <w:szCs w:val="24"/>
          <w:shd w:val="clear" w:color="auto" w:fill="FFFFFF"/>
        </w:rPr>
        <w:t>Armstrong, M. (2021) </w:t>
      </w:r>
      <w:r w:rsidRPr="007C4EE9">
        <w:rPr>
          <w:rFonts w:ascii="Arial" w:hAnsi="Arial" w:cs="Arial"/>
          <w:i/>
          <w:iCs/>
          <w:sz w:val="24"/>
          <w:szCs w:val="24"/>
          <w:shd w:val="clear" w:color="auto" w:fill="FFFFFF"/>
        </w:rPr>
        <w:t>Armstrong’s handbook of performance management : an evidence-based guide to performance leadership</w:t>
      </w:r>
      <w:r w:rsidRPr="007C4EE9">
        <w:rPr>
          <w:rFonts w:ascii="Arial" w:hAnsi="Arial" w:cs="Arial"/>
          <w:sz w:val="24"/>
          <w:szCs w:val="24"/>
          <w:shd w:val="clear" w:color="auto" w:fill="FFFFFF"/>
        </w:rPr>
        <w:t xml:space="preserve">. 7th </w:t>
      </w:r>
      <w:proofErr w:type="spellStart"/>
      <w:r w:rsidRPr="007C4EE9">
        <w:rPr>
          <w:rFonts w:ascii="Arial" w:hAnsi="Arial" w:cs="Arial"/>
          <w:sz w:val="24"/>
          <w:szCs w:val="24"/>
          <w:shd w:val="clear" w:color="auto" w:fill="FFFFFF"/>
        </w:rPr>
        <w:t>edn</w:t>
      </w:r>
      <w:proofErr w:type="spellEnd"/>
      <w:r w:rsidRPr="007C4EE9">
        <w:rPr>
          <w:rFonts w:ascii="Arial" w:hAnsi="Arial" w:cs="Arial"/>
          <w:sz w:val="24"/>
          <w:szCs w:val="24"/>
          <w:shd w:val="clear" w:color="auto" w:fill="FFFFFF"/>
        </w:rPr>
        <w:t>, London: Kogan Page.</w:t>
      </w:r>
      <w:r w:rsidRPr="007C4EE9">
        <w:rPr>
          <w:rFonts w:ascii="Arial" w:hAnsi="Arial" w:cs="Arial"/>
          <w:color w:val="202020"/>
          <w:sz w:val="24"/>
          <w:szCs w:val="24"/>
          <w:shd w:val="clear" w:color="auto" w:fill="FFFFFF"/>
        </w:rPr>
        <w:br/>
      </w:r>
      <w:r w:rsidRPr="007C4EE9">
        <w:rPr>
          <w:rFonts w:ascii="Arial" w:hAnsi="Arial" w:cs="Arial"/>
          <w:color w:val="202020"/>
          <w:sz w:val="24"/>
          <w:szCs w:val="24"/>
          <w:shd w:val="clear" w:color="auto" w:fill="FFFFFF"/>
        </w:rPr>
        <w:br/>
        <w:t>Barends, E., Villanueva, J., Rousseau, D. et al. (2017) </w:t>
      </w:r>
      <w:r w:rsidRPr="007C4EE9">
        <w:rPr>
          <w:rFonts w:ascii="Arial" w:hAnsi="Arial" w:cs="Arial"/>
          <w:sz w:val="24"/>
          <w:szCs w:val="24"/>
          <w:shd w:val="clear" w:color="auto" w:fill="FFFFFF"/>
        </w:rPr>
        <w:t>Managerial attitudes and perceived barriers regarding evidence-based practice: An international survey</w:t>
      </w:r>
      <w:r w:rsidRPr="007C4EE9">
        <w:rPr>
          <w:rFonts w:ascii="Arial" w:hAnsi="Arial" w:cs="Arial"/>
          <w:i/>
          <w:iCs/>
          <w:sz w:val="24"/>
          <w:szCs w:val="24"/>
          <w:shd w:val="clear" w:color="auto" w:fill="FFFFFF"/>
        </w:rPr>
        <w:t>.</w:t>
      </w:r>
      <w:r w:rsidRPr="007C4EE9">
        <w:rPr>
          <w:rFonts w:ascii="Arial" w:hAnsi="Arial" w:cs="Arial"/>
          <w:color w:val="202020"/>
          <w:sz w:val="24"/>
          <w:szCs w:val="24"/>
          <w:shd w:val="clear" w:color="auto" w:fill="FFFFFF"/>
        </w:rPr>
        <w:t> </w:t>
      </w:r>
      <w:r w:rsidRPr="007C4EE9">
        <w:rPr>
          <w:rStyle w:val="Emphasis"/>
          <w:rFonts w:ascii="Arial" w:hAnsi="Arial" w:cs="Arial"/>
          <w:color w:val="202020"/>
          <w:sz w:val="24"/>
          <w:szCs w:val="24"/>
          <w:shd w:val="clear" w:color="auto" w:fill="FFFFFF"/>
        </w:rPr>
        <w:t>PLOS ONE.</w:t>
      </w:r>
      <w:r w:rsidRPr="007C4EE9">
        <w:rPr>
          <w:rFonts w:ascii="Arial" w:hAnsi="Arial" w:cs="Arial"/>
          <w:color w:val="202020"/>
          <w:sz w:val="24"/>
          <w:szCs w:val="24"/>
          <w:shd w:val="clear" w:color="auto" w:fill="FFFFFF"/>
        </w:rPr>
        <w:t> 12(10): e0184594. </w:t>
      </w:r>
      <w:r w:rsidRPr="007C4EE9">
        <w:rPr>
          <w:rFonts w:ascii="Arial" w:hAnsi="Arial" w:cs="Arial"/>
          <w:color w:val="202020"/>
          <w:sz w:val="24"/>
          <w:szCs w:val="24"/>
          <w:shd w:val="clear" w:color="auto" w:fill="FFFFFF"/>
        </w:rPr>
        <w:br/>
      </w:r>
      <w:r w:rsidRPr="007C4EE9">
        <w:rPr>
          <w:rFonts w:ascii="Arial" w:hAnsi="Arial" w:cs="Arial"/>
          <w:color w:val="222222"/>
          <w:sz w:val="24"/>
          <w:szCs w:val="24"/>
          <w:shd w:val="clear" w:color="auto" w:fill="FFFFFF"/>
        </w:rPr>
        <w:br/>
        <w:t xml:space="preserve">Briner, R. (2019) </w:t>
      </w:r>
      <w:r w:rsidRPr="007C4EE9">
        <w:rPr>
          <w:rFonts w:ascii="Arial" w:hAnsi="Arial" w:cs="Arial"/>
          <w:i/>
          <w:iCs/>
          <w:color w:val="222222"/>
          <w:sz w:val="24"/>
          <w:szCs w:val="24"/>
          <w:shd w:val="clear" w:color="auto" w:fill="FFFFFF"/>
        </w:rPr>
        <w:t>The basics of evidence-based practice</w:t>
      </w:r>
      <w:r w:rsidRPr="007C4EE9">
        <w:rPr>
          <w:rFonts w:ascii="Arial" w:hAnsi="Arial" w:cs="Arial"/>
          <w:color w:val="222222"/>
          <w:sz w:val="24"/>
          <w:szCs w:val="24"/>
          <w:shd w:val="clear" w:color="auto" w:fill="FFFFFF"/>
        </w:rPr>
        <w:t>. </w:t>
      </w:r>
      <w:r w:rsidRPr="007C4EE9">
        <w:rPr>
          <w:rFonts w:ascii="Arial" w:hAnsi="Arial" w:cs="Arial"/>
          <w:i/>
          <w:iCs/>
          <w:color w:val="222222"/>
          <w:sz w:val="24"/>
          <w:szCs w:val="24"/>
          <w:shd w:val="clear" w:color="auto" w:fill="FFFFFF"/>
        </w:rPr>
        <w:t>People Strategy</w:t>
      </w:r>
      <w:r w:rsidRPr="007C4EE9">
        <w:rPr>
          <w:rFonts w:ascii="Arial" w:hAnsi="Arial" w:cs="Arial"/>
          <w:color w:val="222222"/>
          <w:sz w:val="24"/>
          <w:szCs w:val="24"/>
          <w:shd w:val="clear" w:color="auto" w:fill="FFFFFF"/>
        </w:rPr>
        <w:t>, </w:t>
      </w:r>
      <w:r w:rsidRPr="007C4EE9">
        <w:rPr>
          <w:rFonts w:ascii="Arial" w:hAnsi="Arial" w:cs="Arial"/>
          <w:i/>
          <w:iCs/>
          <w:color w:val="222222"/>
          <w:sz w:val="24"/>
          <w:szCs w:val="24"/>
          <w:shd w:val="clear" w:color="auto" w:fill="FFFFFF"/>
        </w:rPr>
        <w:t>42</w:t>
      </w:r>
      <w:r w:rsidRPr="007C4EE9">
        <w:rPr>
          <w:rFonts w:ascii="Arial" w:hAnsi="Arial" w:cs="Arial"/>
          <w:color w:val="222222"/>
          <w:sz w:val="24"/>
          <w:szCs w:val="24"/>
          <w:shd w:val="clear" w:color="auto" w:fill="FFFFFF"/>
        </w:rPr>
        <w:t>(1), p.7.</w:t>
      </w:r>
    </w:p>
    <w:p w14:paraId="25BD15D7" w14:textId="77777777" w:rsidR="00DB76E9" w:rsidRPr="007C4EE9" w:rsidRDefault="00DB76E9" w:rsidP="00DB76E9">
      <w:pPr>
        <w:spacing w:line="360" w:lineRule="auto"/>
        <w:rPr>
          <w:rFonts w:ascii="Arial" w:hAnsi="Arial" w:cs="Arial"/>
          <w:color w:val="202020"/>
          <w:sz w:val="24"/>
          <w:szCs w:val="24"/>
          <w:shd w:val="clear" w:color="auto" w:fill="FFFFFF"/>
        </w:rPr>
      </w:pPr>
      <w:r w:rsidRPr="007C4EE9">
        <w:rPr>
          <w:rFonts w:ascii="Arial" w:hAnsi="Arial" w:cs="Arial"/>
          <w:sz w:val="24"/>
          <w:szCs w:val="24"/>
        </w:rPr>
        <w:t xml:space="preserve">Bryman, A., Bell, E. and Harley, B. (2018) </w:t>
      </w:r>
      <w:r w:rsidRPr="007C4EE9">
        <w:rPr>
          <w:rFonts w:ascii="Arial" w:hAnsi="Arial" w:cs="Arial"/>
          <w:i/>
          <w:iCs/>
          <w:sz w:val="24"/>
          <w:szCs w:val="24"/>
        </w:rPr>
        <w:t>Business Research Methods</w:t>
      </w:r>
      <w:r w:rsidRPr="007C4EE9">
        <w:rPr>
          <w:rFonts w:ascii="Arial" w:hAnsi="Arial" w:cs="Arial"/>
          <w:sz w:val="24"/>
          <w:szCs w:val="24"/>
        </w:rPr>
        <w:t>, 5</w:t>
      </w:r>
      <w:r w:rsidRPr="007C4EE9">
        <w:rPr>
          <w:rFonts w:ascii="Arial" w:hAnsi="Arial" w:cs="Arial"/>
          <w:sz w:val="24"/>
          <w:szCs w:val="24"/>
          <w:vertAlign w:val="superscript"/>
        </w:rPr>
        <w:t>th</w:t>
      </w:r>
      <w:r w:rsidRPr="007C4EE9">
        <w:rPr>
          <w:rFonts w:ascii="Arial" w:hAnsi="Arial" w:cs="Arial"/>
          <w:sz w:val="24"/>
          <w:szCs w:val="24"/>
        </w:rPr>
        <w:t xml:space="preserve"> </w:t>
      </w:r>
      <w:proofErr w:type="spellStart"/>
      <w:r w:rsidRPr="007C4EE9">
        <w:rPr>
          <w:rFonts w:ascii="Arial" w:hAnsi="Arial" w:cs="Arial"/>
          <w:sz w:val="24"/>
          <w:szCs w:val="24"/>
        </w:rPr>
        <w:t>edn</w:t>
      </w:r>
      <w:proofErr w:type="spellEnd"/>
      <w:r w:rsidRPr="007C4EE9">
        <w:rPr>
          <w:rFonts w:ascii="Arial" w:hAnsi="Arial" w:cs="Arial"/>
          <w:sz w:val="24"/>
          <w:szCs w:val="24"/>
        </w:rPr>
        <w:t xml:space="preserve">, </w:t>
      </w:r>
      <w:proofErr w:type="spellStart"/>
      <w:r w:rsidRPr="007C4EE9">
        <w:rPr>
          <w:rFonts w:ascii="Arial" w:hAnsi="Arial" w:cs="Arial"/>
          <w:sz w:val="24"/>
          <w:szCs w:val="24"/>
        </w:rPr>
        <w:t>Oxford:Oxford</w:t>
      </w:r>
      <w:proofErr w:type="spellEnd"/>
      <w:r w:rsidRPr="007C4EE9">
        <w:rPr>
          <w:rFonts w:ascii="Arial" w:hAnsi="Arial" w:cs="Arial"/>
          <w:sz w:val="24"/>
          <w:szCs w:val="24"/>
        </w:rPr>
        <w:t xml:space="preserve"> university press.</w:t>
      </w:r>
      <w:r w:rsidRPr="007C4EE9">
        <w:rPr>
          <w:rFonts w:ascii="Arial" w:hAnsi="Arial" w:cs="Arial"/>
          <w:sz w:val="24"/>
          <w:szCs w:val="24"/>
        </w:rPr>
        <w:br/>
      </w:r>
      <w:r w:rsidRPr="007C4EE9">
        <w:rPr>
          <w:rFonts w:ascii="Arial" w:hAnsi="Arial" w:cs="Arial"/>
          <w:sz w:val="24"/>
          <w:szCs w:val="24"/>
        </w:rPr>
        <w:br/>
        <w:t>Bush. M (2023) Why Is Diversity and Inclusion in the Workplace Important?, 25 August. Available at: https://www.greatplacetowork.com/resources/blog/why-is-diversity-inclusion-in-the-workplace-important / (Accessed: 13 June 2024).</w:t>
      </w:r>
      <w:r w:rsidRPr="007C4EE9">
        <w:rPr>
          <w:rFonts w:ascii="Arial" w:hAnsi="Arial" w:cs="Arial"/>
          <w:sz w:val="24"/>
          <w:szCs w:val="24"/>
        </w:rPr>
        <w:br/>
      </w:r>
      <w:r w:rsidRPr="007C4EE9">
        <w:rPr>
          <w:rFonts w:ascii="Arial" w:hAnsi="Arial" w:cs="Arial"/>
          <w:sz w:val="24"/>
          <w:szCs w:val="24"/>
        </w:rPr>
        <w:br/>
        <w:t xml:space="preserve">Cassidy, N. (2022) </w:t>
      </w:r>
      <w:r w:rsidRPr="007C4EE9">
        <w:rPr>
          <w:rFonts w:ascii="Arial" w:hAnsi="Arial" w:cs="Arial"/>
          <w:i/>
          <w:iCs/>
          <w:sz w:val="24"/>
          <w:szCs w:val="24"/>
        </w:rPr>
        <w:t>What value does HR bring to today’s organisations</w:t>
      </w:r>
      <w:r w:rsidRPr="007C4EE9">
        <w:rPr>
          <w:rFonts w:ascii="Arial" w:hAnsi="Arial" w:cs="Arial"/>
          <w:sz w:val="24"/>
          <w:szCs w:val="24"/>
        </w:rPr>
        <w:t>? Available at: https://www.cipd.org/uk/knowledge/podcasts/purpose-and-value-of-hr/(Accessed: 9</w:t>
      </w:r>
      <w:r w:rsidRPr="007C4EE9">
        <w:rPr>
          <w:rFonts w:ascii="Arial" w:hAnsi="Arial" w:cs="Arial"/>
          <w:sz w:val="24"/>
          <w:szCs w:val="24"/>
          <w:vertAlign w:val="superscript"/>
        </w:rPr>
        <w:t>th</w:t>
      </w:r>
      <w:r w:rsidRPr="007C4EE9">
        <w:rPr>
          <w:rFonts w:ascii="Arial" w:hAnsi="Arial" w:cs="Arial"/>
          <w:sz w:val="24"/>
          <w:szCs w:val="24"/>
        </w:rPr>
        <w:t xml:space="preserve"> June 2024).</w:t>
      </w:r>
      <w:r w:rsidRPr="007C4EE9">
        <w:rPr>
          <w:rFonts w:ascii="Arial" w:hAnsi="Arial" w:cs="Arial"/>
          <w:sz w:val="24"/>
          <w:szCs w:val="24"/>
        </w:rPr>
        <w:br/>
      </w:r>
      <w:r w:rsidRPr="007C4EE9">
        <w:rPr>
          <w:rFonts w:ascii="Arial" w:hAnsi="Arial" w:cs="Arial"/>
          <w:color w:val="202020"/>
          <w:sz w:val="24"/>
          <w:szCs w:val="24"/>
          <w:shd w:val="clear" w:color="auto" w:fill="FFFFFF"/>
        </w:rPr>
        <w:lastRenderedPageBreak/>
        <w:br/>
        <w:t>Champagne, D. Davidson, A. Perez, L. and Saunders, D. (2020)</w:t>
      </w:r>
      <w:r w:rsidRPr="007C4EE9">
        <w:rPr>
          <w:rFonts w:ascii="Arial" w:hAnsi="Arial" w:cs="Arial"/>
          <w:i/>
          <w:iCs/>
          <w:color w:val="202020"/>
          <w:sz w:val="24"/>
          <w:szCs w:val="24"/>
          <w:shd w:val="clear" w:color="auto" w:fill="FFFFFF"/>
        </w:rPr>
        <w:t xml:space="preserve">Creating value from next-generation real-world evidence. </w:t>
      </w:r>
      <w:r w:rsidRPr="007C4EE9">
        <w:rPr>
          <w:rFonts w:ascii="Arial" w:hAnsi="Arial" w:cs="Arial"/>
          <w:color w:val="202020"/>
          <w:sz w:val="24"/>
          <w:szCs w:val="24"/>
          <w:shd w:val="clear" w:color="auto" w:fill="FFFFFF"/>
        </w:rPr>
        <w:t>Available at: https://www.Mckinsey.com/industries/life-sciences/our-insights/creating-value-from-next-generation-real-world-evidence. (Accessed at: 20</w:t>
      </w:r>
      <w:r w:rsidRPr="007C4EE9">
        <w:rPr>
          <w:rFonts w:ascii="Arial" w:hAnsi="Arial" w:cs="Arial"/>
          <w:color w:val="202020"/>
          <w:sz w:val="24"/>
          <w:szCs w:val="24"/>
          <w:shd w:val="clear" w:color="auto" w:fill="FFFFFF"/>
          <w:vertAlign w:val="superscript"/>
        </w:rPr>
        <w:t>th</w:t>
      </w:r>
      <w:r w:rsidRPr="007C4EE9">
        <w:rPr>
          <w:rFonts w:ascii="Arial" w:hAnsi="Arial" w:cs="Arial"/>
          <w:color w:val="202020"/>
          <w:sz w:val="24"/>
          <w:szCs w:val="24"/>
          <w:shd w:val="clear" w:color="auto" w:fill="FFFFFF"/>
        </w:rPr>
        <w:t xml:space="preserve"> May 2024).</w:t>
      </w:r>
    </w:p>
    <w:p w14:paraId="61FB902D" w14:textId="77777777" w:rsidR="00DB76E9" w:rsidRPr="007C4EE9" w:rsidRDefault="00DB76E9" w:rsidP="00DB76E9">
      <w:pPr>
        <w:spacing w:line="360" w:lineRule="auto"/>
        <w:rPr>
          <w:rFonts w:ascii="Arial" w:hAnsi="Arial" w:cs="Arial"/>
          <w:sz w:val="24"/>
          <w:szCs w:val="24"/>
        </w:rPr>
      </w:pPr>
      <w:r w:rsidRPr="007C4EE9">
        <w:rPr>
          <w:rFonts w:ascii="Arial" w:hAnsi="Arial" w:cs="Arial"/>
          <w:color w:val="202020"/>
          <w:sz w:val="24"/>
          <w:szCs w:val="24"/>
          <w:shd w:val="clear" w:color="auto" w:fill="FFFFFF"/>
        </w:rPr>
        <w:br/>
      </w:r>
      <w:r w:rsidRPr="007C4EE9">
        <w:rPr>
          <w:rFonts w:ascii="Arial" w:hAnsi="Arial" w:cs="Arial"/>
          <w:sz w:val="24"/>
          <w:szCs w:val="24"/>
        </w:rPr>
        <w:t xml:space="preserve">CIPD. (2015) </w:t>
      </w:r>
      <w:r w:rsidRPr="007C4EE9">
        <w:rPr>
          <w:rFonts w:ascii="Arial" w:hAnsi="Arial" w:cs="Arial"/>
          <w:i/>
          <w:iCs/>
          <w:sz w:val="24"/>
          <w:szCs w:val="24"/>
        </w:rPr>
        <w:t xml:space="preserve">Ethical Decision-Making: Eight Perspectives On Workplace </w:t>
      </w:r>
      <w:proofErr w:type="spellStart"/>
      <w:r w:rsidRPr="007C4EE9">
        <w:rPr>
          <w:rFonts w:ascii="Arial" w:hAnsi="Arial" w:cs="Arial"/>
          <w:i/>
          <w:iCs/>
          <w:sz w:val="24"/>
          <w:szCs w:val="24"/>
        </w:rPr>
        <w:t>Dilemas</w:t>
      </w:r>
      <w:proofErr w:type="spellEnd"/>
      <w:r w:rsidRPr="007C4EE9">
        <w:rPr>
          <w:rFonts w:ascii="Arial" w:hAnsi="Arial" w:cs="Arial"/>
          <w:sz w:val="24"/>
          <w:szCs w:val="24"/>
        </w:rPr>
        <w:t>. Available at: https://www.cipd.org/globalassets/media/comms/the-people-profession/profession-map-pdfs/ethical-decision-making-2015-eight-perspectives-on-workplace-dilemmas_tcm29-9564.pdf (Accessed at: 3</w:t>
      </w:r>
      <w:r w:rsidRPr="007C4EE9">
        <w:rPr>
          <w:rFonts w:ascii="Arial" w:hAnsi="Arial" w:cs="Arial"/>
          <w:sz w:val="24"/>
          <w:szCs w:val="24"/>
          <w:vertAlign w:val="superscript"/>
        </w:rPr>
        <w:t>rd</w:t>
      </w:r>
      <w:r w:rsidRPr="007C4EE9">
        <w:rPr>
          <w:rFonts w:ascii="Arial" w:hAnsi="Arial" w:cs="Arial"/>
          <w:sz w:val="24"/>
          <w:szCs w:val="24"/>
        </w:rPr>
        <w:t xml:space="preserve"> June 2024).</w:t>
      </w:r>
      <w:r w:rsidRPr="007C4EE9">
        <w:rPr>
          <w:rFonts w:ascii="Arial" w:hAnsi="Arial" w:cs="Arial"/>
          <w:sz w:val="24"/>
          <w:szCs w:val="24"/>
        </w:rPr>
        <w:br/>
      </w:r>
    </w:p>
    <w:p w14:paraId="0AD6FB99" w14:textId="77777777" w:rsidR="00DB76E9" w:rsidRPr="007C4EE9" w:rsidRDefault="00DB76E9" w:rsidP="00DB76E9">
      <w:pPr>
        <w:spacing w:line="360" w:lineRule="auto"/>
        <w:rPr>
          <w:rFonts w:ascii="Arial" w:hAnsi="Arial" w:cs="Arial"/>
          <w:sz w:val="24"/>
          <w:szCs w:val="24"/>
        </w:rPr>
      </w:pPr>
      <w:r w:rsidRPr="007C4EE9">
        <w:rPr>
          <w:rFonts w:ascii="Arial" w:hAnsi="Arial" w:cs="Arial"/>
          <w:sz w:val="24"/>
          <w:szCs w:val="24"/>
          <w:shd w:val="clear" w:color="auto" w:fill="FFFFFF"/>
        </w:rPr>
        <w:t>CIPD. (2019) Unethical workplace behaviour: Rotten apples, bad barrels and sticky situations. Available at:</w:t>
      </w:r>
      <w:r w:rsidRPr="007C4EE9">
        <w:rPr>
          <w:rFonts w:ascii="Arial" w:hAnsi="Arial" w:cs="Arial"/>
          <w:sz w:val="24"/>
          <w:szCs w:val="24"/>
        </w:rPr>
        <w:t xml:space="preserve"> </w:t>
      </w:r>
      <w:r w:rsidRPr="007C4EE9">
        <w:rPr>
          <w:rFonts w:ascii="Arial" w:hAnsi="Arial" w:cs="Arial"/>
          <w:sz w:val="24"/>
          <w:szCs w:val="24"/>
          <w:shd w:val="clear" w:color="auto" w:fill="FFFFFF"/>
        </w:rPr>
        <w:t>https://www.cipd.org/uk/knowledge/evidence-reviews/ethical-behaviour/ (Accessed at: 6</w:t>
      </w:r>
      <w:r w:rsidRPr="007C4EE9">
        <w:rPr>
          <w:rFonts w:ascii="Arial" w:hAnsi="Arial" w:cs="Arial"/>
          <w:sz w:val="24"/>
          <w:szCs w:val="24"/>
          <w:shd w:val="clear" w:color="auto" w:fill="FFFFFF"/>
          <w:vertAlign w:val="superscript"/>
        </w:rPr>
        <w:t>th</w:t>
      </w:r>
      <w:r w:rsidRPr="007C4EE9">
        <w:rPr>
          <w:rFonts w:ascii="Arial" w:hAnsi="Arial" w:cs="Arial"/>
          <w:sz w:val="24"/>
          <w:szCs w:val="24"/>
          <w:shd w:val="clear" w:color="auto" w:fill="FFFFFF"/>
        </w:rPr>
        <w:t xml:space="preserve"> June 2024).</w:t>
      </w:r>
    </w:p>
    <w:p w14:paraId="747EC99C" w14:textId="77777777" w:rsidR="00DB76E9" w:rsidRPr="007C4EE9" w:rsidRDefault="00DB76E9" w:rsidP="00DB76E9">
      <w:pPr>
        <w:spacing w:line="360" w:lineRule="auto"/>
        <w:rPr>
          <w:rFonts w:ascii="Arial" w:hAnsi="Arial" w:cs="Arial"/>
          <w:sz w:val="24"/>
          <w:szCs w:val="24"/>
        </w:rPr>
      </w:pPr>
      <w:r w:rsidRPr="007C4EE9">
        <w:rPr>
          <w:rFonts w:ascii="Arial" w:hAnsi="Arial" w:cs="Arial"/>
          <w:sz w:val="24"/>
          <w:szCs w:val="24"/>
        </w:rPr>
        <w:t>CIPD. (2021) Race Inclusion Report. Available at:https://www.cipd.org/uk/views-and-insights/thought-leadership/cipd-voice/race-inclusion-reports-organisations-support-employees/ (Accessed: 13</w:t>
      </w:r>
      <w:r w:rsidRPr="007C4EE9">
        <w:rPr>
          <w:rFonts w:ascii="Arial" w:hAnsi="Arial" w:cs="Arial"/>
          <w:sz w:val="24"/>
          <w:szCs w:val="24"/>
          <w:vertAlign w:val="superscript"/>
        </w:rPr>
        <w:t>th</w:t>
      </w:r>
      <w:r w:rsidRPr="007C4EE9">
        <w:rPr>
          <w:rFonts w:ascii="Arial" w:hAnsi="Arial" w:cs="Arial"/>
          <w:sz w:val="24"/>
          <w:szCs w:val="24"/>
        </w:rPr>
        <w:t xml:space="preserve"> June 2024).</w:t>
      </w:r>
    </w:p>
    <w:p w14:paraId="3F096C3E" w14:textId="77777777" w:rsidR="00DB76E9" w:rsidRDefault="00DB76E9" w:rsidP="00DB76E9">
      <w:pPr>
        <w:spacing w:line="360" w:lineRule="auto"/>
        <w:rPr>
          <w:rFonts w:ascii="Arial" w:hAnsi="Arial" w:cs="Arial"/>
          <w:sz w:val="24"/>
          <w:szCs w:val="24"/>
          <w:shd w:val="clear" w:color="auto" w:fill="FFFFFF"/>
        </w:rPr>
      </w:pPr>
      <w:r w:rsidRPr="007C4EE9">
        <w:rPr>
          <w:rFonts w:ascii="Arial" w:hAnsi="Arial" w:cs="Arial"/>
          <w:sz w:val="24"/>
          <w:szCs w:val="24"/>
        </w:rPr>
        <w:t xml:space="preserve">CIPD. (2022) </w:t>
      </w:r>
      <w:r w:rsidRPr="007C4EE9">
        <w:rPr>
          <w:rFonts w:ascii="Arial" w:hAnsi="Arial" w:cs="Arial"/>
          <w:i/>
          <w:iCs/>
          <w:sz w:val="24"/>
          <w:szCs w:val="24"/>
        </w:rPr>
        <w:t>Equality, Diversity and inclusion (EDI) in the workplace</w:t>
      </w:r>
      <w:r w:rsidRPr="007C4EE9">
        <w:rPr>
          <w:rFonts w:ascii="Arial" w:hAnsi="Arial" w:cs="Arial"/>
          <w:sz w:val="24"/>
          <w:szCs w:val="24"/>
        </w:rPr>
        <w:t>. Available at:https:// www.cipd.org/uk/knowledge/factsheets/diversity-factsheet/ (Accessed: 13</w:t>
      </w:r>
      <w:r w:rsidRPr="007C4EE9">
        <w:rPr>
          <w:rFonts w:ascii="Arial" w:hAnsi="Arial" w:cs="Arial"/>
          <w:sz w:val="24"/>
          <w:szCs w:val="24"/>
          <w:vertAlign w:val="superscript"/>
        </w:rPr>
        <w:t>th</w:t>
      </w:r>
      <w:r w:rsidRPr="007C4EE9">
        <w:rPr>
          <w:rFonts w:ascii="Arial" w:hAnsi="Arial" w:cs="Arial"/>
          <w:sz w:val="24"/>
          <w:szCs w:val="24"/>
        </w:rPr>
        <w:t xml:space="preserve"> June 2024).</w:t>
      </w:r>
      <w:r w:rsidRPr="007C4EE9">
        <w:rPr>
          <w:rFonts w:ascii="Arial" w:hAnsi="Arial" w:cs="Arial"/>
          <w:sz w:val="24"/>
          <w:szCs w:val="24"/>
        </w:rPr>
        <w:br/>
      </w:r>
      <w:r w:rsidRPr="007C4EE9">
        <w:rPr>
          <w:rFonts w:ascii="Arial" w:hAnsi="Arial" w:cs="Arial"/>
          <w:color w:val="202020"/>
          <w:sz w:val="24"/>
          <w:szCs w:val="24"/>
          <w:shd w:val="clear" w:color="auto" w:fill="FFFFFF"/>
        </w:rPr>
        <w:br/>
        <w:t>CIPD. (2023a).</w:t>
      </w:r>
      <w:r w:rsidRPr="007C4EE9">
        <w:rPr>
          <w:rFonts w:ascii="Arial" w:hAnsi="Arial" w:cs="Arial"/>
          <w:i/>
          <w:iCs/>
          <w:color w:val="202020"/>
          <w:sz w:val="24"/>
          <w:szCs w:val="24"/>
          <w:shd w:val="clear" w:color="auto" w:fill="FFFFFF"/>
        </w:rPr>
        <w:t xml:space="preserve">Evidence Based </w:t>
      </w:r>
      <w:proofErr w:type="spellStart"/>
      <w:r w:rsidRPr="007C4EE9">
        <w:rPr>
          <w:rFonts w:ascii="Arial" w:hAnsi="Arial" w:cs="Arial"/>
          <w:i/>
          <w:iCs/>
          <w:color w:val="202020"/>
          <w:sz w:val="24"/>
          <w:szCs w:val="24"/>
          <w:shd w:val="clear" w:color="auto" w:fill="FFFFFF"/>
        </w:rPr>
        <w:t>HR:Make</w:t>
      </w:r>
      <w:proofErr w:type="spellEnd"/>
      <w:r w:rsidRPr="007C4EE9">
        <w:rPr>
          <w:rFonts w:ascii="Arial" w:hAnsi="Arial" w:cs="Arial"/>
          <w:i/>
          <w:iCs/>
          <w:color w:val="202020"/>
          <w:sz w:val="24"/>
          <w:szCs w:val="24"/>
          <w:shd w:val="clear" w:color="auto" w:fill="FFFFFF"/>
        </w:rPr>
        <w:t xml:space="preserve"> Better Decisions and step up your influence.</w:t>
      </w:r>
      <w:r w:rsidRPr="007C4EE9">
        <w:rPr>
          <w:rFonts w:ascii="Arial" w:hAnsi="Arial" w:cs="Arial"/>
          <w:color w:val="202020"/>
          <w:sz w:val="24"/>
          <w:szCs w:val="24"/>
          <w:shd w:val="clear" w:color="auto" w:fill="FFFFFF"/>
        </w:rPr>
        <w:t xml:space="preserve"> </w:t>
      </w:r>
      <w:r w:rsidRPr="007C4EE9">
        <w:rPr>
          <w:rFonts w:ascii="Arial" w:hAnsi="Arial" w:cs="Arial"/>
          <w:sz w:val="24"/>
          <w:szCs w:val="24"/>
          <w:shd w:val="clear" w:color="auto" w:fill="FFFFFF"/>
        </w:rPr>
        <w:t>https://www.cipd.org/uk/knowledge/guides/evidence-based-profession/#what-is-evidence-based-practice</w:t>
      </w:r>
      <w:r w:rsidRPr="007C4EE9">
        <w:rPr>
          <w:rFonts w:ascii="Arial" w:hAnsi="Arial" w:cs="Arial"/>
          <w:color w:val="202020"/>
          <w:sz w:val="24"/>
          <w:szCs w:val="24"/>
          <w:shd w:val="clear" w:color="auto" w:fill="FFFFFF"/>
        </w:rPr>
        <w:t xml:space="preserve"> (Accessed:10</w:t>
      </w:r>
      <w:r w:rsidRPr="007C4EE9">
        <w:rPr>
          <w:rFonts w:ascii="Arial" w:hAnsi="Arial" w:cs="Arial"/>
          <w:color w:val="202020"/>
          <w:sz w:val="24"/>
          <w:szCs w:val="24"/>
          <w:shd w:val="clear" w:color="auto" w:fill="FFFFFF"/>
          <w:vertAlign w:val="superscript"/>
        </w:rPr>
        <w:t>th</w:t>
      </w:r>
      <w:r w:rsidRPr="007C4EE9">
        <w:rPr>
          <w:rFonts w:ascii="Arial" w:hAnsi="Arial" w:cs="Arial"/>
          <w:color w:val="202020"/>
          <w:sz w:val="24"/>
          <w:szCs w:val="24"/>
          <w:shd w:val="clear" w:color="auto" w:fill="FFFFFF"/>
        </w:rPr>
        <w:t xml:space="preserve"> June 2024).</w:t>
      </w:r>
      <w:r w:rsidRPr="007C4EE9">
        <w:rPr>
          <w:rFonts w:ascii="Arial" w:hAnsi="Arial" w:cs="Arial"/>
          <w:color w:val="202020"/>
          <w:sz w:val="24"/>
          <w:szCs w:val="24"/>
          <w:shd w:val="clear" w:color="auto" w:fill="FFFFFF"/>
        </w:rPr>
        <w:br/>
      </w:r>
      <w:r w:rsidRPr="007C4EE9">
        <w:rPr>
          <w:rFonts w:ascii="Arial" w:hAnsi="Arial" w:cs="Arial"/>
          <w:color w:val="202020"/>
          <w:sz w:val="24"/>
          <w:szCs w:val="24"/>
          <w:shd w:val="clear" w:color="auto" w:fill="FFFFFF"/>
        </w:rPr>
        <w:br/>
        <w:t xml:space="preserve">CIPD. (2023b) </w:t>
      </w:r>
      <w:r w:rsidRPr="007C4EE9">
        <w:rPr>
          <w:rFonts w:ascii="Arial" w:hAnsi="Arial" w:cs="Arial"/>
          <w:i/>
          <w:iCs/>
          <w:color w:val="202020"/>
          <w:sz w:val="24"/>
          <w:szCs w:val="24"/>
          <w:shd w:val="clear" w:color="auto" w:fill="FFFFFF"/>
        </w:rPr>
        <w:t>Evidence-based practice for effective decision-making.</w:t>
      </w:r>
      <w:r w:rsidRPr="007C4EE9">
        <w:rPr>
          <w:rFonts w:ascii="Arial" w:hAnsi="Arial" w:cs="Arial"/>
          <w:color w:val="202020"/>
          <w:sz w:val="24"/>
          <w:szCs w:val="24"/>
          <w:shd w:val="clear" w:color="auto" w:fill="FFFFFF"/>
        </w:rPr>
        <w:t xml:space="preserve"> Available at:</w:t>
      </w:r>
      <w:r w:rsidRPr="007C4EE9">
        <w:rPr>
          <w:rFonts w:ascii="Arial" w:hAnsi="Arial" w:cs="Arial"/>
          <w:sz w:val="24"/>
          <w:szCs w:val="24"/>
        </w:rPr>
        <w:t xml:space="preserve"> </w:t>
      </w:r>
      <w:r w:rsidRPr="007C4EE9">
        <w:rPr>
          <w:rFonts w:ascii="Arial" w:hAnsi="Arial" w:cs="Arial"/>
          <w:color w:val="202020"/>
          <w:sz w:val="24"/>
          <w:szCs w:val="24"/>
          <w:shd w:val="clear" w:color="auto" w:fill="FFFFFF"/>
        </w:rPr>
        <w:t>https://www.cipd.org/uk/knowledge/factsheets/evidence-based-practice-factsheet/ (Accessed: 15</w:t>
      </w:r>
      <w:r w:rsidRPr="007C4EE9">
        <w:rPr>
          <w:rFonts w:ascii="Arial" w:hAnsi="Arial" w:cs="Arial"/>
          <w:color w:val="202020"/>
          <w:sz w:val="24"/>
          <w:szCs w:val="24"/>
          <w:shd w:val="clear" w:color="auto" w:fill="FFFFFF"/>
          <w:vertAlign w:val="superscript"/>
        </w:rPr>
        <w:t>th</w:t>
      </w:r>
      <w:r w:rsidRPr="007C4EE9">
        <w:rPr>
          <w:rFonts w:ascii="Arial" w:hAnsi="Arial" w:cs="Arial"/>
          <w:color w:val="202020"/>
          <w:sz w:val="24"/>
          <w:szCs w:val="24"/>
          <w:shd w:val="clear" w:color="auto" w:fill="FFFFFF"/>
        </w:rPr>
        <w:t xml:space="preserve"> May 2024).</w:t>
      </w:r>
      <w:r w:rsidRPr="007C4EE9">
        <w:rPr>
          <w:rFonts w:ascii="Arial" w:hAnsi="Arial" w:cs="Arial"/>
          <w:color w:val="202020"/>
          <w:sz w:val="24"/>
          <w:szCs w:val="24"/>
          <w:shd w:val="clear" w:color="auto" w:fill="FFFFFF"/>
        </w:rPr>
        <w:br/>
      </w:r>
      <w:r w:rsidRPr="007C4EE9">
        <w:rPr>
          <w:rFonts w:ascii="Arial" w:hAnsi="Arial" w:cs="Arial"/>
          <w:color w:val="202020"/>
          <w:sz w:val="24"/>
          <w:szCs w:val="24"/>
          <w:shd w:val="clear" w:color="auto" w:fill="FFFFFF"/>
        </w:rPr>
        <w:br/>
        <w:t xml:space="preserve">CIPD. (2023c) Building an </w:t>
      </w:r>
      <w:r w:rsidRPr="007C4EE9">
        <w:rPr>
          <w:rFonts w:ascii="Arial" w:hAnsi="Arial" w:cs="Arial"/>
          <w:i/>
          <w:iCs/>
          <w:color w:val="202020"/>
          <w:sz w:val="24"/>
          <w:szCs w:val="24"/>
          <w:shd w:val="clear" w:color="auto" w:fill="FFFFFF"/>
        </w:rPr>
        <w:t>Evidence-based people profession .</w:t>
      </w:r>
      <w:r w:rsidRPr="007C4EE9">
        <w:rPr>
          <w:rFonts w:ascii="Arial" w:hAnsi="Arial" w:cs="Arial"/>
          <w:color w:val="202020"/>
          <w:sz w:val="24"/>
          <w:szCs w:val="24"/>
          <w:shd w:val="clear" w:color="auto" w:fill="FFFFFF"/>
        </w:rPr>
        <w:t xml:space="preserve"> Available at:</w:t>
      </w:r>
      <w:r w:rsidRPr="007C4EE9">
        <w:rPr>
          <w:rFonts w:ascii="Arial" w:hAnsi="Arial" w:cs="Arial"/>
          <w:sz w:val="24"/>
          <w:szCs w:val="24"/>
        </w:rPr>
        <w:t xml:space="preserve"> </w:t>
      </w:r>
      <w:r w:rsidRPr="007C4EE9">
        <w:rPr>
          <w:rFonts w:ascii="Arial" w:hAnsi="Arial" w:cs="Arial"/>
          <w:color w:val="202020"/>
          <w:sz w:val="24"/>
          <w:szCs w:val="24"/>
          <w:shd w:val="clear" w:color="auto" w:fill="FFFFFF"/>
        </w:rPr>
        <w:lastRenderedPageBreak/>
        <w:t>https://www.cipd.org/uk/views-and-insights/thought-leadership/insight/evidence-based-profession/ (Accessed: 12</w:t>
      </w:r>
      <w:r w:rsidRPr="007C4EE9">
        <w:rPr>
          <w:rFonts w:ascii="Arial" w:hAnsi="Arial" w:cs="Arial"/>
          <w:color w:val="202020"/>
          <w:sz w:val="24"/>
          <w:szCs w:val="24"/>
          <w:shd w:val="clear" w:color="auto" w:fill="FFFFFF"/>
          <w:vertAlign w:val="superscript"/>
        </w:rPr>
        <w:t>th</w:t>
      </w:r>
      <w:r w:rsidRPr="007C4EE9">
        <w:rPr>
          <w:rFonts w:ascii="Arial" w:hAnsi="Arial" w:cs="Arial"/>
          <w:color w:val="202020"/>
          <w:sz w:val="24"/>
          <w:szCs w:val="24"/>
          <w:shd w:val="clear" w:color="auto" w:fill="FFFFFF"/>
        </w:rPr>
        <w:t xml:space="preserve"> May 2024).</w:t>
      </w:r>
      <w:r w:rsidRPr="007C4EE9">
        <w:rPr>
          <w:rFonts w:ascii="Arial" w:hAnsi="Arial" w:cs="Arial"/>
          <w:color w:val="202020"/>
          <w:sz w:val="24"/>
          <w:szCs w:val="24"/>
          <w:shd w:val="clear" w:color="auto" w:fill="FFFFFF"/>
        </w:rPr>
        <w:br/>
      </w:r>
      <w:r w:rsidRPr="007C4EE9">
        <w:rPr>
          <w:rFonts w:ascii="Arial" w:hAnsi="Arial" w:cs="Arial"/>
          <w:color w:val="202020"/>
          <w:sz w:val="24"/>
          <w:szCs w:val="24"/>
          <w:shd w:val="clear" w:color="auto" w:fill="FFFFFF"/>
        </w:rPr>
        <w:br/>
        <w:t xml:space="preserve">CIPD. (2023d) </w:t>
      </w:r>
      <w:r w:rsidRPr="007C4EE9">
        <w:rPr>
          <w:rFonts w:ascii="Arial" w:hAnsi="Arial" w:cs="Arial"/>
          <w:i/>
          <w:iCs/>
          <w:color w:val="202020"/>
          <w:sz w:val="24"/>
          <w:szCs w:val="24"/>
          <w:shd w:val="clear" w:color="auto" w:fill="FFFFFF"/>
        </w:rPr>
        <w:t>Pestle Analysis.</w:t>
      </w:r>
      <w:r w:rsidRPr="007C4EE9">
        <w:rPr>
          <w:rFonts w:ascii="Arial" w:hAnsi="Arial" w:cs="Arial"/>
          <w:color w:val="202020"/>
          <w:sz w:val="24"/>
          <w:szCs w:val="24"/>
          <w:shd w:val="clear" w:color="auto" w:fill="FFFFFF"/>
        </w:rPr>
        <w:t xml:space="preserve"> Available at:</w:t>
      </w:r>
      <w:r w:rsidRPr="007C4EE9">
        <w:rPr>
          <w:rFonts w:ascii="Arial" w:hAnsi="Arial" w:cs="Arial"/>
          <w:sz w:val="24"/>
          <w:szCs w:val="24"/>
        </w:rPr>
        <w:t xml:space="preserve"> </w:t>
      </w:r>
      <w:r w:rsidRPr="007C4EE9">
        <w:rPr>
          <w:rFonts w:ascii="Arial" w:hAnsi="Arial" w:cs="Arial"/>
          <w:color w:val="202020"/>
          <w:sz w:val="24"/>
          <w:szCs w:val="24"/>
          <w:shd w:val="clear" w:color="auto" w:fill="FFFFFF"/>
        </w:rPr>
        <w:t>https://www.cipd.org/uk/knowledge/factsheets/pestle-analysis-factsheet/ (Accessed: 17</w:t>
      </w:r>
      <w:r w:rsidRPr="007C4EE9">
        <w:rPr>
          <w:rFonts w:ascii="Arial" w:hAnsi="Arial" w:cs="Arial"/>
          <w:color w:val="202020"/>
          <w:sz w:val="24"/>
          <w:szCs w:val="24"/>
          <w:shd w:val="clear" w:color="auto" w:fill="FFFFFF"/>
          <w:vertAlign w:val="superscript"/>
        </w:rPr>
        <w:t>th</w:t>
      </w:r>
      <w:r w:rsidRPr="007C4EE9">
        <w:rPr>
          <w:rFonts w:ascii="Arial" w:hAnsi="Arial" w:cs="Arial"/>
          <w:color w:val="202020"/>
          <w:sz w:val="24"/>
          <w:szCs w:val="24"/>
          <w:shd w:val="clear" w:color="auto" w:fill="FFFFFF"/>
        </w:rPr>
        <w:t xml:space="preserve"> May 2024).</w:t>
      </w:r>
      <w:r w:rsidRPr="007C4EE9">
        <w:rPr>
          <w:rFonts w:ascii="Arial" w:hAnsi="Arial" w:cs="Arial"/>
          <w:color w:val="202020"/>
          <w:sz w:val="24"/>
          <w:szCs w:val="24"/>
          <w:shd w:val="clear" w:color="auto" w:fill="FFFFFF"/>
        </w:rPr>
        <w:br/>
      </w:r>
      <w:r w:rsidRPr="007C4EE9">
        <w:rPr>
          <w:rFonts w:ascii="Arial" w:hAnsi="Arial" w:cs="Arial"/>
          <w:color w:val="202020"/>
          <w:sz w:val="24"/>
          <w:szCs w:val="24"/>
          <w:shd w:val="clear" w:color="auto" w:fill="FFFFFF"/>
        </w:rPr>
        <w:br/>
      </w:r>
      <w:r w:rsidRPr="007C4EE9">
        <w:rPr>
          <w:rFonts w:ascii="Arial" w:hAnsi="Arial" w:cs="Arial"/>
          <w:sz w:val="24"/>
          <w:szCs w:val="24"/>
          <w:shd w:val="clear" w:color="auto" w:fill="FFFFFF"/>
        </w:rPr>
        <w:t xml:space="preserve">CIPD. (2023e) </w:t>
      </w:r>
      <w:r w:rsidRPr="007C4EE9">
        <w:rPr>
          <w:rFonts w:ascii="Arial" w:hAnsi="Arial" w:cs="Arial"/>
          <w:i/>
          <w:iCs/>
          <w:sz w:val="24"/>
          <w:szCs w:val="24"/>
          <w:shd w:val="clear" w:color="auto" w:fill="FFFFFF"/>
        </w:rPr>
        <w:t>Ethical practice and the role of people professionals</w:t>
      </w:r>
      <w:r w:rsidRPr="007C4EE9">
        <w:rPr>
          <w:rFonts w:ascii="Arial" w:hAnsi="Arial" w:cs="Arial"/>
          <w:sz w:val="24"/>
          <w:szCs w:val="24"/>
          <w:shd w:val="clear" w:color="auto" w:fill="FFFFFF"/>
        </w:rPr>
        <w:t>. Available at:</w:t>
      </w:r>
      <w:r w:rsidRPr="007C4EE9">
        <w:rPr>
          <w:rFonts w:ascii="Arial" w:hAnsi="Arial" w:cs="Arial"/>
          <w:sz w:val="24"/>
          <w:szCs w:val="24"/>
        </w:rPr>
        <w:t xml:space="preserve"> </w:t>
      </w:r>
      <w:r w:rsidRPr="007C4EE9">
        <w:rPr>
          <w:rFonts w:ascii="Arial" w:hAnsi="Arial" w:cs="Arial"/>
          <w:sz w:val="24"/>
          <w:szCs w:val="24"/>
          <w:shd w:val="clear" w:color="auto" w:fill="FFFFFF"/>
        </w:rPr>
        <w:t>https://www.cipd org/</w:t>
      </w:r>
      <w:proofErr w:type="spellStart"/>
      <w:r w:rsidRPr="007C4EE9">
        <w:rPr>
          <w:rFonts w:ascii="Arial" w:hAnsi="Arial" w:cs="Arial"/>
          <w:sz w:val="24"/>
          <w:szCs w:val="24"/>
          <w:shd w:val="clear" w:color="auto" w:fill="FFFFFF"/>
        </w:rPr>
        <w:t>uk</w:t>
      </w:r>
      <w:proofErr w:type="spellEnd"/>
      <w:r w:rsidRPr="007C4EE9">
        <w:rPr>
          <w:rFonts w:ascii="Arial" w:hAnsi="Arial" w:cs="Arial"/>
          <w:sz w:val="24"/>
          <w:szCs w:val="24"/>
          <w:shd w:val="clear" w:color="auto" w:fill="FFFFFF"/>
        </w:rPr>
        <w:t>/knowledge/factsheets/ethics-role-hr-factsheet/ (Accessed: 6</w:t>
      </w:r>
      <w:r w:rsidRPr="007C4EE9">
        <w:rPr>
          <w:rFonts w:ascii="Arial" w:hAnsi="Arial" w:cs="Arial"/>
          <w:sz w:val="24"/>
          <w:szCs w:val="24"/>
          <w:shd w:val="clear" w:color="auto" w:fill="FFFFFF"/>
          <w:vertAlign w:val="superscript"/>
        </w:rPr>
        <w:t>th</w:t>
      </w:r>
      <w:r w:rsidRPr="007C4EE9">
        <w:rPr>
          <w:rFonts w:ascii="Arial" w:hAnsi="Arial" w:cs="Arial"/>
          <w:sz w:val="24"/>
          <w:szCs w:val="24"/>
          <w:shd w:val="clear" w:color="auto" w:fill="FFFFFF"/>
        </w:rPr>
        <w:t xml:space="preserve"> June 2024).</w:t>
      </w:r>
    </w:p>
    <w:p w14:paraId="678A690D" w14:textId="77777777" w:rsidR="00DB76E9" w:rsidRPr="007C4EE9" w:rsidRDefault="00DB76E9" w:rsidP="00DB76E9">
      <w:pPr>
        <w:spacing w:line="360" w:lineRule="auto"/>
        <w:rPr>
          <w:rFonts w:ascii="Arial" w:hAnsi="Arial" w:cs="Arial"/>
          <w:sz w:val="24"/>
          <w:szCs w:val="24"/>
        </w:rPr>
      </w:pPr>
      <w:r w:rsidRPr="007C4EE9">
        <w:rPr>
          <w:rFonts w:ascii="Arial" w:hAnsi="Arial" w:cs="Arial"/>
          <w:sz w:val="24"/>
          <w:szCs w:val="24"/>
        </w:rPr>
        <w:br/>
        <w:t>CIPD. (2023</w:t>
      </w:r>
      <w:r>
        <w:rPr>
          <w:rFonts w:ascii="Arial" w:hAnsi="Arial" w:cs="Arial"/>
          <w:sz w:val="24"/>
          <w:szCs w:val="24"/>
        </w:rPr>
        <w:t>f</w:t>
      </w:r>
      <w:r w:rsidRPr="007C4EE9">
        <w:rPr>
          <w:rFonts w:ascii="Arial" w:hAnsi="Arial" w:cs="Arial"/>
          <w:sz w:val="24"/>
          <w:szCs w:val="24"/>
        </w:rPr>
        <w:t xml:space="preserve">) </w:t>
      </w:r>
      <w:r w:rsidRPr="007C4EE9">
        <w:rPr>
          <w:rFonts w:ascii="Arial" w:hAnsi="Arial" w:cs="Arial"/>
          <w:i/>
          <w:iCs/>
          <w:sz w:val="24"/>
          <w:szCs w:val="24"/>
        </w:rPr>
        <w:t>Transgender and non-binary inclusion at work</w:t>
      </w:r>
      <w:r w:rsidRPr="007C4EE9">
        <w:rPr>
          <w:rFonts w:ascii="Arial" w:hAnsi="Arial" w:cs="Arial"/>
          <w:sz w:val="24"/>
          <w:szCs w:val="24"/>
        </w:rPr>
        <w:t>. Available at: https: //www.cipd.org/globalassets/media/knowledge/knowledge-hub/guides/2023-pdfs/2023-transgender-non-binary-edi-workplace-8363.pdf (Accessed: 13</w:t>
      </w:r>
      <w:r w:rsidRPr="007C4EE9">
        <w:rPr>
          <w:rFonts w:ascii="Arial" w:hAnsi="Arial" w:cs="Arial"/>
          <w:sz w:val="24"/>
          <w:szCs w:val="24"/>
          <w:vertAlign w:val="superscript"/>
        </w:rPr>
        <w:t>th</w:t>
      </w:r>
      <w:r w:rsidRPr="007C4EE9">
        <w:rPr>
          <w:rFonts w:ascii="Arial" w:hAnsi="Arial" w:cs="Arial"/>
          <w:sz w:val="24"/>
          <w:szCs w:val="24"/>
        </w:rPr>
        <w:t xml:space="preserve"> June 2024).</w:t>
      </w:r>
    </w:p>
    <w:p w14:paraId="43ED1275" w14:textId="77777777" w:rsidR="00DB76E9" w:rsidRPr="007C4EE9" w:rsidRDefault="00DB76E9" w:rsidP="00DB76E9">
      <w:pPr>
        <w:spacing w:line="360" w:lineRule="auto"/>
        <w:rPr>
          <w:rFonts w:ascii="Arial" w:hAnsi="Arial" w:cs="Arial"/>
          <w:sz w:val="24"/>
          <w:szCs w:val="24"/>
          <w:shd w:val="clear" w:color="auto" w:fill="FFFFFF"/>
        </w:rPr>
      </w:pPr>
      <w:r w:rsidRPr="007C4EE9">
        <w:rPr>
          <w:rFonts w:ascii="Arial" w:hAnsi="Arial" w:cs="Arial"/>
          <w:sz w:val="24"/>
          <w:szCs w:val="24"/>
          <w:shd w:val="clear" w:color="auto" w:fill="FFFFFF"/>
        </w:rPr>
        <w:br/>
      </w:r>
      <w:r w:rsidRPr="007C4EE9">
        <w:rPr>
          <w:rFonts w:ascii="Arial" w:hAnsi="Arial" w:cs="Arial"/>
          <w:color w:val="202020"/>
          <w:sz w:val="24"/>
          <w:szCs w:val="24"/>
          <w:shd w:val="clear" w:color="auto" w:fill="FFFFFF"/>
        </w:rPr>
        <w:t>CIPD. (2024a) People Analytics. Available at:https://www.cipd.org/uk /knowledge/factsheets/ analytics-factsheets/ (Accessed: 9</w:t>
      </w:r>
      <w:r w:rsidRPr="007C4EE9">
        <w:rPr>
          <w:rFonts w:ascii="Arial" w:hAnsi="Arial" w:cs="Arial"/>
          <w:color w:val="202020"/>
          <w:sz w:val="24"/>
          <w:szCs w:val="24"/>
          <w:shd w:val="clear" w:color="auto" w:fill="FFFFFF"/>
          <w:vertAlign w:val="superscript"/>
        </w:rPr>
        <w:t>th</w:t>
      </w:r>
      <w:r w:rsidRPr="007C4EE9">
        <w:rPr>
          <w:rFonts w:ascii="Arial" w:hAnsi="Arial" w:cs="Arial"/>
          <w:color w:val="202020"/>
          <w:sz w:val="24"/>
          <w:szCs w:val="24"/>
          <w:shd w:val="clear" w:color="auto" w:fill="FFFFFF"/>
        </w:rPr>
        <w:t xml:space="preserve"> June 2024).</w:t>
      </w:r>
      <w:r w:rsidRPr="007C4EE9">
        <w:rPr>
          <w:rFonts w:ascii="Arial" w:hAnsi="Arial" w:cs="Arial"/>
          <w:color w:val="202020"/>
          <w:sz w:val="24"/>
          <w:szCs w:val="24"/>
          <w:shd w:val="clear" w:color="auto" w:fill="FFFFFF"/>
        </w:rPr>
        <w:br/>
      </w:r>
      <w:r w:rsidRPr="007C4EE9">
        <w:rPr>
          <w:rFonts w:ascii="Arial" w:hAnsi="Arial" w:cs="Arial"/>
          <w:color w:val="202020"/>
          <w:sz w:val="24"/>
          <w:szCs w:val="24"/>
          <w:shd w:val="clear" w:color="auto" w:fill="FFFFFF"/>
        </w:rPr>
        <w:br/>
      </w:r>
      <w:r w:rsidRPr="007C4EE9">
        <w:rPr>
          <w:rFonts w:ascii="Arial" w:hAnsi="Arial" w:cs="Arial"/>
          <w:sz w:val="24"/>
          <w:szCs w:val="24"/>
        </w:rPr>
        <w:t>CIPD. (2024b) People manager guide: Flexible working Available at: https://www.cipd.org/uk/knowledge/guides/flexible-working-manager-guide/#how-to-manage-flexible-working-arrangements (Accessed: 10</w:t>
      </w:r>
      <w:r w:rsidRPr="007C4EE9">
        <w:rPr>
          <w:rFonts w:ascii="Arial" w:hAnsi="Arial" w:cs="Arial"/>
          <w:sz w:val="24"/>
          <w:szCs w:val="24"/>
          <w:vertAlign w:val="superscript"/>
        </w:rPr>
        <w:t>th</w:t>
      </w:r>
      <w:r w:rsidRPr="007C4EE9">
        <w:rPr>
          <w:rFonts w:ascii="Arial" w:hAnsi="Arial" w:cs="Arial"/>
          <w:sz w:val="24"/>
          <w:szCs w:val="24"/>
        </w:rPr>
        <w:t xml:space="preserve"> June 2024).</w:t>
      </w:r>
      <w:r w:rsidRPr="007C4EE9">
        <w:rPr>
          <w:rFonts w:ascii="Arial" w:hAnsi="Arial" w:cs="Arial"/>
          <w:sz w:val="24"/>
          <w:szCs w:val="24"/>
        </w:rPr>
        <w:br/>
      </w:r>
      <w:r w:rsidRPr="007C4EE9">
        <w:rPr>
          <w:rFonts w:ascii="Arial" w:hAnsi="Arial" w:cs="Arial"/>
          <w:sz w:val="24"/>
          <w:szCs w:val="24"/>
        </w:rPr>
        <w:br/>
        <w:t>Cheatle, D. (2021) Deep Dive: The hidden problems of flexible work – and how to avoid them post-Covid. Available at: https://www.managers.org.uk/knowledge-and-insights/article/deep-dive-the-hidden-problems-of-flexible-work-and-how-to-avoid-them-post-covid/ (Accessed 12</w:t>
      </w:r>
      <w:r w:rsidRPr="007C4EE9">
        <w:rPr>
          <w:rFonts w:ascii="Arial" w:hAnsi="Arial" w:cs="Arial"/>
          <w:sz w:val="24"/>
          <w:szCs w:val="24"/>
          <w:vertAlign w:val="superscript"/>
        </w:rPr>
        <w:t>th</w:t>
      </w:r>
      <w:r w:rsidRPr="007C4EE9">
        <w:rPr>
          <w:rFonts w:ascii="Arial" w:hAnsi="Arial" w:cs="Arial"/>
          <w:sz w:val="24"/>
          <w:szCs w:val="24"/>
        </w:rPr>
        <w:t xml:space="preserve"> June 2024)</w:t>
      </w:r>
      <w:r w:rsidRPr="007C4EE9">
        <w:rPr>
          <w:rFonts w:ascii="Arial" w:hAnsi="Arial" w:cs="Arial"/>
          <w:sz w:val="24"/>
          <w:szCs w:val="24"/>
        </w:rPr>
        <w:br/>
      </w:r>
      <w:r w:rsidRPr="007C4EE9">
        <w:rPr>
          <w:rFonts w:ascii="Arial" w:hAnsi="Arial" w:cs="Arial"/>
          <w:color w:val="202020"/>
          <w:sz w:val="24"/>
          <w:szCs w:val="24"/>
          <w:shd w:val="clear" w:color="auto" w:fill="FFFFFF"/>
        </w:rPr>
        <w:br/>
      </w:r>
      <w:r w:rsidRPr="007C4EE9">
        <w:rPr>
          <w:rFonts w:ascii="Arial" w:hAnsi="Arial" w:cs="Arial"/>
          <w:sz w:val="24"/>
          <w:szCs w:val="24"/>
        </w:rPr>
        <w:t>Cottrell, S. (2023) </w:t>
      </w:r>
      <w:r w:rsidRPr="007C4EE9">
        <w:rPr>
          <w:rFonts w:ascii="Arial" w:hAnsi="Arial" w:cs="Arial"/>
          <w:i/>
          <w:iCs/>
          <w:sz w:val="24"/>
          <w:szCs w:val="24"/>
        </w:rPr>
        <w:t>Critical Thinking Skills: Effective Analysis, Argument and Reflection</w:t>
      </w:r>
      <w:r w:rsidRPr="007C4EE9">
        <w:rPr>
          <w:rFonts w:ascii="Arial" w:hAnsi="Arial" w:cs="Arial"/>
          <w:sz w:val="24"/>
          <w:szCs w:val="24"/>
        </w:rPr>
        <w:t>. United Kingdom: Bloomsbury Academic.</w:t>
      </w:r>
      <w:r w:rsidRPr="007C4EE9">
        <w:rPr>
          <w:rFonts w:ascii="Arial" w:hAnsi="Arial" w:cs="Arial"/>
          <w:sz w:val="24"/>
          <w:szCs w:val="24"/>
        </w:rPr>
        <w:br/>
      </w:r>
      <w:r w:rsidRPr="007C4EE9">
        <w:rPr>
          <w:rFonts w:ascii="Arial" w:hAnsi="Arial" w:cs="Arial"/>
          <w:sz w:val="24"/>
          <w:szCs w:val="24"/>
        </w:rPr>
        <w:lastRenderedPageBreak/>
        <w:br/>
        <w:t xml:space="preserve">De Bono, E. (2008) </w:t>
      </w:r>
      <w:r w:rsidRPr="007C4EE9">
        <w:rPr>
          <w:rFonts w:ascii="Arial" w:hAnsi="Arial" w:cs="Arial"/>
          <w:i/>
          <w:iCs/>
          <w:sz w:val="24"/>
          <w:szCs w:val="24"/>
        </w:rPr>
        <w:t xml:space="preserve">Six Thinking Hats, </w:t>
      </w:r>
      <w:r w:rsidRPr="007C4EE9">
        <w:rPr>
          <w:rFonts w:ascii="Arial" w:hAnsi="Arial" w:cs="Arial"/>
          <w:sz w:val="24"/>
          <w:szCs w:val="24"/>
        </w:rPr>
        <w:t>United Kingdom: Penguin.</w:t>
      </w:r>
    </w:p>
    <w:p w14:paraId="78E9DA35" w14:textId="77777777" w:rsidR="00DB76E9" w:rsidRDefault="00DB76E9" w:rsidP="00DB76E9">
      <w:pPr>
        <w:rPr>
          <w:rFonts w:ascii="Arial" w:hAnsi="Arial" w:cs="Arial"/>
          <w:sz w:val="24"/>
          <w:szCs w:val="24"/>
        </w:rPr>
      </w:pPr>
      <w:r w:rsidRPr="007C4EE9">
        <w:rPr>
          <w:rFonts w:ascii="Arial" w:hAnsi="Arial" w:cs="Arial"/>
          <w:sz w:val="24"/>
          <w:szCs w:val="24"/>
        </w:rPr>
        <w:t>De Bono, E. (2014</w:t>
      </w:r>
      <w:r w:rsidRPr="007C4EE9">
        <w:rPr>
          <w:rFonts w:ascii="Arial" w:hAnsi="Arial" w:cs="Arial"/>
          <w:i/>
          <w:iCs/>
          <w:sz w:val="24"/>
          <w:szCs w:val="24"/>
        </w:rPr>
        <w:t>) Lateral thinking: An introduction</w:t>
      </w:r>
      <w:r w:rsidRPr="007C4EE9">
        <w:rPr>
          <w:rFonts w:ascii="Arial" w:hAnsi="Arial" w:cs="Arial"/>
          <w:sz w:val="24"/>
          <w:szCs w:val="24"/>
        </w:rPr>
        <w:t>,1</w:t>
      </w:r>
      <w:r w:rsidRPr="007C4EE9">
        <w:rPr>
          <w:rFonts w:ascii="Arial" w:hAnsi="Arial" w:cs="Arial"/>
          <w:sz w:val="24"/>
          <w:szCs w:val="24"/>
          <w:vertAlign w:val="superscript"/>
        </w:rPr>
        <w:t>st</w:t>
      </w:r>
      <w:r w:rsidRPr="007C4EE9">
        <w:rPr>
          <w:rFonts w:ascii="Arial" w:hAnsi="Arial" w:cs="Arial"/>
          <w:sz w:val="24"/>
          <w:szCs w:val="24"/>
        </w:rPr>
        <w:t xml:space="preserve"> </w:t>
      </w:r>
      <w:proofErr w:type="spellStart"/>
      <w:r w:rsidRPr="007C4EE9">
        <w:rPr>
          <w:rFonts w:ascii="Arial" w:hAnsi="Arial" w:cs="Arial"/>
          <w:sz w:val="24"/>
          <w:szCs w:val="24"/>
        </w:rPr>
        <w:t>Edn</w:t>
      </w:r>
      <w:proofErr w:type="spellEnd"/>
      <w:r w:rsidRPr="007C4EE9">
        <w:rPr>
          <w:rFonts w:ascii="Arial" w:hAnsi="Arial" w:cs="Arial"/>
          <w:sz w:val="24"/>
          <w:szCs w:val="24"/>
        </w:rPr>
        <w:t>, London: Vermillion.</w:t>
      </w:r>
      <w:r w:rsidRPr="007C4EE9">
        <w:rPr>
          <w:rFonts w:ascii="Arial" w:hAnsi="Arial" w:cs="Arial"/>
          <w:sz w:val="24"/>
          <w:szCs w:val="24"/>
        </w:rPr>
        <w:br/>
      </w:r>
      <w:r w:rsidRPr="007C4EE9">
        <w:rPr>
          <w:rFonts w:ascii="Arial" w:hAnsi="Arial" w:cs="Arial"/>
          <w:sz w:val="24"/>
          <w:szCs w:val="24"/>
        </w:rPr>
        <w:br/>
        <w:t xml:space="preserve">Griffin, R., Moorhead, G. (2011) </w:t>
      </w:r>
      <w:r w:rsidRPr="007C4EE9">
        <w:rPr>
          <w:rFonts w:ascii="Arial" w:hAnsi="Arial" w:cs="Arial"/>
          <w:i/>
          <w:iCs/>
          <w:sz w:val="24"/>
          <w:szCs w:val="24"/>
        </w:rPr>
        <w:t xml:space="preserve">Organizational </w:t>
      </w:r>
      <w:proofErr w:type="spellStart"/>
      <w:r w:rsidRPr="007C4EE9">
        <w:rPr>
          <w:rFonts w:ascii="Arial" w:hAnsi="Arial" w:cs="Arial"/>
          <w:i/>
          <w:iCs/>
          <w:sz w:val="24"/>
          <w:szCs w:val="24"/>
        </w:rPr>
        <w:t>behavior</w:t>
      </w:r>
      <w:proofErr w:type="spellEnd"/>
      <w:r w:rsidRPr="007C4EE9">
        <w:rPr>
          <w:rFonts w:ascii="Arial" w:hAnsi="Arial" w:cs="Arial"/>
          <w:sz w:val="24"/>
          <w:szCs w:val="24"/>
        </w:rPr>
        <w:t>. Cengage Learning.</w:t>
      </w:r>
      <w:r w:rsidRPr="007C4EE9">
        <w:rPr>
          <w:rFonts w:ascii="Arial" w:hAnsi="Arial" w:cs="Arial"/>
          <w:sz w:val="24"/>
          <w:szCs w:val="24"/>
        </w:rPr>
        <w:br/>
      </w:r>
      <w:r w:rsidRPr="007C4EE9">
        <w:rPr>
          <w:rFonts w:ascii="Arial" w:hAnsi="Arial" w:cs="Arial"/>
          <w:sz w:val="24"/>
          <w:szCs w:val="24"/>
        </w:rPr>
        <w:br/>
        <w:t xml:space="preserve">Hermanto, A. (2021) </w:t>
      </w:r>
      <w:r w:rsidRPr="007C4EE9">
        <w:rPr>
          <w:rFonts w:ascii="Arial" w:hAnsi="Arial" w:cs="Arial"/>
          <w:i/>
          <w:iCs/>
          <w:sz w:val="24"/>
          <w:szCs w:val="24"/>
        </w:rPr>
        <w:t xml:space="preserve">Problem Framing: What Is It And How To Write A Problem Statement. </w:t>
      </w:r>
      <w:r w:rsidRPr="007C4EE9">
        <w:rPr>
          <w:rFonts w:ascii="Arial" w:hAnsi="Arial" w:cs="Arial"/>
          <w:sz w:val="24"/>
          <w:szCs w:val="24"/>
        </w:rPr>
        <w:t>Available at:https://alvinhermanto.medium.com/problem-framing-what-it-is-and-how-to-write-a-problem-statement-401720cd5a41.(Accessed: 10</w:t>
      </w:r>
      <w:r w:rsidRPr="007C4EE9">
        <w:rPr>
          <w:rFonts w:ascii="Arial" w:hAnsi="Arial" w:cs="Arial"/>
          <w:sz w:val="24"/>
          <w:szCs w:val="24"/>
          <w:vertAlign w:val="superscript"/>
        </w:rPr>
        <w:t>th</w:t>
      </w:r>
      <w:r w:rsidRPr="007C4EE9">
        <w:rPr>
          <w:rFonts w:ascii="Arial" w:hAnsi="Arial" w:cs="Arial"/>
          <w:sz w:val="24"/>
          <w:szCs w:val="24"/>
        </w:rPr>
        <w:t xml:space="preserve"> June 2024).</w:t>
      </w:r>
      <w:r w:rsidRPr="007C4EE9">
        <w:rPr>
          <w:rFonts w:ascii="Arial" w:hAnsi="Arial" w:cs="Arial"/>
          <w:sz w:val="24"/>
          <w:szCs w:val="24"/>
        </w:rPr>
        <w:br/>
      </w:r>
      <w:r w:rsidRPr="007C4EE9">
        <w:rPr>
          <w:rFonts w:ascii="Arial" w:hAnsi="Arial" w:cs="Arial"/>
          <w:sz w:val="24"/>
          <w:szCs w:val="24"/>
        </w:rPr>
        <w:br/>
      </w:r>
      <w:proofErr w:type="spellStart"/>
      <w:r w:rsidRPr="007C4EE9">
        <w:rPr>
          <w:rFonts w:ascii="Arial" w:hAnsi="Arial" w:cs="Arial"/>
          <w:sz w:val="24"/>
          <w:szCs w:val="24"/>
        </w:rPr>
        <w:t>HiBob</w:t>
      </w:r>
      <w:proofErr w:type="spellEnd"/>
      <w:r w:rsidRPr="007C4EE9">
        <w:rPr>
          <w:rFonts w:ascii="Arial" w:hAnsi="Arial" w:cs="Arial"/>
          <w:sz w:val="24"/>
          <w:szCs w:val="24"/>
        </w:rPr>
        <w:t xml:space="preserve"> (2024a) A guide to HR metrics that matter. Available at: https://www.hibob.com /guides/metrics-that-matter/ (Accessed: 10</w:t>
      </w:r>
      <w:r w:rsidRPr="007C4EE9">
        <w:rPr>
          <w:rFonts w:ascii="Arial" w:hAnsi="Arial" w:cs="Arial"/>
          <w:sz w:val="24"/>
          <w:szCs w:val="24"/>
          <w:vertAlign w:val="superscript"/>
        </w:rPr>
        <w:t>th</w:t>
      </w:r>
      <w:r w:rsidRPr="007C4EE9">
        <w:rPr>
          <w:rFonts w:ascii="Arial" w:hAnsi="Arial" w:cs="Arial"/>
          <w:sz w:val="24"/>
          <w:szCs w:val="24"/>
        </w:rPr>
        <w:t xml:space="preserve"> June 2024).</w:t>
      </w:r>
      <w:r w:rsidRPr="007C4EE9">
        <w:rPr>
          <w:rFonts w:ascii="Arial" w:hAnsi="Arial" w:cs="Arial"/>
          <w:sz w:val="24"/>
          <w:szCs w:val="24"/>
        </w:rPr>
        <w:br/>
      </w:r>
      <w:r w:rsidRPr="007C4EE9">
        <w:rPr>
          <w:rFonts w:ascii="Arial" w:hAnsi="Arial" w:cs="Arial"/>
          <w:sz w:val="24"/>
          <w:szCs w:val="24"/>
        </w:rPr>
        <w:br/>
      </w:r>
      <w:proofErr w:type="spellStart"/>
      <w:r w:rsidRPr="007C4EE9">
        <w:rPr>
          <w:rFonts w:ascii="Arial" w:hAnsi="Arial" w:cs="Arial"/>
          <w:sz w:val="24"/>
          <w:szCs w:val="24"/>
        </w:rPr>
        <w:t>HiBob</w:t>
      </w:r>
      <w:proofErr w:type="spellEnd"/>
      <w:r w:rsidRPr="007C4EE9">
        <w:rPr>
          <w:rFonts w:ascii="Arial" w:hAnsi="Arial" w:cs="Arial"/>
          <w:sz w:val="24"/>
          <w:szCs w:val="24"/>
        </w:rPr>
        <w:t xml:space="preserve"> (2024b) Building a better world of work: non-binary gender inclusion. Available at: https://www.hibob.com/guides/hr-leaders-guide-for-non-binary-gender-inclusion/ (Accessed: 10</w:t>
      </w:r>
      <w:r w:rsidRPr="007C4EE9">
        <w:rPr>
          <w:rFonts w:ascii="Arial" w:hAnsi="Arial" w:cs="Arial"/>
          <w:sz w:val="24"/>
          <w:szCs w:val="24"/>
          <w:vertAlign w:val="superscript"/>
        </w:rPr>
        <w:t>th</w:t>
      </w:r>
      <w:r w:rsidRPr="007C4EE9">
        <w:rPr>
          <w:rFonts w:ascii="Arial" w:hAnsi="Arial" w:cs="Arial"/>
          <w:sz w:val="24"/>
          <w:szCs w:val="24"/>
        </w:rPr>
        <w:t xml:space="preserve"> June 2024).</w:t>
      </w:r>
      <w:r w:rsidRPr="007C4EE9">
        <w:rPr>
          <w:rFonts w:ascii="Arial" w:hAnsi="Arial" w:cs="Arial"/>
          <w:sz w:val="24"/>
          <w:szCs w:val="24"/>
        </w:rPr>
        <w:br/>
      </w:r>
      <w:r w:rsidRPr="007C4EE9">
        <w:rPr>
          <w:rFonts w:ascii="Arial" w:hAnsi="Arial" w:cs="Arial"/>
          <w:color w:val="202020"/>
          <w:sz w:val="24"/>
          <w:szCs w:val="24"/>
          <w:shd w:val="clear" w:color="auto" w:fill="FFFFFF"/>
        </w:rPr>
        <w:br/>
      </w:r>
      <w:proofErr w:type="spellStart"/>
      <w:r w:rsidRPr="007C4EE9">
        <w:rPr>
          <w:rFonts w:ascii="Arial" w:hAnsi="Arial" w:cs="Arial"/>
          <w:sz w:val="24"/>
          <w:szCs w:val="24"/>
        </w:rPr>
        <w:t>Holbeche</w:t>
      </w:r>
      <w:proofErr w:type="spellEnd"/>
      <w:r w:rsidRPr="007C4EE9">
        <w:rPr>
          <w:rFonts w:ascii="Arial" w:hAnsi="Arial" w:cs="Arial"/>
          <w:sz w:val="24"/>
          <w:szCs w:val="24"/>
        </w:rPr>
        <w:t xml:space="preserve">, L. and Matthews, G. (2012) </w:t>
      </w:r>
      <w:r w:rsidRPr="007C4EE9">
        <w:rPr>
          <w:rFonts w:ascii="Arial" w:hAnsi="Arial" w:cs="Arial"/>
          <w:i/>
          <w:iCs/>
          <w:sz w:val="24"/>
          <w:szCs w:val="24"/>
        </w:rPr>
        <w:t xml:space="preserve">Engaged: unleashing your organizations potential through employee engagement, </w:t>
      </w:r>
      <w:r w:rsidRPr="007C4EE9">
        <w:rPr>
          <w:rFonts w:ascii="Arial" w:hAnsi="Arial" w:cs="Arial"/>
          <w:sz w:val="24"/>
          <w:szCs w:val="24"/>
        </w:rPr>
        <w:t>1</w:t>
      </w:r>
      <w:r w:rsidRPr="007C4EE9">
        <w:rPr>
          <w:rFonts w:ascii="Arial" w:hAnsi="Arial" w:cs="Arial"/>
          <w:sz w:val="24"/>
          <w:szCs w:val="24"/>
          <w:vertAlign w:val="superscript"/>
        </w:rPr>
        <w:t>st</w:t>
      </w:r>
      <w:r w:rsidRPr="007C4EE9">
        <w:rPr>
          <w:rFonts w:ascii="Arial" w:hAnsi="Arial" w:cs="Arial"/>
          <w:sz w:val="24"/>
          <w:szCs w:val="24"/>
        </w:rPr>
        <w:t xml:space="preserve"> </w:t>
      </w:r>
      <w:proofErr w:type="spellStart"/>
      <w:r w:rsidRPr="007C4EE9">
        <w:rPr>
          <w:rFonts w:ascii="Arial" w:hAnsi="Arial" w:cs="Arial"/>
          <w:sz w:val="24"/>
          <w:szCs w:val="24"/>
        </w:rPr>
        <w:t>edn</w:t>
      </w:r>
      <w:proofErr w:type="spellEnd"/>
      <w:r w:rsidRPr="007C4EE9">
        <w:rPr>
          <w:rFonts w:ascii="Arial" w:hAnsi="Arial" w:cs="Arial"/>
          <w:sz w:val="24"/>
          <w:szCs w:val="24"/>
        </w:rPr>
        <w:t>, Chichester :John Wiley &amp; Sons.</w:t>
      </w:r>
    </w:p>
    <w:p w14:paraId="3E651CF0" w14:textId="77777777" w:rsidR="00DB76E9" w:rsidRPr="007C4EE9" w:rsidRDefault="00DB76E9" w:rsidP="00DB76E9">
      <w:pPr>
        <w:rPr>
          <w:rFonts w:ascii="Arial" w:hAnsi="Arial" w:cs="Arial"/>
          <w:sz w:val="24"/>
          <w:szCs w:val="24"/>
        </w:rPr>
      </w:pPr>
    </w:p>
    <w:p w14:paraId="4813FC6D" w14:textId="77777777" w:rsidR="00DB76E9" w:rsidRDefault="00DB76E9" w:rsidP="00DB76E9">
      <w:pPr>
        <w:spacing w:line="360" w:lineRule="auto"/>
        <w:rPr>
          <w:rFonts w:ascii="Arial" w:hAnsi="Arial" w:cs="Arial"/>
          <w:sz w:val="24"/>
          <w:szCs w:val="24"/>
          <w:shd w:val="clear" w:color="auto" w:fill="FFFFFF"/>
        </w:rPr>
      </w:pPr>
      <w:r w:rsidRPr="007C4EE9">
        <w:rPr>
          <w:rFonts w:ascii="Arial" w:hAnsi="Arial" w:cs="Arial"/>
          <w:sz w:val="24"/>
          <w:szCs w:val="24"/>
        </w:rPr>
        <w:t>Howlett, W. (2019)</w:t>
      </w:r>
      <w:r w:rsidRPr="007C4EE9">
        <w:rPr>
          <w:rFonts w:ascii="Arial" w:hAnsi="Arial" w:cs="Arial"/>
          <w:i/>
          <w:iCs/>
          <w:sz w:val="24"/>
          <w:szCs w:val="24"/>
        </w:rPr>
        <w:t xml:space="preserve"> Critical Thinking: How to think well and reflect objectively on the ideas, opinions and arguments of others. </w:t>
      </w:r>
      <w:r w:rsidRPr="007C4EE9">
        <w:rPr>
          <w:rFonts w:ascii="Arial" w:hAnsi="Arial" w:cs="Arial"/>
          <w:sz w:val="24"/>
          <w:szCs w:val="24"/>
        </w:rPr>
        <w:t>Available at: https://www.cipd.org/uk/knowledge/podcasts/ critical-thinking/ (Accessed: 18</w:t>
      </w:r>
      <w:r w:rsidRPr="007C4EE9">
        <w:rPr>
          <w:rFonts w:ascii="Arial" w:hAnsi="Arial" w:cs="Arial"/>
          <w:sz w:val="24"/>
          <w:szCs w:val="24"/>
          <w:vertAlign w:val="superscript"/>
        </w:rPr>
        <w:t>th</w:t>
      </w:r>
      <w:r w:rsidRPr="007C4EE9">
        <w:rPr>
          <w:rFonts w:ascii="Arial" w:hAnsi="Arial" w:cs="Arial"/>
          <w:sz w:val="24"/>
          <w:szCs w:val="24"/>
        </w:rPr>
        <w:t xml:space="preserve"> May 2024).</w:t>
      </w:r>
      <w:r w:rsidRPr="007C4EE9">
        <w:rPr>
          <w:rFonts w:ascii="Arial" w:hAnsi="Arial" w:cs="Arial"/>
          <w:sz w:val="24"/>
          <w:szCs w:val="24"/>
        </w:rPr>
        <w:br/>
      </w:r>
      <w:r w:rsidRPr="007C4EE9">
        <w:rPr>
          <w:rFonts w:ascii="Arial" w:hAnsi="Arial" w:cs="Arial"/>
          <w:color w:val="202020"/>
          <w:sz w:val="24"/>
          <w:szCs w:val="24"/>
          <w:shd w:val="clear" w:color="auto" w:fill="FFFFFF"/>
        </w:rPr>
        <w:br/>
        <w:t>Levitin, D. (2015) </w:t>
      </w:r>
      <w:r w:rsidRPr="007C4EE9">
        <w:rPr>
          <w:rStyle w:val="Emphasis"/>
          <w:rFonts w:ascii="Arial" w:hAnsi="Arial" w:cs="Arial"/>
          <w:color w:val="202020"/>
          <w:sz w:val="24"/>
          <w:szCs w:val="24"/>
          <w:shd w:val="clear" w:color="auto" w:fill="FFFFFF"/>
        </w:rPr>
        <w:t>The Organized Mind: Thinking Straight in the Age of Information Overload</w:t>
      </w:r>
      <w:r w:rsidRPr="007C4EE9">
        <w:rPr>
          <w:rFonts w:ascii="Arial" w:hAnsi="Arial" w:cs="Arial"/>
          <w:color w:val="202020"/>
          <w:sz w:val="24"/>
          <w:szCs w:val="24"/>
          <w:shd w:val="clear" w:color="auto" w:fill="FFFFFF"/>
        </w:rPr>
        <w:t>. London: Penguin. </w:t>
      </w:r>
      <w:r w:rsidRPr="007C4EE9">
        <w:rPr>
          <w:rFonts w:ascii="Arial" w:hAnsi="Arial" w:cs="Arial"/>
          <w:color w:val="202020"/>
          <w:sz w:val="24"/>
          <w:szCs w:val="24"/>
          <w:shd w:val="clear" w:color="auto" w:fill="FFFFFF"/>
        </w:rPr>
        <w:br/>
      </w:r>
      <w:r w:rsidRPr="007C4EE9">
        <w:rPr>
          <w:rFonts w:ascii="Arial" w:hAnsi="Arial" w:cs="Arial"/>
          <w:color w:val="202020"/>
          <w:sz w:val="24"/>
          <w:szCs w:val="24"/>
          <w:shd w:val="clear" w:color="auto" w:fill="FFFFFF"/>
        </w:rPr>
        <w:br/>
      </w:r>
      <w:r w:rsidRPr="007C4EE9">
        <w:rPr>
          <w:rFonts w:ascii="Arial" w:hAnsi="Arial" w:cs="Arial"/>
          <w:sz w:val="24"/>
          <w:szCs w:val="24"/>
          <w:shd w:val="clear" w:color="auto" w:fill="FFFFFF"/>
        </w:rPr>
        <w:t xml:space="preserve">McKinsey &amp; Company. (2021) </w:t>
      </w:r>
      <w:r w:rsidRPr="007C4EE9">
        <w:rPr>
          <w:rFonts w:ascii="Arial" w:hAnsi="Arial" w:cs="Arial"/>
          <w:i/>
          <w:iCs/>
          <w:sz w:val="24"/>
          <w:szCs w:val="24"/>
          <w:shd w:val="clear" w:color="auto" w:fill="FFFFFF"/>
        </w:rPr>
        <w:t xml:space="preserve">The future of work after COVID-19. </w:t>
      </w:r>
      <w:r w:rsidRPr="007C4EE9">
        <w:rPr>
          <w:rFonts w:ascii="Arial" w:hAnsi="Arial" w:cs="Arial"/>
          <w:sz w:val="24"/>
          <w:szCs w:val="24"/>
          <w:shd w:val="clear" w:color="auto" w:fill="FFFFFF"/>
        </w:rPr>
        <w:t>Available at:</w:t>
      </w:r>
      <w:r w:rsidRPr="007C4EE9">
        <w:rPr>
          <w:rFonts w:ascii="Arial" w:hAnsi="Arial" w:cs="Arial"/>
          <w:sz w:val="24"/>
          <w:szCs w:val="24"/>
        </w:rPr>
        <w:t xml:space="preserve"> </w:t>
      </w:r>
      <w:r w:rsidRPr="007C4EE9">
        <w:rPr>
          <w:rFonts w:ascii="Arial" w:hAnsi="Arial" w:cs="Arial"/>
          <w:sz w:val="24"/>
          <w:szCs w:val="24"/>
          <w:shd w:val="clear" w:color="auto" w:fill="FFFFFF"/>
        </w:rPr>
        <w:t>https://www. mckinsey.com/featured-insights/future-of-work/the-future-of-work-after-covid-19 Deep Dive: The hidden problems of flexible work – and how to avoid them post-Covid - CMI (managers.org.uk) (Accessed: 10</w:t>
      </w:r>
      <w:r w:rsidRPr="007C4EE9">
        <w:rPr>
          <w:rFonts w:ascii="Arial" w:hAnsi="Arial" w:cs="Arial"/>
          <w:sz w:val="24"/>
          <w:szCs w:val="24"/>
          <w:shd w:val="clear" w:color="auto" w:fill="FFFFFF"/>
          <w:vertAlign w:val="superscript"/>
        </w:rPr>
        <w:t>th</w:t>
      </w:r>
      <w:r w:rsidRPr="007C4EE9">
        <w:rPr>
          <w:rFonts w:ascii="Arial" w:hAnsi="Arial" w:cs="Arial"/>
          <w:sz w:val="24"/>
          <w:szCs w:val="24"/>
          <w:shd w:val="clear" w:color="auto" w:fill="FFFFFF"/>
        </w:rPr>
        <w:t xml:space="preserve"> June 2024).</w:t>
      </w:r>
      <w:r w:rsidRPr="007C4EE9">
        <w:rPr>
          <w:rFonts w:ascii="Arial" w:hAnsi="Arial" w:cs="Arial"/>
          <w:sz w:val="24"/>
          <w:szCs w:val="24"/>
          <w:shd w:val="clear" w:color="auto" w:fill="FFFFFF"/>
        </w:rPr>
        <w:br/>
      </w:r>
      <w:r w:rsidRPr="007C4EE9">
        <w:rPr>
          <w:rFonts w:ascii="Arial" w:hAnsi="Arial" w:cs="Arial"/>
          <w:sz w:val="24"/>
          <w:szCs w:val="24"/>
          <w:shd w:val="clear" w:color="auto" w:fill="FFFFFF"/>
        </w:rPr>
        <w:br/>
        <w:t xml:space="preserve">McKinsey &amp; Company. (2023) </w:t>
      </w:r>
      <w:r w:rsidRPr="007C4EE9">
        <w:rPr>
          <w:rFonts w:ascii="Arial" w:hAnsi="Arial" w:cs="Arial"/>
          <w:i/>
          <w:iCs/>
          <w:sz w:val="24"/>
          <w:szCs w:val="24"/>
          <w:shd w:val="clear" w:color="auto" w:fill="FFFFFF"/>
        </w:rPr>
        <w:t>What is decision making?</w:t>
      </w:r>
      <w:r w:rsidRPr="007C4EE9">
        <w:rPr>
          <w:rFonts w:ascii="Arial" w:hAnsi="Arial" w:cs="Arial"/>
          <w:sz w:val="24"/>
          <w:szCs w:val="24"/>
          <w:shd w:val="clear" w:color="auto" w:fill="FFFFFF"/>
        </w:rPr>
        <w:t xml:space="preserve"> Available at:</w:t>
      </w:r>
      <w:r w:rsidRPr="007C4EE9">
        <w:rPr>
          <w:rFonts w:ascii="Arial" w:hAnsi="Arial" w:cs="Arial"/>
          <w:sz w:val="24"/>
          <w:szCs w:val="24"/>
        </w:rPr>
        <w:t xml:space="preserve"> </w:t>
      </w:r>
      <w:r w:rsidRPr="007C4EE9">
        <w:rPr>
          <w:rFonts w:ascii="Arial" w:hAnsi="Arial" w:cs="Arial"/>
          <w:sz w:val="24"/>
          <w:szCs w:val="24"/>
          <w:shd w:val="clear" w:color="auto" w:fill="FFFFFF"/>
        </w:rPr>
        <w:t>https://www.mckinsey.com/featured-insights/mckinsey-explainers/what-is-decision-</w:t>
      </w:r>
      <w:r w:rsidRPr="007C4EE9">
        <w:rPr>
          <w:rFonts w:ascii="Arial" w:hAnsi="Arial" w:cs="Arial"/>
          <w:sz w:val="24"/>
          <w:szCs w:val="24"/>
          <w:shd w:val="clear" w:color="auto" w:fill="FFFFFF"/>
        </w:rPr>
        <w:lastRenderedPageBreak/>
        <w:t>making (Accessed: 6</w:t>
      </w:r>
      <w:r w:rsidRPr="007C4EE9">
        <w:rPr>
          <w:rFonts w:ascii="Arial" w:hAnsi="Arial" w:cs="Arial"/>
          <w:sz w:val="24"/>
          <w:szCs w:val="24"/>
          <w:shd w:val="clear" w:color="auto" w:fill="FFFFFF"/>
          <w:vertAlign w:val="superscript"/>
        </w:rPr>
        <w:t>th</w:t>
      </w:r>
      <w:r w:rsidRPr="007C4EE9">
        <w:rPr>
          <w:rFonts w:ascii="Arial" w:hAnsi="Arial" w:cs="Arial"/>
          <w:sz w:val="24"/>
          <w:szCs w:val="24"/>
          <w:shd w:val="clear" w:color="auto" w:fill="FFFFFF"/>
        </w:rPr>
        <w:t xml:space="preserve"> June 2024).</w:t>
      </w:r>
      <w:r w:rsidRPr="007C4EE9">
        <w:rPr>
          <w:rFonts w:ascii="Arial" w:hAnsi="Arial" w:cs="Arial"/>
          <w:sz w:val="24"/>
          <w:szCs w:val="24"/>
          <w:shd w:val="clear" w:color="auto" w:fill="FFFFFF"/>
        </w:rPr>
        <w:br/>
      </w:r>
      <w:r w:rsidRPr="007C4EE9">
        <w:rPr>
          <w:rFonts w:ascii="Arial" w:hAnsi="Arial" w:cs="Arial"/>
          <w:sz w:val="24"/>
          <w:szCs w:val="24"/>
          <w:shd w:val="clear" w:color="auto" w:fill="FFFFFF"/>
        </w:rPr>
        <w:br/>
        <w:t xml:space="preserve">Probert, J. (2022) </w:t>
      </w:r>
      <w:r w:rsidRPr="007C4EE9">
        <w:rPr>
          <w:rFonts w:ascii="Arial" w:hAnsi="Arial" w:cs="Arial"/>
          <w:i/>
          <w:iCs/>
          <w:sz w:val="24"/>
          <w:szCs w:val="24"/>
          <w:shd w:val="clear" w:color="auto" w:fill="FFFFFF"/>
        </w:rPr>
        <w:t>Home and hybrid working, Great Britain</w:t>
      </w:r>
      <w:r w:rsidRPr="007C4EE9">
        <w:rPr>
          <w:rFonts w:ascii="Arial" w:hAnsi="Arial" w:cs="Arial"/>
          <w:sz w:val="24"/>
          <w:szCs w:val="24"/>
          <w:shd w:val="clear" w:color="auto" w:fill="FFFFFF"/>
        </w:rPr>
        <w:t xml:space="preserve"> [xlsx].Office for National Statistics. Available at: https://www.ons.gov.uk/employmentandlabourmarket/ peopleinwork/employmentandemployeetypes/datasets/homeandhybridworkinggreatbritain (Accessed at: 9</w:t>
      </w:r>
      <w:r w:rsidRPr="007C4EE9">
        <w:rPr>
          <w:rFonts w:ascii="Arial" w:hAnsi="Arial" w:cs="Arial"/>
          <w:sz w:val="24"/>
          <w:szCs w:val="24"/>
          <w:shd w:val="clear" w:color="auto" w:fill="FFFFFF"/>
          <w:vertAlign w:val="superscript"/>
        </w:rPr>
        <w:t>th</w:t>
      </w:r>
      <w:r w:rsidRPr="007C4EE9">
        <w:rPr>
          <w:rFonts w:ascii="Arial" w:hAnsi="Arial" w:cs="Arial"/>
          <w:sz w:val="24"/>
          <w:szCs w:val="24"/>
          <w:shd w:val="clear" w:color="auto" w:fill="FFFFFF"/>
        </w:rPr>
        <w:t xml:space="preserve"> June 2024)</w:t>
      </w:r>
      <w:r>
        <w:rPr>
          <w:rFonts w:ascii="Arial" w:hAnsi="Arial" w:cs="Arial"/>
          <w:sz w:val="24"/>
          <w:szCs w:val="24"/>
          <w:shd w:val="clear" w:color="auto" w:fill="FFFFFF"/>
        </w:rPr>
        <w:t>.</w:t>
      </w:r>
      <w:r w:rsidRPr="007C4EE9">
        <w:rPr>
          <w:rFonts w:ascii="Arial" w:hAnsi="Arial" w:cs="Arial"/>
          <w:sz w:val="24"/>
          <w:szCs w:val="24"/>
          <w:shd w:val="clear" w:color="auto" w:fill="FFFFFF"/>
        </w:rPr>
        <w:br/>
      </w:r>
      <w:r w:rsidRPr="007C4EE9">
        <w:rPr>
          <w:rFonts w:ascii="Arial" w:hAnsi="Arial" w:cs="Arial"/>
          <w:color w:val="202020"/>
          <w:sz w:val="24"/>
          <w:szCs w:val="24"/>
          <w:shd w:val="clear" w:color="auto" w:fill="FFFFFF"/>
        </w:rPr>
        <w:br/>
      </w:r>
      <w:r w:rsidRPr="007C4EE9">
        <w:rPr>
          <w:rFonts w:ascii="Arial" w:hAnsi="Arial" w:cs="Arial"/>
          <w:sz w:val="24"/>
          <w:szCs w:val="24"/>
        </w:rPr>
        <w:t>Roswell, J. (2024) ‘Why are so many people pulling sickies to avoid toxic workplaces’,</w:t>
      </w:r>
      <w:r w:rsidRPr="007C4EE9">
        <w:rPr>
          <w:rFonts w:ascii="Arial" w:hAnsi="Arial" w:cs="Arial"/>
          <w:i/>
          <w:iCs/>
          <w:sz w:val="24"/>
          <w:szCs w:val="24"/>
        </w:rPr>
        <w:t xml:space="preserve"> PM People Management,</w:t>
      </w:r>
      <w:r w:rsidRPr="007C4EE9">
        <w:rPr>
          <w:rFonts w:ascii="Arial" w:hAnsi="Arial" w:cs="Arial"/>
          <w:sz w:val="24"/>
          <w:szCs w:val="24"/>
        </w:rPr>
        <w:t xml:space="preserve"> May-July, p. 52.</w:t>
      </w:r>
      <w:r w:rsidRPr="007C4EE9">
        <w:rPr>
          <w:rFonts w:ascii="Arial" w:hAnsi="Arial" w:cs="Arial"/>
          <w:sz w:val="24"/>
          <w:szCs w:val="24"/>
        </w:rPr>
        <w:br/>
      </w:r>
      <w:r w:rsidRPr="007C4EE9">
        <w:rPr>
          <w:rFonts w:ascii="Arial" w:hAnsi="Arial" w:cs="Arial"/>
          <w:sz w:val="24"/>
          <w:szCs w:val="24"/>
        </w:rPr>
        <w:br/>
      </w:r>
    </w:p>
    <w:p w14:paraId="41C7C840" w14:textId="77777777" w:rsidR="00DB76E9" w:rsidRPr="007C4EE9" w:rsidRDefault="00DB76E9" w:rsidP="00DB76E9">
      <w:pPr>
        <w:spacing w:line="360" w:lineRule="auto"/>
        <w:rPr>
          <w:rFonts w:ascii="Arial" w:hAnsi="Arial" w:cs="Arial"/>
          <w:sz w:val="24"/>
          <w:szCs w:val="24"/>
          <w:shd w:val="clear" w:color="auto" w:fill="FFFFFF"/>
        </w:rPr>
      </w:pPr>
      <w:r w:rsidRPr="007C4EE9">
        <w:rPr>
          <w:rFonts w:ascii="Arial" w:hAnsi="Arial" w:cs="Arial"/>
          <w:sz w:val="24"/>
          <w:szCs w:val="24"/>
          <w:shd w:val="clear" w:color="auto" w:fill="FFFFFF"/>
        </w:rPr>
        <w:t>Rousseau, D.M. (2006) Is there such a thing as “evidence-based management”?. </w:t>
      </w:r>
      <w:r w:rsidRPr="007C4EE9">
        <w:rPr>
          <w:rFonts w:ascii="Arial" w:hAnsi="Arial" w:cs="Arial"/>
          <w:i/>
          <w:iCs/>
          <w:sz w:val="24"/>
          <w:szCs w:val="24"/>
          <w:shd w:val="clear" w:color="auto" w:fill="FFFFFF"/>
        </w:rPr>
        <w:t>Academy of management review</w:t>
      </w:r>
      <w:r w:rsidRPr="007C4EE9">
        <w:rPr>
          <w:rFonts w:ascii="Arial" w:hAnsi="Arial" w:cs="Arial"/>
          <w:sz w:val="24"/>
          <w:szCs w:val="24"/>
          <w:shd w:val="clear" w:color="auto" w:fill="FFFFFF"/>
        </w:rPr>
        <w:t>, </w:t>
      </w:r>
      <w:r w:rsidRPr="007C4EE9">
        <w:rPr>
          <w:rFonts w:ascii="Arial" w:hAnsi="Arial" w:cs="Arial"/>
          <w:i/>
          <w:iCs/>
          <w:sz w:val="24"/>
          <w:szCs w:val="24"/>
          <w:shd w:val="clear" w:color="auto" w:fill="FFFFFF"/>
        </w:rPr>
        <w:t>31</w:t>
      </w:r>
      <w:r w:rsidRPr="007C4EE9">
        <w:rPr>
          <w:rFonts w:ascii="Arial" w:hAnsi="Arial" w:cs="Arial"/>
          <w:sz w:val="24"/>
          <w:szCs w:val="24"/>
          <w:shd w:val="clear" w:color="auto" w:fill="FFFFFF"/>
        </w:rPr>
        <w:t>(2), p.256-269.</w:t>
      </w:r>
      <w:r w:rsidRPr="007C4EE9">
        <w:rPr>
          <w:rFonts w:ascii="Arial" w:hAnsi="Arial" w:cs="Arial"/>
          <w:color w:val="222222"/>
          <w:sz w:val="24"/>
          <w:szCs w:val="24"/>
          <w:shd w:val="clear" w:color="auto" w:fill="FFFFFF"/>
        </w:rPr>
        <w:br/>
      </w:r>
      <w:r w:rsidRPr="007C4EE9">
        <w:rPr>
          <w:rFonts w:ascii="Arial" w:hAnsi="Arial" w:cs="Arial"/>
          <w:color w:val="202020"/>
          <w:sz w:val="24"/>
          <w:szCs w:val="24"/>
          <w:shd w:val="clear" w:color="auto" w:fill="FFFFFF"/>
        </w:rPr>
        <w:br/>
      </w:r>
      <w:r w:rsidRPr="007C4EE9">
        <w:rPr>
          <w:rFonts w:ascii="Arial" w:hAnsi="Arial" w:cs="Arial"/>
          <w:sz w:val="24"/>
          <w:szCs w:val="24"/>
        </w:rPr>
        <w:t xml:space="preserve">Rousseau, D.M. and Barends, E.G., (2011) </w:t>
      </w:r>
      <w:r w:rsidRPr="007C4EE9">
        <w:rPr>
          <w:rFonts w:ascii="Arial" w:hAnsi="Arial" w:cs="Arial"/>
          <w:i/>
          <w:iCs/>
          <w:sz w:val="24"/>
          <w:szCs w:val="24"/>
        </w:rPr>
        <w:t>Becoming an evidence-based HR practitioner, Human Resource Management Journals</w:t>
      </w:r>
      <w:r w:rsidRPr="007C4EE9">
        <w:rPr>
          <w:rFonts w:ascii="Arial" w:hAnsi="Arial" w:cs="Arial"/>
          <w:sz w:val="24"/>
          <w:szCs w:val="24"/>
        </w:rPr>
        <w:t>, 21(3), p.221-35.</w:t>
      </w:r>
      <w:r w:rsidRPr="007C4EE9">
        <w:rPr>
          <w:rFonts w:ascii="Arial" w:hAnsi="Arial" w:cs="Arial"/>
          <w:sz w:val="24"/>
          <w:szCs w:val="24"/>
        </w:rPr>
        <w:br/>
      </w:r>
      <w:r w:rsidRPr="007C4EE9">
        <w:rPr>
          <w:rFonts w:ascii="Arial" w:hAnsi="Arial" w:cs="Arial"/>
          <w:sz w:val="24"/>
          <w:szCs w:val="24"/>
        </w:rPr>
        <w:br/>
        <w:t>Ryan, E.</w:t>
      </w:r>
      <w:r>
        <w:rPr>
          <w:rFonts w:ascii="Arial" w:hAnsi="Arial" w:cs="Arial"/>
          <w:sz w:val="24"/>
          <w:szCs w:val="24"/>
        </w:rPr>
        <w:t xml:space="preserve"> </w:t>
      </w:r>
      <w:r w:rsidRPr="007C4EE9">
        <w:rPr>
          <w:rFonts w:ascii="Arial" w:hAnsi="Arial" w:cs="Arial"/>
          <w:sz w:val="24"/>
          <w:szCs w:val="24"/>
        </w:rPr>
        <w:t xml:space="preserve">(2023) </w:t>
      </w:r>
      <w:r w:rsidRPr="007C4EE9">
        <w:rPr>
          <w:rFonts w:ascii="Arial" w:hAnsi="Arial" w:cs="Arial"/>
          <w:i/>
          <w:iCs/>
          <w:sz w:val="24"/>
          <w:szCs w:val="24"/>
        </w:rPr>
        <w:t xml:space="preserve">What is Critical Thinking? </w:t>
      </w:r>
      <w:proofErr w:type="spellStart"/>
      <w:r w:rsidRPr="007C4EE9">
        <w:rPr>
          <w:rFonts w:ascii="Arial" w:hAnsi="Arial" w:cs="Arial"/>
          <w:i/>
          <w:iCs/>
          <w:sz w:val="24"/>
          <w:szCs w:val="24"/>
        </w:rPr>
        <w:t>Defenition</w:t>
      </w:r>
      <w:proofErr w:type="spellEnd"/>
      <w:r w:rsidRPr="007C4EE9">
        <w:rPr>
          <w:rFonts w:ascii="Arial" w:hAnsi="Arial" w:cs="Arial"/>
          <w:i/>
          <w:iCs/>
          <w:sz w:val="24"/>
          <w:szCs w:val="24"/>
        </w:rPr>
        <w:t xml:space="preserve"> and examples.</w:t>
      </w:r>
      <w:r w:rsidRPr="007C4EE9">
        <w:rPr>
          <w:rFonts w:ascii="Arial" w:hAnsi="Arial" w:cs="Arial"/>
          <w:sz w:val="24"/>
          <w:szCs w:val="24"/>
        </w:rPr>
        <w:t xml:space="preserve"> Available at: https://www.scribbr.com/working-with-sources/critical-thinking/#:~:text=Critical%20thinking%20is%20the%20ability%20to%20effectively%20analyze,information%2C%20and%20apply%20consistent%20standards%20when%20evaluating%20sources.(Accessed at: 27</w:t>
      </w:r>
      <w:r w:rsidRPr="007C4EE9">
        <w:rPr>
          <w:rFonts w:ascii="Arial" w:hAnsi="Arial" w:cs="Arial"/>
          <w:sz w:val="24"/>
          <w:szCs w:val="24"/>
          <w:vertAlign w:val="superscript"/>
        </w:rPr>
        <w:t>th</w:t>
      </w:r>
      <w:r w:rsidRPr="007C4EE9">
        <w:rPr>
          <w:rFonts w:ascii="Arial" w:hAnsi="Arial" w:cs="Arial"/>
          <w:sz w:val="24"/>
          <w:szCs w:val="24"/>
        </w:rPr>
        <w:t xml:space="preserve"> May 2024).</w:t>
      </w:r>
    </w:p>
    <w:p w14:paraId="285A133F" w14:textId="77777777" w:rsidR="00DB76E9" w:rsidRPr="007C4EE9" w:rsidRDefault="00DB76E9" w:rsidP="00DB76E9">
      <w:pPr>
        <w:spacing w:line="360" w:lineRule="auto"/>
        <w:rPr>
          <w:rFonts w:ascii="Arial" w:hAnsi="Arial" w:cs="Arial"/>
          <w:sz w:val="24"/>
          <w:szCs w:val="24"/>
          <w:lang w:val="en-US"/>
        </w:rPr>
      </w:pPr>
      <w:r w:rsidRPr="007C4EE9">
        <w:rPr>
          <w:rFonts w:ascii="Arial" w:hAnsi="Arial" w:cs="Arial"/>
          <w:color w:val="222222"/>
          <w:sz w:val="24"/>
          <w:szCs w:val="24"/>
          <w:shd w:val="clear" w:color="auto" w:fill="FFFFFF"/>
        </w:rPr>
        <w:t>Taylor, S. and Woodhams, C. (2022) </w:t>
      </w:r>
      <w:r w:rsidRPr="007C4EE9">
        <w:rPr>
          <w:rFonts w:ascii="Arial" w:hAnsi="Arial" w:cs="Arial"/>
          <w:i/>
          <w:iCs/>
          <w:color w:val="222222"/>
          <w:sz w:val="24"/>
          <w:szCs w:val="24"/>
          <w:shd w:val="clear" w:color="auto" w:fill="FFFFFF"/>
        </w:rPr>
        <w:t>Studying human resource management</w:t>
      </w:r>
      <w:r w:rsidRPr="007C4EE9">
        <w:rPr>
          <w:rFonts w:ascii="Arial" w:hAnsi="Arial" w:cs="Arial"/>
          <w:color w:val="222222"/>
          <w:sz w:val="24"/>
          <w:szCs w:val="24"/>
          <w:shd w:val="clear" w:color="auto" w:fill="FFFFFF"/>
        </w:rPr>
        <w:t>. 3</w:t>
      </w:r>
      <w:r w:rsidRPr="007C4EE9">
        <w:rPr>
          <w:rFonts w:ascii="Arial" w:hAnsi="Arial" w:cs="Arial"/>
          <w:color w:val="222222"/>
          <w:sz w:val="24"/>
          <w:szCs w:val="24"/>
          <w:shd w:val="clear" w:color="auto" w:fill="FFFFFF"/>
          <w:vertAlign w:val="superscript"/>
        </w:rPr>
        <w:t>rd</w:t>
      </w:r>
      <w:r w:rsidRPr="007C4EE9">
        <w:rPr>
          <w:rFonts w:ascii="Arial" w:hAnsi="Arial" w:cs="Arial"/>
          <w:color w:val="222222"/>
          <w:sz w:val="24"/>
          <w:szCs w:val="24"/>
          <w:shd w:val="clear" w:color="auto" w:fill="FFFFFF"/>
        </w:rPr>
        <w:t xml:space="preserve"> </w:t>
      </w:r>
      <w:proofErr w:type="spellStart"/>
      <w:r w:rsidRPr="007C4EE9">
        <w:rPr>
          <w:rFonts w:ascii="Arial" w:hAnsi="Arial" w:cs="Arial"/>
          <w:color w:val="222222"/>
          <w:sz w:val="24"/>
          <w:szCs w:val="24"/>
          <w:shd w:val="clear" w:color="auto" w:fill="FFFFFF"/>
        </w:rPr>
        <w:t>Edn</w:t>
      </w:r>
      <w:proofErr w:type="spellEnd"/>
      <w:r w:rsidRPr="007C4EE9">
        <w:rPr>
          <w:rFonts w:ascii="Arial" w:hAnsi="Arial" w:cs="Arial"/>
          <w:color w:val="222222"/>
          <w:sz w:val="24"/>
          <w:szCs w:val="24"/>
          <w:shd w:val="clear" w:color="auto" w:fill="FFFFFF"/>
        </w:rPr>
        <w:t>, London: Kogan Page Ltd.</w:t>
      </w:r>
      <w:r w:rsidRPr="007C4EE9">
        <w:rPr>
          <w:rFonts w:ascii="Arial" w:hAnsi="Arial" w:cs="Arial"/>
          <w:color w:val="222222"/>
          <w:sz w:val="24"/>
          <w:szCs w:val="24"/>
          <w:shd w:val="clear" w:color="auto" w:fill="FFFFFF"/>
        </w:rPr>
        <w:br/>
      </w:r>
      <w:r w:rsidRPr="007C4EE9">
        <w:rPr>
          <w:rFonts w:ascii="Arial" w:hAnsi="Arial" w:cs="Arial"/>
          <w:color w:val="222222"/>
          <w:sz w:val="24"/>
          <w:szCs w:val="24"/>
          <w:shd w:val="clear" w:color="auto" w:fill="FFFFFF"/>
        </w:rPr>
        <w:br/>
      </w:r>
      <w:r w:rsidRPr="007C4EE9">
        <w:rPr>
          <w:rFonts w:ascii="Arial" w:hAnsi="Arial" w:cs="Arial"/>
          <w:sz w:val="24"/>
          <w:szCs w:val="24"/>
        </w:rPr>
        <w:t>The Ethics Centre, (2016).</w:t>
      </w:r>
      <w:r w:rsidRPr="007C4EE9">
        <w:rPr>
          <w:rFonts w:ascii="Arial" w:eastAsia="Times New Roman" w:hAnsi="Arial" w:cs="Arial"/>
          <w:i/>
          <w:iCs/>
          <w:color w:val="222221"/>
          <w:kern w:val="36"/>
          <w:sz w:val="24"/>
          <w:szCs w:val="24"/>
          <w:lang w:eastAsia="en-GB"/>
          <w14:ligatures w14:val="none"/>
        </w:rPr>
        <w:t xml:space="preserve"> Ethics Explainer: </w:t>
      </w:r>
      <w:proofErr w:type="spellStart"/>
      <w:r w:rsidRPr="007C4EE9">
        <w:rPr>
          <w:rFonts w:ascii="Arial" w:eastAsia="Times New Roman" w:hAnsi="Arial" w:cs="Arial"/>
          <w:i/>
          <w:iCs/>
          <w:color w:val="222221"/>
          <w:kern w:val="36"/>
          <w:sz w:val="24"/>
          <w:szCs w:val="24"/>
          <w:lang w:eastAsia="en-GB"/>
          <w14:ligatures w14:val="none"/>
        </w:rPr>
        <w:t>Deontology.</w:t>
      </w:r>
      <w:r w:rsidRPr="007C4EE9">
        <w:rPr>
          <w:rFonts w:ascii="Arial" w:eastAsia="Times New Roman" w:hAnsi="Arial" w:cs="Arial"/>
          <w:color w:val="222221"/>
          <w:kern w:val="36"/>
          <w:sz w:val="24"/>
          <w:szCs w:val="24"/>
          <w:lang w:eastAsia="en-GB"/>
          <w14:ligatures w14:val="none"/>
        </w:rPr>
        <w:t>Available</w:t>
      </w:r>
      <w:proofErr w:type="spellEnd"/>
      <w:r w:rsidRPr="007C4EE9">
        <w:rPr>
          <w:rFonts w:ascii="Arial" w:eastAsia="Times New Roman" w:hAnsi="Arial" w:cs="Arial"/>
          <w:color w:val="222221"/>
          <w:kern w:val="36"/>
          <w:sz w:val="24"/>
          <w:szCs w:val="24"/>
          <w:lang w:eastAsia="en-GB"/>
          <w14:ligatures w14:val="none"/>
        </w:rPr>
        <w:t xml:space="preserve"> at:</w:t>
      </w:r>
      <w:r w:rsidRPr="007C4EE9">
        <w:rPr>
          <w:rFonts w:ascii="Arial" w:hAnsi="Arial" w:cs="Arial"/>
          <w:sz w:val="24"/>
          <w:szCs w:val="24"/>
        </w:rPr>
        <w:t xml:space="preserve"> </w:t>
      </w:r>
      <w:r w:rsidRPr="007C4EE9">
        <w:rPr>
          <w:rFonts w:ascii="Arial" w:eastAsia="Times New Roman" w:hAnsi="Arial" w:cs="Arial"/>
          <w:color w:val="222221"/>
          <w:kern w:val="36"/>
          <w:sz w:val="24"/>
          <w:szCs w:val="24"/>
          <w:lang w:eastAsia="en-GB"/>
          <w14:ligatures w14:val="none"/>
        </w:rPr>
        <w:t>https://ethics.org.au /ethics-explainer-deontology/ (Accessed:11th June2024)</w:t>
      </w:r>
      <w:r>
        <w:rPr>
          <w:rFonts w:ascii="Arial" w:eastAsia="Times New Roman" w:hAnsi="Arial" w:cs="Arial"/>
          <w:color w:val="222221"/>
          <w:kern w:val="36"/>
          <w:sz w:val="24"/>
          <w:szCs w:val="24"/>
          <w:lang w:eastAsia="en-GB"/>
          <w14:ligatures w14:val="none"/>
        </w:rPr>
        <w:t>.</w:t>
      </w:r>
      <w:r w:rsidRPr="007C4EE9">
        <w:rPr>
          <w:rFonts w:ascii="Arial" w:eastAsia="Times New Roman" w:hAnsi="Arial" w:cs="Arial"/>
          <w:color w:val="222221"/>
          <w:kern w:val="36"/>
          <w:sz w:val="24"/>
          <w:szCs w:val="24"/>
          <w:lang w:eastAsia="en-GB"/>
          <w14:ligatures w14:val="none"/>
        </w:rPr>
        <w:br/>
      </w:r>
      <w:r w:rsidRPr="007C4EE9">
        <w:rPr>
          <w:rFonts w:ascii="Arial" w:eastAsia="Times New Roman" w:hAnsi="Arial" w:cs="Arial"/>
          <w:color w:val="222221"/>
          <w:kern w:val="36"/>
          <w:sz w:val="24"/>
          <w:szCs w:val="24"/>
          <w:lang w:eastAsia="en-GB"/>
          <w14:ligatures w14:val="none"/>
        </w:rPr>
        <w:br/>
      </w:r>
      <w:r w:rsidRPr="007C4EE9">
        <w:rPr>
          <w:rFonts w:ascii="Arial" w:hAnsi="Arial" w:cs="Arial"/>
          <w:sz w:val="24"/>
          <w:szCs w:val="24"/>
        </w:rPr>
        <w:t xml:space="preserve">UK Government (2024). Report on the Inclusion at Work Panel’s recommendations for improving diversity and inclusion (D&amp;I) practice in the workplace. Available at: </w:t>
      </w:r>
      <w:r w:rsidRPr="007C4EE9">
        <w:rPr>
          <w:rFonts w:ascii="Arial" w:hAnsi="Arial" w:cs="Arial"/>
          <w:sz w:val="24"/>
          <w:szCs w:val="24"/>
        </w:rPr>
        <w:lastRenderedPageBreak/>
        <w:t>https://www.gov.uk/government/publications/inclusion-at-work-panel-report-on-improving-workplace-diversity-and-inclusion/report-on-the-inclusion-at-work-panels-recommendations-for-improving-diversity-and-inclusion-di-practice-in-the-workplace#summary-of-recommendations (Accessed: 3</w:t>
      </w:r>
      <w:r w:rsidRPr="007C4EE9">
        <w:rPr>
          <w:rFonts w:ascii="Arial" w:hAnsi="Arial" w:cs="Arial"/>
          <w:sz w:val="24"/>
          <w:szCs w:val="24"/>
          <w:vertAlign w:val="superscript"/>
        </w:rPr>
        <w:t>rd</w:t>
      </w:r>
      <w:r w:rsidRPr="007C4EE9">
        <w:rPr>
          <w:rFonts w:ascii="Arial" w:hAnsi="Arial" w:cs="Arial"/>
          <w:sz w:val="24"/>
          <w:szCs w:val="24"/>
        </w:rPr>
        <w:t xml:space="preserve"> June 2024).</w:t>
      </w:r>
    </w:p>
    <w:p w14:paraId="22A1231E" w14:textId="77777777" w:rsidR="00DB76E9" w:rsidRPr="007C4EE9" w:rsidRDefault="00DB76E9" w:rsidP="00DB76E9">
      <w:pPr>
        <w:rPr>
          <w:rFonts w:ascii="Arial" w:hAnsi="Arial" w:cs="Arial"/>
          <w:sz w:val="24"/>
          <w:szCs w:val="24"/>
        </w:rPr>
      </w:pPr>
    </w:p>
    <w:p w14:paraId="47C8D7DB" w14:textId="7F1BBA88" w:rsidR="00C9300C" w:rsidRPr="00C9300C" w:rsidRDefault="00C9300C" w:rsidP="00C9300C">
      <w:pPr>
        <w:spacing w:line="360" w:lineRule="auto"/>
        <w:rPr>
          <w:rFonts w:ascii="Arial" w:hAnsi="Arial" w:cs="Arial"/>
          <w:sz w:val="24"/>
          <w:szCs w:val="24"/>
        </w:rPr>
      </w:pPr>
      <w:r w:rsidRPr="00C9300C">
        <w:rPr>
          <w:rFonts w:ascii="Arial" w:hAnsi="Arial" w:cs="Arial"/>
          <w:color w:val="202020"/>
          <w:sz w:val="24"/>
          <w:szCs w:val="24"/>
          <w:shd w:val="clear" w:color="auto" w:fill="FFFFFF"/>
        </w:rPr>
        <w:br/>
      </w:r>
    </w:p>
    <w:p w14:paraId="7F0DC98B" w14:textId="77777777" w:rsidR="00C9300C" w:rsidRPr="00C9300C" w:rsidRDefault="00C9300C" w:rsidP="00C9300C">
      <w:pPr>
        <w:spacing w:line="360" w:lineRule="auto"/>
        <w:rPr>
          <w:rFonts w:ascii="Arial" w:hAnsi="Arial" w:cs="Arial"/>
          <w:sz w:val="24"/>
          <w:szCs w:val="24"/>
        </w:rPr>
      </w:pPr>
      <w:r w:rsidRPr="00C9300C">
        <w:rPr>
          <w:rFonts w:ascii="Arial" w:hAnsi="Arial" w:cs="Arial"/>
          <w:sz w:val="24"/>
          <w:szCs w:val="24"/>
        </w:rPr>
        <w:br/>
      </w:r>
    </w:p>
    <w:p w14:paraId="545783A7" w14:textId="77777777" w:rsidR="00C9300C" w:rsidRPr="00C9300C" w:rsidRDefault="00C9300C" w:rsidP="00C9300C">
      <w:pPr>
        <w:tabs>
          <w:tab w:val="left" w:pos="994"/>
        </w:tabs>
        <w:spacing w:line="360" w:lineRule="auto"/>
        <w:rPr>
          <w:rFonts w:ascii="Arial" w:hAnsi="Arial" w:cs="Arial"/>
          <w:color w:val="000000"/>
          <w:sz w:val="24"/>
          <w:szCs w:val="24"/>
        </w:rPr>
      </w:pPr>
    </w:p>
    <w:sectPr w:rsidR="00C9300C" w:rsidRPr="00C9300C" w:rsidSect="00930BE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41126"/>
    <w:multiLevelType w:val="multilevel"/>
    <w:tmpl w:val="18F4C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9D7B6B"/>
    <w:multiLevelType w:val="multilevel"/>
    <w:tmpl w:val="5024DAE8"/>
    <w:lvl w:ilvl="0">
      <w:start w:val="1"/>
      <w:numFmt w:val="decimal"/>
      <w:lvlText w:val="%1"/>
      <w:lvlJc w:val="left"/>
      <w:pPr>
        <w:ind w:left="360" w:hanging="360"/>
      </w:pPr>
      <w:rPr>
        <w:rFonts w:hint="default"/>
        <w:b/>
        <w:u w:val="single"/>
      </w:rPr>
    </w:lvl>
    <w:lvl w:ilvl="1">
      <w:start w:val="1"/>
      <w:numFmt w:val="decimal"/>
      <w:lvlText w:val="%1.%2"/>
      <w:lvlJc w:val="left"/>
      <w:pPr>
        <w:ind w:left="360" w:hanging="360"/>
      </w:pPr>
      <w:rPr>
        <w:rFonts w:hint="default"/>
        <w:b/>
        <w:u w:val="single"/>
      </w:rPr>
    </w:lvl>
    <w:lvl w:ilvl="2">
      <w:start w:val="1"/>
      <w:numFmt w:val="decimal"/>
      <w:lvlText w:val="%1.%2.%3"/>
      <w:lvlJc w:val="left"/>
      <w:pPr>
        <w:ind w:left="720" w:hanging="720"/>
      </w:pPr>
      <w:rPr>
        <w:rFonts w:hint="default"/>
        <w:b/>
        <w:u w:val="single"/>
      </w:rPr>
    </w:lvl>
    <w:lvl w:ilvl="3">
      <w:start w:val="1"/>
      <w:numFmt w:val="decimal"/>
      <w:lvlText w:val="%1.%2.%3.%4"/>
      <w:lvlJc w:val="left"/>
      <w:pPr>
        <w:ind w:left="720" w:hanging="720"/>
      </w:pPr>
      <w:rPr>
        <w:rFonts w:hint="default"/>
        <w:b/>
        <w:u w:val="single"/>
      </w:rPr>
    </w:lvl>
    <w:lvl w:ilvl="4">
      <w:start w:val="1"/>
      <w:numFmt w:val="decimal"/>
      <w:lvlText w:val="%1.%2.%3.%4.%5"/>
      <w:lvlJc w:val="left"/>
      <w:pPr>
        <w:ind w:left="1080" w:hanging="1080"/>
      </w:pPr>
      <w:rPr>
        <w:rFonts w:hint="default"/>
        <w:b/>
        <w:u w:val="single"/>
      </w:rPr>
    </w:lvl>
    <w:lvl w:ilvl="5">
      <w:start w:val="1"/>
      <w:numFmt w:val="decimal"/>
      <w:lvlText w:val="%1.%2.%3.%4.%5.%6"/>
      <w:lvlJc w:val="left"/>
      <w:pPr>
        <w:ind w:left="1080" w:hanging="1080"/>
      </w:pPr>
      <w:rPr>
        <w:rFonts w:hint="default"/>
        <w:b/>
        <w:u w:val="single"/>
      </w:rPr>
    </w:lvl>
    <w:lvl w:ilvl="6">
      <w:start w:val="1"/>
      <w:numFmt w:val="decimal"/>
      <w:lvlText w:val="%1.%2.%3.%4.%5.%6.%7"/>
      <w:lvlJc w:val="left"/>
      <w:pPr>
        <w:ind w:left="1440" w:hanging="1440"/>
      </w:pPr>
      <w:rPr>
        <w:rFonts w:hint="default"/>
        <w:b/>
        <w:u w:val="single"/>
      </w:rPr>
    </w:lvl>
    <w:lvl w:ilvl="7">
      <w:start w:val="1"/>
      <w:numFmt w:val="decimal"/>
      <w:lvlText w:val="%1.%2.%3.%4.%5.%6.%7.%8"/>
      <w:lvlJc w:val="left"/>
      <w:pPr>
        <w:ind w:left="1440" w:hanging="1440"/>
      </w:pPr>
      <w:rPr>
        <w:rFonts w:hint="default"/>
        <w:b/>
        <w:u w:val="single"/>
      </w:rPr>
    </w:lvl>
    <w:lvl w:ilvl="8">
      <w:start w:val="1"/>
      <w:numFmt w:val="decimal"/>
      <w:lvlText w:val="%1.%2.%3.%4.%5.%6.%7.%8.%9"/>
      <w:lvlJc w:val="left"/>
      <w:pPr>
        <w:ind w:left="1440" w:hanging="1440"/>
      </w:pPr>
      <w:rPr>
        <w:rFonts w:hint="default"/>
        <w:b/>
        <w:u w:val="single"/>
      </w:rPr>
    </w:lvl>
  </w:abstractNum>
  <w:abstractNum w:abstractNumId="2" w15:restartNumberingAfterBreak="0">
    <w:nsid w:val="1D381349"/>
    <w:multiLevelType w:val="hybridMultilevel"/>
    <w:tmpl w:val="B1DE2E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8C4474"/>
    <w:multiLevelType w:val="multilevel"/>
    <w:tmpl w:val="C71E591E"/>
    <w:lvl w:ilvl="0">
      <w:start w:val="1"/>
      <w:numFmt w:val="decimal"/>
      <w:lvlText w:val="%1"/>
      <w:lvlJc w:val="left"/>
      <w:pPr>
        <w:ind w:left="360" w:hanging="360"/>
      </w:pPr>
      <w:rPr>
        <w:rFonts w:ascii="Arial" w:eastAsiaTheme="minorHAnsi" w:hAnsi="Arial" w:cs="Arial" w:hint="default"/>
        <w:b/>
        <w:color w:val="auto"/>
        <w:sz w:val="22"/>
        <w:u w:val="single"/>
      </w:rPr>
    </w:lvl>
    <w:lvl w:ilvl="1">
      <w:start w:val="1"/>
      <w:numFmt w:val="decimal"/>
      <w:lvlText w:val="%1.%2"/>
      <w:lvlJc w:val="left"/>
      <w:pPr>
        <w:ind w:left="1380" w:hanging="360"/>
      </w:pPr>
      <w:rPr>
        <w:rFonts w:ascii="Arial" w:eastAsiaTheme="minorHAnsi" w:hAnsi="Arial" w:cs="Arial" w:hint="default"/>
        <w:b/>
        <w:color w:val="auto"/>
        <w:sz w:val="22"/>
        <w:u w:val="single"/>
      </w:rPr>
    </w:lvl>
    <w:lvl w:ilvl="2">
      <w:start w:val="1"/>
      <w:numFmt w:val="decimal"/>
      <w:lvlText w:val="%1.%2.%3"/>
      <w:lvlJc w:val="left"/>
      <w:pPr>
        <w:ind w:left="2760" w:hanging="720"/>
      </w:pPr>
      <w:rPr>
        <w:rFonts w:ascii="Arial" w:eastAsiaTheme="minorHAnsi" w:hAnsi="Arial" w:cs="Arial" w:hint="default"/>
        <w:b/>
        <w:color w:val="auto"/>
        <w:sz w:val="22"/>
        <w:u w:val="single"/>
      </w:rPr>
    </w:lvl>
    <w:lvl w:ilvl="3">
      <w:start w:val="1"/>
      <w:numFmt w:val="decimal"/>
      <w:lvlText w:val="%1.%2.%3.%4"/>
      <w:lvlJc w:val="left"/>
      <w:pPr>
        <w:ind w:left="4140" w:hanging="1080"/>
      </w:pPr>
      <w:rPr>
        <w:rFonts w:ascii="Arial" w:eastAsiaTheme="minorHAnsi" w:hAnsi="Arial" w:cs="Arial" w:hint="default"/>
        <w:b/>
        <w:color w:val="auto"/>
        <w:sz w:val="22"/>
        <w:u w:val="single"/>
      </w:rPr>
    </w:lvl>
    <w:lvl w:ilvl="4">
      <w:start w:val="1"/>
      <w:numFmt w:val="decimal"/>
      <w:lvlText w:val="%1.%2.%3.%4.%5"/>
      <w:lvlJc w:val="left"/>
      <w:pPr>
        <w:ind w:left="5160" w:hanging="1080"/>
      </w:pPr>
      <w:rPr>
        <w:rFonts w:ascii="Arial" w:eastAsiaTheme="minorHAnsi" w:hAnsi="Arial" w:cs="Arial" w:hint="default"/>
        <w:b/>
        <w:color w:val="auto"/>
        <w:sz w:val="22"/>
        <w:u w:val="single"/>
      </w:rPr>
    </w:lvl>
    <w:lvl w:ilvl="5">
      <w:start w:val="1"/>
      <w:numFmt w:val="decimal"/>
      <w:lvlText w:val="%1.%2.%3.%4.%5.%6"/>
      <w:lvlJc w:val="left"/>
      <w:pPr>
        <w:ind w:left="6540" w:hanging="1440"/>
      </w:pPr>
      <w:rPr>
        <w:rFonts w:ascii="Arial" w:eastAsiaTheme="minorHAnsi" w:hAnsi="Arial" w:cs="Arial" w:hint="default"/>
        <w:b/>
        <w:color w:val="auto"/>
        <w:sz w:val="22"/>
        <w:u w:val="single"/>
      </w:rPr>
    </w:lvl>
    <w:lvl w:ilvl="6">
      <w:start w:val="1"/>
      <w:numFmt w:val="decimal"/>
      <w:lvlText w:val="%1.%2.%3.%4.%5.%6.%7"/>
      <w:lvlJc w:val="left"/>
      <w:pPr>
        <w:ind w:left="7560" w:hanging="1440"/>
      </w:pPr>
      <w:rPr>
        <w:rFonts w:ascii="Arial" w:eastAsiaTheme="minorHAnsi" w:hAnsi="Arial" w:cs="Arial" w:hint="default"/>
        <w:b/>
        <w:color w:val="auto"/>
        <w:sz w:val="22"/>
        <w:u w:val="single"/>
      </w:rPr>
    </w:lvl>
    <w:lvl w:ilvl="7">
      <w:start w:val="1"/>
      <w:numFmt w:val="decimal"/>
      <w:lvlText w:val="%1.%2.%3.%4.%5.%6.%7.%8"/>
      <w:lvlJc w:val="left"/>
      <w:pPr>
        <w:ind w:left="8940" w:hanging="1800"/>
      </w:pPr>
      <w:rPr>
        <w:rFonts w:ascii="Arial" w:eastAsiaTheme="minorHAnsi" w:hAnsi="Arial" w:cs="Arial" w:hint="default"/>
        <w:b/>
        <w:color w:val="auto"/>
        <w:sz w:val="22"/>
        <w:u w:val="single"/>
      </w:rPr>
    </w:lvl>
    <w:lvl w:ilvl="8">
      <w:start w:val="1"/>
      <w:numFmt w:val="decimal"/>
      <w:lvlText w:val="%1.%2.%3.%4.%5.%6.%7.%8.%9"/>
      <w:lvlJc w:val="left"/>
      <w:pPr>
        <w:ind w:left="10320" w:hanging="2160"/>
      </w:pPr>
      <w:rPr>
        <w:rFonts w:ascii="Arial" w:eastAsiaTheme="minorHAnsi" w:hAnsi="Arial" w:cs="Arial" w:hint="default"/>
        <w:b/>
        <w:color w:val="auto"/>
        <w:sz w:val="22"/>
        <w:u w:val="single"/>
      </w:rPr>
    </w:lvl>
  </w:abstractNum>
  <w:abstractNum w:abstractNumId="4" w15:restartNumberingAfterBreak="0">
    <w:nsid w:val="7BC75083"/>
    <w:multiLevelType w:val="hybridMultilevel"/>
    <w:tmpl w:val="FD869A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9268847">
    <w:abstractNumId w:val="1"/>
  </w:num>
  <w:num w:numId="2" w16cid:durableId="647126518">
    <w:abstractNumId w:val="4"/>
  </w:num>
  <w:num w:numId="3" w16cid:durableId="307902356">
    <w:abstractNumId w:val="0"/>
  </w:num>
  <w:num w:numId="4" w16cid:durableId="887955710">
    <w:abstractNumId w:val="3"/>
  </w:num>
  <w:num w:numId="5" w16cid:durableId="8009979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A6512"/>
    <w:rsid w:val="00000FD1"/>
    <w:rsid w:val="00040099"/>
    <w:rsid w:val="00041C3C"/>
    <w:rsid w:val="00062C70"/>
    <w:rsid w:val="000900E0"/>
    <w:rsid w:val="00096BC2"/>
    <w:rsid w:val="000A3029"/>
    <w:rsid w:val="000A6AF7"/>
    <w:rsid w:val="000C7F2F"/>
    <w:rsid w:val="000D7722"/>
    <w:rsid w:val="00115021"/>
    <w:rsid w:val="00121315"/>
    <w:rsid w:val="00136711"/>
    <w:rsid w:val="001606FA"/>
    <w:rsid w:val="001936A3"/>
    <w:rsid w:val="001B47F5"/>
    <w:rsid w:val="001B4C7A"/>
    <w:rsid w:val="001D515C"/>
    <w:rsid w:val="001F524F"/>
    <w:rsid w:val="001F550A"/>
    <w:rsid w:val="00203F9C"/>
    <w:rsid w:val="00221055"/>
    <w:rsid w:val="00244D11"/>
    <w:rsid w:val="002458D6"/>
    <w:rsid w:val="00285120"/>
    <w:rsid w:val="002A0714"/>
    <w:rsid w:val="002A22F6"/>
    <w:rsid w:val="002D185C"/>
    <w:rsid w:val="002E2946"/>
    <w:rsid w:val="002F4BC1"/>
    <w:rsid w:val="00360156"/>
    <w:rsid w:val="003745AE"/>
    <w:rsid w:val="003C3220"/>
    <w:rsid w:val="003C4D7B"/>
    <w:rsid w:val="003F3F85"/>
    <w:rsid w:val="00410A01"/>
    <w:rsid w:val="004143B2"/>
    <w:rsid w:val="00451E7B"/>
    <w:rsid w:val="004769EF"/>
    <w:rsid w:val="004C1131"/>
    <w:rsid w:val="004D7603"/>
    <w:rsid w:val="004F6076"/>
    <w:rsid w:val="00500968"/>
    <w:rsid w:val="0053220B"/>
    <w:rsid w:val="00535445"/>
    <w:rsid w:val="005659E9"/>
    <w:rsid w:val="005E5D3E"/>
    <w:rsid w:val="006207A8"/>
    <w:rsid w:val="00644B1C"/>
    <w:rsid w:val="00652809"/>
    <w:rsid w:val="0065617C"/>
    <w:rsid w:val="00662971"/>
    <w:rsid w:val="00663ECD"/>
    <w:rsid w:val="006821D4"/>
    <w:rsid w:val="006A3BF9"/>
    <w:rsid w:val="006A6512"/>
    <w:rsid w:val="006D4C17"/>
    <w:rsid w:val="006E1A24"/>
    <w:rsid w:val="006F2485"/>
    <w:rsid w:val="0070443C"/>
    <w:rsid w:val="00753834"/>
    <w:rsid w:val="007B3760"/>
    <w:rsid w:val="007E5D96"/>
    <w:rsid w:val="0080243A"/>
    <w:rsid w:val="00816908"/>
    <w:rsid w:val="008227E4"/>
    <w:rsid w:val="00826772"/>
    <w:rsid w:val="00843292"/>
    <w:rsid w:val="00884CCE"/>
    <w:rsid w:val="008F6BCA"/>
    <w:rsid w:val="008F7EAB"/>
    <w:rsid w:val="008F7F8C"/>
    <w:rsid w:val="00912ACB"/>
    <w:rsid w:val="00930BE6"/>
    <w:rsid w:val="0093306E"/>
    <w:rsid w:val="009433C2"/>
    <w:rsid w:val="009523AC"/>
    <w:rsid w:val="009635F9"/>
    <w:rsid w:val="00992547"/>
    <w:rsid w:val="009A116F"/>
    <w:rsid w:val="009B5C85"/>
    <w:rsid w:val="009D227B"/>
    <w:rsid w:val="009F2E28"/>
    <w:rsid w:val="00A001B7"/>
    <w:rsid w:val="00A00FB5"/>
    <w:rsid w:val="00A14CF1"/>
    <w:rsid w:val="00A40042"/>
    <w:rsid w:val="00A46062"/>
    <w:rsid w:val="00A513C7"/>
    <w:rsid w:val="00A71BDC"/>
    <w:rsid w:val="00A82727"/>
    <w:rsid w:val="00A910F6"/>
    <w:rsid w:val="00A9671E"/>
    <w:rsid w:val="00AD68FA"/>
    <w:rsid w:val="00AE4E46"/>
    <w:rsid w:val="00AE5499"/>
    <w:rsid w:val="00AE6010"/>
    <w:rsid w:val="00B1569E"/>
    <w:rsid w:val="00B21A7F"/>
    <w:rsid w:val="00B511FF"/>
    <w:rsid w:val="00B669E1"/>
    <w:rsid w:val="00B951BB"/>
    <w:rsid w:val="00BB2920"/>
    <w:rsid w:val="00BD3AF0"/>
    <w:rsid w:val="00BE4F84"/>
    <w:rsid w:val="00BF2C56"/>
    <w:rsid w:val="00BF6050"/>
    <w:rsid w:val="00C047F0"/>
    <w:rsid w:val="00C53BC2"/>
    <w:rsid w:val="00C6704D"/>
    <w:rsid w:val="00C9300C"/>
    <w:rsid w:val="00CB5B0B"/>
    <w:rsid w:val="00CF54BB"/>
    <w:rsid w:val="00D0505A"/>
    <w:rsid w:val="00D16E27"/>
    <w:rsid w:val="00D17EBA"/>
    <w:rsid w:val="00D20B58"/>
    <w:rsid w:val="00D434CF"/>
    <w:rsid w:val="00D662DC"/>
    <w:rsid w:val="00D85CF3"/>
    <w:rsid w:val="00D919C6"/>
    <w:rsid w:val="00DB175A"/>
    <w:rsid w:val="00DB76E9"/>
    <w:rsid w:val="00DE21E3"/>
    <w:rsid w:val="00DF5A70"/>
    <w:rsid w:val="00E35690"/>
    <w:rsid w:val="00E65ECD"/>
    <w:rsid w:val="00E73CA7"/>
    <w:rsid w:val="00EB44D3"/>
    <w:rsid w:val="00EF0DE1"/>
    <w:rsid w:val="00EF5E82"/>
    <w:rsid w:val="00F144F2"/>
    <w:rsid w:val="00F730B8"/>
    <w:rsid w:val="00F9212C"/>
    <w:rsid w:val="00F96257"/>
    <w:rsid w:val="00FA5FFC"/>
    <w:rsid w:val="00FD777D"/>
    <w:rsid w:val="00FE748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951AC"/>
  <w15:docId w15:val="{B8AAEE30-F725-4EB8-B804-DAAAF665B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25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410A01"/>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6512"/>
    <w:pPr>
      <w:ind w:left="720"/>
      <w:contextualSpacing/>
    </w:pPr>
  </w:style>
  <w:style w:type="character" w:styleId="Hyperlink">
    <w:name w:val="Hyperlink"/>
    <w:basedOn w:val="DefaultParagraphFont"/>
    <w:uiPriority w:val="99"/>
    <w:unhideWhenUsed/>
    <w:rsid w:val="006A6512"/>
    <w:rPr>
      <w:color w:val="0000FF"/>
      <w:u w:val="single"/>
    </w:rPr>
  </w:style>
  <w:style w:type="character" w:styleId="FollowedHyperlink">
    <w:name w:val="FollowedHyperlink"/>
    <w:basedOn w:val="DefaultParagraphFont"/>
    <w:uiPriority w:val="99"/>
    <w:semiHidden/>
    <w:unhideWhenUsed/>
    <w:rsid w:val="009F2E28"/>
    <w:rPr>
      <w:color w:val="954F72" w:themeColor="followedHyperlink"/>
      <w:u w:val="single"/>
    </w:rPr>
  </w:style>
  <w:style w:type="character" w:styleId="Emphasis">
    <w:name w:val="Emphasis"/>
    <w:basedOn w:val="DefaultParagraphFont"/>
    <w:uiPriority w:val="20"/>
    <w:qFormat/>
    <w:rsid w:val="00040099"/>
    <w:rPr>
      <w:i/>
      <w:iCs/>
    </w:rPr>
  </w:style>
  <w:style w:type="character" w:styleId="CommentReference">
    <w:name w:val="annotation reference"/>
    <w:basedOn w:val="DefaultParagraphFont"/>
    <w:uiPriority w:val="99"/>
    <w:semiHidden/>
    <w:unhideWhenUsed/>
    <w:rsid w:val="00DE21E3"/>
    <w:rPr>
      <w:sz w:val="16"/>
      <w:szCs w:val="16"/>
    </w:rPr>
  </w:style>
  <w:style w:type="paragraph" w:styleId="CommentText">
    <w:name w:val="annotation text"/>
    <w:basedOn w:val="Normal"/>
    <w:link w:val="CommentTextChar"/>
    <w:uiPriority w:val="99"/>
    <w:unhideWhenUsed/>
    <w:rsid w:val="00DE21E3"/>
    <w:pPr>
      <w:spacing w:line="240" w:lineRule="auto"/>
    </w:pPr>
    <w:rPr>
      <w:sz w:val="20"/>
      <w:szCs w:val="20"/>
    </w:rPr>
  </w:style>
  <w:style w:type="character" w:customStyle="1" w:styleId="CommentTextChar">
    <w:name w:val="Comment Text Char"/>
    <w:basedOn w:val="DefaultParagraphFont"/>
    <w:link w:val="CommentText"/>
    <w:uiPriority w:val="99"/>
    <w:rsid w:val="00DE21E3"/>
    <w:rPr>
      <w:sz w:val="20"/>
      <w:szCs w:val="20"/>
    </w:rPr>
  </w:style>
  <w:style w:type="paragraph" w:styleId="CommentSubject">
    <w:name w:val="annotation subject"/>
    <w:basedOn w:val="CommentText"/>
    <w:next w:val="CommentText"/>
    <w:link w:val="CommentSubjectChar"/>
    <w:uiPriority w:val="99"/>
    <w:semiHidden/>
    <w:unhideWhenUsed/>
    <w:rsid w:val="00DE21E3"/>
    <w:rPr>
      <w:b/>
      <w:bCs/>
    </w:rPr>
  </w:style>
  <w:style w:type="character" w:customStyle="1" w:styleId="CommentSubjectChar">
    <w:name w:val="Comment Subject Char"/>
    <w:basedOn w:val="CommentTextChar"/>
    <w:link w:val="CommentSubject"/>
    <w:uiPriority w:val="99"/>
    <w:semiHidden/>
    <w:rsid w:val="00DE21E3"/>
    <w:rPr>
      <w:b/>
      <w:bCs/>
      <w:sz w:val="20"/>
      <w:szCs w:val="20"/>
    </w:rPr>
  </w:style>
  <w:style w:type="character" w:customStyle="1" w:styleId="Heading3Char">
    <w:name w:val="Heading 3 Char"/>
    <w:basedOn w:val="DefaultParagraphFont"/>
    <w:link w:val="Heading3"/>
    <w:uiPriority w:val="9"/>
    <w:rsid w:val="00410A01"/>
    <w:rPr>
      <w:rFonts w:ascii="Times New Roman" w:eastAsia="Times New Roman" w:hAnsi="Times New Roman" w:cs="Times New Roman"/>
      <w:b/>
      <w:bCs/>
      <w:kern w:val="0"/>
      <w:sz w:val="27"/>
      <w:szCs w:val="27"/>
      <w:lang w:eastAsia="en-GB"/>
      <w14:ligatures w14:val="none"/>
    </w:rPr>
  </w:style>
  <w:style w:type="character" w:customStyle="1" w:styleId="media-delimiter">
    <w:name w:val="media-delimiter"/>
    <w:basedOn w:val="DefaultParagraphFont"/>
    <w:rsid w:val="00410A01"/>
  </w:style>
  <w:style w:type="character" w:customStyle="1" w:styleId="morecontent">
    <w:name w:val="morecontent"/>
    <w:basedOn w:val="DefaultParagraphFont"/>
    <w:rsid w:val="00360156"/>
  </w:style>
  <w:style w:type="character" w:customStyle="1" w:styleId="Heading1Char">
    <w:name w:val="Heading 1 Char"/>
    <w:basedOn w:val="DefaultParagraphFont"/>
    <w:link w:val="Heading1"/>
    <w:uiPriority w:val="9"/>
    <w:rsid w:val="00992547"/>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BB2920"/>
    <w:rPr>
      <w:color w:val="605E5C"/>
      <w:shd w:val="clear" w:color="auto" w:fill="E1DFDD"/>
    </w:rPr>
  </w:style>
  <w:style w:type="paragraph" w:styleId="NormalWeb">
    <w:name w:val="Normal (Web)"/>
    <w:basedOn w:val="Normal"/>
    <w:uiPriority w:val="99"/>
    <w:semiHidden/>
    <w:unhideWhenUsed/>
    <w:rsid w:val="00BB2920"/>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F96257"/>
    <w:rPr>
      <w:b/>
      <w:bCs/>
    </w:rPr>
  </w:style>
  <w:style w:type="table" w:styleId="TableGrid">
    <w:name w:val="Table Grid"/>
    <w:basedOn w:val="TableNormal"/>
    <w:uiPriority w:val="39"/>
    <w:rsid w:val="00C930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788477">
      <w:bodyDiv w:val="1"/>
      <w:marLeft w:val="0"/>
      <w:marRight w:val="0"/>
      <w:marTop w:val="0"/>
      <w:marBottom w:val="0"/>
      <w:divBdr>
        <w:top w:val="none" w:sz="0" w:space="0" w:color="auto"/>
        <w:left w:val="none" w:sz="0" w:space="0" w:color="auto"/>
        <w:bottom w:val="none" w:sz="0" w:space="0" w:color="auto"/>
        <w:right w:val="none" w:sz="0" w:space="0" w:color="auto"/>
      </w:divBdr>
      <w:divsChild>
        <w:div w:id="475924696">
          <w:marLeft w:val="0"/>
          <w:marRight w:val="0"/>
          <w:marTop w:val="0"/>
          <w:marBottom w:val="0"/>
          <w:divBdr>
            <w:top w:val="none" w:sz="0" w:space="0" w:color="auto"/>
            <w:left w:val="none" w:sz="0" w:space="0" w:color="auto"/>
            <w:bottom w:val="none" w:sz="0" w:space="0" w:color="auto"/>
            <w:right w:val="none" w:sz="0" w:space="0" w:color="auto"/>
          </w:divBdr>
        </w:div>
        <w:div w:id="1438986354">
          <w:marLeft w:val="0"/>
          <w:marRight w:val="0"/>
          <w:marTop w:val="0"/>
          <w:marBottom w:val="0"/>
          <w:divBdr>
            <w:top w:val="none" w:sz="0" w:space="0" w:color="auto"/>
            <w:left w:val="none" w:sz="0" w:space="0" w:color="auto"/>
            <w:bottom w:val="none" w:sz="0" w:space="0" w:color="auto"/>
            <w:right w:val="none" w:sz="0" w:space="0" w:color="auto"/>
          </w:divBdr>
        </w:div>
      </w:divsChild>
    </w:div>
    <w:div w:id="783043333">
      <w:bodyDiv w:val="1"/>
      <w:marLeft w:val="0"/>
      <w:marRight w:val="0"/>
      <w:marTop w:val="0"/>
      <w:marBottom w:val="0"/>
      <w:divBdr>
        <w:top w:val="none" w:sz="0" w:space="0" w:color="auto"/>
        <w:left w:val="none" w:sz="0" w:space="0" w:color="auto"/>
        <w:bottom w:val="none" w:sz="0" w:space="0" w:color="auto"/>
        <w:right w:val="none" w:sz="0" w:space="0" w:color="auto"/>
      </w:divBdr>
    </w:div>
    <w:div w:id="975112565">
      <w:bodyDiv w:val="1"/>
      <w:marLeft w:val="0"/>
      <w:marRight w:val="0"/>
      <w:marTop w:val="0"/>
      <w:marBottom w:val="0"/>
      <w:divBdr>
        <w:top w:val="none" w:sz="0" w:space="0" w:color="auto"/>
        <w:left w:val="none" w:sz="0" w:space="0" w:color="auto"/>
        <w:bottom w:val="none" w:sz="0" w:space="0" w:color="auto"/>
        <w:right w:val="none" w:sz="0" w:space="0" w:color="auto"/>
      </w:divBdr>
    </w:div>
    <w:div w:id="1022169641">
      <w:bodyDiv w:val="1"/>
      <w:marLeft w:val="0"/>
      <w:marRight w:val="0"/>
      <w:marTop w:val="0"/>
      <w:marBottom w:val="0"/>
      <w:divBdr>
        <w:top w:val="none" w:sz="0" w:space="0" w:color="auto"/>
        <w:left w:val="none" w:sz="0" w:space="0" w:color="auto"/>
        <w:bottom w:val="none" w:sz="0" w:space="0" w:color="auto"/>
        <w:right w:val="none" w:sz="0" w:space="0" w:color="auto"/>
      </w:divBdr>
      <w:divsChild>
        <w:div w:id="332804311">
          <w:marLeft w:val="0"/>
          <w:marRight w:val="0"/>
          <w:marTop w:val="0"/>
          <w:marBottom w:val="0"/>
          <w:divBdr>
            <w:top w:val="none" w:sz="0" w:space="0" w:color="auto"/>
            <w:left w:val="none" w:sz="0" w:space="0" w:color="auto"/>
            <w:bottom w:val="none" w:sz="0" w:space="0" w:color="auto"/>
            <w:right w:val="none" w:sz="0" w:space="0" w:color="auto"/>
          </w:divBdr>
        </w:div>
        <w:div w:id="2062946019">
          <w:marLeft w:val="0"/>
          <w:marRight w:val="0"/>
          <w:marTop w:val="0"/>
          <w:marBottom w:val="0"/>
          <w:divBdr>
            <w:top w:val="none" w:sz="0" w:space="0" w:color="auto"/>
            <w:left w:val="none" w:sz="0" w:space="0" w:color="auto"/>
            <w:bottom w:val="none" w:sz="0" w:space="0" w:color="auto"/>
            <w:right w:val="none" w:sz="0" w:space="0" w:color="auto"/>
          </w:divBdr>
        </w:div>
      </w:divsChild>
    </w:div>
    <w:div w:id="1253002873">
      <w:bodyDiv w:val="1"/>
      <w:marLeft w:val="0"/>
      <w:marRight w:val="0"/>
      <w:marTop w:val="0"/>
      <w:marBottom w:val="0"/>
      <w:divBdr>
        <w:top w:val="none" w:sz="0" w:space="0" w:color="auto"/>
        <w:left w:val="none" w:sz="0" w:space="0" w:color="auto"/>
        <w:bottom w:val="none" w:sz="0" w:space="0" w:color="auto"/>
        <w:right w:val="none" w:sz="0" w:space="0" w:color="auto"/>
      </w:divBdr>
    </w:div>
    <w:div w:id="1366054245">
      <w:bodyDiv w:val="1"/>
      <w:marLeft w:val="0"/>
      <w:marRight w:val="0"/>
      <w:marTop w:val="0"/>
      <w:marBottom w:val="0"/>
      <w:divBdr>
        <w:top w:val="none" w:sz="0" w:space="0" w:color="auto"/>
        <w:left w:val="none" w:sz="0" w:space="0" w:color="auto"/>
        <w:bottom w:val="none" w:sz="0" w:space="0" w:color="auto"/>
        <w:right w:val="none" w:sz="0" w:space="0" w:color="auto"/>
      </w:divBdr>
    </w:div>
    <w:div w:id="1800026076">
      <w:bodyDiv w:val="1"/>
      <w:marLeft w:val="0"/>
      <w:marRight w:val="0"/>
      <w:marTop w:val="0"/>
      <w:marBottom w:val="0"/>
      <w:divBdr>
        <w:top w:val="none" w:sz="0" w:space="0" w:color="auto"/>
        <w:left w:val="none" w:sz="0" w:space="0" w:color="auto"/>
        <w:bottom w:val="none" w:sz="0" w:space="0" w:color="auto"/>
        <w:right w:val="none" w:sz="0" w:space="0" w:color="auto"/>
      </w:divBdr>
    </w:div>
    <w:div w:id="20122173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chart" Target="charts/chart6.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5.xml"/><Relationship Id="rId5" Type="http://schemas.openxmlformats.org/officeDocument/2006/relationships/webSettings" Target="webSettings.xml"/><Relationship Id="rId10" Type="http://schemas.openxmlformats.org/officeDocument/2006/relationships/chart" Target="charts/chart4.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file:///C:\Users\abrow199\Downloads\Worksheet%20table%201%20Evidence%20Based%20Practice%202023%20(1).xlsx" TargetMode="Externa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file:///C:\Users\abrow199\Downloads\Worksheet%20table%201%20Evidence%20Based%20Practice%202023%20(1).xlsx" TargetMode="External"/></Relationships>
</file>

<file path=word/charts/_rels/chart6.xml.rels><?xml version="1.0" encoding="UTF-8" standalone="yes"?>
<Relationships xmlns="http://schemas.openxmlformats.org/package/2006/relationships"><Relationship Id="rId3" Type="http://schemas.openxmlformats.org/officeDocument/2006/relationships/oleObject" Target="file:///C:\Users\abrow199\Downloads\Copy%20of%20Worksheet%20table%202%20Evidence%20Based%20Practice%202023.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r>
              <a:rPr lang="en-GB"/>
              <a:t>a) Percentage by Gender</a:t>
            </a:r>
          </a:p>
        </c:rich>
      </c:tx>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Percentage by Gender</c:v>
                </c:pt>
              </c:strCache>
            </c:strRef>
          </c:tx>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1-0025-4A60-8D80-8197A53408B9}"/>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3-0025-4A60-8D80-8197A53408B9}"/>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5-0025-4A60-8D80-8197A53408B9}"/>
              </c:ext>
            </c:extLst>
          </c:dPt>
          <c:dLbls>
            <c:dLbl>
              <c:idx val="0"/>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1-0025-4A60-8D80-8197A53408B9}"/>
                </c:ext>
              </c:extLst>
            </c:dLbl>
            <c:dLbl>
              <c:idx val="1"/>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3-0025-4A60-8D80-8197A53408B9}"/>
                </c:ext>
              </c:extLst>
            </c:dLbl>
            <c:dLbl>
              <c:idx val="2"/>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5-0025-4A60-8D80-8197A53408B9}"/>
                </c:ext>
              </c:extLst>
            </c:dLbl>
            <c:spPr>
              <a:solidFill>
                <a:sysClr val="window" lastClr="FFFFFF">
                  <a:alpha val="90000"/>
                </a:sysClr>
              </a:solidFill>
              <a:ln w="12700" cap="flat" cmpd="sng" algn="ctr">
                <a:solidFill>
                  <a:srgbClr val="4F81BD"/>
                </a:solidFill>
                <a:round/>
              </a:ln>
              <a:effectLst>
                <a:outerShdw blurRad="50800" dist="38100" dir="2700000" algn="tl" rotWithShape="0">
                  <a:srgbClr val="4F81BD">
                    <a:lumMod val="75000"/>
                    <a:alpha val="40000"/>
                  </a:srgbClr>
                </a:outerShdw>
              </a:effectLst>
            </c:sp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Sheet1!$A$2:$A$4</c:f>
              <c:strCache>
                <c:ptCount val="3"/>
                <c:pt idx="0">
                  <c:v>Male</c:v>
                </c:pt>
                <c:pt idx="1">
                  <c:v>Female</c:v>
                </c:pt>
                <c:pt idx="2">
                  <c:v>Non Binary</c:v>
                </c:pt>
              </c:strCache>
            </c:strRef>
          </c:cat>
          <c:val>
            <c:numRef>
              <c:f>Sheet1!$B$2:$B$4</c:f>
              <c:numCache>
                <c:formatCode>General</c:formatCode>
                <c:ptCount val="3"/>
                <c:pt idx="0">
                  <c:v>140</c:v>
                </c:pt>
                <c:pt idx="1">
                  <c:v>118</c:v>
                </c:pt>
                <c:pt idx="2">
                  <c:v>2</c:v>
                </c:pt>
              </c:numCache>
            </c:numRef>
          </c:val>
          <c:extLst>
            <c:ext xmlns:c16="http://schemas.microsoft.com/office/drawing/2014/chart" uri="{C3380CC4-5D6E-409C-BE32-E72D297353CC}">
              <c16:uniqueId val="{00000006-0025-4A60-8D80-8197A53408B9}"/>
            </c:ext>
          </c:extLst>
        </c:ser>
        <c:dLbls>
          <c:dLblPos val="in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[Copy of Worksheet table 1 Evidence Based Practice 2023 (1).xlsx]Sheet3!PivotTable1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B)Ethnicity as a percentage per team</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dLbl>
          <c:idx val="0"/>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Sheet3!$B$3</c:f>
              <c:strCache>
                <c:ptCount val="1"/>
                <c:pt idx="0">
                  <c:v>Total</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Sheet3!$A$4:$A$14</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Sheet3!$B$4:$B$14</c:f>
              <c:numCache>
                <c:formatCode>0.00%</c:formatCode>
                <c:ptCount val="10"/>
                <c:pt idx="0">
                  <c:v>3.8461538461538464E-3</c:v>
                </c:pt>
                <c:pt idx="1">
                  <c:v>7.6923076923076927E-3</c:v>
                </c:pt>
                <c:pt idx="2">
                  <c:v>7.6923076923076927E-3</c:v>
                </c:pt>
                <c:pt idx="3">
                  <c:v>1.5384615384615385E-2</c:v>
                </c:pt>
                <c:pt idx="4">
                  <c:v>3.8461538461538464E-3</c:v>
                </c:pt>
                <c:pt idx="5">
                  <c:v>1.1538461538461539E-2</c:v>
                </c:pt>
                <c:pt idx="6">
                  <c:v>1.1538461538461539E-2</c:v>
                </c:pt>
                <c:pt idx="7">
                  <c:v>0.91153846153846152</c:v>
                </c:pt>
                <c:pt idx="8">
                  <c:v>7.6923076923076927E-3</c:v>
                </c:pt>
                <c:pt idx="9">
                  <c:v>1.9230769230769232E-2</c:v>
                </c:pt>
              </c:numCache>
            </c:numRef>
          </c:val>
          <c:extLst>
            <c:ext xmlns:c16="http://schemas.microsoft.com/office/drawing/2014/chart" uri="{C3380CC4-5D6E-409C-BE32-E72D297353CC}">
              <c16:uniqueId val="{00000000-B06B-4878-A821-B93A78983E2F}"/>
            </c:ext>
          </c:extLst>
        </c:ser>
        <c:dLbls>
          <c:showLegendKey val="0"/>
          <c:showVal val="0"/>
          <c:showCatName val="0"/>
          <c:showSerName val="0"/>
          <c:showPercent val="0"/>
          <c:showBubbleSize val="0"/>
        </c:dLbls>
        <c:gapWidth val="150"/>
        <c:shape val="box"/>
        <c:axId val="426147272"/>
        <c:axId val="426158072"/>
        <c:axId val="0"/>
      </c:bar3DChart>
      <c:catAx>
        <c:axId val="42614727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158072"/>
        <c:crosses val="autoZero"/>
        <c:auto val="1"/>
        <c:lblAlgn val="ctr"/>
        <c:lblOffset val="100"/>
        <c:noMultiLvlLbl val="0"/>
      </c:catAx>
      <c:valAx>
        <c:axId val="42615807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14727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 Disability percentage as a organisational whole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Disability percentage as a organisational whole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16B-4700-8F80-5ABFBE910D5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16B-4700-8F80-5ABFBE910D5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Disabled</c:v>
                </c:pt>
                <c:pt idx="1">
                  <c:v>Non Disabled</c:v>
                </c:pt>
              </c:strCache>
            </c:strRef>
          </c:cat>
          <c:val>
            <c:numRef>
              <c:f>Sheet1!$B$2:$B$3</c:f>
              <c:numCache>
                <c:formatCode>0.00%</c:formatCode>
                <c:ptCount val="2"/>
                <c:pt idx="0">
                  <c:v>8.0799999999999997E-2</c:v>
                </c:pt>
                <c:pt idx="1">
                  <c:v>0.91920000000000002</c:v>
                </c:pt>
              </c:numCache>
            </c:numRef>
          </c:val>
          <c:extLst>
            <c:ext xmlns:c16="http://schemas.microsoft.com/office/drawing/2014/chart" uri="{C3380CC4-5D6E-409C-BE32-E72D297353CC}">
              <c16:uniqueId val="{00000004-616B-4700-8F80-5ABFBE910D5E}"/>
            </c:ext>
          </c:extLst>
        </c:ser>
        <c:ser>
          <c:idx val="1"/>
          <c:order val="1"/>
          <c:tx>
            <c:strRef>
              <c:f>Sheet1!$C$1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6-616B-4700-8F80-5ABFBE910D5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8-616B-4700-8F80-5ABFBE910D5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Disabled</c:v>
                </c:pt>
                <c:pt idx="1">
                  <c:v>Non Disabled</c:v>
                </c:pt>
              </c:strCache>
            </c:strRef>
          </c:cat>
          <c:val>
            <c:numRef>
              <c:f>Sheet1!$C$2:$C$3</c:f>
              <c:numCache>
                <c:formatCode>General</c:formatCode>
                <c:ptCount val="2"/>
              </c:numCache>
            </c:numRef>
          </c:val>
          <c:extLst>
            <c:ext xmlns:c16="http://schemas.microsoft.com/office/drawing/2014/chart" uri="{C3380CC4-5D6E-409C-BE32-E72D297353CC}">
              <c16:uniqueId val="{00000009-616B-4700-8F80-5ABFBE910D5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D) Salary</a:t>
            </a:r>
            <a:r>
              <a:rPr lang="en-GB" baseline="0"/>
              <a:t> difference across Gender</a:t>
            </a:r>
            <a:endParaRPr lang="en-GB"/>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24AE-4C32-B9A4-3D57CFB22E3B}"/>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24AE-4C32-B9A4-3D57CFB22E3B}"/>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24AE-4C32-B9A4-3D57CFB22E3B}"/>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Sheet1!$A$10:$C$10</c:f>
              <c:strCache>
                <c:ptCount val="3"/>
                <c:pt idx="0">
                  <c:v>Difference between Male and Female</c:v>
                </c:pt>
                <c:pt idx="1">
                  <c:v>Difference between Male and Non-Binary</c:v>
                </c:pt>
                <c:pt idx="2">
                  <c:v>Difference between Female and Non-Binary</c:v>
                </c:pt>
              </c:strCache>
            </c:strRef>
          </c:cat>
          <c:val>
            <c:numRef>
              <c:f>Sheet1!$A$11:$C$11</c:f>
              <c:numCache>
                <c:formatCode>"£"#,##0.00</c:formatCode>
                <c:ptCount val="3"/>
                <c:pt idx="0">
                  <c:v>689470</c:v>
                </c:pt>
                <c:pt idx="1">
                  <c:v>4414705</c:v>
                </c:pt>
                <c:pt idx="2">
                  <c:v>3725235</c:v>
                </c:pt>
              </c:numCache>
            </c:numRef>
          </c:val>
          <c:extLst>
            <c:ext xmlns:c16="http://schemas.microsoft.com/office/drawing/2014/chart" uri="{C3380CC4-5D6E-409C-BE32-E72D297353CC}">
              <c16:uniqueId val="{00000006-24AE-4C32-B9A4-3D57CFB22E3B}"/>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a:t>
            </a:r>
            <a:r>
              <a:rPr lang="en-GB" baseline="0"/>
              <a:t> </a:t>
            </a:r>
            <a:r>
              <a:rPr lang="en-GB"/>
              <a:t>Overall</a:t>
            </a:r>
            <a:r>
              <a:rPr lang="en-GB" baseline="0"/>
              <a:t> Average Salary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Sheet2!$F$3</c:f>
              <c:strCache>
                <c:ptCount val="1"/>
                <c:pt idx="0">
                  <c:v>Average Per Team</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Sheet2!$E$4:$E$21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Sheet2!$F$4:$F$21</c:f>
              <c:numCache>
                <c:formatCode>"£"#,##0.00</c:formatCode>
                <c:ptCount val="18"/>
                <c:pt idx="0">
                  <c:v>35490.555555555555</c:v>
                </c:pt>
                <c:pt idx="1">
                  <c:v>27328.571428571428</c:v>
                </c:pt>
                <c:pt idx="2">
                  <c:v>27494.333333333332</c:v>
                </c:pt>
                <c:pt idx="3">
                  <c:v>93791</c:v>
                </c:pt>
                <c:pt idx="4">
                  <c:v>33577.5</c:v>
                </c:pt>
                <c:pt idx="5">
                  <c:v>35759</c:v>
                </c:pt>
                <c:pt idx="6">
                  <c:v>31666.666666666668</c:v>
                </c:pt>
                <c:pt idx="7">
                  <c:v>21030</c:v>
                </c:pt>
                <c:pt idx="8">
                  <c:v>30194.444444444445</c:v>
                </c:pt>
                <c:pt idx="9">
                  <c:v>30364.21052631579</c:v>
                </c:pt>
                <c:pt idx="10">
                  <c:v>39766.666666666664</c:v>
                </c:pt>
                <c:pt idx="11">
                  <c:v>27665</c:v>
                </c:pt>
                <c:pt idx="12">
                  <c:v>28037.5</c:v>
                </c:pt>
                <c:pt idx="13">
                  <c:v>38126.36363636364</c:v>
                </c:pt>
                <c:pt idx="14">
                  <c:v>30614.141414141413</c:v>
                </c:pt>
                <c:pt idx="15">
                  <c:v>36118</c:v>
                </c:pt>
                <c:pt idx="16">
                  <c:v>22863.636363636364</c:v>
                </c:pt>
                <c:pt idx="17">
                  <c:v>31213.636363636364</c:v>
                </c:pt>
              </c:numCache>
            </c:numRef>
          </c:val>
          <c:smooth val="0"/>
          <c:extLst>
            <c:ext xmlns:c16="http://schemas.microsoft.com/office/drawing/2014/chart" uri="{C3380CC4-5D6E-409C-BE32-E72D297353CC}">
              <c16:uniqueId val="{00000000-3040-4030-A624-5544C196C4E8}"/>
            </c:ext>
          </c:extLst>
        </c:ser>
        <c:ser>
          <c:idx val="1"/>
          <c:order val="1"/>
          <c:tx>
            <c:strRef>
              <c:f>Sheet2!$G$3</c:f>
              <c:strCache>
                <c:ptCount val="1"/>
                <c:pt idx="0">
                  <c:v>Average of Salary FTE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Sheet2!$E$4:$E$21</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Sheet2!$G$4:$G$21</c:f>
              <c:numCache>
                <c:formatCode>"£"#,##0.00</c:formatCode>
                <c:ptCount val="18"/>
                <c:pt idx="0">
                  <c:v>31757.461538461539</c:v>
                </c:pt>
                <c:pt idx="1">
                  <c:v>31757.461538461539</c:v>
                </c:pt>
                <c:pt idx="2">
                  <c:v>31757.461538461539</c:v>
                </c:pt>
                <c:pt idx="3">
                  <c:v>31757.461538461539</c:v>
                </c:pt>
                <c:pt idx="4">
                  <c:v>31757.461538461539</c:v>
                </c:pt>
                <c:pt idx="5">
                  <c:v>31757.461538461539</c:v>
                </c:pt>
                <c:pt idx="6">
                  <c:v>31757.461538461539</c:v>
                </c:pt>
                <c:pt idx="7">
                  <c:v>31757.461538461539</c:v>
                </c:pt>
                <c:pt idx="8">
                  <c:v>31757.461538461539</c:v>
                </c:pt>
                <c:pt idx="9">
                  <c:v>31757.461538461539</c:v>
                </c:pt>
                <c:pt idx="10">
                  <c:v>31757.461538461539</c:v>
                </c:pt>
                <c:pt idx="11">
                  <c:v>31757.461538461539</c:v>
                </c:pt>
                <c:pt idx="12">
                  <c:v>31757.461538461539</c:v>
                </c:pt>
                <c:pt idx="13">
                  <c:v>31757.461538461539</c:v>
                </c:pt>
                <c:pt idx="14">
                  <c:v>31757.461538461539</c:v>
                </c:pt>
                <c:pt idx="15">
                  <c:v>31757.461538461539</c:v>
                </c:pt>
                <c:pt idx="16">
                  <c:v>31757.461538461539</c:v>
                </c:pt>
                <c:pt idx="17">
                  <c:v>31757.461538461539</c:v>
                </c:pt>
              </c:numCache>
            </c:numRef>
          </c:val>
          <c:smooth val="0"/>
          <c:extLst>
            <c:ext xmlns:c16="http://schemas.microsoft.com/office/drawing/2014/chart" uri="{C3380CC4-5D6E-409C-BE32-E72D297353CC}">
              <c16:uniqueId val="{00000001-3040-4030-A624-5544C196C4E8}"/>
            </c:ext>
          </c:extLst>
        </c:ser>
        <c:dLbls>
          <c:showLegendKey val="0"/>
          <c:showVal val="0"/>
          <c:showCatName val="0"/>
          <c:showSerName val="0"/>
          <c:showPercent val="0"/>
          <c:showBubbleSize val="0"/>
        </c:dLbls>
        <c:marker val="1"/>
        <c:smooth val="0"/>
        <c:axId val="1886423935"/>
        <c:axId val="1733282623"/>
      </c:lineChart>
      <c:catAx>
        <c:axId val="18864239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3282623"/>
        <c:crosses val="autoZero"/>
        <c:auto val="1"/>
        <c:lblAlgn val="ctr"/>
        <c:lblOffset val="100"/>
        <c:noMultiLvlLbl val="0"/>
      </c:catAx>
      <c:valAx>
        <c:axId val="1733282623"/>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64239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600" b="1">
                <a:solidFill>
                  <a:sysClr val="windowText" lastClr="000000"/>
                </a:solidFill>
              </a:rPr>
              <a:t>Feedback scores from a recent employee survey on hybrid working practices</a:t>
            </a:r>
            <a:r>
              <a:rPr lang="en-GB"/>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Sheet3!$B$1</c:f>
              <c:strCache>
                <c:ptCount val="1"/>
                <c:pt idx="0">
                  <c:v>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ysClr val="windowText" lastClr="000000"/>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Sheet3!$A$2:$A$15</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Sheet3!$B$2:$B$15</c:f>
              <c:numCache>
                <c:formatCode>General</c:formatCode>
                <c:ptCount val="14"/>
                <c:pt idx="0">
                  <c:v>112</c:v>
                </c:pt>
                <c:pt idx="1">
                  <c:v>161</c:v>
                </c:pt>
                <c:pt idx="2">
                  <c:v>7</c:v>
                </c:pt>
                <c:pt idx="3">
                  <c:v>22</c:v>
                </c:pt>
                <c:pt idx="4">
                  <c:v>10</c:v>
                </c:pt>
                <c:pt idx="5">
                  <c:v>98</c:v>
                </c:pt>
                <c:pt idx="6">
                  <c:v>69</c:v>
                </c:pt>
                <c:pt idx="7">
                  <c:v>62</c:v>
                </c:pt>
                <c:pt idx="8">
                  <c:v>8</c:v>
                </c:pt>
                <c:pt idx="9">
                  <c:v>40</c:v>
                </c:pt>
                <c:pt idx="10">
                  <c:v>47</c:v>
                </c:pt>
                <c:pt idx="11">
                  <c:v>90</c:v>
                </c:pt>
                <c:pt idx="12">
                  <c:v>41</c:v>
                </c:pt>
                <c:pt idx="13">
                  <c:v>70</c:v>
                </c:pt>
              </c:numCache>
            </c:numRef>
          </c:val>
          <c:extLst>
            <c:ext xmlns:c16="http://schemas.microsoft.com/office/drawing/2014/chart" uri="{C3380CC4-5D6E-409C-BE32-E72D297353CC}">
              <c16:uniqueId val="{00000000-2313-43DC-AD79-01582E5F81B5}"/>
            </c:ext>
          </c:extLst>
        </c:ser>
        <c:ser>
          <c:idx val="1"/>
          <c:order val="1"/>
          <c:tx>
            <c:strRef>
              <c:f>Sheet3!$C$1</c:f>
              <c:strCache>
                <c:ptCount val="1"/>
                <c:pt idx="0">
                  <c:v>2</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Sheet3!$A$2:$A$15</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Sheet3!$C$2:$C$15</c:f>
              <c:numCache>
                <c:formatCode>General</c:formatCode>
                <c:ptCount val="14"/>
                <c:pt idx="0">
                  <c:v>57</c:v>
                </c:pt>
                <c:pt idx="1">
                  <c:v>86</c:v>
                </c:pt>
                <c:pt idx="2">
                  <c:v>14</c:v>
                </c:pt>
                <c:pt idx="3">
                  <c:v>20</c:v>
                </c:pt>
                <c:pt idx="4">
                  <c:v>63</c:v>
                </c:pt>
                <c:pt idx="5">
                  <c:v>95</c:v>
                </c:pt>
                <c:pt idx="6">
                  <c:v>79</c:v>
                </c:pt>
                <c:pt idx="7">
                  <c:v>54</c:v>
                </c:pt>
                <c:pt idx="8">
                  <c:v>178</c:v>
                </c:pt>
                <c:pt idx="9">
                  <c:v>60</c:v>
                </c:pt>
                <c:pt idx="10">
                  <c:v>100</c:v>
                </c:pt>
                <c:pt idx="11">
                  <c:v>87</c:v>
                </c:pt>
                <c:pt idx="12">
                  <c:v>4</c:v>
                </c:pt>
                <c:pt idx="13">
                  <c:v>69</c:v>
                </c:pt>
              </c:numCache>
            </c:numRef>
          </c:val>
          <c:extLst>
            <c:ext xmlns:c16="http://schemas.microsoft.com/office/drawing/2014/chart" uri="{C3380CC4-5D6E-409C-BE32-E72D297353CC}">
              <c16:uniqueId val="{00000001-2313-43DC-AD79-01582E5F81B5}"/>
            </c:ext>
          </c:extLst>
        </c:ser>
        <c:ser>
          <c:idx val="2"/>
          <c:order val="2"/>
          <c:tx>
            <c:strRef>
              <c:f>Sheet3!$D$1</c:f>
              <c:strCache>
                <c:ptCount val="1"/>
                <c:pt idx="0">
                  <c:v>3</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Sheet3!$A$2:$A$15</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Sheet3!$D$2:$D$15</c:f>
              <c:numCache>
                <c:formatCode>General</c:formatCode>
                <c:ptCount val="14"/>
                <c:pt idx="0">
                  <c:v>19</c:v>
                </c:pt>
                <c:pt idx="1">
                  <c:v>11</c:v>
                </c:pt>
                <c:pt idx="2">
                  <c:v>30</c:v>
                </c:pt>
                <c:pt idx="3">
                  <c:v>18</c:v>
                </c:pt>
                <c:pt idx="4">
                  <c:v>101</c:v>
                </c:pt>
                <c:pt idx="5">
                  <c:v>23</c:v>
                </c:pt>
                <c:pt idx="6">
                  <c:v>5</c:v>
                </c:pt>
                <c:pt idx="7">
                  <c:v>5</c:v>
                </c:pt>
                <c:pt idx="8">
                  <c:v>3</c:v>
                </c:pt>
                <c:pt idx="9">
                  <c:v>1</c:v>
                </c:pt>
                <c:pt idx="10">
                  <c:v>6</c:v>
                </c:pt>
                <c:pt idx="11">
                  <c:v>7</c:v>
                </c:pt>
                <c:pt idx="12">
                  <c:v>0</c:v>
                </c:pt>
                <c:pt idx="13">
                  <c:v>2</c:v>
                </c:pt>
              </c:numCache>
            </c:numRef>
          </c:val>
          <c:extLst>
            <c:ext xmlns:c16="http://schemas.microsoft.com/office/drawing/2014/chart" uri="{C3380CC4-5D6E-409C-BE32-E72D297353CC}">
              <c16:uniqueId val="{00000002-2313-43DC-AD79-01582E5F81B5}"/>
            </c:ext>
          </c:extLst>
        </c:ser>
        <c:ser>
          <c:idx val="3"/>
          <c:order val="3"/>
          <c:tx>
            <c:strRef>
              <c:f>Sheet3!$E$1</c:f>
              <c:strCache>
                <c:ptCount val="1"/>
                <c:pt idx="0">
                  <c:v>4</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Sheet3!$A$2:$A$15</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Sheet3!$E$2:$E$15</c:f>
              <c:numCache>
                <c:formatCode>General</c:formatCode>
                <c:ptCount val="14"/>
                <c:pt idx="0">
                  <c:v>94</c:v>
                </c:pt>
                <c:pt idx="1">
                  <c:v>34</c:v>
                </c:pt>
                <c:pt idx="2">
                  <c:v>155</c:v>
                </c:pt>
                <c:pt idx="3">
                  <c:v>138</c:v>
                </c:pt>
                <c:pt idx="4">
                  <c:v>53</c:v>
                </c:pt>
                <c:pt idx="5">
                  <c:v>70</c:v>
                </c:pt>
                <c:pt idx="6">
                  <c:v>82</c:v>
                </c:pt>
                <c:pt idx="7">
                  <c:v>78</c:v>
                </c:pt>
                <c:pt idx="8">
                  <c:v>39</c:v>
                </c:pt>
                <c:pt idx="9">
                  <c:v>57</c:v>
                </c:pt>
                <c:pt idx="10">
                  <c:v>35</c:v>
                </c:pt>
                <c:pt idx="11">
                  <c:v>27</c:v>
                </c:pt>
                <c:pt idx="12">
                  <c:v>5</c:v>
                </c:pt>
                <c:pt idx="13">
                  <c:v>71</c:v>
                </c:pt>
              </c:numCache>
            </c:numRef>
          </c:val>
          <c:extLst>
            <c:ext xmlns:c16="http://schemas.microsoft.com/office/drawing/2014/chart" uri="{C3380CC4-5D6E-409C-BE32-E72D297353CC}">
              <c16:uniqueId val="{00000003-2313-43DC-AD79-01582E5F81B5}"/>
            </c:ext>
          </c:extLst>
        </c:ser>
        <c:ser>
          <c:idx val="4"/>
          <c:order val="4"/>
          <c:tx>
            <c:strRef>
              <c:f>Sheet3!$F$1</c:f>
              <c:strCache>
                <c:ptCount val="1"/>
                <c:pt idx="0">
                  <c:v>5</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Sheet3!$A$2:$A$15</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Sheet3!$F$2:$F$15</c:f>
              <c:numCache>
                <c:formatCode>General</c:formatCode>
                <c:ptCount val="14"/>
                <c:pt idx="0">
                  <c:v>18</c:v>
                </c:pt>
                <c:pt idx="1">
                  <c:v>8</c:v>
                </c:pt>
                <c:pt idx="2">
                  <c:v>94</c:v>
                </c:pt>
                <c:pt idx="3">
                  <c:v>102</c:v>
                </c:pt>
                <c:pt idx="4">
                  <c:v>73</c:v>
                </c:pt>
                <c:pt idx="5">
                  <c:v>14</c:v>
                </c:pt>
                <c:pt idx="6">
                  <c:v>65</c:v>
                </c:pt>
                <c:pt idx="7">
                  <c:v>101</c:v>
                </c:pt>
                <c:pt idx="8">
                  <c:v>72</c:v>
                </c:pt>
                <c:pt idx="9">
                  <c:v>142</c:v>
                </c:pt>
                <c:pt idx="10">
                  <c:v>112</c:v>
                </c:pt>
                <c:pt idx="11">
                  <c:v>89</c:v>
                </c:pt>
                <c:pt idx="12">
                  <c:v>250</c:v>
                </c:pt>
                <c:pt idx="13">
                  <c:v>88</c:v>
                </c:pt>
              </c:numCache>
            </c:numRef>
          </c:val>
          <c:extLst>
            <c:ext xmlns:c16="http://schemas.microsoft.com/office/drawing/2014/chart" uri="{C3380CC4-5D6E-409C-BE32-E72D297353CC}">
              <c16:uniqueId val="{00000004-2313-43DC-AD79-01582E5F81B5}"/>
            </c:ext>
          </c:extLst>
        </c:ser>
        <c:dLbls>
          <c:dLblPos val="ctr"/>
          <c:showLegendKey val="0"/>
          <c:showVal val="1"/>
          <c:showCatName val="0"/>
          <c:showSerName val="0"/>
          <c:showPercent val="0"/>
          <c:showBubbleSize val="0"/>
        </c:dLbls>
        <c:gapWidth val="150"/>
        <c:overlap val="100"/>
        <c:axId val="637216136"/>
        <c:axId val="637216856"/>
      </c:barChart>
      <c:catAx>
        <c:axId val="63721613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7216856"/>
        <c:crosses val="autoZero"/>
        <c:auto val="1"/>
        <c:lblAlgn val="ctr"/>
        <c:lblOffset val="100"/>
        <c:noMultiLvlLbl val="0"/>
      </c:catAx>
      <c:valAx>
        <c:axId val="6372168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7216136"/>
        <c:crosses val="autoZero"/>
        <c:crossBetween val="between"/>
      </c:valAx>
      <c:spPr>
        <a:noFill/>
        <a:ln>
          <a:noFill/>
        </a:ln>
        <a:effectLst/>
      </c:spPr>
    </c:plotArea>
    <c:legend>
      <c:legendPos val="b"/>
      <c:layout>
        <c:manualLayout>
          <c:xMode val="edge"/>
          <c:yMode val="edge"/>
          <c:x val="0.44269408648503789"/>
          <c:y val="0.94465538732408449"/>
          <c:w val="0.26005939304072984"/>
          <c:h val="4.0828067910758686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CIP15</b:Tag>
    <b:SourceType>DocumentFromInternetSite</b:SourceType>
    <b:Guid>{FFF575CE-3DB9-47C8-A64D-27ABDAE942BB}</b:Guid>
    <b:Title> Ethical Decision Making: Eight perspectives on workplace dilemas</b:Title>
    <b:Year>2015</b:Year>
    <b:YearAccessed>2024</b:YearAccessed>
    <b:MonthAccessed>June</b:MonthAccessed>
    <b:DayAccessed>5</b:DayAccessed>
    <b:URL>https://www.cipd.org/globalassets/media/comms/the-people-profession/profession-map-pdfs/ethical-decision-making-2015-eight-perspectives-on-workplace-dilemmas_tcm29-9564.pdf</b:URL>
    <b:Author>
      <b:Author>
        <b:Corporate>CIPD</b:Corporate>
      </b:Author>
    </b:Author>
    <b:Month>August</b:Month>
    <b:RefOrder>1</b:RefOrder>
  </b:Source>
</b:Sources>
</file>

<file path=customXml/itemProps1.xml><?xml version="1.0" encoding="utf-8"?>
<ds:datastoreItem xmlns:ds="http://schemas.openxmlformats.org/officeDocument/2006/customXml" ds:itemID="{8440634B-F8B6-496F-AA5F-B2D261F7AB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3152</TotalTime>
  <Pages>22</Pages>
  <Words>5236</Words>
  <Characters>29848</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Alexandra</dc:creator>
  <cp:keywords/>
  <dc:description/>
  <cp:lastModifiedBy>Brown, Alexandra</cp:lastModifiedBy>
  <cp:revision>11</cp:revision>
  <dcterms:created xsi:type="dcterms:W3CDTF">2024-05-13T12:45:00Z</dcterms:created>
  <dcterms:modified xsi:type="dcterms:W3CDTF">2024-06-13T20:02:00Z</dcterms:modified>
</cp:coreProperties>
</file>