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79D39" w14:textId="77777777" w:rsidR="009D3E7B" w:rsidRDefault="009D3E7B" w:rsidP="009D3E7B">
      <w:pPr>
        <w:pStyle w:val="Title"/>
        <w:rPr>
          <w:sz w:val="32"/>
          <w:szCs w:val="32"/>
        </w:rPr>
      </w:pPr>
      <w:r>
        <w:rPr>
          <w:sz w:val="32"/>
          <w:szCs w:val="32"/>
        </w:rPr>
        <w:t>Name: Maria Ramona Petrache</w:t>
      </w:r>
    </w:p>
    <w:p w14:paraId="72578033" w14:textId="77777777" w:rsidR="009D3E7B" w:rsidRDefault="009D3E7B" w:rsidP="009D3E7B">
      <w:pPr>
        <w:pStyle w:val="Title"/>
        <w:rPr>
          <w:sz w:val="32"/>
          <w:szCs w:val="32"/>
        </w:rPr>
      </w:pPr>
      <w:r>
        <w:rPr>
          <w:sz w:val="32"/>
          <w:szCs w:val="32"/>
        </w:rPr>
        <w:t>Student id: 2215627</w:t>
      </w:r>
    </w:p>
    <w:p w14:paraId="21DE2555" w14:textId="77777777" w:rsidR="009D3E7B" w:rsidRDefault="009D3E7B" w:rsidP="009D3E7B">
      <w:pPr>
        <w:pStyle w:val="Title"/>
        <w:rPr>
          <w:sz w:val="32"/>
          <w:szCs w:val="32"/>
        </w:rPr>
      </w:pPr>
      <w:r>
        <w:rPr>
          <w:sz w:val="32"/>
          <w:szCs w:val="32"/>
        </w:rPr>
        <w:t>Module Code: LCBB4004</w:t>
      </w:r>
    </w:p>
    <w:p w14:paraId="624AEAA5" w14:textId="77777777" w:rsidR="009D3E7B" w:rsidRDefault="009D3E7B" w:rsidP="009D3E7B">
      <w:pPr>
        <w:pStyle w:val="Title"/>
        <w:rPr>
          <w:sz w:val="32"/>
          <w:szCs w:val="32"/>
        </w:rPr>
      </w:pPr>
      <w:r>
        <w:rPr>
          <w:sz w:val="32"/>
          <w:szCs w:val="32"/>
        </w:rPr>
        <w:t>Module Name: Marketing Fundamentals</w:t>
      </w:r>
    </w:p>
    <w:p w14:paraId="6F18A1B1" w14:textId="77777777" w:rsidR="009D3E7B" w:rsidRPr="00B8453C" w:rsidRDefault="009D3E7B" w:rsidP="009D3E7B">
      <w:pPr>
        <w:spacing w:line="360" w:lineRule="auto"/>
        <w:rPr>
          <w:rFonts w:ascii="Arial" w:hAnsi="Arial"/>
          <w:b/>
          <w:bCs/>
          <w:color w:val="000000" w:themeColor="text1"/>
          <w:szCs w:val="24"/>
        </w:rPr>
      </w:pPr>
      <w:r w:rsidRPr="00B8453C">
        <w:rPr>
          <w:rFonts w:ascii="Arial" w:hAnsi="Arial"/>
          <w:sz w:val="32"/>
          <w:szCs w:val="32"/>
        </w:rPr>
        <w:t xml:space="preserve">Lecture: DR. </w:t>
      </w:r>
      <w:proofErr w:type="spellStart"/>
      <w:r w:rsidRPr="00B8453C">
        <w:rPr>
          <w:rFonts w:ascii="Arial" w:hAnsi="Arial"/>
          <w:sz w:val="32"/>
          <w:szCs w:val="32"/>
        </w:rPr>
        <w:t>Piyumika</w:t>
      </w:r>
      <w:proofErr w:type="spellEnd"/>
      <w:r w:rsidRPr="00B8453C">
        <w:rPr>
          <w:rFonts w:ascii="Arial" w:hAnsi="Arial"/>
          <w:sz w:val="32"/>
          <w:szCs w:val="32"/>
        </w:rPr>
        <w:t xml:space="preserve"> Gamage</w:t>
      </w:r>
    </w:p>
    <w:p w14:paraId="5F7C9FA5" w14:textId="77777777" w:rsidR="00C11F08" w:rsidRPr="0057347F" w:rsidRDefault="00C11F08" w:rsidP="0057347F">
      <w:pPr>
        <w:pStyle w:val="Normal1"/>
        <w:spacing w:line="360" w:lineRule="auto"/>
        <w:jc w:val="both"/>
        <w:rPr>
          <w:rFonts w:ascii="Times New Roman" w:eastAsia="Times New Roman" w:hAnsi="Times New Roman" w:cs="Times New Roman"/>
          <w:b/>
          <w:color w:val="000000" w:themeColor="text1"/>
          <w:sz w:val="24"/>
          <w:szCs w:val="24"/>
        </w:rPr>
      </w:pPr>
    </w:p>
    <w:p w14:paraId="4B055582" w14:textId="77777777" w:rsidR="00C11F08" w:rsidRPr="0057347F" w:rsidRDefault="00C11F08" w:rsidP="0057347F">
      <w:pPr>
        <w:pStyle w:val="Normal1"/>
        <w:spacing w:line="360" w:lineRule="auto"/>
        <w:jc w:val="both"/>
        <w:rPr>
          <w:rFonts w:ascii="Times New Roman" w:eastAsia="Times New Roman" w:hAnsi="Times New Roman" w:cs="Times New Roman"/>
          <w:b/>
          <w:color w:val="000000" w:themeColor="text1"/>
          <w:sz w:val="24"/>
          <w:szCs w:val="24"/>
        </w:rPr>
      </w:pPr>
    </w:p>
    <w:p w14:paraId="26AE2A87" w14:textId="77777777" w:rsidR="00C11F08" w:rsidRPr="0057347F" w:rsidRDefault="00C11F08" w:rsidP="0057347F">
      <w:pPr>
        <w:pStyle w:val="Normal1"/>
        <w:spacing w:line="360" w:lineRule="auto"/>
        <w:jc w:val="both"/>
        <w:rPr>
          <w:rFonts w:ascii="Times New Roman" w:eastAsia="Times New Roman" w:hAnsi="Times New Roman" w:cs="Times New Roman"/>
          <w:b/>
          <w:color w:val="000000" w:themeColor="text1"/>
          <w:sz w:val="24"/>
          <w:szCs w:val="24"/>
        </w:rPr>
      </w:pPr>
    </w:p>
    <w:p w14:paraId="02A24FC5" w14:textId="77777777" w:rsidR="00C11F08" w:rsidRPr="0057347F" w:rsidRDefault="00C11F08" w:rsidP="0057347F">
      <w:pPr>
        <w:pStyle w:val="Normal1"/>
        <w:spacing w:line="360" w:lineRule="auto"/>
        <w:jc w:val="both"/>
        <w:rPr>
          <w:rFonts w:ascii="Times New Roman" w:eastAsia="Times New Roman" w:hAnsi="Times New Roman" w:cs="Times New Roman"/>
          <w:b/>
          <w:color w:val="000000" w:themeColor="text1"/>
          <w:sz w:val="24"/>
          <w:szCs w:val="24"/>
        </w:rPr>
      </w:pPr>
    </w:p>
    <w:p w14:paraId="27DADA10" w14:textId="77777777" w:rsidR="00C11F08" w:rsidRPr="0057347F" w:rsidRDefault="00C11F08" w:rsidP="0057347F">
      <w:pPr>
        <w:pStyle w:val="Normal1"/>
        <w:spacing w:line="360" w:lineRule="auto"/>
        <w:jc w:val="both"/>
        <w:rPr>
          <w:rFonts w:ascii="Times New Roman" w:eastAsia="Times New Roman" w:hAnsi="Times New Roman" w:cs="Times New Roman"/>
          <w:b/>
          <w:color w:val="000000" w:themeColor="text1"/>
          <w:sz w:val="24"/>
          <w:szCs w:val="24"/>
        </w:rPr>
      </w:pPr>
    </w:p>
    <w:p w14:paraId="11EC52B6" w14:textId="77777777" w:rsidR="00C11F08" w:rsidRPr="0057347F" w:rsidRDefault="00C11F08" w:rsidP="0057347F">
      <w:pPr>
        <w:pStyle w:val="Normal1"/>
        <w:spacing w:line="360" w:lineRule="auto"/>
        <w:jc w:val="both"/>
        <w:rPr>
          <w:rFonts w:ascii="Times New Roman" w:eastAsia="Times New Roman" w:hAnsi="Times New Roman" w:cs="Times New Roman"/>
          <w:b/>
          <w:color w:val="000000" w:themeColor="text1"/>
          <w:sz w:val="24"/>
          <w:szCs w:val="24"/>
        </w:rPr>
      </w:pPr>
    </w:p>
    <w:p w14:paraId="322DD1C1" w14:textId="77777777" w:rsidR="00C11F08" w:rsidRPr="0057347F" w:rsidRDefault="00C11F08" w:rsidP="0057347F">
      <w:pPr>
        <w:pStyle w:val="Normal1"/>
        <w:spacing w:line="360" w:lineRule="auto"/>
        <w:jc w:val="both"/>
        <w:rPr>
          <w:rFonts w:ascii="Times New Roman" w:eastAsia="Times New Roman" w:hAnsi="Times New Roman" w:cs="Times New Roman"/>
          <w:b/>
          <w:color w:val="000000" w:themeColor="text1"/>
          <w:sz w:val="24"/>
          <w:szCs w:val="24"/>
        </w:rPr>
      </w:pPr>
    </w:p>
    <w:p w14:paraId="22D4B773" w14:textId="77777777" w:rsidR="00C11F08" w:rsidRPr="0057347F" w:rsidRDefault="00C11F08" w:rsidP="0057347F">
      <w:pPr>
        <w:pStyle w:val="Normal1"/>
        <w:spacing w:line="360" w:lineRule="auto"/>
        <w:jc w:val="both"/>
        <w:rPr>
          <w:rFonts w:ascii="Times New Roman" w:eastAsia="Times New Roman" w:hAnsi="Times New Roman" w:cs="Times New Roman"/>
          <w:b/>
          <w:color w:val="000000" w:themeColor="text1"/>
          <w:sz w:val="24"/>
          <w:szCs w:val="24"/>
        </w:rPr>
      </w:pPr>
    </w:p>
    <w:p w14:paraId="558E848D" w14:textId="77777777" w:rsidR="00C11F08" w:rsidRPr="0057347F" w:rsidRDefault="00C11F08" w:rsidP="0057347F">
      <w:pPr>
        <w:pStyle w:val="Normal1"/>
        <w:spacing w:line="360" w:lineRule="auto"/>
        <w:jc w:val="both"/>
        <w:rPr>
          <w:rFonts w:ascii="Times New Roman" w:eastAsia="Times New Roman" w:hAnsi="Times New Roman" w:cs="Times New Roman"/>
          <w:b/>
          <w:color w:val="000000" w:themeColor="text1"/>
          <w:sz w:val="24"/>
          <w:szCs w:val="24"/>
        </w:rPr>
      </w:pPr>
    </w:p>
    <w:p w14:paraId="578003E4" w14:textId="77777777" w:rsidR="00015E44" w:rsidRPr="0046293F" w:rsidRDefault="00353E3E" w:rsidP="0046293F">
      <w:pPr>
        <w:pStyle w:val="Normal1"/>
        <w:spacing w:line="360" w:lineRule="auto"/>
        <w:jc w:val="center"/>
        <w:rPr>
          <w:rFonts w:ascii="Times New Roman" w:eastAsia="Times New Roman" w:hAnsi="Times New Roman" w:cs="Times New Roman"/>
          <w:b/>
          <w:color w:val="000000" w:themeColor="text1"/>
          <w:sz w:val="32"/>
          <w:szCs w:val="32"/>
        </w:rPr>
      </w:pPr>
      <w:r w:rsidRPr="0046293F">
        <w:rPr>
          <w:rFonts w:ascii="Times New Roman" w:eastAsia="Times New Roman" w:hAnsi="Times New Roman" w:cs="Times New Roman"/>
          <w:b/>
          <w:color w:val="000000" w:themeColor="text1"/>
          <w:sz w:val="32"/>
          <w:szCs w:val="32"/>
        </w:rPr>
        <w:t>MARKETING FUNDAMENTALS EXTERNAL ANALYSIS &amp; EVALUATION</w:t>
      </w:r>
    </w:p>
    <w:p w14:paraId="65222688" w14:textId="77777777" w:rsidR="00C11F08" w:rsidRPr="0057347F" w:rsidRDefault="00C11F08" w:rsidP="0057347F">
      <w:pPr>
        <w:spacing w:line="360" w:lineRule="auto"/>
        <w:jc w:val="both"/>
        <w:rPr>
          <w:rFonts w:eastAsia="Times New Roman" w:cs="Times New Roman"/>
          <w:b/>
          <w:color w:val="000000" w:themeColor="text1"/>
          <w:szCs w:val="24"/>
        </w:rPr>
      </w:pPr>
      <w:r w:rsidRPr="0057347F">
        <w:rPr>
          <w:rFonts w:eastAsia="Times New Roman" w:cs="Times New Roman"/>
          <w:b/>
          <w:color w:val="000000" w:themeColor="text1"/>
          <w:szCs w:val="24"/>
        </w:rPr>
        <w:br w:type="page"/>
      </w:r>
    </w:p>
    <w:sdt>
      <w:sdtPr>
        <w:rPr>
          <w:rFonts w:ascii="Times New Roman" w:eastAsia="Arial" w:hAnsi="Times New Roman" w:cs="Times New Roman"/>
          <w:b w:val="0"/>
          <w:bCs w:val="0"/>
          <w:color w:val="000000" w:themeColor="text1"/>
          <w:sz w:val="24"/>
          <w:szCs w:val="24"/>
        </w:rPr>
        <w:id w:val="1656269113"/>
        <w:docPartObj>
          <w:docPartGallery w:val="Table of Contents"/>
          <w:docPartUnique/>
        </w:docPartObj>
      </w:sdtPr>
      <w:sdtContent>
        <w:p w14:paraId="6A2D0E0A" w14:textId="77777777" w:rsidR="00C11F08" w:rsidRPr="0057347F" w:rsidRDefault="00C11F08" w:rsidP="0046293F">
          <w:pPr>
            <w:pStyle w:val="TOCHeading"/>
            <w:spacing w:line="360" w:lineRule="auto"/>
            <w:jc w:val="center"/>
            <w:rPr>
              <w:rFonts w:ascii="Times New Roman" w:hAnsi="Times New Roman" w:cs="Times New Roman"/>
              <w:color w:val="000000" w:themeColor="text1"/>
              <w:sz w:val="24"/>
              <w:szCs w:val="24"/>
            </w:rPr>
          </w:pPr>
          <w:r w:rsidRPr="0057347F">
            <w:rPr>
              <w:rFonts w:ascii="Times New Roman" w:hAnsi="Times New Roman" w:cs="Times New Roman"/>
              <w:color w:val="000000" w:themeColor="text1"/>
              <w:sz w:val="24"/>
              <w:szCs w:val="24"/>
            </w:rPr>
            <w:t>Table of Contents</w:t>
          </w:r>
        </w:p>
        <w:p w14:paraId="5D807F48" w14:textId="77777777" w:rsidR="0046293F" w:rsidRDefault="00052C51" w:rsidP="0046293F">
          <w:pPr>
            <w:pStyle w:val="TOC1"/>
            <w:tabs>
              <w:tab w:val="right" w:leader="dot" w:pos="9019"/>
            </w:tabs>
            <w:spacing w:line="360" w:lineRule="auto"/>
            <w:rPr>
              <w:rFonts w:asciiTheme="minorHAnsi" w:eastAsiaTheme="minorEastAsia" w:hAnsiTheme="minorHAnsi" w:cstheme="minorBidi"/>
              <w:noProof/>
              <w:sz w:val="22"/>
              <w:lang w:val="en-IN" w:eastAsia="en-IN"/>
            </w:rPr>
          </w:pPr>
          <w:r w:rsidRPr="0057347F">
            <w:rPr>
              <w:rFonts w:cs="Times New Roman"/>
              <w:color w:val="000000" w:themeColor="text1"/>
              <w:szCs w:val="24"/>
            </w:rPr>
            <w:fldChar w:fldCharType="begin"/>
          </w:r>
          <w:r w:rsidR="00C11F08" w:rsidRPr="0057347F">
            <w:rPr>
              <w:rFonts w:cs="Times New Roman"/>
              <w:color w:val="000000" w:themeColor="text1"/>
              <w:szCs w:val="24"/>
            </w:rPr>
            <w:instrText xml:space="preserve"> TOC \o "1-3" \h \z \u </w:instrText>
          </w:r>
          <w:r w:rsidRPr="0057347F">
            <w:rPr>
              <w:rFonts w:cs="Times New Roman"/>
              <w:color w:val="000000" w:themeColor="text1"/>
              <w:szCs w:val="24"/>
            </w:rPr>
            <w:fldChar w:fldCharType="separate"/>
          </w:r>
          <w:hyperlink w:anchor="_Toc129808505" w:history="1">
            <w:r w:rsidR="0046293F" w:rsidRPr="00A134BA">
              <w:rPr>
                <w:rStyle w:val="Hyperlink"/>
                <w:rFonts w:cs="Times New Roman"/>
                <w:noProof/>
              </w:rPr>
              <w:t>1. Introduction</w:t>
            </w:r>
            <w:r w:rsidR="0046293F">
              <w:rPr>
                <w:noProof/>
                <w:webHidden/>
              </w:rPr>
              <w:tab/>
            </w:r>
            <w:r w:rsidR="0046293F">
              <w:rPr>
                <w:noProof/>
                <w:webHidden/>
              </w:rPr>
              <w:fldChar w:fldCharType="begin"/>
            </w:r>
            <w:r w:rsidR="0046293F">
              <w:rPr>
                <w:noProof/>
                <w:webHidden/>
              </w:rPr>
              <w:instrText xml:space="preserve"> PAGEREF _Toc129808505 \h </w:instrText>
            </w:r>
            <w:r w:rsidR="0046293F">
              <w:rPr>
                <w:noProof/>
                <w:webHidden/>
              </w:rPr>
            </w:r>
            <w:r w:rsidR="0046293F">
              <w:rPr>
                <w:noProof/>
                <w:webHidden/>
              </w:rPr>
              <w:fldChar w:fldCharType="separate"/>
            </w:r>
            <w:r w:rsidR="0046293F">
              <w:rPr>
                <w:noProof/>
                <w:webHidden/>
              </w:rPr>
              <w:t>3</w:t>
            </w:r>
            <w:r w:rsidR="0046293F">
              <w:rPr>
                <w:noProof/>
                <w:webHidden/>
              </w:rPr>
              <w:fldChar w:fldCharType="end"/>
            </w:r>
          </w:hyperlink>
        </w:p>
        <w:p w14:paraId="259FCB58" w14:textId="77777777" w:rsidR="0046293F" w:rsidRDefault="00000000" w:rsidP="0046293F">
          <w:pPr>
            <w:pStyle w:val="TOC1"/>
            <w:tabs>
              <w:tab w:val="right" w:leader="dot" w:pos="9019"/>
            </w:tabs>
            <w:spacing w:line="360" w:lineRule="auto"/>
            <w:rPr>
              <w:rFonts w:asciiTheme="minorHAnsi" w:eastAsiaTheme="minorEastAsia" w:hAnsiTheme="minorHAnsi" w:cstheme="minorBidi"/>
              <w:noProof/>
              <w:sz w:val="22"/>
              <w:lang w:val="en-IN" w:eastAsia="en-IN"/>
            </w:rPr>
          </w:pPr>
          <w:hyperlink w:anchor="_Toc129808506" w:history="1">
            <w:r w:rsidR="0046293F" w:rsidRPr="00A134BA">
              <w:rPr>
                <w:rStyle w:val="Hyperlink"/>
                <w:rFonts w:cs="Times New Roman"/>
                <w:noProof/>
              </w:rPr>
              <w:t>2. Company Overview</w:t>
            </w:r>
            <w:r w:rsidR="0046293F">
              <w:rPr>
                <w:noProof/>
                <w:webHidden/>
              </w:rPr>
              <w:tab/>
            </w:r>
            <w:r w:rsidR="0046293F">
              <w:rPr>
                <w:noProof/>
                <w:webHidden/>
              </w:rPr>
              <w:fldChar w:fldCharType="begin"/>
            </w:r>
            <w:r w:rsidR="0046293F">
              <w:rPr>
                <w:noProof/>
                <w:webHidden/>
              </w:rPr>
              <w:instrText xml:space="preserve"> PAGEREF _Toc129808506 \h </w:instrText>
            </w:r>
            <w:r w:rsidR="0046293F">
              <w:rPr>
                <w:noProof/>
                <w:webHidden/>
              </w:rPr>
            </w:r>
            <w:r w:rsidR="0046293F">
              <w:rPr>
                <w:noProof/>
                <w:webHidden/>
              </w:rPr>
              <w:fldChar w:fldCharType="separate"/>
            </w:r>
            <w:r w:rsidR="0046293F">
              <w:rPr>
                <w:noProof/>
                <w:webHidden/>
              </w:rPr>
              <w:t>3</w:t>
            </w:r>
            <w:r w:rsidR="0046293F">
              <w:rPr>
                <w:noProof/>
                <w:webHidden/>
              </w:rPr>
              <w:fldChar w:fldCharType="end"/>
            </w:r>
          </w:hyperlink>
        </w:p>
        <w:p w14:paraId="7E48AECE" w14:textId="77777777" w:rsidR="0046293F" w:rsidRDefault="00000000" w:rsidP="0046293F">
          <w:pPr>
            <w:pStyle w:val="TOC1"/>
            <w:tabs>
              <w:tab w:val="right" w:leader="dot" w:pos="9019"/>
            </w:tabs>
            <w:spacing w:line="360" w:lineRule="auto"/>
            <w:rPr>
              <w:rFonts w:asciiTheme="minorHAnsi" w:eastAsiaTheme="minorEastAsia" w:hAnsiTheme="minorHAnsi" w:cstheme="minorBidi"/>
              <w:noProof/>
              <w:sz w:val="22"/>
              <w:lang w:val="en-IN" w:eastAsia="en-IN"/>
            </w:rPr>
          </w:pPr>
          <w:hyperlink w:anchor="_Toc129808507" w:history="1">
            <w:r w:rsidR="0046293F" w:rsidRPr="00A134BA">
              <w:rPr>
                <w:rStyle w:val="Hyperlink"/>
                <w:rFonts w:cs="Times New Roman"/>
                <w:noProof/>
                <w:highlight w:val="white"/>
              </w:rPr>
              <w:t>3. The process and stages of Marketing of Tesco Plc</w:t>
            </w:r>
            <w:r w:rsidR="0046293F">
              <w:rPr>
                <w:noProof/>
                <w:webHidden/>
              </w:rPr>
              <w:tab/>
            </w:r>
            <w:r w:rsidR="0046293F">
              <w:rPr>
                <w:noProof/>
                <w:webHidden/>
              </w:rPr>
              <w:fldChar w:fldCharType="begin"/>
            </w:r>
            <w:r w:rsidR="0046293F">
              <w:rPr>
                <w:noProof/>
                <w:webHidden/>
              </w:rPr>
              <w:instrText xml:space="preserve"> PAGEREF _Toc129808507 \h </w:instrText>
            </w:r>
            <w:r w:rsidR="0046293F">
              <w:rPr>
                <w:noProof/>
                <w:webHidden/>
              </w:rPr>
            </w:r>
            <w:r w:rsidR="0046293F">
              <w:rPr>
                <w:noProof/>
                <w:webHidden/>
              </w:rPr>
              <w:fldChar w:fldCharType="separate"/>
            </w:r>
            <w:r w:rsidR="0046293F">
              <w:rPr>
                <w:noProof/>
                <w:webHidden/>
              </w:rPr>
              <w:t>4</w:t>
            </w:r>
            <w:r w:rsidR="0046293F">
              <w:rPr>
                <w:noProof/>
                <w:webHidden/>
              </w:rPr>
              <w:fldChar w:fldCharType="end"/>
            </w:r>
          </w:hyperlink>
        </w:p>
        <w:p w14:paraId="45670BBF" w14:textId="77777777" w:rsidR="0046293F" w:rsidRDefault="00000000" w:rsidP="0046293F">
          <w:pPr>
            <w:pStyle w:val="TOC1"/>
            <w:tabs>
              <w:tab w:val="right" w:leader="dot" w:pos="9019"/>
            </w:tabs>
            <w:spacing w:line="360" w:lineRule="auto"/>
            <w:rPr>
              <w:rFonts w:asciiTheme="minorHAnsi" w:eastAsiaTheme="minorEastAsia" w:hAnsiTheme="minorHAnsi" w:cstheme="minorBidi"/>
              <w:noProof/>
              <w:sz w:val="22"/>
              <w:lang w:val="en-IN" w:eastAsia="en-IN"/>
            </w:rPr>
          </w:pPr>
          <w:hyperlink w:anchor="_Toc129808508" w:history="1">
            <w:r w:rsidR="0046293F" w:rsidRPr="00A134BA">
              <w:rPr>
                <w:rStyle w:val="Hyperlink"/>
                <w:rFonts w:cs="Times New Roman"/>
                <w:noProof/>
                <w:lang w:val="en-GB"/>
              </w:rPr>
              <w:t>4. Understanding the role of the marketing environment and other situational analysis models</w:t>
            </w:r>
            <w:r w:rsidR="0046293F">
              <w:rPr>
                <w:noProof/>
                <w:webHidden/>
              </w:rPr>
              <w:tab/>
            </w:r>
            <w:r w:rsidR="0046293F">
              <w:rPr>
                <w:noProof/>
                <w:webHidden/>
              </w:rPr>
              <w:fldChar w:fldCharType="begin"/>
            </w:r>
            <w:r w:rsidR="0046293F">
              <w:rPr>
                <w:noProof/>
                <w:webHidden/>
              </w:rPr>
              <w:instrText xml:space="preserve"> PAGEREF _Toc129808508 \h </w:instrText>
            </w:r>
            <w:r w:rsidR="0046293F">
              <w:rPr>
                <w:noProof/>
                <w:webHidden/>
              </w:rPr>
            </w:r>
            <w:r w:rsidR="0046293F">
              <w:rPr>
                <w:noProof/>
                <w:webHidden/>
              </w:rPr>
              <w:fldChar w:fldCharType="separate"/>
            </w:r>
            <w:r w:rsidR="0046293F">
              <w:rPr>
                <w:noProof/>
                <w:webHidden/>
              </w:rPr>
              <w:t>7</w:t>
            </w:r>
            <w:r w:rsidR="0046293F">
              <w:rPr>
                <w:noProof/>
                <w:webHidden/>
              </w:rPr>
              <w:fldChar w:fldCharType="end"/>
            </w:r>
          </w:hyperlink>
        </w:p>
        <w:p w14:paraId="1D3A826B" w14:textId="77777777" w:rsidR="0046293F" w:rsidRDefault="00000000" w:rsidP="0046293F">
          <w:pPr>
            <w:pStyle w:val="TOC1"/>
            <w:tabs>
              <w:tab w:val="right" w:leader="dot" w:pos="9019"/>
            </w:tabs>
            <w:spacing w:line="360" w:lineRule="auto"/>
            <w:rPr>
              <w:rFonts w:asciiTheme="minorHAnsi" w:eastAsiaTheme="minorEastAsia" w:hAnsiTheme="minorHAnsi" w:cstheme="minorBidi"/>
              <w:noProof/>
              <w:sz w:val="22"/>
              <w:lang w:val="en-IN" w:eastAsia="en-IN"/>
            </w:rPr>
          </w:pPr>
          <w:hyperlink w:anchor="_Toc129808509" w:history="1">
            <w:r w:rsidR="0046293F" w:rsidRPr="00A134BA">
              <w:rPr>
                <w:rStyle w:val="Hyperlink"/>
                <w:rFonts w:cs="Times New Roman"/>
                <w:noProof/>
                <w:lang w:val="en-GB"/>
              </w:rPr>
              <w:t>5. Determining credible future recommendations</w:t>
            </w:r>
            <w:r w:rsidR="0046293F">
              <w:rPr>
                <w:noProof/>
                <w:webHidden/>
              </w:rPr>
              <w:tab/>
            </w:r>
            <w:r w:rsidR="0046293F">
              <w:rPr>
                <w:noProof/>
                <w:webHidden/>
              </w:rPr>
              <w:fldChar w:fldCharType="begin"/>
            </w:r>
            <w:r w:rsidR="0046293F">
              <w:rPr>
                <w:noProof/>
                <w:webHidden/>
              </w:rPr>
              <w:instrText xml:space="preserve"> PAGEREF _Toc129808509 \h </w:instrText>
            </w:r>
            <w:r w:rsidR="0046293F">
              <w:rPr>
                <w:noProof/>
                <w:webHidden/>
              </w:rPr>
            </w:r>
            <w:r w:rsidR="0046293F">
              <w:rPr>
                <w:noProof/>
                <w:webHidden/>
              </w:rPr>
              <w:fldChar w:fldCharType="separate"/>
            </w:r>
            <w:r w:rsidR="0046293F">
              <w:rPr>
                <w:noProof/>
                <w:webHidden/>
              </w:rPr>
              <w:t>11</w:t>
            </w:r>
            <w:r w:rsidR="0046293F">
              <w:rPr>
                <w:noProof/>
                <w:webHidden/>
              </w:rPr>
              <w:fldChar w:fldCharType="end"/>
            </w:r>
          </w:hyperlink>
        </w:p>
        <w:p w14:paraId="68AA0927" w14:textId="77777777" w:rsidR="0046293F" w:rsidRDefault="00000000" w:rsidP="0046293F">
          <w:pPr>
            <w:pStyle w:val="TOC1"/>
            <w:tabs>
              <w:tab w:val="right" w:leader="dot" w:pos="9019"/>
            </w:tabs>
            <w:spacing w:line="360" w:lineRule="auto"/>
            <w:rPr>
              <w:rFonts w:asciiTheme="minorHAnsi" w:eastAsiaTheme="minorEastAsia" w:hAnsiTheme="minorHAnsi" w:cstheme="minorBidi"/>
              <w:noProof/>
              <w:sz w:val="22"/>
              <w:lang w:val="en-IN" w:eastAsia="en-IN"/>
            </w:rPr>
          </w:pPr>
          <w:hyperlink w:anchor="_Toc129808510" w:history="1">
            <w:r w:rsidR="0046293F" w:rsidRPr="00A134BA">
              <w:rPr>
                <w:rStyle w:val="Hyperlink"/>
                <w:noProof/>
                <w:shd w:val="clear" w:color="auto" w:fill="FFFFFF"/>
              </w:rPr>
              <w:t>6. Conclusion</w:t>
            </w:r>
            <w:r w:rsidR="0046293F">
              <w:rPr>
                <w:noProof/>
                <w:webHidden/>
              </w:rPr>
              <w:tab/>
            </w:r>
            <w:r w:rsidR="0046293F">
              <w:rPr>
                <w:noProof/>
                <w:webHidden/>
              </w:rPr>
              <w:fldChar w:fldCharType="begin"/>
            </w:r>
            <w:r w:rsidR="0046293F">
              <w:rPr>
                <w:noProof/>
                <w:webHidden/>
              </w:rPr>
              <w:instrText xml:space="preserve"> PAGEREF _Toc129808510 \h </w:instrText>
            </w:r>
            <w:r w:rsidR="0046293F">
              <w:rPr>
                <w:noProof/>
                <w:webHidden/>
              </w:rPr>
            </w:r>
            <w:r w:rsidR="0046293F">
              <w:rPr>
                <w:noProof/>
                <w:webHidden/>
              </w:rPr>
              <w:fldChar w:fldCharType="separate"/>
            </w:r>
            <w:r w:rsidR="0046293F">
              <w:rPr>
                <w:noProof/>
                <w:webHidden/>
              </w:rPr>
              <w:t>13</w:t>
            </w:r>
            <w:r w:rsidR="0046293F">
              <w:rPr>
                <w:noProof/>
                <w:webHidden/>
              </w:rPr>
              <w:fldChar w:fldCharType="end"/>
            </w:r>
          </w:hyperlink>
        </w:p>
        <w:p w14:paraId="5E2E058B" w14:textId="77777777" w:rsidR="0046293F" w:rsidRDefault="00000000" w:rsidP="0046293F">
          <w:pPr>
            <w:pStyle w:val="TOC1"/>
            <w:tabs>
              <w:tab w:val="right" w:leader="dot" w:pos="9019"/>
            </w:tabs>
            <w:spacing w:line="360" w:lineRule="auto"/>
            <w:rPr>
              <w:rFonts w:asciiTheme="minorHAnsi" w:eastAsiaTheme="minorEastAsia" w:hAnsiTheme="minorHAnsi" w:cstheme="minorBidi"/>
              <w:noProof/>
              <w:sz w:val="22"/>
              <w:lang w:val="en-IN" w:eastAsia="en-IN"/>
            </w:rPr>
          </w:pPr>
          <w:hyperlink w:anchor="_Toc129808511" w:history="1">
            <w:r w:rsidR="0046293F" w:rsidRPr="00A134BA">
              <w:rPr>
                <w:rStyle w:val="Hyperlink"/>
                <w:rFonts w:cs="Times New Roman"/>
                <w:noProof/>
                <w:highlight w:val="white"/>
              </w:rPr>
              <w:t>7. References</w:t>
            </w:r>
            <w:r w:rsidR="0046293F">
              <w:rPr>
                <w:noProof/>
                <w:webHidden/>
              </w:rPr>
              <w:tab/>
            </w:r>
            <w:r w:rsidR="0046293F">
              <w:rPr>
                <w:noProof/>
                <w:webHidden/>
              </w:rPr>
              <w:fldChar w:fldCharType="begin"/>
            </w:r>
            <w:r w:rsidR="0046293F">
              <w:rPr>
                <w:noProof/>
                <w:webHidden/>
              </w:rPr>
              <w:instrText xml:space="preserve"> PAGEREF _Toc129808511 \h </w:instrText>
            </w:r>
            <w:r w:rsidR="0046293F">
              <w:rPr>
                <w:noProof/>
                <w:webHidden/>
              </w:rPr>
            </w:r>
            <w:r w:rsidR="0046293F">
              <w:rPr>
                <w:noProof/>
                <w:webHidden/>
              </w:rPr>
              <w:fldChar w:fldCharType="separate"/>
            </w:r>
            <w:r w:rsidR="0046293F">
              <w:rPr>
                <w:noProof/>
                <w:webHidden/>
              </w:rPr>
              <w:t>15</w:t>
            </w:r>
            <w:r w:rsidR="0046293F">
              <w:rPr>
                <w:noProof/>
                <w:webHidden/>
              </w:rPr>
              <w:fldChar w:fldCharType="end"/>
            </w:r>
          </w:hyperlink>
        </w:p>
        <w:p w14:paraId="26978050" w14:textId="77777777" w:rsidR="00C11F08" w:rsidRPr="0057347F" w:rsidRDefault="00052C51" w:rsidP="0046293F">
          <w:pPr>
            <w:spacing w:line="360" w:lineRule="auto"/>
            <w:jc w:val="both"/>
            <w:rPr>
              <w:rFonts w:cs="Times New Roman"/>
              <w:color w:val="000000" w:themeColor="text1"/>
              <w:szCs w:val="24"/>
            </w:rPr>
          </w:pPr>
          <w:r w:rsidRPr="0057347F">
            <w:rPr>
              <w:rFonts w:cs="Times New Roman"/>
              <w:color w:val="000000" w:themeColor="text1"/>
              <w:szCs w:val="24"/>
            </w:rPr>
            <w:fldChar w:fldCharType="end"/>
          </w:r>
        </w:p>
      </w:sdtContent>
    </w:sdt>
    <w:p w14:paraId="1D22363C" w14:textId="77777777" w:rsidR="00C11F08" w:rsidRPr="0057347F" w:rsidRDefault="00C11F08" w:rsidP="0046293F">
      <w:pPr>
        <w:spacing w:line="360" w:lineRule="auto"/>
        <w:jc w:val="both"/>
        <w:rPr>
          <w:rFonts w:eastAsia="Times New Roman" w:cs="Times New Roman"/>
          <w:b/>
          <w:color w:val="000000" w:themeColor="text1"/>
          <w:szCs w:val="24"/>
        </w:rPr>
      </w:pPr>
      <w:r w:rsidRPr="0057347F">
        <w:rPr>
          <w:rFonts w:eastAsia="Times New Roman" w:cs="Times New Roman"/>
          <w:b/>
          <w:color w:val="000000" w:themeColor="text1"/>
          <w:szCs w:val="24"/>
        </w:rPr>
        <w:br w:type="page"/>
      </w:r>
    </w:p>
    <w:p w14:paraId="448765FA" w14:textId="77777777" w:rsidR="00DA7B11" w:rsidRPr="0057347F" w:rsidRDefault="0046293F" w:rsidP="0057347F">
      <w:pPr>
        <w:pStyle w:val="Heading1"/>
        <w:jc w:val="both"/>
        <w:rPr>
          <w:rFonts w:cs="Times New Roman"/>
          <w:color w:val="000000" w:themeColor="text1"/>
          <w:szCs w:val="24"/>
        </w:rPr>
      </w:pPr>
      <w:bookmarkStart w:id="0" w:name="_Toc129808505"/>
      <w:r>
        <w:rPr>
          <w:rFonts w:cs="Times New Roman"/>
          <w:color w:val="000000" w:themeColor="text1"/>
          <w:szCs w:val="24"/>
        </w:rPr>
        <w:lastRenderedPageBreak/>
        <w:t xml:space="preserve">1. </w:t>
      </w:r>
      <w:r w:rsidR="00DA7B11" w:rsidRPr="0057347F">
        <w:rPr>
          <w:rFonts w:cs="Times New Roman"/>
          <w:color w:val="000000" w:themeColor="text1"/>
          <w:szCs w:val="24"/>
        </w:rPr>
        <w:t>Introduction</w:t>
      </w:r>
      <w:bookmarkEnd w:id="0"/>
    </w:p>
    <w:p w14:paraId="195FFAEB" w14:textId="77777777" w:rsidR="008C0D5F" w:rsidRPr="0057347F" w:rsidRDefault="008C0D5F" w:rsidP="0057347F">
      <w:pPr>
        <w:pStyle w:val="NormalWeb"/>
        <w:shd w:val="clear" w:color="auto" w:fill="FFFFFF"/>
        <w:spacing w:before="240" w:beforeAutospacing="0" w:after="240" w:afterAutospacing="0" w:line="360" w:lineRule="auto"/>
        <w:jc w:val="both"/>
        <w:rPr>
          <w:color w:val="000000" w:themeColor="text1"/>
        </w:rPr>
      </w:pPr>
      <w:r w:rsidRPr="0057347F">
        <w:rPr>
          <w:color w:val="000000" w:themeColor="text1"/>
          <w:shd w:val="clear" w:color="auto" w:fill="FFFFFF"/>
        </w:rPr>
        <w:t xml:space="preserve">This report revolves around the marketing framework for the company Tesco Plc.  The organization is one of the greatest retail chains in the United Kingdom. The report involves several approaches which are to be studied and are important in managing issues faced in the market, both internal and external ways. The marketing strategy is described as the outline that serves as the foundation for the company’s sales promotion. It involves establishing objectives and designing structure and content. A marketing approach could be used as </w:t>
      </w:r>
      <w:proofErr w:type="gramStart"/>
      <w:r w:rsidRPr="0057347F">
        <w:rPr>
          <w:color w:val="000000" w:themeColor="text1"/>
          <w:shd w:val="clear" w:color="auto" w:fill="FFFFFF"/>
        </w:rPr>
        <w:t>a basic foundation</w:t>
      </w:r>
      <w:proofErr w:type="gramEnd"/>
      <w:r w:rsidRPr="0057347F">
        <w:rPr>
          <w:color w:val="000000" w:themeColor="text1"/>
          <w:shd w:val="clear" w:color="auto" w:fill="FFFFFF"/>
        </w:rPr>
        <w:t xml:space="preserve"> for creating campaigns and marketing. It indicates that it is based on </w:t>
      </w:r>
      <w:proofErr w:type="gramStart"/>
      <w:r w:rsidRPr="0057347F">
        <w:rPr>
          <w:color w:val="000000" w:themeColor="text1"/>
          <w:shd w:val="clear" w:color="auto" w:fill="FFFFFF"/>
        </w:rPr>
        <w:t>a strategic</w:t>
      </w:r>
      <w:proofErr w:type="gramEnd"/>
      <w:r w:rsidRPr="0057347F">
        <w:rPr>
          <w:color w:val="000000" w:themeColor="text1"/>
          <w:shd w:val="clear" w:color="auto" w:fill="FFFFFF"/>
        </w:rPr>
        <w:t xml:space="preserve"> responsibility. It allows organizations to effectively plan and circumspectly study sales promotions at a preliminary phase</w:t>
      </w:r>
      <w:r w:rsidR="00B57A14" w:rsidRPr="0057347F">
        <w:rPr>
          <w:color w:val="000000" w:themeColor="text1"/>
          <w:shd w:val="clear" w:color="auto" w:fill="FFFFFF"/>
        </w:rPr>
        <w:t xml:space="preserve"> (</w:t>
      </w:r>
      <w:proofErr w:type="spellStart"/>
      <w:r w:rsidR="00B57A14" w:rsidRPr="0057347F">
        <w:rPr>
          <w:color w:val="000000" w:themeColor="text1"/>
          <w:shd w:val="clear" w:color="auto" w:fill="FFFFFF"/>
        </w:rPr>
        <w:t>Rosnizam</w:t>
      </w:r>
      <w:proofErr w:type="spellEnd"/>
      <w:r w:rsidR="00B57A14" w:rsidRPr="0057347F">
        <w:rPr>
          <w:color w:val="000000" w:themeColor="text1"/>
          <w:shd w:val="clear" w:color="auto" w:fill="FFFFFF"/>
        </w:rPr>
        <w:t xml:space="preserve"> </w:t>
      </w:r>
      <w:r w:rsidR="00B57A14" w:rsidRPr="0057347F">
        <w:rPr>
          <w:i/>
          <w:iCs/>
          <w:color w:val="000000" w:themeColor="text1"/>
          <w:shd w:val="clear" w:color="auto" w:fill="FFFFFF"/>
        </w:rPr>
        <w:t xml:space="preserve">et al. </w:t>
      </w:r>
      <w:r w:rsidR="00B57A14" w:rsidRPr="0057347F">
        <w:rPr>
          <w:color w:val="000000" w:themeColor="text1"/>
          <w:shd w:val="clear" w:color="auto" w:fill="FFFFFF"/>
        </w:rPr>
        <w:t xml:space="preserve"> 2020).</w:t>
      </w:r>
      <w:r w:rsidRPr="0057347F">
        <w:rPr>
          <w:color w:val="000000" w:themeColor="text1"/>
          <w:shd w:val="clear" w:color="auto" w:fill="FFFFFF"/>
        </w:rPr>
        <w:t xml:space="preserve"> Devoid of a strategic marketing framework, it will be very challenging to accomplish. If a company does not have a marketing plan, that indicates that the company is just reacting rather than taking proactive action.</w:t>
      </w:r>
    </w:p>
    <w:p w14:paraId="1229CDB5" w14:textId="77777777" w:rsidR="00015E44" w:rsidRPr="0057347F" w:rsidRDefault="0046293F" w:rsidP="0057347F">
      <w:pPr>
        <w:pStyle w:val="Heading1"/>
        <w:jc w:val="both"/>
        <w:rPr>
          <w:rFonts w:cs="Times New Roman"/>
          <w:b w:val="0"/>
          <w:color w:val="000000" w:themeColor="text1"/>
          <w:szCs w:val="24"/>
        </w:rPr>
      </w:pPr>
      <w:bookmarkStart w:id="1" w:name="_Toc129808506"/>
      <w:r>
        <w:rPr>
          <w:rFonts w:cs="Times New Roman"/>
          <w:color w:val="000000" w:themeColor="text1"/>
          <w:szCs w:val="24"/>
        </w:rPr>
        <w:t xml:space="preserve">2. </w:t>
      </w:r>
      <w:r w:rsidR="004B72CD" w:rsidRPr="0057347F">
        <w:rPr>
          <w:rFonts w:cs="Times New Roman"/>
          <w:color w:val="000000" w:themeColor="text1"/>
          <w:szCs w:val="24"/>
        </w:rPr>
        <w:t>Company Overview</w:t>
      </w:r>
      <w:bookmarkEnd w:id="1"/>
    </w:p>
    <w:p w14:paraId="68C56567" w14:textId="77777777" w:rsidR="00015E44" w:rsidRPr="0057347F" w:rsidRDefault="004B72CD" w:rsidP="0057347F">
      <w:pPr>
        <w:pStyle w:val="Normal1"/>
        <w:spacing w:line="360" w:lineRule="auto"/>
        <w:jc w:val="both"/>
        <w:rPr>
          <w:rFonts w:ascii="Times New Roman" w:eastAsia="Times New Roman" w:hAnsi="Times New Roman" w:cs="Times New Roman"/>
          <w:color w:val="000000" w:themeColor="text1"/>
          <w:sz w:val="24"/>
          <w:szCs w:val="24"/>
        </w:rPr>
      </w:pPr>
      <w:r w:rsidRPr="0057347F">
        <w:rPr>
          <w:rFonts w:ascii="Times New Roman" w:eastAsia="Times New Roman" w:hAnsi="Times New Roman" w:cs="Times New Roman"/>
          <w:color w:val="000000" w:themeColor="text1"/>
          <w:sz w:val="24"/>
          <w:szCs w:val="24"/>
        </w:rPr>
        <w:t xml:space="preserve">Tesco is one of the target retail stores with general merchandise at the multinational level. The company Tesco specifically across the operations of the business and other activities through the multi-format of both offline and online stores. The </w:t>
      </w:r>
      <w:proofErr w:type="spellStart"/>
      <w:r w:rsidRPr="0057347F">
        <w:rPr>
          <w:rFonts w:ascii="Times New Roman" w:eastAsia="Times New Roman" w:hAnsi="Times New Roman" w:cs="Times New Roman"/>
          <w:color w:val="000000" w:themeColor="text1"/>
          <w:sz w:val="24"/>
          <w:szCs w:val="24"/>
        </w:rPr>
        <w:t>organisation</w:t>
      </w:r>
      <w:proofErr w:type="spellEnd"/>
      <w:r w:rsidRPr="0057347F">
        <w:rPr>
          <w:rFonts w:ascii="Times New Roman" w:eastAsia="Times New Roman" w:hAnsi="Times New Roman" w:cs="Times New Roman"/>
          <w:color w:val="000000" w:themeColor="text1"/>
          <w:sz w:val="24"/>
          <w:szCs w:val="24"/>
        </w:rPr>
        <w:t xml:space="preserve"> Tesco Plc also holds stores in various parts of the country with various sizes, ranges and with different products. The company Tesco was regarded as the third largest retailer in the universe which is thus measured through a gross set of revenues (retailgazette.co.uk, 2023). Moreover, it is also considered the world's ninth largest in terms of revenues. The vision of the </w:t>
      </w:r>
      <w:proofErr w:type="spellStart"/>
      <w:r w:rsidRPr="0057347F">
        <w:rPr>
          <w:rFonts w:ascii="Times New Roman" w:eastAsia="Times New Roman" w:hAnsi="Times New Roman" w:cs="Times New Roman"/>
          <w:color w:val="000000" w:themeColor="text1"/>
          <w:sz w:val="24"/>
          <w:szCs w:val="24"/>
        </w:rPr>
        <w:t>organisation</w:t>
      </w:r>
      <w:proofErr w:type="spellEnd"/>
      <w:r w:rsidRPr="0057347F">
        <w:rPr>
          <w:rFonts w:ascii="Times New Roman" w:eastAsia="Times New Roman" w:hAnsi="Times New Roman" w:cs="Times New Roman"/>
          <w:color w:val="000000" w:themeColor="text1"/>
          <w:sz w:val="24"/>
          <w:szCs w:val="24"/>
        </w:rPr>
        <w:t xml:space="preserve"> Tesco is that it serves the consumers, societies and the planet with better steps each day and keeps the customers satisfied with their demands regularly.</w:t>
      </w:r>
    </w:p>
    <w:p w14:paraId="77D019A6" w14:textId="77777777" w:rsidR="00015E44" w:rsidRPr="0057347F" w:rsidRDefault="004B72CD" w:rsidP="0057347F">
      <w:pPr>
        <w:pStyle w:val="Normal1"/>
        <w:spacing w:line="360" w:lineRule="auto"/>
        <w:jc w:val="both"/>
        <w:rPr>
          <w:rFonts w:ascii="Times New Roman" w:eastAsia="Times New Roman" w:hAnsi="Times New Roman" w:cs="Times New Roman"/>
          <w:b/>
          <w:color w:val="000000" w:themeColor="text1"/>
          <w:sz w:val="24"/>
          <w:szCs w:val="24"/>
        </w:rPr>
      </w:pPr>
      <w:r w:rsidRPr="0057347F">
        <w:rPr>
          <w:rFonts w:ascii="Times New Roman" w:eastAsia="Times New Roman" w:hAnsi="Times New Roman" w:cs="Times New Roman"/>
          <w:b/>
          <w:noProof/>
          <w:color w:val="000000" w:themeColor="text1"/>
          <w:sz w:val="24"/>
          <w:szCs w:val="24"/>
          <w:lang w:val="en-IN" w:eastAsia="en-IN"/>
        </w:rPr>
        <w:lastRenderedPageBreak/>
        <w:drawing>
          <wp:inline distT="114300" distB="114300" distL="114300" distR="114300" wp14:anchorId="1BE9A722" wp14:editId="6DBD7BC5">
            <wp:extent cx="5731200" cy="4292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731200" cy="4292600"/>
                    </a:xfrm>
                    <a:prstGeom prst="rect">
                      <a:avLst/>
                    </a:prstGeom>
                    <a:ln/>
                  </pic:spPr>
                </pic:pic>
              </a:graphicData>
            </a:graphic>
          </wp:inline>
        </w:drawing>
      </w:r>
    </w:p>
    <w:p w14:paraId="0574F177" w14:textId="77777777" w:rsidR="00015E44" w:rsidRPr="0057347F" w:rsidRDefault="004B72CD" w:rsidP="0046293F">
      <w:pPr>
        <w:pStyle w:val="Normal1"/>
        <w:spacing w:line="360" w:lineRule="auto"/>
        <w:jc w:val="center"/>
        <w:rPr>
          <w:rFonts w:ascii="Times New Roman" w:eastAsia="Times New Roman" w:hAnsi="Times New Roman" w:cs="Times New Roman"/>
          <w:b/>
          <w:color w:val="000000" w:themeColor="text1"/>
          <w:sz w:val="24"/>
          <w:szCs w:val="24"/>
        </w:rPr>
      </w:pPr>
      <w:r w:rsidRPr="0057347F">
        <w:rPr>
          <w:rFonts w:ascii="Times New Roman" w:eastAsia="Times New Roman" w:hAnsi="Times New Roman" w:cs="Times New Roman"/>
          <w:b/>
          <w:color w:val="000000" w:themeColor="text1"/>
          <w:sz w:val="24"/>
          <w:szCs w:val="24"/>
        </w:rPr>
        <w:t>Figure 1: Tesco Plc</w:t>
      </w:r>
    </w:p>
    <w:p w14:paraId="726014F4" w14:textId="77777777" w:rsidR="00015E44" w:rsidRPr="0046293F" w:rsidRDefault="004B72CD" w:rsidP="0046293F">
      <w:pPr>
        <w:pStyle w:val="Normal1"/>
        <w:spacing w:line="360" w:lineRule="auto"/>
        <w:jc w:val="center"/>
        <w:rPr>
          <w:rFonts w:ascii="Times New Roman" w:eastAsia="Times New Roman" w:hAnsi="Times New Roman" w:cs="Times New Roman"/>
          <w:color w:val="000000" w:themeColor="text1"/>
          <w:sz w:val="24"/>
          <w:szCs w:val="24"/>
        </w:rPr>
      </w:pPr>
      <w:r w:rsidRPr="0057347F">
        <w:rPr>
          <w:rFonts w:ascii="Times New Roman" w:eastAsia="Times New Roman" w:hAnsi="Times New Roman" w:cs="Times New Roman"/>
          <w:color w:val="000000" w:themeColor="text1"/>
          <w:sz w:val="24"/>
          <w:szCs w:val="24"/>
        </w:rPr>
        <w:t>(Source: retailgazette.co.uk, 2023)</w:t>
      </w:r>
    </w:p>
    <w:p w14:paraId="6B10D3B7" w14:textId="77777777" w:rsidR="00015E44" w:rsidRPr="0057347F" w:rsidRDefault="0046293F" w:rsidP="0046293F">
      <w:pPr>
        <w:pStyle w:val="Heading1"/>
        <w:spacing w:before="0"/>
        <w:jc w:val="both"/>
        <w:rPr>
          <w:rFonts w:cs="Times New Roman"/>
          <w:b w:val="0"/>
          <w:color w:val="000000" w:themeColor="text1"/>
          <w:szCs w:val="24"/>
          <w:highlight w:val="white"/>
        </w:rPr>
      </w:pPr>
      <w:bookmarkStart w:id="2" w:name="_Toc129808507"/>
      <w:r>
        <w:rPr>
          <w:rFonts w:cs="Times New Roman"/>
          <w:color w:val="000000" w:themeColor="text1"/>
          <w:szCs w:val="24"/>
          <w:highlight w:val="white"/>
        </w:rPr>
        <w:t xml:space="preserve">3. </w:t>
      </w:r>
      <w:r w:rsidR="004B72CD" w:rsidRPr="0057347F">
        <w:rPr>
          <w:rFonts w:cs="Times New Roman"/>
          <w:color w:val="000000" w:themeColor="text1"/>
          <w:szCs w:val="24"/>
          <w:highlight w:val="white"/>
        </w:rPr>
        <w:t>The process and stages of Marketing of Tesco Plc</w:t>
      </w:r>
      <w:bookmarkEnd w:id="2"/>
    </w:p>
    <w:p w14:paraId="7F971614" w14:textId="77777777" w:rsidR="00015E44" w:rsidRPr="0057347F" w:rsidRDefault="004B72CD" w:rsidP="0057347F">
      <w:pPr>
        <w:pStyle w:val="Normal1"/>
        <w:spacing w:line="360" w:lineRule="auto"/>
        <w:jc w:val="both"/>
        <w:rPr>
          <w:rFonts w:ascii="Times New Roman" w:eastAsia="Times New Roman" w:hAnsi="Times New Roman" w:cs="Times New Roman"/>
          <w:b/>
          <w:color w:val="000000" w:themeColor="text1"/>
          <w:sz w:val="24"/>
          <w:szCs w:val="24"/>
          <w:highlight w:val="white"/>
        </w:rPr>
      </w:pPr>
      <w:r w:rsidRPr="0057347F">
        <w:rPr>
          <w:rFonts w:ascii="Times New Roman" w:eastAsia="Times New Roman" w:hAnsi="Times New Roman" w:cs="Times New Roman"/>
          <w:b/>
          <w:color w:val="000000" w:themeColor="text1"/>
          <w:sz w:val="24"/>
          <w:szCs w:val="24"/>
          <w:highlight w:val="white"/>
        </w:rPr>
        <w:t>Step 1: Marketing analysis</w:t>
      </w:r>
    </w:p>
    <w:p w14:paraId="6236EE2E" w14:textId="77777777" w:rsidR="00015E44" w:rsidRPr="0057347F" w:rsidRDefault="004B72CD" w:rsidP="0057347F">
      <w:pPr>
        <w:pStyle w:val="Normal1"/>
        <w:spacing w:line="360" w:lineRule="auto"/>
        <w:jc w:val="both"/>
        <w:rPr>
          <w:rFonts w:ascii="Times New Roman" w:eastAsia="Times New Roman" w:hAnsi="Times New Roman" w:cs="Times New Roman"/>
          <w:color w:val="000000" w:themeColor="text1"/>
          <w:sz w:val="24"/>
          <w:szCs w:val="24"/>
          <w:highlight w:val="white"/>
        </w:rPr>
      </w:pPr>
      <w:r w:rsidRPr="0057347F">
        <w:rPr>
          <w:rFonts w:ascii="Times New Roman" w:eastAsia="Times New Roman" w:hAnsi="Times New Roman" w:cs="Times New Roman"/>
          <w:color w:val="000000" w:themeColor="text1"/>
          <w:sz w:val="24"/>
          <w:szCs w:val="24"/>
          <w:highlight w:val="white"/>
        </w:rPr>
        <w:t xml:space="preserve">The marketing process of Tesco began with its very initial step of marketing. This involves very close observation of the </w:t>
      </w:r>
      <w:proofErr w:type="spellStart"/>
      <w:r w:rsidRPr="0057347F">
        <w:rPr>
          <w:rFonts w:ascii="Times New Roman" w:eastAsia="Times New Roman" w:hAnsi="Times New Roman" w:cs="Times New Roman"/>
          <w:color w:val="000000" w:themeColor="text1"/>
          <w:sz w:val="24"/>
          <w:szCs w:val="24"/>
          <w:highlight w:val="white"/>
        </w:rPr>
        <w:t>organisation's</w:t>
      </w:r>
      <w:proofErr w:type="spellEnd"/>
      <w:r w:rsidRPr="0057347F">
        <w:rPr>
          <w:rFonts w:ascii="Times New Roman" w:eastAsia="Times New Roman" w:hAnsi="Times New Roman" w:cs="Times New Roman"/>
          <w:color w:val="000000" w:themeColor="text1"/>
          <w:sz w:val="24"/>
          <w:szCs w:val="24"/>
          <w:highlight w:val="white"/>
        </w:rPr>
        <w:t xml:space="preserve"> portfolio and its terms. The marketing analysis of Tesco plc is mainly to advertise through the help of blueprint and media to send the information or the message to the customers or the target audience (</w:t>
      </w:r>
      <w:proofErr w:type="spellStart"/>
      <w:r w:rsidRPr="0057347F">
        <w:rPr>
          <w:rFonts w:ascii="Times New Roman" w:hAnsi="Times New Roman" w:cs="Times New Roman"/>
          <w:color w:val="000000" w:themeColor="text1"/>
          <w:sz w:val="24"/>
          <w:szCs w:val="24"/>
          <w:highlight w:val="white"/>
        </w:rPr>
        <w:t>Sadchenko</w:t>
      </w:r>
      <w:proofErr w:type="spellEnd"/>
      <w:r w:rsidRPr="0057347F">
        <w:rPr>
          <w:rFonts w:ascii="Times New Roman" w:hAnsi="Times New Roman" w:cs="Times New Roman"/>
          <w:color w:val="000000" w:themeColor="text1"/>
          <w:sz w:val="24"/>
          <w:szCs w:val="24"/>
          <w:highlight w:val="white"/>
        </w:rPr>
        <w:t xml:space="preserve"> </w:t>
      </w:r>
      <w:r w:rsidRPr="0057347F">
        <w:rPr>
          <w:rFonts w:ascii="Times New Roman" w:hAnsi="Times New Roman" w:cs="Times New Roman"/>
          <w:i/>
          <w:color w:val="000000" w:themeColor="text1"/>
          <w:sz w:val="24"/>
          <w:szCs w:val="24"/>
          <w:highlight w:val="white"/>
        </w:rPr>
        <w:t>et al</w:t>
      </w:r>
      <w:r w:rsidRPr="0057347F">
        <w:rPr>
          <w:rFonts w:ascii="Times New Roman" w:hAnsi="Times New Roman" w:cs="Times New Roman"/>
          <w:color w:val="000000" w:themeColor="text1"/>
          <w:sz w:val="24"/>
          <w:szCs w:val="24"/>
          <w:highlight w:val="white"/>
        </w:rPr>
        <w:t>., 2020)</w:t>
      </w:r>
      <w:r w:rsidRPr="0057347F">
        <w:rPr>
          <w:rFonts w:ascii="Times New Roman" w:eastAsia="Times New Roman" w:hAnsi="Times New Roman" w:cs="Times New Roman"/>
          <w:color w:val="000000" w:themeColor="text1"/>
          <w:sz w:val="24"/>
          <w:szCs w:val="24"/>
          <w:highlight w:val="white"/>
        </w:rPr>
        <w:t xml:space="preserve">. Moreover, to gain and retain customers, the marketing analysis of Tesco is being used as they usually buy items that buy one get one free. The marketing analysis is done that the target customers or dance of Tesco Plc are that there are some regular costumes and they effectively strategies to offer them club cards. The Pestle analysis marketing is being used by the </w:t>
      </w:r>
      <w:proofErr w:type="spellStart"/>
      <w:r w:rsidRPr="0057347F">
        <w:rPr>
          <w:rFonts w:ascii="Times New Roman" w:eastAsia="Times New Roman" w:hAnsi="Times New Roman" w:cs="Times New Roman"/>
          <w:color w:val="000000" w:themeColor="text1"/>
          <w:sz w:val="24"/>
          <w:szCs w:val="24"/>
          <w:highlight w:val="white"/>
        </w:rPr>
        <w:t>organisation</w:t>
      </w:r>
      <w:proofErr w:type="spellEnd"/>
      <w:r w:rsidRPr="0057347F">
        <w:rPr>
          <w:rFonts w:ascii="Times New Roman" w:eastAsia="Times New Roman" w:hAnsi="Times New Roman" w:cs="Times New Roman"/>
          <w:color w:val="000000" w:themeColor="text1"/>
          <w:sz w:val="24"/>
          <w:szCs w:val="24"/>
          <w:highlight w:val="white"/>
        </w:rPr>
        <w:t xml:space="preserve"> Tesco Plc as it helps to </w:t>
      </w:r>
      <w:proofErr w:type="spellStart"/>
      <w:r w:rsidRPr="0057347F">
        <w:rPr>
          <w:rFonts w:ascii="Times New Roman" w:eastAsia="Times New Roman" w:hAnsi="Times New Roman" w:cs="Times New Roman"/>
          <w:color w:val="000000" w:themeColor="text1"/>
          <w:sz w:val="24"/>
          <w:szCs w:val="24"/>
          <w:highlight w:val="white"/>
        </w:rPr>
        <w:t>analyse</w:t>
      </w:r>
      <w:proofErr w:type="spellEnd"/>
      <w:r w:rsidRPr="0057347F">
        <w:rPr>
          <w:rFonts w:ascii="Times New Roman" w:eastAsia="Times New Roman" w:hAnsi="Times New Roman" w:cs="Times New Roman"/>
          <w:color w:val="000000" w:themeColor="text1"/>
          <w:sz w:val="24"/>
          <w:szCs w:val="24"/>
          <w:highlight w:val="white"/>
        </w:rPr>
        <w:t xml:space="preserve"> the </w:t>
      </w:r>
      <w:proofErr w:type="gramStart"/>
      <w:r w:rsidRPr="0057347F">
        <w:rPr>
          <w:rFonts w:ascii="Times New Roman" w:eastAsia="Times New Roman" w:hAnsi="Times New Roman" w:cs="Times New Roman"/>
          <w:color w:val="000000" w:themeColor="text1"/>
          <w:sz w:val="24"/>
          <w:szCs w:val="24"/>
          <w:highlight w:val="white"/>
        </w:rPr>
        <w:t>environment</w:t>
      </w:r>
      <w:proofErr w:type="gramEnd"/>
      <w:r w:rsidRPr="0057347F">
        <w:rPr>
          <w:rFonts w:ascii="Times New Roman" w:eastAsia="Times New Roman" w:hAnsi="Times New Roman" w:cs="Times New Roman"/>
          <w:color w:val="000000" w:themeColor="text1"/>
          <w:sz w:val="24"/>
          <w:szCs w:val="24"/>
          <w:highlight w:val="white"/>
        </w:rPr>
        <w:t xml:space="preserve"> which is unpredictable at times </w:t>
      </w:r>
      <w:proofErr w:type="gramStart"/>
      <w:r w:rsidRPr="0057347F">
        <w:rPr>
          <w:rFonts w:ascii="Times New Roman" w:eastAsia="Times New Roman" w:hAnsi="Times New Roman" w:cs="Times New Roman"/>
          <w:color w:val="000000" w:themeColor="text1"/>
          <w:sz w:val="24"/>
          <w:szCs w:val="24"/>
          <w:highlight w:val="white"/>
        </w:rPr>
        <w:t>and also</w:t>
      </w:r>
      <w:proofErr w:type="gramEnd"/>
      <w:r w:rsidRPr="0057347F">
        <w:rPr>
          <w:rFonts w:ascii="Times New Roman" w:eastAsia="Times New Roman" w:hAnsi="Times New Roman" w:cs="Times New Roman"/>
          <w:color w:val="000000" w:themeColor="text1"/>
          <w:sz w:val="24"/>
          <w:szCs w:val="24"/>
          <w:highlight w:val="white"/>
        </w:rPr>
        <w:t xml:space="preserve"> operates by the factors of discussing the performance and its effects and operations. Collectively, the marketing analysis of the </w:t>
      </w:r>
      <w:proofErr w:type="spellStart"/>
      <w:r w:rsidRPr="0057347F">
        <w:rPr>
          <w:rFonts w:ascii="Times New Roman" w:eastAsia="Times New Roman" w:hAnsi="Times New Roman" w:cs="Times New Roman"/>
          <w:color w:val="000000" w:themeColor="text1"/>
          <w:sz w:val="24"/>
          <w:szCs w:val="24"/>
          <w:highlight w:val="white"/>
        </w:rPr>
        <w:t>organisation</w:t>
      </w:r>
      <w:proofErr w:type="spellEnd"/>
      <w:r w:rsidRPr="0057347F">
        <w:rPr>
          <w:rFonts w:ascii="Times New Roman" w:eastAsia="Times New Roman" w:hAnsi="Times New Roman" w:cs="Times New Roman"/>
          <w:color w:val="000000" w:themeColor="text1"/>
          <w:sz w:val="24"/>
          <w:szCs w:val="24"/>
          <w:highlight w:val="white"/>
        </w:rPr>
        <w:t xml:space="preserve"> Tesco Plc allows it to effectively track the </w:t>
      </w:r>
      <w:proofErr w:type="spellStart"/>
      <w:r w:rsidRPr="0057347F">
        <w:rPr>
          <w:rFonts w:ascii="Times New Roman" w:eastAsia="Times New Roman" w:hAnsi="Times New Roman" w:cs="Times New Roman"/>
          <w:color w:val="000000" w:themeColor="text1"/>
          <w:sz w:val="24"/>
          <w:szCs w:val="24"/>
          <w:highlight w:val="white"/>
        </w:rPr>
        <w:t>behaviour</w:t>
      </w:r>
      <w:proofErr w:type="spellEnd"/>
      <w:r w:rsidRPr="0057347F">
        <w:rPr>
          <w:rFonts w:ascii="Times New Roman" w:eastAsia="Times New Roman" w:hAnsi="Times New Roman" w:cs="Times New Roman"/>
          <w:color w:val="000000" w:themeColor="text1"/>
          <w:sz w:val="24"/>
          <w:szCs w:val="24"/>
          <w:highlight w:val="white"/>
        </w:rPr>
        <w:t xml:space="preserve"> of the customers </w:t>
      </w:r>
      <w:proofErr w:type="gramStart"/>
      <w:r w:rsidRPr="0057347F">
        <w:rPr>
          <w:rFonts w:ascii="Times New Roman" w:eastAsia="Times New Roman" w:hAnsi="Times New Roman" w:cs="Times New Roman"/>
          <w:color w:val="000000" w:themeColor="text1"/>
          <w:sz w:val="24"/>
          <w:szCs w:val="24"/>
          <w:highlight w:val="white"/>
        </w:rPr>
        <w:t>and also</w:t>
      </w:r>
      <w:proofErr w:type="gramEnd"/>
      <w:r w:rsidRPr="0057347F">
        <w:rPr>
          <w:rFonts w:ascii="Times New Roman" w:eastAsia="Times New Roman" w:hAnsi="Times New Roman" w:cs="Times New Roman"/>
          <w:color w:val="000000" w:themeColor="text1"/>
          <w:sz w:val="24"/>
          <w:szCs w:val="24"/>
          <w:highlight w:val="white"/>
        </w:rPr>
        <w:t xml:space="preserve"> helps to observe what they are doing so that the </w:t>
      </w:r>
      <w:proofErr w:type="spellStart"/>
      <w:r w:rsidRPr="0057347F">
        <w:rPr>
          <w:rFonts w:ascii="Times New Roman" w:eastAsia="Times New Roman" w:hAnsi="Times New Roman" w:cs="Times New Roman"/>
          <w:color w:val="000000" w:themeColor="text1"/>
          <w:sz w:val="24"/>
          <w:szCs w:val="24"/>
          <w:highlight w:val="white"/>
        </w:rPr>
        <w:t>organisation</w:t>
      </w:r>
      <w:proofErr w:type="spellEnd"/>
      <w:r w:rsidRPr="0057347F">
        <w:rPr>
          <w:rFonts w:ascii="Times New Roman" w:eastAsia="Times New Roman" w:hAnsi="Times New Roman" w:cs="Times New Roman"/>
          <w:color w:val="000000" w:themeColor="text1"/>
          <w:sz w:val="24"/>
          <w:szCs w:val="24"/>
          <w:highlight w:val="white"/>
        </w:rPr>
        <w:t xml:space="preserve"> can </w:t>
      </w:r>
      <w:r w:rsidRPr="0057347F">
        <w:rPr>
          <w:rFonts w:ascii="Times New Roman" w:eastAsia="Times New Roman" w:hAnsi="Times New Roman" w:cs="Times New Roman"/>
          <w:color w:val="000000" w:themeColor="text1"/>
          <w:sz w:val="24"/>
          <w:szCs w:val="24"/>
          <w:highlight w:val="white"/>
        </w:rPr>
        <w:lastRenderedPageBreak/>
        <w:t>accordingly plan for the future (</w:t>
      </w:r>
      <w:proofErr w:type="spellStart"/>
      <w:r w:rsidRPr="0057347F">
        <w:rPr>
          <w:rFonts w:ascii="Times New Roman" w:hAnsi="Times New Roman" w:cs="Times New Roman"/>
          <w:color w:val="000000" w:themeColor="text1"/>
          <w:sz w:val="24"/>
          <w:szCs w:val="24"/>
          <w:highlight w:val="white"/>
        </w:rPr>
        <w:t>Rangaswamy</w:t>
      </w:r>
      <w:proofErr w:type="spellEnd"/>
      <w:r w:rsidRPr="0057347F">
        <w:rPr>
          <w:rFonts w:ascii="Times New Roman" w:hAnsi="Times New Roman" w:cs="Times New Roman"/>
          <w:color w:val="000000" w:themeColor="text1"/>
          <w:sz w:val="24"/>
          <w:szCs w:val="24"/>
          <w:highlight w:val="white"/>
        </w:rPr>
        <w:t xml:space="preserve"> </w:t>
      </w:r>
      <w:r w:rsidRPr="0057347F">
        <w:rPr>
          <w:rFonts w:ascii="Times New Roman" w:hAnsi="Times New Roman" w:cs="Times New Roman"/>
          <w:i/>
          <w:color w:val="000000" w:themeColor="text1"/>
          <w:sz w:val="24"/>
          <w:szCs w:val="24"/>
          <w:highlight w:val="white"/>
        </w:rPr>
        <w:t>et al.</w:t>
      </w:r>
      <w:r w:rsidRPr="0057347F">
        <w:rPr>
          <w:rFonts w:ascii="Times New Roman" w:hAnsi="Times New Roman" w:cs="Times New Roman"/>
          <w:color w:val="000000" w:themeColor="text1"/>
          <w:sz w:val="24"/>
          <w:szCs w:val="24"/>
          <w:highlight w:val="white"/>
        </w:rPr>
        <w:t>, 2020)</w:t>
      </w:r>
      <w:r w:rsidRPr="0057347F">
        <w:rPr>
          <w:rFonts w:ascii="Times New Roman" w:eastAsia="Times New Roman" w:hAnsi="Times New Roman" w:cs="Times New Roman"/>
          <w:color w:val="000000" w:themeColor="text1"/>
          <w:sz w:val="24"/>
          <w:szCs w:val="24"/>
          <w:highlight w:val="white"/>
        </w:rPr>
        <w:t>. The marketing analysis also helps to run a campaign based on the responses of the customers and so on.</w:t>
      </w:r>
    </w:p>
    <w:p w14:paraId="705C50B8" w14:textId="77777777" w:rsidR="00015E44" w:rsidRPr="0057347F" w:rsidRDefault="004B72CD" w:rsidP="0057347F">
      <w:pPr>
        <w:pStyle w:val="Normal1"/>
        <w:spacing w:line="360" w:lineRule="auto"/>
        <w:jc w:val="both"/>
        <w:rPr>
          <w:rFonts w:ascii="Times New Roman" w:eastAsia="Times New Roman" w:hAnsi="Times New Roman" w:cs="Times New Roman"/>
          <w:b/>
          <w:color w:val="000000" w:themeColor="text1"/>
          <w:sz w:val="24"/>
          <w:szCs w:val="24"/>
          <w:highlight w:val="white"/>
        </w:rPr>
      </w:pPr>
      <w:r w:rsidRPr="0057347F">
        <w:rPr>
          <w:rFonts w:ascii="Times New Roman" w:eastAsia="Times New Roman" w:hAnsi="Times New Roman" w:cs="Times New Roman"/>
          <w:b/>
          <w:color w:val="000000" w:themeColor="text1"/>
          <w:sz w:val="24"/>
          <w:szCs w:val="24"/>
          <w:highlight w:val="white"/>
        </w:rPr>
        <w:t>Step 2: Marketing goals</w:t>
      </w:r>
    </w:p>
    <w:p w14:paraId="2091A645" w14:textId="77777777" w:rsidR="00015E44" w:rsidRPr="0057347F" w:rsidRDefault="004B72CD" w:rsidP="0057347F">
      <w:pPr>
        <w:pStyle w:val="Normal1"/>
        <w:spacing w:line="360" w:lineRule="auto"/>
        <w:jc w:val="both"/>
        <w:rPr>
          <w:rFonts w:ascii="Times New Roman" w:eastAsia="Times New Roman" w:hAnsi="Times New Roman" w:cs="Times New Roman"/>
          <w:color w:val="000000" w:themeColor="text1"/>
          <w:sz w:val="24"/>
          <w:szCs w:val="24"/>
          <w:highlight w:val="white"/>
        </w:rPr>
      </w:pPr>
      <w:r w:rsidRPr="0057347F">
        <w:rPr>
          <w:rFonts w:ascii="Times New Roman" w:eastAsia="Times New Roman" w:hAnsi="Times New Roman" w:cs="Times New Roman"/>
          <w:color w:val="000000" w:themeColor="text1"/>
          <w:sz w:val="24"/>
          <w:szCs w:val="24"/>
          <w:highlight w:val="white"/>
        </w:rPr>
        <w:t xml:space="preserve">The stem of marketing goals is the defined goal of the </w:t>
      </w:r>
      <w:proofErr w:type="spellStart"/>
      <w:r w:rsidRPr="0057347F">
        <w:rPr>
          <w:rFonts w:ascii="Times New Roman" w:eastAsia="Times New Roman" w:hAnsi="Times New Roman" w:cs="Times New Roman"/>
          <w:color w:val="000000" w:themeColor="text1"/>
          <w:sz w:val="24"/>
          <w:szCs w:val="24"/>
          <w:highlight w:val="white"/>
        </w:rPr>
        <w:t>organstions</w:t>
      </w:r>
      <w:proofErr w:type="spellEnd"/>
      <w:r w:rsidRPr="0057347F">
        <w:rPr>
          <w:rFonts w:ascii="Times New Roman" w:eastAsia="Times New Roman" w:hAnsi="Times New Roman" w:cs="Times New Roman"/>
          <w:color w:val="000000" w:themeColor="text1"/>
          <w:sz w:val="24"/>
          <w:szCs w:val="24"/>
          <w:highlight w:val="white"/>
        </w:rPr>
        <w:t xml:space="preserve"> Tesco. The major marketing goal or aim of the </w:t>
      </w:r>
      <w:proofErr w:type="spellStart"/>
      <w:r w:rsidRPr="0057347F">
        <w:rPr>
          <w:rFonts w:ascii="Times New Roman" w:eastAsia="Times New Roman" w:hAnsi="Times New Roman" w:cs="Times New Roman"/>
          <w:color w:val="000000" w:themeColor="text1"/>
          <w:sz w:val="24"/>
          <w:szCs w:val="24"/>
          <w:highlight w:val="white"/>
        </w:rPr>
        <w:t>organisation</w:t>
      </w:r>
      <w:proofErr w:type="spellEnd"/>
      <w:r w:rsidRPr="0057347F">
        <w:rPr>
          <w:rFonts w:ascii="Times New Roman" w:eastAsia="Times New Roman" w:hAnsi="Times New Roman" w:cs="Times New Roman"/>
          <w:color w:val="000000" w:themeColor="text1"/>
          <w:sz w:val="24"/>
          <w:szCs w:val="24"/>
          <w:highlight w:val="white"/>
        </w:rPr>
        <w:t xml:space="preserve"> Tesco is that it is obliged to help the people of the </w:t>
      </w:r>
      <w:proofErr w:type="spellStart"/>
      <w:r w:rsidRPr="0057347F">
        <w:rPr>
          <w:rFonts w:ascii="Times New Roman" w:eastAsia="Times New Roman" w:hAnsi="Times New Roman" w:cs="Times New Roman"/>
          <w:color w:val="000000" w:themeColor="text1"/>
          <w:sz w:val="24"/>
          <w:szCs w:val="24"/>
          <w:highlight w:val="white"/>
        </w:rPr>
        <w:t>organisation</w:t>
      </w:r>
      <w:proofErr w:type="spellEnd"/>
      <w:r w:rsidRPr="0057347F">
        <w:rPr>
          <w:rFonts w:ascii="Times New Roman" w:eastAsia="Times New Roman" w:hAnsi="Times New Roman" w:cs="Times New Roman"/>
          <w:color w:val="000000" w:themeColor="text1"/>
          <w:sz w:val="24"/>
          <w:szCs w:val="24"/>
          <w:highlight w:val="white"/>
        </w:rPr>
        <w:t xml:space="preserve"> who are now a part of the Tesco family to serve them its best output </w:t>
      </w:r>
      <w:proofErr w:type="gramStart"/>
      <w:r w:rsidRPr="0057347F">
        <w:rPr>
          <w:rFonts w:ascii="Times New Roman" w:eastAsia="Times New Roman" w:hAnsi="Times New Roman" w:cs="Times New Roman"/>
          <w:color w:val="000000" w:themeColor="text1"/>
          <w:sz w:val="24"/>
          <w:szCs w:val="24"/>
          <w:highlight w:val="white"/>
        </w:rPr>
        <w:t>and also</w:t>
      </w:r>
      <w:proofErr w:type="gramEnd"/>
      <w:r w:rsidRPr="0057347F">
        <w:rPr>
          <w:rFonts w:ascii="Times New Roman" w:eastAsia="Times New Roman" w:hAnsi="Times New Roman" w:cs="Times New Roman"/>
          <w:color w:val="000000" w:themeColor="text1"/>
          <w:sz w:val="24"/>
          <w:szCs w:val="24"/>
          <w:highlight w:val="white"/>
        </w:rPr>
        <w:t xml:space="preserve"> the committees along with the entire universe. Mor</w:t>
      </w:r>
      <w:r w:rsidR="00C11F08" w:rsidRPr="0057347F">
        <w:rPr>
          <w:rFonts w:ascii="Times New Roman" w:eastAsia="Times New Roman" w:hAnsi="Times New Roman" w:cs="Times New Roman"/>
          <w:color w:val="000000" w:themeColor="text1"/>
          <w:sz w:val="24"/>
          <w:szCs w:val="24"/>
          <w:highlight w:val="white"/>
        </w:rPr>
        <w:t xml:space="preserve">eover, the </w:t>
      </w:r>
      <w:proofErr w:type="spellStart"/>
      <w:r w:rsidR="00C11F08" w:rsidRPr="0057347F">
        <w:rPr>
          <w:rFonts w:ascii="Times New Roman" w:eastAsia="Times New Roman" w:hAnsi="Times New Roman" w:cs="Times New Roman"/>
          <w:color w:val="000000" w:themeColor="text1"/>
          <w:sz w:val="24"/>
          <w:szCs w:val="24"/>
          <w:highlight w:val="white"/>
        </w:rPr>
        <w:t>organisation</w:t>
      </w:r>
      <w:proofErr w:type="spellEnd"/>
      <w:r w:rsidR="00C11F08" w:rsidRPr="0057347F">
        <w:rPr>
          <w:rFonts w:ascii="Times New Roman" w:eastAsia="Times New Roman" w:hAnsi="Times New Roman" w:cs="Times New Roman"/>
          <w:color w:val="000000" w:themeColor="text1"/>
          <w:sz w:val="24"/>
          <w:szCs w:val="24"/>
          <w:highlight w:val="white"/>
        </w:rPr>
        <w:t xml:space="preserve"> Tesco Pl</w:t>
      </w:r>
      <w:r w:rsidRPr="0057347F">
        <w:rPr>
          <w:rFonts w:ascii="Times New Roman" w:eastAsia="Times New Roman" w:hAnsi="Times New Roman" w:cs="Times New Roman"/>
          <w:color w:val="000000" w:themeColor="text1"/>
          <w:sz w:val="24"/>
          <w:szCs w:val="24"/>
          <w:highlight w:val="white"/>
        </w:rPr>
        <w:t xml:space="preserve">c also holds its aims towards achieving the highest revenues and growth or development and becoming the best retail </w:t>
      </w:r>
      <w:proofErr w:type="spellStart"/>
      <w:r w:rsidRPr="0057347F">
        <w:rPr>
          <w:rFonts w:ascii="Times New Roman" w:eastAsia="Times New Roman" w:hAnsi="Times New Roman" w:cs="Times New Roman"/>
          <w:color w:val="000000" w:themeColor="text1"/>
          <w:sz w:val="24"/>
          <w:szCs w:val="24"/>
          <w:highlight w:val="white"/>
        </w:rPr>
        <w:t>organisation</w:t>
      </w:r>
      <w:proofErr w:type="spellEnd"/>
      <w:r w:rsidRPr="0057347F">
        <w:rPr>
          <w:rFonts w:ascii="Times New Roman" w:eastAsia="Times New Roman" w:hAnsi="Times New Roman" w:cs="Times New Roman"/>
          <w:color w:val="000000" w:themeColor="text1"/>
          <w:sz w:val="24"/>
          <w:szCs w:val="24"/>
          <w:highlight w:val="white"/>
        </w:rPr>
        <w:t xml:space="preserve"> in the entire globe (</w:t>
      </w:r>
      <w:r w:rsidRPr="0057347F">
        <w:rPr>
          <w:rFonts w:ascii="Times New Roman" w:hAnsi="Times New Roman" w:cs="Times New Roman"/>
          <w:color w:val="000000" w:themeColor="text1"/>
          <w:sz w:val="24"/>
          <w:szCs w:val="24"/>
          <w:highlight w:val="white"/>
        </w:rPr>
        <w:t xml:space="preserve">Tien </w:t>
      </w:r>
      <w:r w:rsidRPr="0057347F">
        <w:rPr>
          <w:rFonts w:ascii="Times New Roman" w:hAnsi="Times New Roman" w:cs="Times New Roman"/>
          <w:i/>
          <w:color w:val="000000" w:themeColor="text1"/>
          <w:sz w:val="24"/>
          <w:szCs w:val="24"/>
          <w:highlight w:val="white"/>
        </w:rPr>
        <w:t>et al.</w:t>
      </w:r>
      <w:r w:rsidRPr="0057347F">
        <w:rPr>
          <w:rFonts w:ascii="Times New Roman" w:hAnsi="Times New Roman" w:cs="Times New Roman"/>
          <w:color w:val="000000" w:themeColor="text1"/>
          <w:sz w:val="24"/>
          <w:szCs w:val="24"/>
          <w:highlight w:val="white"/>
        </w:rPr>
        <w:t>, 2019)</w:t>
      </w:r>
      <w:r w:rsidRPr="0057347F">
        <w:rPr>
          <w:rFonts w:ascii="Times New Roman" w:eastAsia="Times New Roman" w:hAnsi="Times New Roman" w:cs="Times New Roman"/>
          <w:color w:val="000000" w:themeColor="text1"/>
          <w:sz w:val="24"/>
          <w:szCs w:val="24"/>
          <w:highlight w:val="white"/>
        </w:rPr>
        <w:t xml:space="preserve">. Collectively, the </w:t>
      </w:r>
      <w:proofErr w:type="spellStart"/>
      <w:r w:rsidRPr="0057347F">
        <w:rPr>
          <w:rFonts w:ascii="Times New Roman" w:eastAsia="Times New Roman" w:hAnsi="Times New Roman" w:cs="Times New Roman"/>
          <w:color w:val="000000" w:themeColor="text1"/>
          <w:sz w:val="24"/>
          <w:szCs w:val="24"/>
          <w:highlight w:val="white"/>
        </w:rPr>
        <w:t>organisation</w:t>
      </w:r>
      <w:proofErr w:type="spellEnd"/>
      <w:r w:rsidRPr="0057347F">
        <w:rPr>
          <w:rFonts w:ascii="Times New Roman" w:eastAsia="Times New Roman" w:hAnsi="Times New Roman" w:cs="Times New Roman"/>
          <w:color w:val="000000" w:themeColor="text1"/>
          <w:sz w:val="24"/>
          <w:szCs w:val="24"/>
          <w:highlight w:val="white"/>
        </w:rPr>
        <w:t xml:space="preserve"> Tesco Plc is also adopting </w:t>
      </w:r>
      <w:proofErr w:type="gramStart"/>
      <w:r w:rsidRPr="0057347F">
        <w:rPr>
          <w:rFonts w:ascii="Times New Roman" w:eastAsia="Times New Roman" w:hAnsi="Times New Roman" w:cs="Times New Roman"/>
          <w:color w:val="000000" w:themeColor="text1"/>
          <w:sz w:val="24"/>
          <w:szCs w:val="24"/>
          <w:highlight w:val="white"/>
        </w:rPr>
        <w:t>the marketing</w:t>
      </w:r>
      <w:proofErr w:type="gramEnd"/>
      <w:r w:rsidRPr="0057347F">
        <w:rPr>
          <w:rFonts w:ascii="Times New Roman" w:eastAsia="Times New Roman" w:hAnsi="Times New Roman" w:cs="Times New Roman"/>
          <w:color w:val="000000" w:themeColor="text1"/>
          <w:sz w:val="24"/>
          <w:szCs w:val="24"/>
          <w:highlight w:val="white"/>
        </w:rPr>
        <w:t xml:space="preserve"> goals in other sections of the business such as to build brand awareness among other individuals </w:t>
      </w:r>
      <w:proofErr w:type="gramStart"/>
      <w:r w:rsidRPr="0057347F">
        <w:rPr>
          <w:rFonts w:ascii="Times New Roman" w:eastAsia="Times New Roman" w:hAnsi="Times New Roman" w:cs="Times New Roman"/>
          <w:color w:val="000000" w:themeColor="text1"/>
          <w:sz w:val="24"/>
          <w:szCs w:val="24"/>
          <w:highlight w:val="white"/>
        </w:rPr>
        <w:t>and also</w:t>
      </w:r>
      <w:proofErr w:type="gramEnd"/>
      <w:r w:rsidRPr="0057347F">
        <w:rPr>
          <w:rFonts w:ascii="Times New Roman" w:eastAsia="Times New Roman" w:hAnsi="Times New Roman" w:cs="Times New Roman"/>
          <w:color w:val="000000" w:themeColor="text1"/>
          <w:sz w:val="24"/>
          <w:szCs w:val="24"/>
          <w:highlight w:val="white"/>
        </w:rPr>
        <w:t xml:space="preserve"> among the target audience. In addition to this, Tesco Plc's </w:t>
      </w:r>
      <w:proofErr w:type="spellStart"/>
      <w:r w:rsidRPr="0057347F">
        <w:rPr>
          <w:rFonts w:ascii="Times New Roman" w:eastAsia="Times New Roman" w:hAnsi="Times New Roman" w:cs="Times New Roman"/>
          <w:color w:val="000000" w:themeColor="text1"/>
          <w:sz w:val="24"/>
          <w:szCs w:val="24"/>
          <w:highlight w:val="white"/>
        </w:rPr>
        <w:t>organisation</w:t>
      </w:r>
      <w:proofErr w:type="spellEnd"/>
      <w:r w:rsidRPr="0057347F">
        <w:rPr>
          <w:rFonts w:ascii="Times New Roman" w:eastAsia="Times New Roman" w:hAnsi="Times New Roman" w:cs="Times New Roman"/>
          <w:color w:val="000000" w:themeColor="text1"/>
          <w:sz w:val="24"/>
          <w:szCs w:val="24"/>
          <w:highlight w:val="white"/>
        </w:rPr>
        <w:t xml:space="preserve"> ascertain its marketing goals with the high volume of several sets of qualified fields </w:t>
      </w:r>
      <w:proofErr w:type="gramStart"/>
      <w:r w:rsidRPr="0057347F">
        <w:rPr>
          <w:rFonts w:ascii="Times New Roman" w:eastAsia="Times New Roman" w:hAnsi="Times New Roman" w:cs="Times New Roman"/>
          <w:color w:val="000000" w:themeColor="text1"/>
          <w:sz w:val="24"/>
          <w:szCs w:val="24"/>
          <w:highlight w:val="white"/>
        </w:rPr>
        <w:t>and also</w:t>
      </w:r>
      <w:proofErr w:type="gramEnd"/>
      <w:r w:rsidRPr="0057347F">
        <w:rPr>
          <w:rFonts w:ascii="Times New Roman" w:eastAsia="Times New Roman" w:hAnsi="Times New Roman" w:cs="Times New Roman"/>
          <w:color w:val="000000" w:themeColor="text1"/>
          <w:sz w:val="24"/>
          <w:szCs w:val="24"/>
          <w:highlight w:val="white"/>
        </w:rPr>
        <w:t xml:space="preserve"> establish the leadership to maintain growth and development in the business which would help them to reach future goals and profits (</w:t>
      </w:r>
      <w:r w:rsidRPr="0057347F">
        <w:rPr>
          <w:rFonts w:ascii="Times New Roman" w:hAnsi="Times New Roman" w:cs="Times New Roman"/>
          <w:color w:val="000000" w:themeColor="text1"/>
          <w:sz w:val="24"/>
          <w:szCs w:val="24"/>
          <w:highlight w:val="white"/>
        </w:rPr>
        <w:t xml:space="preserve">Tien </w:t>
      </w:r>
      <w:r w:rsidRPr="0057347F">
        <w:rPr>
          <w:rFonts w:ascii="Times New Roman" w:hAnsi="Times New Roman" w:cs="Times New Roman"/>
          <w:i/>
          <w:color w:val="000000" w:themeColor="text1"/>
          <w:sz w:val="24"/>
          <w:szCs w:val="24"/>
          <w:highlight w:val="white"/>
        </w:rPr>
        <w:t>et al.</w:t>
      </w:r>
      <w:r w:rsidRPr="0057347F">
        <w:rPr>
          <w:rFonts w:ascii="Times New Roman" w:hAnsi="Times New Roman" w:cs="Times New Roman"/>
          <w:color w:val="000000" w:themeColor="text1"/>
          <w:sz w:val="24"/>
          <w:szCs w:val="24"/>
          <w:highlight w:val="white"/>
        </w:rPr>
        <w:t>, 2019)</w:t>
      </w:r>
      <w:r w:rsidRPr="0057347F">
        <w:rPr>
          <w:rFonts w:ascii="Times New Roman" w:eastAsia="Times New Roman" w:hAnsi="Times New Roman" w:cs="Times New Roman"/>
          <w:color w:val="000000" w:themeColor="text1"/>
          <w:sz w:val="24"/>
          <w:szCs w:val="24"/>
          <w:highlight w:val="white"/>
        </w:rPr>
        <w:t xml:space="preserve">. </w:t>
      </w:r>
    </w:p>
    <w:p w14:paraId="0EA46FA0" w14:textId="77777777" w:rsidR="00015E44" w:rsidRPr="0057347F" w:rsidRDefault="004B72CD" w:rsidP="0057347F">
      <w:pPr>
        <w:spacing w:line="360" w:lineRule="auto"/>
        <w:jc w:val="both"/>
        <w:rPr>
          <w:rFonts w:cs="Times New Roman"/>
          <w:color w:val="000000" w:themeColor="text1"/>
          <w:szCs w:val="24"/>
          <w:highlight w:val="white"/>
        </w:rPr>
      </w:pPr>
      <w:r w:rsidRPr="0057347F">
        <w:rPr>
          <w:rFonts w:cs="Times New Roman"/>
          <w:color w:val="000000" w:themeColor="text1"/>
          <w:szCs w:val="24"/>
          <w:highlight w:val="white"/>
        </w:rPr>
        <w:t xml:space="preserve">Each business </w:t>
      </w:r>
      <w:proofErr w:type="gramStart"/>
      <w:r w:rsidRPr="0057347F">
        <w:rPr>
          <w:rFonts w:cs="Times New Roman"/>
          <w:color w:val="000000" w:themeColor="text1"/>
          <w:szCs w:val="24"/>
          <w:highlight w:val="white"/>
        </w:rPr>
        <w:t>work</w:t>
      </w:r>
      <w:proofErr w:type="gramEnd"/>
      <w:r w:rsidRPr="0057347F">
        <w:rPr>
          <w:rFonts w:cs="Times New Roman"/>
          <w:color w:val="000000" w:themeColor="text1"/>
          <w:szCs w:val="24"/>
          <w:highlight w:val="white"/>
        </w:rPr>
        <w:t xml:space="preserve"> to ascertain revenues and Tesco by serving its community, plant and target audience on the path to goal achievement through several marketing strategies and analysis (Tien </w:t>
      </w:r>
      <w:r w:rsidRPr="0057347F">
        <w:rPr>
          <w:rFonts w:cs="Times New Roman"/>
          <w:i/>
          <w:color w:val="000000" w:themeColor="text1"/>
          <w:szCs w:val="24"/>
          <w:highlight w:val="white"/>
        </w:rPr>
        <w:t>et al.</w:t>
      </w:r>
      <w:r w:rsidRPr="0057347F">
        <w:rPr>
          <w:rFonts w:cs="Times New Roman"/>
          <w:color w:val="000000" w:themeColor="text1"/>
          <w:szCs w:val="24"/>
          <w:highlight w:val="white"/>
        </w:rPr>
        <w:t xml:space="preserve">, 2019). Most importantly, the engagement of the brand is the major goal of the </w:t>
      </w:r>
      <w:proofErr w:type="spellStart"/>
      <w:r w:rsidRPr="0057347F">
        <w:rPr>
          <w:rFonts w:cs="Times New Roman"/>
          <w:color w:val="000000" w:themeColor="text1"/>
          <w:szCs w:val="24"/>
          <w:highlight w:val="white"/>
        </w:rPr>
        <w:t>organisation</w:t>
      </w:r>
      <w:proofErr w:type="spellEnd"/>
      <w:r w:rsidRPr="0057347F">
        <w:rPr>
          <w:rFonts w:cs="Times New Roman"/>
          <w:color w:val="000000" w:themeColor="text1"/>
          <w:szCs w:val="24"/>
          <w:highlight w:val="white"/>
        </w:rPr>
        <w:t xml:space="preserve"> Tesco to boost the retail market and become the best multinational retail company in the world. </w:t>
      </w:r>
    </w:p>
    <w:p w14:paraId="555AF656" w14:textId="77777777" w:rsidR="00DA7B11" w:rsidRPr="0057347F" w:rsidRDefault="00DA7B11" w:rsidP="0057347F">
      <w:pPr>
        <w:pStyle w:val="Normal1"/>
        <w:spacing w:line="360" w:lineRule="auto"/>
        <w:jc w:val="both"/>
        <w:rPr>
          <w:rFonts w:ascii="Times New Roman" w:eastAsia="Times New Roman" w:hAnsi="Times New Roman" w:cs="Times New Roman"/>
          <w:b/>
          <w:color w:val="000000" w:themeColor="text1"/>
          <w:sz w:val="24"/>
          <w:szCs w:val="24"/>
          <w:highlight w:val="white"/>
        </w:rPr>
      </w:pPr>
      <w:r w:rsidRPr="0057347F">
        <w:rPr>
          <w:rFonts w:ascii="Times New Roman" w:eastAsia="Times New Roman" w:hAnsi="Times New Roman" w:cs="Times New Roman"/>
          <w:b/>
          <w:color w:val="000000" w:themeColor="text1"/>
          <w:sz w:val="24"/>
          <w:szCs w:val="24"/>
          <w:highlight w:val="white"/>
        </w:rPr>
        <w:t>Step 3: Marketing Strategy</w:t>
      </w:r>
    </w:p>
    <w:p w14:paraId="1DA91756" w14:textId="77777777" w:rsidR="00B57A14" w:rsidRPr="0057347F" w:rsidRDefault="00B57A14" w:rsidP="0057347F">
      <w:pPr>
        <w:spacing w:line="360" w:lineRule="auto"/>
        <w:jc w:val="both"/>
        <w:rPr>
          <w:rFonts w:cs="Times New Roman"/>
          <w:color w:val="000000" w:themeColor="text1"/>
          <w:szCs w:val="24"/>
          <w:shd w:val="clear" w:color="auto" w:fill="FFFFFF"/>
        </w:rPr>
      </w:pPr>
      <w:r w:rsidRPr="0057347F">
        <w:rPr>
          <w:rFonts w:cs="Times New Roman"/>
          <w:color w:val="000000" w:themeColor="text1"/>
          <w:szCs w:val="24"/>
          <w:shd w:val="clear" w:color="auto" w:fill="FFFFFF"/>
        </w:rPr>
        <w:t xml:space="preserve">The marketing strategy of Tesco precisely aims at its model customers. It is </w:t>
      </w:r>
      <w:proofErr w:type="gramStart"/>
      <w:r w:rsidRPr="0057347F">
        <w:rPr>
          <w:rFonts w:cs="Times New Roman"/>
          <w:color w:val="000000" w:themeColor="text1"/>
          <w:szCs w:val="24"/>
          <w:shd w:val="clear" w:color="auto" w:fill="FFFFFF"/>
        </w:rPr>
        <w:t>due to the fact that</w:t>
      </w:r>
      <w:proofErr w:type="gramEnd"/>
      <w:r w:rsidRPr="0057347F">
        <w:rPr>
          <w:rFonts w:cs="Times New Roman"/>
          <w:color w:val="000000" w:themeColor="text1"/>
          <w:szCs w:val="24"/>
          <w:shd w:val="clear" w:color="auto" w:fill="FFFFFF"/>
        </w:rPr>
        <w:t xml:space="preserve"> the company has an effective brand image. The company provides a broad range of products and services in different markets, and therefore could not divide in terms of psychographic and demographic aspects. The target market of Tesco is therefore price conscious that are more concerned with sales and bargains and value diversity. In order to appeal to more customers, Tesco primarily marketed itself as a low-cost and high-volume retailer; however, after the 1990s it remarketed as low-cost as well as the finest variety of products (</w:t>
      </w:r>
      <w:proofErr w:type="spellStart"/>
      <w:r w:rsidRPr="0057347F">
        <w:rPr>
          <w:rFonts w:cs="Times New Roman"/>
          <w:color w:val="000000" w:themeColor="text1"/>
          <w:szCs w:val="24"/>
          <w:shd w:val="clear" w:color="auto" w:fill="FFFFFF"/>
        </w:rPr>
        <w:t>Rosnizam</w:t>
      </w:r>
      <w:proofErr w:type="spellEnd"/>
      <w:r w:rsidRPr="0057347F">
        <w:rPr>
          <w:rFonts w:cs="Times New Roman"/>
          <w:color w:val="000000" w:themeColor="text1"/>
          <w:szCs w:val="24"/>
          <w:shd w:val="clear" w:color="auto" w:fill="FFFFFF"/>
        </w:rPr>
        <w:t xml:space="preserve"> </w:t>
      </w:r>
      <w:r w:rsidRPr="0057347F">
        <w:rPr>
          <w:rFonts w:cs="Times New Roman"/>
          <w:i/>
          <w:iCs/>
          <w:color w:val="000000" w:themeColor="text1"/>
          <w:szCs w:val="24"/>
          <w:shd w:val="clear" w:color="auto" w:fill="FFFFFF"/>
        </w:rPr>
        <w:t xml:space="preserve">et al. </w:t>
      </w:r>
      <w:r w:rsidRPr="0057347F">
        <w:rPr>
          <w:rFonts w:cs="Times New Roman"/>
          <w:color w:val="000000" w:themeColor="text1"/>
          <w:szCs w:val="24"/>
          <w:shd w:val="clear" w:color="auto" w:fill="FFFFFF"/>
        </w:rPr>
        <w:t xml:space="preserve"> 2020). Tesco, with its branding, has </w:t>
      </w:r>
      <w:proofErr w:type="spellStart"/>
      <w:r w:rsidRPr="0057347F">
        <w:rPr>
          <w:rFonts w:cs="Times New Roman"/>
          <w:color w:val="000000" w:themeColor="text1"/>
          <w:szCs w:val="24"/>
          <w:shd w:val="clear" w:color="auto" w:fill="FFFFFF"/>
        </w:rPr>
        <w:t>endeavoured</w:t>
      </w:r>
      <w:proofErr w:type="spellEnd"/>
      <w:r w:rsidRPr="0057347F">
        <w:rPr>
          <w:rFonts w:cs="Times New Roman"/>
          <w:color w:val="000000" w:themeColor="text1"/>
          <w:szCs w:val="24"/>
          <w:shd w:val="clear" w:color="auto" w:fill="FFFFFF"/>
        </w:rPr>
        <w:t xml:space="preserve"> to strike a medium ground providing budget products alongside conventional choices from its best quality assortment. The company has </w:t>
      </w:r>
      <w:proofErr w:type="gramStart"/>
      <w:r w:rsidRPr="0057347F">
        <w:rPr>
          <w:rFonts w:cs="Times New Roman"/>
          <w:color w:val="000000" w:themeColor="text1"/>
          <w:szCs w:val="24"/>
          <w:shd w:val="clear" w:color="auto" w:fill="FFFFFF"/>
        </w:rPr>
        <w:t>made</w:t>
      </w:r>
      <w:proofErr w:type="gramEnd"/>
      <w:r w:rsidRPr="0057347F">
        <w:rPr>
          <w:rFonts w:cs="Times New Roman"/>
          <w:color w:val="000000" w:themeColor="text1"/>
          <w:szCs w:val="24"/>
          <w:shd w:val="clear" w:color="auto" w:fill="FFFFFF"/>
        </w:rPr>
        <w:t xml:space="preserve"> no surprise that they intended their store to offer a broad range of everything a customer demands to purchase at a lower cost.</w:t>
      </w:r>
    </w:p>
    <w:p w14:paraId="7AF10CC4" w14:textId="77777777" w:rsidR="00AE2DFE" w:rsidRPr="0057347F" w:rsidRDefault="00AE2DFE" w:rsidP="0046293F">
      <w:pPr>
        <w:spacing w:line="360" w:lineRule="auto"/>
        <w:jc w:val="center"/>
        <w:rPr>
          <w:rFonts w:cs="Times New Roman"/>
          <w:color w:val="000000" w:themeColor="text1"/>
          <w:szCs w:val="24"/>
        </w:rPr>
      </w:pPr>
      <w:r w:rsidRPr="0057347F">
        <w:rPr>
          <w:rFonts w:cs="Times New Roman"/>
          <w:noProof/>
          <w:szCs w:val="24"/>
          <w:lang w:val="en-IN" w:eastAsia="en-IN"/>
        </w:rPr>
        <w:lastRenderedPageBreak/>
        <w:drawing>
          <wp:inline distT="0" distB="0" distL="0" distR="0" wp14:anchorId="19422C28" wp14:editId="1AA4AA1D">
            <wp:extent cx="3562350" cy="2421890"/>
            <wp:effectExtent l="0" t="0" r="0" b="0"/>
            <wp:docPr id="3" name="Picture 3" descr="Why You Need To Review Your Marketing Strategy After Quarte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You Need To Review Your Marketing Strategy After Quarter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67637" cy="2425484"/>
                    </a:xfrm>
                    <a:prstGeom prst="rect">
                      <a:avLst/>
                    </a:prstGeom>
                    <a:noFill/>
                    <a:ln>
                      <a:noFill/>
                    </a:ln>
                  </pic:spPr>
                </pic:pic>
              </a:graphicData>
            </a:graphic>
          </wp:inline>
        </w:drawing>
      </w:r>
    </w:p>
    <w:p w14:paraId="0C83A2D5" w14:textId="77777777" w:rsidR="009A6792" w:rsidRPr="0057347F" w:rsidRDefault="009A6792" w:rsidP="0046293F">
      <w:pPr>
        <w:spacing w:line="360" w:lineRule="auto"/>
        <w:jc w:val="center"/>
        <w:rPr>
          <w:rFonts w:cs="Times New Roman"/>
          <w:b/>
          <w:color w:val="000000" w:themeColor="text1"/>
          <w:szCs w:val="24"/>
        </w:rPr>
      </w:pPr>
      <w:r w:rsidRPr="0057347F">
        <w:rPr>
          <w:rFonts w:cs="Times New Roman"/>
          <w:b/>
          <w:color w:val="000000" w:themeColor="text1"/>
          <w:szCs w:val="24"/>
        </w:rPr>
        <w:t>Figure 2: Marketing strategy</w:t>
      </w:r>
    </w:p>
    <w:p w14:paraId="310A80F3" w14:textId="77777777" w:rsidR="009A6792" w:rsidRPr="0057347F" w:rsidRDefault="009A6792" w:rsidP="0046293F">
      <w:pPr>
        <w:spacing w:line="360" w:lineRule="auto"/>
        <w:jc w:val="center"/>
        <w:rPr>
          <w:rFonts w:cs="Times New Roman"/>
          <w:color w:val="000000" w:themeColor="text1"/>
          <w:szCs w:val="24"/>
        </w:rPr>
      </w:pPr>
      <w:r w:rsidRPr="0057347F">
        <w:rPr>
          <w:rFonts w:cs="Times New Roman"/>
          <w:color w:val="000000" w:themeColor="text1"/>
          <w:szCs w:val="24"/>
        </w:rPr>
        <w:t xml:space="preserve">(Source: </w:t>
      </w:r>
      <w:proofErr w:type="spellStart"/>
      <w:r w:rsidR="00B07DF5" w:rsidRPr="0057347F">
        <w:rPr>
          <w:rFonts w:cs="Times New Roman"/>
          <w:color w:val="000000" w:themeColor="text1"/>
          <w:szCs w:val="24"/>
          <w:shd w:val="clear" w:color="auto" w:fill="FFFFFF"/>
        </w:rPr>
        <w:t>Rosnizam</w:t>
      </w:r>
      <w:proofErr w:type="spellEnd"/>
      <w:r w:rsidR="00B07DF5" w:rsidRPr="0057347F">
        <w:rPr>
          <w:rFonts w:cs="Times New Roman"/>
          <w:color w:val="000000" w:themeColor="text1"/>
          <w:szCs w:val="24"/>
          <w:shd w:val="clear" w:color="auto" w:fill="FFFFFF"/>
        </w:rPr>
        <w:t xml:space="preserve"> </w:t>
      </w:r>
      <w:r w:rsidR="00B07DF5" w:rsidRPr="0057347F">
        <w:rPr>
          <w:rFonts w:cs="Times New Roman"/>
          <w:i/>
          <w:iCs/>
          <w:color w:val="000000" w:themeColor="text1"/>
          <w:szCs w:val="24"/>
          <w:shd w:val="clear" w:color="auto" w:fill="FFFFFF"/>
        </w:rPr>
        <w:t xml:space="preserve">et al. </w:t>
      </w:r>
      <w:r w:rsidR="00B07DF5" w:rsidRPr="0057347F">
        <w:rPr>
          <w:rFonts w:cs="Times New Roman"/>
          <w:color w:val="000000" w:themeColor="text1"/>
          <w:szCs w:val="24"/>
          <w:shd w:val="clear" w:color="auto" w:fill="FFFFFF"/>
        </w:rPr>
        <w:t xml:space="preserve"> 2020)</w:t>
      </w:r>
    </w:p>
    <w:p w14:paraId="7B01AD43" w14:textId="77777777" w:rsidR="00015E44" w:rsidRPr="0057347F" w:rsidRDefault="00B57A14" w:rsidP="0057347F">
      <w:pPr>
        <w:spacing w:line="360" w:lineRule="auto"/>
        <w:jc w:val="both"/>
        <w:rPr>
          <w:rFonts w:cs="Times New Roman"/>
          <w:color w:val="000000" w:themeColor="text1"/>
          <w:szCs w:val="24"/>
          <w:shd w:val="clear" w:color="auto" w:fill="FFFFFF"/>
        </w:rPr>
      </w:pPr>
      <w:r w:rsidRPr="0057347F">
        <w:rPr>
          <w:rFonts w:cs="Times New Roman"/>
          <w:color w:val="000000" w:themeColor="text1"/>
          <w:szCs w:val="24"/>
          <w:shd w:val="clear" w:color="auto" w:fill="FFFFFF"/>
        </w:rPr>
        <w:t xml:space="preserve">The company has been continuously developing its line of products </w:t>
      </w:r>
      <w:proofErr w:type="gramStart"/>
      <w:r w:rsidRPr="0057347F">
        <w:rPr>
          <w:rFonts w:cs="Times New Roman"/>
          <w:color w:val="000000" w:themeColor="text1"/>
          <w:szCs w:val="24"/>
          <w:shd w:val="clear" w:color="auto" w:fill="FFFFFF"/>
        </w:rPr>
        <w:t>in an attempt to</w:t>
      </w:r>
      <w:proofErr w:type="gramEnd"/>
      <w:r w:rsidRPr="0057347F">
        <w:rPr>
          <w:rFonts w:cs="Times New Roman"/>
          <w:color w:val="000000" w:themeColor="text1"/>
          <w:szCs w:val="24"/>
          <w:shd w:val="clear" w:color="auto" w:fill="FFFFFF"/>
        </w:rPr>
        <w:t xml:space="preserve"> draw a fresh consumer base. Tesco, in the year 2016, established a fresh brand of “farm fresh products” (Ch</w:t>
      </w:r>
      <w:r w:rsidR="009A6792" w:rsidRPr="0057347F">
        <w:rPr>
          <w:rFonts w:cs="Times New Roman"/>
          <w:color w:val="000000" w:themeColor="text1"/>
          <w:szCs w:val="24"/>
          <w:shd w:val="clear" w:color="auto" w:fill="FFFFFF"/>
        </w:rPr>
        <w:t xml:space="preserve">en, </w:t>
      </w:r>
      <w:r w:rsidRPr="0057347F">
        <w:rPr>
          <w:rFonts w:cs="Times New Roman"/>
          <w:color w:val="000000" w:themeColor="text1"/>
          <w:szCs w:val="24"/>
          <w:shd w:val="clear" w:color="auto" w:fill="FFFFFF"/>
        </w:rPr>
        <w:t xml:space="preserve">2022). This considerable rebranding of product lines such as fruits, vegetables and meat attracted consumers who were price aware, and who </w:t>
      </w:r>
      <w:proofErr w:type="gramStart"/>
      <w:r w:rsidRPr="0057347F">
        <w:rPr>
          <w:rFonts w:cs="Times New Roman"/>
          <w:color w:val="000000" w:themeColor="text1"/>
          <w:szCs w:val="24"/>
          <w:shd w:val="clear" w:color="auto" w:fill="FFFFFF"/>
        </w:rPr>
        <w:t>has</w:t>
      </w:r>
      <w:proofErr w:type="gramEnd"/>
      <w:r w:rsidRPr="0057347F">
        <w:rPr>
          <w:rFonts w:cs="Times New Roman"/>
          <w:color w:val="000000" w:themeColor="text1"/>
          <w:szCs w:val="24"/>
          <w:shd w:val="clear" w:color="auto" w:fill="FFFFFF"/>
        </w:rPr>
        <w:t xml:space="preserve"> earlier avoided purchasing from Tesco. In a nutshell, the company has created a loyal consumer base as well as an international brand due to its consumer-centric method. On the contrary, the reputation of Tesco is dependent on its brand image as an affordable and convenient chain.</w:t>
      </w:r>
    </w:p>
    <w:p w14:paraId="0A60CC05" w14:textId="77777777" w:rsidR="00353E3E" w:rsidRPr="0057347F" w:rsidRDefault="00353E3E" w:rsidP="0057347F">
      <w:pPr>
        <w:spacing w:line="360" w:lineRule="auto"/>
        <w:jc w:val="both"/>
        <w:rPr>
          <w:rFonts w:cs="Times New Roman"/>
          <w:b/>
          <w:color w:val="000000" w:themeColor="text1"/>
          <w:szCs w:val="24"/>
          <w:shd w:val="clear" w:color="auto" w:fill="FFFFFF"/>
        </w:rPr>
      </w:pPr>
      <w:r w:rsidRPr="0057347F">
        <w:rPr>
          <w:rFonts w:cs="Times New Roman"/>
          <w:b/>
          <w:color w:val="000000" w:themeColor="text1"/>
          <w:szCs w:val="24"/>
          <w:shd w:val="clear" w:color="auto" w:fill="FFFFFF"/>
        </w:rPr>
        <w:t>Step 4: Marketing Mix</w:t>
      </w:r>
    </w:p>
    <w:p w14:paraId="3E7F85DA" w14:textId="77777777" w:rsidR="00353E3E" w:rsidRPr="0057347F" w:rsidRDefault="00353E3E" w:rsidP="0046293F">
      <w:pPr>
        <w:spacing w:line="360" w:lineRule="auto"/>
        <w:jc w:val="center"/>
        <w:rPr>
          <w:rFonts w:cs="Times New Roman"/>
          <w:b/>
          <w:color w:val="000000" w:themeColor="text1"/>
          <w:szCs w:val="24"/>
          <w:shd w:val="clear" w:color="auto" w:fill="FFFFFF"/>
        </w:rPr>
      </w:pPr>
      <w:r w:rsidRPr="0057347F">
        <w:rPr>
          <w:rFonts w:cs="Times New Roman"/>
          <w:b/>
          <w:noProof/>
          <w:color w:val="000000" w:themeColor="text1"/>
          <w:szCs w:val="24"/>
          <w:shd w:val="clear" w:color="auto" w:fill="FFFFFF"/>
          <w:lang w:val="en-IN" w:eastAsia="en-IN"/>
        </w:rPr>
        <w:drawing>
          <wp:inline distT="0" distB="0" distL="0" distR="0" wp14:anchorId="3A1EDB20" wp14:editId="4CC92421">
            <wp:extent cx="6115050" cy="3009900"/>
            <wp:effectExtent l="3810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D3ED237" w14:textId="77777777" w:rsidR="00AE2DFE" w:rsidRPr="0057347F" w:rsidRDefault="00AE2DFE" w:rsidP="0046293F">
      <w:pPr>
        <w:spacing w:line="360" w:lineRule="auto"/>
        <w:jc w:val="center"/>
        <w:rPr>
          <w:rFonts w:cs="Times New Roman"/>
          <w:b/>
          <w:color w:val="000000" w:themeColor="text1"/>
          <w:szCs w:val="24"/>
          <w:shd w:val="clear" w:color="auto" w:fill="FFFFFF"/>
        </w:rPr>
      </w:pPr>
      <w:r w:rsidRPr="0057347F">
        <w:rPr>
          <w:rFonts w:cs="Times New Roman"/>
          <w:b/>
          <w:color w:val="000000" w:themeColor="text1"/>
          <w:szCs w:val="24"/>
          <w:shd w:val="clear" w:color="auto" w:fill="FFFFFF"/>
        </w:rPr>
        <w:t>Figure 3: Marketing Mix of Tesco</w:t>
      </w:r>
    </w:p>
    <w:p w14:paraId="2E134F8A" w14:textId="77777777" w:rsidR="00AE2DFE" w:rsidRPr="0057347F" w:rsidRDefault="00AE2DFE" w:rsidP="0046293F">
      <w:pPr>
        <w:spacing w:line="360" w:lineRule="auto"/>
        <w:jc w:val="center"/>
        <w:rPr>
          <w:rFonts w:cs="Times New Roman"/>
          <w:color w:val="000000" w:themeColor="text1"/>
          <w:szCs w:val="24"/>
          <w:shd w:val="clear" w:color="auto" w:fill="FFFFFF"/>
        </w:rPr>
      </w:pPr>
      <w:r w:rsidRPr="0057347F">
        <w:rPr>
          <w:rFonts w:cs="Times New Roman"/>
          <w:color w:val="000000" w:themeColor="text1"/>
          <w:szCs w:val="24"/>
          <w:shd w:val="clear" w:color="auto" w:fill="FFFFFF"/>
        </w:rPr>
        <w:t>(Source: Self-created)</w:t>
      </w:r>
    </w:p>
    <w:p w14:paraId="35DF2684" w14:textId="77777777" w:rsidR="00353E3E" w:rsidRPr="0057347F" w:rsidRDefault="00353E3E" w:rsidP="0057347F">
      <w:pPr>
        <w:spacing w:line="360" w:lineRule="auto"/>
        <w:jc w:val="both"/>
        <w:rPr>
          <w:rFonts w:cs="Times New Roman"/>
          <w:b/>
          <w:color w:val="000000" w:themeColor="text1"/>
          <w:szCs w:val="24"/>
          <w:shd w:val="clear" w:color="auto" w:fill="FFFFFF"/>
        </w:rPr>
      </w:pPr>
      <w:r w:rsidRPr="0057347F">
        <w:rPr>
          <w:rFonts w:cs="Times New Roman"/>
          <w:b/>
          <w:color w:val="000000" w:themeColor="text1"/>
          <w:szCs w:val="24"/>
          <w:shd w:val="clear" w:color="auto" w:fill="FFFFFF"/>
        </w:rPr>
        <w:lastRenderedPageBreak/>
        <w:t>Step 5: Marketing Monitoring</w:t>
      </w:r>
    </w:p>
    <w:p w14:paraId="4CD5776F" w14:textId="77777777" w:rsidR="00B07DF5" w:rsidRPr="0057347F" w:rsidRDefault="00AE2DFE" w:rsidP="0057347F">
      <w:pPr>
        <w:spacing w:line="360" w:lineRule="auto"/>
        <w:jc w:val="both"/>
        <w:rPr>
          <w:rFonts w:cs="Times New Roman"/>
          <w:color w:val="000000" w:themeColor="text1"/>
          <w:szCs w:val="24"/>
          <w:shd w:val="clear" w:color="auto" w:fill="FFFFFF"/>
        </w:rPr>
      </w:pPr>
      <w:r w:rsidRPr="0057347F">
        <w:rPr>
          <w:rFonts w:cs="Times New Roman"/>
          <w:color w:val="000000" w:themeColor="text1"/>
          <w:szCs w:val="24"/>
          <w:shd w:val="clear" w:color="auto" w:fill="FFFFFF"/>
        </w:rPr>
        <w:t xml:space="preserve">There are few effective strategies that help in </w:t>
      </w:r>
      <w:proofErr w:type="gramStart"/>
      <w:r w:rsidRPr="0057347F">
        <w:rPr>
          <w:rFonts w:cs="Times New Roman"/>
          <w:color w:val="000000" w:themeColor="text1"/>
          <w:szCs w:val="24"/>
          <w:shd w:val="clear" w:color="auto" w:fill="FFFFFF"/>
        </w:rPr>
        <w:t>marketing</w:t>
      </w:r>
      <w:proofErr w:type="gramEnd"/>
      <w:r w:rsidRPr="0057347F">
        <w:rPr>
          <w:rFonts w:cs="Times New Roman"/>
          <w:color w:val="000000" w:themeColor="text1"/>
          <w:szCs w:val="24"/>
          <w:shd w:val="clear" w:color="auto" w:fill="FFFFFF"/>
        </w:rPr>
        <w:t xml:space="preserve"> monitoring of Tesco. This is the last stage of Marketing. Tesco has mystery </w:t>
      </w:r>
      <w:proofErr w:type="gramStart"/>
      <w:r w:rsidRPr="0057347F">
        <w:rPr>
          <w:rFonts w:cs="Times New Roman"/>
          <w:color w:val="000000" w:themeColor="text1"/>
          <w:szCs w:val="24"/>
          <w:shd w:val="clear" w:color="auto" w:fill="FFFFFF"/>
        </w:rPr>
        <w:t>shopper</w:t>
      </w:r>
      <w:proofErr w:type="gramEnd"/>
      <w:r w:rsidRPr="0057347F">
        <w:rPr>
          <w:rFonts w:cs="Times New Roman"/>
          <w:color w:val="000000" w:themeColor="text1"/>
          <w:szCs w:val="24"/>
          <w:shd w:val="clear" w:color="auto" w:fill="FFFFFF"/>
        </w:rPr>
        <w:t xml:space="preserve"> who help to collect the feedback from </w:t>
      </w:r>
      <w:proofErr w:type="gramStart"/>
      <w:r w:rsidRPr="0057347F">
        <w:rPr>
          <w:rFonts w:cs="Times New Roman"/>
          <w:color w:val="000000" w:themeColor="text1"/>
          <w:szCs w:val="24"/>
          <w:shd w:val="clear" w:color="auto" w:fill="FFFFFF"/>
        </w:rPr>
        <w:t>customer</w:t>
      </w:r>
      <w:proofErr w:type="gramEnd"/>
      <w:r w:rsidRPr="0057347F">
        <w:rPr>
          <w:rFonts w:cs="Times New Roman"/>
          <w:color w:val="000000" w:themeColor="text1"/>
          <w:szCs w:val="24"/>
          <w:shd w:val="clear" w:color="auto" w:fill="FFFFFF"/>
        </w:rPr>
        <w:t xml:space="preserve"> and this is one of the unique strategy that this company implement. On the other hand, it has also </w:t>
      </w:r>
      <w:proofErr w:type="gramStart"/>
      <w:r w:rsidRPr="0057347F">
        <w:rPr>
          <w:rFonts w:cs="Times New Roman"/>
          <w:color w:val="000000" w:themeColor="text1"/>
          <w:szCs w:val="24"/>
          <w:shd w:val="clear" w:color="auto" w:fill="FFFFFF"/>
        </w:rPr>
        <w:t>identified</w:t>
      </w:r>
      <w:proofErr w:type="gramEnd"/>
      <w:r w:rsidRPr="0057347F">
        <w:rPr>
          <w:rFonts w:cs="Times New Roman"/>
          <w:color w:val="000000" w:themeColor="text1"/>
          <w:szCs w:val="24"/>
          <w:shd w:val="clear" w:color="auto" w:fill="FFFFFF"/>
        </w:rPr>
        <w:t xml:space="preserve"> that through the help of survey Tesco also gather customer feedback. This feedback helps Tesco to understand their marketing and how it </w:t>
      </w:r>
      <w:proofErr w:type="gramStart"/>
      <w:r w:rsidRPr="0057347F">
        <w:rPr>
          <w:rFonts w:cs="Times New Roman"/>
          <w:color w:val="000000" w:themeColor="text1"/>
          <w:szCs w:val="24"/>
          <w:shd w:val="clear" w:color="auto" w:fill="FFFFFF"/>
        </w:rPr>
        <w:t>creates</w:t>
      </w:r>
      <w:proofErr w:type="gramEnd"/>
      <w:r w:rsidRPr="0057347F">
        <w:rPr>
          <w:rFonts w:cs="Times New Roman"/>
          <w:color w:val="000000" w:themeColor="text1"/>
          <w:szCs w:val="24"/>
          <w:shd w:val="clear" w:color="auto" w:fill="FFFFFF"/>
        </w:rPr>
        <w:t xml:space="preserve"> impact on customers. </w:t>
      </w:r>
    </w:p>
    <w:p w14:paraId="3453C33A" w14:textId="77777777" w:rsidR="00B07DF5" w:rsidRPr="0057347F" w:rsidRDefault="0046293F" w:rsidP="0057347F">
      <w:pPr>
        <w:pStyle w:val="Heading1"/>
        <w:jc w:val="both"/>
        <w:rPr>
          <w:rFonts w:cs="Times New Roman"/>
          <w:szCs w:val="24"/>
          <w:lang w:val="en-GB"/>
        </w:rPr>
      </w:pPr>
      <w:bookmarkStart w:id="3" w:name="_Toc129787519"/>
      <w:bookmarkStart w:id="4" w:name="_Toc129808508"/>
      <w:r>
        <w:rPr>
          <w:rFonts w:cs="Times New Roman"/>
          <w:szCs w:val="24"/>
          <w:lang w:val="en-GB"/>
        </w:rPr>
        <w:t xml:space="preserve">4. </w:t>
      </w:r>
      <w:bookmarkEnd w:id="3"/>
      <w:bookmarkEnd w:id="4"/>
      <w:r w:rsidR="00156124" w:rsidRPr="00156124">
        <w:rPr>
          <w:rFonts w:cs="Times New Roman"/>
          <w:szCs w:val="24"/>
          <w:lang w:val="en-GB"/>
        </w:rPr>
        <w:t>Recognizing the function of the marketing environment and additional situational analysis models</w:t>
      </w:r>
    </w:p>
    <w:p w14:paraId="0C75631D" w14:textId="77777777" w:rsidR="00B07DF5" w:rsidRPr="0046293F" w:rsidRDefault="00B07DF5" w:rsidP="0046293F">
      <w:pPr>
        <w:rPr>
          <w:b/>
        </w:rPr>
      </w:pPr>
      <w:bookmarkStart w:id="5" w:name="_rwx4kbezye3e" w:colFirst="0" w:colLast="0"/>
      <w:bookmarkStart w:id="6" w:name="_Toc129787520"/>
      <w:bookmarkEnd w:id="5"/>
      <w:r w:rsidRPr="0046293F">
        <w:rPr>
          <w:b/>
        </w:rPr>
        <w:t>Role of the marketing environment</w:t>
      </w:r>
      <w:bookmarkEnd w:id="6"/>
    </w:p>
    <w:p w14:paraId="0E67F740" w14:textId="77777777" w:rsidR="00B07DF5" w:rsidRPr="0057347F" w:rsidRDefault="00156124" w:rsidP="0046293F">
      <w:pPr>
        <w:pStyle w:val="NormalWeb"/>
        <w:spacing w:before="0" w:beforeAutospacing="0" w:after="240" w:afterAutospacing="0" w:line="360" w:lineRule="auto"/>
        <w:jc w:val="both"/>
        <w:rPr>
          <w:color w:val="000000"/>
          <w:shd w:val="clear" w:color="auto" w:fill="FFFFFF"/>
        </w:rPr>
      </w:pPr>
      <w:r w:rsidRPr="00156124">
        <w:rPr>
          <w:lang w:val="en-GB"/>
        </w:rPr>
        <w:t>Tesco PLC is a global retailer of groceries and other goods with headquarters in the UK.</w:t>
      </w:r>
      <w:r>
        <w:rPr>
          <w:lang w:val="en-GB"/>
        </w:rPr>
        <w:t xml:space="preserve"> </w:t>
      </w:r>
      <w:r w:rsidR="00B07DF5" w:rsidRPr="0057347F">
        <w:rPr>
          <w:lang w:val="en-GB"/>
        </w:rPr>
        <w:t>The company operates in multiple countries and has over 6,800 stores worldwide (</w:t>
      </w:r>
      <w:r w:rsidR="00B07DF5" w:rsidRPr="0057347F">
        <w:rPr>
          <w:color w:val="000000" w:themeColor="text1"/>
          <w:highlight w:val="white"/>
        </w:rPr>
        <w:t>Chen, 2022</w:t>
      </w:r>
      <w:r w:rsidR="00B07DF5" w:rsidRPr="0057347F">
        <w:rPr>
          <w:lang w:val="en-GB"/>
        </w:rPr>
        <w:t xml:space="preserve">). Tesco's success can be attributed to various factors, one of which is its ability to adapt to the changing marketing environment. The marketing environment refers to the external factors that affect a company's marketing efforts, such as economic, technological, political, social, and cultural factors. </w:t>
      </w:r>
      <w:r w:rsidR="00B07DF5" w:rsidRPr="0057347F">
        <w:rPr>
          <w:color w:val="000000"/>
          <w:shd w:val="clear" w:color="auto" w:fill="FFFFFF"/>
        </w:rPr>
        <w:t xml:space="preserve">Conducting situation analysis allows a company to understand its situation with context to the overall business climate where it operates. A large </w:t>
      </w:r>
      <w:proofErr w:type="spellStart"/>
      <w:r w:rsidR="00B07DF5" w:rsidRPr="0057347F">
        <w:rPr>
          <w:color w:val="000000"/>
          <w:shd w:val="clear" w:color="auto" w:fill="FFFFFF"/>
        </w:rPr>
        <w:t>organisation</w:t>
      </w:r>
      <w:proofErr w:type="spellEnd"/>
      <w:r w:rsidR="00B07DF5" w:rsidRPr="0057347F">
        <w:rPr>
          <w:color w:val="000000"/>
          <w:shd w:val="clear" w:color="auto" w:fill="FFFFFF"/>
        </w:rPr>
        <w:t xml:space="preserve"> like Tesco must </w:t>
      </w:r>
      <w:proofErr w:type="spellStart"/>
      <w:r w:rsidR="00B07DF5" w:rsidRPr="0057347F">
        <w:rPr>
          <w:color w:val="000000"/>
          <w:shd w:val="clear" w:color="auto" w:fill="FFFFFF"/>
        </w:rPr>
        <w:t>analyse</w:t>
      </w:r>
      <w:proofErr w:type="spellEnd"/>
      <w:r w:rsidR="00B07DF5" w:rsidRPr="0057347F">
        <w:rPr>
          <w:color w:val="000000"/>
          <w:shd w:val="clear" w:color="auto" w:fill="FFFFFF"/>
        </w:rPr>
        <w:t xml:space="preserve"> its external as well as the internal area of operation. </w:t>
      </w:r>
    </w:p>
    <w:tbl>
      <w:tblPr>
        <w:tblStyle w:val="TableGrid"/>
        <w:tblW w:w="0" w:type="auto"/>
        <w:tblLook w:val="04A0" w:firstRow="1" w:lastRow="0" w:firstColumn="1" w:lastColumn="0" w:noHBand="0" w:noVBand="1"/>
      </w:tblPr>
      <w:tblGrid>
        <w:gridCol w:w="2626"/>
        <w:gridCol w:w="6393"/>
      </w:tblGrid>
      <w:tr w:rsidR="00B07DF5" w:rsidRPr="0057347F" w14:paraId="55B0E437" w14:textId="77777777" w:rsidTr="0046293F">
        <w:tc>
          <w:tcPr>
            <w:tcW w:w="2660" w:type="dxa"/>
            <w:shd w:val="clear" w:color="auto" w:fill="C4BC96" w:themeFill="background2" w:themeFillShade="BF"/>
          </w:tcPr>
          <w:p w14:paraId="45851011" w14:textId="77777777" w:rsidR="00B07DF5" w:rsidRPr="0046293F" w:rsidRDefault="00B07DF5" w:rsidP="0046293F">
            <w:pPr>
              <w:pStyle w:val="NormalWeb"/>
              <w:spacing w:before="240" w:beforeAutospacing="0" w:after="240" w:afterAutospacing="0" w:line="360" w:lineRule="auto"/>
              <w:jc w:val="center"/>
              <w:rPr>
                <w:b/>
              </w:rPr>
            </w:pPr>
            <w:r w:rsidRPr="0046293F">
              <w:rPr>
                <w:b/>
              </w:rPr>
              <w:t>Political</w:t>
            </w:r>
          </w:p>
        </w:tc>
        <w:tc>
          <w:tcPr>
            <w:tcW w:w="6585" w:type="dxa"/>
            <w:shd w:val="clear" w:color="auto" w:fill="BFBFBF" w:themeFill="background1" w:themeFillShade="BF"/>
          </w:tcPr>
          <w:p w14:paraId="1CC63066" w14:textId="77777777" w:rsidR="00B07DF5" w:rsidRPr="0046293F" w:rsidRDefault="00156124" w:rsidP="0057347F">
            <w:pPr>
              <w:spacing w:line="360" w:lineRule="auto"/>
              <w:jc w:val="both"/>
              <w:rPr>
                <w:rFonts w:cs="Times New Roman"/>
                <w:szCs w:val="24"/>
                <w:lang w:val="en-GB"/>
              </w:rPr>
            </w:pPr>
            <w:r w:rsidRPr="00156124">
              <w:rPr>
                <w:rFonts w:cs="Times New Roman"/>
                <w:szCs w:val="24"/>
                <w:lang w:val="en-GB"/>
              </w:rPr>
              <w:t>Tesco's marketing initiatives may also be impacted by the political climate. Tesco's business operations could be significantly impacted by changes to governmental policies, includin</w:t>
            </w:r>
            <w:r>
              <w:rPr>
                <w:rFonts w:cs="Times New Roman"/>
                <w:szCs w:val="24"/>
                <w:lang w:val="en-GB"/>
              </w:rPr>
              <w:t xml:space="preserve">g tax laws and trade agreements </w:t>
            </w:r>
            <w:r w:rsidR="00B07DF5" w:rsidRPr="0046293F">
              <w:rPr>
                <w:rFonts w:cs="Times New Roman"/>
                <w:szCs w:val="24"/>
                <w:lang w:val="en-GB"/>
              </w:rPr>
              <w:t>(</w:t>
            </w:r>
            <w:proofErr w:type="spellStart"/>
            <w:r w:rsidR="00B07DF5" w:rsidRPr="0046293F">
              <w:rPr>
                <w:rFonts w:cs="Times New Roman"/>
                <w:color w:val="000000" w:themeColor="text1"/>
                <w:szCs w:val="24"/>
              </w:rPr>
              <w:t>Catalão</w:t>
            </w:r>
            <w:proofErr w:type="spellEnd"/>
            <w:r w:rsidR="00B07DF5" w:rsidRPr="0046293F">
              <w:rPr>
                <w:rFonts w:cs="Times New Roman"/>
                <w:color w:val="000000" w:themeColor="text1"/>
                <w:szCs w:val="24"/>
              </w:rPr>
              <w:t>, 2022</w:t>
            </w:r>
            <w:r w:rsidR="00B07DF5" w:rsidRPr="0046293F">
              <w:rPr>
                <w:rFonts w:cs="Times New Roman"/>
                <w:szCs w:val="24"/>
                <w:lang w:val="en-GB"/>
              </w:rPr>
              <w:t>). For example, changes in import/export tariffs can affect the cost of Tesco's products, which can impact the company's pricing strategy. In addition to that, changes in labour laws can affect the cost of labour, which can impact Tesco's bottom line. Therefore, Tesco needs to keep a close eye on political developments and adjust its marketing strategy accordingly.</w:t>
            </w:r>
          </w:p>
          <w:p w14:paraId="7A3B72D2" w14:textId="77777777" w:rsidR="00B07DF5" w:rsidRPr="0046293F" w:rsidRDefault="00B07DF5" w:rsidP="0057347F">
            <w:pPr>
              <w:pStyle w:val="NormalWeb"/>
              <w:spacing w:before="240" w:beforeAutospacing="0" w:after="240" w:afterAutospacing="0" w:line="360" w:lineRule="auto"/>
              <w:jc w:val="both"/>
            </w:pPr>
          </w:p>
        </w:tc>
      </w:tr>
      <w:tr w:rsidR="00B07DF5" w:rsidRPr="0057347F" w14:paraId="3EAFA333" w14:textId="77777777" w:rsidTr="0046293F">
        <w:tc>
          <w:tcPr>
            <w:tcW w:w="2660" w:type="dxa"/>
            <w:shd w:val="clear" w:color="auto" w:fill="C4BC96" w:themeFill="background2" w:themeFillShade="BF"/>
          </w:tcPr>
          <w:p w14:paraId="7E2FEA9E" w14:textId="77777777" w:rsidR="00B07DF5" w:rsidRPr="0046293F" w:rsidRDefault="00B07DF5" w:rsidP="0046293F">
            <w:pPr>
              <w:pStyle w:val="NormalWeb"/>
              <w:spacing w:before="240" w:beforeAutospacing="0" w:after="240" w:afterAutospacing="0" w:line="360" w:lineRule="auto"/>
              <w:jc w:val="center"/>
              <w:rPr>
                <w:b/>
              </w:rPr>
            </w:pPr>
            <w:r w:rsidRPr="0046293F">
              <w:rPr>
                <w:b/>
              </w:rPr>
              <w:t>Economical</w:t>
            </w:r>
          </w:p>
        </w:tc>
        <w:tc>
          <w:tcPr>
            <w:tcW w:w="6585" w:type="dxa"/>
            <w:shd w:val="clear" w:color="auto" w:fill="BFBFBF" w:themeFill="background1" w:themeFillShade="BF"/>
          </w:tcPr>
          <w:p w14:paraId="0F48AB09" w14:textId="77777777" w:rsidR="00B07DF5" w:rsidRPr="0046293F" w:rsidRDefault="00B07DF5" w:rsidP="0057347F">
            <w:pPr>
              <w:spacing w:line="360" w:lineRule="auto"/>
              <w:jc w:val="both"/>
              <w:rPr>
                <w:rFonts w:cs="Times New Roman"/>
                <w:szCs w:val="24"/>
                <w:lang w:val="en-GB"/>
              </w:rPr>
            </w:pPr>
            <w:r w:rsidRPr="0046293F">
              <w:rPr>
                <w:rFonts w:cs="Times New Roman"/>
                <w:szCs w:val="24"/>
                <w:lang w:val="en-GB"/>
              </w:rPr>
              <w:t xml:space="preserve">According to </w:t>
            </w:r>
            <w:proofErr w:type="spellStart"/>
            <w:r w:rsidRPr="0046293F">
              <w:rPr>
                <w:rFonts w:cs="Times New Roman"/>
                <w:color w:val="000000" w:themeColor="text1"/>
                <w:szCs w:val="24"/>
              </w:rPr>
              <w:t>Catalão</w:t>
            </w:r>
            <w:proofErr w:type="spellEnd"/>
            <w:r w:rsidRPr="0046293F">
              <w:rPr>
                <w:rFonts w:cs="Times New Roman"/>
                <w:color w:val="000000" w:themeColor="text1"/>
                <w:szCs w:val="24"/>
              </w:rPr>
              <w:t>, (2022), t</w:t>
            </w:r>
            <w:r w:rsidRPr="0046293F">
              <w:rPr>
                <w:rFonts w:cs="Times New Roman"/>
                <w:szCs w:val="24"/>
                <w:lang w:val="en-GB"/>
              </w:rPr>
              <w:t xml:space="preserve">he economic environment plays a significant role in Tesco's marketing strategy. The company's </w:t>
            </w:r>
            <w:r w:rsidRPr="0046293F">
              <w:rPr>
                <w:rFonts w:cs="Times New Roman"/>
                <w:szCs w:val="24"/>
                <w:lang w:val="en-GB"/>
              </w:rPr>
              <w:lastRenderedPageBreak/>
              <w:t>success depends on consumers' willingness and ability to spend money on its products. In a weak economy, consumers may be more cautious about their spending, which can affect Tesco's sales. Therefore, Tesco needs to monitor economic trends and adjust its marketing strategy accordingly. For example, during an economic downturn, Tesco may introduce more affordable products to appeal to price-sensitive consumers.</w:t>
            </w:r>
          </w:p>
          <w:p w14:paraId="71D620A7" w14:textId="77777777" w:rsidR="00B07DF5" w:rsidRPr="0046293F" w:rsidRDefault="00B07DF5" w:rsidP="0057347F">
            <w:pPr>
              <w:pStyle w:val="NormalWeb"/>
              <w:spacing w:before="240" w:beforeAutospacing="0" w:after="240" w:afterAutospacing="0" w:line="360" w:lineRule="auto"/>
              <w:jc w:val="both"/>
            </w:pPr>
          </w:p>
        </w:tc>
      </w:tr>
      <w:tr w:rsidR="00B07DF5" w:rsidRPr="0057347F" w14:paraId="6F146AE5" w14:textId="77777777" w:rsidTr="0046293F">
        <w:tc>
          <w:tcPr>
            <w:tcW w:w="2660" w:type="dxa"/>
            <w:shd w:val="clear" w:color="auto" w:fill="C4BC96" w:themeFill="background2" w:themeFillShade="BF"/>
          </w:tcPr>
          <w:p w14:paraId="7314B12B" w14:textId="77777777" w:rsidR="00B07DF5" w:rsidRPr="0046293F" w:rsidRDefault="00B07DF5" w:rsidP="0046293F">
            <w:pPr>
              <w:pStyle w:val="NormalWeb"/>
              <w:spacing w:before="240" w:beforeAutospacing="0" w:after="240" w:afterAutospacing="0" w:line="360" w:lineRule="auto"/>
              <w:jc w:val="center"/>
              <w:rPr>
                <w:b/>
              </w:rPr>
            </w:pPr>
            <w:r w:rsidRPr="0046293F">
              <w:rPr>
                <w:b/>
              </w:rPr>
              <w:lastRenderedPageBreak/>
              <w:t>Social</w:t>
            </w:r>
          </w:p>
        </w:tc>
        <w:tc>
          <w:tcPr>
            <w:tcW w:w="6585" w:type="dxa"/>
            <w:shd w:val="clear" w:color="auto" w:fill="BFBFBF" w:themeFill="background1" w:themeFillShade="BF"/>
          </w:tcPr>
          <w:p w14:paraId="7BDDB00F" w14:textId="77777777" w:rsidR="00B07DF5" w:rsidRPr="0046293F" w:rsidRDefault="00B07DF5" w:rsidP="0057347F">
            <w:pPr>
              <w:spacing w:line="360" w:lineRule="auto"/>
              <w:jc w:val="both"/>
              <w:rPr>
                <w:rFonts w:cs="Times New Roman"/>
                <w:szCs w:val="24"/>
                <w:lang w:val="en-GB"/>
              </w:rPr>
            </w:pPr>
            <w:r w:rsidRPr="0046293F">
              <w:rPr>
                <w:rFonts w:cs="Times New Roman"/>
                <w:szCs w:val="24"/>
                <w:lang w:val="en-GB"/>
              </w:rPr>
              <w:t>The social and cultural environment can also affect Tesco's marketing efforts. The company operates in multiple countries, each with its unique cultural norms and values (</w:t>
            </w:r>
            <w:r w:rsidRPr="0046293F">
              <w:rPr>
                <w:rFonts w:cs="Times New Roman"/>
                <w:color w:val="000000" w:themeColor="text1"/>
                <w:szCs w:val="24"/>
              </w:rPr>
              <w:t>Student, 2021</w:t>
            </w:r>
            <w:r w:rsidRPr="0046293F">
              <w:rPr>
                <w:rFonts w:cs="Times New Roman"/>
                <w:szCs w:val="24"/>
                <w:lang w:val="en-GB"/>
              </w:rPr>
              <w:t>). Therefore, Tesco needs to tailor its marketing campaigns to each specific market. For example, Tesco's advertising in the United Kingdom may differ from its advertising in China. In addition, Tesco needs to stay attuned to social trends, such as changing consumer preferences for healthier and more sustainable products. Tesco's ability to adapt to changing social and cultural trends has contributed to its success.</w:t>
            </w:r>
          </w:p>
          <w:p w14:paraId="02B82FF5" w14:textId="77777777" w:rsidR="00B07DF5" w:rsidRPr="0046293F" w:rsidRDefault="00B07DF5" w:rsidP="0057347F">
            <w:pPr>
              <w:pStyle w:val="NormalWeb"/>
              <w:spacing w:before="240" w:beforeAutospacing="0" w:after="240" w:afterAutospacing="0" w:line="360" w:lineRule="auto"/>
              <w:jc w:val="both"/>
            </w:pPr>
          </w:p>
        </w:tc>
      </w:tr>
      <w:tr w:rsidR="00B07DF5" w:rsidRPr="0057347F" w14:paraId="4454DFCD" w14:textId="77777777" w:rsidTr="0046293F">
        <w:tc>
          <w:tcPr>
            <w:tcW w:w="2660" w:type="dxa"/>
            <w:shd w:val="clear" w:color="auto" w:fill="C4BC96" w:themeFill="background2" w:themeFillShade="BF"/>
          </w:tcPr>
          <w:p w14:paraId="7D55C96D" w14:textId="77777777" w:rsidR="00B07DF5" w:rsidRPr="0046293F" w:rsidRDefault="00B07DF5" w:rsidP="0046293F">
            <w:pPr>
              <w:pStyle w:val="NormalWeb"/>
              <w:spacing w:before="240" w:beforeAutospacing="0" w:after="240" w:afterAutospacing="0" w:line="360" w:lineRule="auto"/>
              <w:jc w:val="center"/>
              <w:rPr>
                <w:b/>
              </w:rPr>
            </w:pPr>
            <w:r w:rsidRPr="0046293F">
              <w:rPr>
                <w:b/>
              </w:rPr>
              <w:t>Technological</w:t>
            </w:r>
          </w:p>
        </w:tc>
        <w:tc>
          <w:tcPr>
            <w:tcW w:w="6585" w:type="dxa"/>
            <w:shd w:val="clear" w:color="auto" w:fill="BFBFBF" w:themeFill="background1" w:themeFillShade="BF"/>
          </w:tcPr>
          <w:p w14:paraId="5F1D63A4" w14:textId="77777777" w:rsidR="00B07DF5" w:rsidRPr="0046293F" w:rsidRDefault="00B07DF5" w:rsidP="0057347F">
            <w:pPr>
              <w:spacing w:line="360" w:lineRule="auto"/>
              <w:jc w:val="both"/>
              <w:rPr>
                <w:rFonts w:cs="Times New Roman"/>
                <w:szCs w:val="24"/>
                <w:lang w:val="en-GB"/>
              </w:rPr>
            </w:pPr>
            <w:r w:rsidRPr="0046293F">
              <w:rPr>
                <w:rFonts w:cs="Times New Roman"/>
                <w:szCs w:val="24"/>
                <w:lang w:val="en-GB"/>
              </w:rPr>
              <w:t>The technological environment has also had a significant impact on Tesco's marketing efforts (</w:t>
            </w:r>
            <w:r w:rsidRPr="0046293F">
              <w:rPr>
                <w:rFonts w:cs="Times New Roman"/>
                <w:color w:val="000000" w:themeColor="text1"/>
                <w:szCs w:val="24"/>
              </w:rPr>
              <w:t>Ahmad Tajuddin, 2021</w:t>
            </w:r>
            <w:r w:rsidRPr="0046293F">
              <w:rPr>
                <w:rFonts w:cs="Times New Roman"/>
                <w:szCs w:val="24"/>
                <w:lang w:val="en-GB"/>
              </w:rPr>
              <w:t xml:space="preserve">). With the rise of e-commerce, Tesco has invested heavily in its online presence. The company's online platform allows customers to shop from anywhere and at any time, which has contributed to Tesco's success. Along with this, Tesco uses data analytics to track consumer behaviour, which allows the company to create more targeted marketing campaigns. Tesco's use of technology has allowed it to stay competitive in a rapidly evolving market. Tesco has initially achieved significant development in this area. The business should, however, do more to advertise these </w:t>
            </w:r>
            <w:r w:rsidRPr="0046293F">
              <w:rPr>
                <w:rFonts w:cs="Times New Roman"/>
                <w:szCs w:val="24"/>
                <w:lang w:val="en-GB"/>
              </w:rPr>
              <w:lastRenderedPageBreak/>
              <w:t xml:space="preserve">initiatives to customers and include sustainability in its marketing messages in a more significant way. </w:t>
            </w:r>
          </w:p>
          <w:p w14:paraId="05846CF6" w14:textId="77777777" w:rsidR="00B07DF5" w:rsidRPr="0046293F" w:rsidRDefault="00B07DF5" w:rsidP="0057347F">
            <w:pPr>
              <w:pStyle w:val="NormalWeb"/>
              <w:spacing w:before="240" w:beforeAutospacing="0" w:after="240" w:afterAutospacing="0" w:line="360" w:lineRule="auto"/>
              <w:jc w:val="both"/>
            </w:pPr>
          </w:p>
        </w:tc>
      </w:tr>
      <w:tr w:rsidR="00B07DF5" w:rsidRPr="0057347F" w14:paraId="24513F1F" w14:textId="77777777" w:rsidTr="0046293F">
        <w:tc>
          <w:tcPr>
            <w:tcW w:w="2660" w:type="dxa"/>
            <w:shd w:val="clear" w:color="auto" w:fill="C4BC96" w:themeFill="background2" w:themeFillShade="BF"/>
          </w:tcPr>
          <w:p w14:paraId="071A8B6D" w14:textId="77777777" w:rsidR="00B07DF5" w:rsidRPr="0046293F" w:rsidRDefault="00B07DF5" w:rsidP="0046293F">
            <w:pPr>
              <w:pStyle w:val="NormalWeb"/>
              <w:spacing w:before="240" w:beforeAutospacing="0" w:after="240" w:afterAutospacing="0" w:line="360" w:lineRule="auto"/>
              <w:jc w:val="center"/>
              <w:rPr>
                <w:b/>
              </w:rPr>
            </w:pPr>
            <w:r w:rsidRPr="0046293F">
              <w:rPr>
                <w:b/>
              </w:rPr>
              <w:lastRenderedPageBreak/>
              <w:t>Legal</w:t>
            </w:r>
          </w:p>
        </w:tc>
        <w:tc>
          <w:tcPr>
            <w:tcW w:w="6585" w:type="dxa"/>
            <w:shd w:val="clear" w:color="auto" w:fill="BFBFBF" w:themeFill="background1" w:themeFillShade="BF"/>
          </w:tcPr>
          <w:p w14:paraId="206380CF" w14:textId="77777777" w:rsidR="00B07DF5" w:rsidRPr="0046293F" w:rsidRDefault="005A6E52" w:rsidP="0057347F">
            <w:pPr>
              <w:pStyle w:val="NormalWeb"/>
              <w:spacing w:before="240" w:beforeAutospacing="0" w:after="240" w:afterAutospacing="0" w:line="360" w:lineRule="auto"/>
              <w:jc w:val="both"/>
            </w:pPr>
            <w:r w:rsidRPr="0046293F">
              <w:t xml:space="preserve">Tesco follow all the legal </w:t>
            </w:r>
            <w:proofErr w:type="gramStart"/>
            <w:r w:rsidRPr="0046293F">
              <w:t>law</w:t>
            </w:r>
            <w:proofErr w:type="gramEnd"/>
            <w:r w:rsidRPr="0046293F">
              <w:t xml:space="preserve"> and regulations. This effectiveness helps the company to avoid certain external challenges. </w:t>
            </w:r>
          </w:p>
        </w:tc>
      </w:tr>
      <w:tr w:rsidR="00B07DF5" w:rsidRPr="0057347F" w14:paraId="6E44706A" w14:textId="77777777" w:rsidTr="0046293F">
        <w:tc>
          <w:tcPr>
            <w:tcW w:w="2660" w:type="dxa"/>
            <w:shd w:val="clear" w:color="auto" w:fill="C4BC96" w:themeFill="background2" w:themeFillShade="BF"/>
          </w:tcPr>
          <w:p w14:paraId="5BEF4B65" w14:textId="77777777" w:rsidR="00B07DF5" w:rsidRPr="0046293F" w:rsidRDefault="005A6E52" w:rsidP="0046293F">
            <w:pPr>
              <w:pStyle w:val="NormalWeb"/>
              <w:spacing w:before="240" w:beforeAutospacing="0" w:after="240" w:afterAutospacing="0" w:line="360" w:lineRule="auto"/>
              <w:jc w:val="center"/>
              <w:rPr>
                <w:b/>
              </w:rPr>
            </w:pPr>
            <w:r w:rsidRPr="0046293F">
              <w:rPr>
                <w:b/>
              </w:rPr>
              <w:t>Environmental</w:t>
            </w:r>
          </w:p>
        </w:tc>
        <w:tc>
          <w:tcPr>
            <w:tcW w:w="6585" w:type="dxa"/>
            <w:shd w:val="clear" w:color="auto" w:fill="BFBFBF" w:themeFill="background1" w:themeFillShade="BF"/>
          </w:tcPr>
          <w:p w14:paraId="062C584F" w14:textId="77777777" w:rsidR="00B07DF5" w:rsidRPr="0046293F" w:rsidRDefault="005A6E52" w:rsidP="0046293F">
            <w:pPr>
              <w:pStyle w:val="NormalWeb"/>
              <w:spacing w:before="240" w:beforeAutospacing="0" w:after="240" w:afterAutospacing="0" w:line="360" w:lineRule="auto"/>
              <w:jc w:val="center"/>
            </w:pPr>
            <w:r w:rsidRPr="0046293F">
              <w:t xml:space="preserve">UK </w:t>
            </w:r>
            <w:proofErr w:type="gramStart"/>
            <w:r w:rsidRPr="0046293F">
              <w:t>environment</w:t>
            </w:r>
            <w:proofErr w:type="gramEnd"/>
            <w:r w:rsidRPr="0046293F">
              <w:t xml:space="preserve"> help the company to improve it CSR and make the company more sustainable in the competitive market of UK</w:t>
            </w:r>
          </w:p>
        </w:tc>
      </w:tr>
    </w:tbl>
    <w:p w14:paraId="529988AB" w14:textId="77777777" w:rsidR="0057347F" w:rsidRPr="0057347F" w:rsidRDefault="0057347F" w:rsidP="0046293F">
      <w:pPr>
        <w:spacing w:line="360" w:lineRule="auto"/>
        <w:jc w:val="center"/>
        <w:rPr>
          <w:rFonts w:cs="Times New Roman"/>
          <w:b/>
          <w:szCs w:val="24"/>
          <w:lang w:val="en-GB"/>
        </w:rPr>
      </w:pPr>
      <w:r w:rsidRPr="0057347F">
        <w:rPr>
          <w:rFonts w:cs="Times New Roman"/>
          <w:b/>
          <w:szCs w:val="24"/>
          <w:lang w:val="en-GB"/>
        </w:rPr>
        <w:t>Table 1: PESTLE analysis</w:t>
      </w:r>
    </w:p>
    <w:p w14:paraId="671CF331" w14:textId="77777777" w:rsidR="0057347F" w:rsidRPr="0057347F" w:rsidRDefault="0057347F" w:rsidP="0046293F">
      <w:pPr>
        <w:spacing w:line="360" w:lineRule="auto"/>
        <w:jc w:val="center"/>
        <w:rPr>
          <w:rFonts w:cs="Times New Roman"/>
          <w:szCs w:val="24"/>
          <w:lang w:val="en-GB"/>
        </w:rPr>
      </w:pPr>
      <w:r w:rsidRPr="0057347F">
        <w:rPr>
          <w:rFonts w:cs="Times New Roman"/>
          <w:szCs w:val="24"/>
          <w:lang w:val="en-GB"/>
        </w:rPr>
        <w:t>(Source: self-created)</w:t>
      </w:r>
    </w:p>
    <w:p w14:paraId="5CAA8E4B" w14:textId="77777777" w:rsidR="0057347F" w:rsidRDefault="00B07DF5" w:rsidP="0057347F">
      <w:pPr>
        <w:spacing w:line="360" w:lineRule="auto"/>
        <w:jc w:val="both"/>
        <w:rPr>
          <w:rFonts w:cs="Times New Roman"/>
          <w:szCs w:val="24"/>
          <w:lang w:val="en-GB"/>
        </w:rPr>
      </w:pPr>
      <w:r w:rsidRPr="0057347F">
        <w:rPr>
          <w:rFonts w:cs="Times New Roman"/>
          <w:szCs w:val="24"/>
          <w:lang w:val="en-GB"/>
        </w:rPr>
        <w:t>Tesco operates in a highly competitive market, which requires the company to constantly monitor and adjust its marketing strategy (</w:t>
      </w:r>
      <w:proofErr w:type="spellStart"/>
      <w:r w:rsidRPr="0057347F">
        <w:rPr>
          <w:rFonts w:cs="Times New Roman"/>
          <w:color w:val="000000" w:themeColor="text1"/>
          <w:szCs w:val="24"/>
          <w:highlight w:val="white"/>
        </w:rPr>
        <w:t>Zxhang</w:t>
      </w:r>
      <w:proofErr w:type="spellEnd"/>
      <w:r w:rsidRPr="0057347F">
        <w:rPr>
          <w:rFonts w:cs="Times New Roman"/>
          <w:color w:val="000000" w:themeColor="text1"/>
          <w:szCs w:val="24"/>
        </w:rPr>
        <w:t xml:space="preserve">, </w:t>
      </w:r>
      <w:proofErr w:type="spellStart"/>
      <w:r w:rsidRPr="0057347F">
        <w:rPr>
          <w:rFonts w:cs="Times New Roman"/>
          <w:color w:val="000000" w:themeColor="text1"/>
          <w:szCs w:val="24"/>
          <w:highlight w:val="white"/>
        </w:rPr>
        <w:t>Haxo</w:t>
      </w:r>
      <w:proofErr w:type="spellEnd"/>
      <w:r w:rsidRPr="0057347F">
        <w:rPr>
          <w:rFonts w:cs="Times New Roman"/>
          <w:color w:val="000000" w:themeColor="text1"/>
          <w:szCs w:val="24"/>
          <w:highlight w:val="white"/>
        </w:rPr>
        <w:t xml:space="preserve"> and Mat</w:t>
      </w:r>
      <w:r w:rsidRPr="0057347F">
        <w:rPr>
          <w:rFonts w:cs="Times New Roman"/>
          <w:color w:val="000000" w:themeColor="text1"/>
          <w:szCs w:val="24"/>
        </w:rPr>
        <w:t>, 2023</w:t>
      </w:r>
      <w:r w:rsidRPr="0057347F">
        <w:rPr>
          <w:rFonts w:cs="Times New Roman"/>
          <w:szCs w:val="24"/>
          <w:lang w:val="en-GB"/>
        </w:rPr>
        <w:t xml:space="preserve">). Tesco's main competitors include other grocery and general merchandise retailers such as Walmart, Aldi, and Lidl. Therefore, Tesco needs to differentiate itself from its competitors by offering unique products and services. Along with that, Tesco needs to stay ahead of the curve by introducing new products and services before its competitors do. Tesco may also go into joint ventures with internet retailers such as Amazon or Alibaba to reach new clients and broaden its digital reach. </w:t>
      </w:r>
    </w:p>
    <w:p w14:paraId="1621B7E1" w14:textId="77777777" w:rsidR="00B07DF5" w:rsidRPr="0057347F" w:rsidRDefault="00B07DF5" w:rsidP="0057347F">
      <w:pPr>
        <w:spacing w:line="360" w:lineRule="auto"/>
        <w:jc w:val="both"/>
        <w:rPr>
          <w:rFonts w:cs="Times New Roman"/>
          <w:szCs w:val="24"/>
          <w:lang w:val="en-GB"/>
        </w:rPr>
      </w:pPr>
      <w:r w:rsidRPr="0057347F">
        <w:rPr>
          <w:rFonts w:cs="Times New Roman"/>
          <w:color w:val="000000"/>
          <w:szCs w:val="24"/>
          <w:shd w:val="clear" w:color="auto" w:fill="FFFFFF"/>
        </w:rPr>
        <w:t xml:space="preserve">The above situation analysis regarding the company presents the fact that there are several challenges that the company has encountered in recent times and needs to adopt ways to combat them at the earliest. The company must take into consideration proper training and development </w:t>
      </w:r>
      <w:proofErr w:type="spellStart"/>
      <w:r w:rsidRPr="0057347F">
        <w:rPr>
          <w:rFonts w:cs="Times New Roman"/>
          <w:color w:val="000000"/>
          <w:szCs w:val="24"/>
          <w:shd w:val="clear" w:color="auto" w:fill="FFFFFF"/>
        </w:rPr>
        <w:t>programmes</w:t>
      </w:r>
      <w:proofErr w:type="spellEnd"/>
      <w:r w:rsidRPr="0057347F">
        <w:rPr>
          <w:rFonts w:cs="Times New Roman"/>
          <w:color w:val="000000"/>
          <w:szCs w:val="24"/>
          <w:shd w:val="clear" w:color="auto" w:fill="FFFFFF"/>
        </w:rPr>
        <w:t xml:space="preserve"> to </w:t>
      </w:r>
      <w:proofErr w:type="gramStart"/>
      <w:r w:rsidRPr="0057347F">
        <w:rPr>
          <w:rFonts w:cs="Times New Roman"/>
          <w:color w:val="000000"/>
          <w:szCs w:val="24"/>
          <w:shd w:val="clear" w:color="auto" w:fill="FFFFFF"/>
        </w:rPr>
        <w:t>hold</w:t>
      </w:r>
      <w:proofErr w:type="gramEnd"/>
      <w:r w:rsidRPr="0057347F">
        <w:rPr>
          <w:rFonts w:cs="Times New Roman"/>
          <w:color w:val="000000"/>
          <w:szCs w:val="24"/>
          <w:shd w:val="clear" w:color="auto" w:fill="FFFFFF"/>
        </w:rPr>
        <w:t xml:space="preserve"> its employees refrain from encountering any adverse situations. </w:t>
      </w:r>
    </w:p>
    <w:p w14:paraId="2697E40B" w14:textId="77777777" w:rsidR="00B07DF5" w:rsidRPr="0046293F" w:rsidRDefault="00B07DF5" w:rsidP="0046293F">
      <w:pPr>
        <w:rPr>
          <w:b/>
          <w:lang w:val="en-GB"/>
        </w:rPr>
      </w:pPr>
      <w:bookmarkStart w:id="7" w:name="_2fj0gourrt1" w:colFirst="0" w:colLast="0"/>
      <w:bookmarkStart w:id="8" w:name="_Toc129787521"/>
      <w:bookmarkEnd w:id="7"/>
      <w:r w:rsidRPr="0046293F">
        <w:rPr>
          <w:b/>
        </w:rPr>
        <w:t>Porter's</w:t>
      </w:r>
      <w:r w:rsidRPr="0046293F">
        <w:rPr>
          <w:b/>
          <w:lang w:val="en-GB"/>
        </w:rPr>
        <w:t xml:space="preserve"> Five Forces</w:t>
      </w:r>
      <w:bookmarkEnd w:id="8"/>
    </w:p>
    <w:p w14:paraId="2C144168" w14:textId="77777777" w:rsidR="00B07DF5" w:rsidRDefault="00B07DF5" w:rsidP="0057347F">
      <w:pPr>
        <w:spacing w:line="360" w:lineRule="auto"/>
        <w:jc w:val="both"/>
        <w:rPr>
          <w:rFonts w:cs="Times New Roman"/>
          <w:szCs w:val="24"/>
          <w:lang w:val="en-GB"/>
        </w:rPr>
      </w:pPr>
      <w:r w:rsidRPr="0057347F">
        <w:rPr>
          <w:rFonts w:cs="Times New Roman"/>
          <w:szCs w:val="24"/>
          <w:lang w:val="en-GB"/>
        </w:rPr>
        <w:t>Porter's Five Forces is a framework used to analyse the competitive landscape of an industry (</w:t>
      </w:r>
      <w:proofErr w:type="spellStart"/>
      <w:r w:rsidRPr="0057347F">
        <w:rPr>
          <w:rFonts w:cs="Times New Roman"/>
          <w:color w:val="000000" w:themeColor="text1"/>
          <w:szCs w:val="24"/>
          <w:highlight w:val="white"/>
        </w:rPr>
        <w:t>Bruijl</w:t>
      </w:r>
      <w:proofErr w:type="spellEnd"/>
      <w:r w:rsidRPr="0057347F">
        <w:rPr>
          <w:rFonts w:cs="Times New Roman"/>
          <w:color w:val="000000" w:themeColor="text1"/>
          <w:szCs w:val="24"/>
          <w:highlight w:val="white"/>
        </w:rPr>
        <w:t xml:space="preserve"> and Gerard</w:t>
      </w:r>
      <w:r w:rsidRPr="0057347F">
        <w:rPr>
          <w:rFonts w:cs="Times New Roman"/>
          <w:color w:val="000000" w:themeColor="text1"/>
          <w:szCs w:val="24"/>
        </w:rPr>
        <w:t>, 2018</w:t>
      </w:r>
      <w:r w:rsidRPr="0057347F">
        <w:rPr>
          <w:rFonts w:cs="Times New Roman"/>
          <w:szCs w:val="24"/>
          <w:lang w:val="en-GB"/>
        </w:rPr>
        <w:t>). It includes five factors: the bargaining power of suppliers, the bargaining power of buyers, the threat of new entrants, the threat of substitutes, and the intensity of competitive rivalry. Tesco's position is relatively strong due to its size and scale, which give it a degree of bargaining power over suppliers and make it difficult for new entrants to establish a foothold in the market. Tesco needs to continually innovate and offer competitive pricing to maintain its market share and stay ahead of its competitors.</w:t>
      </w:r>
    </w:p>
    <w:tbl>
      <w:tblPr>
        <w:tblStyle w:val="TableGrid"/>
        <w:tblW w:w="0" w:type="auto"/>
        <w:tblLook w:val="04A0" w:firstRow="1" w:lastRow="0" w:firstColumn="1" w:lastColumn="0" w:noHBand="0" w:noVBand="1"/>
      </w:tblPr>
      <w:tblGrid>
        <w:gridCol w:w="7286"/>
        <w:gridCol w:w="1733"/>
      </w:tblGrid>
      <w:tr w:rsidR="0057347F" w14:paraId="0A1EFCE7" w14:textId="77777777" w:rsidTr="0046293F">
        <w:tc>
          <w:tcPr>
            <w:tcW w:w="7479" w:type="dxa"/>
            <w:shd w:val="clear" w:color="auto" w:fill="D6E3BC" w:themeFill="accent3" w:themeFillTint="66"/>
          </w:tcPr>
          <w:p w14:paraId="201DEA3B" w14:textId="77777777" w:rsidR="0057347F" w:rsidRPr="0046293F" w:rsidRDefault="0057347F" w:rsidP="0046293F">
            <w:pPr>
              <w:spacing w:line="360" w:lineRule="auto"/>
              <w:jc w:val="both"/>
              <w:rPr>
                <w:rFonts w:cs="Times New Roman"/>
                <w:b/>
                <w:szCs w:val="24"/>
                <w:lang w:val="en-GB"/>
              </w:rPr>
            </w:pPr>
            <w:r w:rsidRPr="0046293F">
              <w:rPr>
                <w:rFonts w:cs="Times New Roman"/>
                <w:b/>
                <w:szCs w:val="24"/>
                <w:lang w:val="en-GB"/>
              </w:rPr>
              <w:lastRenderedPageBreak/>
              <w:t>Bargaining power of suppliers</w:t>
            </w:r>
          </w:p>
        </w:tc>
        <w:tc>
          <w:tcPr>
            <w:tcW w:w="1766" w:type="dxa"/>
            <w:shd w:val="clear" w:color="auto" w:fill="FFFF00"/>
          </w:tcPr>
          <w:p w14:paraId="36AF9CCC" w14:textId="77777777" w:rsidR="0057347F" w:rsidRPr="0046293F" w:rsidRDefault="0057347F" w:rsidP="0046293F">
            <w:pPr>
              <w:spacing w:line="360" w:lineRule="auto"/>
              <w:jc w:val="both"/>
              <w:rPr>
                <w:rFonts w:cs="Times New Roman"/>
                <w:b/>
                <w:color w:val="000000" w:themeColor="text1"/>
                <w:szCs w:val="24"/>
                <w:lang w:val="en-GB"/>
              </w:rPr>
            </w:pPr>
            <w:r w:rsidRPr="0046293F">
              <w:rPr>
                <w:rFonts w:cs="Times New Roman"/>
                <w:b/>
                <w:color w:val="000000" w:themeColor="text1"/>
                <w:szCs w:val="24"/>
                <w:lang w:val="en-GB"/>
              </w:rPr>
              <w:t>Low</w:t>
            </w:r>
          </w:p>
        </w:tc>
      </w:tr>
      <w:tr w:rsidR="0057347F" w14:paraId="4E2A7226" w14:textId="77777777" w:rsidTr="0046293F">
        <w:tc>
          <w:tcPr>
            <w:tcW w:w="7479" w:type="dxa"/>
            <w:shd w:val="clear" w:color="auto" w:fill="FFFFFF" w:themeFill="background1"/>
          </w:tcPr>
          <w:p w14:paraId="61D8E5A2" w14:textId="77777777" w:rsidR="0057347F" w:rsidRPr="0046293F" w:rsidRDefault="0057347F" w:rsidP="0046293F">
            <w:pPr>
              <w:spacing w:line="360" w:lineRule="auto"/>
              <w:jc w:val="both"/>
              <w:rPr>
                <w:rFonts w:cs="Times New Roman"/>
                <w:b/>
                <w:szCs w:val="24"/>
                <w:lang w:val="en-GB"/>
              </w:rPr>
            </w:pPr>
            <w:r w:rsidRPr="0046293F">
              <w:rPr>
                <w:rFonts w:cs="Times New Roman"/>
                <w:b/>
                <w:szCs w:val="24"/>
                <w:lang w:val="en-GB"/>
              </w:rPr>
              <w:t>Bargaining Power of Buyers</w:t>
            </w:r>
          </w:p>
        </w:tc>
        <w:tc>
          <w:tcPr>
            <w:tcW w:w="1766" w:type="dxa"/>
            <w:shd w:val="clear" w:color="auto" w:fill="FF0000"/>
          </w:tcPr>
          <w:p w14:paraId="58EE6F23" w14:textId="77777777" w:rsidR="0057347F" w:rsidRPr="0046293F" w:rsidRDefault="0057347F" w:rsidP="0046293F">
            <w:pPr>
              <w:spacing w:line="360" w:lineRule="auto"/>
              <w:jc w:val="both"/>
              <w:rPr>
                <w:rFonts w:cs="Times New Roman"/>
                <w:b/>
                <w:szCs w:val="24"/>
                <w:lang w:val="en-GB"/>
              </w:rPr>
            </w:pPr>
            <w:r w:rsidRPr="0046293F">
              <w:rPr>
                <w:rFonts w:cs="Times New Roman"/>
                <w:b/>
                <w:szCs w:val="24"/>
                <w:lang w:val="en-GB"/>
              </w:rPr>
              <w:t>High</w:t>
            </w:r>
          </w:p>
        </w:tc>
      </w:tr>
      <w:tr w:rsidR="0057347F" w14:paraId="714DD737" w14:textId="77777777" w:rsidTr="0046293F">
        <w:tc>
          <w:tcPr>
            <w:tcW w:w="7479" w:type="dxa"/>
            <w:shd w:val="clear" w:color="auto" w:fill="D6E3BC" w:themeFill="accent3" w:themeFillTint="66"/>
          </w:tcPr>
          <w:p w14:paraId="4D69ECE0" w14:textId="77777777" w:rsidR="0057347F" w:rsidRPr="0046293F" w:rsidRDefault="0057347F" w:rsidP="0046293F">
            <w:pPr>
              <w:spacing w:line="360" w:lineRule="auto"/>
              <w:jc w:val="both"/>
              <w:rPr>
                <w:rFonts w:cs="Times New Roman"/>
                <w:b/>
                <w:szCs w:val="24"/>
                <w:lang w:val="en-GB"/>
              </w:rPr>
            </w:pPr>
            <w:r w:rsidRPr="0046293F">
              <w:rPr>
                <w:rFonts w:cs="Times New Roman"/>
                <w:b/>
                <w:szCs w:val="24"/>
                <w:lang w:val="en-GB"/>
              </w:rPr>
              <w:t>The threat of New Entrants</w:t>
            </w:r>
          </w:p>
        </w:tc>
        <w:tc>
          <w:tcPr>
            <w:tcW w:w="1766" w:type="dxa"/>
            <w:shd w:val="clear" w:color="auto" w:fill="FFFF00"/>
          </w:tcPr>
          <w:p w14:paraId="73B13BBE" w14:textId="77777777" w:rsidR="0057347F" w:rsidRPr="0046293F" w:rsidRDefault="0057347F" w:rsidP="0046293F">
            <w:pPr>
              <w:spacing w:line="360" w:lineRule="auto"/>
              <w:jc w:val="both"/>
              <w:rPr>
                <w:rFonts w:cs="Times New Roman"/>
                <w:b/>
                <w:szCs w:val="24"/>
                <w:lang w:val="en-GB"/>
              </w:rPr>
            </w:pPr>
            <w:r w:rsidRPr="0046293F">
              <w:rPr>
                <w:rFonts w:cs="Times New Roman"/>
                <w:b/>
                <w:szCs w:val="24"/>
                <w:lang w:val="en-GB"/>
              </w:rPr>
              <w:t>Low</w:t>
            </w:r>
          </w:p>
        </w:tc>
      </w:tr>
      <w:tr w:rsidR="0057347F" w14:paraId="1D45D694" w14:textId="77777777" w:rsidTr="0046293F">
        <w:tc>
          <w:tcPr>
            <w:tcW w:w="7479" w:type="dxa"/>
            <w:shd w:val="clear" w:color="auto" w:fill="FFFFFF" w:themeFill="background1"/>
          </w:tcPr>
          <w:p w14:paraId="52464819" w14:textId="77777777" w:rsidR="0057347F" w:rsidRPr="0046293F" w:rsidRDefault="0057347F" w:rsidP="0046293F">
            <w:pPr>
              <w:spacing w:line="360" w:lineRule="auto"/>
              <w:jc w:val="both"/>
              <w:rPr>
                <w:rFonts w:cs="Times New Roman"/>
                <w:b/>
                <w:szCs w:val="24"/>
                <w:lang w:val="en-GB"/>
              </w:rPr>
            </w:pPr>
            <w:r w:rsidRPr="0046293F">
              <w:rPr>
                <w:rFonts w:cs="Times New Roman"/>
                <w:b/>
                <w:szCs w:val="24"/>
                <w:lang w:val="en-GB"/>
              </w:rPr>
              <w:t>The threat of Substitutes</w:t>
            </w:r>
          </w:p>
        </w:tc>
        <w:tc>
          <w:tcPr>
            <w:tcW w:w="1766" w:type="dxa"/>
            <w:shd w:val="clear" w:color="auto" w:fill="FF0000"/>
          </w:tcPr>
          <w:p w14:paraId="6D48CF4E" w14:textId="77777777" w:rsidR="0057347F" w:rsidRPr="0046293F" w:rsidRDefault="0057347F" w:rsidP="0046293F">
            <w:pPr>
              <w:spacing w:line="360" w:lineRule="auto"/>
              <w:jc w:val="both"/>
              <w:rPr>
                <w:rFonts w:cs="Times New Roman"/>
                <w:b/>
                <w:szCs w:val="24"/>
                <w:lang w:val="en-GB"/>
              </w:rPr>
            </w:pPr>
            <w:r w:rsidRPr="0046293F">
              <w:rPr>
                <w:rFonts w:cs="Times New Roman"/>
                <w:b/>
                <w:szCs w:val="24"/>
                <w:lang w:val="en-GB"/>
              </w:rPr>
              <w:t>High</w:t>
            </w:r>
          </w:p>
        </w:tc>
      </w:tr>
      <w:tr w:rsidR="0057347F" w14:paraId="27071E00" w14:textId="77777777" w:rsidTr="0046293F">
        <w:tc>
          <w:tcPr>
            <w:tcW w:w="7479" w:type="dxa"/>
            <w:shd w:val="clear" w:color="auto" w:fill="D6E3BC" w:themeFill="accent3" w:themeFillTint="66"/>
          </w:tcPr>
          <w:p w14:paraId="1B45AD55" w14:textId="77777777" w:rsidR="0057347F" w:rsidRPr="0046293F" w:rsidRDefault="0057347F" w:rsidP="0046293F">
            <w:pPr>
              <w:spacing w:line="360" w:lineRule="auto"/>
              <w:jc w:val="both"/>
              <w:rPr>
                <w:b/>
                <w:szCs w:val="24"/>
              </w:rPr>
            </w:pPr>
            <w:r w:rsidRPr="0046293F">
              <w:rPr>
                <w:b/>
                <w:szCs w:val="24"/>
              </w:rPr>
              <w:t>Competitive Rivalry</w:t>
            </w:r>
          </w:p>
        </w:tc>
        <w:tc>
          <w:tcPr>
            <w:tcW w:w="1766" w:type="dxa"/>
            <w:shd w:val="clear" w:color="auto" w:fill="FF0000"/>
          </w:tcPr>
          <w:p w14:paraId="5B1746E1" w14:textId="77777777" w:rsidR="0057347F" w:rsidRPr="0046293F" w:rsidRDefault="0057347F" w:rsidP="0046293F">
            <w:pPr>
              <w:spacing w:line="360" w:lineRule="auto"/>
              <w:jc w:val="both"/>
              <w:rPr>
                <w:rFonts w:cs="Times New Roman"/>
                <w:b/>
                <w:szCs w:val="24"/>
                <w:lang w:val="en-GB"/>
              </w:rPr>
            </w:pPr>
            <w:r w:rsidRPr="0046293F">
              <w:rPr>
                <w:rFonts w:cs="Times New Roman"/>
                <w:b/>
                <w:szCs w:val="24"/>
                <w:lang w:val="en-GB"/>
              </w:rPr>
              <w:t>High</w:t>
            </w:r>
          </w:p>
        </w:tc>
      </w:tr>
    </w:tbl>
    <w:p w14:paraId="5716ADEE" w14:textId="77777777" w:rsidR="0057347F" w:rsidRPr="0057347F" w:rsidRDefault="0057347F" w:rsidP="0057347F">
      <w:pPr>
        <w:spacing w:line="360" w:lineRule="auto"/>
        <w:jc w:val="center"/>
        <w:rPr>
          <w:rFonts w:cs="Times New Roman"/>
          <w:b/>
          <w:szCs w:val="24"/>
          <w:lang w:val="en-GB"/>
        </w:rPr>
      </w:pPr>
      <w:r w:rsidRPr="0057347F">
        <w:rPr>
          <w:rFonts w:cs="Times New Roman"/>
          <w:b/>
          <w:szCs w:val="24"/>
          <w:lang w:val="en-GB"/>
        </w:rPr>
        <w:t>Table 2: Porter’s five forces</w:t>
      </w:r>
    </w:p>
    <w:p w14:paraId="1C1B6BB0" w14:textId="77777777" w:rsidR="0057347F" w:rsidRPr="0057347F" w:rsidRDefault="0057347F" w:rsidP="0057347F">
      <w:pPr>
        <w:spacing w:line="360" w:lineRule="auto"/>
        <w:jc w:val="center"/>
        <w:rPr>
          <w:rFonts w:cs="Times New Roman"/>
          <w:szCs w:val="24"/>
          <w:lang w:val="en-GB"/>
        </w:rPr>
      </w:pPr>
      <w:r>
        <w:rPr>
          <w:rFonts w:cs="Times New Roman"/>
          <w:szCs w:val="24"/>
          <w:lang w:val="en-GB"/>
        </w:rPr>
        <w:t>(Source: self-created)</w:t>
      </w:r>
    </w:p>
    <w:p w14:paraId="62FF0BD0" w14:textId="77777777" w:rsidR="00B07DF5" w:rsidRPr="0057347F" w:rsidRDefault="00A20576" w:rsidP="0057347F">
      <w:pPr>
        <w:numPr>
          <w:ilvl w:val="0"/>
          <w:numId w:val="10"/>
        </w:numPr>
        <w:spacing w:line="360" w:lineRule="auto"/>
        <w:jc w:val="both"/>
        <w:rPr>
          <w:rFonts w:cs="Times New Roman"/>
          <w:szCs w:val="24"/>
          <w:lang w:val="en-GB"/>
        </w:rPr>
      </w:pPr>
      <w:r>
        <w:rPr>
          <w:rFonts w:cs="Times New Roman"/>
          <w:szCs w:val="24"/>
          <w:lang w:val="en-GB"/>
        </w:rPr>
        <w:t>“</w:t>
      </w:r>
      <w:r w:rsidR="00B07DF5" w:rsidRPr="0057347F">
        <w:rPr>
          <w:rFonts w:cs="Times New Roman"/>
          <w:szCs w:val="24"/>
          <w:lang w:val="en-GB"/>
        </w:rPr>
        <w:t>Bargaining Power of Suppliers: Low</w:t>
      </w:r>
      <w:r>
        <w:rPr>
          <w:rFonts w:cs="Times New Roman"/>
          <w:szCs w:val="24"/>
          <w:lang w:val="en-GB"/>
        </w:rPr>
        <w:t>”</w:t>
      </w:r>
    </w:p>
    <w:p w14:paraId="6D751256" w14:textId="77777777" w:rsidR="00B07DF5" w:rsidRPr="0057347F" w:rsidRDefault="00B07DF5" w:rsidP="0057347F">
      <w:pPr>
        <w:spacing w:line="360" w:lineRule="auto"/>
        <w:jc w:val="both"/>
        <w:rPr>
          <w:rFonts w:cs="Times New Roman"/>
          <w:szCs w:val="24"/>
          <w:lang w:val="en-GB"/>
        </w:rPr>
      </w:pPr>
      <w:r w:rsidRPr="0057347F">
        <w:rPr>
          <w:rFonts w:cs="Times New Roman"/>
          <w:szCs w:val="24"/>
          <w:lang w:val="en-GB"/>
        </w:rPr>
        <w:t>The bargaining power of suppliers refers to the degree to which suppliers can influence the price and quality of the goods or services they supply (</w:t>
      </w:r>
      <w:r w:rsidRPr="0057347F">
        <w:rPr>
          <w:rFonts w:cs="Times New Roman"/>
          <w:color w:val="000000" w:themeColor="text1"/>
          <w:szCs w:val="24"/>
          <w:highlight w:val="white"/>
        </w:rPr>
        <w:t>Yang, Luo and Zhang</w:t>
      </w:r>
      <w:r w:rsidRPr="0057347F">
        <w:rPr>
          <w:rFonts w:cs="Times New Roman"/>
          <w:color w:val="000000" w:themeColor="text1"/>
          <w:szCs w:val="24"/>
        </w:rPr>
        <w:t>, 2018</w:t>
      </w:r>
      <w:r w:rsidRPr="0057347F">
        <w:rPr>
          <w:rFonts w:cs="Times New Roman"/>
          <w:szCs w:val="24"/>
          <w:lang w:val="en-GB"/>
        </w:rPr>
        <w:t>). In the case of Tesco, the bargaining power of suppliers is relatively low (</w:t>
      </w:r>
      <w:r w:rsidRPr="0057347F">
        <w:rPr>
          <w:rFonts w:cs="Times New Roman"/>
          <w:color w:val="000000" w:themeColor="text1"/>
          <w:szCs w:val="24"/>
          <w:highlight w:val="white"/>
        </w:rPr>
        <w:t>Moura, 2021</w:t>
      </w:r>
      <w:r w:rsidRPr="0057347F">
        <w:rPr>
          <w:rFonts w:cs="Times New Roman"/>
          <w:szCs w:val="24"/>
          <w:lang w:val="en-GB"/>
        </w:rPr>
        <w:t xml:space="preserve">). Tesco has </w:t>
      </w:r>
      <w:proofErr w:type="gramStart"/>
      <w:r w:rsidRPr="0057347F">
        <w:rPr>
          <w:rFonts w:cs="Times New Roman"/>
          <w:szCs w:val="24"/>
          <w:lang w:val="en-GB"/>
        </w:rPr>
        <w:t>a large number of</w:t>
      </w:r>
      <w:proofErr w:type="gramEnd"/>
      <w:r w:rsidRPr="0057347F">
        <w:rPr>
          <w:rFonts w:cs="Times New Roman"/>
          <w:szCs w:val="24"/>
          <w:lang w:val="en-GB"/>
        </w:rPr>
        <w:t xml:space="preserve"> suppliers, and it is one of the biggest buyers in the UK grocery market. As a result, Tesco can negotiate favourable terms with its suppliers and exert some degree of control over the price and quality of the products it sells.</w:t>
      </w:r>
    </w:p>
    <w:p w14:paraId="3F4D5D09" w14:textId="77777777" w:rsidR="00B07DF5" w:rsidRPr="0057347F" w:rsidRDefault="00A20576" w:rsidP="0057347F">
      <w:pPr>
        <w:numPr>
          <w:ilvl w:val="0"/>
          <w:numId w:val="7"/>
        </w:numPr>
        <w:spacing w:line="360" w:lineRule="auto"/>
        <w:jc w:val="both"/>
        <w:rPr>
          <w:rFonts w:cs="Times New Roman"/>
          <w:szCs w:val="24"/>
          <w:lang w:val="en-GB"/>
        </w:rPr>
      </w:pPr>
      <w:r>
        <w:rPr>
          <w:rFonts w:cs="Times New Roman"/>
          <w:szCs w:val="24"/>
          <w:lang w:val="en-GB"/>
        </w:rPr>
        <w:t>“</w:t>
      </w:r>
      <w:r w:rsidR="00B07DF5" w:rsidRPr="0057347F">
        <w:rPr>
          <w:rFonts w:cs="Times New Roman"/>
          <w:szCs w:val="24"/>
          <w:lang w:val="en-GB"/>
        </w:rPr>
        <w:t>Bargaining Power of Buyers: High</w:t>
      </w:r>
      <w:r>
        <w:rPr>
          <w:rFonts w:cs="Times New Roman"/>
          <w:szCs w:val="24"/>
          <w:lang w:val="en-GB"/>
        </w:rPr>
        <w:t>”</w:t>
      </w:r>
    </w:p>
    <w:p w14:paraId="15F6FC69" w14:textId="77777777" w:rsidR="00B07DF5" w:rsidRPr="0057347F" w:rsidRDefault="00B07DF5" w:rsidP="0057347F">
      <w:pPr>
        <w:spacing w:line="360" w:lineRule="auto"/>
        <w:jc w:val="both"/>
        <w:rPr>
          <w:rFonts w:cs="Times New Roman"/>
          <w:szCs w:val="24"/>
          <w:lang w:val="en-GB"/>
        </w:rPr>
      </w:pPr>
      <w:r w:rsidRPr="0057347F">
        <w:rPr>
          <w:rFonts w:cs="Times New Roman"/>
          <w:szCs w:val="24"/>
          <w:lang w:val="en-GB"/>
        </w:rPr>
        <w:t>The bargaining power of buyers refers to the degree to which buyers can influence the price and quality of the goods or services they purchase (</w:t>
      </w:r>
      <w:r w:rsidRPr="0057347F">
        <w:rPr>
          <w:rFonts w:cs="Times New Roman"/>
          <w:color w:val="000000" w:themeColor="text1"/>
          <w:szCs w:val="24"/>
          <w:highlight w:val="white"/>
        </w:rPr>
        <w:t>Cheng</w:t>
      </w:r>
      <w:r w:rsidRPr="0057347F">
        <w:rPr>
          <w:rFonts w:cs="Times New Roman"/>
          <w:color w:val="000000" w:themeColor="text1"/>
          <w:szCs w:val="24"/>
        </w:rPr>
        <w:t xml:space="preserve"> </w:t>
      </w:r>
      <w:r w:rsidRPr="0057347F">
        <w:rPr>
          <w:rFonts w:cs="Times New Roman"/>
          <w:i/>
          <w:iCs/>
          <w:color w:val="000000" w:themeColor="text1"/>
          <w:szCs w:val="24"/>
        </w:rPr>
        <w:t>et al.,</w:t>
      </w:r>
      <w:r w:rsidRPr="0057347F">
        <w:rPr>
          <w:rFonts w:cs="Times New Roman"/>
          <w:color w:val="000000" w:themeColor="text1"/>
          <w:szCs w:val="24"/>
        </w:rPr>
        <w:t xml:space="preserve"> 2021</w:t>
      </w:r>
      <w:r w:rsidRPr="0057347F">
        <w:rPr>
          <w:rFonts w:cs="Times New Roman"/>
          <w:szCs w:val="24"/>
          <w:lang w:val="en-GB"/>
        </w:rPr>
        <w:t>). In the case of Tesco, the bargaining power of buyers is high. The UK grocery market is highly competitive, and consumers have a wide range of options to choose from. As a result, consumers have significant power to influence the price and quality of the products they buy. This means that Tesco needs to continually innovate and offer competitive pricing to maintain its market share.</w:t>
      </w:r>
    </w:p>
    <w:p w14:paraId="3F3E0F54" w14:textId="77777777" w:rsidR="00B07DF5" w:rsidRPr="0057347F" w:rsidRDefault="00A20576" w:rsidP="0057347F">
      <w:pPr>
        <w:numPr>
          <w:ilvl w:val="0"/>
          <w:numId w:val="8"/>
        </w:numPr>
        <w:spacing w:line="360" w:lineRule="auto"/>
        <w:jc w:val="both"/>
        <w:rPr>
          <w:rFonts w:cs="Times New Roman"/>
          <w:szCs w:val="24"/>
          <w:lang w:val="en-GB"/>
        </w:rPr>
      </w:pPr>
      <w:r>
        <w:rPr>
          <w:rFonts w:cs="Times New Roman"/>
          <w:szCs w:val="24"/>
          <w:lang w:val="en-GB"/>
        </w:rPr>
        <w:t>“</w:t>
      </w:r>
      <w:r w:rsidR="00B07DF5" w:rsidRPr="0057347F">
        <w:rPr>
          <w:rFonts w:cs="Times New Roman"/>
          <w:szCs w:val="24"/>
          <w:lang w:val="en-GB"/>
        </w:rPr>
        <w:t>The threat of New Entrants: Low</w:t>
      </w:r>
      <w:r>
        <w:rPr>
          <w:rFonts w:cs="Times New Roman"/>
          <w:szCs w:val="24"/>
          <w:lang w:val="en-GB"/>
        </w:rPr>
        <w:t>”</w:t>
      </w:r>
    </w:p>
    <w:p w14:paraId="4ADED26C" w14:textId="77777777" w:rsidR="00B07DF5" w:rsidRPr="0057347F" w:rsidRDefault="00B07DF5" w:rsidP="0057347F">
      <w:pPr>
        <w:spacing w:line="360" w:lineRule="auto"/>
        <w:jc w:val="both"/>
        <w:rPr>
          <w:rFonts w:cs="Times New Roman"/>
          <w:szCs w:val="24"/>
          <w:lang w:val="en-GB"/>
        </w:rPr>
      </w:pPr>
      <w:r w:rsidRPr="0057347F">
        <w:rPr>
          <w:rFonts w:cs="Times New Roman"/>
          <w:szCs w:val="24"/>
          <w:lang w:val="en-GB"/>
        </w:rPr>
        <w:t>The threat of new entrants refers to the degree to which new companies can enter the market and compete with existing players (</w:t>
      </w:r>
      <w:r w:rsidRPr="0057347F">
        <w:rPr>
          <w:rFonts w:cs="Times New Roman"/>
          <w:color w:val="000000" w:themeColor="text1"/>
          <w:szCs w:val="24"/>
          <w:highlight w:val="white"/>
        </w:rPr>
        <w:t>Cozzolino and Rothaermel</w:t>
      </w:r>
      <w:r w:rsidRPr="0057347F">
        <w:rPr>
          <w:rFonts w:cs="Times New Roman"/>
          <w:color w:val="000000" w:themeColor="text1"/>
          <w:szCs w:val="24"/>
        </w:rPr>
        <w:t>, 2018</w:t>
      </w:r>
      <w:r w:rsidRPr="0057347F">
        <w:rPr>
          <w:rFonts w:cs="Times New Roman"/>
          <w:szCs w:val="24"/>
          <w:lang w:val="en-GB"/>
        </w:rPr>
        <w:t>). In the case of Tesco, the threat of new entrants is relatively low. The UK grocery market is highly competitive, and Tesco faces competition from a range of players, including other large grocery retailers, discount supermarkets, and online retailers. However, the high cost of entry and the need for significant investment in infrastructure, logistics, and supply chain management make it challenging for new entrants to establish a foothold in the market.</w:t>
      </w:r>
    </w:p>
    <w:p w14:paraId="613B48F5" w14:textId="77777777" w:rsidR="00B07DF5" w:rsidRPr="0057347F" w:rsidRDefault="00A20576" w:rsidP="0057347F">
      <w:pPr>
        <w:numPr>
          <w:ilvl w:val="0"/>
          <w:numId w:val="4"/>
        </w:numPr>
        <w:spacing w:line="360" w:lineRule="auto"/>
        <w:jc w:val="both"/>
        <w:rPr>
          <w:rFonts w:cs="Times New Roman"/>
          <w:szCs w:val="24"/>
          <w:lang w:val="en-GB"/>
        </w:rPr>
      </w:pPr>
      <w:r>
        <w:rPr>
          <w:rFonts w:cs="Times New Roman"/>
          <w:szCs w:val="24"/>
          <w:lang w:val="en-GB"/>
        </w:rPr>
        <w:t>“</w:t>
      </w:r>
      <w:r w:rsidR="00B07DF5" w:rsidRPr="0057347F">
        <w:rPr>
          <w:rFonts w:cs="Times New Roman"/>
          <w:szCs w:val="24"/>
          <w:lang w:val="en-GB"/>
        </w:rPr>
        <w:t>The threat of Substitutes: High</w:t>
      </w:r>
      <w:r>
        <w:rPr>
          <w:rFonts w:cs="Times New Roman"/>
          <w:szCs w:val="24"/>
          <w:lang w:val="en-GB"/>
        </w:rPr>
        <w:t>”</w:t>
      </w:r>
    </w:p>
    <w:p w14:paraId="3A6AC309" w14:textId="77777777" w:rsidR="00B07DF5" w:rsidRPr="0057347F" w:rsidRDefault="00A20576" w:rsidP="0057347F">
      <w:pPr>
        <w:spacing w:line="360" w:lineRule="auto"/>
        <w:jc w:val="both"/>
        <w:rPr>
          <w:rFonts w:cs="Times New Roman"/>
          <w:szCs w:val="24"/>
          <w:lang w:val="en-GB"/>
        </w:rPr>
      </w:pPr>
      <w:r w:rsidRPr="00A20576">
        <w:rPr>
          <w:rFonts w:cs="Times New Roman"/>
          <w:szCs w:val="24"/>
          <w:lang w:val="en-GB"/>
        </w:rPr>
        <w:t xml:space="preserve">The potential for substitutes to displace the goods or services provided by current players is referred </w:t>
      </w:r>
      <w:r>
        <w:rPr>
          <w:rFonts w:cs="Times New Roman"/>
          <w:szCs w:val="24"/>
          <w:lang w:val="en-GB"/>
        </w:rPr>
        <w:t xml:space="preserve">to as the threat of substitutes </w:t>
      </w:r>
      <w:r w:rsidR="00B07DF5" w:rsidRPr="0057347F">
        <w:rPr>
          <w:rFonts w:cs="Times New Roman"/>
          <w:szCs w:val="24"/>
          <w:lang w:val="en-GB"/>
        </w:rPr>
        <w:t>(</w:t>
      </w:r>
      <w:proofErr w:type="spellStart"/>
      <w:r w:rsidR="00B07DF5" w:rsidRPr="0057347F">
        <w:rPr>
          <w:rFonts w:cs="Times New Roman"/>
          <w:color w:val="000000" w:themeColor="text1"/>
          <w:szCs w:val="24"/>
          <w:highlight w:val="white"/>
        </w:rPr>
        <w:t>Bruijl</w:t>
      </w:r>
      <w:proofErr w:type="spellEnd"/>
      <w:r w:rsidR="00B07DF5" w:rsidRPr="0057347F">
        <w:rPr>
          <w:rFonts w:cs="Times New Roman"/>
          <w:color w:val="000000" w:themeColor="text1"/>
          <w:szCs w:val="24"/>
          <w:highlight w:val="white"/>
        </w:rPr>
        <w:t xml:space="preserve"> and Gerard</w:t>
      </w:r>
      <w:r w:rsidR="00B07DF5" w:rsidRPr="0057347F">
        <w:rPr>
          <w:rFonts w:cs="Times New Roman"/>
          <w:color w:val="000000" w:themeColor="text1"/>
          <w:szCs w:val="24"/>
        </w:rPr>
        <w:t>, 2018</w:t>
      </w:r>
      <w:r w:rsidR="00B07DF5" w:rsidRPr="0057347F">
        <w:rPr>
          <w:rFonts w:cs="Times New Roman"/>
          <w:szCs w:val="24"/>
          <w:lang w:val="en-GB"/>
        </w:rPr>
        <w:t xml:space="preserve">). In the case of Tesco, the threat of substitutes is high. Consumers have a wide range of options when it comes to grocery </w:t>
      </w:r>
      <w:r w:rsidR="00B07DF5" w:rsidRPr="0057347F">
        <w:rPr>
          <w:rFonts w:cs="Times New Roman"/>
          <w:szCs w:val="24"/>
          <w:lang w:val="en-GB"/>
        </w:rPr>
        <w:lastRenderedPageBreak/>
        <w:t>shopping, including other large retailers, discount supermarkets, and online retailers. Furthermore, the rise of meal delivery services and meal kits has created a new source of competition for Tesco. To address this threat, Tesco needs to continually innovate and offer new products and services to differentiate itself from its competitors.</w:t>
      </w:r>
    </w:p>
    <w:p w14:paraId="2CC8F68E" w14:textId="77777777" w:rsidR="00B07DF5" w:rsidRPr="0057347F" w:rsidRDefault="00A20576" w:rsidP="0057347F">
      <w:pPr>
        <w:numPr>
          <w:ilvl w:val="0"/>
          <w:numId w:val="3"/>
        </w:numPr>
        <w:spacing w:line="360" w:lineRule="auto"/>
        <w:jc w:val="both"/>
        <w:rPr>
          <w:rFonts w:cs="Times New Roman"/>
          <w:szCs w:val="24"/>
          <w:lang w:val="en-GB"/>
        </w:rPr>
      </w:pPr>
      <w:r>
        <w:rPr>
          <w:rFonts w:cs="Times New Roman"/>
          <w:szCs w:val="24"/>
          <w:lang w:val="en-GB"/>
        </w:rPr>
        <w:t>“</w:t>
      </w:r>
      <w:r w:rsidR="00B07DF5" w:rsidRPr="0057347F">
        <w:rPr>
          <w:rFonts w:cs="Times New Roman"/>
          <w:szCs w:val="24"/>
          <w:lang w:val="en-GB"/>
        </w:rPr>
        <w:t>Competitive Rivalry</w:t>
      </w:r>
      <w:r w:rsidR="0057347F">
        <w:rPr>
          <w:rFonts w:cs="Times New Roman"/>
          <w:szCs w:val="24"/>
          <w:lang w:val="en-GB"/>
        </w:rPr>
        <w:t>: High</w:t>
      </w:r>
      <w:r>
        <w:rPr>
          <w:rFonts w:cs="Times New Roman"/>
          <w:szCs w:val="24"/>
          <w:lang w:val="en-GB"/>
        </w:rPr>
        <w:t>”</w:t>
      </w:r>
    </w:p>
    <w:p w14:paraId="34A76799" w14:textId="77777777" w:rsidR="00B07DF5" w:rsidRPr="0057347F" w:rsidRDefault="00B07DF5" w:rsidP="0057347F">
      <w:pPr>
        <w:spacing w:line="360" w:lineRule="auto"/>
        <w:jc w:val="both"/>
        <w:rPr>
          <w:rFonts w:cs="Times New Roman"/>
          <w:szCs w:val="24"/>
          <w:lang w:val="en-GB"/>
        </w:rPr>
      </w:pPr>
      <w:r w:rsidRPr="0057347F">
        <w:rPr>
          <w:rFonts w:cs="Times New Roman"/>
          <w:szCs w:val="24"/>
          <w:lang w:val="en-GB"/>
        </w:rPr>
        <w:t>The intensity of competitive rivalry refers to the degree to which existing players compete with one another. In the case of Tesco, the intensity of competitive rivalry is high (</w:t>
      </w:r>
      <w:r w:rsidRPr="0057347F">
        <w:rPr>
          <w:rFonts w:cs="Times New Roman"/>
          <w:color w:val="000000" w:themeColor="text1"/>
          <w:szCs w:val="24"/>
          <w:highlight w:val="white"/>
        </w:rPr>
        <w:t>Monte, 2021</w:t>
      </w:r>
      <w:r w:rsidRPr="0057347F">
        <w:rPr>
          <w:rFonts w:cs="Times New Roman"/>
          <w:szCs w:val="24"/>
          <w:lang w:val="en-GB"/>
        </w:rPr>
        <w:t>). The UK grocery market is highly competitive, and Tesco faces competition from a range of players, including other large grocery retailers, discount supermarkets, and online retailers. Along with this, the market is characterized by low-profit margins, which means that companies need to continually innovate and offer competitive pricing to maintain their market share.</w:t>
      </w:r>
    </w:p>
    <w:p w14:paraId="153E3366" w14:textId="77777777" w:rsidR="00B07DF5" w:rsidRPr="0057347F" w:rsidRDefault="00B07DF5" w:rsidP="0057347F">
      <w:pPr>
        <w:pStyle w:val="NormalWeb"/>
        <w:spacing w:before="0" w:beforeAutospacing="0" w:after="0" w:afterAutospacing="0" w:line="360" w:lineRule="auto"/>
        <w:jc w:val="both"/>
      </w:pPr>
      <w:r w:rsidRPr="0057347F">
        <w:rPr>
          <w:lang w:val="en-GB"/>
        </w:rPr>
        <w:t xml:space="preserve">The situational analysis elucidates that Tesco needs to do more research within the marketing environment to strengthen its online presence even if it has a significant physical retail presence. Such steps will surely give Tesco better chance to multiply its e-commerce selections, thereby enhancing its website and mobile application, and spending money on digital promotion. </w:t>
      </w:r>
      <w:r w:rsidRPr="0057347F">
        <w:rPr>
          <w:color w:val="000000"/>
          <w:shd w:val="clear" w:color="auto" w:fill="FFFFFF"/>
        </w:rPr>
        <w:t xml:space="preserve">At present, the company aims to reinvest in different government policies and initiatives and become more efficient in emerging as a top global player. Although the motive behind reinvestment by Tesco remains clear. The more one can understand the requirements of the customers, </w:t>
      </w:r>
      <w:proofErr w:type="gramStart"/>
      <w:r w:rsidRPr="0057347F">
        <w:rPr>
          <w:color w:val="000000"/>
          <w:shd w:val="clear" w:color="auto" w:fill="FFFFFF"/>
        </w:rPr>
        <w:t>It</w:t>
      </w:r>
      <w:proofErr w:type="gramEnd"/>
      <w:r w:rsidRPr="0057347F">
        <w:rPr>
          <w:color w:val="000000"/>
          <w:shd w:val="clear" w:color="auto" w:fill="FFFFFF"/>
        </w:rPr>
        <w:t xml:space="preserve"> would be great for that </w:t>
      </w:r>
      <w:proofErr w:type="spellStart"/>
      <w:r w:rsidRPr="0057347F">
        <w:rPr>
          <w:color w:val="000000"/>
          <w:shd w:val="clear" w:color="auto" w:fill="FFFFFF"/>
        </w:rPr>
        <w:t>organisation</w:t>
      </w:r>
      <w:proofErr w:type="spellEnd"/>
      <w:r w:rsidRPr="0057347F">
        <w:rPr>
          <w:color w:val="000000"/>
          <w:shd w:val="clear" w:color="auto" w:fill="FFFFFF"/>
        </w:rPr>
        <w:t xml:space="preserve"> to last long in the market and surpass any type of market complexities with ease. Diversifying the strategies of the business along with owning private brand levels around the company allowed it to present itself as a high-equity brand in the market. This allowed the company to sell its shares at a price above the market value and gain a huge </w:t>
      </w:r>
      <w:proofErr w:type="gramStart"/>
      <w:r w:rsidRPr="0057347F">
        <w:rPr>
          <w:color w:val="000000"/>
          <w:shd w:val="clear" w:color="auto" w:fill="FFFFFF"/>
        </w:rPr>
        <w:t>amount</w:t>
      </w:r>
      <w:proofErr w:type="gramEnd"/>
      <w:r w:rsidRPr="0057347F">
        <w:rPr>
          <w:color w:val="000000"/>
          <w:shd w:val="clear" w:color="auto" w:fill="FFFFFF"/>
        </w:rPr>
        <w:t xml:space="preserve"> of profits by doing so. </w:t>
      </w:r>
    </w:p>
    <w:p w14:paraId="0E46893A" w14:textId="77777777" w:rsidR="00B07DF5" w:rsidRPr="0057347F" w:rsidRDefault="0046293F" w:rsidP="0057347F">
      <w:pPr>
        <w:pStyle w:val="Heading1"/>
        <w:jc w:val="both"/>
        <w:rPr>
          <w:rFonts w:cs="Times New Roman"/>
          <w:szCs w:val="24"/>
          <w:lang w:val="en-GB"/>
        </w:rPr>
      </w:pPr>
      <w:bookmarkStart w:id="9" w:name="_tco0alh7qy9b" w:colFirst="0" w:colLast="0"/>
      <w:bookmarkStart w:id="10" w:name="_Toc129787522"/>
      <w:bookmarkStart w:id="11" w:name="_Toc129808509"/>
      <w:bookmarkEnd w:id="9"/>
      <w:r>
        <w:rPr>
          <w:rFonts w:cs="Times New Roman"/>
          <w:szCs w:val="24"/>
          <w:lang w:val="en-GB"/>
        </w:rPr>
        <w:t xml:space="preserve">5. </w:t>
      </w:r>
      <w:r w:rsidR="00B07DF5" w:rsidRPr="0057347F">
        <w:rPr>
          <w:rFonts w:cs="Times New Roman"/>
          <w:szCs w:val="24"/>
          <w:lang w:val="en-GB"/>
        </w:rPr>
        <w:t>Determining credible future recommendations</w:t>
      </w:r>
      <w:bookmarkEnd w:id="10"/>
      <w:bookmarkEnd w:id="11"/>
    </w:p>
    <w:p w14:paraId="430B4040" w14:textId="77777777" w:rsidR="00B07DF5" w:rsidRPr="0057347F" w:rsidRDefault="00B07DF5" w:rsidP="0057347F">
      <w:pPr>
        <w:spacing w:line="360" w:lineRule="auto"/>
        <w:jc w:val="both"/>
        <w:rPr>
          <w:rFonts w:cs="Times New Roman"/>
          <w:szCs w:val="24"/>
          <w:lang w:val="en-GB"/>
        </w:rPr>
      </w:pPr>
      <w:r w:rsidRPr="0057347F">
        <w:rPr>
          <w:rFonts w:cs="Times New Roman"/>
          <w:szCs w:val="24"/>
          <w:lang w:val="en-GB"/>
        </w:rPr>
        <w:t>Tesco is one of the largest retailers in the UK and operates in a highly competitive market. To maintain its market position and continue to grow, Tesco needs to continually adapt to changing market conditions and consumer preferences. A rising emphasis on sustainability is one of the most important trends in today's retail (</w:t>
      </w:r>
      <w:r w:rsidRPr="0057347F">
        <w:rPr>
          <w:rFonts w:cs="Times New Roman"/>
          <w:color w:val="000000" w:themeColor="text1"/>
          <w:szCs w:val="24"/>
          <w:highlight w:val="white"/>
        </w:rPr>
        <w:t>Chakraborty, 2018</w:t>
      </w:r>
      <w:r w:rsidRPr="0057347F">
        <w:rPr>
          <w:rFonts w:cs="Times New Roman"/>
          <w:szCs w:val="24"/>
          <w:lang w:val="en-GB"/>
        </w:rPr>
        <w:t xml:space="preserve">). The environmental impact of consumer purchases is a growing issue for consumers, who are more likely to choose brands that place a higher priority on sustainability. With initiatives to cut down on food waste, do away with plastic packaging, and utilise more renewable energy, Tesco has already achieved </w:t>
      </w:r>
      <w:r w:rsidRPr="0057347F">
        <w:rPr>
          <w:rFonts w:cs="Times New Roman"/>
          <w:szCs w:val="24"/>
          <w:lang w:val="en-GB"/>
        </w:rPr>
        <w:lastRenderedPageBreak/>
        <w:t>major strides in this area. The business should, however, do more to advertise these initiatives to customers and include sustainability in its marketing messages in a more significant way. Tesco, for example, might start a marketing campaign to promote its environmental commitment and amplify its sustainability initiatives.</w:t>
      </w:r>
    </w:p>
    <w:p w14:paraId="21ACAA59" w14:textId="77777777" w:rsidR="00B07DF5" w:rsidRPr="0057347F" w:rsidRDefault="00B07DF5" w:rsidP="0057347F">
      <w:pPr>
        <w:spacing w:line="360" w:lineRule="auto"/>
        <w:jc w:val="both"/>
        <w:rPr>
          <w:rFonts w:cs="Times New Roman"/>
          <w:szCs w:val="24"/>
          <w:lang w:val="en-GB"/>
        </w:rPr>
      </w:pPr>
      <w:r w:rsidRPr="0057347F">
        <w:rPr>
          <w:rFonts w:cs="Times New Roman"/>
          <w:szCs w:val="24"/>
          <w:lang w:val="en-GB"/>
        </w:rPr>
        <w:t xml:space="preserve">In the present era, shoppers need a more individualised shopping experience, and businesses that can meet this demand are more likely to prosper. Tesco might use consumer data to develop individualised marketing initiatives and incentives that catered to the tastes and previous purchasing habits of each customer. Personalized offers and discounts, targeted email marketing campaigns, and recommendations based on each customer's purchasing behaviour could all fall under this category. The shift to online shopping is another significant development in retail. As per the view of </w:t>
      </w:r>
      <w:r w:rsidRPr="0057347F">
        <w:rPr>
          <w:rFonts w:cs="Times New Roman"/>
          <w:color w:val="000000" w:themeColor="text1"/>
          <w:szCs w:val="24"/>
          <w:highlight w:val="white"/>
        </w:rPr>
        <w:t>Mohanty (2022</w:t>
      </w:r>
      <w:r w:rsidRPr="0057347F">
        <w:rPr>
          <w:rFonts w:cs="Times New Roman"/>
          <w:color w:val="000000" w:themeColor="text1"/>
          <w:szCs w:val="24"/>
        </w:rPr>
        <w:t xml:space="preserve">), </w:t>
      </w:r>
      <w:r w:rsidRPr="0057347F">
        <w:rPr>
          <w:rFonts w:cs="Times New Roman"/>
          <w:szCs w:val="24"/>
          <w:lang w:val="en-GB"/>
        </w:rPr>
        <w:t xml:space="preserve">Tesco needs to do more to strengthen its online presence even if it has a significant physical retail presence. This can entail increasing its e-commerce selections, enhancing its website and mobile application, and spending money on digital promotion. Tesco may also go into joint ventures with internet retailers such as Amazon or Alibaba to reach new clients and broaden its digital reach. Tesco might do more to take use of social media, which is now a crucial marketing tool for businesses. Tesco may utilise social media to highlight new items, communicate with customers, and promote its sustainability initiatives. Tesco may also utilise social media to offer customer service, address issues from customers, and solicit input from others. Tesco might advertise its own-brand products more. Own-brand products may be a substantial source of revenue for businesses. As opined by </w:t>
      </w:r>
      <w:r w:rsidRPr="0057347F">
        <w:rPr>
          <w:rFonts w:cs="Times New Roman"/>
          <w:color w:val="000000" w:themeColor="text1"/>
          <w:szCs w:val="24"/>
          <w:highlight w:val="white"/>
        </w:rPr>
        <w:t>Evans and Mason</w:t>
      </w:r>
      <w:r w:rsidRPr="0057347F">
        <w:rPr>
          <w:rFonts w:cs="Times New Roman"/>
          <w:szCs w:val="24"/>
          <w:lang w:val="en-GB"/>
        </w:rPr>
        <w:t xml:space="preserve"> (2018), own-brand items from Tesco are frequently less expensive than branded items, and they can increase the company's profit margins. Tesco may design targeted marketing efforts that highlight the benefits of its own-brand items, such as their high quality, good value, and low cost.</w:t>
      </w:r>
    </w:p>
    <w:p w14:paraId="780FDCAA" w14:textId="77777777" w:rsidR="00B07DF5" w:rsidRPr="0057347F" w:rsidRDefault="00B07DF5" w:rsidP="0057347F">
      <w:pPr>
        <w:spacing w:line="360" w:lineRule="auto"/>
        <w:jc w:val="both"/>
        <w:rPr>
          <w:rFonts w:cs="Times New Roman"/>
          <w:szCs w:val="24"/>
          <w:lang w:val="en-GB"/>
        </w:rPr>
      </w:pPr>
      <w:r w:rsidRPr="0057347F">
        <w:rPr>
          <w:rFonts w:cs="Times New Roman"/>
          <w:szCs w:val="24"/>
          <w:lang w:val="en-GB"/>
        </w:rPr>
        <w:t>Tesco currently has a customer loyalty programme in place, but there is room for improvement in terms of how appealing it is to customers (</w:t>
      </w:r>
      <w:r w:rsidRPr="0057347F">
        <w:rPr>
          <w:rFonts w:cs="Times New Roman"/>
          <w:color w:val="000000" w:themeColor="text1"/>
          <w:szCs w:val="24"/>
          <w:highlight w:val="white"/>
        </w:rPr>
        <w:t>Mohanty, 2022</w:t>
      </w:r>
      <w:r w:rsidRPr="0057347F">
        <w:rPr>
          <w:rFonts w:cs="Times New Roman"/>
          <w:color w:val="000000" w:themeColor="text1"/>
          <w:szCs w:val="24"/>
        </w:rPr>
        <w:t>)</w:t>
      </w:r>
      <w:r w:rsidRPr="0057347F">
        <w:rPr>
          <w:rFonts w:cs="Times New Roman"/>
          <w:szCs w:val="24"/>
          <w:lang w:val="en-GB"/>
        </w:rPr>
        <w:t>. Tesco may provide users of its loyalty programme with more generous prizes, tailored offers, and special discounts. Along with this, the business might use consumer data to develop tailored incentives and rewards depending on each customer's purchasing habits. Tesco competes fiercely for customers in a market that is constantly evolving, and as a result, the business must continually adapt. Tesco can hold onto its market position and expand in the years to come by putting a strong emphasis on sustainability, expanding its online presence, providing tailored marketing campaigns, utilising social media, pushing own-brand products, and enhancing its customer loyalty programme.</w:t>
      </w:r>
    </w:p>
    <w:p w14:paraId="139158C7" w14:textId="77777777" w:rsidR="00B07DF5" w:rsidRPr="0057347F" w:rsidRDefault="00B07DF5" w:rsidP="0057347F">
      <w:pPr>
        <w:spacing w:line="360" w:lineRule="auto"/>
        <w:jc w:val="both"/>
        <w:rPr>
          <w:rFonts w:cs="Times New Roman"/>
          <w:szCs w:val="24"/>
          <w:lang w:val="en-GB"/>
        </w:rPr>
      </w:pPr>
      <w:r w:rsidRPr="0057347F">
        <w:rPr>
          <w:rFonts w:cs="Times New Roman"/>
          <w:szCs w:val="24"/>
          <w:lang w:val="en-GB"/>
        </w:rPr>
        <w:lastRenderedPageBreak/>
        <w:t>Personalised marketing is becoming increasingly important in the present age, as customers crave individualized experiences. Tesco PLC could leverage data analytics to tailor marketing messages and promotions to individual customers. This could be done through targeted emails, mobile app notifications, and social media messages. By providing relevant and personalized offers, Tesco PLC can improve customer satisfaction and loyalty. Influencer marketing has gained a lot of popularity in recent years, and it could be an effective strategy for Tesco PLC (</w:t>
      </w:r>
      <w:r w:rsidRPr="0057347F">
        <w:rPr>
          <w:rFonts w:cs="Times New Roman"/>
          <w:color w:val="000000" w:themeColor="text1"/>
          <w:szCs w:val="24"/>
          <w:highlight w:val="white"/>
        </w:rPr>
        <w:t>Evans and Mason</w:t>
      </w:r>
      <w:r w:rsidRPr="0057347F">
        <w:rPr>
          <w:rFonts w:cs="Times New Roman"/>
          <w:color w:val="000000" w:themeColor="text1"/>
          <w:szCs w:val="24"/>
        </w:rPr>
        <w:t>,</w:t>
      </w:r>
      <w:r w:rsidRPr="0057347F">
        <w:rPr>
          <w:rFonts w:cs="Times New Roman"/>
          <w:szCs w:val="24"/>
          <w:lang w:val="en-GB"/>
        </w:rPr>
        <w:t xml:space="preserve"> 2018). By partnering with social media influencers who align with the company's values and vision, Tesco PLC can reach a wider audience and build trust with potential customers. Influencers can also create content that showcases Tesco PLC's products and services, thereby enhancing brand awareness and customer engagement.</w:t>
      </w:r>
    </w:p>
    <w:p w14:paraId="4A0776E0" w14:textId="77777777" w:rsidR="00B07DF5" w:rsidRDefault="00B07DF5" w:rsidP="0057347F">
      <w:pPr>
        <w:pStyle w:val="NormalWeb"/>
        <w:spacing w:before="0" w:beforeAutospacing="0" w:after="0" w:afterAutospacing="0" w:line="360" w:lineRule="auto"/>
        <w:jc w:val="both"/>
        <w:rPr>
          <w:color w:val="000000"/>
          <w:shd w:val="clear" w:color="auto" w:fill="FFFFFF"/>
        </w:rPr>
      </w:pPr>
      <w:r w:rsidRPr="0057347F">
        <w:rPr>
          <w:lang w:val="en-GB"/>
        </w:rPr>
        <w:t>As one of the largest retailers in the UK and a company that operates globally, Tesco PLC has already implemented various marketing strategies to attract and retain its customers (</w:t>
      </w:r>
      <w:r w:rsidRPr="0057347F">
        <w:rPr>
          <w:color w:val="000000" w:themeColor="text1"/>
          <w:highlight w:val="white"/>
        </w:rPr>
        <w:t>Chakraborty, 2018</w:t>
      </w:r>
      <w:r w:rsidRPr="0057347F">
        <w:rPr>
          <w:color w:val="000000" w:themeColor="text1"/>
        </w:rPr>
        <w:t>)</w:t>
      </w:r>
      <w:r w:rsidRPr="0057347F">
        <w:rPr>
          <w:lang w:val="en-GB"/>
        </w:rPr>
        <w:t xml:space="preserve">. However, the rapidly changing business environment demands a constant review of marketing strategies and the exploration of new avenues to enhance customer engagement, expand the customer base, and increase brand loyalty. Gamification can be a fun and engaging way to promote Tesco PLC's products and services. </w:t>
      </w:r>
      <w:r w:rsidRPr="0057347F">
        <w:rPr>
          <w:color w:val="000000"/>
          <w:shd w:val="clear" w:color="auto" w:fill="FFFFFF"/>
        </w:rPr>
        <w:t xml:space="preserve">The company also plans to </w:t>
      </w:r>
      <w:proofErr w:type="gramStart"/>
      <w:r w:rsidRPr="0057347F">
        <w:rPr>
          <w:color w:val="000000"/>
          <w:shd w:val="clear" w:color="auto" w:fill="FFFFFF"/>
        </w:rPr>
        <w:t>enter into</w:t>
      </w:r>
      <w:proofErr w:type="gramEnd"/>
      <w:r w:rsidRPr="0057347F">
        <w:rPr>
          <w:color w:val="000000"/>
          <w:shd w:val="clear" w:color="auto" w:fill="FFFFFF"/>
        </w:rPr>
        <w:t xml:space="preserve"> different emerging markets which will not only around the company to enhance its market expertise but also give better scope to reach out to the target customers in the long run. Having a proper e-commerce presence by leveraging different digital media tools and techniques allows a company to understand market preferences and set up the operational base accordingly. Every company needs to accommodate steps like mergers and acquisitions in future. If the company can amalgamate with any low-profit-making company in future, then automatically it will emerge as one of the most accredited global brands and the chances of failure in the market will automatically evade. </w:t>
      </w:r>
    </w:p>
    <w:p w14:paraId="1B684C24" w14:textId="77777777" w:rsidR="00360C3E" w:rsidRPr="0057347F" w:rsidRDefault="0046293F" w:rsidP="00360C3E">
      <w:pPr>
        <w:pStyle w:val="Heading1"/>
        <w:rPr>
          <w:rFonts w:cs="Times New Roman"/>
          <w:szCs w:val="24"/>
        </w:rPr>
      </w:pPr>
      <w:bookmarkStart w:id="12" w:name="_Toc129808510"/>
      <w:r>
        <w:rPr>
          <w:shd w:val="clear" w:color="auto" w:fill="FFFFFF"/>
        </w:rPr>
        <w:t xml:space="preserve">6. </w:t>
      </w:r>
      <w:r w:rsidR="00360C3E">
        <w:rPr>
          <w:shd w:val="clear" w:color="auto" w:fill="FFFFFF"/>
        </w:rPr>
        <w:t>Conclusion</w:t>
      </w:r>
      <w:bookmarkEnd w:id="12"/>
    </w:p>
    <w:p w14:paraId="0B3DAF9D" w14:textId="77777777" w:rsidR="00015E44" w:rsidRPr="00360C3E" w:rsidRDefault="00360C3E" w:rsidP="00360C3E">
      <w:pPr>
        <w:pStyle w:val="NormalWeb"/>
        <w:spacing w:before="0" w:beforeAutospacing="0" w:after="0" w:afterAutospacing="0" w:line="360" w:lineRule="auto"/>
        <w:jc w:val="both"/>
      </w:pPr>
      <w:proofErr w:type="gramStart"/>
      <w:r>
        <w:rPr>
          <w:lang w:val="en-GB"/>
        </w:rPr>
        <w:t>Thus</w:t>
      </w:r>
      <w:proofErr w:type="gramEnd"/>
      <w:r>
        <w:rPr>
          <w:lang w:val="en-GB"/>
        </w:rPr>
        <w:t xml:space="preserve"> it can be concluded that b</w:t>
      </w:r>
      <w:r w:rsidR="00B07DF5" w:rsidRPr="0057347F">
        <w:rPr>
          <w:lang w:val="en-GB"/>
        </w:rPr>
        <w:t xml:space="preserve">y creating interactive games and challenges that involve shopping at Tesco PLC, the company can encourage customers to spend more and increase their loyalty. </w:t>
      </w:r>
      <w:r w:rsidRPr="0057347F">
        <w:rPr>
          <w:color w:val="000000"/>
          <w:shd w:val="clear" w:color="auto" w:fill="FFFFFF"/>
        </w:rPr>
        <w:t xml:space="preserve">Tesco is undoubtedly one of the biggest brands in the markets of United </w:t>
      </w:r>
      <w:proofErr w:type="gramStart"/>
      <w:r w:rsidRPr="0057347F">
        <w:rPr>
          <w:color w:val="000000"/>
          <w:shd w:val="clear" w:color="auto" w:fill="FFFFFF"/>
        </w:rPr>
        <w:t>Kingdom</w:t>
      </w:r>
      <w:proofErr w:type="gramEnd"/>
      <w:r w:rsidRPr="0057347F">
        <w:rPr>
          <w:color w:val="000000"/>
          <w:shd w:val="clear" w:color="auto" w:fill="FFFFFF"/>
        </w:rPr>
        <w:t xml:space="preserve"> but the tactics mentioned in this section </w:t>
      </w:r>
      <w:r>
        <w:rPr>
          <w:color w:val="000000"/>
          <w:shd w:val="clear" w:color="auto" w:fill="FFFFFF"/>
        </w:rPr>
        <w:t>of the study will surely help</w:t>
      </w:r>
      <w:r w:rsidRPr="0057347F">
        <w:rPr>
          <w:color w:val="000000"/>
          <w:shd w:val="clear" w:color="auto" w:fill="FFFFFF"/>
        </w:rPr>
        <w:t xml:space="preserve"> to overcome any flaws and do business accordingly. Keeping a tab upon implementing the digital tools and techniques is some other effective way that makes the company competent enough to surpass any</w:t>
      </w:r>
      <w:r>
        <w:rPr>
          <w:color w:val="000000"/>
          <w:shd w:val="clear" w:color="auto" w:fill="FFFFFF"/>
        </w:rPr>
        <w:t xml:space="preserve"> kind of business complexities. </w:t>
      </w:r>
      <w:r w:rsidR="00B07DF5" w:rsidRPr="0057347F">
        <w:rPr>
          <w:lang w:val="en-GB"/>
        </w:rPr>
        <w:t xml:space="preserve">Gamification can also be used to educate customers about Tesco PLC's </w:t>
      </w:r>
      <w:r w:rsidR="00B07DF5" w:rsidRPr="0057347F">
        <w:rPr>
          <w:lang w:val="en-GB"/>
        </w:rPr>
        <w:lastRenderedPageBreak/>
        <w:t xml:space="preserve">products and services, thereby enhancing their understanding and appreciation of the brand. </w:t>
      </w:r>
      <w:r>
        <w:rPr>
          <w:lang w:val="en-GB"/>
        </w:rPr>
        <w:t xml:space="preserve">Moreover, this study has highlighted the stages of marketing and highlight crucial recommendations. </w:t>
      </w:r>
      <w:r w:rsidR="00B07DF5" w:rsidRPr="0057347F">
        <w:rPr>
          <w:lang w:val="en-GB"/>
        </w:rPr>
        <w:t xml:space="preserve">Social responsibility is another key issue for customers, and Tesco PLC could further emphasize its efforts in this area. </w:t>
      </w:r>
      <w:r>
        <w:rPr>
          <w:lang w:val="en-GB"/>
        </w:rPr>
        <w:t xml:space="preserve">It has also found that situational analysis has been also developed. </w:t>
      </w:r>
    </w:p>
    <w:p w14:paraId="5886C5CB" w14:textId="77777777" w:rsidR="00C11F08" w:rsidRPr="0057347F" w:rsidRDefault="00C11F08" w:rsidP="0057347F">
      <w:pPr>
        <w:spacing w:line="360" w:lineRule="auto"/>
        <w:jc w:val="both"/>
        <w:rPr>
          <w:rFonts w:cs="Times New Roman"/>
          <w:b/>
          <w:color w:val="000000" w:themeColor="text1"/>
          <w:szCs w:val="24"/>
          <w:highlight w:val="white"/>
        </w:rPr>
      </w:pPr>
    </w:p>
    <w:p w14:paraId="455ED995" w14:textId="77777777" w:rsidR="00360C3E" w:rsidRDefault="00360C3E">
      <w:pPr>
        <w:spacing w:line="276" w:lineRule="auto"/>
        <w:rPr>
          <w:rFonts w:cs="Times New Roman"/>
          <w:b/>
          <w:color w:val="000000" w:themeColor="text1"/>
          <w:szCs w:val="24"/>
          <w:highlight w:val="white"/>
        </w:rPr>
      </w:pPr>
      <w:r>
        <w:rPr>
          <w:rFonts w:cs="Times New Roman"/>
          <w:color w:val="000000" w:themeColor="text1"/>
          <w:szCs w:val="24"/>
          <w:highlight w:val="white"/>
        </w:rPr>
        <w:br w:type="page"/>
      </w:r>
    </w:p>
    <w:p w14:paraId="62CE04FD" w14:textId="77777777" w:rsidR="00360C3E" w:rsidRPr="00360C3E" w:rsidRDefault="0046293F" w:rsidP="00360C3E">
      <w:pPr>
        <w:pStyle w:val="Heading1"/>
        <w:jc w:val="both"/>
        <w:rPr>
          <w:rFonts w:cs="Times New Roman"/>
          <w:color w:val="000000" w:themeColor="text1"/>
          <w:szCs w:val="24"/>
          <w:highlight w:val="white"/>
        </w:rPr>
      </w:pPr>
      <w:bookmarkStart w:id="13" w:name="_Toc129808511"/>
      <w:r>
        <w:rPr>
          <w:rFonts w:cs="Times New Roman"/>
          <w:color w:val="000000" w:themeColor="text1"/>
          <w:szCs w:val="24"/>
          <w:highlight w:val="white"/>
        </w:rPr>
        <w:lastRenderedPageBreak/>
        <w:t xml:space="preserve">7. </w:t>
      </w:r>
      <w:r w:rsidR="004B72CD" w:rsidRPr="0057347F">
        <w:rPr>
          <w:rFonts w:cs="Times New Roman"/>
          <w:color w:val="000000" w:themeColor="text1"/>
          <w:szCs w:val="24"/>
          <w:highlight w:val="white"/>
        </w:rPr>
        <w:t>Reference</w:t>
      </w:r>
      <w:r w:rsidR="00360C3E">
        <w:rPr>
          <w:rFonts w:cs="Times New Roman"/>
          <w:color w:val="000000" w:themeColor="text1"/>
          <w:szCs w:val="24"/>
          <w:highlight w:val="white"/>
        </w:rPr>
        <w:t>s</w:t>
      </w:r>
      <w:bookmarkEnd w:id="13"/>
    </w:p>
    <w:p w14:paraId="14A25247"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bookmarkStart w:id="14" w:name="_Hlk129786217"/>
      <w:r w:rsidRPr="00B779DC">
        <w:rPr>
          <w:rFonts w:ascii="Times New Roman" w:eastAsia="Times New Roman" w:hAnsi="Times New Roman" w:cs="Times New Roman"/>
          <w:color w:val="000000" w:themeColor="text1"/>
          <w:sz w:val="24"/>
          <w:szCs w:val="24"/>
          <w:highlight w:val="white"/>
        </w:rPr>
        <w:t>Ahmad Tajuddin, S., 2021</w:t>
      </w:r>
      <w:bookmarkEnd w:id="14"/>
      <w:r w:rsidRPr="00B779DC">
        <w:rPr>
          <w:rFonts w:ascii="Times New Roman" w:eastAsia="Times New Roman" w:hAnsi="Times New Roman" w:cs="Times New Roman"/>
          <w:color w:val="000000" w:themeColor="text1"/>
          <w:sz w:val="24"/>
          <w:szCs w:val="24"/>
          <w:highlight w:val="white"/>
        </w:rPr>
        <w:t>. Technology Entrepreneurship Project (ENT 600): Tesco PLC.</w:t>
      </w:r>
    </w:p>
    <w:p w14:paraId="323B24A4"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B779DC">
        <w:rPr>
          <w:rFonts w:ascii="Times New Roman" w:eastAsia="Times New Roman" w:hAnsi="Times New Roman" w:cs="Times New Roman"/>
          <w:color w:val="000000" w:themeColor="text1"/>
          <w:sz w:val="24"/>
          <w:szCs w:val="24"/>
          <w:highlight w:val="white"/>
        </w:rPr>
        <w:t>Bruijl</w:t>
      </w:r>
      <w:proofErr w:type="spellEnd"/>
      <w:r w:rsidRPr="00B779DC">
        <w:rPr>
          <w:rFonts w:ascii="Times New Roman" w:eastAsia="Times New Roman" w:hAnsi="Times New Roman" w:cs="Times New Roman"/>
          <w:color w:val="000000" w:themeColor="text1"/>
          <w:sz w:val="24"/>
          <w:szCs w:val="24"/>
          <w:highlight w:val="white"/>
        </w:rPr>
        <w:t>, D. and Gerard, H.T., 2018. The relevance of Porter's five forces in today's innovative and changing business environment. </w:t>
      </w:r>
      <w:r w:rsidRPr="00B779DC">
        <w:rPr>
          <w:rFonts w:ascii="Times New Roman" w:eastAsia="Times New Roman" w:hAnsi="Times New Roman" w:cs="Times New Roman"/>
          <w:i/>
          <w:iCs/>
          <w:color w:val="000000" w:themeColor="text1"/>
          <w:sz w:val="24"/>
          <w:szCs w:val="24"/>
          <w:highlight w:val="white"/>
        </w:rPr>
        <w:t>Available at SSRN 3192207</w:t>
      </w:r>
      <w:r w:rsidRPr="00B779DC">
        <w:rPr>
          <w:rFonts w:ascii="Times New Roman" w:eastAsia="Times New Roman" w:hAnsi="Times New Roman" w:cs="Times New Roman"/>
          <w:color w:val="000000" w:themeColor="text1"/>
          <w:sz w:val="24"/>
          <w:szCs w:val="24"/>
          <w:highlight w:val="white"/>
        </w:rPr>
        <w:t>.</w:t>
      </w:r>
    </w:p>
    <w:p w14:paraId="21F97FEC"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bookmarkStart w:id="15" w:name="_Hlk129786182"/>
      <w:proofErr w:type="spellStart"/>
      <w:r w:rsidRPr="00B779DC">
        <w:rPr>
          <w:rFonts w:ascii="Times New Roman" w:eastAsia="Times New Roman" w:hAnsi="Times New Roman" w:cs="Times New Roman"/>
          <w:color w:val="000000" w:themeColor="text1"/>
          <w:sz w:val="24"/>
          <w:szCs w:val="24"/>
          <w:highlight w:val="white"/>
        </w:rPr>
        <w:t>Catalão</w:t>
      </w:r>
      <w:proofErr w:type="spellEnd"/>
      <w:r w:rsidRPr="00B779DC">
        <w:rPr>
          <w:rFonts w:ascii="Times New Roman" w:eastAsia="Times New Roman" w:hAnsi="Times New Roman" w:cs="Times New Roman"/>
          <w:color w:val="000000" w:themeColor="text1"/>
          <w:sz w:val="24"/>
          <w:szCs w:val="24"/>
          <w:highlight w:val="white"/>
        </w:rPr>
        <w:t>, I.D.P., 2022</w:t>
      </w:r>
      <w:bookmarkEnd w:id="15"/>
      <w:r w:rsidRPr="00B779DC">
        <w:rPr>
          <w:rFonts w:ascii="Times New Roman" w:eastAsia="Times New Roman" w:hAnsi="Times New Roman" w:cs="Times New Roman"/>
          <w:color w:val="000000" w:themeColor="text1"/>
          <w:sz w:val="24"/>
          <w:szCs w:val="24"/>
          <w:highlight w:val="white"/>
        </w:rPr>
        <w:t>. </w:t>
      </w:r>
      <w:r w:rsidRPr="00B779DC">
        <w:rPr>
          <w:rFonts w:ascii="Times New Roman" w:eastAsia="Times New Roman" w:hAnsi="Times New Roman" w:cs="Times New Roman"/>
          <w:i/>
          <w:iCs/>
          <w:color w:val="000000" w:themeColor="text1"/>
          <w:sz w:val="24"/>
          <w:szCs w:val="24"/>
          <w:highlight w:val="white"/>
        </w:rPr>
        <w:t>Equity research: Tesco PLC</w:t>
      </w:r>
      <w:r w:rsidRPr="00B779DC">
        <w:rPr>
          <w:rFonts w:ascii="Times New Roman" w:eastAsia="Times New Roman" w:hAnsi="Times New Roman" w:cs="Times New Roman"/>
          <w:color w:val="000000" w:themeColor="text1"/>
          <w:sz w:val="24"/>
          <w:szCs w:val="24"/>
          <w:highlight w:val="white"/>
        </w:rPr>
        <w:t xml:space="preserve"> (Doctoral dissertation, Instituto Superior de Economia e </w:t>
      </w:r>
      <w:proofErr w:type="spellStart"/>
      <w:r w:rsidRPr="00B779DC">
        <w:rPr>
          <w:rFonts w:ascii="Times New Roman" w:eastAsia="Times New Roman" w:hAnsi="Times New Roman" w:cs="Times New Roman"/>
          <w:color w:val="000000" w:themeColor="text1"/>
          <w:sz w:val="24"/>
          <w:szCs w:val="24"/>
          <w:highlight w:val="white"/>
        </w:rPr>
        <w:t>Gestão</w:t>
      </w:r>
      <w:proofErr w:type="spellEnd"/>
      <w:r w:rsidRPr="00B779DC">
        <w:rPr>
          <w:rFonts w:ascii="Times New Roman" w:eastAsia="Times New Roman" w:hAnsi="Times New Roman" w:cs="Times New Roman"/>
          <w:color w:val="000000" w:themeColor="text1"/>
          <w:sz w:val="24"/>
          <w:szCs w:val="24"/>
          <w:highlight w:val="white"/>
        </w:rPr>
        <w:t>).</w:t>
      </w:r>
    </w:p>
    <w:p w14:paraId="7BAD3A20"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bookmarkStart w:id="16" w:name="_Hlk129787084"/>
      <w:r w:rsidRPr="00B779DC">
        <w:rPr>
          <w:rFonts w:ascii="Times New Roman" w:eastAsia="Times New Roman" w:hAnsi="Times New Roman" w:cs="Times New Roman"/>
          <w:color w:val="000000" w:themeColor="text1"/>
          <w:sz w:val="24"/>
          <w:szCs w:val="24"/>
          <w:highlight w:val="white"/>
        </w:rPr>
        <w:t>Chakraborty, R., 2018</w:t>
      </w:r>
      <w:bookmarkEnd w:id="16"/>
      <w:r w:rsidRPr="00B779DC">
        <w:rPr>
          <w:rFonts w:ascii="Times New Roman" w:eastAsia="Times New Roman" w:hAnsi="Times New Roman" w:cs="Times New Roman"/>
          <w:color w:val="000000" w:themeColor="text1"/>
          <w:sz w:val="24"/>
          <w:szCs w:val="24"/>
          <w:highlight w:val="white"/>
        </w:rPr>
        <w:t>. </w:t>
      </w:r>
      <w:r w:rsidRPr="00B779DC">
        <w:rPr>
          <w:rFonts w:ascii="Times New Roman" w:eastAsia="Times New Roman" w:hAnsi="Times New Roman" w:cs="Times New Roman"/>
          <w:i/>
          <w:iCs/>
          <w:color w:val="000000" w:themeColor="text1"/>
          <w:sz w:val="24"/>
          <w:szCs w:val="24"/>
          <w:highlight w:val="white"/>
        </w:rPr>
        <w:t>Marketing strategy and supply chain relations in grocery retailing</w:t>
      </w:r>
      <w:r w:rsidRPr="00B779DC">
        <w:rPr>
          <w:rFonts w:ascii="Times New Roman" w:eastAsia="Times New Roman" w:hAnsi="Times New Roman" w:cs="Times New Roman"/>
          <w:color w:val="000000" w:themeColor="text1"/>
          <w:sz w:val="24"/>
          <w:szCs w:val="24"/>
          <w:highlight w:val="white"/>
        </w:rPr>
        <w:t> (Doctoral dissertation, Loughborough University).</w:t>
      </w:r>
    </w:p>
    <w:p w14:paraId="3F9BE313" w14:textId="77777777" w:rsidR="00360C3E" w:rsidRPr="0057347F" w:rsidRDefault="00360C3E" w:rsidP="00360C3E">
      <w:pPr>
        <w:spacing w:line="360" w:lineRule="auto"/>
        <w:jc w:val="both"/>
        <w:rPr>
          <w:rFonts w:cs="Times New Roman"/>
          <w:color w:val="000000" w:themeColor="text1"/>
          <w:szCs w:val="24"/>
          <w:highlight w:val="white"/>
        </w:rPr>
      </w:pPr>
      <w:r w:rsidRPr="0057347F">
        <w:rPr>
          <w:rFonts w:cs="Times New Roman"/>
          <w:color w:val="000000" w:themeColor="text1"/>
          <w:szCs w:val="24"/>
          <w:shd w:val="clear" w:color="auto" w:fill="FFFFFF"/>
        </w:rPr>
        <w:t>Chen, J.J., 2022. Tesco Plc. In </w:t>
      </w:r>
      <w:r w:rsidRPr="0057347F">
        <w:rPr>
          <w:rFonts w:cs="Times New Roman"/>
          <w:i/>
          <w:iCs/>
          <w:color w:val="000000" w:themeColor="text1"/>
          <w:szCs w:val="24"/>
          <w:shd w:val="clear" w:color="auto" w:fill="FFFFFF"/>
        </w:rPr>
        <w:t>International Cases of Corporate Governance</w:t>
      </w:r>
      <w:r w:rsidRPr="0057347F">
        <w:rPr>
          <w:rFonts w:cs="Times New Roman"/>
          <w:color w:val="000000" w:themeColor="text1"/>
          <w:szCs w:val="24"/>
          <w:shd w:val="clear" w:color="auto" w:fill="FFFFFF"/>
        </w:rPr>
        <w:t> (pp. 27-44). Singapore: Springer Nature Singapore.</w:t>
      </w:r>
    </w:p>
    <w:p w14:paraId="5A6316B5"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B779DC">
        <w:rPr>
          <w:rFonts w:ascii="Times New Roman" w:eastAsia="Times New Roman" w:hAnsi="Times New Roman" w:cs="Times New Roman"/>
          <w:color w:val="000000" w:themeColor="text1"/>
          <w:sz w:val="24"/>
          <w:szCs w:val="24"/>
          <w:highlight w:val="white"/>
        </w:rPr>
        <w:t>Chen, J.J., 2022. Tesco Plc. In </w:t>
      </w:r>
      <w:r w:rsidRPr="00B779DC">
        <w:rPr>
          <w:rFonts w:ascii="Times New Roman" w:eastAsia="Times New Roman" w:hAnsi="Times New Roman" w:cs="Times New Roman"/>
          <w:i/>
          <w:iCs/>
          <w:color w:val="000000" w:themeColor="text1"/>
          <w:sz w:val="24"/>
          <w:szCs w:val="24"/>
          <w:highlight w:val="white"/>
        </w:rPr>
        <w:t>International Cases of Corporate Governance</w:t>
      </w:r>
      <w:r w:rsidRPr="00B779DC">
        <w:rPr>
          <w:rFonts w:ascii="Times New Roman" w:eastAsia="Times New Roman" w:hAnsi="Times New Roman" w:cs="Times New Roman"/>
          <w:color w:val="000000" w:themeColor="text1"/>
          <w:sz w:val="24"/>
          <w:szCs w:val="24"/>
          <w:highlight w:val="white"/>
        </w:rPr>
        <w:t> (pp. 27-44). Singapore: Springer Nature Singapore.</w:t>
      </w:r>
    </w:p>
    <w:p w14:paraId="266B108C"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bookmarkStart w:id="17" w:name="_Hlk129786691"/>
      <w:r w:rsidRPr="00B779DC">
        <w:rPr>
          <w:rFonts w:ascii="Times New Roman" w:eastAsia="Times New Roman" w:hAnsi="Times New Roman" w:cs="Times New Roman"/>
          <w:color w:val="000000" w:themeColor="text1"/>
          <w:sz w:val="24"/>
          <w:szCs w:val="24"/>
          <w:highlight w:val="white"/>
        </w:rPr>
        <w:t>Cheng</w:t>
      </w:r>
      <w:bookmarkEnd w:id="17"/>
      <w:r w:rsidRPr="00B779DC">
        <w:rPr>
          <w:rFonts w:ascii="Times New Roman" w:eastAsia="Times New Roman" w:hAnsi="Times New Roman" w:cs="Times New Roman"/>
          <w:color w:val="000000" w:themeColor="text1"/>
          <w:sz w:val="24"/>
          <w:szCs w:val="24"/>
          <w:highlight w:val="white"/>
        </w:rPr>
        <w:t>, L., Craighead, C.W., Crook, T.R. and Eckerd, S., 2021. Leaving it on the table? An examination of unrealized bargaining power in multimarket buyer–supplier exchanges. </w:t>
      </w:r>
      <w:r w:rsidRPr="00B779DC">
        <w:rPr>
          <w:rFonts w:ascii="Times New Roman" w:eastAsia="Times New Roman" w:hAnsi="Times New Roman" w:cs="Times New Roman"/>
          <w:i/>
          <w:iCs/>
          <w:color w:val="000000" w:themeColor="text1"/>
          <w:sz w:val="24"/>
          <w:szCs w:val="24"/>
          <w:highlight w:val="white"/>
        </w:rPr>
        <w:t>Journal of Operations Management</w:t>
      </w:r>
      <w:r w:rsidRPr="00B779DC">
        <w:rPr>
          <w:rFonts w:ascii="Times New Roman" w:eastAsia="Times New Roman" w:hAnsi="Times New Roman" w:cs="Times New Roman"/>
          <w:color w:val="000000" w:themeColor="text1"/>
          <w:sz w:val="24"/>
          <w:szCs w:val="24"/>
          <w:highlight w:val="white"/>
        </w:rPr>
        <w:t>, </w:t>
      </w:r>
      <w:r w:rsidRPr="00B779DC">
        <w:rPr>
          <w:rFonts w:ascii="Times New Roman" w:eastAsia="Times New Roman" w:hAnsi="Times New Roman" w:cs="Times New Roman"/>
          <w:i/>
          <w:iCs/>
          <w:color w:val="000000" w:themeColor="text1"/>
          <w:sz w:val="24"/>
          <w:szCs w:val="24"/>
          <w:highlight w:val="white"/>
        </w:rPr>
        <w:t>67</w:t>
      </w:r>
      <w:r w:rsidRPr="00B779DC">
        <w:rPr>
          <w:rFonts w:ascii="Times New Roman" w:eastAsia="Times New Roman" w:hAnsi="Times New Roman" w:cs="Times New Roman"/>
          <w:color w:val="000000" w:themeColor="text1"/>
          <w:sz w:val="24"/>
          <w:szCs w:val="24"/>
          <w:highlight w:val="white"/>
        </w:rPr>
        <w:t>(3), pp.382-406.</w:t>
      </w:r>
    </w:p>
    <w:p w14:paraId="746688D2"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B779DC">
        <w:rPr>
          <w:rFonts w:ascii="Times New Roman" w:eastAsia="Times New Roman" w:hAnsi="Times New Roman" w:cs="Times New Roman"/>
          <w:color w:val="000000" w:themeColor="text1"/>
          <w:sz w:val="24"/>
          <w:szCs w:val="24"/>
          <w:highlight w:val="white"/>
        </w:rPr>
        <w:t>Cozzolino, A. and Rothaermel, F.T., 2018. Discontinuities, competition, and cooperation: Competitive dynamics between incumbents and entrants. </w:t>
      </w:r>
      <w:r w:rsidRPr="00B779DC">
        <w:rPr>
          <w:rFonts w:ascii="Times New Roman" w:eastAsia="Times New Roman" w:hAnsi="Times New Roman" w:cs="Times New Roman"/>
          <w:i/>
          <w:iCs/>
          <w:color w:val="000000" w:themeColor="text1"/>
          <w:sz w:val="24"/>
          <w:szCs w:val="24"/>
          <w:highlight w:val="white"/>
        </w:rPr>
        <w:t>Strategic Management Journal</w:t>
      </w:r>
      <w:r w:rsidRPr="00B779DC">
        <w:rPr>
          <w:rFonts w:ascii="Times New Roman" w:eastAsia="Times New Roman" w:hAnsi="Times New Roman" w:cs="Times New Roman"/>
          <w:color w:val="000000" w:themeColor="text1"/>
          <w:sz w:val="24"/>
          <w:szCs w:val="24"/>
          <w:highlight w:val="white"/>
        </w:rPr>
        <w:t>, </w:t>
      </w:r>
      <w:r w:rsidRPr="00B779DC">
        <w:rPr>
          <w:rFonts w:ascii="Times New Roman" w:eastAsia="Times New Roman" w:hAnsi="Times New Roman" w:cs="Times New Roman"/>
          <w:i/>
          <w:iCs/>
          <w:color w:val="000000" w:themeColor="text1"/>
          <w:sz w:val="24"/>
          <w:szCs w:val="24"/>
          <w:highlight w:val="white"/>
        </w:rPr>
        <w:t>39</w:t>
      </w:r>
      <w:r w:rsidRPr="00B779DC">
        <w:rPr>
          <w:rFonts w:ascii="Times New Roman" w:eastAsia="Times New Roman" w:hAnsi="Times New Roman" w:cs="Times New Roman"/>
          <w:color w:val="000000" w:themeColor="text1"/>
          <w:sz w:val="24"/>
          <w:szCs w:val="24"/>
          <w:highlight w:val="white"/>
        </w:rPr>
        <w:t>(12), pp.3053-3085.</w:t>
      </w:r>
    </w:p>
    <w:p w14:paraId="1C9BE8D0"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B779DC">
        <w:rPr>
          <w:rFonts w:ascii="Times New Roman" w:eastAsia="Times New Roman" w:hAnsi="Times New Roman" w:cs="Times New Roman"/>
          <w:color w:val="000000" w:themeColor="text1"/>
          <w:sz w:val="24"/>
          <w:szCs w:val="24"/>
          <w:highlight w:val="white"/>
        </w:rPr>
        <w:t>Evans, B. and Mason, R., 2018. </w:t>
      </w:r>
      <w:r w:rsidRPr="00B779DC">
        <w:rPr>
          <w:rFonts w:ascii="Times New Roman" w:eastAsia="Times New Roman" w:hAnsi="Times New Roman" w:cs="Times New Roman"/>
          <w:i/>
          <w:iCs/>
          <w:color w:val="000000" w:themeColor="text1"/>
          <w:sz w:val="24"/>
          <w:szCs w:val="24"/>
          <w:highlight w:val="white"/>
        </w:rPr>
        <w:t>The lean supply chain: managing the challenge at Tesco</w:t>
      </w:r>
      <w:r w:rsidRPr="00B779DC">
        <w:rPr>
          <w:rFonts w:ascii="Times New Roman" w:eastAsia="Times New Roman" w:hAnsi="Times New Roman" w:cs="Times New Roman"/>
          <w:color w:val="000000" w:themeColor="text1"/>
          <w:sz w:val="24"/>
          <w:szCs w:val="24"/>
          <w:highlight w:val="white"/>
        </w:rPr>
        <w:t>. Kogan Page Publishers.</w:t>
      </w:r>
    </w:p>
    <w:p w14:paraId="243F253E"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B779DC">
        <w:rPr>
          <w:rFonts w:ascii="Times New Roman" w:eastAsia="Times New Roman" w:hAnsi="Times New Roman" w:cs="Times New Roman"/>
          <w:color w:val="000000" w:themeColor="text1"/>
          <w:sz w:val="24"/>
          <w:szCs w:val="24"/>
          <w:highlight w:val="white"/>
        </w:rPr>
        <w:t xml:space="preserve">Mohanty, J., 2022. Sustainable Marketing of </w:t>
      </w:r>
      <w:proofErr w:type="spellStart"/>
      <w:r w:rsidRPr="00B779DC">
        <w:rPr>
          <w:rFonts w:ascii="Times New Roman" w:eastAsia="Times New Roman" w:hAnsi="Times New Roman" w:cs="Times New Roman"/>
          <w:color w:val="000000" w:themeColor="text1"/>
          <w:sz w:val="24"/>
          <w:szCs w:val="24"/>
          <w:highlight w:val="white"/>
        </w:rPr>
        <w:t>Csr</w:t>
      </w:r>
      <w:proofErr w:type="spellEnd"/>
      <w:r w:rsidRPr="00B779DC">
        <w:rPr>
          <w:rFonts w:ascii="Times New Roman" w:eastAsia="Times New Roman" w:hAnsi="Times New Roman" w:cs="Times New Roman"/>
          <w:color w:val="000000" w:themeColor="text1"/>
          <w:sz w:val="24"/>
          <w:szCs w:val="24"/>
          <w:highlight w:val="white"/>
        </w:rPr>
        <w:t xml:space="preserve"> Through Employee Volunteering: The Tesco Experience. </w:t>
      </w:r>
      <w:r w:rsidRPr="00B779DC">
        <w:rPr>
          <w:rFonts w:ascii="Times New Roman" w:eastAsia="Times New Roman" w:hAnsi="Times New Roman" w:cs="Times New Roman"/>
          <w:i/>
          <w:iCs/>
          <w:color w:val="000000" w:themeColor="text1"/>
          <w:sz w:val="24"/>
          <w:szCs w:val="24"/>
          <w:highlight w:val="white"/>
        </w:rPr>
        <w:t>Academy of Marketing Studies Journal</w:t>
      </w:r>
      <w:r w:rsidRPr="00B779DC">
        <w:rPr>
          <w:rFonts w:ascii="Times New Roman" w:eastAsia="Times New Roman" w:hAnsi="Times New Roman" w:cs="Times New Roman"/>
          <w:color w:val="000000" w:themeColor="text1"/>
          <w:sz w:val="24"/>
          <w:szCs w:val="24"/>
          <w:highlight w:val="white"/>
        </w:rPr>
        <w:t>, </w:t>
      </w:r>
      <w:r w:rsidRPr="00B779DC">
        <w:rPr>
          <w:rFonts w:ascii="Times New Roman" w:eastAsia="Times New Roman" w:hAnsi="Times New Roman" w:cs="Times New Roman"/>
          <w:i/>
          <w:iCs/>
          <w:color w:val="000000" w:themeColor="text1"/>
          <w:sz w:val="24"/>
          <w:szCs w:val="24"/>
          <w:highlight w:val="white"/>
        </w:rPr>
        <w:t>26</w:t>
      </w:r>
      <w:r w:rsidRPr="00B779DC">
        <w:rPr>
          <w:rFonts w:ascii="Times New Roman" w:eastAsia="Times New Roman" w:hAnsi="Times New Roman" w:cs="Times New Roman"/>
          <w:color w:val="000000" w:themeColor="text1"/>
          <w:sz w:val="24"/>
          <w:szCs w:val="24"/>
          <w:highlight w:val="white"/>
        </w:rPr>
        <w:t>(S2).</w:t>
      </w:r>
    </w:p>
    <w:p w14:paraId="25847F69"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B779DC">
        <w:rPr>
          <w:rFonts w:ascii="Times New Roman" w:eastAsia="Times New Roman" w:hAnsi="Times New Roman" w:cs="Times New Roman"/>
          <w:color w:val="000000" w:themeColor="text1"/>
          <w:sz w:val="24"/>
          <w:szCs w:val="24"/>
          <w:highlight w:val="white"/>
        </w:rPr>
        <w:t>Monte, A., 2021. A study of value chain reconfiguration processes under Covid-19 pressures: the case of Tesco PLC in the United Kingdom.</w:t>
      </w:r>
    </w:p>
    <w:p w14:paraId="6718A859"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bookmarkStart w:id="18" w:name="_Hlk129786503"/>
      <w:r w:rsidRPr="00B779DC">
        <w:rPr>
          <w:rFonts w:ascii="Times New Roman" w:eastAsia="Times New Roman" w:hAnsi="Times New Roman" w:cs="Times New Roman"/>
          <w:color w:val="000000" w:themeColor="text1"/>
          <w:sz w:val="24"/>
          <w:szCs w:val="24"/>
          <w:highlight w:val="white"/>
        </w:rPr>
        <w:t>Moura, M.B.L.D., 2021</w:t>
      </w:r>
      <w:bookmarkEnd w:id="18"/>
      <w:r w:rsidRPr="00B779DC">
        <w:rPr>
          <w:rFonts w:ascii="Times New Roman" w:eastAsia="Times New Roman" w:hAnsi="Times New Roman" w:cs="Times New Roman"/>
          <w:color w:val="000000" w:themeColor="text1"/>
          <w:sz w:val="24"/>
          <w:szCs w:val="24"/>
          <w:highlight w:val="white"/>
        </w:rPr>
        <w:t>. </w:t>
      </w:r>
      <w:r w:rsidRPr="00B779DC">
        <w:rPr>
          <w:rFonts w:ascii="Times New Roman" w:eastAsia="Times New Roman" w:hAnsi="Times New Roman" w:cs="Times New Roman"/>
          <w:i/>
          <w:iCs/>
          <w:color w:val="000000" w:themeColor="text1"/>
          <w:sz w:val="24"/>
          <w:szCs w:val="24"/>
          <w:highlight w:val="white"/>
        </w:rPr>
        <w:t>Equity Research in Food &amp; Retail Industry-TESCO PLC</w:t>
      </w:r>
      <w:r w:rsidRPr="00B779DC">
        <w:rPr>
          <w:rFonts w:ascii="Times New Roman" w:eastAsia="Times New Roman" w:hAnsi="Times New Roman" w:cs="Times New Roman"/>
          <w:color w:val="000000" w:themeColor="text1"/>
          <w:sz w:val="24"/>
          <w:szCs w:val="24"/>
          <w:highlight w:val="white"/>
        </w:rPr>
        <w:t xml:space="preserve"> (Doctoral dissertation, Instituto Superior de Economia e </w:t>
      </w:r>
      <w:proofErr w:type="spellStart"/>
      <w:r w:rsidRPr="00B779DC">
        <w:rPr>
          <w:rFonts w:ascii="Times New Roman" w:eastAsia="Times New Roman" w:hAnsi="Times New Roman" w:cs="Times New Roman"/>
          <w:color w:val="000000" w:themeColor="text1"/>
          <w:sz w:val="24"/>
          <w:szCs w:val="24"/>
          <w:highlight w:val="white"/>
        </w:rPr>
        <w:t>Gestão</w:t>
      </w:r>
      <w:proofErr w:type="spellEnd"/>
      <w:r w:rsidRPr="00B779DC">
        <w:rPr>
          <w:rFonts w:ascii="Times New Roman" w:eastAsia="Times New Roman" w:hAnsi="Times New Roman" w:cs="Times New Roman"/>
          <w:color w:val="000000" w:themeColor="text1"/>
          <w:sz w:val="24"/>
          <w:szCs w:val="24"/>
          <w:highlight w:val="white"/>
        </w:rPr>
        <w:t>).</w:t>
      </w:r>
    </w:p>
    <w:p w14:paraId="37FF49EE" w14:textId="77777777" w:rsidR="00360C3E" w:rsidRPr="0057347F" w:rsidRDefault="00360C3E" w:rsidP="00360C3E">
      <w:pPr>
        <w:spacing w:line="360" w:lineRule="auto"/>
        <w:jc w:val="both"/>
        <w:rPr>
          <w:rFonts w:cs="Times New Roman"/>
          <w:color w:val="000000" w:themeColor="text1"/>
          <w:szCs w:val="24"/>
          <w:highlight w:val="white"/>
        </w:rPr>
      </w:pPr>
      <w:proofErr w:type="spellStart"/>
      <w:r w:rsidRPr="0057347F">
        <w:rPr>
          <w:rFonts w:cs="Times New Roman"/>
          <w:color w:val="000000" w:themeColor="text1"/>
          <w:szCs w:val="24"/>
          <w:highlight w:val="white"/>
        </w:rPr>
        <w:lastRenderedPageBreak/>
        <w:t>Rangaswamy</w:t>
      </w:r>
      <w:proofErr w:type="spellEnd"/>
      <w:r w:rsidRPr="0057347F">
        <w:rPr>
          <w:rFonts w:cs="Times New Roman"/>
          <w:color w:val="000000" w:themeColor="text1"/>
          <w:szCs w:val="24"/>
          <w:highlight w:val="white"/>
        </w:rPr>
        <w:t xml:space="preserve">, A., </w:t>
      </w:r>
      <w:proofErr w:type="spellStart"/>
      <w:r w:rsidRPr="0057347F">
        <w:rPr>
          <w:rFonts w:cs="Times New Roman"/>
          <w:color w:val="000000" w:themeColor="text1"/>
          <w:szCs w:val="24"/>
          <w:highlight w:val="white"/>
        </w:rPr>
        <w:t>Moch</w:t>
      </w:r>
      <w:proofErr w:type="spellEnd"/>
      <w:r w:rsidRPr="0057347F">
        <w:rPr>
          <w:rFonts w:cs="Times New Roman"/>
          <w:color w:val="000000" w:themeColor="text1"/>
          <w:szCs w:val="24"/>
          <w:highlight w:val="white"/>
        </w:rPr>
        <w:t xml:space="preserve">, N., </w:t>
      </w:r>
      <w:proofErr w:type="spellStart"/>
      <w:r w:rsidRPr="0057347F">
        <w:rPr>
          <w:rFonts w:cs="Times New Roman"/>
          <w:color w:val="000000" w:themeColor="text1"/>
          <w:szCs w:val="24"/>
          <w:highlight w:val="white"/>
        </w:rPr>
        <w:t>Felten</w:t>
      </w:r>
      <w:proofErr w:type="spellEnd"/>
      <w:r w:rsidRPr="0057347F">
        <w:rPr>
          <w:rFonts w:cs="Times New Roman"/>
          <w:color w:val="000000" w:themeColor="text1"/>
          <w:szCs w:val="24"/>
          <w:highlight w:val="white"/>
        </w:rPr>
        <w:t xml:space="preserve">, C., Van </w:t>
      </w:r>
      <w:proofErr w:type="spellStart"/>
      <w:r w:rsidRPr="0057347F">
        <w:rPr>
          <w:rFonts w:cs="Times New Roman"/>
          <w:color w:val="000000" w:themeColor="text1"/>
          <w:szCs w:val="24"/>
          <w:highlight w:val="white"/>
        </w:rPr>
        <w:t>Bruggen</w:t>
      </w:r>
      <w:proofErr w:type="spellEnd"/>
      <w:r w:rsidRPr="0057347F">
        <w:rPr>
          <w:rFonts w:cs="Times New Roman"/>
          <w:color w:val="000000" w:themeColor="text1"/>
          <w:szCs w:val="24"/>
          <w:highlight w:val="white"/>
        </w:rPr>
        <w:t xml:space="preserve">, G., </w:t>
      </w:r>
      <w:proofErr w:type="spellStart"/>
      <w:r w:rsidRPr="0057347F">
        <w:rPr>
          <w:rFonts w:cs="Times New Roman"/>
          <w:color w:val="000000" w:themeColor="text1"/>
          <w:szCs w:val="24"/>
          <w:highlight w:val="white"/>
        </w:rPr>
        <w:t>Wieringa</w:t>
      </w:r>
      <w:proofErr w:type="spellEnd"/>
      <w:r w:rsidRPr="0057347F">
        <w:rPr>
          <w:rFonts w:cs="Times New Roman"/>
          <w:color w:val="000000" w:themeColor="text1"/>
          <w:szCs w:val="24"/>
          <w:highlight w:val="white"/>
        </w:rPr>
        <w:t xml:space="preserve">, J.E. and Wirtz, J., 2020. The role of marketing in digital business platforms. </w:t>
      </w:r>
      <w:r w:rsidRPr="0057347F">
        <w:rPr>
          <w:rFonts w:cs="Times New Roman"/>
          <w:i/>
          <w:color w:val="000000" w:themeColor="text1"/>
          <w:szCs w:val="24"/>
          <w:highlight w:val="white"/>
        </w:rPr>
        <w:t>Journal of Interactive Marketing</w:t>
      </w:r>
      <w:r w:rsidRPr="0057347F">
        <w:rPr>
          <w:rFonts w:cs="Times New Roman"/>
          <w:color w:val="000000" w:themeColor="text1"/>
          <w:szCs w:val="24"/>
          <w:highlight w:val="white"/>
        </w:rPr>
        <w:t xml:space="preserve">, </w:t>
      </w:r>
      <w:r w:rsidRPr="0057347F">
        <w:rPr>
          <w:rFonts w:cs="Times New Roman"/>
          <w:i/>
          <w:color w:val="000000" w:themeColor="text1"/>
          <w:szCs w:val="24"/>
          <w:highlight w:val="white"/>
        </w:rPr>
        <w:t>51</w:t>
      </w:r>
      <w:r w:rsidRPr="0057347F">
        <w:rPr>
          <w:rFonts w:cs="Times New Roman"/>
          <w:color w:val="000000" w:themeColor="text1"/>
          <w:szCs w:val="24"/>
          <w:highlight w:val="white"/>
        </w:rPr>
        <w:t>(1), pp.72-90.</w:t>
      </w:r>
    </w:p>
    <w:p w14:paraId="57C40301" w14:textId="77777777" w:rsidR="00360C3E" w:rsidRPr="0057347F" w:rsidRDefault="00360C3E" w:rsidP="00360C3E">
      <w:pPr>
        <w:spacing w:line="360" w:lineRule="auto"/>
        <w:jc w:val="both"/>
        <w:rPr>
          <w:rFonts w:cs="Times New Roman"/>
          <w:color w:val="000000" w:themeColor="text1"/>
          <w:szCs w:val="24"/>
          <w:highlight w:val="white"/>
        </w:rPr>
      </w:pPr>
      <w:r w:rsidRPr="0057347F">
        <w:rPr>
          <w:rFonts w:eastAsia="Times New Roman" w:cs="Times New Roman"/>
          <w:color w:val="000000" w:themeColor="text1"/>
          <w:szCs w:val="24"/>
        </w:rPr>
        <w:t xml:space="preserve">Retailgazette.co.uk (2023), </w:t>
      </w:r>
      <w:r w:rsidRPr="0057347F">
        <w:rPr>
          <w:rFonts w:eastAsia="Times New Roman" w:cs="Times New Roman"/>
          <w:i/>
          <w:color w:val="000000" w:themeColor="text1"/>
          <w:szCs w:val="24"/>
        </w:rPr>
        <w:t xml:space="preserve">Tesco makes its “quiet hour” a permanent fixture </w:t>
      </w:r>
      <w:r w:rsidRPr="0057347F">
        <w:rPr>
          <w:rFonts w:eastAsia="Times New Roman" w:cs="Times New Roman"/>
          <w:color w:val="000000" w:themeColor="text1"/>
          <w:szCs w:val="24"/>
        </w:rPr>
        <w:t xml:space="preserve">Available at: </w:t>
      </w:r>
      <w:hyperlink r:id="rId15">
        <w:r w:rsidRPr="0057347F">
          <w:rPr>
            <w:rFonts w:cs="Times New Roman"/>
            <w:color w:val="000000" w:themeColor="text1"/>
            <w:szCs w:val="24"/>
            <w:highlight w:val="white"/>
            <w:u w:val="single"/>
          </w:rPr>
          <w:t>https://www.retailgazette.co.uk/blog/2021/10/tesco-makes-its-quiet-hour-a-permanent-fixture/</w:t>
        </w:r>
      </w:hyperlink>
      <w:r w:rsidRPr="0057347F">
        <w:rPr>
          <w:rFonts w:cs="Times New Roman"/>
          <w:color w:val="000000" w:themeColor="text1"/>
          <w:szCs w:val="24"/>
          <w:highlight w:val="white"/>
        </w:rPr>
        <w:t xml:space="preserve"> [Accessed on: 14/03/23]</w:t>
      </w:r>
    </w:p>
    <w:p w14:paraId="15B42B83" w14:textId="77777777" w:rsidR="00360C3E" w:rsidRPr="0057347F" w:rsidRDefault="00360C3E" w:rsidP="00360C3E">
      <w:pPr>
        <w:spacing w:line="360" w:lineRule="auto"/>
        <w:jc w:val="both"/>
        <w:rPr>
          <w:rFonts w:cs="Times New Roman"/>
          <w:color w:val="000000" w:themeColor="text1"/>
          <w:szCs w:val="24"/>
          <w:shd w:val="clear" w:color="auto" w:fill="FFFFFF"/>
        </w:rPr>
      </w:pPr>
      <w:proofErr w:type="spellStart"/>
      <w:r w:rsidRPr="0057347F">
        <w:rPr>
          <w:rFonts w:cs="Times New Roman"/>
          <w:color w:val="000000" w:themeColor="text1"/>
          <w:szCs w:val="24"/>
          <w:shd w:val="clear" w:color="auto" w:fill="FFFFFF"/>
        </w:rPr>
        <w:t>Rosnizam</w:t>
      </w:r>
      <w:proofErr w:type="spellEnd"/>
      <w:r w:rsidRPr="0057347F">
        <w:rPr>
          <w:rFonts w:cs="Times New Roman"/>
          <w:color w:val="000000" w:themeColor="text1"/>
          <w:szCs w:val="24"/>
          <w:shd w:val="clear" w:color="auto" w:fill="FFFFFF"/>
        </w:rPr>
        <w:t xml:space="preserve">, M.R.A.B., Kee, D.M.H., Akhir, M.E.H.B.M., </w:t>
      </w:r>
      <w:proofErr w:type="spellStart"/>
      <w:r w:rsidRPr="0057347F">
        <w:rPr>
          <w:rFonts w:cs="Times New Roman"/>
          <w:color w:val="000000" w:themeColor="text1"/>
          <w:szCs w:val="24"/>
          <w:shd w:val="clear" w:color="auto" w:fill="FFFFFF"/>
        </w:rPr>
        <w:t>Shahqira</w:t>
      </w:r>
      <w:proofErr w:type="spellEnd"/>
      <w:r w:rsidRPr="0057347F">
        <w:rPr>
          <w:rFonts w:cs="Times New Roman"/>
          <w:color w:val="000000" w:themeColor="text1"/>
          <w:szCs w:val="24"/>
          <w:shd w:val="clear" w:color="auto" w:fill="FFFFFF"/>
        </w:rPr>
        <w:t xml:space="preserve">, M., </w:t>
      </w:r>
      <w:proofErr w:type="spellStart"/>
      <w:r w:rsidRPr="0057347F">
        <w:rPr>
          <w:rFonts w:cs="Times New Roman"/>
          <w:color w:val="000000" w:themeColor="text1"/>
          <w:szCs w:val="24"/>
          <w:shd w:val="clear" w:color="auto" w:fill="FFFFFF"/>
        </w:rPr>
        <w:t>Yusoff</w:t>
      </w:r>
      <w:proofErr w:type="spellEnd"/>
      <w:r w:rsidRPr="0057347F">
        <w:rPr>
          <w:rFonts w:cs="Times New Roman"/>
          <w:color w:val="000000" w:themeColor="text1"/>
          <w:szCs w:val="24"/>
          <w:shd w:val="clear" w:color="auto" w:fill="FFFFFF"/>
        </w:rPr>
        <w:t xml:space="preserve">, M.A.H.B.M., Budiman, R.S. and </w:t>
      </w:r>
      <w:proofErr w:type="spellStart"/>
      <w:r w:rsidRPr="0057347F">
        <w:rPr>
          <w:rFonts w:cs="Times New Roman"/>
          <w:color w:val="000000" w:themeColor="text1"/>
          <w:szCs w:val="24"/>
          <w:shd w:val="clear" w:color="auto" w:fill="FFFFFF"/>
        </w:rPr>
        <w:t>Alajmi</w:t>
      </w:r>
      <w:proofErr w:type="spellEnd"/>
      <w:r w:rsidRPr="0057347F">
        <w:rPr>
          <w:rFonts w:cs="Times New Roman"/>
          <w:color w:val="000000" w:themeColor="text1"/>
          <w:szCs w:val="24"/>
          <w:shd w:val="clear" w:color="auto" w:fill="FFFFFF"/>
        </w:rPr>
        <w:t>, A.M., 2020. Market opportunities and challenges: A case study of Tesco. </w:t>
      </w:r>
      <w:r w:rsidRPr="0057347F">
        <w:rPr>
          <w:rFonts w:cs="Times New Roman"/>
          <w:i/>
          <w:iCs/>
          <w:color w:val="000000" w:themeColor="text1"/>
          <w:szCs w:val="24"/>
          <w:shd w:val="clear" w:color="auto" w:fill="FFFFFF"/>
        </w:rPr>
        <w:t xml:space="preserve">Journal of </w:t>
      </w:r>
      <w:proofErr w:type="gramStart"/>
      <w:r w:rsidRPr="0057347F">
        <w:rPr>
          <w:rFonts w:cs="Times New Roman"/>
          <w:i/>
          <w:iCs/>
          <w:color w:val="000000" w:themeColor="text1"/>
          <w:szCs w:val="24"/>
          <w:shd w:val="clear" w:color="auto" w:fill="FFFFFF"/>
        </w:rPr>
        <w:t>the Community</w:t>
      </w:r>
      <w:proofErr w:type="gramEnd"/>
      <w:r w:rsidRPr="0057347F">
        <w:rPr>
          <w:rFonts w:cs="Times New Roman"/>
          <w:i/>
          <w:iCs/>
          <w:color w:val="000000" w:themeColor="text1"/>
          <w:szCs w:val="24"/>
          <w:shd w:val="clear" w:color="auto" w:fill="FFFFFF"/>
        </w:rPr>
        <w:t xml:space="preserve"> Development in Asia (JCDA)</w:t>
      </w:r>
      <w:r w:rsidRPr="0057347F">
        <w:rPr>
          <w:rFonts w:cs="Times New Roman"/>
          <w:color w:val="000000" w:themeColor="text1"/>
          <w:szCs w:val="24"/>
          <w:shd w:val="clear" w:color="auto" w:fill="FFFFFF"/>
        </w:rPr>
        <w:t>, </w:t>
      </w:r>
      <w:r w:rsidRPr="0057347F">
        <w:rPr>
          <w:rFonts w:cs="Times New Roman"/>
          <w:i/>
          <w:iCs/>
          <w:color w:val="000000" w:themeColor="text1"/>
          <w:szCs w:val="24"/>
          <w:shd w:val="clear" w:color="auto" w:fill="FFFFFF"/>
        </w:rPr>
        <w:t>3</w:t>
      </w:r>
      <w:r w:rsidRPr="0057347F">
        <w:rPr>
          <w:rFonts w:cs="Times New Roman"/>
          <w:color w:val="000000" w:themeColor="text1"/>
          <w:szCs w:val="24"/>
          <w:shd w:val="clear" w:color="auto" w:fill="FFFFFF"/>
        </w:rPr>
        <w:t>(2), pp.18-27.</w:t>
      </w:r>
    </w:p>
    <w:p w14:paraId="3BF5F484" w14:textId="77777777" w:rsidR="00360C3E" w:rsidRPr="0057347F" w:rsidRDefault="00360C3E" w:rsidP="00360C3E">
      <w:pPr>
        <w:spacing w:line="360" w:lineRule="auto"/>
        <w:jc w:val="both"/>
        <w:rPr>
          <w:rFonts w:cs="Times New Roman"/>
          <w:color w:val="000000" w:themeColor="text1"/>
          <w:szCs w:val="24"/>
          <w:highlight w:val="white"/>
        </w:rPr>
      </w:pPr>
      <w:proofErr w:type="spellStart"/>
      <w:r w:rsidRPr="0057347F">
        <w:rPr>
          <w:rFonts w:cs="Times New Roman"/>
          <w:color w:val="000000" w:themeColor="text1"/>
          <w:szCs w:val="24"/>
          <w:highlight w:val="white"/>
        </w:rPr>
        <w:t>Sadchenko</w:t>
      </w:r>
      <w:proofErr w:type="spellEnd"/>
      <w:r w:rsidRPr="0057347F">
        <w:rPr>
          <w:rFonts w:cs="Times New Roman"/>
          <w:color w:val="000000" w:themeColor="text1"/>
          <w:szCs w:val="24"/>
          <w:highlight w:val="white"/>
        </w:rPr>
        <w:t xml:space="preserve">, О., Davydova, I., </w:t>
      </w:r>
      <w:proofErr w:type="spellStart"/>
      <w:r w:rsidRPr="0057347F">
        <w:rPr>
          <w:rFonts w:cs="Times New Roman"/>
          <w:color w:val="000000" w:themeColor="text1"/>
          <w:szCs w:val="24"/>
          <w:highlight w:val="white"/>
        </w:rPr>
        <w:t>Yakymyshyn</w:t>
      </w:r>
      <w:proofErr w:type="spellEnd"/>
      <w:r w:rsidRPr="0057347F">
        <w:rPr>
          <w:rFonts w:cs="Times New Roman"/>
          <w:color w:val="000000" w:themeColor="text1"/>
          <w:szCs w:val="24"/>
          <w:highlight w:val="white"/>
        </w:rPr>
        <w:t xml:space="preserve">, L., Kovalchuk, S., Chernenko, D. and Zaitseva, A., 2020. Modern marketing to scale the business. </w:t>
      </w:r>
      <w:r w:rsidRPr="0057347F">
        <w:rPr>
          <w:rFonts w:cs="Times New Roman"/>
          <w:i/>
          <w:color w:val="000000" w:themeColor="text1"/>
          <w:szCs w:val="24"/>
          <w:highlight w:val="white"/>
        </w:rPr>
        <w:t>International Journal of Advanced Research in Engineering and Technology (IJARET)</w:t>
      </w:r>
      <w:r w:rsidRPr="0057347F">
        <w:rPr>
          <w:rFonts w:cs="Times New Roman"/>
          <w:color w:val="000000" w:themeColor="text1"/>
          <w:szCs w:val="24"/>
          <w:highlight w:val="white"/>
        </w:rPr>
        <w:t xml:space="preserve">, </w:t>
      </w:r>
      <w:r w:rsidRPr="0057347F">
        <w:rPr>
          <w:rFonts w:cs="Times New Roman"/>
          <w:i/>
          <w:color w:val="000000" w:themeColor="text1"/>
          <w:szCs w:val="24"/>
          <w:highlight w:val="white"/>
        </w:rPr>
        <w:t>11</w:t>
      </w:r>
      <w:r w:rsidRPr="0057347F">
        <w:rPr>
          <w:rFonts w:cs="Times New Roman"/>
          <w:color w:val="000000" w:themeColor="text1"/>
          <w:szCs w:val="24"/>
          <w:highlight w:val="white"/>
        </w:rPr>
        <w:t>(4).</w:t>
      </w:r>
    </w:p>
    <w:p w14:paraId="65B24112"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B779DC">
        <w:rPr>
          <w:rFonts w:ascii="Times New Roman" w:eastAsia="Times New Roman" w:hAnsi="Times New Roman" w:cs="Times New Roman"/>
          <w:color w:val="000000" w:themeColor="text1"/>
          <w:sz w:val="24"/>
          <w:szCs w:val="24"/>
          <w:highlight w:val="white"/>
        </w:rPr>
        <w:t>Student, A., 2021. </w:t>
      </w:r>
      <w:r w:rsidRPr="00B779DC">
        <w:rPr>
          <w:rFonts w:ascii="Times New Roman" w:eastAsia="Times New Roman" w:hAnsi="Times New Roman" w:cs="Times New Roman"/>
          <w:i/>
          <w:iCs/>
          <w:color w:val="000000" w:themeColor="text1"/>
          <w:sz w:val="24"/>
          <w:szCs w:val="24"/>
          <w:highlight w:val="white"/>
        </w:rPr>
        <w:t>To examine the added value of implementing Corporate Social Responsibility practices in the UK supermarket industry, a case study of Tesco PLC 2015-2020</w:t>
      </w:r>
      <w:r w:rsidRPr="00B779DC">
        <w:rPr>
          <w:rFonts w:ascii="Times New Roman" w:eastAsia="Times New Roman" w:hAnsi="Times New Roman" w:cs="Times New Roman"/>
          <w:color w:val="000000" w:themeColor="text1"/>
          <w:sz w:val="24"/>
          <w:szCs w:val="24"/>
          <w:highlight w:val="white"/>
        </w:rPr>
        <w:t> (Doctoral dissertation, University of Chichester).</w:t>
      </w:r>
    </w:p>
    <w:p w14:paraId="02773692" w14:textId="77777777" w:rsidR="00360C3E" w:rsidRDefault="00360C3E" w:rsidP="00360C3E">
      <w:pPr>
        <w:spacing w:line="360" w:lineRule="auto"/>
        <w:jc w:val="both"/>
        <w:rPr>
          <w:rFonts w:cs="Times New Roman"/>
          <w:color w:val="000000" w:themeColor="text1"/>
          <w:szCs w:val="24"/>
          <w:highlight w:val="white"/>
        </w:rPr>
      </w:pPr>
      <w:r w:rsidRPr="0057347F">
        <w:rPr>
          <w:rFonts w:cs="Times New Roman"/>
          <w:color w:val="000000" w:themeColor="text1"/>
          <w:szCs w:val="24"/>
          <w:highlight w:val="white"/>
        </w:rPr>
        <w:t xml:space="preserve">Tien, N.H., </w:t>
      </w:r>
      <w:proofErr w:type="spellStart"/>
      <w:r w:rsidRPr="0057347F">
        <w:rPr>
          <w:rFonts w:cs="Times New Roman"/>
          <w:color w:val="000000" w:themeColor="text1"/>
          <w:szCs w:val="24"/>
          <w:highlight w:val="white"/>
        </w:rPr>
        <w:t>Phu</w:t>
      </w:r>
      <w:proofErr w:type="spellEnd"/>
      <w:r w:rsidRPr="0057347F">
        <w:rPr>
          <w:rFonts w:cs="Times New Roman"/>
          <w:color w:val="000000" w:themeColor="text1"/>
          <w:szCs w:val="24"/>
          <w:highlight w:val="white"/>
        </w:rPr>
        <w:t xml:space="preserve">, P.P. and Chi, D.T.P., 2019. The role of international marketing in international business strategy. </w:t>
      </w:r>
      <w:r w:rsidRPr="0057347F">
        <w:rPr>
          <w:rFonts w:cs="Times New Roman"/>
          <w:i/>
          <w:color w:val="000000" w:themeColor="text1"/>
          <w:szCs w:val="24"/>
          <w:highlight w:val="white"/>
        </w:rPr>
        <w:t>International journal of research in marketing management and sales</w:t>
      </w:r>
      <w:r w:rsidRPr="0057347F">
        <w:rPr>
          <w:rFonts w:cs="Times New Roman"/>
          <w:color w:val="000000" w:themeColor="text1"/>
          <w:szCs w:val="24"/>
          <w:highlight w:val="white"/>
        </w:rPr>
        <w:t xml:space="preserve">, </w:t>
      </w:r>
      <w:r w:rsidRPr="0057347F">
        <w:rPr>
          <w:rFonts w:cs="Times New Roman"/>
          <w:i/>
          <w:color w:val="000000" w:themeColor="text1"/>
          <w:szCs w:val="24"/>
          <w:highlight w:val="white"/>
        </w:rPr>
        <w:t>1</w:t>
      </w:r>
      <w:r w:rsidRPr="0057347F">
        <w:rPr>
          <w:rFonts w:cs="Times New Roman"/>
          <w:color w:val="000000" w:themeColor="text1"/>
          <w:szCs w:val="24"/>
          <w:highlight w:val="white"/>
        </w:rPr>
        <w:t>(2), pp.134-138.</w:t>
      </w:r>
    </w:p>
    <w:p w14:paraId="32752926"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bookmarkStart w:id="19" w:name="_Hlk129786650"/>
      <w:r w:rsidRPr="00B779DC">
        <w:rPr>
          <w:rFonts w:ascii="Times New Roman" w:eastAsia="Times New Roman" w:hAnsi="Times New Roman" w:cs="Times New Roman"/>
          <w:color w:val="000000" w:themeColor="text1"/>
          <w:sz w:val="24"/>
          <w:szCs w:val="24"/>
          <w:highlight w:val="white"/>
        </w:rPr>
        <w:t>Yang, H., Luo, J. and Zhang</w:t>
      </w:r>
      <w:bookmarkEnd w:id="19"/>
      <w:r w:rsidRPr="00B779DC">
        <w:rPr>
          <w:rFonts w:ascii="Times New Roman" w:eastAsia="Times New Roman" w:hAnsi="Times New Roman" w:cs="Times New Roman"/>
          <w:color w:val="000000" w:themeColor="text1"/>
          <w:sz w:val="24"/>
          <w:szCs w:val="24"/>
          <w:highlight w:val="white"/>
        </w:rPr>
        <w:t>, Q., 2018. Supplier encroachment under nonlinear pricing with imperfect substitutes: Bargaining power versus revenue-sharing. </w:t>
      </w:r>
      <w:r w:rsidRPr="00B779DC">
        <w:rPr>
          <w:rFonts w:ascii="Times New Roman" w:eastAsia="Times New Roman" w:hAnsi="Times New Roman" w:cs="Times New Roman"/>
          <w:i/>
          <w:iCs/>
          <w:color w:val="000000" w:themeColor="text1"/>
          <w:sz w:val="24"/>
          <w:szCs w:val="24"/>
          <w:highlight w:val="white"/>
        </w:rPr>
        <w:t>European Journal of Operational Research</w:t>
      </w:r>
      <w:r w:rsidRPr="00B779DC">
        <w:rPr>
          <w:rFonts w:ascii="Times New Roman" w:eastAsia="Times New Roman" w:hAnsi="Times New Roman" w:cs="Times New Roman"/>
          <w:color w:val="000000" w:themeColor="text1"/>
          <w:sz w:val="24"/>
          <w:szCs w:val="24"/>
          <w:highlight w:val="white"/>
        </w:rPr>
        <w:t>, </w:t>
      </w:r>
      <w:r w:rsidRPr="00B779DC">
        <w:rPr>
          <w:rFonts w:ascii="Times New Roman" w:eastAsia="Times New Roman" w:hAnsi="Times New Roman" w:cs="Times New Roman"/>
          <w:i/>
          <w:iCs/>
          <w:color w:val="000000" w:themeColor="text1"/>
          <w:sz w:val="24"/>
          <w:szCs w:val="24"/>
          <w:highlight w:val="white"/>
        </w:rPr>
        <w:t>267</w:t>
      </w:r>
      <w:r w:rsidRPr="00B779DC">
        <w:rPr>
          <w:rFonts w:ascii="Times New Roman" w:eastAsia="Times New Roman" w:hAnsi="Times New Roman" w:cs="Times New Roman"/>
          <w:color w:val="000000" w:themeColor="text1"/>
          <w:sz w:val="24"/>
          <w:szCs w:val="24"/>
          <w:highlight w:val="white"/>
        </w:rPr>
        <w:t>(3), pp.1089-1101.</w:t>
      </w:r>
    </w:p>
    <w:p w14:paraId="53B873CB" w14:textId="77777777" w:rsidR="00360C3E" w:rsidRPr="00B779DC" w:rsidRDefault="00360C3E" w:rsidP="00360C3E">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B779DC">
        <w:rPr>
          <w:rFonts w:ascii="Times New Roman" w:eastAsia="Times New Roman" w:hAnsi="Times New Roman" w:cs="Times New Roman"/>
          <w:color w:val="000000" w:themeColor="text1"/>
          <w:sz w:val="24"/>
          <w:szCs w:val="24"/>
          <w:highlight w:val="white"/>
        </w:rPr>
        <w:t>ZXhang</w:t>
      </w:r>
      <w:proofErr w:type="spellEnd"/>
      <w:r w:rsidRPr="00B779DC">
        <w:rPr>
          <w:rFonts w:ascii="Times New Roman" w:eastAsia="Times New Roman" w:hAnsi="Times New Roman" w:cs="Times New Roman"/>
          <w:color w:val="000000" w:themeColor="text1"/>
          <w:sz w:val="24"/>
          <w:szCs w:val="24"/>
          <w:highlight w:val="white"/>
        </w:rPr>
        <w:t xml:space="preserve">, Y.X., </w:t>
      </w:r>
      <w:proofErr w:type="spellStart"/>
      <w:r w:rsidRPr="00B779DC">
        <w:rPr>
          <w:rFonts w:ascii="Times New Roman" w:eastAsia="Times New Roman" w:hAnsi="Times New Roman" w:cs="Times New Roman"/>
          <w:color w:val="000000" w:themeColor="text1"/>
          <w:sz w:val="24"/>
          <w:szCs w:val="24"/>
          <w:highlight w:val="white"/>
        </w:rPr>
        <w:t>Haxo</w:t>
      </w:r>
      <w:proofErr w:type="spellEnd"/>
      <w:r w:rsidRPr="00B779DC">
        <w:rPr>
          <w:rFonts w:ascii="Times New Roman" w:eastAsia="Times New Roman" w:hAnsi="Times New Roman" w:cs="Times New Roman"/>
          <w:color w:val="000000" w:themeColor="text1"/>
          <w:sz w:val="24"/>
          <w:szCs w:val="24"/>
          <w:highlight w:val="white"/>
        </w:rPr>
        <w:t>, Y.M. and Mat, Y.X., 2023. </w:t>
      </w:r>
      <w:r w:rsidRPr="00B779DC">
        <w:rPr>
          <w:rFonts w:ascii="Times New Roman" w:eastAsia="Times New Roman" w:hAnsi="Times New Roman" w:cs="Times New Roman"/>
          <w:i/>
          <w:iCs/>
          <w:color w:val="000000" w:themeColor="text1"/>
          <w:sz w:val="24"/>
          <w:szCs w:val="24"/>
          <w:highlight w:val="white"/>
        </w:rPr>
        <w:t>LON: TSCO TESCO PLC</w:t>
      </w:r>
      <w:r w:rsidRPr="00B779DC">
        <w:rPr>
          <w:rFonts w:ascii="Times New Roman" w:eastAsia="Times New Roman" w:hAnsi="Times New Roman" w:cs="Times New Roman"/>
          <w:color w:val="000000" w:themeColor="text1"/>
          <w:sz w:val="24"/>
          <w:szCs w:val="24"/>
          <w:highlight w:val="white"/>
        </w:rPr>
        <w:t> (No. Stock Analysis). AC Investment Research.</w:t>
      </w:r>
    </w:p>
    <w:p w14:paraId="663F0D2F" w14:textId="77777777" w:rsidR="00015E44" w:rsidRPr="0057347F" w:rsidRDefault="00015E44" w:rsidP="0057347F">
      <w:pPr>
        <w:pStyle w:val="Normal1"/>
        <w:spacing w:line="360" w:lineRule="auto"/>
        <w:jc w:val="both"/>
        <w:rPr>
          <w:rFonts w:ascii="Times New Roman" w:hAnsi="Times New Roman" w:cs="Times New Roman"/>
          <w:color w:val="000000" w:themeColor="text1"/>
          <w:sz w:val="24"/>
          <w:szCs w:val="24"/>
          <w:highlight w:val="white"/>
        </w:rPr>
      </w:pPr>
    </w:p>
    <w:sectPr w:rsidR="00015E44" w:rsidRPr="0057347F" w:rsidSect="00C11F08">
      <w:footerReference w:type="default" r:id="rId1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20A55" w14:textId="77777777" w:rsidR="009176CC" w:rsidRDefault="009176CC" w:rsidP="00C11F08">
      <w:pPr>
        <w:spacing w:line="240" w:lineRule="auto"/>
      </w:pPr>
      <w:r>
        <w:separator/>
      </w:r>
    </w:p>
  </w:endnote>
  <w:endnote w:type="continuationSeparator" w:id="0">
    <w:p w14:paraId="0B65CF24" w14:textId="77777777" w:rsidR="009176CC" w:rsidRDefault="009176CC" w:rsidP="00C11F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269110"/>
      <w:docPartObj>
        <w:docPartGallery w:val="Page Numbers (Bottom of Page)"/>
        <w:docPartUnique/>
      </w:docPartObj>
    </w:sdtPr>
    <w:sdtEndPr>
      <w:rPr>
        <w:rFonts w:cs="Times New Roman"/>
        <w:sz w:val="20"/>
        <w:szCs w:val="20"/>
      </w:rPr>
    </w:sdtEndPr>
    <w:sdtContent>
      <w:p w14:paraId="1F77B367" w14:textId="77777777" w:rsidR="00307E4A" w:rsidRPr="00C11F08" w:rsidRDefault="00307E4A">
        <w:pPr>
          <w:pStyle w:val="Footer"/>
          <w:jc w:val="right"/>
          <w:rPr>
            <w:rFonts w:cs="Times New Roman"/>
            <w:sz w:val="20"/>
            <w:szCs w:val="20"/>
          </w:rPr>
        </w:pPr>
        <w:r w:rsidRPr="00C11F08">
          <w:rPr>
            <w:rFonts w:cs="Times New Roman"/>
            <w:sz w:val="20"/>
            <w:szCs w:val="20"/>
          </w:rPr>
          <w:fldChar w:fldCharType="begin"/>
        </w:r>
        <w:r w:rsidRPr="00C11F08">
          <w:rPr>
            <w:rFonts w:cs="Times New Roman"/>
            <w:sz w:val="20"/>
            <w:szCs w:val="20"/>
          </w:rPr>
          <w:instrText xml:space="preserve"> PAGE   \* MERGEFORMAT </w:instrText>
        </w:r>
        <w:r w:rsidRPr="00C11F08">
          <w:rPr>
            <w:rFonts w:cs="Times New Roman"/>
            <w:sz w:val="20"/>
            <w:szCs w:val="20"/>
          </w:rPr>
          <w:fldChar w:fldCharType="separate"/>
        </w:r>
        <w:r w:rsidR="00A20576">
          <w:rPr>
            <w:rFonts w:cs="Times New Roman"/>
            <w:noProof/>
            <w:sz w:val="20"/>
            <w:szCs w:val="20"/>
          </w:rPr>
          <w:t>11</w:t>
        </w:r>
        <w:r w:rsidRPr="00C11F08">
          <w:rPr>
            <w:rFonts w:cs="Times New Roman"/>
            <w:sz w:val="20"/>
            <w:szCs w:val="20"/>
          </w:rPr>
          <w:fldChar w:fldCharType="end"/>
        </w:r>
      </w:p>
    </w:sdtContent>
  </w:sdt>
  <w:p w14:paraId="4E2A35F5" w14:textId="77777777" w:rsidR="00307E4A" w:rsidRDefault="00307E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1D1C5" w14:textId="77777777" w:rsidR="009176CC" w:rsidRDefault="009176CC" w:rsidP="00C11F08">
      <w:pPr>
        <w:spacing w:line="240" w:lineRule="auto"/>
      </w:pPr>
      <w:r>
        <w:separator/>
      </w:r>
    </w:p>
  </w:footnote>
  <w:footnote w:type="continuationSeparator" w:id="0">
    <w:p w14:paraId="5EDA2175" w14:textId="77777777" w:rsidR="009176CC" w:rsidRDefault="009176CC" w:rsidP="00C11F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86327"/>
    <w:multiLevelType w:val="multilevel"/>
    <w:tmpl w:val="34949D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EE1FC1"/>
    <w:multiLevelType w:val="multilevel"/>
    <w:tmpl w:val="B97A0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A92063"/>
    <w:multiLevelType w:val="multilevel"/>
    <w:tmpl w:val="776E2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E06BA4"/>
    <w:multiLevelType w:val="multilevel"/>
    <w:tmpl w:val="9F1CA7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A449CE"/>
    <w:multiLevelType w:val="multilevel"/>
    <w:tmpl w:val="33580A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E82417"/>
    <w:multiLevelType w:val="multilevel"/>
    <w:tmpl w:val="95CAF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FF17E0"/>
    <w:multiLevelType w:val="multilevel"/>
    <w:tmpl w:val="3EA6D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95E328C"/>
    <w:multiLevelType w:val="multilevel"/>
    <w:tmpl w:val="DE7CEE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7A410D"/>
    <w:multiLevelType w:val="multilevel"/>
    <w:tmpl w:val="A524CE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16A452D"/>
    <w:multiLevelType w:val="multilevel"/>
    <w:tmpl w:val="48FA3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93073558">
    <w:abstractNumId w:val="7"/>
  </w:num>
  <w:num w:numId="2" w16cid:durableId="1802334475">
    <w:abstractNumId w:val="4"/>
  </w:num>
  <w:num w:numId="3" w16cid:durableId="1873297710">
    <w:abstractNumId w:val="1"/>
  </w:num>
  <w:num w:numId="4" w16cid:durableId="248268876">
    <w:abstractNumId w:val="6"/>
  </w:num>
  <w:num w:numId="5" w16cid:durableId="1712338207">
    <w:abstractNumId w:val="9"/>
  </w:num>
  <w:num w:numId="6" w16cid:durableId="1922056337">
    <w:abstractNumId w:val="8"/>
  </w:num>
  <w:num w:numId="7" w16cid:durableId="1635868920">
    <w:abstractNumId w:val="0"/>
  </w:num>
  <w:num w:numId="8" w16cid:durableId="484735866">
    <w:abstractNumId w:val="5"/>
  </w:num>
  <w:num w:numId="9" w16cid:durableId="1794590256">
    <w:abstractNumId w:val="2"/>
  </w:num>
  <w:num w:numId="10" w16cid:durableId="3880687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E44"/>
    <w:rsid w:val="00015E44"/>
    <w:rsid w:val="00052C51"/>
    <w:rsid w:val="00156124"/>
    <w:rsid w:val="00307E4A"/>
    <w:rsid w:val="00315ABA"/>
    <w:rsid w:val="00353E3E"/>
    <w:rsid w:val="00360C3E"/>
    <w:rsid w:val="0046293F"/>
    <w:rsid w:val="004B72CD"/>
    <w:rsid w:val="0057347F"/>
    <w:rsid w:val="005A6E52"/>
    <w:rsid w:val="00723F86"/>
    <w:rsid w:val="00783A80"/>
    <w:rsid w:val="007E3B57"/>
    <w:rsid w:val="008A0DDE"/>
    <w:rsid w:val="008A5452"/>
    <w:rsid w:val="008C0D5F"/>
    <w:rsid w:val="009176CC"/>
    <w:rsid w:val="009A6792"/>
    <w:rsid w:val="009D3E7B"/>
    <w:rsid w:val="00A20576"/>
    <w:rsid w:val="00AE2DFE"/>
    <w:rsid w:val="00AE7CE1"/>
    <w:rsid w:val="00B07DF5"/>
    <w:rsid w:val="00B57A14"/>
    <w:rsid w:val="00B8453C"/>
    <w:rsid w:val="00C11F08"/>
    <w:rsid w:val="00C31AEC"/>
    <w:rsid w:val="00DA7B11"/>
    <w:rsid w:val="00DD4815"/>
    <w:rsid w:val="00ED1694"/>
    <w:rsid w:val="00F160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31824"/>
  <w15:docId w15:val="{96601FAB-8A14-42F5-B41B-79D8EBFEA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D5F"/>
    <w:pPr>
      <w:spacing w:line="480" w:lineRule="auto"/>
    </w:pPr>
    <w:rPr>
      <w:rFonts w:ascii="Times New Roman" w:hAnsi="Times New Roman"/>
      <w:sz w:val="24"/>
    </w:rPr>
  </w:style>
  <w:style w:type="paragraph" w:styleId="Heading1">
    <w:name w:val="heading 1"/>
    <w:basedOn w:val="Normal1"/>
    <w:next w:val="Normal1"/>
    <w:rsid w:val="00C11F08"/>
    <w:pPr>
      <w:keepNext/>
      <w:keepLines/>
      <w:spacing w:before="400" w:after="120" w:line="360" w:lineRule="auto"/>
      <w:outlineLvl w:val="0"/>
    </w:pPr>
    <w:rPr>
      <w:rFonts w:ascii="Times New Roman" w:hAnsi="Times New Roman"/>
      <w:b/>
      <w:sz w:val="24"/>
      <w:szCs w:val="40"/>
    </w:rPr>
  </w:style>
  <w:style w:type="paragraph" w:styleId="Heading2">
    <w:name w:val="heading 2"/>
    <w:basedOn w:val="Normal1"/>
    <w:next w:val="Normal1"/>
    <w:rsid w:val="00015E44"/>
    <w:pPr>
      <w:keepNext/>
      <w:keepLines/>
      <w:spacing w:before="360" w:after="120"/>
      <w:outlineLvl w:val="1"/>
    </w:pPr>
    <w:rPr>
      <w:sz w:val="32"/>
      <w:szCs w:val="32"/>
    </w:rPr>
  </w:style>
  <w:style w:type="paragraph" w:styleId="Heading3">
    <w:name w:val="heading 3"/>
    <w:basedOn w:val="Normal1"/>
    <w:next w:val="Normal1"/>
    <w:rsid w:val="00015E44"/>
    <w:pPr>
      <w:keepNext/>
      <w:keepLines/>
      <w:spacing w:before="320" w:after="80"/>
      <w:outlineLvl w:val="2"/>
    </w:pPr>
    <w:rPr>
      <w:color w:val="434343"/>
      <w:sz w:val="28"/>
      <w:szCs w:val="28"/>
    </w:rPr>
  </w:style>
  <w:style w:type="paragraph" w:styleId="Heading4">
    <w:name w:val="heading 4"/>
    <w:basedOn w:val="Normal1"/>
    <w:next w:val="Normal1"/>
    <w:rsid w:val="00015E44"/>
    <w:pPr>
      <w:keepNext/>
      <w:keepLines/>
      <w:spacing w:before="280" w:after="80"/>
      <w:outlineLvl w:val="3"/>
    </w:pPr>
    <w:rPr>
      <w:color w:val="666666"/>
      <w:sz w:val="24"/>
      <w:szCs w:val="24"/>
    </w:rPr>
  </w:style>
  <w:style w:type="paragraph" w:styleId="Heading5">
    <w:name w:val="heading 5"/>
    <w:basedOn w:val="Normal1"/>
    <w:next w:val="Normal1"/>
    <w:rsid w:val="00015E44"/>
    <w:pPr>
      <w:keepNext/>
      <w:keepLines/>
      <w:spacing w:before="240" w:after="80"/>
      <w:outlineLvl w:val="4"/>
    </w:pPr>
    <w:rPr>
      <w:color w:val="666666"/>
    </w:rPr>
  </w:style>
  <w:style w:type="paragraph" w:styleId="Heading6">
    <w:name w:val="heading 6"/>
    <w:basedOn w:val="Normal1"/>
    <w:next w:val="Normal1"/>
    <w:rsid w:val="00015E4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15E44"/>
  </w:style>
  <w:style w:type="paragraph" w:styleId="Title">
    <w:name w:val="Title"/>
    <w:basedOn w:val="Normal1"/>
    <w:next w:val="Normal1"/>
    <w:link w:val="TitleChar"/>
    <w:qFormat/>
    <w:rsid w:val="00015E44"/>
    <w:pPr>
      <w:keepNext/>
      <w:keepLines/>
      <w:spacing w:after="60"/>
    </w:pPr>
    <w:rPr>
      <w:sz w:val="52"/>
      <w:szCs w:val="52"/>
    </w:rPr>
  </w:style>
  <w:style w:type="paragraph" w:styleId="Subtitle">
    <w:name w:val="Subtitle"/>
    <w:basedOn w:val="Normal1"/>
    <w:next w:val="Normal1"/>
    <w:rsid w:val="00015E4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11F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1F08"/>
    <w:rPr>
      <w:rFonts w:ascii="Tahoma" w:hAnsi="Tahoma" w:cs="Tahoma"/>
      <w:sz w:val="16"/>
      <w:szCs w:val="16"/>
    </w:rPr>
  </w:style>
  <w:style w:type="paragraph" w:styleId="Header">
    <w:name w:val="header"/>
    <w:basedOn w:val="Normal"/>
    <w:link w:val="HeaderChar"/>
    <w:uiPriority w:val="99"/>
    <w:semiHidden/>
    <w:unhideWhenUsed/>
    <w:rsid w:val="00C11F0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11F08"/>
  </w:style>
  <w:style w:type="paragraph" w:styleId="Footer">
    <w:name w:val="footer"/>
    <w:basedOn w:val="Normal"/>
    <w:link w:val="FooterChar"/>
    <w:uiPriority w:val="99"/>
    <w:unhideWhenUsed/>
    <w:rsid w:val="00C11F08"/>
    <w:pPr>
      <w:tabs>
        <w:tab w:val="center" w:pos="4680"/>
        <w:tab w:val="right" w:pos="9360"/>
      </w:tabs>
      <w:spacing w:line="240" w:lineRule="auto"/>
    </w:pPr>
  </w:style>
  <w:style w:type="character" w:customStyle="1" w:styleId="FooterChar">
    <w:name w:val="Footer Char"/>
    <w:basedOn w:val="DefaultParagraphFont"/>
    <w:link w:val="Footer"/>
    <w:uiPriority w:val="99"/>
    <w:rsid w:val="00C11F08"/>
  </w:style>
  <w:style w:type="paragraph" w:styleId="TOCHeading">
    <w:name w:val="TOC Heading"/>
    <w:basedOn w:val="Heading1"/>
    <w:next w:val="Normal"/>
    <w:uiPriority w:val="39"/>
    <w:semiHidden/>
    <w:unhideWhenUsed/>
    <w:qFormat/>
    <w:rsid w:val="00C11F08"/>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11F08"/>
    <w:pPr>
      <w:spacing w:after="100"/>
    </w:pPr>
  </w:style>
  <w:style w:type="character" w:styleId="Hyperlink">
    <w:name w:val="Hyperlink"/>
    <w:basedOn w:val="DefaultParagraphFont"/>
    <w:uiPriority w:val="99"/>
    <w:unhideWhenUsed/>
    <w:rsid w:val="00C11F08"/>
    <w:rPr>
      <w:color w:val="0000FF" w:themeColor="hyperlink"/>
      <w:u w:val="single"/>
    </w:rPr>
  </w:style>
  <w:style w:type="paragraph" w:styleId="NormalWeb">
    <w:name w:val="Normal (Web)"/>
    <w:basedOn w:val="Normal"/>
    <w:uiPriority w:val="99"/>
    <w:unhideWhenUsed/>
    <w:rsid w:val="00DA7B11"/>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59"/>
    <w:rsid w:val="00B07DF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6293F"/>
    <w:pPr>
      <w:spacing w:after="100"/>
      <w:ind w:left="240"/>
    </w:pPr>
  </w:style>
  <w:style w:type="character" w:customStyle="1" w:styleId="TitleChar">
    <w:name w:val="Title Char"/>
    <w:basedOn w:val="DefaultParagraphFont"/>
    <w:link w:val="Title"/>
    <w:rsid w:val="009D3E7B"/>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654281">
      <w:bodyDiv w:val="1"/>
      <w:marLeft w:val="0"/>
      <w:marRight w:val="0"/>
      <w:marTop w:val="0"/>
      <w:marBottom w:val="0"/>
      <w:divBdr>
        <w:top w:val="none" w:sz="0" w:space="0" w:color="auto"/>
        <w:left w:val="none" w:sz="0" w:space="0" w:color="auto"/>
        <w:bottom w:val="none" w:sz="0" w:space="0" w:color="auto"/>
        <w:right w:val="none" w:sz="0" w:space="0" w:color="auto"/>
      </w:divBdr>
    </w:div>
    <w:div w:id="1196819544">
      <w:bodyDiv w:val="1"/>
      <w:marLeft w:val="0"/>
      <w:marRight w:val="0"/>
      <w:marTop w:val="0"/>
      <w:marBottom w:val="0"/>
      <w:divBdr>
        <w:top w:val="none" w:sz="0" w:space="0" w:color="auto"/>
        <w:left w:val="none" w:sz="0" w:space="0" w:color="auto"/>
        <w:bottom w:val="none" w:sz="0" w:space="0" w:color="auto"/>
        <w:right w:val="none" w:sz="0" w:space="0" w:color="auto"/>
      </w:divBdr>
    </w:div>
    <w:div w:id="1586571881">
      <w:bodyDiv w:val="1"/>
      <w:marLeft w:val="0"/>
      <w:marRight w:val="0"/>
      <w:marTop w:val="0"/>
      <w:marBottom w:val="0"/>
      <w:divBdr>
        <w:top w:val="none" w:sz="0" w:space="0" w:color="auto"/>
        <w:left w:val="none" w:sz="0" w:space="0" w:color="auto"/>
        <w:bottom w:val="none" w:sz="0" w:space="0" w:color="auto"/>
        <w:right w:val="none" w:sz="0" w:space="0" w:color="auto"/>
      </w:divBdr>
    </w:div>
    <w:div w:id="1821967740">
      <w:bodyDiv w:val="1"/>
      <w:marLeft w:val="0"/>
      <w:marRight w:val="0"/>
      <w:marTop w:val="0"/>
      <w:marBottom w:val="0"/>
      <w:divBdr>
        <w:top w:val="none" w:sz="0" w:space="0" w:color="auto"/>
        <w:left w:val="none" w:sz="0" w:space="0" w:color="auto"/>
        <w:bottom w:val="none" w:sz="0" w:space="0" w:color="auto"/>
        <w:right w:val="none" w:sz="0" w:space="0" w:color="auto"/>
      </w:divBdr>
    </w:div>
    <w:div w:id="20351117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www.retailgazette.co.uk/blog/2021/10/tesco-makes-its-quiet-hour-a-permanent-fixture/" TargetMode="Externa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s>
</file>

<file path=word/diagrams/_rels/data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2DC7B8-88EA-4B74-B9B2-5A942FE8E85B}" type="doc">
      <dgm:prSet loTypeId="urn:microsoft.com/office/officeart/2008/layout/PictureLineup" loCatId="picture" qsTypeId="urn:microsoft.com/office/officeart/2005/8/quickstyle/simple1" qsCatId="simple" csTypeId="urn:microsoft.com/office/officeart/2005/8/colors/accent1_2" csCatId="accent1" phldr="1"/>
      <dgm:spPr/>
      <dgm:t>
        <a:bodyPr/>
        <a:lstStyle/>
        <a:p>
          <a:endParaRPr lang="en-US"/>
        </a:p>
      </dgm:t>
    </dgm:pt>
    <dgm:pt modelId="{2CA34036-529D-40B8-ADE4-A9BCA0F600A9}">
      <dgm:prSet phldrT="[Text]" custT="1"/>
      <dgm:spPr/>
      <dgm:t>
        <a:bodyPr/>
        <a:lstStyle/>
        <a:p>
          <a:r>
            <a:rPr lang="en-US" sz="1900"/>
            <a:t>Product</a:t>
          </a:r>
        </a:p>
        <a:p>
          <a:r>
            <a:rPr lang="en-US" sz="1200">
              <a:latin typeface="Times New Roman" panose="02020603050405020304" pitchFamily="18" charset="0"/>
              <a:cs typeface="Times New Roman" panose="02020603050405020304" pitchFamily="18" charset="0"/>
            </a:rPr>
            <a:t>Tesco sell its product through its supermarkets. Tesco always manufacture high qulaity products.                        </a:t>
          </a:r>
        </a:p>
      </dgm:t>
    </dgm:pt>
    <dgm:pt modelId="{29B3F9C8-B288-423D-B534-BE2AA688EF6D}" type="parTrans" cxnId="{B2FFFD76-C1BA-46EF-9DB9-9F2A22606C49}">
      <dgm:prSet/>
      <dgm:spPr/>
      <dgm:t>
        <a:bodyPr/>
        <a:lstStyle/>
        <a:p>
          <a:endParaRPr lang="en-US"/>
        </a:p>
      </dgm:t>
    </dgm:pt>
    <dgm:pt modelId="{5730DB42-7446-4E9B-BAD2-A94BDB7365CD}" type="sibTrans" cxnId="{B2FFFD76-C1BA-46EF-9DB9-9F2A22606C49}">
      <dgm:prSet/>
      <dgm:spPr/>
      <dgm:t>
        <a:bodyPr/>
        <a:lstStyle/>
        <a:p>
          <a:endParaRPr lang="en-US"/>
        </a:p>
      </dgm:t>
    </dgm:pt>
    <dgm:pt modelId="{369984C7-7A2A-4EFA-999A-487D22033A61}">
      <dgm:prSet phldrT="[Text]" custT="1"/>
      <dgm:spPr/>
      <dgm:t>
        <a:bodyPr/>
        <a:lstStyle/>
        <a:p>
          <a:pPr algn="l"/>
          <a:r>
            <a:rPr lang="en-US" sz="1800"/>
            <a:t>Place</a:t>
          </a:r>
        </a:p>
        <a:p>
          <a:pPr algn="l"/>
          <a:r>
            <a:rPr lang="en-US" sz="1100" b="0">
              <a:latin typeface="Times New Roman" panose="02020603050405020304" pitchFamily="18" charset="0"/>
              <a:cs typeface="Times New Roman" panose="02020603050405020304" pitchFamily="18" charset="0"/>
            </a:rPr>
            <a:t>Tesco has diffrent stores in 11 counntries. Tesco follow vast distribution strategy to expand its business globally.</a:t>
          </a:r>
        </a:p>
      </dgm:t>
    </dgm:pt>
    <dgm:pt modelId="{38E985AA-08EC-48E7-882F-0CD4A10C46CD}" type="parTrans" cxnId="{1C92D9BF-619B-43B9-9770-BCF28019C1E3}">
      <dgm:prSet/>
      <dgm:spPr/>
      <dgm:t>
        <a:bodyPr/>
        <a:lstStyle/>
        <a:p>
          <a:endParaRPr lang="en-US"/>
        </a:p>
      </dgm:t>
    </dgm:pt>
    <dgm:pt modelId="{D03C3F67-5295-4B3E-86FB-FF17D05003DE}" type="sibTrans" cxnId="{1C92D9BF-619B-43B9-9770-BCF28019C1E3}">
      <dgm:prSet/>
      <dgm:spPr/>
      <dgm:t>
        <a:bodyPr/>
        <a:lstStyle/>
        <a:p>
          <a:endParaRPr lang="en-US"/>
        </a:p>
      </dgm:t>
    </dgm:pt>
    <dgm:pt modelId="{16D57343-30CD-47F9-B590-429950FB01DB}">
      <dgm:prSet phldrT="[Text]" custT="1"/>
      <dgm:spPr/>
      <dgm:t>
        <a:bodyPr/>
        <a:lstStyle/>
        <a:p>
          <a:r>
            <a:rPr lang="en-US" sz="1600" b="1"/>
            <a:t>Price</a:t>
          </a:r>
        </a:p>
        <a:p>
          <a:r>
            <a:rPr lang="en-US" sz="1000">
              <a:solidFill>
                <a:schemeClr val="tx1"/>
              </a:solidFill>
              <a:latin typeface="Times New Roman" panose="02020603050405020304" pitchFamily="18" charset="0"/>
              <a:cs typeface="Times New Roman" panose="02020603050405020304" pitchFamily="18" charset="0"/>
            </a:rPr>
            <a:t>Tesco follow cost leadership strategy. This strategy help the company to enhance customer engagemnet rate. </a:t>
          </a:r>
        </a:p>
      </dgm:t>
    </dgm:pt>
    <dgm:pt modelId="{6159822E-818A-47AE-B728-08B54CF219F4}" type="parTrans" cxnId="{EBE962F5-49A8-4147-B903-0519C6E0B1E2}">
      <dgm:prSet/>
      <dgm:spPr/>
      <dgm:t>
        <a:bodyPr/>
        <a:lstStyle/>
        <a:p>
          <a:endParaRPr lang="en-US"/>
        </a:p>
      </dgm:t>
    </dgm:pt>
    <dgm:pt modelId="{93ABF87B-BBDE-4290-8807-7ACBC799A222}" type="sibTrans" cxnId="{EBE962F5-49A8-4147-B903-0519C6E0B1E2}">
      <dgm:prSet/>
      <dgm:spPr/>
      <dgm:t>
        <a:bodyPr/>
        <a:lstStyle/>
        <a:p>
          <a:endParaRPr lang="en-US"/>
        </a:p>
      </dgm:t>
    </dgm:pt>
    <dgm:pt modelId="{D8185636-5B1F-4FC0-877E-D7135D32098F}">
      <dgm:prSet phldrT="[Text]" custT="1"/>
      <dgm:spPr/>
      <dgm:t>
        <a:bodyPr/>
        <a:lstStyle/>
        <a:p>
          <a:r>
            <a:rPr lang="en-US" sz="1600" b="1"/>
            <a:t>Promotion</a:t>
          </a:r>
        </a:p>
        <a:p>
          <a:r>
            <a:rPr lang="en-US" sz="1200">
              <a:latin typeface="Times New Roman" panose="02020603050405020304" pitchFamily="18" charset="0"/>
              <a:cs typeface="Times New Roman" panose="02020603050405020304" pitchFamily="18" charset="0"/>
            </a:rPr>
            <a:t>Tesco follow both traditional and digital promotion style</a:t>
          </a:r>
          <a:r>
            <a:rPr lang="en-US" sz="1200"/>
            <a:t>. </a:t>
          </a:r>
        </a:p>
      </dgm:t>
    </dgm:pt>
    <dgm:pt modelId="{410B9460-9E1E-4B5B-A339-C3703860F084}" type="parTrans" cxnId="{4069CC04-03DC-4DDB-8775-C129B01EF480}">
      <dgm:prSet/>
      <dgm:spPr/>
      <dgm:t>
        <a:bodyPr/>
        <a:lstStyle/>
        <a:p>
          <a:endParaRPr lang="en-US"/>
        </a:p>
      </dgm:t>
    </dgm:pt>
    <dgm:pt modelId="{BFFAF785-CE6A-4E17-B2F4-D72A1B56EFAF}" type="sibTrans" cxnId="{4069CC04-03DC-4DDB-8775-C129B01EF480}">
      <dgm:prSet/>
      <dgm:spPr/>
      <dgm:t>
        <a:bodyPr/>
        <a:lstStyle/>
        <a:p>
          <a:endParaRPr lang="en-US"/>
        </a:p>
      </dgm:t>
    </dgm:pt>
    <dgm:pt modelId="{97DAD220-7C85-4E48-B708-0B2AE1C7F1C1}" type="pres">
      <dgm:prSet presAssocID="{A92DC7B8-88EA-4B74-B9B2-5A942FE8E85B}" presName="Name0" presStyleCnt="0">
        <dgm:presLayoutVars>
          <dgm:chMax/>
          <dgm:chPref/>
          <dgm:dir/>
          <dgm:animLvl val="lvl"/>
          <dgm:resizeHandles val="exact"/>
        </dgm:presLayoutVars>
      </dgm:prSet>
      <dgm:spPr/>
    </dgm:pt>
    <dgm:pt modelId="{5882941B-047E-4A0E-B660-095BE6B54BD3}" type="pres">
      <dgm:prSet presAssocID="{2CA34036-529D-40B8-ADE4-A9BCA0F600A9}" presName="composite" presStyleCnt="0"/>
      <dgm:spPr/>
    </dgm:pt>
    <dgm:pt modelId="{257DD9A8-9DDE-4FC8-9E9E-920D4089D861}" type="pres">
      <dgm:prSet presAssocID="{2CA34036-529D-40B8-ADE4-A9BCA0F600A9}" presName="Image" presStyleLbl="alignNode1" presStyleIdx="0" presStyleCnt="4" custScaleX="139244"/>
      <dgm:spPr>
        <a:blipFill>
          <a:blip xmlns:r="http://schemas.openxmlformats.org/officeDocument/2006/relationships" r:embed="rId1">
            <a:extLst>
              <a:ext uri="{28A0092B-C50C-407E-A947-70E740481C1C}">
                <a14:useLocalDpi xmlns:a14="http://schemas.microsoft.com/office/drawing/2010/main" val="0"/>
              </a:ext>
            </a:extLst>
          </a:blip>
          <a:srcRect/>
          <a:stretch>
            <a:fillRect l="-19000" r="-19000"/>
          </a:stretch>
        </a:blipFill>
      </dgm:spPr>
    </dgm:pt>
    <dgm:pt modelId="{AA9F9C39-083B-4584-B4E6-FFAB7F32D5B3}" type="pres">
      <dgm:prSet presAssocID="{2CA34036-529D-40B8-ADE4-A9BCA0F600A9}" presName="Accent" presStyleLbl="parChTrans1D1" presStyleIdx="0" presStyleCnt="4" custFlipHor="1" custScaleX="2000000" custScaleY="100098" custLinFactX="-278300000" custLinFactNeighborX="-278399038" custLinFactNeighborY="3017"/>
      <dgm:spPr/>
    </dgm:pt>
    <dgm:pt modelId="{790A6101-CFEF-4D1E-83CB-1D6C0C246384}" type="pres">
      <dgm:prSet presAssocID="{2CA34036-529D-40B8-ADE4-A9BCA0F600A9}" presName="Parent" presStyleLbl="revTx" presStyleIdx="0" presStyleCnt="4" custScaleX="154089">
        <dgm:presLayoutVars>
          <dgm:chMax val="0"/>
          <dgm:chPref val="0"/>
          <dgm:bulletEnabled val="1"/>
        </dgm:presLayoutVars>
      </dgm:prSet>
      <dgm:spPr/>
    </dgm:pt>
    <dgm:pt modelId="{E63E10DE-25CB-4D75-9C70-1C5D64B57D2B}" type="pres">
      <dgm:prSet presAssocID="{5730DB42-7446-4E9B-BAD2-A94BDB7365CD}" presName="sibTrans" presStyleCnt="0"/>
      <dgm:spPr/>
    </dgm:pt>
    <dgm:pt modelId="{9133E7AA-60A2-4945-9354-8A8E288DF1AA}" type="pres">
      <dgm:prSet presAssocID="{369984C7-7A2A-4EFA-999A-487D22033A61}" presName="composite" presStyleCnt="0"/>
      <dgm:spPr/>
    </dgm:pt>
    <dgm:pt modelId="{E92DC3B8-DB82-463B-AB68-BDE8451A4050}" type="pres">
      <dgm:prSet presAssocID="{369984C7-7A2A-4EFA-999A-487D22033A61}" presName="Image" presStyleLbl="alignNode1" presStyleIdx="1" presStyleCnt="4" custScaleX="114680" custLinFactNeighborX="-11461" custLinFactNeighborY="1539"/>
      <dgm:spPr>
        <a:blipFill>
          <a:blip xmlns:r="http://schemas.openxmlformats.org/officeDocument/2006/relationships" r:embed="rId2">
            <a:extLst>
              <a:ext uri="{28A0092B-C50C-407E-A947-70E740481C1C}">
                <a14:useLocalDpi xmlns:a14="http://schemas.microsoft.com/office/drawing/2010/main" val="0"/>
              </a:ext>
            </a:extLst>
          </a:blip>
          <a:srcRect/>
          <a:stretch>
            <a:fillRect l="-23000" r="-23000"/>
          </a:stretch>
        </a:blipFill>
      </dgm:spPr>
    </dgm:pt>
    <dgm:pt modelId="{DA3BA1F2-1EA9-47B1-B10B-FA245D49B11E}" type="pres">
      <dgm:prSet presAssocID="{369984C7-7A2A-4EFA-999A-487D22033A61}" presName="Accent" presStyleLbl="parChTrans1D1" presStyleIdx="1" presStyleCnt="4" custLinFactX="-98300000" custLinFactNeighborX="-98377230" custLinFactNeighborY="1573"/>
      <dgm:spPr/>
    </dgm:pt>
    <dgm:pt modelId="{7103FA2E-F96C-4705-9590-F23AAD12454B}" type="pres">
      <dgm:prSet presAssocID="{369984C7-7A2A-4EFA-999A-487D22033A61}" presName="Parent" presStyleLbl="revTx" presStyleIdx="1" presStyleCnt="4" custScaleX="123743">
        <dgm:presLayoutVars>
          <dgm:chMax val="0"/>
          <dgm:chPref val="0"/>
          <dgm:bulletEnabled val="1"/>
        </dgm:presLayoutVars>
      </dgm:prSet>
      <dgm:spPr/>
    </dgm:pt>
    <dgm:pt modelId="{8B8026FD-FF64-43A2-AD75-82836BF7BB1B}" type="pres">
      <dgm:prSet presAssocID="{D03C3F67-5295-4B3E-86FB-FF17D05003DE}" presName="sibTrans" presStyleCnt="0"/>
      <dgm:spPr/>
    </dgm:pt>
    <dgm:pt modelId="{D64FC6B1-E55E-4022-8B67-E518A817C7D5}" type="pres">
      <dgm:prSet presAssocID="{16D57343-30CD-47F9-B590-429950FB01DB}" presName="composite" presStyleCnt="0"/>
      <dgm:spPr/>
    </dgm:pt>
    <dgm:pt modelId="{7B607E25-D3ED-4AC2-A372-B1CE26A2F4D5}" type="pres">
      <dgm:prSet presAssocID="{16D57343-30CD-47F9-B590-429950FB01DB}" presName="Image" presStyleLbl="alignNode1" presStyleIdx="2" presStyleCnt="4" custScaleX="122908" custLinFactNeighborX="-6326" custLinFactNeighborY="791"/>
      <dgm:spPr>
        <a:blipFill>
          <a:blip xmlns:r="http://schemas.openxmlformats.org/officeDocument/2006/relationships" r:embed="rId3">
            <a:extLst>
              <a:ext uri="{28A0092B-C50C-407E-A947-70E740481C1C}">
                <a14:useLocalDpi xmlns:a14="http://schemas.microsoft.com/office/drawing/2010/main" val="0"/>
              </a:ext>
            </a:extLst>
          </a:blip>
          <a:srcRect/>
          <a:stretch>
            <a:fillRect l="-21000" r="-21000"/>
          </a:stretch>
        </a:blipFill>
      </dgm:spPr>
    </dgm:pt>
    <dgm:pt modelId="{D427CE2D-59C3-495F-8252-E5B4F126FA11}" type="pres">
      <dgm:prSet presAssocID="{16D57343-30CD-47F9-B590-429950FB01DB}" presName="Accent" presStyleLbl="parChTrans1D1" presStyleIdx="2" presStyleCnt="4" custLinFactX="-63222260" custLinFactNeighborX="-63300000" custLinFactNeighborY="2372"/>
      <dgm:spPr/>
    </dgm:pt>
    <dgm:pt modelId="{FF23D62D-A3B5-4C51-9FB3-2F74749D9EE7}" type="pres">
      <dgm:prSet presAssocID="{16D57343-30CD-47F9-B590-429950FB01DB}" presName="Parent" presStyleLbl="revTx" presStyleIdx="2" presStyleCnt="4">
        <dgm:presLayoutVars>
          <dgm:chMax val="0"/>
          <dgm:chPref val="0"/>
          <dgm:bulletEnabled val="1"/>
        </dgm:presLayoutVars>
      </dgm:prSet>
      <dgm:spPr/>
    </dgm:pt>
    <dgm:pt modelId="{84C29BA3-9053-436F-9836-3AAE835166D9}" type="pres">
      <dgm:prSet presAssocID="{93ABF87B-BBDE-4290-8807-7ACBC799A222}" presName="sibTrans" presStyleCnt="0"/>
      <dgm:spPr/>
    </dgm:pt>
    <dgm:pt modelId="{1A8D985A-70C7-4C5B-8E12-C7E7AE43D94F}" type="pres">
      <dgm:prSet presAssocID="{D8185636-5B1F-4FC0-877E-D7135D32098F}" presName="composite" presStyleCnt="0"/>
      <dgm:spPr/>
    </dgm:pt>
    <dgm:pt modelId="{ADE7E90B-C81B-4C6B-98F0-CEE2A8A780B5}" type="pres">
      <dgm:prSet presAssocID="{D8185636-5B1F-4FC0-877E-D7135D32098F}" presName="Image" presStyleLbl="alignNode1" presStyleIdx="3" presStyleCnt="4" custScaleX="147436" custLinFactNeighborX="46" custLinFactNeighborY="-1582"/>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l="-31000" r="-31000"/>
          </a:stretch>
        </a:blipFill>
      </dgm:spPr>
    </dgm:pt>
    <dgm:pt modelId="{BE03B331-14B4-4B1E-A2C7-73649695755D}" type="pres">
      <dgm:prSet presAssocID="{D8185636-5B1F-4FC0-877E-D7135D32098F}" presName="Accent" presStyleLbl="parChTrans1D1" presStyleIdx="3" presStyleCnt="4" custLinFactX="-110700000" custLinFactNeighborX="-110713954" custLinFactNeighborY="5551"/>
      <dgm:spPr/>
    </dgm:pt>
    <dgm:pt modelId="{9DF3C443-F44E-4D94-AD9A-292C2D0785D9}" type="pres">
      <dgm:prSet presAssocID="{D8185636-5B1F-4FC0-877E-D7135D32098F}" presName="Parent" presStyleLbl="revTx" presStyleIdx="3" presStyleCnt="4" custScaleX="129248">
        <dgm:presLayoutVars>
          <dgm:chMax val="0"/>
          <dgm:chPref val="0"/>
          <dgm:bulletEnabled val="1"/>
        </dgm:presLayoutVars>
      </dgm:prSet>
      <dgm:spPr/>
    </dgm:pt>
  </dgm:ptLst>
  <dgm:cxnLst>
    <dgm:cxn modelId="{4069CC04-03DC-4DDB-8775-C129B01EF480}" srcId="{A92DC7B8-88EA-4B74-B9B2-5A942FE8E85B}" destId="{D8185636-5B1F-4FC0-877E-D7135D32098F}" srcOrd="3" destOrd="0" parTransId="{410B9460-9E1E-4B5B-A339-C3703860F084}" sibTransId="{BFFAF785-CE6A-4E17-B2F4-D72A1B56EFAF}"/>
    <dgm:cxn modelId="{4CE9C90D-A21A-4EE2-85F9-2FA0D8BA08BB}" type="presOf" srcId="{D8185636-5B1F-4FC0-877E-D7135D32098F}" destId="{9DF3C443-F44E-4D94-AD9A-292C2D0785D9}" srcOrd="0" destOrd="0" presId="urn:microsoft.com/office/officeart/2008/layout/PictureLineup"/>
    <dgm:cxn modelId="{B2FFFD76-C1BA-46EF-9DB9-9F2A22606C49}" srcId="{A92DC7B8-88EA-4B74-B9B2-5A942FE8E85B}" destId="{2CA34036-529D-40B8-ADE4-A9BCA0F600A9}" srcOrd="0" destOrd="0" parTransId="{29B3F9C8-B288-423D-B534-BE2AA688EF6D}" sibTransId="{5730DB42-7446-4E9B-BAD2-A94BDB7365CD}"/>
    <dgm:cxn modelId="{B96E06AC-D694-42DC-BD0E-3CF5F2079894}" type="presOf" srcId="{16D57343-30CD-47F9-B590-429950FB01DB}" destId="{FF23D62D-A3B5-4C51-9FB3-2F74749D9EE7}" srcOrd="0" destOrd="0" presId="urn:microsoft.com/office/officeart/2008/layout/PictureLineup"/>
    <dgm:cxn modelId="{1C92D9BF-619B-43B9-9770-BCF28019C1E3}" srcId="{A92DC7B8-88EA-4B74-B9B2-5A942FE8E85B}" destId="{369984C7-7A2A-4EFA-999A-487D22033A61}" srcOrd="1" destOrd="0" parTransId="{38E985AA-08EC-48E7-882F-0CD4A10C46CD}" sibTransId="{D03C3F67-5295-4B3E-86FB-FF17D05003DE}"/>
    <dgm:cxn modelId="{EBE962F5-49A8-4147-B903-0519C6E0B1E2}" srcId="{A92DC7B8-88EA-4B74-B9B2-5A942FE8E85B}" destId="{16D57343-30CD-47F9-B590-429950FB01DB}" srcOrd="2" destOrd="0" parTransId="{6159822E-818A-47AE-B728-08B54CF219F4}" sibTransId="{93ABF87B-BBDE-4290-8807-7ACBC799A222}"/>
    <dgm:cxn modelId="{CC967EF7-C9A2-4498-B82F-9C304517195E}" type="presOf" srcId="{369984C7-7A2A-4EFA-999A-487D22033A61}" destId="{7103FA2E-F96C-4705-9590-F23AAD12454B}" srcOrd="0" destOrd="0" presId="urn:microsoft.com/office/officeart/2008/layout/PictureLineup"/>
    <dgm:cxn modelId="{E5D7BBFD-EBAC-4776-AAC0-FD958ED0FCCB}" type="presOf" srcId="{A92DC7B8-88EA-4B74-B9B2-5A942FE8E85B}" destId="{97DAD220-7C85-4E48-B708-0B2AE1C7F1C1}" srcOrd="0" destOrd="0" presId="urn:microsoft.com/office/officeart/2008/layout/PictureLineup"/>
    <dgm:cxn modelId="{DD8CE6FE-097D-4720-B5C1-C50E6940553D}" type="presOf" srcId="{2CA34036-529D-40B8-ADE4-A9BCA0F600A9}" destId="{790A6101-CFEF-4D1E-83CB-1D6C0C246384}" srcOrd="0" destOrd="0" presId="urn:microsoft.com/office/officeart/2008/layout/PictureLineup"/>
    <dgm:cxn modelId="{959A90EA-29F1-4365-91FA-2F9D7576A112}" type="presParOf" srcId="{97DAD220-7C85-4E48-B708-0B2AE1C7F1C1}" destId="{5882941B-047E-4A0E-B660-095BE6B54BD3}" srcOrd="0" destOrd="0" presId="urn:microsoft.com/office/officeart/2008/layout/PictureLineup"/>
    <dgm:cxn modelId="{816C0E24-AA43-4044-9090-D854A94B3237}" type="presParOf" srcId="{5882941B-047E-4A0E-B660-095BE6B54BD3}" destId="{257DD9A8-9DDE-4FC8-9E9E-920D4089D861}" srcOrd="0" destOrd="0" presId="urn:microsoft.com/office/officeart/2008/layout/PictureLineup"/>
    <dgm:cxn modelId="{BC9C26A5-A761-4AC0-BE8E-1AC72FFA61C1}" type="presParOf" srcId="{5882941B-047E-4A0E-B660-095BE6B54BD3}" destId="{AA9F9C39-083B-4584-B4E6-FFAB7F32D5B3}" srcOrd="1" destOrd="0" presId="urn:microsoft.com/office/officeart/2008/layout/PictureLineup"/>
    <dgm:cxn modelId="{E6334558-CFC3-4D25-86AD-24E978B167A6}" type="presParOf" srcId="{5882941B-047E-4A0E-B660-095BE6B54BD3}" destId="{790A6101-CFEF-4D1E-83CB-1D6C0C246384}" srcOrd="2" destOrd="0" presId="urn:microsoft.com/office/officeart/2008/layout/PictureLineup"/>
    <dgm:cxn modelId="{BB4B855B-F05E-46CB-BA50-5EC10E276633}" type="presParOf" srcId="{97DAD220-7C85-4E48-B708-0B2AE1C7F1C1}" destId="{E63E10DE-25CB-4D75-9C70-1C5D64B57D2B}" srcOrd="1" destOrd="0" presId="urn:microsoft.com/office/officeart/2008/layout/PictureLineup"/>
    <dgm:cxn modelId="{03D0D03B-A75E-4320-8200-924AF4390B56}" type="presParOf" srcId="{97DAD220-7C85-4E48-B708-0B2AE1C7F1C1}" destId="{9133E7AA-60A2-4945-9354-8A8E288DF1AA}" srcOrd="2" destOrd="0" presId="urn:microsoft.com/office/officeart/2008/layout/PictureLineup"/>
    <dgm:cxn modelId="{46A5ABF7-901D-423B-BF5C-93B3CC0F746C}" type="presParOf" srcId="{9133E7AA-60A2-4945-9354-8A8E288DF1AA}" destId="{E92DC3B8-DB82-463B-AB68-BDE8451A4050}" srcOrd="0" destOrd="0" presId="urn:microsoft.com/office/officeart/2008/layout/PictureLineup"/>
    <dgm:cxn modelId="{FE46DC6C-F8B3-4EF3-BD2E-59F73E1355F1}" type="presParOf" srcId="{9133E7AA-60A2-4945-9354-8A8E288DF1AA}" destId="{DA3BA1F2-1EA9-47B1-B10B-FA245D49B11E}" srcOrd="1" destOrd="0" presId="urn:microsoft.com/office/officeart/2008/layout/PictureLineup"/>
    <dgm:cxn modelId="{F62FE7CE-D650-47A2-B93C-69B90F2D4B4D}" type="presParOf" srcId="{9133E7AA-60A2-4945-9354-8A8E288DF1AA}" destId="{7103FA2E-F96C-4705-9590-F23AAD12454B}" srcOrd="2" destOrd="0" presId="urn:microsoft.com/office/officeart/2008/layout/PictureLineup"/>
    <dgm:cxn modelId="{93D58DEA-B579-489C-9D2A-B23909C9C046}" type="presParOf" srcId="{97DAD220-7C85-4E48-B708-0B2AE1C7F1C1}" destId="{8B8026FD-FF64-43A2-AD75-82836BF7BB1B}" srcOrd="3" destOrd="0" presId="urn:microsoft.com/office/officeart/2008/layout/PictureLineup"/>
    <dgm:cxn modelId="{56C38520-AEE9-4599-B99D-47D9BFCC9690}" type="presParOf" srcId="{97DAD220-7C85-4E48-B708-0B2AE1C7F1C1}" destId="{D64FC6B1-E55E-4022-8B67-E518A817C7D5}" srcOrd="4" destOrd="0" presId="urn:microsoft.com/office/officeart/2008/layout/PictureLineup"/>
    <dgm:cxn modelId="{2E876A3F-618B-43AF-869C-1999AC087505}" type="presParOf" srcId="{D64FC6B1-E55E-4022-8B67-E518A817C7D5}" destId="{7B607E25-D3ED-4AC2-A372-B1CE26A2F4D5}" srcOrd="0" destOrd="0" presId="urn:microsoft.com/office/officeart/2008/layout/PictureLineup"/>
    <dgm:cxn modelId="{4151629C-C2AF-4DC9-B5AB-2DE1ECA100CE}" type="presParOf" srcId="{D64FC6B1-E55E-4022-8B67-E518A817C7D5}" destId="{D427CE2D-59C3-495F-8252-E5B4F126FA11}" srcOrd="1" destOrd="0" presId="urn:microsoft.com/office/officeart/2008/layout/PictureLineup"/>
    <dgm:cxn modelId="{1A88690A-ACDC-4E76-958A-17D71E658741}" type="presParOf" srcId="{D64FC6B1-E55E-4022-8B67-E518A817C7D5}" destId="{FF23D62D-A3B5-4C51-9FB3-2F74749D9EE7}" srcOrd="2" destOrd="0" presId="urn:microsoft.com/office/officeart/2008/layout/PictureLineup"/>
    <dgm:cxn modelId="{94BBCD99-A887-4520-8E19-36A924F9B531}" type="presParOf" srcId="{97DAD220-7C85-4E48-B708-0B2AE1C7F1C1}" destId="{84C29BA3-9053-436F-9836-3AAE835166D9}" srcOrd="5" destOrd="0" presId="urn:microsoft.com/office/officeart/2008/layout/PictureLineup"/>
    <dgm:cxn modelId="{AB0CBA8A-7113-4401-9092-D426334588C6}" type="presParOf" srcId="{97DAD220-7C85-4E48-B708-0B2AE1C7F1C1}" destId="{1A8D985A-70C7-4C5B-8E12-C7E7AE43D94F}" srcOrd="6" destOrd="0" presId="urn:microsoft.com/office/officeart/2008/layout/PictureLineup"/>
    <dgm:cxn modelId="{58EC7557-A23B-4664-A942-8C9E4B6EC3BD}" type="presParOf" srcId="{1A8D985A-70C7-4C5B-8E12-C7E7AE43D94F}" destId="{ADE7E90B-C81B-4C6B-98F0-CEE2A8A780B5}" srcOrd="0" destOrd="0" presId="urn:microsoft.com/office/officeart/2008/layout/PictureLineup"/>
    <dgm:cxn modelId="{FC21F71B-F81B-425C-9754-6672D6D5E63E}" type="presParOf" srcId="{1A8D985A-70C7-4C5B-8E12-C7E7AE43D94F}" destId="{BE03B331-14B4-4B1E-A2C7-73649695755D}" srcOrd="1" destOrd="0" presId="urn:microsoft.com/office/officeart/2008/layout/PictureLineup"/>
    <dgm:cxn modelId="{B0241155-8593-4725-B364-0D12B54920EE}" type="presParOf" srcId="{1A8D985A-70C7-4C5B-8E12-C7E7AE43D94F}" destId="{9DF3C443-F44E-4D94-AD9A-292C2D0785D9}" srcOrd="2" destOrd="0" presId="urn:microsoft.com/office/officeart/2008/layout/PictureLineup"/>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7DD9A8-9DDE-4FC8-9E9E-920D4089D861}">
      <dsp:nvSpPr>
        <dsp:cNvPr id="0" name=""/>
        <dsp:cNvSpPr/>
      </dsp:nvSpPr>
      <dsp:spPr>
        <a:xfrm>
          <a:off x="86150" y="390934"/>
          <a:ext cx="1551200" cy="1114015"/>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9000" r="-19000"/>
          </a:stretch>
        </a:blip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A9F9C39-083B-4584-B4E6-FFAB7F32D5B3}">
      <dsp:nvSpPr>
        <dsp:cNvPr id="0" name=""/>
        <dsp:cNvSpPr/>
      </dsp:nvSpPr>
      <dsp:spPr>
        <a:xfrm flipH="1">
          <a:off x="0" y="457062"/>
          <a:ext cx="2228" cy="2230214"/>
        </a:xfrm>
        <a:prstGeom prst="line">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0A6101-CFEF-4D1E-83CB-1D6C0C246384}">
      <dsp:nvSpPr>
        <dsp:cNvPr id="0" name=""/>
        <dsp:cNvSpPr/>
      </dsp:nvSpPr>
      <dsp:spPr>
        <a:xfrm>
          <a:off x="3462" y="1504950"/>
          <a:ext cx="1716575" cy="11140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2390" tIns="72390" rIns="72390" bIns="72390" numCol="1" spcCol="1270" anchor="t" anchorCtr="0">
          <a:noAutofit/>
        </a:bodyPr>
        <a:lstStyle/>
        <a:p>
          <a:pPr marL="0" lvl="0" indent="0" algn="l" defTabSz="844550">
            <a:lnSpc>
              <a:spcPct val="90000"/>
            </a:lnSpc>
            <a:spcBef>
              <a:spcPct val="0"/>
            </a:spcBef>
            <a:spcAft>
              <a:spcPct val="35000"/>
            </a:spcAft>
            <a:buNone/>
          </a:pPr>
          <a:r>
            <a:rPr lang="en-US" sz="1900" kern="1200"/>
            <a:t>Product</a:t>
          </a:r>
        </a:p>
        <a:p>
          <a:pPr marL="0" lvl="0" indent="0" algn="l" defTabSz="84455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Tesco sell its product through its supermarkets. Tesco always manufacture high qulaity products.                        </a:t>
          </a:r>
        </a:p>
      </dsp:txBody>
      <dsp:txXfrm>
        <a:off x="3462" y="1504950"/>
        <a:ext cx="1716575" cy="1114015"/>
      </dsp:txXfrm>
    </dsp:sp>
    <dsp:sp modelId="{E92DC3B8-DB82-463B-AB68-BDE8451A4050}">
      <dsp:nvSpPr>
        <dsp:cNvPr id="0" name=""/>
        <dsp:cNvSpPr/>
      </dsp:nvSpPr>
      <dsp:spPr>
        <a:xfrm>
          <a:off x="1643295" y="408078"/>
          <a:ext cx="1277553" cy="1114015"/>
        </a:xfrm>
        <a:prstGeom prst="rect">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l="-23000" r="-23000"/>
          </a:stretch>
        </a:blip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A3BA1F2-1EA9-47B1-B10B-FA245D49B11E}">
      <dsp:nvSpPr>
        <dsp:cNvPr id="0" name=""/>
        <dsp:cNvSpPr/>
      </dsp:nvSpPr>
      <dsp:spPr>
        <a:xfrm>
          <a:off x="1633639" y="425981"/>
          <a:ext cx="111" cy="2228031"/>
        </a:xfrm>
        <a:prstGeom prst="line">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03FA2E-F96C-4705-9590-F23AAD12454B}">
      <dsp:nvSpPr>
        <dsp:cNvPr id="0" name=""/>
        <dsp:cNvSpPr/>
      </dsp:nvSpPr>
      <dsp:spPr>
        <a:xfrm>
          <a:off x="1720490" y="1504950"/>
          <a:ext cx="1378516" cy="11140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8580" tIns="68580" rIns="68580" bIns="68580" numCol="1" spcCol="1270" anchor="t" anchorCtr="0">
          <a:noAutofit/>
        </a:bodyPr>
        <a:lstStyle/>
        <a:p>
          <a:pPr marL="0" lvl="0" indent="0" algn="l" defTabSz="800100">
            <a:lnSpc>
              <a:spcPct val="90000"/>
            </a:lnSpc>
            <a:spcBef>
              <a:spcPct val="0"/>
            </a:spcBef>
            <a:spcAft>
              <a:spcPct val="35000"/>
            </a:spcAft>
            <a:buNone/>
          </a:pPr>
          <a:r>
            <a:rPr lang="en-US" sz="1800" kern="1200"/>
            <a:t>Place</a:t>
          </a:r>
        </a:p>
        <a:p>
          <a:pPr marL="0" lvl="0" indent="0" algn="l" defTabSz="800100">
            <a:lnSpc>
              <a:spcPct val="90000"/>
            </a:lnSpc>
            <a:spcBef>
              <a:spcPct val="0"/>
            </a:spcBef>
            <a:spcAft>
              <a:spcPct val="35000"/>
            </a:spcAft>
            <a:buNone/>
          </a:pPr>
          <a:r>
            <a:rPr lang="en-US" sz="1100" b="0" kern="1200">
              <a:latin typeface="Times New Roman" panose="02020603050405020304" pitchFamily="18" charset="0"/>
              <a:cs typeface="Times New Roman" panose="02020603050405020304" pitchFamily="18" charset="0"/>
            </a:rPr>
            <a:t>Tesco has diffrent stores in 11 counntries. Tesco follow vast distribution strategy to expand its business globally.</a:t>
          </a:r>
        </a:p>
      </dsp:txBody>
      <dsp:txXfrm>
        <a:off x="1720490" y="1504950"/>
        <a:ext cx="1378516" cy="1114015"/>
      </dsp:txXfrm>
    </dsp:sp>
    <dsp:sp modelId="{7B607E25-D3ED-4AC2-A372-B1CE26A2F4D5}">
      <dsp:nvSpPr>
        <dsp:cNvPr id="0" name=""/>
        <dsp:cNvSpPr/>
      </dsp:nvSpPr>
      <dsp:spPr>
        <a:xfrm>
          <a:off x="3028987" y="399746"/>
          <a:ext cx="1369214" cy="1114015"/>
        </a:xfrm>
        <a:prstGeom prst="rect">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l="-21000" r="-21000"/>
          </a:stretch>
        </a:blip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7CE2D-59C3-495F-8252-E5B4F126FA11}">
      <dsp:nvSpPr>
        <dsp:cNvPr id="0" name=""/>
        <dsp:cNvSpPr/>
      </dsp:nvSpPr>
      <dsp:spPr>
        <a:xfrm>
          <a:off x="3086111" y="443783"/>
          <a:ext cx="111" cy="2228031"/>
        </a:xfrm>
        <a:prstGeom prst="line">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23D62D-A3B5-4C51-9FB3-2F74749D9EE7}">
      <dsp:nvSpPr>
        <dsp:cNvPr id="0" name=""/>
        <dsp:cNvSpPr/>
      </dsp:nvSpPr>
      <dsp:spPr>
        <a:xfrm>
          <a:off x="3227059" y="1504950"/>
          <a:ext cx="1114015" cy="11140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t" anchorCtr="0">
          <a:noAutofit/>
        </a:bodyPr>
        <a:lstStyle/>
        <a:p>
          <a:pPr marL="0" lvl="0" indent="0" algn="l" defTabSz="711200">
            <a:lnSpc>
              <a:spcPct val="90000"/>
            </a:lnSpc>
            <a:spcBef>
              <a:spcPct val="0"/>
            </a:spcBef>
            <a:spcAft>
              <a:spcPct val="35000"/>
            </a:spcAft>
            <a:buNone/>
          </a:pPr>
          <a:r>
            <a:rPr lang="en-US" sz="1600" b="1" kern="1200"/>
            <a:t>Price</a:t>
          </a:r>
        </a:p>
        <a:p>
          <a:pPr marL="0" lvl="0" indent="0" algn="l" defTabSz="711200">
            <a:lnSpc>
              <a:spcPct val="90000"/>
            </a:lnSpc>
            <a:spcBef>
              <a:spcPct val="0"/>
            </a:spcBef>
            <a:spcAft>
              <a:spcPct val="35000"/>
            </a:spcAft>
            <a:buNone/>
          </a:pPr>
          <a:r>
            <a:rPr lang="en-US" sz="1000" kern="1200">
              <a:solidFill>
                <a:schemeClr val="tx1"/>
              </a:solidFill>
              <a:latin typeface="Times New Roman" panose="02020603050405020304" pitchFamily="18" charset="0"/>
              <a:cs typeface="Times New Roman" panose="02020603050405020304" pitchFamily="18" charset="0"/>
            </a:rPr>
            <a:t>Tesco follow cost leadership strategy. This strategy help the company to enhance customer engagemnet rate. </a:t>
          </a:r>
        </a:p>
      </dsp:txBody>
      <dsp:txXfrm>
        <a:off x="3227059" y="1504950"/>
        <a:ext cx="1114015" cy="1114015"/>
      </dsp:txXfrm>
    </dsp:sp>
    <dsp:sp modelId="{ADE7E90B-C81B-4C6B-98F0-CEE2A8A780B5}">
      <dsp:nvSpPr>
        <dsp:cNvPr id="0" name=""/>
        <dsp:cNvSpPr/>
      </dsp:nvSpPr>
      <dsp:spPr>
        <a:xfrm>
          <a:off x="4469639" y="373310"/>
          <a:ext cx="1642460" cy="1114015"/>
        </a:xfrm>
        <a:prstGeom prst="rect">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l="-31000" r="-31000"/>
          </a:stretch>
        </a:blip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E03B331-14B4-4B1E-A2C7-73649695755D}">
      <dsp:nvSpPr>
        <dsp:cNvPr id="0" name=""/>
        <dsp:cNvSpPr/>
      </dsp:nvSpPr>
      <dsp:spPr>
        <a:xfrm>
          <a:off x="4486690" y="514612"/>
          <a:ext cx="111" cy="2228031"/>
        </a:xfrm>
        <a:prstGeom prst="line">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F3C443-F44E-4D94-AD9A-292C2D0785D9}">
      <dsp:nvSpPr>
        <dsp:cNvPr id="0" name=""/>
        <dsp:cNvSpPr/>
      </dsp:nvSpPr>
      <dsp:spPr>
        <a:xfrm>
          <a:off x="4570435" y="1504950"/>
          <a:ext cx="1439843" cy="11140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t" anchorCtr="0">
          <a:noAutofit/>
        </a:bodyPr>
        <a:lstStyle/>
        <a:p>
          <a:pPr marL="0" lvl="0" indent="0" algn="l" defTabSz="711200">
            <a:lnSpc>
              <a:spcPct val="90000"/>
            </a:lnSpc>
            <a:spcBef>
              <a:spcPct val="0"/>
            </a:spcBef>
            <a:spcAft>
              <a:spcPct val="35000"/>
            </a:spcAft>
            <a:buNone/>
          </a:pPr>
          <a:r>
            <a:rPr lang="en-US" sz="1600" b="1" kern="1200"/>
            <a:t>Promotion</a:t>
          </a:r>
        </a:p>
        <a:p>
          <a:pPr marL="0" lvl="0" indent="0" algn="l" defTabSz="7112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Tesco follow both traditional and digital promotion style</a:t>
          </a:r>
          <a:r>
            <a:rPr lang="en-US" sz="1200" kern="1200"/>
            <a:t>. </a:t>
          </a:r>
        </a:p>
      </dsp:txBody>
      <dsp:txXfrm>
        <a:off x="4570435" y="1504950"/>
        <a:ext cx="1439843" cy="1114015"/>
      </dsp:txXfrm>
    </dsp:sp>
  </dsp:spTree>
</dsp:drawing>
</file>

<file path=word/diagrams/layout1.xml><?xml version="1.0" encoding="utf-8"?>
<dgm:layoutDef xmlns:dgm="http://schemas.openxmlformats.org/drawingml/2006/diagram" xmlns:a="http://schemas.openxmlformats.org/drawingml/2006/main" uniqueId="urn:microsoft.com/office/officeart/2008/layout/PictureLineup">
  <dgm:title val=""/>
  <dgm:desc val=""/>
  <dgm:catLst>
    <dgm:cat type="picture" pri="19000"/>
    <dgm:cat type="pictureconvert" pri="19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 modelId="70" srcId="0" destId="40" srcOrd="3" destOrd="0"/>
        <dgm:cxn modelId="42" srcId="30" destId="41" srcOrd="0" destOrd="0"/>
      </dgm:cxnLst>
      <dgm:bg/>
      <dgm:whole/>
    </dgm:dataModel>
  </dgm:clrData>
  <dgm:layoutNode name="Name0">
    <dgm:varLst>
      <dgm:chMax/>
      <dgm:chPref/>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constrLst>
      <dgm:constr type="primFontSz" for="des" forName="Parent" op="equ" val="65"/>
      <dgm:constr type="primFontSz" for="des" forName="Parent" refType="primFontSz" refFor="des" refForName="Parent" op="lte"/>
      <dgm:constr type="w" for="ch" forName="composite" refType="w"/>
      <dgm:constr type="h" for="ch" forName="composite" refType="h"/>
      <dgm:constr type="sp" refType="w" refFor="ch" refForName="composite" op="equ" fact="0"/>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0.5"/>
        </dgm:alg>
        <dgm:shape xmlns:r="http://schemas.openxmlformats.org/officeDocument/2006/relationships" r:blip="">
          <dgm:adjLst/>
        </dgm:shape>
        <dgm:choose name="Name4">
          <dgm:if name="Name5" func="var" arg="dir" op="equ" val="norm">
            <dgm:constrLst>
              <dgm:constr type="l" for="ch" forName="Image" refType="w" fact="0"/>
              <dgm:constr type="t" for="ch" forName="Image" refType="h" fact="0"/>
              <dgm:constr type="w" for="ch" forName="Image" refType="h" fact="0.5"/>
              <dgm:constr type="h" for="ch" forName="Image" refType="w"/>
              <dgm:constr type="l" for="ch" forName="Accent" refType="w" fact="0"/>
              <dgm:constr type="t" for="ch" forName="Accent" refType="h" fact="0"/>
              <dgm:constr type="w" for="ch" forName="Accent" refType="w" fact="0.0001"/>
              <dgm:constr type="h" for="ch" forName="Accent" refType="h"/>
              <dgm:constr type="l" for="ch" forName="Parent" refType="w" fact="0"/>
              <dgm:constr type="t" for="ch" forName="Parent" refType="h" fact="0.5"/>
              <dgm:constr type="w" for="ch" forName="Parent" refType="w"/>
            </dgm:constrLst>
          </dgm:if>
          <dgm:else name="Name6">
            <dgm:constrLst>
              <dgm:constr type="l" for="ch" forName="Image" refType="w" fact="0"/>
              <dgm:constr type="t" for="ch" forName="Image" refType="h" fact="0"/>
              <dgm:constr type="w" for="ch" forName="Image" refType="h" fact="0.5"/>
              <dgm:constr type="h" for="ch" forName="Image" refType="w"/>
              <dgm:constr type="r" for="ch" forName="Accent" refType="w"/>
              <dgm:constr type="t" for="ch" forName="Accent" refType="h" fact="0"/>
              <dgm:constr type="w" for="ch" forName="Accent" refType="w" fact="0.0001"/>
              <dgm:constr type="h" for="ch" forName="Accent" refType="h"/>
              <dgm:constr type="l" for="ch" forName="Parent" refType="w" fact="0"/>
              <dgm:constr type="t" for="ch" forName="Parent" refType="h" fact="0.5"/>
              <dgm:constr type="w" for="ch" forName="Parent" refType="w"/>
            </dgm:constrLst>
          </dgm:else>
        </dgm:choose>
        <dgm:layoutNode name="Image" styleLbl="alignNode1">
          <dgm:alg type="sp"/>
          <dgm:shape xmlns:r="http://schemas.openxmlformats.org/officeDocument/2006/relationships" type="rect" r:blip="" blipPhldr="1">
            <dgm:adjLst/>
          </dgm:shape>
          <dgm:presOf/>
        </dgm:layoutNode>
        <dgm:layoutNode name="Accent" styleLbl="parChTrans1D1">
          <dgm:alg type="sp"/>
          <dgm:shape xmlns:r="http://schemas.openxmlformats.org/officeDocument/2006/relationships" type="line" r:blip="">
            <dgm:adjLst/>
          </dgm:shape>
          <dgm:presOf/>
        </dgm:layoutNode>
        <dgm:layoutNode name="Paren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B3397-D186-489D-B953-014E54B86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4172</Words>
  <Characters>23781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Ramona Maria Petrache</dc:creator>
  <cp:lastModifiedBy>Ramona Maria Petrache</cp:lastModifiedBy>
  <cp:revision>4</cp:revision>
  <dcterms:created xsi:type="dcterms:W3CDTF">2023-03-28T14:37:00Z</dcterms:created>
  <dcterms:modified xsi:type="dcterms:W3CDTF">2023-03-28T14:50:00Z</dcterms:modified>
</cp:coreProperties>
</file>