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395CD0" w14:textId="1735121F" w:rsidR="00A676A2" w:rsidRDefault="0003284E" w:rsidP="0003284E">
      <w:pPr>
        <w:pStyle w:val="Title"/>
        <w:jc w:val="left"/>
        <w:rPr>
          <w:rFonts w:eastAsia="Times New Roman"/>
          <w:lang w:eastAsia="en-GB"/>
        </w:rPr>
      </w:pPr>
      <w:r w:rsidRPr="00104A9D">
        <w:rPr>
          <w:rFonts w:ascii="Arial" w:hAnsi="Arial" w:cs="Arial"/>
          <w:noProof/>
        </w:rPr>
        <w:drawing>
          <wp:inline distT="0" distB="0" distL="0" distR="0" wp14:anchorId="6A04F338" wp14:editId="5AF3A1E1">
            <wp:extent cx="2485577" cy="935355"/>
            <wp:effectExtent l="0" t="0" r="0" b="0"/>
            <wp:docPr id="209218262" name="Picture 209218262"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7772" cy="954997"/>
                    </a:xfrm>
                    <a:prstGeom prst="rect">
                      <a:avLst/>
                    </a:prstGeom>
                    <a:noFill/>
                    <a:ln>
                      <a:noFill/>
                    </a:ln>
                  </pic:spPr>
                </pic:pic>
              </a:graphicData>
            </a:graphic>
          </wp:inline>
        </w:drawing>
      </w:r>
    </w:p>
    <w:p w14:paraId="2C8472B7" w14:textId="77777777" w:rsidR="00A962D9" w:rsidRDefault="00A962D9" w:rsidP="00A962D9">
      <w:pPr>
        <w:rPr>
          <w:lang w:eastAsia="en-GB"/>
        </w:rPr>
      </w:pPr>
    </w:p>
    <w:p w14:paraId="387AA2AF" w14:textId="77777777" w:rsidR="00A962D9" w:rsidRDefault="00A962D9" w:rsidP="00A962D9">
      <w:pPr>
        <w:rPr>
          <w:lang w:eastAsia="en-GB"/>
        </w:rPr>
      </w:pPr>
    </w:p>
    <w:p w14:paraId="179A5CB2" w14:textId="77777777" w:rsidR="009E57B1" w:rsidRPr="00117263" w:rsidRDefault="009E57B1" w:rsidP="009E57B1">
      <w:pPr>
        <w:jc w:val="center"/>
        <w:rPr>
          <w:rFonts w:eastAsia="Times New Roman" w:cs="Times New Roman"/>
          <w:b/>
          <w:bCs/>
          <w:color w:val="auto"/>
          <w:sz w:val="32"/>
          <w:szCs w:val="32"/>
          <w:lang w:eastAsia="en-GB"/>
        </w:rPr>
      </w:pPr>
    </w:p>
    <w:p w14:paraId="17E2C4CD" w14:textId="66F7DAD9" w:rsidR="009E57B1" w:rsidRPr="007B178D" w:rsidRDefault="009E57B1" w:rsidP="009E57B1">
      <w:pPr>
        <w:rPr>
          <w:rFonts w:ascii="Arial" w:hAnsi="Arial"/>
        </w:rPr>
      </w:pPr>
      <w:r w:rsidRPr="007B178D">
        <w:rPr>
          <w:rFonts w:ascii="Arial" w:hAnsi="Arial"/>
        </w:rPr>
        <w:t xml:space="preserve">Student Name: </w:t>
      </w:r>
      <w:r>
        <w:rPr>
          <w:rFonts w:ascii="Arial" w:hAnsi="Arial"/>
        </w:rPr>
        <w:t>Robert</w:t>
      </w:r>
      <w:r w:rsidRPr="007B178D">
        <w:rPr>
          <w:rFonts w:ascii="Arial" w:hAnsi="Arial"/>
        </w:rPr>
        <w:t xml:space="preserve"> Nagy</w:t>
      </w:r>
    </w:p>
    <w:p w14:paraId="71A49F6C" w14:textId="0F70EAA1" w:rsidR="009E57B1" w:rsidRPr="007B178D" w:rsidRDefault="009E57B1" w:rsidP="009E57B1">
      <w:pPr>
        <w:rPr>
          <w:rFonts w:ascii="Arial" w:hAnsi="Arial"/>
        </w:rPr>
      </w:pPr>
      <w:r w:rsidRPr="007B178D">
        <w:rPr>
          <w:rFonts w:ascii="Arial" w:hAnsi="Arial"/>
        </w:rPr>
        <w:t xml:space="preserve">Student Number: </w:t>
      </w:r>
      <w:r w:rsidR="00A26066">
        <w:rPr>
          <w:rFonts w:ascii="Arial" w:hAnsi="Arial"/>
        </w:rPr>
        <w:t>1922896</w:t>
      </w:r>
    </w:p>
    <w:p w14:paraId="5384DFDB" w14:textId="77777777" w:rsidR="009E57B1" w:rsidRPr="007B178D" w:rsidRDefault="009E57B1" w:rsidP="009E57B1">
      <w:pPr>
        <w:rPr>
          <w:rFonts w:ascii="Arial" w:hAnsi="Arial"/>
        </w:rPr>
      </w:pPr>
    </w:p>
    <w:p w14:paraId="2B8CA482" w14:textId="77777777" w:rsidR="009E57B1" w:rsidRPr="007B178D" w:rsidRDefault="009E57B1" w:rsidP="009E57B1">
      <w:pPr>
        <w:rPr>
          <w:rFonts w:ascii="Arial" w:hAnsi="Arial"/>
        </w:rPr>
      </w:pPr>
      <w:r w:rsidRPr="007B178D">
        <w:rPr>
          <w:rFonts w:ascii="Arial" w:hAnsi="Arial"/>
        </w:rPr>
        <w:t xml:space="preserve">Module: </w:t>
      </w:r>
      <w:r>
        <w:rPr>
          <w:rFonts w:ascii="Arial" w:hAnsi="Arial"/>
        </w:rPr>
        <w:t xml:space="preserve">Contemporary Themes in the Hotel and Hospitality Sector </w:t>
      </w:r>
      <w:r w:rsidRPr="007B178D">
        <w:rPr>
          <w:rFonts w:ascii="Arial" w:hAnsi="Arial"/>
        </w:rPr>
        <w:t>(BMIH</w:t>
      </w:r>
      <w:r>
        <w:rPr>
          <w:rFonts w:ascii="Arial" w:hAnsi="Arial"/>
        </w:rPr>
        <w:t>6</w:t>
      </w:r>
      <w:r w:rsidRPr="007B178D">
        <w:rPr>
          <w:rFonts w:ascii="Arial" w:hAnsi="Arial"/>
        </w:rPr>
        <w:t>00</w:t>
      </w:r>
      <w:r>
        <w:rPr>
          <w:rFonts w:ascii="Arial" w:hAnsi="Arial"/>
        </w:rPr>
        <w:t>1</w:t>
      </w:r>
      <w:r w:rsidRPr="007B178D">
        <w:rPr>
          <w:rFonts w:ascii="Arial" w:hAnsi="Arial"/>
        </w:rPr>
        <w:t>)</w:t>
      </w:r>
    </w:p>
    <w:p w14:paraId="4D8FE1CC" w14:textId="77777777" w:rsidR="009E57B1" w:rsidRPr="007B178D" w:rsidRDefault="009E57B1" w:rsidP="009E57B1">
      <w:pPr>
        <w:rPr>
          <w:rFonts w:ascii="Arial" w:hAnsi="Arial"/>
        </w:rPr>
      </w:pPr>
      <w:r w:rsidRPr="007B178D">
        <w:rPr>
          <w:rFonts w:ascii="Arial" w:hAnsi="Arial"/>
        </w:rPr>
        <w:tab/>
        <w:t xml:space="preserve">   LEVEL </w:t>
      </w:r>
      <w:r>
        <w:rPr>
          <w:rFonts w:ascii="Arial" w:hAnsi="Arial"/>
        </w:rPr>
        <w:t>6</w:t>
      </w:r>
    </w:p>
    <w:p w14:paraId="23D62F65" w14:textId="77777777" w:rsidR="009E57B1" w:rsidRDefault="009E57B1" w:rsidP="009E57B1">
      <w:pPr>
        <w:rPr>
          <w:rFonts w:ascii="Arial" w:hAnsi="Arial"/>
        </w:rPr>
      </w:pPr>
      <w:r w:rsidRPr="007B178D">
        <w:rPr>
          <w:rFonts w:ascii="Arial" w:hAnsi="Arial"/>
        </w:rPr>
        <w:t>Programmes: BA</w:t>
      </w:r>
      <w:r>
        <w:rPr>
          <w:rFonts w:ascii="Arial" w:hAnsi="Arial"/>
        </w:rPr>
        <w:t xml:space="preserve"> (Hons)</w:t>
      </w:r>
      <w:r w:rsidRPr="007B178D">
        <w:rPr>
          <w:rFonts w:ascii="Arial" w:hAnsi="Arial"/>
        </w:rPr>
        <w:t xml:space="preserve"> International Hotel Management</w:t>
      </w:r>
    </w:p>
    <w:p w14:paraId="6AE4F8D3" w14:textId="77777777" w:rsidR="009E57B1" w:rsidRPr="007B178D" w:rsidRDefault="009E57B1" w:rsidP="009E57B1">
      <w:pPr>
        <w:rPr>
          <w:rFonts w:ascii="Arial" w:hAnsi="Arial"/>
        </w:rPr>
      </w:pPr>
      <w:r>
        <w:rPr>
          <w:rFonts w:ascii="Arial" w:hAnsi="Arial"/>
        </w:rPr>
        <w:tab/>
      </w:r>
      <w:r>
        <w:rPr>
          <w:rFonts w:ascii="Arial" w:hAnsi="Arial"/>
        </w:rPr>
        <w:tab/>
        <w:t xml:space="preserve"> School of International Hotel Management</w:t>
      </w:r>
    </w:p>
    <w:p w14:paraId="6D2AAD43" w14:textId="77777777" w:rsidR="009E57B1" w:rsidRPr="00ED7EAB" w:rsidRDefault="009E57B1" w:rsidP="009E57B1">
      <w:pPr>
        <w:rPr>
          <w:rFonts w:ascii="Arial" w:hAnsi="Arial"/>
          <w:b/>
          <w:color w:val="549E39" w:themeColor="accent1"/>
          <w:sz w:val="28"/>
          <w:szCs w:val="28"/>
        </w:rPr>
      </w:pPr>
    </w:p>
    <w:p w14:paraId="462EDB27" w14:textId="77777777" w:rsidR="0003284E" w:rsidRPr="00ED7EAB" w:rsidRDefault="0003284E" w:rsidP="00A962D9">
      <w:pPr>
        <w:rPr>
          <w:color w:val="549E39" w:themeColor="accent1"/>
          <w:lang w:eastAsia="en-GB"/>
        </w:rPr>
      </w:pPr>
    </w:p>
    <w:p w14:paraId="0434D67F" w14:textId="77777777" w:rsidR="00A962D9" w:rsidRPr="00ED7EAB" w:rsidRDefault="00A962D9" w:rsidP="00A962D9">
      <w:pPr>
        <w:rPr>
          <w:color w:val="549E39" w:themeColor="accent1"/>
          <w:lang w:eastAsia="en-GB"/>
        </w:rPr>
      </w:pPr>
    </w:p>
    <w:p w14:paraId="0CAA6C76" w14:textId="77777777" w:rsidR="00A676A2" w:rsidRPr="00ED7EAB" w:rsidRDefault="00B124CC" w:rsidP="00A962D9">
      <w:pPr>
        <w:pStyle w:val="Title"/>
        <w:pBdr>
          <w:bottom w:val="single" w:sz="4" w:space="1" w:color="auto"/>
        </w:pBdr>
        <w:rPr>
          <w:rFonts w:eastAsia="Times New Roman"/>
          <w:color w:val="549E39" w:themeColor="accent1"/>
          <w:lang w:eastAsia="en-GB"/>
        </w:rPr>
      </w:pPr>
      <w:r w:rsidRPr="00ED7EAB">
        <w:rPr>
          <w:rFonts w:eastAsia="Times New Roman"/>
          <w:color w:val="549E39" w:themeColor="accent1"/>
          <w:lang w:eastAsia="en-GB"/>
        </w:rPr>
        <w:t>SUSTAINABILITY OF ENERGY AND ENVIRONMENTAL TECHNOLOGY AT CARDIFF MARRIOTT HOTEL</w:t>
      </w:r>
    </w:p>
    <w:p w14:paraId="010F96A1" w14:textId="77777777" w:rsidR="00A676A2" w:rsidRPr="00ED7EAB" w:rsidRDefault="00A676A2" w:rsidP="00A676A2">
      <w:pPr>
        <w:rPr>
          <w:color w:val="549E39" w:themeColor="accent1"/>
          <w:lang w:eastAsia="en-GB"/>
        </w:rPr>
      </w:pPr>
    </w:p>
    <w:p w14:paraId="4E1254F6" w14:textId="77777777" w:rsidR="00A676A2" w:rsidRPr="00ED7EAB" w:rsidRDefault="00A676A2" w:rsidP="00086B9D">
      <w:pPr>
        <w:jc w:val="center"/>
        <w:rPr>
          <w:color w:val="549E39" w:themeColor="accent1"/>
          <w:sz w:val="28"/>
          <w:szCs w:val="28"/>
          <w:lang w:eastAsia="en-GB"/>
        </w:rPr>
      </w:pPr>
    </w:p>
    <w:p w14:paraId="30523D3B" w14:textId="776204D0" w:rsidR="00A676A2" w:rsidRPr="003424B0" w:rsidRDefault="00086B9D" w:rsidP="00086B9D">
      <w:pPr>
        <w:pStyle w:val="ListParagraph"/>
        <w:numPr>
          <w:ilvl w:val="0"/>
          <w:numId w:val="7"/>
        </w:numPr>
        <w:jc w:val="center"/>
        <w:rPr>
          <w:b/>
          <w:bCs/>
          <w:color w:val="549E39" w:themeColor="accent1"/>
          <w:sz w:val="28"/>
          <w:szCs w:val="28"/>
          <w:lang w:eastAsia="en-GB"/>
        </w:rPr>
      </w:pPr>
      <w:r w:rsidRPr="003424B0">
        <w:rPr>
          <w:b/>
          <w:bCs/>
          <w:color w:val="549E39" w:themeColor="accent1"/>
          <w:sz w:val="28"/>
          <w:szCs w:val="28"/>
          <w:lang w:eastAsia="en-GB"/>
        </w:rPr>
        <w:t>Research Paper -</w:t>
      </w:r>
    </w:p>
    <w:p w14:paraId="5E03D9E5" w14:textId="77777777" w:rsidR="00A676A2" w:rsidRDefault="00A676A2" w:rsidP="00A676A2">
      <w:pPr>
        <w:rPr>
          <w:lang w:eastAsia="en-GB"/>
        </w:rPr>
      </w:pPr>
    </w:p>
    <w:p w14:paraId="54CB21BF" w14:textId="77777777" w:rsidR="00A676A2" w:rsidRDefault="00A676A2" w:rsidP="00A676A2">
      <w:pPr>
        <w:rPr>
          <w:lang w:eastAsia="en-GB"/>
        </w:rPr>
      </w:pPr>
    </w:p>
    <w:p w14:paraId="0FDA8A62" w14:textId="77777777" w:rsidR="00A676A2" w:rsidRDefault="00A676A2" w:rsidP="00A676A2">
      <w:pPr>
        <w:rPr>
          <w:lang w:eastAsia="en-GB"/>
        </w:rPr>
      </w:pPr>
    </w:p>
    <w:p w14:paraId="4DFB9DF4" w14:textId="77777777" w:rsidR="00A676A2" w:rsidRDefault="00A676A2" w:rsidP="00A676A2">
      <w:pPr>
        <w:rPr>
          <w:lang w:eastAsia="en-GB"/>
        </w:rPr>
      </w:pPr>
    </w:p>
    <w:p w14:paraId="09C15F1A" w14:textId="77777777" w:rsidR="00B124CC" w:rsidRPr="00750E8B" w:rsidRDefault="00B124CC" w:rsidP="00B124CC">
      <w:pPr>
        <w:jc w:val="center"/>
        <w:rPr>
          <w:rFonts w:ascii="Arial" w:hAnsi="Arial"/>
        </w:rPr>
      </w:pPr>
      <w:r w:rsidRPr="00104A9D">
        <w:rPr>
          <w:rFonts w:ascii="Arial" w:hAnsi="Arial"/>
        </w:rPr>
        <w:t xml:space="preserve">Lecturer: </w:t>
      </w:r>
      <w:r>
        <w:rPr>
          <w:rFonts w:ascii="Arial" w:hAnsi="Arial"/>
        </w:rPr>
        <w:t>Giulia Chifari</w:t>
      </w:r>
    </w:p>
    <w:p w14:paraId="48E77700" w14:textId="77777777" w:rsidR="00A676A2" w:rsidRDefault="00A676A2" w:rsidP="00A676A2">
      <w:pPr>
        <w:rPr>
          <w:lang w:eastAsia="en-GB"/>
        </w:rPr>
      </w:pPr>
    </w:p>
    <w:p w14:paraId="1CD34BBA" w14:textId="77777777" w:rsidR="00C57BB4" w:rsidRDefault="00C57BB4" w:rsidP="00A676A2">
      <w:pPr>
        <w:rPr>
          <w:lang w:eastAsia="en-GB"/>
        </w:rPr>
      </w:pPr>
    </w:p>
    <w:p w14:paraId="1846D578" w14:textId="44E6FD34" w:rsidR="00C57BB4" w:rsidRPr="001B6078" w:rsidRDefault="001B6078" w:rsidP="00A676A2">
      <w:pPr>
        <w:rPr>
          <w:b/>
          <w:bCs/>
          <w:lang w:eastAsia="en-GB"/>
        </w:rPr>
      </w:pPr>
      <w:r w:rsidRPr="001B6078">
        <w:rPr>
          <w:b/>
          <w:bCs/>
          <w:lang w:eastAsia="en-GB"/>
        </w:rPr>
        <w:lastRenderedPageBreak/>
        <w:t>Executive Summary</w:t>
      </w:r>
    </w:p>
    <w:p w14:paraId="48FC14FD" w14:textId="77777777" w:rsidR="00C57BB4" w:rsidRPr="001A08B3" w:rsidRDefault="00C57BB4" w:rsidP="00A676A2">
      <w:pPr>
        <w:rPr>
          <w:rFonts w:cs="Times New Roman"/>
          <w:szCs w:val="24"/>
          <w:lang w:eastAsia="en-GB"/>
        </w:rPr>
      </w:pPr>
    </w:p>
    <w:p w14:paraId="581FBABC" w14:textId="6D255D5F" w:rsidR="00C57BB4" w:rsidRPr="00971408" w:rsidRDefault="001A08B3" w:rsidP="00041F96">
      <w:pPr>
        <w:rPr>
          <w:rFonts w:cs="Times New Roman"/>
          <w:szCs w:val="24"/>
          <w:lang w:eastAsia="en-GB"/>
        </w:rPr>
      </w:pPr>
      <w:r w:rsidRPr="001A08B3">
        <w:rPr>
          <w:rFonts w:cs="Times New Roman"/>
          <w:color w:val="000000"/>
          <w:szCs w:val="24"/>
          <w:shd w:val="clear" w:color="auto" w:fill="FFFFFF"/>
        </w:rPr>
        <w:t>This paper reviews existing research into sustainability and sustainable development at the Cardiff Marriott Hotel.</w:t>
      </w:r>
      <w:r>
        <w:rPr>
          <w:rFonts w:cs="Times New Roman"/>
          <w:szCs w:val="24"/>
          <w:lang w:eastAsia="en-GB"/>
        </w:rPr>
        <w:t xml:space="preserve"> </w:t>
      </w:r>
      <w:r w:rsidR="001A2EB4" w:rsidRPr="00041F96">
        <w:rPr>
          <w:lang w:eastAsia="en-GB"/>
        </w:rPr>
        <w:t xml:space="preserve">The escalation of climate change and global warming, resource depletion, chemical air and water pollution, and biodiversity loss are all contributing to a growing sense of crisis. Learning to live sustainably while preserving the environment is a task that all of humanity must </w:t>
      </w:r>
      <w:r w:rsidR="001B4DAC" w:rsidRPr="00041F96">
        <w:rPr>
          <w:lang w:eastAsia="en-GB"/>
        </w:rPr>
        <w:t>overcome</w:t>
      </w:r>
      <w:r w:rsidR="001B4DAC" w:rsidRPr="001B4DAC">
        <w:rPr>
          <w:rFonts w:cs="Times New Roman"/>
          <w:szCs w:val="24"/>
          <w:lang w:eastAsia="en-GB"/>
        </w:rPr>
        <w:t>.</w:t>
      </w:r>
      <w:r w:rsidR="001B4DAC" w:rsidRPr="001B4DAC">
        <w:rPr>
          <w:rFonts w:cs="Times New Roman"/>
          <w:color w:val="000000"/>
          <w:szCs w:val="24"/>
          <w:shd w:val="clear" w:color="auto" w:fill="FFFFFF"/>
        </w:rPr>
        <w:t xml:space="preserve"> In terms of environmental protection, green technology is a set of useful processes, methods, technologies, and materials that are used to </w:t>
      </w:r>
      <w:r w:rsidR="00081D21">
        <w:rPr>
          <w:rFonts w:cs="Times New Roman"/>
          <w:color w:val="000000"/>
          <w:szCs w:val="24"/>
          <w:shd w:val="clear" w:color="auto" w:fill="FFFFFF"/>
        </w:rPr>
        <w:t>minimise</w:t>
      </w:r>
      <w:r w:rsidR="001B4DAC" w:rsidRPr="001B4DAC">
        <w:rPr>
          <w:rFonts w:cs="Times New Roman"/>
          <w:color w:val="000000"/>
          <w:szCs w:val="24"/>
          <w:shd w:val="clear" w:color="auto" w:fill="FFFFFF"/>
        </w:rPr>
        <w:t xml:space="preserve"> energy costs and i</w:t>
      </w:r>
      <w:r w:rsidR="0088288D">
        <w:rPr>
          <w:rFonts w:cs="Times New Roman"/>
          <w:color w:val="000000"/>
          <w:szCs w:val="24"/>
          <w:shd w:val="clear" w:color="auto" w:fill="FFFFFF"/>
        </w:rPr>
        <w:t>ncrease</w:t>
      </w:r>
      <w:r w:rsidR="001B4DAC" w:rsidRPr="001B4DAC">
        <w:rPr>
          <w:rFonts w:cs="Times New Roman"/>
          <w:color w:val="000000"/>
          <w:szCs w:val="24"/>
          <w:shd w:val="clear" w:color="auto" w:fill="FFFFFF"/>
        </w:rPr>
        <w:t xml:space="preserve"> the efficiency of life.</w:t>
      </w:r>
      <w:r w:rsidR="00971408" w:rsidRPr="00971408">
        <w:rPr>
          <w:rFonts w:ascii="Segoe UI" w:hAnsi="Segoe UI" w:cs="Segoe UI"/>
          <w:color w:val="000000"/>
          <w:sz w:val="27"/>
          <w:szCs w:val="27"/>
          <w:shd w:val="clear" w:color="auto" w:fill="FFFFFF"/>
        </w:rPr>
        <w:t xml:space="preserve"> </w:t>
      </w:r>
      <w:r w:rsidR="00971408" w:rsidRPr="00971408">
        <w:rPr>
          <w:rFonts w:cs="Times New Roman"/>
          <w:color w:val="000000"/>
          <w:szCs w:val="24"/>
          <w:shd w:val="clear" w:color="auto" w:fill="FFFFFF"/>
        </w:rPr>
        <w:t xml:space="preserve">The research carried out in this paper is to </w:t>
      </w:r>
      <w:r w:rsidR="002A0AAE" w:rsidRPr="00971408">
        <w:rPr>
          <w:rFonts w:cs="Times New Roman"/>
          <w:color w:val="000000"/>
          <w:szCs w:val="24"/>
          <w:shd w:val="clear" w:color="auto" w:fill="FFFFFF"/>
        </w:rPr>
        <w:t>analyse</w:t>
      </w:r>
      <w:r w:rsidR="00971408" w:rsidRPr="00971408">
        <w:rPr>
          <w:rFonts w:cs="Times New Roman"/>
          <w:color w:val="000000"/>
          <w:szCs w:val="24"/>
          <w:shd w:val="clear" w:color="auto" w:fill="FFFFFF"/>
        </w:rPr>
        <w:t xml:space="preserve"> the role of renewable energy production, digital technology change and environmental performance to promote the sustainable economic development of the hotel and hospitality industry</w:t>
      </w:r>
      <w:r w:rsidR="002A0AAE">
        <w:rPr>
          <w:rFonts w:cs="Times New Roman"/>
          <w:color w:val="000000"/>
          <w:szCs w:val="24"/>
          <w:shd w:val="clear" w:color="auto" w:fill="FFFFFF"/>
        </w:rPr>
        <w:t>.</w:t>
      </w:r>
    </w:p>
    <w:p w14:paraId="27C0204D" w14:textId="77777777" w:rsidR="00E45771" w:rsidRPr="00971408" w:rsidRDefault="00E45771" w:rsidP="00A676A2">
      <w:pPr>
        <w:rPr>
          <w:rFonts w:cs="Times New Roman"/>
          <w:szCs w:val="24"/>
          <w:lang w:eastAsia="en-GB"/>
        </w:rPr>
      </w:pPr>
    </w:p>
    <w:p w14:paraId="74267C3A" w14:textId="77777777" w:rsidR="00C57BB4" w:rsidRPr="00971408" w:rsidRDefault="00C57BB4" w:rsidP="00A676A2">
      <w:pPr>
        <w:rPr>
          <w:rFonts w:cs="Times New Roman"/>
          <w:szCs w:val="24"/>
          <w:lang w:eastAsia="en-GB"/>
        </w:rPr>
      </w:pPr>
    </w:p>
    <w:p w14:paraId="4960FF6B" w14:textId="77777777" w:rsidR="00C57BB4" w:rsidRDefault="00C57BB4" w:rsidP="00A676A2">
      <w:pPr>
        <w:rPr>
          <w:lang w:eastAsia="en-GB"/>
        </w:rPr>
      </w:pPr>
    </w:p>
    <w:p w14:paraId="39AE7C81" w14:textId="77777777" w:rsidR="00C57BB4" w:rsidRDefault="00C57BB4" w:rsidP="00A676A2">
      <w:pPr>
        <w:rPr>
          <w:lang w:eastAsia="en-GB"/>
        </w:rPr>
      </w:pPr>
    </w:p>
    <w:p w14:paraId="5AF8CB6B" w14:textId="77777777" w:rsidR="00C57BB4" w:rsidRDefault="00C57BB4" w:rsidP="00A676A2">
      <w:pPr>
        <w:rPr>
          <w:lang w:eastAsia="en-GB"/>
        </w:rPr>
      </w:pPr>
    </w:p>
    <w:p w14:paraId="4DEA1A7B" w14:textId="77777777" w:rsidR="00C57BB4" w:rsidRDefault="00C57BB4" w:rsidP="00A676A2">
      <w:pPr>
        <w:rPr>
          <w:lang w:eastAsia="en-GB"/>
        </w:rPr>
      </w:pPr>
    </w:p>
    <w:p w14:paraId="008ACB3D" w14:textId="77777777" w:rsidR="00C57BB4" w:rsidRDefault="00C57BB4" w:rsidP="00A676A2">
      <w:pPr>
        <w:rPr>
          <w:lang w:eastAsia="en-GB"/>
        </w:rPr>
      </w:pPr>
    </w:p>
    <w:p w14:paraId="07F3D29E" w14:textId="77777777" w:rsidR="00C57BB4" w:rsidRDefault="00C57BB4" w:rsidP="00A676A2">
      <w:pPr>
        <w:rPr>
          <w:lang w:eastAsia="en-GB"/>
        </w:rPr>
      </w:pPr>
    </w:p>
    <w:p w14:paraId="4E0AAEEE" w14:textId="77777777" w:rsidR="00C57BB4" w:rsidRDefault="00C57BB4" w:rsidP="00A676A2">
      <w:pPr>
        <w:rPr>
          <w:lang w:eastAsia="en-GB"/>
        </w:rPr>
      </w:pPr>
    </w:p>
    <w:p w14:paraId="2DB824A6" w14:textId="77777777" w:rsidR="00C57BB4" w:rsidRDefault="00C57BB4" w:rsidP="00A676A2">
      <w:pPr>
        <w:rPr>
          <w:lang w:eastAsia="en-GB"/>
        </w:rPr>
      </w:pPr>
    </w:p>
    <w:p w14:paraId="452C5762" w14:textId="77777777" w:rsidR="00C57BB4" w:rsidRDefault="00C57BB4" w:rsidP="00A676A2">
      <w:pPr>
        <w:rPr>
          <w:lang w:eastAsia="en-GB"/>
        </w:rPr>
      </w:pPr>
    </w:p>
    <w:p w14:paraId="7CD0D3A1" w14:textId="77777777" w:rsidR="00C57BB4" w:rsidRDefault="00C57BB4" w:rsidP="00A676A2">
      <w:pPr>
        <w:rPr>
          <w:lang w:eastAsia="en-GB"/>
        </w:rPr>
      </w:pPr>
    </w:p>
    <w:p w14:paraId="112F5980" w14:textId="77777777" w:rsidR="00C57BB4" w:rsidRDefault="00C57BB4" w:rsidP="00A676A2">
      <w:pPr>
        <w:rPr>
          <w:lang w:eastAsia="en-GB"/>
        </w:rPr>
      </w:pPr>
    </w:p>
    <w:p w14:paraId="0AB2EAA2" w14:textId="77777777" w:rsidR="00C57BB4" w:rsidRDefault="00C57BB4" w:rsidP="00A676A2">
      <w:pPr>
        <w:rPr>
          <w:lang w:eastAsia="en-GB"/>
        </w:rPr>
      </w:pPr>
    </w:p>
    <w:p w14:paraId="0A5297FF" w14:textId="77777777" w:rsidR="00C57BB4" w:rsidRDefault="00C57BB4" w:rsidP="00A676A2">
      <w:pPr>
        <w:rPr>
          <w:lang w:eastAsia="en-GB"/>
        </w:rPr>
      </w:pPr>
    </w:p>
    <w:p w14:paraId="4BE71572" w14:textId="77777777" w:rsidR="00C57BB4" w:rsidRDefault="00C57BB4" w:rsidP="00A676A2">
      <w:pPr>
        <w:rPr>
          <w:lang w:eastAsia="en-GB"/>
        </w:rPr>
      </w:pPr>
    </w:p>
    <w:p w14:paraId="42333860" w14:textId="77777777" w:rsidR="00C57BB4" w:rsidRDefault="00C57BB4" w:rsidP="00A676A2">
      <w:pPr>
        <w:rPr>
          <w:lang w:eastAsia="en-GB"/>
        </w:rPr>
      </w:pPr>
    </w:p>
    <w:p w14:paraId="10870D89" w14:textId="77777777" w:rsidR="00C57BB4" w:rsidRDefault="00C57BB4" w:rsidP="00A676A2">
      <w:pPr>
        <w:rPr>
          <w:lang w:eastAsia="en-GB"/>
        </w:rPr>
      </w:pPr>
    </w:p>
    <w:p w14:paraId="50539FDF" w14:textId="77777777" w:rsidR="00C57BB4" w:rsidRDefault="00C57BB4" w:rsidP="00A676A2">
      <w:pPr>
        <w:rPr>
          <w:lang w:eastAsia="en-GB"/>
        </w:rPr>
      </w:pPr>
    </w:p>
    <w:p w14:paraId="72CD2146" w14:textId="77777777" w:rsidR="00A676A2" w:rsidRDefault="00A676A2" w:rsidP="00A676A2">
      <w:pPr>
        <w:rPr>
          <w:lang w:eastAsia="en-GB"/>
        </w:rPr>
      </w:pPr>
    </w:p>
    <w:sdt>
      <w:sdtPr>
        <w:rPr>
          <w:rFonts w:ascii="Times New Roman" w:eastAsiaTheme="minorHAnsi" w:hAnsi="Times New Roman" w:cs="Arial"/>
          <w:color w:val="000000" w:themeColor="text1"/>
          <w:sz w:val="24"/>
          <w:szCs w:val="22"/>
          <w:lang w:val="en-GB"/>
        </w:rPr>
        <w:id w:val="1817685702"/>
        <w:docPartObj>
          <w:docPartGallery w:val="Table of Contents"/>
          <w:docPartUnique/>
        </w:docPartObj>
      </w:sdtPr>
      <w:sdtEndPr>
        <w:rPr>
          <w:b/>
          <w:bCs/>
          <w:noProof/>
        </w:rPr>
      </w:sdtEndPr>
      <w:sdtContent>
        <w:p w14:paraId="6774BDA9" w14:textId="77777777" w:rsidR="00A676A2" w:rsidRPr="00A676A2" w:rsidRDefault="00B124CC" w:rsidP="00A676A2">
          <w:pPr>
            <w:pStyle w:val="TOCHeading"/>
            <w:jc w:val="center"/>
            <w:rPr>
              <w:rFonts w:ascii="Times New Roman" w:hAnsi="Times New Roman" w:cs="Times New Roman"/>
              <w:b/>
              <w:color w:val="000000" w:themeColor="text1"/>
              <w:sz w:val="24"/>
            </w:rPr>
          </w:pPr>
          <w:r w:rsidRPr="00A676A2">
            <w:rPr>
              <w:rFonts w:ascii="Times New Roman" w:hAnsi="Times New Roman" w:cs="Times New Roman"/>
              <w:b/>
              <w:color w:val="000000" w:themeColor="text1"/>
              <w:sz w:val="24"/>
            </w:rPr>
            <w:t>Table of Contents</w:t>
          </w:r>
        </w:p>
        <w:p w14:paraId="5086C6EF" w14:textId="141927C6" w:rsidR="00A962D9" w:rsidRDefault="00B124CC">
          <w:pPr>
            <w:pStyle w:val="TOC1"/>
            <w:tabs>
              <w:tab w:val="right" w:leader="dot" w:pos="9350"/>
            </w:tabs>
            <w:rPr>
              <w:rFonts w:asciiTheme="minorHAnsi" w:eastAsiaTheme="minorEastAsia" w:hAnsiTheme="minorHAnsi" w:cstheme="minorBidi"/>
              <w:noProof/>
              <w:color w:val="auto"/>
              <w:kern w:val="2"/>
              <w:sz w:val="22"/>
              <w:lang w:val="en-IN" w:eastAsia="en-IN"/>
              <w14:ligatures w14:val="standardContextual"/>
            </w:rPr>
          </w:pPr>
          <w:r>
            <w:fldChar w:fldCharType="begin"/>
          </w:r>
          <w:r>
            <w:instrText xml:space="preserve"> TOC \o "1-3" \h \z \u </w:instrText>
          </w:r>
          <w:r>
            <w:fldChar w:fldCharType="separate"/>
          </w:r>
        </w:p>
        <w:p w14:paraId="5D8AA998" w14:textId="13743B7C" w:rsidR="00A962D9" w:rsidRDefault="00546D85" w:rsidP="00C026CD">
          <w:pPr>
            <w:pStyle w:val="TOC2"/>
            <w:rPr>
              <w:rFonts w:asciiTheme="minorHAnsi" w:eastAsiaTheme="minorEastAsia" w:hAnsiTheme="minorHAnsi" w:cstheme="minorBidi"/>
              <w:noProof/>
              <w:color w:val="auto"/>
              <w:kern w:val="2"/>
              <w:sz w:val="22"/>
              <w:lang w:val="en-IN" w:eastAsia="en-IN"/>
              <w14:ligatures w14:val="standardContextual"/>
            </w:rPr>
          </w:pPr>
          <w:hyperlink w:anchor="_Toc148218099" w:history="1">
            <w:r w:rsidR="00A962D9" w:rsidRPr="008D43AD">
              <w:rPr>
                <w:rStyle w:val="Hyperlink"/>
                <w:noProof/>
                <w:lang w:eastAsia="en-GB"/>
              </w:rPr>
              <w:t>Introduction</w:t>
            </w:r>
            <w:r w:rsidR="00A962D9">
              <w:rPr>
                <w:noProof/>
                <w:webHidden/>
              </w:rPr>
              <w:tab/>
            </w:r>
            <w:r w:rsidR="00682F49">
              <w:rPr>
                <w:noProof/>
                <w:webHidden/>
              </w:rPr>
              <w:t>4</w:t>
            </w:r>
          </w:hyperlink>
        </w:p>
        <w:p w14:paraId="2B992634" w14:textId="64F4F213" w:rsidR="00A962D9" w:rsidRDefault="00546D85" w:rsidP="00C026CD">
          <w:pPr>
            <w:pStyle w:val="TOC2"/>
            <w:rPr>
              <w:rFonts w:asciiTheme="minorHAnsi" w:eastAsiaTheme="minorEastAsia" w:hAnsiTheme="minorHAnsi" w:cstheme="minorBidi"/>
              <w:noProof/>
              <w:color w:val="auto"/>
              <w:kern w:val="2"/>
              <w:sz w:val="22"/>
              <w:lang w:val="en-IN" w:eastAsia="en-IN"/>
              <w14:ligatures w14:val="standardContextual"/>
            </w:rPr>
          </w:pPr>
          <w:hyperlink w:anchor="_Toc148218100" w:history="1">
            <w:r w:rsidR="00A962D9" w:rsidRPr="008D43AD">
              <w:rPr>
                <w:rStyle w:val="Hyperlink"/>
                <w:noProof/>
                <w:lang w:eastAsia="en-GB"/>
              </w:rPr>
              <w:t>Overview of Literature</w:t>
            </w:r>
            <w:r w:rsidR="00A962D9">
              <w:rPr>
                <w:noProof/>
                <w:webHidden/>
              </w:rPr>
              <w:tab/>
            </w:r>
            <w:r w:rsidR="00A5117E">
              <w:rPr>
                <w:noProof/>
                <w:webHidden/>
              </w:rPr>
              <w:t>4</w:t>
            </w:r>
          </w:hyperlink>
        </w:p>
        <w:p w14:paraId="2D5B67A4" w14:textId="57639250" w:rsidR="00A962D9" w:rsidRDefault="00546D85" w:rsidP="00C026CD">
          <w:pPr>
            <w:pStyle w:val="TOC2"/>
            <w:rPr>
              <w:rFonts w:asciiTheme="minorHAnsi" w:eastAsiaTheme="minorEastAsia" w:hAnsiTheme="minorHAnsi" w:cstheme="minorBidi"/>
              <w:noProof/>
              <w:color w:val="auto"/>
              <w:kern w:val="2"/>
              <w:sz w:val="22"/>
              <w:lang w:val="en-IN" w:eastAsia="en-IN"/>
              <w14:ligatures w14:val="standardContextual"/>
            </w:rPr>
          </w:pPr>
          <w:hyperlink w:anchor="_Toc148218101" w:history="1">
            <w:r w:rsidR="00A962D9" w:rsidRPr="008D43AD">
              <w:rPr>
                <w:rStyle w:val="Hyperlink"/>
                <w:noProof/>
              </w:rPr>
              <w:t>Application to the hotel and hospitality sector</w:t>
            </w:r>
            <w:r w:rsidR="00A962D9">
              <w:rPr>
                <w:noProof/>
                <w:webHidden/>
              </w:rPr>
              <w:tab/>
            </w:r>
            <w:r w:rsidR="00045B25">
              <w:rPr>
                <w:noProof/>
                <w:webHidden/>
              </w:rPr>
              <w:t>8</w:t>
            </w:r>
          </w:hyperlink>
        </w:p>
        <w:p w14:paraId="26A3D4BF" w14:textId="3F76F882" w:rsidR="00A962D9" w:rsidRDefault="00546D85" w:rsidP="00C026CD">
          <w:pPr>
            <w:pStyle w:val="TOC2"/>
            <w:rPr>
              <w:noProof/>
            </w:rPr>
          </w:pPr>
          <w:hyperlink w:anchor="_Toc148218102" w:history="1">
            <w:r w:rsidR="00A962D9" w:rsidRPr="008D43AD">
              <w:rPr>
                <w:rStyle w:val="Hyperlink"/>
                <w:noProof/>
              </w:rPr>
              <w:t>Evaluate future policy and management options for dealing with this issue</w:t>
            </w:r>
            <w:r w:rsidR="00A962D9">
              <w:rPr>
                <w:noProof/>
                <w:webHidden/>
              </w:rPr>
              <w:tab/>
            </w:r>
            <w:r w:rsidR="00CA6F63">
              <w:rPr>
                <w:noProof/>
                <w:webHidden/>
              </w:rPr>
              <w:t>10</w:t>
            </w:r>
          </w:hyperlink>
        </w:p>
        <w:p w14:paraId="66791003" w14:textId="737FBBC2" w:rsidR="00705A22" w:rsidRPr="00705A22" w:rsidRDefault="00705A22" w:rsidP="00705A22">
          <w:r>
            <w:t xml:space="preserve">    Conclusion…………………………………………………………………………………….</w:t>
          </w:r>
          <w:r w:rsidR="00CF76ED">
            <w:t>1</w:t>
          </w:r>
          <w:r w:rsidR="00CA6F63">
            <w:t>1</w:t>
          </w:r>
        </w:p>
        <w:p w14:paraId="762578E0" w14:textId="39DBBD4D" w:rsidR="00A962D9" w:rsidRDefault="00546D85" w:rsidP="00C026CD">
          <w:pPr>
            <w:pStyle w:val="TOC2"/>
            <w:rPr>
              <w:noProof/>
            </w:rPr>
          </w:pPr>
          <w:hyperlink w:anchor="_Toc148218103" w:history="1">
            <w:r w:rsidR="00A962D9" w:rsidRPr="008D43AD">
              <w:rPr>
                <w:rStyle w:val="Hyperlink"/>
                <w:noProof/>
              </w:rPr>
              <w:t>Reference List</w:t>
            </w:r>
            <w:r w:rsidR="00A962D9">
              <w:rPr>
                <w:noProof/>
                <w:webHidden/>
              </w:rPr>
              <w:tab/>
            </w:r>
            <w:r w:rsidR="00A962D9">
              <w:rPr>
                <w:noProof/>
                <w:webHidden/>
              </w:rPr>
              <w:fldChar w:fldCharType="begin"/>
            </w:r>
            <w:r w:rsidR="00A962D9">
              <w:rPr>
                <w:noProof/>
                <w:webHidden/>
              </w:rPr>
              <w:instrText xml:space="preserve"> PAGEREF _Toc148218103 \h </w:instrText>
            </w:r>
            <w:r w:rsidR="00A962D9">
              <w:rPr>
                <w:noProof/>
                <w:webHidden/>
              </w:rPr>
            </w:r>
            <w:r w:rsidR="00A962D9">
              <w:rPr>
                <w:noProof/>
                <w:webHidden/>
              </w:rPr>
              <w:fldChar w:fldCharType="separate"/>
            </w:r>
            <w:r w:rsidR="00A962D9">
              <w:rPr>
                <w:noProof/>
                <w:webHidden/>
              </w:rPr>
              <w:t>1</w:t>
            </w:r>
            <w:r w:rsidR="00CA6F63">
              <w:rPr>
                <w:noProof/>
                <w:webHidden/>
              </w:rPr>
              <w:t>2</w:t>
            </w:r>
            <w:r w:rsidR="00A962D9">
              <w:rPr>
                <w:noProof/>
                <w:webHidden/>
              </w:rPr>
              <w:fldChar w:fldCharType="end"/>
            </w:r>
          </w:hyperlink>
        </w:p>
        <w:p w14:paraId="670A9949" w14:textId="3E87E530" w:rsidR="00F31846" w:rsidRPr="00F31846" w:rsidRDefault="00F31846" w:rsidP="00F31846">
          <w:r>
            <w:t xml:space="preserve">    </w:t>
          </w:r>
          <w:r w:rsidR="00680C6A">
            <w:t>Appendi</w:t>
          </w:r>
          <w:r w:rsidR="00452F21">
            <w:t>ces</w:t>
          </w:r>
          <w:r>
            <w:t>……………………………………………………………………………………</w:t>
          </w:r>
          <w:r w:rsidR="00CA6F63">
            <w:t>16</w:t>
          </w:r>
        </w:p>
        <w:p w14:paraId="2EA0F518" w14:textId="34B68B18" w:rsidR="00162BCA" w:rsidRDefault="00B124CC">
          <w:pPr>
            <w:rPr>
              <w:noProof/>
            </w:rPr>
          </w:pPr>
          <w:r>
            <w:rPr>
              <w:b/>
              <w:bCs/>
              <w:noProof/>
            </w:rPr>
            <w:fldChar w:fldCharType="end"/>
          </w:r>
          <w:r w:rsidR="00162BCA">
            <w:rPr>
              <w:b/>
              <w:bCs/>
              <w:noProof/>
            </w:rPr>
            <w:t xml:space="preserve">    </w:t>
          </w:r>
          <w:r w:rsidR="00162BCA" w:rsidRPr="00162BCA">
            <w:rPr>
              <w:noProof/>
            </w:rPr>
            <w:t>Appendix</w:t>
          </w:r>
          <w:r w:rsidR="00162BCA">
            <w:rPr>
              <w:noProof/>
            </w:rPr>
            <w:t xml:space="preserve"> </w:t>
          </w:r>
          <w:r w:rsidR="004564ED">
            <w:rPr>
              <w:noProof/>
            </w:rPr>
            <w:t>1</w:t>
          </w:r>
          <w:r w:rsidR="00162BCA">
            <w:rPr>
              <w:noProof/>
            </w:rPr>
            <w:t>……………………………………………………………………………………</w:t>
          </w:r>
          <w:r w:rsidR="00CA6F63">
            <w:rPr>
              <w:noProof/>
            </w:rPr>
            <w:t>16</w:t>
          </w:r>
        </w:p>
        <w:p w14:paraId="5998E3D3" w14:textId="3A8FF3F0" w:rsidR="004564ED" w:rsidRDefault="00162BCA">
          <w:pPr>
            <w:rPr>
              <w:noProof/>
            </w:rPr>
          </w:pPr>
          <w:r>
            <w:rPr>
              <w:noProof/>
            </w:rPr>
            <w:t xml:space="preserve">    Appendix </w:t>
          </w:r>
          <w:r w:rsidR="004564ED">
            <w:rPr>
              <w:noProof/>
            </w:rPr>
            <w:t>2……………………………………………………………………………………</w:t>
          </w:r>
          <w:r w:rsidR="00CA6F63">
            <w:rPr>
              <w:noProof/>
            </w:rPr>
            <w:t>16</w:t>
          </w:r>
        </w:p>
        <w:p w14:paraId="63AEBF33" w14:textId="482910A3" w:rsidR="004564ED" w:rsidRDefault="004564ED">
          <w:pPr>
            <w:rPr>
              <w:noProof/>
            </w:rPr>
          </w:pPr>
          <w:r>
            <w:rPr>
              <w:noProof/>
            </w:rPr>
            <w:t xml:space="preserve">    Appendix 3……………………………………………………………………………………</w:t>
          </w:r>
          <w:r w:rsidR="004354D2">
            <w:rPr>
              <w:noProof/>
            </w:rPr>
            <w:t>17</w:t>
          </w:r>
        </w:p>
        <w:p w14:paraId="41DA3B99" w14:textId="6BAF690C" w:rsidR="004564ED" w:rsidRDefault="004564ED">
          <w:pPr>
            <w:rPr>
              <w:noProof/>
            </w:rPr>
          </w:pPr>
          <w:r>
            <w:rPr>
              <w:noProof/>
            </w:rPr>
            <w:t xml:space="preserve">    Appendix 4……………………………………………………………………………………</w:t>
          </w:r>
          <w:r w:rsidR="004354D2">
            <w:rPr>
              <w:noProof/>
            </w:rPr>
            <w:t>17</w:t>
          </w:r>
        </w:p>
        <w:p w14:paraId="715EEABA" w14:textId="01182BF8" w:rsidR="004564ED" w:rsidRDefault="004564ED">
          <w:pPr>
            <w:rPr>
              <w:noProof/>
            </w:rPr>
          </w:pPr>
          <w:r>
            <w:rPr>
              <w:noProof/>
            </w:rPr>
            <w:t xml:space="preserve">    Appendix 5……………………………………………………………………………………</w:t>
          </w:r>
          <w:r w:rsidR="004354D2">
            <w:rPr>
              <w:noProof/>
            </w:rPr>
            <w:t>18</w:t>
          </w:r>
        </w:p>
        <w:p w14:paraId="7ACFD1C1" w14:textId="28880417" w:rsidR="00A676A2" w:rsidRDefault="004564ED">
          <w:pPr>
            <w:rPr>
              <w:noProof/>
            </w:rPr>
          </w:pPr>
          <w:r>
            <w:rPr>
              <w:noProof/>
            </w:rPr>
            <w:t xml:space="preserve">    Appendix 6……………………………………………………………………………………</w:t>
          </w:r>
          <w:r w:rsidR="004354D2">
            <w:rPr>
              <w:noProof/>
            </w:rPr>
            <w:t>18</w:t>
          </w:r>
        </w:p>
      </w:sdtContent>
    </w:sdt>
    <w:p w14:paraId="11AEDF76" w14:textId="77777777" w:rsidR="00A676A2" w:rsidRDefault="00B124CC" w:rsidP="00A676A2">
      <w:pPr>
        <w:rPr>
          <w:lang w:eastAsia="en-GB"/>
        </w:rPr>
      </w:pPr>
      <w:r>
        <w:rPr>
          <w:lang w:eastAsia="en-GB"/>
        </w:rPr>
        <w:br w:type="page"/>
      </w:r>
    </w:p>
    <w:p w14:paraId="598DC560" w14:textId="77777777" w:rsidR="00A676A2" w:rsidRDefault="00B124CC" w:rsidP="00A676A2">
      <w:pPr>
        <w:pStyle w:val="Heading2"/>
        <w:rPr>
          <w:lang w:eastAsia="en-GB"/>
        </w:rPr>
      </w:pPr>
      <w:bookmarkStart w:id="0" w:name="_Toc148218099"/>
      <w:r>
        <w:rPr>
          <w:lang w:eastAsia="en-GB"/>
        </w:rPr>
        <w:lastRenderedPageBreak/>
        <w:t>Introduction</w:t>
      </w:r>
      <w:bookmarkEnd w:id="0"/>
      <w:r>
        <w:rPr>
          <w:lang w:eastAsia="en-GB"/>
        </w:rPr>
        <w:t xml:space="preserve"> </w:t>
      </w:r>
    </w:p>
    <w:p w14:paraId="3B396549" w14:textId="77777777" w:rsidR="008B5877" w:rsidRPr="008B5877" w:rsidRDefault="008B5877" w:rsidP="008B5877">
      <w:pPr>
        <w:rPr>
          <w:lang w:eastAsia="en-GB"/>
        </w:rPr>
      </w:pPr>
    </w:p>
    <w:p w14:paraId="2ED9DCB3" w14:textId="545366AA" w:rsidR="00F711E5" w:rsidRDefault="00B124CC" w:rsidP="00F711E5">
      <w:pPr>
        <w:rPr>
          <w:lang w:eastAsia="en-GB"/>
        </w:rPr>
      </w:pPr>
      <w:r>
        <w:rPr>
          <w:lang w:eastAsia="en-GB"/>
        </w:rPr>
        <w:t xml:space="preserve">Sustainability is becoming a trend in recent days of operation for the business </w:t>
      </w:r>
      <w:r w:rsidR="006F521D">
        <w:rPr>
          <w:lang w:eastAsia="en-GB"/>
        </w:rPr>
        <w:t>world,</w:t>
      </w:r>
      <w:r>
        <w:rPr>
          <w:lang w:eastAsia="en-GB"/>
        </w:rPr>
        <w:t xml:space="preserve"> and it is also becoming one of the most important factors within the performing areas. The term "Sustainability" could be defined as maintaining the environmental responsibilities within the operation meeting the business objective and preserving the environment for future context (</w:t>
      </w:r>
      <w:r w:rsidR="00DE0D34">
        <w:rPr>
          <w:shd w:val="clear" w:color="auto" w:fill="FFFFFF"/>
        </w:rPr>
        <w:t>Hrustek, 2020</w:t>
      </w:r>
      <w:r>
        <w:rPr>
          <w:lang w:eastAsia="en-GB"/>
        </w:rPr>
        <w:t>).</w:t>
      </w:r>
      <w:r w:rsidR="00FC1921">
        <w:rPr>
          <w:lang w:eastAsia="en-GB"/>
        </w:rPr>
        <w:t xml:space="preserve"> The hospitality sector provides services to customers to generate revenue and the people within the market are concerned about sustainable approaches. Thus, it is important for the industry to maintain sustainable approaches within the operating areas. The hospitality industry in the UK market has a huge market value of the industry is approximately 16.42 billion British pounds in the year 2022 (</w:t>
      </w:r>
      <w:r w:rsidR="00DE0D34" w:rsidRPr="00DE0D34">
        <w:t>statista.com</w:t>
      </w:r>
      <w:r w:rsidR="00DE0D34">
        <w:t>, 2023</w:t>
      </w:r>
      <w:r w:rsidR="00166DAD">
        <w:t>, a</w:t>
      </w:r>
      <w:r w:rsidR="00FC1921">
        <w:rPr>
          <w:lang w:eastAsia="en-GB"/>
        </w:rPr>
        <w:t>). The industry is based on the consumer satisfaction level as it provides services to create better performance and increase revenue generation. Cardiff Marriott H</w:t>
      </w:r>
      <w:r w:rsidR="00FC1921" w:rsidRPr="00FC1921">
        <w:rPr>
          <w:lang w:eastAsia="en-GB"/>
        </w:rPr>
        <w:t>otel</w:t>
      </w:r>
      <w:r w:rsidR="00FC1921">
        <w:rPr>
          <w:lang w:eastAsia="en-GB"/>
        </w:rPr>
        <w:t xml:space="preserve"> is one of the most reputed hotel chains that provides quality hospitality services to generate revenue and attract customers (</w:t>
      </w:r>
      <w:r w:rsidR="00DE0D34" w:rsidRPr="00DE0D34">
        <w:t>marriott.com</w:t>
      </w:r>
      <w:r w:rsidR="00DE0D34">
        <w:t>, 2023</w:t>
      </w:r>
      <w:r w:rsidR="00FC1921">
        <w:rPr>
          <w:lang w:eastAsia="en-GB"/>
        </w:rPr>
        <w:t>)</w:t>
      </w:r>
      <w:r w:rsidR="00DE0D34">
        <w:rPr>
          <w:lang w:eastAsia="en-GB"/>
        </w:rPr>
        <w:t>.</w:t>
      </w:r>
      <w:r w:rsidR="00FC1921">
        <w:rPr>
          <w:lang w:eastAsia="en-GB"/>
        </w:rPr>
        <w:t xml:space="preserve"> </w:t>
      </w:r>
      <w:r w:rsidR="00DE0D34">
        <w:rPr>
          <w:lang w:eastAsia="en-GB"/>
        </w:rPr>
        <w:t>It</w:t>
      </w:r>
      <w:r w:rsidR="00FC1921">
        <w:rPr>
          <w:lang w:eastAsia="en-GB"/>
        </w:rPr>
        <w:t xml:space="preserve"> is one of the most renowned hotel chains in the entire industry and the customers are highly satisfied with its services. The brand Marriot has brand recognition from about 80% of the customers (</w:t>
      </w:r>
      <w:r w:rsidR="00DE0D34" w:rsidRPr="00DE0D34">
        <w:t>statista.com</w:t>
      </w:r>
      <w:r w:rsidR="00DE0D34">
        <w:t>, 2023, b</w:t>
      </w:r>
      <w:r w:rsidR="00FC1921">
        <w:rPr>
          <w:lang w:eastAsia="en-GB"/>
        </w:rPr>
        <w:t xml:space="preserve">). </w:t>
      </w:r>
    </w:p>
    <w:p w14:paraId="76F49D49" w14:textId="5F1E7077" w:rsidR="00166DAD" w:rsidRDefault="00166DAD" w:rsidP="00166DAD">
      <w:pPr>
        <w:jc w:val="center"/>
        <w:rPr>
          <w:lang w:eastAsia="en-GB"/>
        </w:rPr>
      </w:pPr>
    </w:p>
    <w:p w14:paraId="39022D60" w14:textId="77777777" w:rsidR="00586E34" w:rsidRPr="00F711E5" w:rsidRDefault="00586E34" w:rsidP="00166DAD">
      <w:pPr>
        <w:jc w:val="center"/>
        <w:rPr>
          <w:lang w:eastAsia="en-GB"/>
        </w:rPr>
      </w:pPr>
    </w:p>
    <w:p w14:paraId="69F503C5" w14:textId="77777777" w:rsidR="00A676A2" w:rsidRDefault="00B124CC" w:rsidP="00A676A2">
      <w:pPr>
        <w:pStyle w:val="Heading2"/>
        <w:rPr>
          <w:lang w:eastAsia="en-GB"/>
        </w:rPr>
      </w:pPr>
      <w:bookmarkStart w:id="1" w:name="_Toc148218100"/>
      <w:r>
        <w:rPr>
          <w:lang w:eastAsia="en-GB"/>
        </w:rPr>
        <w:t>Overview of Literature</w:t>
      </w:r>
      <w:bookmarkEnd w:id="1"/>
      <w:r>
        <w:rPr>
          <w:lang w:eastAsia="en-GB"/>
        </w:rPr>
        <w:t xml:space="preserve"> </w:t>
      </w:r>
    </w:p>
    <w:p w14:paraId="058749FF" w14:textId="77777777" w:rsidR="00586E34" w:rsidRPr="00586E34" w:rsidRDefault="00586E34" w:rsidP="00586E34">
      <w:pPr>
        <w:rPr>
          <w:lang w:eastAsia="en-GB"/>
        </w:rPr>
      </w:pPr>
    </w:p>
    <w:p w14:paraId="779E7A99" w14:textId="77777777" w:rsidR="00F711E5" w:rsidRDefault="00B124CC" w:rsidP="00F711E5">
      <w:pPr>
        <w:rPr>
          <w:lang w:eastAsia="en-GB"/>
        </w:rPr>
      </w:pPr>
      <w:r>
        <w:rPr>
          <w:lang w:eastAsia="en-GB"/>
        </w:rPr>
        <w:t xml:space="preserve">The research paper will utilise the PESTLE analysis, SWOT analysis, Transactional Leadership theory, and Circular economic concept to make the work achieve better evaluation. </w:t>
      </w:r>
    </w:p>
    <w:p w14:paraId="6C87E5D1" w14:textId="77777777" w:rsidR="00586E34" w:rsidRDefault="00586E34" w:rsidP="00F711E5">
      <w:pPr>
        <w:rPr>
          <w:lang w:eastAsia="en-GB"/>
        </w:rPr>
      </w:pPr>
    </w:p>
    <w:p w14:paraId="15D23E37" w14:textId="77777777" w:rsidR="00D718BB" w:rsidRDefault="00B124CC" w:rsidP="00F711E5">
      <w:pPr>
        <w:rPr>
          <w:lang w:eastAsia="en-GB"/>
        </w:rPr>
      </w:pPr>
      <w:r w:rsidRPr="00D718BB">
        <w:rPr>
          <w:b/>
          <w:i/>
          <w:lang w:eastAsia="en-GB"/>
        </w:rPr>
        <w:t>PESTLE Analysis</w:t>
      </w:r>
      <w:r>
        <w:rPr>
          <w:lang w:eastAsia="en-GB"/>
        </w:rPr>
        <w:t xml:space="preserve"> </w:t>
      </w:r>
    </w:p>
    <w:p w14:paraId="356EA254" w14:textId="77777777" w:rsidR="00586E34" w:rsidRDefault="00586E34" w:rsidP="00F711E5">
      <w:pPr>
        <w:rPr>
          <w:lang w:eastAsia="en-GB"/>
        </w:rPr>
      </w:pPr>
    </w:p>
    <w:tbl>
      <w:tblPr>
        <w:tblStyle w:val="TableGrid"/>
        <w:tblW w:w="0" w:type="auto"/>
        <w:tblLook w:val="04A0" w:firstRow="1" w:lastRow="0" w:firstColumn="1" w:lastColumn="0" w:noHBand="0" w:noVBand="1"/>
      </w:tblPr>
      <w:tblGrid>
        <w:gridCol w:w="1710"/>
        <w:gridCol w:w="1615"/>
        <w:gridCol w:w="6025"/>
      </w:tblGrid>
      <w:tr w:rsidR="00FB3E20" w14:paraId="39AB3674" w14:textId="77777777" w:rsidTr="00A575BB">
        <w:tc>
          <w:tcPr>
            <w:tcW w:w="1710" w:type="dxa"/>
          </w:tcPr>
          <w:p w14:paraId="3DA9768F" w14:textId="77777777" w:rsidR="00D718BB" w:rsidRPr="00CA3143" w:rsidRDefault="00B124CC" w:rsidP="00BF3193">
            <w:pPr>
              <w:spacing w:line="360" w:lineRule="auto"/>
              <w:jc w:val="center"/>
              <w:rPr>
                <w:b/>
                <w:lang w:eastAsia="en-GB"/>
              </w:rPr>
            </w:pPr>
            <w:r w:rsidRPr="00CA3143">
              <w:rPr>
                <w:b/>
                <w:lang w:eastAsia="en-GB"/>
              </w:rPr>
              <w:t>Elements</w:t>
            </w:r>
          </w:p>
        </w:tc>
        <w:tc>
          <w:tcPr>
            <w:tcW w:w="1615" w:type="dxa"/>
          </w:tcPr>
          <w:p w14:paraId="293616BB" w14:textId="77777777" w:rsidR="00D718BB" w:rsidRPr="00CA3143" w:rsidRDefault="00B124CC" w:rsidP="00BF3193">
            <w:pPr>
              <w:spacing w:line="360" w:lineRule="auto"/>
              <w:jc w:val="center"/>
              <w:rPr>
                <w:b/>
                <w:lang w:eastAsia="en-GB"/>
              </w:rPr>
            </w:pPr>
            <w:r w:rsidRPr="00CA3143">
              <w:rPr>
                <w:b/>
                <w:lang w:eastAsia="en-GB"/>
              </w:rPr>
              <w:t>Factors</w:t>
            </w:r>
          </w:p>
        </w:tc>
        <w:tc>
          <w:tcPr>
            <w:tcW w:w="6025" w:type="dxa"/>
          </w:tcPr>
          <w:p w14:paraId="1B12C20D" w14:textId="77777777" w:rsidR="00D718BB" w:rsidRPr="00CA3143" w:rsidRDefault="00B124CC" w:rsidP="00BF3193">
            <w:pPr>
              <w:spacing w:line="360" w:lineRule="auto"/>
              <w:jc w:val="center"/>
              <w:rPr>
                <w:b/>
                <w:lang w:eastAsia="en-GB"/>
              </w:rPr>
            </w:pPr>
            <w:r w:rsidRPr="00CA3143">
              <w:rPr>
                <w:b/>
                <w:lang w:eastAsia="en-GB"/>
              </w:rPr>
              <w:t>Impact</w:t>
            </w:r>
          </w:p>
        </w:tc>
      </w:tr>
      <w:tr w:rsidR="00FB3E20" w14:paraId="277DB9AB" w14:textId="77777777" w:rsidTr="00A575BB">
        <w:tc>
          <w:tcPr>
            <w:tcW w:w="1710" w:type="dxa"/>
          </w:tcPr>
          <w:p w14:paraId="7854CFC9" w14:textId="77777777" w:rsidR="00CA3143" w:rsidRPr="00CA3143" w:rsidRDefault="00B124CC" w:rsidP="00BF3193">
            <w:pPr>
              <w:spacing w:line="360" w:lineRule="auto"/>
              <w:rPr>
                <w:b/>
                <w:i/>
                <w:lang w:eastAsia="en-GB"/>
              </w:rPr>
            </w:pPr>
            <w:r w:rsidRPr="00CA3143">
              <w:rPr>
                <w:b/>
                <w:i/>
                <w:lang w:eastAsia="en-GB"/>
              </w:rPr>
              <w:t xml:space="preserve">Political </w:t>
            </w:r>
          </w:p>
        </w:tc>
        <w:tc>
          <w:tcPr>
            <w:tcW w:w="1615" w:type="dxa"/>
          </w:tcPr>
          <w:p w14:paraId="68B45571" w14:textId="77777777" w:rsidR="00D718BB" w:rsidRDefault="00B124CC" w:rsidP="00BF3193">
            <w:pPr>
              <w:spacing w:line="360" w:lineRule="auto"/>
              <w:rPr>
                <w:lang w:eastAsia="en-GB"/>
              </w:rPr>
            </w:pPr>
            <w:r>
              <w:rPr>
                <w:lang w:eastAsia="en-GB"/>
              </w:rPr>
              <w:t xml:space="preserve">Brexit changes in the labour market of the country </w:t>
            </w:r>
            <w:r>
              <w:rPr>
                <w:lang w:eastAsia="en-GB"/>
              </w:rPr>
              <w:lastRenderedPageBreak/>
              <w:t xml:space="preserve">United Kingdom </w:t>
            </w:r>
          </w:p>
        </w:tc>
        <w:tc>
          <w:tcPr>
            <w:tcW w:w="6025" w:type="dxa"/>
          </w:tcPr>
          <w:p w14:paraId="693EC0F7" w14:textId="77777777" w:rsidR="00D718BB" w:rsidRDefault="00B124CC" w:rsidP="00BF3193">
            <w:pPr>
              <w:spacing w:line="360" w:lineRule="auto"/>
              <w:rPr>
                <w:lang w:eastAsia="en-GB"/>
              </w:rPr>
            </w:pPr>
            <w:r>
              <w:rPr>
                <w:lang w:eastAsia="en-GB"/>
              </w:rPr>
              <w:lastRenderedPageBreak/>
              <w:t>Brexit in the country created a shortage of staff for all industries. It has been seen that the hospitality industry has increased about 10% of the wages to retain the remaining employees (</w:t>
            </w:r>
            <w:r>
              <w:t>Otte, 2023</w:t>
            </w:r>
            <w:r>
              <w:rPr>
                <w:lang w:eastAsia="en-GB"/>
              </w:rPr>
              <w:t>). The company Cardiff Marriott H</w:t>
            </w:r>
            <w:r w:rsidRPr="00FC1921">
              <w:rPr>
                <w:lang w:eastAsia="en-GB"/>
              </w:rPr>
              <w:t>otel</w:t>
            </w:r>
            <w:r>
              <w:rPr>
                <w:lang w:eastAsia="en-GB"/>
              </w:rPr>
              <w:t xml:space="preserve"> would have a negative impact on the business as the cost of </w:t>
            </w:r>
            <w:r>
              <w:rPr>
                <w:lang w:eastAsia="en-GB"/>
              </w:rPr>
              <w:lastRenderedPageBreak/>
              <w:t xml:space="preserve">production would rise and a lower number of staff would be retained. </w:t>
            </w:r>
          </w:p>
        </w:tc>
      </w:tr>
      <w:tr w:rsidR="00FB3E20" w14:paraId="49232C44" w14:textId="77777777" w:rsidTr="00A575BB">
        <w:tc>
          <w:tcPr>
            <w:tcW w:w="1710" w:type="dxa"/>
          </w:tcPr>
          <w:p w14:paraId="1D48AB37" w14:textId="77777777" w:rsidR="00CA3143" w:rsidRPr="00CA3143" w:rsidRDefault="00B124CC" w:rsidP="00BF3193">
            <w:pPr>
              <w:spacing w:line="360" w:lineRule="auto"/>
              <w:rPr>
                <w:b/>
                <w:i/>
                <w:lang w:eastAsia="en-GB"/>
              </w:rPr>
            </w:pPr>
            <w:r w:rsidRPr="00CA3143">
              <w:rPr>
                <w:b/>
                <w:i/>
                <w:lang w:eastAsia="en-GB"/>
              </w:rPr>
              <w:lastRenderedPageBreak/>
              <w:t xml:space="preserve">Economic </w:t>
            </w:r>
          </w:p>
        </w:tc>
        <w:tc>
          <w:tcPr>
            <w:tcW w:w="1615" w:type="dxa"/>
          </w:tcPr>
          <w:p w14:paraId="07DD2B82" w14:textId="77777777" w:rsidR="00D718BB" w:rsidRDefault="00B124CC" w:rsidP="00BF3193">
            <w:pPr>
              <w:spacing w:line="360" w:lineRule="auto"/>
              <w:rPr>
                <w:lang w:eastAsia="en-GB"/>
              </w:rPr>
            </w:pPr>
            <w:r>
              <w:rPr>
                <w:lang w:eastAsia="en-GB"/>
              </w:rPr>
              <w:t xml:space="preserve">Inflation rate changes in the UK market within the hospitality services </w:t>
            </w:r>
          </w:p>
        </w:tc>
        <w:tc>
          <w:tcPr>
            <w:tcW w:w="6025" w:type="dxa"/>
          </w:tcPr>
          <w:p w14:paraId="4ADADB7D" w14:textId="77777777" w:rsidR="00D718BB" w:rsidRDefault="00B124CC" w:rsidP="00BF3193">
            <w:pPr>
              <w:spacing w:line="360" w:lineRule="auto"/>
              <w:rPr>
                <w:lang w:eastAsia="en-GB"/>
              </w:rPr>
            </w:pPr>
            <w:r>
              <w:rPr>
                <w:lang w:eastAsia="en-GB"/>
              </w:rPr>
              <w:t>From a wider aspect, it has been seen that the inflation in the country is falling and it will reach 5% at the end of the year 2023 (</w:t>
            </w:r>
            <w:r w:rsidRPr="00A575BB">
              <w:t>bankofengland.co.uk</w:t>
            </w:r>
            <w:r>
              <w:t>, 2023</w:t>
            </w:r>
            <w:r>
              <w:rPr>
                <w:lang w:eastAsia="en-GB"/>
              </w:rPr>
              <w:t xml:space="preserve">). It has a positive impact on the companies in the hospitality industry, as lower costs would be required to provide the demanded services to the customers. </w:t>
            </w:r>
          </w:p>
        </w:tc>
      </w:tr>
      <w:tr w:rsidR="00FB3E20" w14:paraId="66D4AB6E" w14:textId="77777777" w:rsidTr="00A575BB">
        <w:tc>
          <w:tcPr>
            <w:tcW w:w="1710" w:type="dxa"/>
          </w:tcPr>
          <w:p w14:paraId="65660F15" w14:textId="77777777" w:rsidR="00D718BB" w:rsidRPr="00CA3143" w:rsidRDefault="00B124CC" w:rsidP="00BF3193">
            <w:pPr>
              <w:spacing w:line="360" w:lineRule="auto"/>
              <w:rPr>
                <w:b/>
                <w:i/>
                <w:lang w:eastAsia="en-GB"/>
              </w:rPr>
            </w:pPr>
            <w:r w:rsidRPr="00CA3143">
              <w:rPr>
                <w:b/>
                <w:i/>
                <w:lang w:eastAsia="en-GB"/>
              </w:rPr>
              <w:t xml:space="preserve">Social </w:t>
            </w:r>
          </w:p>
        </w:tc>
        <w:tc>
          <w:tcPr>
            <w:tcW w:w="1615" w:type="dxa"/>
          </w:tcPr>
          <w:p w14:paraId="175D856D" w14:textId="77777777" w:rsidR="00D718BB" w:rsidRDefault="00B124CC" w:rsidP="00BF3193">
            <w:pPr>
              <w:spacing w:line="360" w:lineRule="auto"/>
              <w:rPr>
                <w:lang w:eastAsia="en-GB"/>
              </w:rPr>
            </w:pPr>
            <w:r>
              <w:rPr>
                <w:lang w:eastAsia="en-GB"/>
              </w:rPr>
              <w:t xml:space="preserve">Covid-19 rules and regulations impact the county's social aspects </w:t>
            </w:r>
          </w:p>
        </w:tc>
        <w:tc>
          <w:tcPr>
            <w:tcW w:w="6025" w:type="dxa"/>
          </w:tcPr>
          <w:p w14:paraId="79D4768B" w14:textId="77777777" w:rsidR="00D718BB" w:rsidRDefault="00B124CC" w:rsidP="00BF3193">
            <w:pPr>
              <w:spacing w:line="360" w:lineRule="auto"/>
              <w:rPr>
                <w:lang w:eastAsia="en-GB"/>
              </w:rPr>
            </w:pPr>
            <w:r>
              <w:rPr>
                <w:lang w:eastAsia="en-GB"/>
              </w:rPr>
              <w:t>The covid-19 outbreak has forced many changes in the operations of the hospitality industry. From the study, overnight stays in the hotels were restricted to 6 people (</w:t>
            </w:r>
            <w:r w:rsidR="003F0F67" w:rsidRPr="003F0F67">
              <w:t>visitbritain.org</w:t>
            </w:r>
            <w:r w:rsidR="003F0F67">
              <w:t>, 2023</w:t>
            </w:r>
            <w:r>
              <w:rPr>
                <w:lang w:eastAsia="en-GB"/>
              </w:rPr>
              <w:t xml:space="preserve">). This has a negative impact on the </w:t>
            </w:r>
            <w:r w:rsidR="003F0F67">
              <w:rPr>
                <w:lang w:eastAsia="en-GB"/>
              </w:rPr>
              <w:t>companies,</w:t>
            </w:r>
            <w:r>
              <w:rPr>
                <w:lang w:eastAsia="en-GB"/>
              </w:rPr>
              <w:t xml:space="preserve"> as it will reduce the revenue generation opportunity in the market.  </w:t>
            </w:r>
          </w:p>
        </w:tc>
      </w:tr>
      <w:tr w:rsidR="00FB3E20" w14:paraId="76410DDB" w14:textId="77777777" w:rsidTr="00A575BB">
        <w:tc>
          <w:tcPr>
            <w:tcW w:w="1710" w:type="dxa"/>
          </w:tcPr>
          <w:p w14:paraId="07C17B66" w14:textId="77777777" w:rsidR="00D718BB" w:rsidRPr="00CA3143" w:rsidRDefault="00B124CC" w:rsidP="00BF3193">
            <w:pPr>
              <w:spacing w:line="360" w:lineRule="auto"/>
              <w:rPr>
                <w:b/>
                <w:i/>
                <w:lang w:eastAsia="en-GB"/>
              </w:rPr>
            </w:pPr>
            <w:r w:rsidRPr="00CA3143">
              <w:rPr>
                <w:b/>
                <w:i/>
                <w:lang w:eastAsia="en-GB"/>
              </w:rPr>
              <w:t xml:space="preserve">Technological </w:t>
            </w:r>
          </w:p>
        </w:tc>
        <w:tc>
          <w:tcPr>
            <w:tcW w:w="1615" w:type="dxa"/>
          </w:tcPr>
          <w:p w14:paraId="24A7A2C4" w14:textId="77777777" w:rsidR="00D718BB" w:rsidRDefault="00B124CC" w:rsidP="00BF3193">
            <w:pPr>
              <w:spacing w:line="360" w:lineRule="auto"/>
              <w:rPr>
                <w:lang w:eastAsia="en-GB"/>
              </w:rPr>
            </w:pPr>
            <w:r>
              <w:rPr>
                <w:lang w:eastAsia="en-GB"/>
              </w:rPr>
              <w:t xml:space="preserve">Internet penetration rate changes in the nation United Kingdom </w:t>
            </w:r>
          </w:p>
        </w:tc>
        <w:tc>
          <w:tcPr>
            <w:tcW w:w="6025" w:type="dxa"/>
          </w:tcPr>
          <w:p w14:paraId="70B8A28E" w14:textId="019B5086" w:rsidR="0038283E" w:rsidRDefault="00B124CC" w:rsidP="006728C7">
            <w:pPr>
              <w:spacing w:line="360" w:lineRule="auto"/>
              <w:rPr>
                <w:lang w:eastAsia="en-GB"/>
              </w:rPr>
            </w:pPr>
            <w:r>
              <w:rPr>
                <w:lang w:eastAsia="en-GB"/>
              </w:rPr>
              <w:t>In the year 2020, the internet penetration rate in the nation was approximately 94.82%. However, it has increased to 96.7% in the year 2021 (</w:t>
            </w:r>
            <w:r w:rsidRPr="0038283E">
              <w:t>statista.com</w:t>
            </w:r>
            <w:r>
              <w:t>, 2023, c</w:t>
            </w:r>
            <w:r>
              <w:rPr>
                <w:lang w:eastAsia="en-GB"/>
              </w:rPr>
              <w:t xml:space="preserve">). This shows an opportunity for companies in the hospitality industry as promotional campaigns could be conducted on virtual platforms having a wider reach in the market. </w:t>
            </w:r>
          </w:p>
        </w:tc>
      </w:tr>
      <w:tr w:rsidR="00FB3E20" w14:paraId="7CCC1C8D" w14:textId="77777777" w:rsidTr="00A575BB">
        <w:tc>
          <w:tcPr>
            <w:tcW w:w="1710" w:type="dxa"/>
          </w:tcPr>
          <w:p w14:paraId="38BD7688" w14:textId="77777777" w:rsidR="00D718BB" w:rsidRPr="00CA3143" w:rsidRDefault="00B124CC" w:rsidP="00BF3193">
            <w:pPr>
              <w:spacing w:line="360" w:lineRule="auto"/>
              <w:rPr>
                <w:b/>
                <w:i/>
                <w:lang w:eastAsia="en-GB"/>
              </w:rPr>
            </w:pPr>
            <w:r w:rsidRPr="00CA3143">
              <w:rPr>
                <w:b/>
                <w:i/>
                <w:lang w:eastAsia="en-GB"/>
              </w:rPr>
              <w:t xml:space="preserve">Legal </w:t>
            </w:r>
          </w:p>
        </w:tc>
        <w:tc>
          <w:tcPr>
            <w:tcW w:w="1615" w:type="dxa"/>
          </w:tcPr>
          <w:p w14:paraId="57790F81" w14:textId="77777777" w:rsidR="00D718BB" w:rsidRDefault="00B124CC" w:rsidP="00BF3193">
            <w:pPr>
              <w:spacing w:line="360" w:lineRule="auto"/>
              <w:rPr>
                <w:lang w:eastAsia="en-GB"/>
              </w:rPr>
            </w:pPr>
            <w:r>
              <w:rPr>
                <w:lang w:eastAsia="en-GB"/>
              </w:rPr>
              <w:t xml:space="preserve">Data protection rules and regulations within the country </w:t>
            </w:r>
          </w:p>
        </w:tc>
        <w:tc>
          <w:tcPr>
            <w:tcW w:w="6025" w:type="dxa"/>
          </w:tcPr>
          <w:p w14:paraId="5A54A85F" w14:textId="77777777" w:rsidR="00D718BB" w:rsidRDefault="00B124CC" w:rsidP="00BF3193">
            <w:pPr>
              <w:spacing w:line="360" w:lineRule="auto"/>
              <w:rPr>
                <w:lang w:eastAsia="en-GB"/>
              </w:rPr>
            </w:pPr>
            <w:r>
              <w:rPr>
                <w:lang w:eastAsia="en-GB"/>
              </w:rPr>
              <w:t>Data Protection Act 2018 provides protection against the theft of personal data (</w:t>
            </w:r>
            <w:r w:rsidRPr="0038283E">
              <w:t>legislation.gov.uk</w:t>
            </w:r>
            <w:r>
              <w:t>, 2018</w:t>
            </w:r>
            <w:r>
              <w:rPr>
                <w:lang w:eastAsia="en-GB"/>
              </w:rPr>
              <w:t>). The hospitality industry requires developing the use of the data protection act as it deals with the personal information of the customers. For instance, Marriot was fined 100 million British pounds for breaching GDPR (</w:t>
            </w:r>
            <w:r>
              <w:t>Sweney, 2019</w:t>
            </w:r>
            <w:r>
              <w:rPr>
                <w:lang w:eastAsia="en-GB"/>
              </w:rPr>
              <w:t xml:space="preserve">). Therefore, maintaining the use of the Data Protection Act 2018 is required in the businesses operating within the industry  </w:t>
            </w:r>
          </w:p>
        </w:tc>
      </w:tr>
      <w:tr w:rsidR="00FB3E20" w14:paraId="48E7EF19" w14:textId="77777777" w:rsidTr="00A575BB">
        <w:tc>
          <w:tcPr>
            <w:tcW w:w="1710" w:type="dxa"/>
          </w:tcPr>
          <w:p w14:paraId="3D703779" w14:textId="77777777" w:rsidR="00D718BB" w:rsidRPr="00CA3143" w:rsidRDefault="00B124CC" w:rsidP="00BF3193">
            <w:pPr>
              <w:spacing w:line="360" w:lineRule="auto"/>
              <w:rPr>
                <w:b/>
                <w:i/>
                <w:lang w:eastAsia="en-GB"/>
              </w:rPr>
            </w:pPr>
            <w:r w:rsidRPr="00CA3143">
              <w:rPr>
                <w:b/>
                <w:i/>
                <w:lang w:eastAsia="en-GB"/>
              </w:rPr>
              <w:t xml:space="preserve">Environmental </w:t>
            </w:r>
          </w:p>
        </w:tc>
        <w:tc>
          <w:tcPr>
            <w:tcW w:w="1615" w:type="dxa"/>
          </w:tcPr>
          <w:p w14:paraId="150CE651" w14:textId="77777777" w:rsidR="00D718BB" w:rsidRDefault="00B124CC" w:rsidP="00BF3193">
            <w:pPr>
              <w:spacing w:line="360" w:lineRule="auto"/>
              <w:rPr>
                <w:lang w:eastAsia="en-GB"/>
              </w:rPr>
            </w:pPr>
            <w:r>
              <w:rPr>
                <w:lang w:eastAsia="en-GB"/>
              </w:rPr>
              <w:t xml:space="preserve">Sustainability development </w:t>
            </w:r>
            <w:r>
              <w:rPr>
                <w:lang w:eastAsia="en-GB"/>
              </w:rPr>
              <w:lastRenderedPageBreak/>
              <w:t xml:space="preserve">goals made by the government of the nation </w:t>
            </w:r>
          </w:p>
        </w:tc>
        <w:tc>
          <w:tcPr>
            <w:tcW w:w="6025" w:type="dxa"/>
          </w:tcPr>
          <w:p w14:paraId="2AEC5E3C" w14:textId="77777777" w:rsidR="00D718BB" w:rsidRDefault="00B124CC" w:rsidP="00BF3193">
            <w:pPr>
              <w:spacing w:line="360" w:lineRule="auto"/>
              <w:rPr>
                <w:lang w:eastAsia="en-GB"/>
              </w:rPr>
            </w:pPr>
            <w:r>
              <w:rPr>
                <w:lang w:eastAsia="en-GB"/>
              </w:rPr>
              <w:lastRenderedPageBreak/>
              <w:t xml:space="preserve">The government of the country was investing approximately 170 million British pounds to improve the manufacturing </w:t>
            </w:r>
            <w:r>
              <w:rPr>
                <w:lang w:eastAsia="en-GB"/>
              </w:rPr>
              <w:lastRenderedPageBreak/>
              <w:t>process into a sustainable aspect (</w:t>
            </w:r>
            <w:r w:rsidR="00BF3193" w:rsidRPr="00BF3193">
              <w:rPr>
                <w:shd w:val="clear" w:color="auto" w:fill="FFFFFF"/>
              </w:rPr>
              <w:t>great.gov.uk</w:t>
            </w:r>
            <w:r w:rsidR="00BF3193">
              <w:rPr>
                <w:shd w:val="clear" w:color="auto" w:fill="FFFFFF"/>
              </w:rPr>
              <w:t>, 2023</w:t>
            </w:r>
            <w:r>
              <w:rPr>
                <w:lang w:eastAsia="en-GB"/>
              </w:rPr>
              <w:t xml:space="preserve">). It is beneficial for hotel services as the companies could improve customer attraction by being involved in sustainable measures. </w:t>
            </w:r>
          </w:p>
        </w:tc>
      </w:tr>
    </w:tbl>
    <w:p w14:paraId="04CC80FB" w14:textId="77777777" w:rsidR="00D718BB" w:rsidRPr="00D718BB" w:rsidRDefault="00B124CC" w:rsidP="00D718BB">
      <w:pPr>
        <w:jc w:val="center"/>
        <w:rPr>
          <w:b/>
          <w:lang w:eastAsia="en-GB"/>
        </w:rPr>
      </w:pPr>
      <w:r w:rsidRPr="00D718BB">
        <w:rPr>
          <w:b/>
          <w:lang w:eastAsia="en-GB"/>
        </w:rPr>
        <w:lastRenderedPageBreak/>
        <w:t>Table 1: PESTLE Analysis</w:t>
      </w:r>
    </w:p>
    <w:p w14:paraId="347CCA11" w14:textId="77777777" w:rsidR="00D718BB" w:rsidRDefault="00B124CC" w:rsidP="00D718BB">
      <w:pPr>
        <w:jc w:val="center"/>
        <w:rPr>
          <w:lang w:eastAsia="en-GB"/>
        </w:rPr>
      </w:pPr>
      <w:r>
        <w:rPr>
          <w:lang w:eastAsia="en-GB"/>
        </w:rPr>
        <w:t>(Source: Created by the Learner)</w:t>
      </w:r>
    </w:p>
    <w:p w14:paraId="61421323" w14:textId="77777777" w:rsidR="00A00601" w:rsidRDefault="00A00601" w:rsidP="006152E8">
      <w:pPr>
        <w:rPr>
          <w:lang w:eastAsia="en-GB"/>
        </w:rPr>
      </w:pPr>
    </w:p>
    <w:p w14:paraId="3260C073" w14:textId="77777777" w:rsidR="00D718BB" w:rsidRDefault="00B124CC" w:rsidP="00F711E5">
      <w:pPr>
        <w:rPr>
          <w:lang w:eastAsia="en-GB"/>
        </w:rPr>
      </w:pPr>
      <w:r w:rsidRPr="00C4675C">
        <w:rPr>
          <w:b/>
          <w:i/>
          <w:lang w:eastAsia="en-GB"/>
        </w:rPr>
        <w:t>SWOT Analysis</w:t>
      </w:r>
      <w:r>
        <w:rPr>
          <w:lang w:eastAsia="en-GB"/>
        </w:rPr>
        <w:t xml:space="preserve"> </w:t>
      </w:r>
    </w:p>
    <w:p w14:paraId="726639AB" w14:textId="77777777" w:rsidR="00A00601" w:rsidRDefault="00A00601" w:rsidP="00F711E5">
      <w:pPr>
        <w:rPr>
          <w:lang w:eastAsia="en-GB"/>
        </w:rPr>
      </w:pPr>
    </w:p>
    <w:tbl>
      <w:tblPr>
        <w:tblStyle w:val="TableGrid"/>
        <w:tblW w:w="0" w:type="auto"/>
        <w:tblLook w:val="04A0" w:firstRow="1" w:lastRow="0" w:firstColumn="1" w:lastColumn="0" w:noHBand="0" w:noVBand="1"/>
      </w:tblPr>
      <w:tblGrid>
        <w:gridCol w:w="4675"/>
        <w:gridCol w:w="4675"/>
      </w:tblGrid>
      <w:tr w:rsidR="00FB3E20" w14:paraId="2C849F33" w14:textId="77777777" w:rsidTr="00BF3193">
        <w:tc>
          <w:tcPr>
            <w:tcW w:w="4675" w:type="dxa"/>
          </w:tcPr>
          <w:p w14:paraId="44C3C030" w14:textId="77777777" w:rsidR="00BF3193" w:rsidRPr="000978DF" w:rsidRDefault="00B124CC" w:rsidP="00C4675C">
            <w:pPr>
              <w:spacing w:line="360" w:lineRule="auto"/>
              <w:jc w:val="center"/>
              <w:rPr>
                <w:b/>
                <w:lang w:eastAsia="en-GB"/>
              </w:rPr>
            </w:pPr>
            <w:r w:rsidRPr="000978DF">
              <w:rPr>
                <w:b/>
                <w:lang w:eastAsia="en-GB"/>
              </w:rPr>
              <w:t>Strengths</w:t>
            </w:r>
          </w:p>
        </w:tc>
        <w:tc>
          <w:tcPr>
            <w:tcW w:w="4675" w:type="dxa"/>
          </w:tcPr>
          <w:p w14:paraId="24B0C50F" w14:textId="77777777" w:rsidR="00BF3193" w:rsidRPr="000978DF" w:rsidRDefault="00B124CC" w:rsidP="00C4675C">
            <w:pPr>
              <w:spacing w:line="360" w:lineRule="auto"/>
              <w:jc w:val="center"/>
              <w:rPr>
                <w:b/>
                <w:lang w:eastAsia="en-GB"/>
              </w:rPr>
            </w:pPr>
            <w:r w:rsidRPr="000978DF">
              <w:rPr>
                <w:b/>
                <w:lang w:eastAsia="en-GB"/>
              </w:rPr>
              <w:t>Weaknesses</w:t>
            </w:r>
          </w:p>
        </w:tc>
      </w:tr>
      <w:tr w:rsidR="00FB3E20" w14:paraId="153C2A6E" w14:textId="77777777" w:rsidTr="00BF3193">
        <w:tc>
          <w:tcPr>
            <w:tcW w:w="4675" w:type="dxa"/>
          </w:tcPr>
          <w:p w14:paraId="76DC3DB1" w14:textId="77777777" w:rsidR="00BF3193" w:rsidRDefault="00B124CC" w:rsidP="00C4675C">
            <w:pPr>
              <w:pStyle w:val="ListParagraph"/>
              <w:numPr>
                <w:ilvl w:val="0"/>
                <w:numId w:val="1"/>
              </w:numPr>
              <w:spacing w:line="360" w:lineRule="auto"/>
              <w:rPr>
                <w:lang w:eastAsia="en-GB"/>
              </w:rPr>
            </w:pPr>
            <w:r>
              <w:rPr>
                <w:lang w:eastAsia="en-GB"/>
              </w:rPr>
              <w:t>The brand value of the company Marriot is a huge strength as it allows customer attraction. From the study, about 80% of the customer knows the brand Marriot (</w:t>
            </w:r>
            <w:r w:rsidRPr="00DE0D34">
              <w:t>statista.com</w:t>
            </w:r>
            <w:r>
              <w:t>, 2023, b</w:t>
            </w:r>
            <w:r>
              <w:rPr>
                <w:lang w:eastAsia="en-GB"/>
              </w:rPr>
              <w:t>)</w:t>
            </w:r>
          </w:p>
          <w:p w14:paraId="7A37AB27" w14:textId="77777777" w:rsidR="00C4675C" w:rsidRDefault="00B124CC" w:rsidP="00C4675C">
            <w:pPr>
              <w:pStyle w:val="ListParagraph"/>
              <w:numPr>
                <w:ilvl w:val="0"/>
                <w:numId w:val="1"/>
              </w:numPr>
              <w:spacing w:line="360" w:lineRule="auto"/>
              <w:rPr>
                <w:lang w:eastAsia="en-GB"/>
              </w:rPr>
            </w:pPr>
            <w:r>
              <w:rPr>
                <w:lang w:eastAsia="en-GB"/>
              </w:rPr>
              <w:t xml:space="preserve">The development of sustainable approaches would be considered a strength for the company as it will increase customer awareness within the market. </w:t>
            </w:r>
          </w:p>
          <w:p w14:paraId="44AE011C" w14:textId="77777777" w:rsidR="00C4675C" w:rsidRDefault="00B124CC" w:rsidP="00C4675C">
            <w:pPr>
              <w:pStyle w:val="ListParagraph"/>
              <w:numPr>
                <w:ilvl w:val="0"/>
                <w:numId w:val="1"/>
              </w:numPr>
              <w:spacing w:line="360" w:lineRule="auto"/>
              <w:rPr>
                <w:lang w:eastAsia="en-GB"/>
              </w:rPr>
            </w:pPr>
            <w:r>
              <w:rPr>
                <w:lang w:eastAsia="en-GB"/>
              </w:rPr>
              <w:t>Technology development in the country UK is also a strength for the company to provide effective services increasing consumer satisfaction level</w:t>
            </w:r>
          </w:p>
        </w:tc>
        <w:tc>
          <w:tcPr>
            <w:tcW w:w="4675" w:type="dxa"/>
          </w:tcPr>
          <w:p w14:paraId="626D7872" w14:textId="77777777" w:rsidR="00BF3193" w:rsidRDefault="00B124CC" w:rsidP="00C4675C">
            <w:pPr>
              <w:pStyle w:val="ListParagraph"/>
              <w:numPr>
                <w:ilvl w:val="0"/>
                <w:numId w:val="1"/>
              </w:numPr>
              <w:spacing w:line="360" w:lineRule="auto"/>
              <w:rPr>
                <w:lang w:eastAsia="en-GB"/>
              </w:rPr>
            </w:pPr>
            <w:r>
              <w:rPr>
                <w:lang w:eastAsia="en-GB"/>
              </w:rPr>
              <w:t>The high cost of production is a weakness for the company along with the Brexit impact that is creating a shortage of labour within the industry (</w:t>
            </w:r>
            <w:r>
              <w:t>Otte, 2023</w:t>
            </w:r>
            <w:r>
              <w:rPr>
                <w:lang w:eastAsia="en-GB"/>
              </w:rPr>
              <w:t>)</w:t>
            </w:r>
          </w:p>
          <w:p w14:paraId="1CB28F1F" w14:textId="77777777" w:rsidR="00C4675C" w:rsidRDefault="00B124CC" w:rsidP="00C4675C">
            <w:pPr>
              <w:pStyle w:val="ListParagraph"/>
              <w:numPr>
                <w:ilvl w:val="0"/>
                <w:numId w:val="1"/>
              </w:numPr>
              <w:spacing w:line="360" w:lineRule="auto"/>
              <w:rPr>
                <w:lang w:eastAsia="en-GB"/>
              </w:rPr>
            </w:pPr>
            <w:r>
              <w:rPr>
                <w:lang w:eastAsia="en-GB"/>
              </w:rPr>
              <w:t xml:space="preserve">Rules and regulations that are changing within the businesses are a major weakness for the companies. </w:t>
            </w:r>
          </w:p>
          <w:p w14:paraId="09296CB6" w14:textId="77777777" w:rsidR="00C4675C" w:rsidRDefault="00B124CC" w:rsidP="00C4675C">
            <w:pPr>
              <w:pStyle w:val="ListParagraph"/>
              <w:numPr>
                <w:ilvl w:val="0"/>
                <w:numId w:val="1"/>
              </w:numPr>
              <w:spacing w:line="360" w:lineRule="auto"/>
              <w:rPr>
                <w:lang w:eastAsia="en-GB"/>
              </w:rPr>
            </w:pPr>
            <w:r>
              <w:rPr>
                <w:lang w:eastAsia="en-GB"/>
              </w:rPr>
              <w:t xml:space="preserve">Poor technical knowledge could be proved as a weakness of the company as a lower online presence is seen within the market. </w:t>
            </w:r>
          </w:p>
        </w:tc>
      </w:tr>
      <w:tr w:rsidR="00FB3E20" w14:paraId="2B16595C" w14:textId="77777777" w:rsidTr="00BF3193">
        <w:tc>
          <w:tcPr>
            <w:tcW w:w="4675" w:type="dxa"/>
          </w:tcPr>
          <w:p w14:paraId="40348D29" w14:textId="77777777" w:rsidR="00BF3193" w:rsidRPr="000978DF" w:rsidRDefault="00B124CC" w:rsidP="00C4675C">
            <w:pPr>
              <w:spacing w:line="360" w:lineRule="auto"/>
              <w:jc w:val="center"/>
              <w:rPr>
                <w:b/>
                <w:lang w:eastAsia="en-GB"/>
              </w:rPr>
            </w:pPr>
            <w:r w:rsidRPr="000978DF">
              <w:rPr>
                <w:b/>
                <w:lang w:eastAsia="en-GB"/>
              </w:rPr>
              <w:t>Opportunities</w:t>
            </w:r>
          </w:p>
        </w:tc>
        <w:tc>
          <w:tcPr>
            <w:tcW w:w="4675" w:type="dxa"/>
          </w:tcPr>
          <w:p w14:paraId="3B183782" w14:textId="77777777" w:rsidR="00BF3193" w:rsidRPr="000978DF" w:rsidRDefault="00B124CC" w:rsidP="00C4675C">
            <w:pPr>
              <w:spacing w:line="360" w:lineRule="auto"/>
              <w:jc w:val="center"/>
              <w:rPr>
                <w:b/>
                <w:lang w:eastAsia="en-GB"/>
              </w:rPr>
            </w:pPr>
            <w:r w:rsidRPr="000978DF">
              <w:rPr>
                <w:b/>
                <w:lang w:eastAsia="en-GB"/>
              </w:rPr>
              <w:t>Threats</w:t>
            </w:r>
          </w:p>
        </w:tc>
      </w:tr>
      <w:tr w:rsidR="00FB3E20" w14:paraId="50D82A4E" w14:textId="77777777" w:rsidTr="00BF3193">
        <w:tc>
          <w:tcPr>
            <w:tcW w:w="4675" w:type="dxa"/>
          </w:tcPr>
          <w:p w14:paraId="136EDDD0" w14:textId="77777777" w:rsidR="00BF3193" w:rsidRDefault="00B124CC" w:rsidP="00C4675C">
            <w:pPr>
              <w:pStyle w:val="ListParagraph"/>
              <w:numPr>
                <w:ilvl w:val="0"/>
                <w:numId w:val="2"/>
              </w:numPr>
              <w:spacing w:line="360" w:lineRule="auto"/>
              <w:rPr>
                <w:lang w:eastAsia="en-GB"/>
              </w:rPr>
            </w:pPr>
            <w:r>
              <w:rPr>
                <w:lang w:eastAsia="en-GB"/>
              </w:rPr>
              <w:t xml:space="preserve">Decreasing inflation within the country is one of the opportunities to attain a higher profit margin. </w:t>
            </w:r>
          </w:p>
          <w:p w14:paraId="1F4041AB" w14:textId="296EC6E1" w:rsidR="00C4675C" w:rsidRDefault="00B124CC" w:rsidP="00C4675C">
            <w:pPr>
              <w:pStyle w:val="ListParagraph"/>
              <w:numPr>
                <w:ilvl w:val="0"/>
                <w:numId w:val="2"/>
              </w:numPr>
              <w:spacing w:line="360" w:lineRule="auto"/>
              <w:rPr>
                <w:lang w:eastAsia="en-GB"/>
              </w:rPr>
            </w:pPr>
            <w:r>
              <w:rPr>
                <w:lang w:eastAsia="en-GB"/>
              </w:rPr>
              <w:lastRenderedPageBreak/>
              <w:t xml:space="preserve">Technological investment of the government is an advantage for the </w:t>
            </w:r>
            <w:r w:rsidR="00A00601">
              <w:rPr>
                <w:lang w:eastAsia="en-GB"/>
              </w:rPr>
              <w:t>company.</w:t>
            </w:r>
          </w:p>
          <w:p w14:paraId="7F23ED12" w14:textId="77777777" w:rsidR="00C4675C" w:rsidRDefault="00B124CC" w:rsidP="00C4675C">
            <w:pPr>
              <w:pStyle w:val="ListParagraph"/>
              <w:numPr>
                <w:ilvl w:val="0"/>
                <w:numId w:val="2"/>
              </w:numPr>
              <w:spacing w:line="360" w:lineRule="auto"/>
              <w:rPr>
                <w:lang w:eastAsia="en-GB"/>
              </w:rPr>
            </w:pPr>
            <w:r>
              <w:rPr>
                <w:lang w:eastAsia="en-GB"/>
              </w:rPr>
              <w:t xml:space="preserve">Sustainable investment would be an opportunity for the company as well </w:t>
            </w:r>
          </w:p>
        </w:tc>
        <w:tc>
          <w:tcPr>
            <w:tcW w:w="4675" w:type="dxa"/>
          </w:tcPr>
          <w:p w14:paraId="204AD556" w14:textId="16704FE3" w:rsidR="00BF3193" w:rsidRDefault="00B124CC" w:rsidP="00C4675C">
            <w:pPr>
              <w:pStyle w:val="ListParagraph"/>
              <w:numPr>
                <w:ilvl w:val="0"/>
                <w:numId w:val="2"/>
              </w:numPr>
              <w:spacing w:line="360" w:lineRule="auto"/>
              <w:rPr>
                <w:lang w:eastAsia="en-GB"/>
              </w:rPr>
            </w:pPr>
            <w:r>
              <w:rPr>
                <w:lang w:eastAsia="en-GB"/>
              </w:rPr>
              <w:lastRenderedPageBreak/>
              <w:t xml:space="preserve">Increasing cybercrime could create a threat to the business as it was already fined </w:t>
            </w:r>
            <w:r w:rsidR="00A00601">
              <w:rPr>
                <w:lang w:eastAsia="en-GB"/>
              </w:rPr>
              <w:t>once.</w:t>
            </w:r>
          </w:p>
          <w:p w14:paraId="71E6F937" w14:textId="77777777" w:rsidR="00C4675C" w:rsidRDefault="00B124CC" w:rsidP="00C4675C">
            <w:pPr>
              <w:pStyle w:val="ListParagraph"/>
              <w:numPr>
                <w:ilvl w:val="0"/>
                <w:numId w:val="2"/>
              </w:numPr>
              <w:spacing w:line="360" w:lineRule="auto"/>
              <w:rPr>
                <w:lang w:eastAsia="en-GB"/>
              </w:rPr>
            </w:pPr>
            <w:r>
              <w:rPr>
                <w:lang w:eastAsia="en-GB"/>
              </w:rPr>
              <w:t xml:space="preserve">High technology usage could increase energy consumption and </w:t>
            </w:r>
            <w:r>
              <w:rPr>
                <w:lang w:eastAsia="en-GB"/>
              </w:rPr>
              <w:lastRenderedPageBreak/>
              <w:t xml:space="preserve">environmental issues, which is a potential threat for the hospitality service provider. </w:t>
            </w:r>
          </w:p>
          <w:p w14:paraId="44F39CEE" w14:textId="77777777" w:rsidR="00C4675C" w:rsidRDefault="00B124CC" w:rsidP="00C4675C">
            <w:pPr>
              <w:pStyle w:val="ListParagraph"/>
              <w:numPr>
                <w:ilvl w:val="0"/>
                <w:numId w:val="2"/>
              </w:numPr>
              <w:spacing w:line="360" w:lineRule="auto"/>
              <w:rPr>
                <w:lang w:eastAsia="en-GB"/>
              </w:rPr>
            </w:pPr>
            <w:r>
              <w:rPr>
                <w:lang w:eastAsia="en-GB"/>
              </w:rPr>
              <w:t xml:space="preserve">Competition within the market is making the industry congested which is also a potential threat to the business. </w:t>
            </w:r>
          </w:p>
        </w:tc>
      </w:tr>
    </w:tbl>
    <w:p w14:paraId="0FDBD5FE" w14:textId="77777777" w:rsidR="00BF3193" w:rsidRPr="00BF3193" w:rsidRDefault="00B124CC" w:rsidP="00BF3193">
      <w:pPr>
        <w:jc w:val="center"/>
        <w:rPr>
          <w:b/>
          <w:lang w:eastAsia="en-GB"/>
        </w:rPr>
      </w:pPr>
      <w:r w:rsidRPr="00BF3193">
        <w:rPr>
          <w:b/>
          <w:lang w:eastAsia="en-GB"/>
        </w:rPr>
        <w:lastRenderedPageBreak/>
        <w:t>Table 2: SWOT Analysis</w:t>
      </w:r>
    </w:p>
    <w:p w14:paraId="7FAD3B13" w14:textId="77777777" w:rsidR="00BF3193" w:rsidRDefault="00B124CC" w:rsidP="00BF3193">
      <w:pPr>
        <w:jc w:val="center"/>
        <w:rPr>
          <w:lang w:eastAsia="en-GB"/>
        </w:rPr>
      </w:pPr>
      <w:r>
        <w:rPr>
          <w:lang w:eastAsia="en-GB"/>
        </w:rPr>
        <w:t>(Source: Created by the Learner)</w:t>
      </w:r>
    </w:p>
    <w:p w14:paraId="5E7C9D9A" w14:textId="77777777" w:rsidR="00754112" w:rsidRDefault="00754112" w:rsidP="00F711E5">
      <w:pPr>
        <w:rPr>
          <w:b/>
          <w:i/>
          <w:lang w:eastAsia="en-GB"/>
        </w:rPr>
      </w:pPr>
    </w:p>
    <w:p w14:paraId="33C044E2" w14:textId="1E848F5D" w:rsidR="00D718BB" w:rsidRDefault="00B124CC" w:rsidP="00F711E5">
      <w:pPr>
        <w:rPr>
          <w:lang w:eastAsia="en-GB"/>
        </w:rPr>
      </w:pPr>
      <w:r w:rsidRPr="00D267AB">
        <w:rPr>
          <w:b/>
          <w:i/>
          <w:lang w:eastAsia="en-GB"/>
        </w:rPr>
        <w:t>Transactional Leadership theory</w:t>
      </w:r>
      <w:r>
        <w:rPr>
          <w:lang w:eastAsia="en-GB"/>
        </w:rPr>
        <w:t xml:space="preserve"> </w:t>
      </w:r>
    </w:p>
    <w:p w14:paraId="0D1AB7E0" w14:textId="77777777" w:rsidR="00BD4ADE" w:rsidRDefault="00BD4ADE" w:rsidP="00D267AB">
      <w:pPr>
        <w:jc w:val="center"/>
        <w:rPr>
          <w:lang w:eastAsia="en-GB"/>
        </w:rPr>
      </w:pPr>
    </w:p>
    <w:p w14:paraId="39339C9E" w14:textId="6BB77EA2" w:rsidR="000C1229" w:rsidRDefault="00B124CC" w:rsidP="00D267AB">
      <w:pPr>
        <w:rPr>
          <w:lang w:eastAsia="en-GB"/>
        </w:rPr>
      </w:pPr>
      <w:r>
        <w:rPr>
          <w:lang w:eastAsia="en-GB"/>
        </w:rPr>
        <w:t xml:space="preserve">Leadership is an essential factor in the business that helps in making the technology change and sustainable approach maintenance. As per the views of </w:t>
      </w:r>
      <w:r w:rsidR="00792E35">
        <w:rPr>
          <w:shd w:val="clear" w:color="auto" w:fill="FFFFFF"/>
        </w:rPr>
        <w:t xml:space="preserve">Cho </w:t>
      </w:r>
      <w:r w:rsidR="00792E35">
        <w:rPr>
          <w:i/>
          <w:shd w:val="clear" w:color="auto" w:fill="FFFFFF"/>
        </w:rPr>
        <w:t xml:space="preserve">et al. </w:t>
      </w:r>
      <w:r w:rsidR="00792E35">
        <w:rPr>
          <w:shd w:val="clear" w:color="auto" w:fill="FFFFFF"/>
        </w:rPr>
        <w:t>(2019),</w:t>
      </w:r>
      <w:r>
        <w:rPr>
          <w:lang w:eastAsia="en-GB"/>
        </w:rPr>
        <w:t xml:space="preserve"> transactional leadership theory refers to performance-based rewards or punishment in the workspace. It could be said that sustainable development requires the inclusion of proper technologies in the area of operation. A leader is expected to guide the employees and bring the optimum potential out (</w:t>
      </w:r>
      <w:r w:rsidR="00792E35">
        <w:rPr>
          <w:shd w:val="clear" w:color="auto" w:fill="FFFFFF"/>
        </w:rPr>
        <w:t>Mansaray, 2019</w:t>
      </w:r>
      <w:r>
        <w:rPr>
          <w:lang w:eastAsia="en-GB"/>
        </w:rPr>
        <w:t>). The leader of the company tries to implement the technology while maintaining the technology usage in the company as well. For instance, Premier Inn is a company that makes use of technology to bring a change within the operation and generate customer satisfaction.</w:t>
      </w:r>
      <w:r w:rsidR="00A03529">
        <w:rPr>
          <w:lang w:eastAsia="en-GB"/>
        </w:rPr>
        <w:t xml:space="preserve"> The company utilises a technology called "Carbon Capture" to reduce </w:t>
      </w:r>
      <w:r w:rsidR="00792E35">
        <w:rPr>
          <w:lang w:eastAsia="en-GB"/>
        </w:rPr>
        <w:t>carbon</w:t>
      </w:r>
      <w:r w:rsidR="00A03529">
        <w:rPr>
          <w:lang w:eastAsia="en-GB"/>
        </w:rPr>
        <w:t xml:space="preserve"> emissions and it has improvised the goal to reach NetZero by the year 2040 (</w:t>
      </w:r>
      <w:r w:rsidR="005B331B" w:rsidRPr="00792E35">
        <w:rPr>
          <w:shd w:val="clear" w:color="auto" w:fill="FFFFFF"/>
        </w:rPr>
        <w:t>premierinn.com</w:t>
      </w:r>
      <w:r w:rsidR="005B331B">
        <w:rPr>
          <w:shd w:val="clear" w:color="auto" w:fill="FFFFFF"/>
        </w:rPr>
        <w:t>, 2021</w:t>
      </w:r>
      <w:r w:rsidR="00A03529">
        <w:rPr>
          <w:lang w:eastAsia="en-GB"/>
        </w:rPr>
        <w:t xml:space="preserve">). </w:t>
      </w:r>
      <w:r w:rsidR="00792E35">
        <w:rPr>
          <w:lang w:eastAsia="en-GB"/>
        </w:rPr>
        <w:t>This shows that technology is essential for companies in the hospitality industry. Similarly, the leader could improve the performance and achieve the objective with the help of guiding the employees (</w:t>
      </w:r>
      <w:r w:rsidR="00792E35">
        <w:rPr>
          <w:shd w:val="clear" w:color="auto" w:fill="FFFFFF"/>
        </w:rPr>
        <w:t>Salas</w:t>
      </w:r>
      <w:r w:rsidR="00792E35">
        <w:rPr>
          <w:rFonts w:ascii="Cambria Math" w:hAnsi="Cambria Math" w:cs="Cambria Math"/>
          <w:shd w:val="clear" w:color="auto" w:fill="FFFFFF"/>
        </w:rPr>
        <w:t>‐</w:t>
      </w:r>
      <w:r w:rsidR="00792E35">
        <w:rPr>
          <w:shd w:val="clear" w:color="auto" w:fill="FFFFFF"/>
        </w:rPr>
        <w:t xml:space="preserve">Vallina </w:t>
      </w:r>
      <w:r w:rsidR="00792E35">
        <w:rPr>
          <w:i/>
          <w:shd w:val="clear" w:color="auto" w:fill="FFFFFF"/>
        </w:rPr>
        <w:t xml:space="preserve">et al., </w:t>
      </w:r>
      <w:r w:rsidR="00792E35">
        <w:rPr>
          <w:shd w:val="clear" w:color="auto" w:fill="FFFFFF"/>
        </w:rPr>
        <w:t>2021</w:t>
      </w:r>
      <w:r w:rsidR="00792E35">
        <w:rPr>
          <w:lang w:eastAsia="en-GB"/>
        </w:rPr>
        <w:t xml:space="preserve">). The companies in the market could also develop the opportunity to create a better productive approach </w:t>
      </w:r>
      <w:r w:rsidR="00A4209C">
        <w:rPr>
          <w:lang w:eastAsia="en-GB"/>
        </w:rPr>
        <w:t>using</w:t>
      </w:r>
      <w:r w:rsidR="00792E35">
        <w:rPr>
          <w:lang w:eastAsia="en-GB"/>
        </w:rPr>
        <w:t xml:space="preserve"> technology to make repetitive work automated.  </w:t>
      </w:r>
      <w:r>
        <w:rPr>
          <w:lang w:eastAsia="en-GB"/>
        </w:rPr>
        <w:t xml:space="preserve">   </w:t>
      </w:r>
    </w:p>
    <w:p w14:paraId="0CD7084A" w14:textId="77777777" w:rsidR="00A4209C" w:rsidRDefault="00A4209C" w:rsidP="00D267AB">
      <w:pPr>
        <w:rPr>
          <w:lang w:eastAsia="en-GB"/>
        </w:rPr>
      </w:pPr>
    </w:p>
    <w:p w14:paraId="0C0C20CF" w14:textId="77777777" w:rsidR="00D267AB" w:rsidRDefault="00B124CC" w:rsidP="00D267AB">
      <w:pPr>
        <w:rPr>
          <w:lang w:eastAsia="en-GB"/>
        </w:rPr>
      </w:pPr>
      <w:r>
        <w:rPr>
          <w:lang w:eastAsia="en-GB"/>
        </w:rPr>
        <w:t xml:space="preserve">Maintaining continuous improvement is expected to develop a sustainable approach and technology implementation in the market. On the contrary, </w:t>
      </w:r>
      <w:r w:rsidR="003601C6">
        <w:rPr>
          <w:shd w:val="clear" w:color="auto" w:fill="FFFFFF"/>
        </w:rPr>
        <w:t xml:space="preserve">Banmairuroy </w:t>
      </w:r>
      <w:r w:rsidR="003601C6">
        <w:rPr>
          <w:i/>
          <w:shd w:val="clear" w:color="auto" w:fill="FFFFFF"/>
        </w:rPr>
        <w:t xml:space="preserve">et al. </w:t>
      </w:r>
      <w:r w:rsidR="003601C6">
        <w:rPr>
          <w:shd w:val="clear" w:color="auto" w:fill="FFFFFF"/>
        </w:rPr>
        <w:t>(2019)</w:t>
      </w:r>
      <w:r>
        <w:rPr>
          <w:lang w:eastAsia="en-GB"/>
        </w:rPr>
        <w:t xml:space="preserve"> opined that the leader is expected to increase productivity within the hotel by providing training and development. It is beneficial to a certain aspect as the technology-related information would be provided to the employees. Companies such as the Hilton Hotel provide training and development </w:t>
      </w:r>
      <w:r>
        <w:rPr>
          <w:lang w:eastAsia="en-GB"/>
        </w:rPr>
        <w:lastRenderedPageBreak/>
        <w:t>to employees to achieve success (</w:t>
      </w:r>
      <w:r w:rsidR="003601C6" w:rsidRPr="003601C6">
        <w:rPr>
          <w:shd w:val="clear" w:color="auto" w:fill="FFFFFF"/>
        </w:rPr>
        <w:t>jobs.hilton.com</w:t>
      </w:r>
      <w:r w:rsidR="003601C6">
        <w:rPr>
          <w:shd w:val="clear" w:color="auto" w:fill="FFFFFF"/>
        </w:rPr>
        <w:t>, 2023</w:t>
      </w:r>
      <w:r>
        <w:rPr>
          <w:lang w:eastAsia="en-GB"/>
        </w:rPr>
        <w:t xml:space="preserve">). It could be said that the companies would improve the sustainable approach by utilising the technologies that will lower carbon emissions in most of the operative processes. Thus, implementing the transactional leadership theory is effective in the companies to achieve a change in the operational aspect such as maintaining sustainability and technological usage. </w:t>
      </w:r>
      <w:r w:rsidR="0091698D">
        <w:rPr>
          <w:lang w:eastAsia="en-GB"/>
        </w:rPr>
        <w:t xml:space="preserve"> </w:t>
      </w:r>
    </w:p>
    <w:p w14:paraId="470855A6" w14:textId="77777777" w:rsidR="00A4209C" w:rsidRDefault="00A4209C" w:rsidP="00D267AB">
      <w:pPr>
        <w:rPr>
          <w:lang w:eastAsia="en-GB"/>
        </w:rPr>
      </w:pPr>
    </w:p>
    <w:p w14:paraId="3D73485C" w14:textId="1BE57EA3" w:rsidR="00A4209C" w:rsidRDefault="00B124CC" w:rsidP="00771E0A">
      <w:pPr>
        <w:rPr>
          <w:lang w:eastAsia="en-GB"/>
        </w:rPr>
      </w:pPr>
      <w:r w:rsidRPr="0008141D">
        <w:rPr>
          <w:b/>
          <w:i/>
          <w:lang w:eastAsia="en-GB"/>
        </w:rPr>
        <w:t>Circular Economy</w:t>
      </w:r>
      <w:r>
        <w:rPr>
          <w:lang w:eastAsia="en-GB"/>
        </w:rPr>
        <w:t xml:space="preserve"> </w:t>
      </w:r>
    </w:p>
    <w:p w14:paraId="52773C04" w14:textId="77777777" w:rsidR="00771E0A" w:rsidRDefault="00771E0A" w:rsidP="00771E0A">
      <w:pPr>
        <w:rPr>
          <w:lang w:eastAsia="en-GB"/>
        </w:rPr>
      </w:pPr>
    </w:p>
    <w:p w14:paraId="3879E57E" w14:textId="4EDA444A" w:rsidR="0008141D" w:rsidRDefault="00B124CC" w:rsidP="0008141D">
      <w:pPr>
        <w:rPr>
          <w:lang w:eastAsia="en-GB"/>
        </w:rPr>
      </w:pPr>
      <w:r>
        <w:rPr>
          <w:lang w:eastAsia="en-GB"/>
        </w:rPr>
        <w:t xml:space="preserve">Sustainability is an essential need for the hospitality </w:t>
      </w:r>
      <w:r w:rsidR="00A4209C">
        <w:rPr>
          <w:lang w:eastAsia="en-GB"/>
        </w:rPr>
        <w:t>industries,</w:t>
      </w:r>
      <w:r>
        <w:rPr>
          <w:lang w:eastAsia="en-GB"/>
        </w:rPr>
        <w:t xml:space="preserve"> and it could be said that the companies would obtain the advantage of maintaining growth </w:t>
      </w:r>
      <w:r w:rsidR="00A4209C">
        <w:rPr>
          <w:lang w:eastAsia="en-GB"/>
        </w:rPr>
        <w:t>using</w:t>
      </w:r>
      <w:r>
        <w:rPr>
          <w:lang w:eastAsia="en-GB"/>
        </w:rPr>
        <w:t xml:space="preserve"> sustainable measures. Similarly, technology usage </w:t>
      </w:r>
      <w:r w:rsidR="002D5193">
        <w:rPr>
          <w:lang w:eastAsia="en-GB"/>
        </w:rPr>
        <w:t xml:space="preserve">is an effective measure to develop the </w:t>
      </w:r>
      <w:r w:rsidR="00A4209C">
        <w:rPr>
          <w:lang w:eastAsia="en-GB"/>
        </w:rPr>
        <w:t>performance; however,</w:t>
      </w:r>
      <w:r w:rsidR="002D5193">
        <w:rPr>
          <w:lang w:eastAsia="en-GB"/>
        </w:rPr>
        <w:t xml:space="preserve"> heavy implication within the companies is creating issues in the environmental aspects. According to the discussion by </w:t>
      </w:r>
      <w:r w:rsidR="001C5E8D">
        <w:rPr>
          <w:shd w:val="clear" w:color="auto" w:fill="FFFFFF"/>
        </w:rPr>
        <w:t>Busu (2019),</w:t>
      </w:r>
      <w:r w:rsidR="002D5193">
        <w:rPr>
          <w:lang w:eastAsia="en-GB"/>
        </w:rPr>
        <w:t xml:space="preserve"> a circular economy states to use of renewable energy and recycling to develop a sustainable environment. It has been seen that companies in the hospitality industry could create a high outcome by maintaining sustainable approaches. As per the investigation, people in the UK market are willing to pay extra to maintain sustainable approaches. From the study, it has been denoted that the people are willing to provide 25% extra payment approximately to create a sustainable environment (</w:t>
      </w:r>
      <w:r w:rsidR="00A15F96" w:rsidRPr="00A15F96">
        <w:rPr>
          <w:shd w:val="clear" w:color="auto" w:fill="FFFFFF"/>
        </w:rPr>
        <w:t>consultancy.uk</w:t>
      </w:r>
      <w:r w:rsidR="00A15F96">
        <w:rPr>
          <w:shd w:val="clear" w:color="auto" w:fill="FFFFFF"/>
        </w:rPr>
        <w:t>, 2021</w:t>
      </w:r>
      <w:r w:rsidR="002D5193">
        <w:rPr>
          <w:lang w:eastAsia="en-GB"/>
        </w:rPr>
        <w:t xml:space="preserve">). Therefore, it could be said that the companies in the hospitality industry create a sustainable approach and infuse technology to enhance it further obtaining scope to grow in the corporate market.   </w:t>
      </w:r>
    </w:p>
    <w:p w14:paraId="493F2831" w14:textId="77777777" w:rsidR="00A4209C" w:rsidRPr="00F711E5" w:rsidRDefault="00A4209C" w:rsidP="0008141D">
      <w:pPr>
        <w:rPr>
          <w:lang w:eastAsia="en-GB"/>
        </w:rPr>
      </w:pPr>
    </w:p>
    <w:p w14:paraId="3765F335" w14:textId="77777777" w:rsidR="00A676A2" w:rsidRDefault="00B124CC" w:rsidP="00A676A2">
      <w:pPr>
        <w:pStyle w:val="Heading2"/>
      </w:pPr>
      <w:bookmarkStart w:id="2" w:name="_Toc148218101"/>
      <w:r>
        <w:t>Application to the hotel and hospitality sector</w:t>
      </w:r>
      <w:bookmarkEnd w:id="2"/>
      <w:r>
        <w:t xml:space="preserve"> </w:t>
      </w:r>
    </w:p>
    <w:p w14:paraId="6A476C9D" w14:textId="77777777" w:rsidR="00A4209C" w:rsidRPr="00A4209C" w:rsidRDefault="00A4209C" w:rsidP="00A4209C"/>
    <w:p w14:paraId="5A0AA0EF" w14:textId="06D43D71" w:rsidR="00DA62CC" w:rsidRDefault="00B124CC" w:rsidP="006A2D0C">
      <w:r>
        <w:t>A few issues and responses of the corporate companies in it are as follows</w:t>
      </w:r>
      <w:r w:rsidR="00DA62CC">
        <w:t>:</w:t>
      </w:r>
    </w:p>
    <w:p w14:paraId="16E2A386" w14:textId="2E4516CD" w:rsidR="00AE6E31" w:rsidRDefault="00B124CC" w:rsidP="00AE6E31">
      <w:r w:rsidRPr="00AE6E31">
        <w:rPr>
          <w:b/>
          <w:i/>
        </w:rPr>
        <w:t>Carbon dioxide emission:</w:t>
      </w:r>
      <w:r>
        <w:t xml:space="preserve"> Carbon emission is a huge issue in the hospitality industry as the customers are more concerned about the sustainable output by the businesses. From the study, it has been identified that about </w:t>
      </w:r>
      <w:r w:rsidRPr="006A2D0C">
        <w:t>48.75 kilograms</w:t>
      </w:r>
      <w:r>
        <w:t xml:space="preserve"> of carbon dioxide was produced by the hospitality industry in the year 2019 (</w:t>
      </w:r>
      <w:r w:rsidRPr="00AE6E31">
        <w:rPr>
          <w:shd w:val="clear" w:color="auto" w:fill="FFFFFF"/>
        </w:rPr>
        <w:t>statista.com</w:t>
      </w:r>
      <w:r>
        <w:rPr>
          <w:shd w:val="clear" w:color="auto" w:fill="FFFFFF"/>
        </w:rPr>
        <w:t>, 2021</w:t>
      </w:r>
      <w:r>
        <w:t xml:space="preserve">). This shows that increasing carbon emissions is an issue within the sector that is required to be mitigated by corporate evidence. It could be said that most companies are trying to improve their sustainability goals and reduce carbon emissions within the competitive business area. For example, TUI is one of the largest hospitality-providing </w:t>
      </w:r>
      <w:r>
        <w:lastRenderedPageBreak/>
        <w:t xml:space="preserve">organisations that makes approaches and innovations for lower carbon emissions </w:t>
      </w:r>
      <w:r w:rsidR="00DA62CC">
        <w:t>in</w:t>
      </w:r>
      <w:r>
        <w:t xml:space="preserve"> practice. The company's hotels and resorts are reducing carbon emissions by approximately 46.2% (</w:t>
      </w:r>
      <w:r w:rsidR="00A567A4" w:rsidRPr="00A567A4">
        <w:rPr>
          <w:shd w:val="clear" w:color="auto" w:fill="FFFFFF"/>
        </w:rPr>
        <w:t>tuigroup.com</w:t>
      </w:r>
      <w:r w:rsidR="00A567A4">
        <w:rPr>
          <w:shd w:val="clear" w:color="auto" w:fill="FFFFFF"/>
        </w:rPr>
        <w:t>, 2023</w:t>
      </w:r>
      <w:r>
        <w:t xml:space="preserve">). It has been seen that the firm uses science-based initiatives to develop lower carbon emissions </w:t>
      </w:r>
      <w:r w:rsidR="00DA62CC">
        <w:t>around</w:t>
      </w:r>
      <w:r>
        <w:t xml:space="preserve"> operation.</w:t>
      </w:r>
      <w:r w:rsidR="00CE1158">
        <w:t xml:space="preserve"> Besides that, the company utilises solar and green energy to maintain a lower impact on the environment through its operation. Most of the hotels that are under TUI are sustainability certified showing that the management of the company takes initiatives to develop a better outcome in the environmental context. </w:t>
      </w:r>
      <w:r>
        <w:t xml:space="preserve"> </w:t>
      </w:r>
    </w:p>
    <w:p w14:paraId="0FA81483" w14:textId="61495DCA" w:rsidR="006A2D0C" w:rsidRDefault="006A2D0C" w:rsidP="00AE6E31">
      <w:pPr>
        <w:jc w:val="center"/>
      </w:pPr>
    </w:p>
    <w:p w14:paraId="3DB9C12C" w14:textId="77777777" w:rsidR="009C62B6" w:rsidRDefault="00B124CC" w:rsidP="009C62B6">
      <w:r>
        <w:t>Intercontinental Hotel Group Plc is another example that could be provided to show the carbon emission initiatives in the competitive market. It has been seen that the company makes sustainable approaches to develop the overall performance and reduce the use of carbon footprints. As per the investigation, the company has reduced carbon emissions in the market by about 46% (</w:t>
      </w:r>
      <w:r w:rsidR="000965EC" w:rsidRPr="000965EC">
        <w:rPr>
          <w:shd w:val="clear" w:color="auto" w:fill="FFFFFF"/>
        </w:rPr>
        <w:t>ihgplc.com</w:t>
      </w:r>
      <w:r w:rsidR="000965EC">
        <w:rPr>
          <w:shd w:val="clear" w:color="auto" w:fill="FFFFFF"/>
        </w:rPr>
        <w:t>, 2023</w:t>
      </w:r>
      <w:r>
        <w:t xml:space="preserve">). The company took the </w:t>
      </w:r>
      <w:r w:rsidR="00B70A6D">
        <w:t>science-based</w:t>
      </w:r>
      <w:r>
        <w:t xml:space="preserve"> approach and implemented </w:t>
      </w:r>
      <w:r w:rsidR="00B70A6D">
        <w:t>technologies that mostly operate</w:t>
      </w:r>
      <w:r>
        <w:t xml:space="preserve"> with the assistance of renewable energy.</w:t>
      </w:r>
      <w:r w:rsidR="00B70A6D">
        <w:t xml:space="preserve"> Thus, the corporate management is trying to develop measures that could resolve issues faced due to carbon emissions. </w:t>
      </w:r>
      <w:r>
        <w:t xml:space="preserve"> </w:t>
      </w:r>
    </w:p>
    <w:p w14:paraId="6D2799FF" w14:textId="77777777" w:rsidR="00463363" w:rsidRDefault="00463363" w:rsidP="009C62B6"/>
    <w:p w14:paraId="1A347A85" w14:textId="1DABCA35" w:rsidR="006A2D0C" w:rsidRDefault="00B124CC" w:rsidP="006A2D0C">
      <w:r w:rsidRPr="00B856AD">
        <w:rPr>
          <w:b/>
          <w:i/>
        </w:rPr>
        <w:t>Improper waste management:</w:t>
      </w:r>
      <w:r>
        <w:t xml:space="preserve"> </w:t>
      </w:r>
      <w:r w:rsidR="00B856AD">
        <w:t>Improper waste disposal is one of the biggest challenges for the companies that are operating in the hospitality industry as it creates issues for the development in a sustainable context. As per the research, it could be said that improper disposal could create an adverse impact on the health of the customers. Along with that, the World Health Organization's report shows that improper or hazardous waste disposal could directly harm waste management workers (</w:t>
      </w:r>
      <w:r w:rsidR="007D79A8" w:rsidRPr="007D79A8">
        <w:rPr>
          <w:shd w:val="clear" w:color="auto" w:fill="FFFFFF"/>
        </w:rPr>
        <w:t>who.int</w:t>
      </w:r>
      <w:r w:rsidR="007D79A8">
        <w:rPr>
          <w:shd w:val="clear" w:color="auto" w:fill="FFFFFF"/>
        </w:rPr>
        <w:t>, 2023</w:t>
      </w:r>
      <w:r w:rsidR="00B856AD">
        <w:t xml:space="preserve">). Most of the citizens in the country are concerned about the sustainability practices of the organisations. </w:t>
      </w:r>
      <w:r w:rsidR="006F44EE">
        <w:t>It has been observed that the hospitality industry in the UK market has created approximately 0.81 million metric tons of waste in the year 2018 (</w:t>
      </w:r>
      <w:r w:rsidR="007D79A8" w:rsidRPr="007D79A8">
        <w:rPr>
          <w:shd w:val="clear" w:color="auto" w:fill="FFFFFF"/>
        </w:rPr>
        <w:t>statista.com</w:t>
      </w:r>
      <w:r w:rsidR="007D79A8">
        <w:rPr>
          <w:shd w:val="clear" w:color="auto" w:fill="FFFFFF"/>
        </w:rPr>
        <w:t>, 2022</w:t>
      </w:r>
      <w:r w:rsidR="006F44EE">
        <w:t>). This shows that it is a huge issue for hotel chains to maintain a proper waste management approach to mitigate the issue of poor waste disposal.</w:t>
      </w:r>
      <w:r w:rsidR="007D79A8">
        <w:t xml:space="preserve"> </w:t>
      </w:r>
      <w:r w:rsidR="00440811">
        <w:t xml:space="preserve">Premier Inn could be considered as a corporate example that takes this issue seriously and makes strategies to develop better outcome for future </w:t>
      </w:r>
      <w:r w:rsidR="00463363">
        <w:t>preservations.</w:t>
      </w:r>
      <w:r w:rsidR="00440811">
        <w:t xml:space="preserve"> </w:t>
      </w:r>
      <w:r w:rsidR="006F44EE">
        <w:t xml:space="preserve"> </w:t>
      </w:r>
      <w:r w:rsidR="00B856AD">
        <w:t xml:space="preserve"> </w:t>
      </w:r>
    </w:p>
    <w:p w14:paraId="6A4D095F" w14:textId="3E793299" w:rsidR="007D79A8" w:rsidRDefault="007D79A8" w:rsidP="007D79A8">
      <w:pPr>
        <w:jc w:val="center"/>
      </w:pPr>
    </w:p>
    <w:p w14:paraId="324FD0F6" w14:textId="27B1230C" w:rsidR="00F711E5" w:rsidRDefault="00B124CC" w:rsidP="00F711E5">
      <w:r>
        <w:t xml:space="preserve">The company makes use of renewable energy and converts all the waste into landfills as well as recycles the wastes that are useful. It has been seen that Premier Inn has approximately 800 hotels </w:t>
      </w:r>
      <w:r>
        <w:lastRenderedPageBreak/>
        <w:t>across the country and each of the hotel are instructed to make the waste recycled or landfill (</w:t>
      </w:r>
      <w:r w:rsidR="00F301A3" w:rsidRPr="00F301A3">
        <w:rPr>
          <w:shd w:val="clear" w:color="auto" w:fill="FFFFFF"/>
        </w:rPr>
        <w:t>premierinn.com</w:t>
      </w:r>
      <w:r w:rsidR="00F301A3">
        <w:rPr>
          <w:shd w:val="clear" w:color="auto" w:fill="FFFFFF"/>
        </w:rPr>
        <w:t>, 2023</w:t>
      </w:r>
      <w:r>
        <w:t xml:space="preserve">). This shows the management approach of the company to maintain lower disposal of waste within the operative area. Creating </w:t>
      </w:r>
      <w:r w:rsidR="00F303EC">
        <w:t>sustainability,</w:t>
      </w:r>
      <w:r>
        <w:t xml:space="preserve"> the company would be attracting </w:t>
      </w:r>
      <w:r w:rsidR="0049638D">
        <w:t>customers</w:t>
      </w:r>
      <w:r>
        <w:t xml:space="preserve"> that are more concerned about the sustainable measures.</w:t>
      </w:r>
      <w:r w:rsidR="00F301A3">
        <w:t xml:space="preserve"> Similarly, Hilton Hotels tries to maintain sustainable approaches and it could be used as an example that makes proper waste management. </w:t>
      </w:r>
      <w:r w:rsidR="00F5242C">
        <w:t>From the study, the company makes use of the food waste or recycles it whereas, it also makes single use of plastics to improve the waste management practices (</w:t>
      </w:r>
      <w:r w:rsidR="00F5242C" w:rsidRPr="00F5242C">
        <w:rPr>
          <w:shd w:val="clear" w:color="auto" w:fill="FFFFFF"/>
        </w:rPr>
        <w:t>cr.hilton.com</w:t>
      </w:r>
      <w:r w:rsidR="00F5242C">
        <w:rPr>
          <w:shd w:val="clear" w:color="auto" w:fill="FFFFFF"/>
        </w:rPr>
        <w:t>, 2020</w:t>
      </w:r>
      <w:r w:rsidR="00F5242C">
        <w:t xml:space="preserve">). </w:t>
      </w:r>
      <w:r w:rsidR="00F303EC">
        <w:t>Thus,</w:t>
      </w:r>
      <w:r w:rsidR="00F5242C">
        <w:t xml:space="preserve"> resolving the issue of improper waste management is essential for the development of overall improvement and clamming sustainable </w:t>
      </w:r>
      <w:r w:rsidR="00F303EC">
        <w:t>measures.</w:t>
      </w:r>
      <w:r w:rsidR="00F5242C">
        <w:t xml:space="preserve"> </w:t>
      </w:r>
      <w:r>
        <w:t xml:space="preserve"> </w:t>
      </w:r>
    </w:p>
    <w:p w14:paraId="19442604" w14:textId="77777777" w:rsidR="00F303EC" w:rsidRPr="00F711E5" w:rsidRDefault="00F303EC" w:rsidP="00F711E5"/>
    <w:p w14:paraId="3B104EB3" w14:textId="55C55C57" w:rsidR="00A676A2" w:rsidRDefault="00B124CC" w:rsidP="00A676A2">
      <w:pPr>
        <w:pStyle w:val="Heading2"/>
      </w:pPr>
      <w:bookmarkStart w:id="3" w:name="_Toc148218102"/>
      <w:r>
        <w:t xml:space="preserve">Evaluate future policy and management options for dealing with this </w:t>
      </w:r>
      <w:bookmarkEnd w:id="3"/>
      <w:r w:rsidR="00F303EC">
        <w:t>issue.</w:t>
      </w:r>
      <w:r>
        <w:t xml:space="preserve"> </w:t>
      </w:r>
    </w:p>
    <w:p w14:paraId="7F2956C7" w14:textId="77777777" w:rsidR="00F303EC" w:rsidRPr="00F303EC" w:rsidRDefault="00F303EC" w:rsidP="00F303EC"/>
    <w:p w14:paraId="6D8FF233" w14:textId="505DB201" w:rsidR="00A962D9" w:rsidRDefault="00A962D9" w:rsidP="00A962D9">
      <w:r>
        <w:t>In the contemporary world of business, the UK hospitality industry is going with several sustainability approaches, however, also acquired a few challenges. As aforementioned, the two major issues can be carbon dioxide emission prevalence and inefficient waste management which may be refurbished by a strategic management of the future policies for the companies. In order to mitigate the first challenge, UK hospitality ventures can enforce the “</w:t>
      </w:r>
      <w:r w:rsidRPr="006152CC">
        <w:rPr>
          <w:b/>
          <w:bCs/>
          <w:i/>
          <w:iCs/>
        </w:rPr>
        <w:t>Direct Air Capture method</w:t>
      </w:r>
      <w:r>
        <w:t xml:space="preserve">”. Based on the principles of this method, the process </w:t>
      </w:r>
      <w:r w:rsidR="001420C8">
        <w:t>must</w:t>
      </w:r>
      <w:r>
        <w:t xml:space="preserve"> scrub the carbon dioxide chemically from the ambient air and then remove it by </w:t>
      </w:r>
      <w:r w:rsidRPr="00BC2B90">
        <w:t>sequestering</w:t>
      </w:r>
      <w:r>
        <w:t xml:space="preserve"> it either underground or in enduring substances such as concrete (</w:t>
      </w:r>
      <w:r w:rsidRPr="00F435D2">
        <w:t>wri.org</w:t>
      </w:r>
      <w:r>
        <w:t xml:space="preserve">, 2023). Furthermore, the companies need to amalgamate different green strategies to gain valuable insight through using renewable energies. </w:t>
      </w:r>
      <w:r w:rsidRPr="006152CC">
        <w:rPr>
          <w:b/>
          <w:bCs/>
          <w:i/>
          <w:iCs/>
        </w:rPr>
        <w:t>Green finance</w:t>
      </w:r>
      <w:r>
        <w:t xml:space="preserve"> development can be a management option which can have a lot of economic and environmental advantages and as a result, it can acquire an equalisation of low-carbon transition certainly justifying the SDG goals. As stated by </w:t>
      </w:r>
      <w:r w:rsidRPr="006A20EC">
        <w:rPr>
          <w:rFonts w:cs="Times New Roman"/>
          <w:color w:val="222222"/>
          <w:szCs w:val="24"/>
          <w:shd w:val="clear" w:color="auto" w:fill="FFFFFF"/>
        </w:rPr>
        <w:t>Rasoulinezhad</w:t>
      </w:r>
      <w:r>
        <w:rPr>
          <w:rFonts w:cs="Times New Roman"/>
          <w:color w:val="222222"/>
          <w:szCs w:val="24"/>
          <w:shd w:val="clear" w:color="auto" w:fill="FFFFFF"/>
        </w:rPr>
        <w:t xml:space="preserve"> and </w:t>
      </w:r>
      <w:r w:rsidRPr="006A20EC">
        <w:rPr>
          <w:rFonts w:cs="Times New Roman"/>
          <w:color w:val="222222"/>
          <w:szCs w:val="24"/>
          <w:shd w:val="clear" w:color="auto" w:fill="FFFFFF"/>
        </w:rPr>
        <w:t>Taghizadeh-Hesary</w:t>
      </w:r>
      <w:r>
        <w:rPr>
          <w:rFonts w:cs="Times New Roman"/>
          <w:color w:val="222222"/>
          <w:szCs w:val="24"/>
          <w:shd w:val="clear" w:color="auto" w:fill="FFFFFF"/>
        </w:rPr>
        <w:t xml:space="preserve"> (2022)</w:t>
      </w:r>
      <w:r>
        <w:t>, green finance can play a</w:t>
      </w:r>
      <w:r w:rsidR="008A09A1">
        <w:t xml:space="preserve">n important </w:t>
      </w:r>
      <w:r>
        <w:t xml:space="preserve">role in grasping the opportunities of green energies and efficient management can help the green leaders guide the plan and implementation of carbon dioxide reduction. </w:t>
      </w:r>
    </w:p>
    <w:p w14:paraId="464B75EE" w14:textId="0DAE3E72" w:rsidR="00A962D9" w:rsidRDefault="00A962D9" w:rsidP="00A962D9">
      <w:r>
        <w:t xml:space="preserve">Besides that, UK hospitality organisations can acquire a good range of hindrances against the sustainability approaches where the organisation can take off different futuristic policies to get rid of the obstacles. </w:t>
      </w:r>
      <w:r w:rsidRPr="000D3016">
        <w:rPr>
          <w:b/>
          <w:bCs/>
          <w:i/>
          <w:iCs/>
        </w:rPr>
        <w:t>Reverse Logistic</w:t>
      </w:r>
      <w:r>
        <w:t xml:space="preserve"> can be recommended to the hospitality organisation where the waste management purposes can be manifested more ethically and managing a diverse range of operations. Reverse logistics is the process of flow of information from the consumption end to </w:t>
      </w:r>
      <w:r>
        <w:lastRenderedPageBreak/>
        <w:t>the origin point having a motive to either recapture the value of any waste or dispose of it suitably (</w:t>
      </w:r>
      <w:r w:rsidRPr="000D3016">
        <w:rPr>
          <w:rFonts w:cs="Times New Roman"/>
          <w:color w:val="222222"/>
          <w:szCs w:val="24"/>
          <w:shd w:val="clear" w:color="auto" w:fill="FFFFFF"/>
        </w:rPr>
        <w:t>Peña-Montoya</w:t>
      </w:r>
      <w:r>
        <w:rPr>
          <w:rFonts w:cs="Times New Roman"/>
          <w:color w:val="222222"/>
          <w:szCs w:val="24"/>
          <w:shd w:val="clear" w:color="auto" w:fill="FFFFFF"/>
        </w:rPr>
        <w:t xml:space="preserve"> </w:t>
      </w:r>
      <w:r>
        <w:rPr>
          <w:rFonts w:cs="Times New Roman"/>
          <w:i/>
          <w:iCs/>
          <w:color w:val="222222"/>
          <w:szCs w:val="24"/>
          <w:shd w:val="clear" w:color="auto" w:fill="FFFFFF"/>
        </w:rPr>
        <w:t>et al.</w:t>
      </w:r>
      <w:r>
        <w:rPr>
          <w:rFonts w:cs="Times New Roman"/>
          <w:color w:val="222222"/>
          <w:szCs w:val="24"/>
          <w:shd w:val="clear" w:color="auto" w:fill="FFFFFF"/>
        </w:rPr>
        <w:t>, 2020</w:t>
      </w:r>
      <w:r>
        <w:t xml:space="preserve">). To be more precise, activities in the process must include “collection, </w:t>
      </w:r>
      <w:r w:rsidR="00546D85">
        <w:t>examination</w:t>
      </w:r>
      <w:r>
        <w:t xml:space="preserve">, </w:t>
      </w:r>
      <w:r w:rsidR="00AD1919">
        <w:t>processing</w:t>
      </w:r>
      <w:r>
        <w:t>, recovery or re</w:t>
      </w:r>
      <w:r w:rsidR="006F7BA0">
        <w:t>structuring</w:t>
      </w:r>
      <w:r>
        <w:t xml:space="preserve">, and redistribution”. </w:t>
      </w:r>
    </w:p>
    <w:p w14:paraId="58DB6055" w14:textId="77777777" w:rsidR="00F303EC" w:rsidRDefault="00F303EC" w:rsidP="00A962D9"/>
    <w:p w14:paraId="572C384B" w14:textId="77777777" w:rsidR="00905A37" w:rsidRDefault="00905A37" w:rsidP="00A962D9"/>
    <w:p w14:paraId="64789A1A" w14:textId="6503CA57" w:rsidR="00905A37" w:rsidRPr="00905A37" w:rsidRDefault="00905A37" w:rsidP="00A962D9">
      <w:pPr>
        <w:rPr>
          <w:b/>
          <w:bCs/>
        </w:rPr>
      </w:pPr>
      <w:r w:rsidRPr="00905A37">
        <w:rPr>
          <w:b/>
          <w:bCs/>
        </w:rPr>
        <w:t>Conclusion</w:t>
      </w:r>
    </w:p>
    <w:p w14:paraId="69681BA8" w14:textId="77777777" w:rsidR="00905A37" w:rsidRDefault="00905A37" w:rsidP="00A962D9"/>
    <w:p w14:paraId="57F7F869" w14:textId="632280A6" w:rsidR="00A962D9" w:rsidRDefault="00A962D9" w:rsidP="00A962D9">
      <w:r>
        <w:t>The process of re</w:t>
      </w:r>
      <w:r w:rsidR="00C466E4">
        <w:t>u</w:t>
      </w:r>
      <w:r>
        <w:t xml:space="preserve">sing wastes needs special emphasis </w:t>
      </w:r>
      <w:r w:rsidR="00F303EC">
        <w:t>to</w:t>
      </w:r>
      <w:r>
        <w:t xml:space="preserve"> get an idea of whether the wastes will be restored, reconditioned, </w:t>
      </w:r>
      <w:r w:rsidR="00905A37">
        <w:t>recycled,</w:t>
      </w:r>
      <w:r>
        <w:t xml:space="preserve"> or disposed of. Within any organisation, furthermore, </w:t>
      </w:r>
      <w:r w:rsidRPr="000F4F31">
        <w:rPr>
          <w:b/>
          <w:bCs/>
          <w:i/>
          <w:iCs/>
        </w:rPr>
        <w:t>reverse osmosis</w:t>
      </w:r>
      <w:r>
        <w:t xml:space="preserve"> can be a process where through a semi-permeable membrane any kind of impurities can be treated from water wastes. As a beneficial point of view, the process is cost-effective and can eradicate 99% of the water contaminants. Based on these strategies, organisations that are experiencing difficulties in managing sustainable measures within the workplace setting can refurbish the situation and manage the endeavours more empirically. </w:t>
      </w:r>
    </w:p>
    <w:p w14:paraId="7BA800FD" w14:textId="691CF645" w:rsidR="00F711E5" w:rsidRPr="00F711E5" w:rsidRDefault="006A0768" w:rsidP="00F711E5">
      <w:r w:rsidRPr="006A0768">
        <w:t>Technology and its accelerated development lately, if used in hospitality, can bring enormous benefits to industry and customers while ensuring a sustainable and cost-effective environment.</w:t>
      </w:r>
    </w:p>
    <w:p w14:paraId="09E7A70F" w14:textId="77777777" w:rsidR="00C11FC6" w:rsidRDefault="00C11FC6" w:rsidP="00A676A2"/>
    <w:p w14:paraId="0EDC9195" w14:textId="77777777" w:rsidR="00C11FC6" w:rsidRDefault="00C11FC6" w:rsidP="00A676A2"/>
    <w:p w14:paraId="5B506DE9" w14:textId="77777777" w:rsidR="00C11FC6" w:rsidRDefault="00C11FC6" w:rsidP="00A676A2"/>
    <w:p w14:paraId="79BCDDDE" w14:textId="77777777" w:rsidR="00C11FC6" w:rsidRDefault="00C11FC6" w:rsidP="00A676A2"/>
    <w:p w14:paraId="41782B14" w14:textId="77777777" w:rsidR="00C11FC6" w:rsidRPr="000146BB" w:rsidRDefault="00C11FC6" w:rsidP="00A676A2">
      <w:pPr>
        <w:rPr>
          <w:b/>
          <w:bCs/>
        </w:rPr>
      </w:pPr>
    </w:p>
    <w:p w14:paraId="7EF90BC7" w14:textId="77777777" w:rsidR="00C11FC6" w:rsidRPr="000146BB" w:rsidRDefault="00C11FC6" w:rsidP="00A676A2">
      <w:pPr>
        <w:rPr>
          <w:b/>
          <w:bCs/>
        </w:rPr>
      </w:pPr>
    </w:p>
    <w:p w14:paraId="181E2B56" w14:textId="77777777" w:rsidR="00C11FC6" w:rsidRPr="000146BB" w:rsidRDefault="00C11FC6" w:rsidP="00A676A2">
      <w:pPr>
        <w:rPr>
          <w:b/>
          <w:bCs/>
        </w:rPr>
      </w:pPr>
    </w:p>
    <w:p w14:paraId="773AF38D" w14:textId="2CA943B9" w:rsidR="00A676A2" w:rsidRDefault="00C11FC6" w:rsidP="00A676A2">
      <w:pPr>
        <w:rPr>
          <w:rFonts w:eastAsiaTheme="majorEastAsia" w:cstheme="majorBidi"/>
          <w:szCs w:val="26"/>
        </w:rPr>
      </w:pPr>
      <w:r w:rsidRPr="000146BB">
        <w:rPr>
          <w:b/>
          <w:bCs/>
        </w:rPr>
        <w:t>Word count: 2.</w:t>
      </w:r>
      <w:r w:rsidR="002469C4">
        <w:rPr>
          <w:b/>
          <w:bCs/>
        </w:rPr>
        <w:t>529</w:t>
      </w:r>
      <w:r w:rsidR="00B124CC">
        <w:br w:type="page"/>
      </w:r>
    </w:p>
    <w:p w14:paraId="2B9E5BFD" w14:textId="6B702AB9" w:rsidR="00A676A2" w:rsidRDefault="00B124CC" w:rsidP="00F711E5">
      <w:pPr>
        <w:pStyle w:val="Heading2"/>
      </w:pPr>
      <w:bookmarkStart w:id="4" w:name="_Toc148218103"/>
      <w:r>
        <w:lastRenderedPageBreak/>
        <w:t>Reference List</w:t>
      </w:r>
      <w:bookmarkEnd w:id="4"/>
      <w:r>
        <w:t xml:space="preserve"> </w:t>
      </w:r>
    </w:p>
    <w:p w14:paraId="2307186B" w14:textId="77777777" w:rsidR="00905A37" w:rsidRPr="00905A37" w:rsidRDefault="00905A37" w:rsidP="00905A37"/>
    <w:p w14:paraId="67AF5720" w14:textId="77777777" w:rsidR="0040130E" w:rsidRDefault="00A962D9" w:rsidP="00A962D9">
      <w:pPr>
        <w:pStyle w:val="ListParagraph"/>
        <w:numPr>
          <w:ilvl w:val="0"/>
          <w:numId w:val="8"/>
        </w:numPr>
      </w:pPr>
      <w:r w:rsidRPr="00A575BB">
        <w:t>bankofengland.co.uk</w:t>
      </w:r>
      <w:r>
        <w:t>, 2023.</w:t>
      </w:r>
      <w:r w:rsidRPr="0040130E">
        <w:rPr>
          <w:i/>
        </w:rPr>
        <w:t xml:space="preserve"> When will inflation in the UK come down?</w:t>
      </w:r>
      <w:r>
        <w:t xml:space="preserve"> [Online]</w:t>
      </w:r>
    </w:p>
    <w:p w14:paraId="75E6E916" w14:textId="507D082C" w:rsidR="0040130E" w:rsidRDefault="00A962D9" w:rsidP="0040130E">
      <w:pPr>
        <w:pStyle w:val="ListParagraph"/>
      </w:pPr>
      <w:r>
        <w:t xml:space="preserve"> Available </w:t>
      </w:r>
      <w:r w:rsidR="0040130E">
        <w:t>at:</w:t>
      </w:r>
      <w:r w:rsidR="0040130E" w:rsidRPr="00A575BB">
        <w:t xml:space="preserve"> https://www.bankofengland.co.uk/explainers/will-inflation-in-the-uk-keep-rising#:~:text=We%20expect%20inflation%20to%20fall,the%20first%20half%20of%202025.&amp;text=Why%20is%20inflation%20high%3F</w:t>
      </w:r>
      <w:r>
        <w:t xml:space="preserve"> [Accessed 12 October 2023]</w:t>
      </w:r>
    </w:p>
    <w:p w14:paraId="7CE1E74E" w14:textId="77777777" w:rsidR="0040130E" w:rsidRPr="0040130E" w:rsidRDefault="00A962D9" w:rsidP="00A962D9">
      <w:pPr>
        <w:pStyle w:val="ListParagraph"/>
        <w:numPr>
          <w:ilvl w:val="0"/>
          <w:numId w:val="8"/>
        </w:numPr>
      </w:pPr>
      <w:r w:rsidRPr="0040130E">
        <w:rPr>
          <w:shd w:val="clear" w:color="auto" w:fill="FFFFFF"/>
        </w:rPr>
        <w:t>Banmairuroy, W., Kritjaroen, T. and Homsombat, W., 2022. The effect of knowledge-oriented leadership and human resource development on sustainable competitive advantage through organizational innovation's component factors: Evidence from Thailand’s new S-curve industries. </w:t>
      </w:r>
      <w:r w:rsidRPr="0040130E">
        <w:rPr>
          <w:i/>
          <w:iCs/>
          <w:shd w:val="clear" w:color="auto" w:fill="FFFFFF"/>
        </w:rPr>
        <w:t>Asia Pacific Management Review</w:t>
      </w:r>
      <w:r w:rsidRPr="0040130E">
        <w:rPr>
          <w:shd w:val="clear" w:color="auto" w:fill="FFFFFF"/>
        </w:rPr>
        <w:t>, </w:t>
      </w:r>
      <w:r w:rsidRPr="0040130E">
        <w:rPr>
          <w:i/>
          <w:iCs/>
          <w:shd w:val="clear" w:color="auto" w:fill="FFFFFF"/>
        </w:rPr>
        <w:t>27</w:t>
      </w:r>
      <w:r w:rsidRPr="0040130E">
        <w:rPr>
          <w:shd w:val="clear" w:color="auto" w:fill="FFFFFF"/>
        </w:rPr>
        <w:t>(3), pp.200-209.</w:t>
      </w:r>
    </w:p>
    <w:p w14:paraId="0ADCA8A3" w14:textId="77777777" w:rsidR="0040130E" w:rsidRPr="0040130E" w:rsidRDefault="00A962D9" w:rsidP="00A962D9">
      <w:pPr>
        <w:pStyle w:val="ListParagraph"/>
        <w:numPr>
          <w:ilvl w:val="0"/>
          <w:numId w:val="8"/>
        </w:numPr>
      </w:pPr>
      <w:r w:rsidRPr="0040130E">
        <w:rPr>
          <w:shd w:val="clear" w:color="auto" w:fill="FFFFFF"/>
        </w:rPr>
        <w:t>Busu, M., 2019. Adopting circular economy at the European Union level and its impact on economic growth. </w:t>
      </w:r>
      <w:r w:rsidRPr="0040130E">
        <w:rPr>
          <w:i/>
          <w:iCs/>
          <w:shd w:val="clear" w:color="auto" w:fill="FFFFFF"/>
        </w:rPr>
        <w:t>Social Sciences</w:t>
      </w:r>
      <w:r w:rsidRPr="0040130E">
        <w:rPr>
          <w:shd w:val="clear" w:color="auto" w:fill="FFFFFF"/>
        </w:rPr>
        <w:t>, </w:t>
      </w:r>
      <w:r w:rsidRPr="0040130E">
        <w:rPr>
          <w:i/>
          <w:iCs/>
          <w:shd w:val="clear" w:color="auto" w:fill="FFFFFF"/>
        </w:rPr>
        <w:t>8</w:t>
      </w:r>
      <w:r w:rsidRPr="0040130E">
        <w:rPr>
          <w:shd w:val="clear" w:color="auto" w:fill="FFFFFF"/>
        </w:rPr>
        <w:t>(5), p.159.</w:t>
      </w:r>
    </w:p>
    <w:p w14:paraId="3795D1B9" w14:textId="77777777" w:rsidR="0040130E" w:rsidRPr="0040130E" w:rsidRDefault="00A962D9" w:rsidP="00A962D9">
      <w:pPr>
        <w:pStyle w:val="ListParagraph"/>
        <w:numPr>
          <w:ilvl w:val="0"/>
          <w:numId w:val="8"/>
        </w:numPr>
      </w:pPr>
      <w:r w:rsidRPr="0040130E">
        <w:rPr>
          <w:shd w:val="clear" w:color="auto" w:fill="FFFFFF"/>
        </w:rPr>
        <w:t>Cho, Y., Shin, M., Billing, T.K. and Bhagat, R.S., 2019. Transformational leadership, transactional leadership, and affective organizational commitment: a closer look at their relationships in two distinct national contexts. </w:t>
      </w:r>
      <w:r w:rsidRPr="0040130E">
        <w:rPr>
          <w:i/>
          <w:iCs/>
          <w:shd w:val="clear" w:color="auto" w:fill="FFFFFF"/>
        </w:rPr>
        <w:t>Asian Business &amp; Management</w:t>
      </w:r>
      <w:r w:rsidRPr="0040130E">
        <w:rPr>
          <w:shd w:val="clear" w:color="auto" w:fill="FFFFFF"/>
        </w:rPr>
        <w:t>, </w:t>
      </w:r>
      <w:r w:rsidRPr="0040130E">
        <w:rPr>
          <w:i/>
          <w:iCs/>
          <w:shd w:val="clear" w:color="auto" w:fill="FFFFFF"/>
        </w:rPr>
        <w:t>18</w:t>
      </w:r>
      <w:r w:rsidRPr="0040130E">
        <w:rPr>
          <w:shd w:val="clear" w:color="auto" w:fill="FFFFFF"/>
        </w:rPr>
        <w:t>, pp.187-210.</w:t>
      </w:r>
    </w:p>
    <w:p w14:paraId="41D15700" w14:textId="77777777" w:rsidR="0040130E" w:rsidRDefault="00A962D9" w:rsidP="00A962D9">
      <w:pPr>
        <w:pStyle w:val="ListParagraph"/>
        <w:numPr>
          <w:ilvl w:val="0"/>
          <w:numId w:val="8"/>
        </w:numPr>
      </w:pPr>
      <w:r w:rsidRPr="0040130E">
        <w:rPr>
          <w:shd w:val="clear" w:color="auto" w:fill="FFFFFF"/>
        </w:rPr>
        <w:t>consultancy.uk, 2021.</w:t>
      </w:r>
      <w:r w:rsidRPr="0040130E">
        <w:rPr>
          <w:i/>
        </w:rPr>
        <w:t xml:space="preserve"> Third of consumers willing to pay more for sustainable products</w:t>
      </w:r>
      <w:r>
        <w:t xml:space="preserve"> [Online] Available at: </w:t>
      </w:r>
      <w:r w:rsidRPr="0040130E">
        <w:rPr>
          <w:shd w:val="clear" w:color="auto" w:fill="FFFFFF"/>
        </w:rPr>
        <w:t xml:space="preserve">https://www.consultancy.uk/news/29424/third-of-consumers-willing-to-pay-more-for-sustainable-products </w:t>
      </w:r>
      <w:r>
        <w:t>[Accessed 12 October 2023]</w:t>
      </w:r>
    </w:p>
    <w:p w14:paraId="56039E34" w14:textId="77777777" w:rsidR="0040130E" w:rsidRDefault="00A962D9" w:rsidP="00A962D9">
      <w:pPr>
        <w:pStyle w:val="ListParagraph"/>
        <w:numPr>
          <w:ilvl w:val="0"/>
          <w:numId w:val="8"/>
        </w:numPr>
      </w:pPr>
      <w:r w:rsidRPr="0040130E">
        <w:rPr>
          <w:shd w:val="clear" w:color="auto" w:fill="FFFFFF"/>
        </w:rPr>
        <w:t>cr.hilton.com, 2020.</w:t>
      </w:r>
      <w:r w:rsidRPr="0040130E">
        <w:rPr>
          <w:i/>
        </w:rPr>
        <w:t xml:space="preserve"> WASTE</w:t>
      </w:r>
      <w:r>
        <w:t xml:space="preserve"> [Online] Available at: </w:t>
      </w:r>
      <w:r w:rsidRPr="0040130E">
        <w:rPr>
          <w:shd w:val="clear" w:color="auto" w:fill="FFFFFF"/>
        </w:rPr>
        <w:t>https://cr.hilton.com/wp-content/uploads/2020/04/Hilton-Waste-Fact-Sheet.pdf [</w:t>
      </w:r>
      <w:r>
        <w:t>Accessed 12 October 2023]</w:t>
      </w:r>
    </w:p>
    <w:p w14:paraId="0E25BAD7" w14:textId="77777777" w:rsidR="0040130E" w:rsidRDefault="00A962D9" w:rsidP="00A962D9">
      <w:pPr>
        <w:pStyle w:val="ListParagraph"/>
        <w:numPr>
          <w:ilvl w:val="0"/>
          <w:numId w:val="8"/>
        </w:numPr>
      </w:pPr>
      <w:r w:rsidRPr="0040130E">
        <w:rPr>
          <w:shd w:val="clear" w:color="auto" w:fill="FFFFFF"/>
        </w:rPr>
        <w:t>great.gov.uk, 2023.</w:t>
      </w:r>
      <w:r w:rsidRPr="0040130E">
        <w:rPr>
          <w:i/>
        </w:rPr>
        <w:t xml:space="preserve"> Sustainable infrastructure</w:t>
      </w:r>
      <w:r>
        <w:t xml:space="preserve"> [Online] Available at: </w:t>
      </w:r>
      <w:r w:rsidRPr="0040130E">
        <w:rPr>
          <w:shd w:val="clear" w:color="auto" w:fill="FFFFFF"/>
        </w:rPr>
        <w:t xml:space="preserve">https://www.great.gov.uk/international/content/investment/sectors/sustainable-infrastructure/#:~:text=The%20UKRI%20Transforming%20Construction%20Challenge,sustainable%20manufacturing%20and%20digital%20processes. </w:t>
      </w:r>
      <w:r>
        <w:t>[Accessed 12 October 2023]</w:t>
      </w:r>
    </w:p>
    <w:p w14:paraId="2AE5EDD1" w14:textId="77777777" w:rsidR="0040130E" w:rsidRPr="0040130E" w:rsidRDefault="00A962D9" w:rsidP="00A962D9">
      <w:pPr>
        <w:pStyle w:val="ListParagraph"/>
        <w:numPr>
          <w:ilvl w:val="0"/>
          <w:numId w:val="8"/>
        </w:numPr>
      </w:pPr>
      <w:r w:rsidRPr="0040130E">
        <w:rPr>
          <w:shd w:val="clear" w:color="auto" w:fill="FFFFFF"/>
        </w:rPr>
        <w:t>Hrustek, L., 2020. Sustainability driven by agriculture through digital transformation. </w:t>
      </w:r>
      <w:r w:rsidRPr="0040130E">
        <w:rPr>
          <w:i/>
          <w:iCs/>
          <w:shd w:val="clear" w:color="auto" w:fill="FFFFFF"/>
        </w:rPr>
        <w:t>Sustainability</w:t>
      </w:r>
      <w:r w:rsidRPr="0040130E">
        <w:rPr>
          <w:shd w:val="clear" w:color="auto" w:fill="FFFFFF"/>
        </w:rPr>
        <w:t>, </w:t>
      </w:r>
      <w:r w:rsidRPr="0040130E">
        <w:rPr>
          <w:i/>
          <w:iCs/>
          <w:shd w:val="clear" w:color="auto" w:fill="FFFFFF"/>
        </w:rPr>
        <w:t>12</w:t>
      </w:r>
      <w:r w:rsidRPr="0040130E">
        <w:rPr>
          <w:shd w:val="clear" w:color="auto" w:fill="FFFFFF"/>
        </w:rPr>
        <w:t>(20), p.8596.</w:t>
      </w:r>
    </w:p>
    <w:p w14:paraId="77AB5B62" w14:textId="77777777" w:rsidR="0040130E" w:rsidRDefault="00A962D9" w:rsidP="00A962D9">
      <w:pPr>
        <w:pStyle w:val="ListParagraph"/>
        <w:numPr>
          <w:ilvl w:val="0"/>
          <w:numId w:val="8"/>
        </w:numPr>
      </w:pPr>
      <w:r w:rsidRPr="0040130E">
        <w:rPr>
          <w:shd w:val="clear" w:color="auto" w:fill="FFFFFF"/>
        </w:rPr>
        <w:t>ihgplc.com, 2023.</w:t>
      </w:r>
      <w:r w:rsidRPr="0040130E">
        <w:rPr>
          <w:i/>
        </w:rPr>
        <w:t xml:space="preserve"> Carbon &amp; energy</w:t>
      </w:r>
      <w:r>
        <w:t xml:space="preserve"> [Online] Available at: </w:t>
      </w:r>
      <w:r w:rsidRPr="0040130E">
        <w:rPr>
          <w:shd w:val="clear" w:color="auto" w:fill="FFFFFF"/>
        </w:rPr>
        <w:t>https://www.ihgplc.com/en/-/media/ihg/files/responsible-business/2021-responsible-business-report/rbr-2022-27-34.pdf?la=en&amp;hash=81A244B43750FA4909F05CA97F788A40#:~:text=Implement%20</w:t>
      </w:r>
      <w:r w:rsidRPr="0040130E">
        <w:rPr>
          <w:shd w:val="clear" w:color="auto" w:fill="FFFFFF"/>
        </w:rPr>
        <w:lastRenderedPageBreak/>
        <w:t xml:space="preserve">a%202030%20science%2Dbased,leased%20and%20managed%20lease%20hotels%3B&amp;text=Target%20100%25%20new%2Dbuild%20hotels,zero%20carbon%20emissions%20by%202030%3B&amp;text=Maximise%2Foptimise%20the%20role%20of%20renewable%20energy. </w:t>
      </w:r>
      <w:r>
        <w:t>[Accessed 12 October 2023]</w:t>
      </w:r>
    </w:p>
    <w:p w14:paraId="13B21B1D" w14:textId="77777777" w:rsidR="0040130E" w:rsidRDefault="00A962D9" w:rsidP="00A962D9">
      <w:pPr>
        <w:pStyle w:val="ListParagraph"/>
        <w:numPr>
          <w:ilvl w:val="0"/>
          <w:numId w:val="8"/>
        </w:numPr>
      </w:pPr>
      <w:r w:rsidRPr="0040130E">
        <w:rPr>
          <w:shd w:val="clear" w:color="auto" w:fill="FFFFFF"/>
        </w:rPr>
        <w:t>jobs.hilton.com, 2023.</w:t>
      </w:r>
      <w:r w:rsidRPr="0040130E">
        <w:rPr>
          <w:i/>
        </w:rPr>
        <w:t xml:space="preserve"> MANAGEMENT DEVELOPMENT PROGRAM</w:t>
      </w:r>
      <w:r>
        <w:t xml:space="preserve"> [Online] Available at: </w:t>
      </w:r>
      <w:r w:rsidRPr="0040130E">
        <w:rPr>
          <w:shd w:val="clear" w:color="auto" w:fill="FFFFFF"/>
        </w:rPr>
        <w:t xml:space="preserve">https://jobs.hilton.com/us/en/MDP </w:t>
      </w:r>
      <w:r>
        <w:t>[Accessed 12 October 2023]</w:t>
      </w:r>
    </w:p>
    <w:p w14:paraId="1FFFC081" w14:textId="77777777" w:rsidR="0040130E" w:rsidRDefault="00A962D9" w:rsidP="00A962D9">
      <w:pPr>
        <w:pStyle w:val="ListParagraph"/>
        <w:numPr>
          <w:ilvl w:val="0"/>
          <w:numId w:val="8"/>
        </w:numPr>
      </w:pPr>
      <w:r w:rsidRPr="0038283E">
        <w:t>legislation.gov.uk</w:t>
      </w:r>
      <w:r>
        <w:t>, 2018.</w:t>
      </w:r>
      <w:r w:rsidRPr="0040130E">
        <w:rPr>
          <w:i/>
        </w:rPr>
        <w:t xml:space="preserve"> Data Protection Act 2018</w:t>
      </w:r>
      <w:r>
        <w:t xml:space="preserve"> [Online] Available at: </w:t>
      </w:r>
      <w:r w:rsidRPr="0038283E">
        <w:t>https://www.legislation.gov.uk/ukpga/2018/12/contents/enacted</w:t>
      </w:r>
      <w:r>
        <w:t xml:space="preserve"> [Accessed 12 October 2023]</w:t>
      </w:r>
    </w:p>
    <w:p w14:paraId="23792939" w14:textId="77777777" w:rsidR="0040130E" w:rsidRPr="0040130E" w:rsidRDefault="00A962D9" w:rsidP="00A962D9">
      <w:pPr>
        <w:pStyle w:val="ListParagraph"/>
        <w:numPr>
          <w:ilvl w:val="0"/>
          <w:numId w:val="8"/>
        </w:numPr>
      </w:pPr>
      <w:r w:rsidRPr="0040130E">
        <w:rPr>
          <w:shd w:val="clear" w:color="auto" w:fill="FFFFFF"/>
        </w:rPr>
        <w:t>Mansaray, H.E., 2019. The role of leadership style in organisational change management: a literature review. </w:t>
      </w:r>
      <w:r w:rsidRPr="0040130E">
        <w:rPr>
          <w:i/>
          <w:iCs/>
          <w:shd w:val="clear" w:color="auto" w:fill="FFFFFF"/>
        </w:rPr>
        <w:t>Journal of Human Resource Management</w:t>
      </w:r>
      <w:r w:rsidRPr="0040130E">
        <w:rPr>
          <w:shd w:val="clear" w:color="auto" w:fill="FFFFFF"/>
        </w:rPr>
        <w:t>, </w:t>
      </w:r>
      <w:r w:rsidRPr="0040130E">
        <w:rPr>
          <w:i/>
          <w:iCs/>
          <w:shd w:val="clear" w:color="auto" w:fill="FFFFFF"/>
        </w:rPr>
        <w:t>7</w:t>
      </w:r>
      <w:r w:rsidRPr="0040130E">
        <w:rPr>
          <w:shd w:val="clear" w:color="auto" w:fill="FFFFFF"/>
        </w:rPr>
        <w:t>(1), pp.18-31.</w:t>
      </w:r>
    </w:p>
    <w:p w14:paraId="7D4553DE" w14:textId="77777777" w:rsidR="0040130E" w:rsidRDefault="00A962D9" w:rsidP="0040130E">
      <w:pPr>
        <w:pStyle w:val="ListParagraph"/>
        <w:numPr>
          <w:ilvl w:val="0"/>
          <w:numId w:val="8"/>
        </w:numPr>
        <w:jc w:val="left"/>
      </w:pPr>
      <w:r w:rsidRPr="00DE0D34">
        <w:t>marriott.com</w:t>
      </w:r>
      <w:r>
        <w:t>, 2023.</w:t>
      </w:r>
      <w:r w:rsidRPr="0040130E">
        <w:rPr>
          <w:i/>
        </w:rPr>
        <w:t xml:space="preserve"> Visit Cardiff from our family friendly city centre hotel</w:t>
      </w:r>
      <w:r>
        <w:t xml:space="preserve"> [Online] Available at: </w:t>
      </w:r>
      <w:r w:rsidRPr="00DE0D34">
        <w:t>https://www.marriott.com/en-us/hotels/cwldt-cardiff-marriott-hotel/overview/</w:t>
      </w:r>
      <w:r>
        <w:t xml:space="preserve"> [Accessed 12 October 2023]</w:t>
      </w:r>
    </w:p>
    <w:p w14:paraId="0393FF85" w14:textId="77777777" w:rsidR="0040130E" w:rsidRDefault="00A962D9" w:rsidP="00A962D9">
      <w:pPr>
        <w:pStyle w:val="ListParagraph"/>
        <w:numPr>
          <w:ilvl w:val="0"/>
          <w:numId w:val="8"/>
        </w:numPr>
      </w:pPr>
      <w:r>
        <w:t>Otte, J., 2023.</w:t>
      </w:r>
      <w:r w:rsidRPr="0040130E">
        <w:rPr>
          <w:i/>
        </w:rPr>
        <w:t xml:space="preserve"> ‘An </w:t>
      </w:r>
      <w:r w:rsidR="0040130E" w:rsidRPr="0040130E">
        <w:rPr>
          <w:i/>
        </w:rPr>
        <w:t>all-time</w:t>
      </w:r>
      <w:r w:rsidRPr="0040130E">
        <w:rPr>
          <w:i/>
        </w:rPr>
        <w:t xml:space="preserve"> low’: UK hospitality bosses say industry is fighting for survival</w:t>
      </w:r>
      <w:r>
        <w:t xml:space="preserve"> [Online] Available at: </w:t>
      </w:r>
      <w:r w:rsidRPr="00A575BB">
        <w:t>https://www.theguardian.com/business/2023/jul/21/an-all-time-low-uk-hospitality-bosses-say-industry-is-fighting-for-survival</w:t>
      </w:r>
      <w:r>
        <w:t xml:space="preserve"> [Accessed 12 October 2023]</w:t>
      </w:r>
    </w:p>
    <w:p w14:paraId="632F53BF" w14:textId="77777777" w:rsidR="0040130E" w:rsidRPr="0040130E" w:rsidRDefault="00A962D9" w:rsidP="00A962D9">
      <w:pPr>
        <w:pStyle w:val="ListParagraph"/>
        <w:numPr>
          <w:ilvl w:val="0"/>
          <w:numId w:val="8"/>
        </w:numPr>
      </w:pPr>
      <w:r w:rsidRPr="0040130E">
        <w:rPr>
          <w:rFonts w:cs="Times New Roman"/>
          <w:color w:val="222222"/>
          <w:szCs w:val="24"/>
          <w:shd w:val="clear" w:color="auto" w:fill="FFFFFF"/>
        </w:rPr>
        <w:t>Peña-Montoya, C.C., Bouzon, M., Torres-Lozada, P. and Vidal-Holguin, C.J., 2020. Assessment of maturity of reverse logistics as a strategy to sustainable solid waste management. </w:t>
      </w:r>
      <w:r w:rsidRPr="0040130E">
        <w:rPr>
          <w:rFonts w:cs="Times New Roman"/>
          <w:i/>
          <w:iCs/>
          <w:color w:val="222222"/>
          <w:szCs w:val="24"/>
          <w:shd w:val="clear" w:color="auto" w:fill="FFFFFF"/>
        </w:rPr>
        <w:t>Waste Management &amp; Research</w:t>
      </w:r>
      <w:r w:rsidRPr="0040130E">
        <w:rPr>
          <w:rFonts w:cs="Times New Roman"/>
          <w:color w:val="222222"/>
          <w:szCs w:val="24"/>
          <w:shd w:val="clear" w:color="auto" w:fill="FFFFFF"/>
        </w:rPr>
        <w:t>, </w:t>
      </w:r>
      <w:r w:rsidRPr="0040130E">
        <w:rPr>
          <w:rFonts w:cs="Times New Roman"/>
          <w:i/>
          <w:iCs/>
          <w:color w:val="222222"/>
          <w:szCs w:val="24"/>
          <w:shd w:val="clear" w:color="auto" w:fill="FFFFFF"/>
        </w:rPr>
        <w:t>38</w:t>
      </w:r>
      <w:r w:rsidRPr="0040130E">
        <w:rPr>
          <w:rFonts w:cs="Times New Roman"/>
          <w:color w:val="222222"/>
          <w:szCs w:val="24"/>
          <w:shd w:val="clear" w:color="auto" w:fill="FFFFFF"/>
        </w:rPr>
        <w:t>(1_suppl), pp.65-76.</w:t>
      </w:r>
    </w:p>
    <w:p w14:paraId="0A87E618" w14:textId="77777777" w:rsidR="0040130E" w:rsidRDefault="00A962D9" w:rsidP="00A962D9">
      <w:pPr>
        <w:pStyle w:val="ListParagraph"/>
        <w:numPr>
          <w:ilvl w:val="0"/>
          <w:numId w:val="8"/>
        </w:numPr>
      </w:pPr>
      <w:r w:rsidRPr="0040130E">
        <w:rPr>
          <w:shd w:val="clear" w:color="auto" w:fill="FFFFFF"/>
        </w:rPr>
        <w:t>premierinn.com, 2021.</w:t>
      </w:r>
      <w:r w:rsidRPr="0040130E">
        <w:rPr>
          <w:i/>
        </w:rPr>
        <w:t xml:space="preserve"> Our pledge to reach net zero carbon emissions ten years early</w:t>
      </w:r>
      <w:r>
        <w:t xml:space="preserve"> [Online] Available at: </w:t>
      </w:r>
      <w:r w:rsidRPr="0040130E">
        <w:rPr>
          <w:shd w:val="clear" w:color="auto" w:fill="FFFFFF"/>
        </w:rPr>
        <w:t xml:space="preserve">https://www.premierinn.com/gb/en/news/2021/net-zero-carbon-emissions.html </w:t>
      </w:r>
      <w:r>
        <w:t>[Accessed 12 October 2023]</w:t>
      </w:r>
    </w:p>
    <w:p w14:paraId="174E4A6F" w14:textId="77777777" w:rsidR="0040130E" w:rsidRDefault="00A962D9" w:rsidP="00A962D9">
      <w:pPr>
        <w:pStyle w:val="ListParagraph"/>
        <w:numPr>
          <w:ilvl w:val="0"/>
          <w:numId w:val="8"/>
        </w:numPr>
      </w:pPr>
      <w:r w:rsidRPr="0040130E">
        <w:rPr>
          <w:shd w:val="clear" w:color="auto" w:fill="FFFFFF"/>
        </w:rPr>
        <w:t>premierinn.com, 2023.</w:t>
      </w:r>
      <w:r w:rsidRPr="0040130E">
        <w:rPr>
          <w:i/>
        </w:rPr>
        <w:t xml:space="preserve"> We're a Force for Good</w:t>
      </w:r>
      <w:r>
        <w:t xml:space="preserve"> [Online] Available at: </w:t>
      </w:r>
      <w:r w:rsidRPr="0040130E">
        <w:rPr>
          <w:shd w:val="clear" w:color="auto" w:fill="FFFFFF"/>
        </w:rPr>
        <w:t>https://www.premierinn.com/gb/en/why/force-for-good.html [</w:t>
      </w:r>
      <w:r>
        <w:t>Accessed 12 October 2023]</w:t>
      </w:r>
    </w:p>
    <w:p w14:paraId="1F36544C" w14:textId="77777777" w:rsidR="0040130E" w:rsidRPr="0040130E" w:rsidRDefault="00A962D9" w:rsidP="00A962D9">
      <w:pPr>
        <w:pStyle w:val="ListParagraph"/>
        <w:numPr>
          <w:ilvl w:val="0"/>
          <w:numId w:val="8"/>
        </w:numPr>
      </w:pPr>
      <w:r w:rsidRPr="0040130E">
        <w:rPr>
          <w:rFonts w:cs="Times New Roman"/>
          <w:color w:val="222222"/>
          <w:szCs w:val="24"/>
          <w:shd w:val="clear" w:color="auto" w:fill="FFFFFF"/>
        </w:rPr>
        <w:t>Rasoulinezhad, E. and Taghizadeh-Hesary, F., 2022. Role of green finance in improving energy efficiency and renewable energy development. </w:t>
      </w:r>
      <w:r w:rsidRPr="0040130E">
        <w:rPr>
          <w:rFonts w:cs="Times New Roman"/>
          <w:i/>
          <w:iCs/>
          <w:color w:val="222222"/>
          <w:szCs w:val="24"/>
          <w:shd w:val="clear" w:color="auto" w:fill="FFFFFF"/>
        </w:rPr>
        <w:t>Energy Efficiency</w:t>
      </w:r>
      <w:r w:rsidRPr="0040130E">
        <w:rPr>
          <w:rFonts w:cs="Times New Roman"/>
          <w:color w:val="222222"/>
          <w:szCs w:val="24"/>
          <w:shd w:val="clear" w:color="auto" w:fill="FFFFFF"/>
        </w:rPr>
        <w:t>, </w:t>
      </w:r>
      <w:r w:rsidRPr="0040130E">
        <w:rPr>
          <w:rFonts w:cs="Times New Roman"/>
          <w:i/>
          <w:iCs/>
          <w:color w:val="222222"/>
          <w:szCs w:val="24"/>
          <w:shd w:val="clear" w:color="auto" w:fill="FFFFFF"/>
        </w:rPr>
        <w:t>15</w:t>
      </w:r>
      <w:r w:rsidRPr="0040130E">
        <w:rPr>
          <w:rFonts w:cs="Times New Roman"/>
          <w:color w:val="222222"/>
          <w:szCs w:val="24"/>
          <w:shd w:val="clear" w:color="auto" w:fill="FFFFFF"/>
        </w:rPr>
        <w:t>(2), p.14.</w:t>
      </w:r>
    </w:p>
    <w:p w14:paraId="43019E11" w14:textId="77777777" w:rsidR="0040130E" w:rsidRPr="0040130E" w:rsidRDefault="00A962D9" w:rsidP="00A962D9">
      <w:pPr>
        <w:pStyle w:val="ListParagraph"/>
        <w:numPr>
          <w:ilvl w:val="0"/>
          <w:numId w:val="8"/>
        </w:numPr>
      </w:pPr>
      <w:r w:rsidRPr="0040130E">
        <w:rPr>
          <w:shd w:val="clear" w:color="auto" w:fill="FFFFFF"/>
        </w:rPr>
        <w:t>Salas</w:t>
      </w:r>
      <w:r w:rsidRPr="0040130E">
        <w:rPr>
          <w:rFonts w:ascii="Cambria Math" w:hAnsi="Cambria Math" w:cs="Cambria Math"/>
          <w:shd w:val="clear" w:color="auto" w:fill="FFFFFF"/>
        </w:rPr>
        <w:t>‐</w:t>
      </w:r>
      <w:r w:rsidRPr="0040130E">
        <w:rPr>
          <w:shd w:val="clear" w:color="auto" w:fill="FFFFFF"/>
        </w:rPr>
        <w:t>Vallina, A., Alegre, J. and López</w:t>
      </w:r>
      <w:r w:rsidRPr="0040130E">
        <w:rPr>
          <w:rFonts w:ascii="Cambria Math" w:hAnsi="Cambria Math" w:cs="Cambria Math"/>
          <w:shd w:val="clear" w:color="auto" w:fill="FFFFFF"/>
        </w:rPr>
        <w:t>‐</w:t>
      </w:r>
      <w:r w:rsidRPr="0040130E">
        <w:rPr>
          <w:shd w:val="clear" w:color="auto" w:fill="FFFFFF"/>
        </w:rPr>
        <w:t>Cabrales, Á., 2021. The challenge of increasing employees' well</w:t>
      </w:r>
      <w:r w:rsidRPr="0040130E">
        <w:rPr>
          <w:rFonts w:ascii="Cambria Math" w:hAnsi="Cambria Math" w:cs="Cambria Math"/>
          <w:shd w:val="clear" w:color="auto" w:fill="FFFFFF"/>
        </w:rPr>
        <w:t>‐</w:t>
      </w:r>
      <w:r w:rsidRPr="0040130E">
        <w:rPr>
          <w:shd w:val="clear" w:color="auto" w:fill="FFFFFF"/>
        </w:rPr>
        <w:t xml:space="preserve">being and performance: How human resource management practices and </w:t>
      </w:r>
      <w:r w:rsidRPr="0040130E">
        <w:rPr>
          <w:shd w:val="clear" w:color="auto" w:fill="FFFFFF"/>
        </w:rPr>
        <w:lastRenderedPageBreak/>
        <w:t>engaging leadership work together toward reaching this goal. </w:t>
      </w:r>
      <w:r w:rsidRPr="0040130E">
        <w:rPr>
          <w:i/>
          <w:iCs/>
          <w:shd w:val="clear" w:color="auto" w:fill="FFFFFF"/>
        </w:rPr>
        <w:t>Human Resource Management</w:t>
      </w:r>
      <w:r w:rsidRPr="0040130E">
        <w:rPr>
          <w:shd w:val="clear" w:color="auto" w:fill="FFFFFF"/>
        </w:rPr>
        <w:t>, </w:t>
      </w:r>
      <w:r w:rsidRPr="0040130E">
        <w:rPr>
          <w:i/>
          <w:iCs/>
          <w:shd w:val="clear" w:color="auto" w:fill="FFFFFF"/>
        </w:rPr>
        <w:t>60</w:t>
      </w:r>
      <w:r w:rsidRPr="0040130E">
        <w:rPr>
          <w:shd w:val="clear" w:color="auto" w:fill="FFFFFF"/>
        </w:rPr>
        <w:t>(3), pp.333-347.</w:t>
      </w:r>
    </w:p>
    <w:p w14:paraId="4E79A01F" w14:textId="77777777" w:rsidR="0040130E" w:rsidRDefault="00A962D9" w:rsidP="0040130E">
      <w:pPr>
        <w:pStyle w:val="ListParagraph"/>
        <w:numPr>
          <w:ilvl w:val="0"/>
          <w:numId w:val="8"/>
        </w:numPr>
        <w:jc w:val="left"/>
      </w:pPr>
      <w:r w:rsidRPr="0040130E">
        <w:rPr>
          <w:shd w:val="clear" w:color="auto" w:fill="FFFFFF"/>
        </w:rPr>
        <w:t>statista.com, 2021.</w:t>
      </w:r>
      <w:r w:rsidRPr="0040130E">
        <w:rPr>
          <w:i/>
        </w:rPr>
        <w:t xml:space="preserve"> Accommodation and food services carbon dioxide emissions in the UK 2006-2019</w:t>
      </w:r>
      <w:r>
        <w:t xml:space="preserve"> [Online] Available at: </w:t>
      </w:r>
      <w:r w:rsidRPr="0040130E">
        <w:rPr>
          <w:shd w:val="clear" w:color="auto" w:fill="FFFFFF"/>
        </w:rPr>
        <w:t xml:space="preserve">https://www.statista.com/statistics/769991/accommodation-and-food-service-co2-emissions-united-kingdom-uk/ </w:t>
      </w:r>
      <w:r>
        <w:t>[Accessed 12 October 2023]</w:t>
      </w:r>
    </w:p>
    <w:p w14:paraId="1BC1D245" w14:textId="77777777" w:rsidR="00BF6C56" w:rsidRDefault="00A962D9" w:rsidP="00A962D9">
      <w:pPr>
        <w:pStyle w:val="ListParagraph"/>
        <w:numPr>
          <w:ilvl w:val="0"/>
          <w:numId w:val="8"/>
        </w:numPr>
      </w:pPr>
      <w:r w:rsidRPr="0040130E">
        <w:rPr>
          <w:shd w:val="clear" w:color="auto" w:fill="FFFFFF"/>
        </w:rPr>
        <w:t>statista.com, 2022.</w:t>
      </w:r>
      <w:r w:rsidRPr="0040130E">
        <w:rPr>
          <w:i/>
        </w:rPr>
        <w:t xml:space="preserve"> Volume of food waste in the United Kingdom (UK) 2018</w:t>
      </w:r>
      <w:r>
        <w:t xml:space="preserve"> [Online] Available at: </w:t>
      </w:r>
      <w:r w:rsidRPr="0040130E">
        <w:rPr>
          <w:shd w:val="clear" w:color="auto" w:fill="FFFFFF"/>
        </w:rPr>
        <w:t xml:space="preserve">https://www.statista.com/statistics/1180157/volume-of-food-waste-parts-in-the-uk/#:~:text=Volume%20of%20food%20waste%20in%20the%20United%20Kingdom%20(UK)%202018&amp;text=Hospitality%20and%20food%20service%20as,roughly%200.28%20million%20metric%20tons. </w:t>
      </w:r>
      <w:r>
        <w:t>[Accessed 12 October 2023]</w:t>
      </w:r>
    </w:p>
    <w:p w14:paraId="55670F4A" w14:textId="77777777" w:rsidR="00BF6C56" w:rsidRDefault="00A962D9" w:rsidP="00A962D9">
      <w:pPr>
        <w:pStyle w:val="ListParagraph"/>
        <w:numPr>
          <w:ilvl w:val="0"/>
          <w:numId w:val="8"/>
        </w:numPr>
      </w:pPr>
      <w:r w:rsidRPr="00DE0D34">
        <w:t>statista.com</w:t>
      </w:r>
      <w:r>
        <w:t>, 2023, a.</w:t>
      </w:r>
      <w:r w:rsidRPr="00BF6C56">
        <w:rPr>
          <w:i/>
        </w:rPr>
        <w:t xml:space="preserve"> UK hotel industry market size 2013-2023</w:t>
      </w:r>
      <w:r>
        <w:t xml:space="preserve"> [Online] Available at: </w:t>
      </w:r>
      <w:r w:rsidRPr="00DE0D34">
        <w:t>https://www.statista.com/statistics/1364712/hotel-industry-market-size-uk/#:~:text=In%202022%2C%20the%20market%20size,reach%2019.76%20billion%20British%20pounds.</w:t>
      </w:r>
      <w:r>
        <w:t xml:space="preserve"> [Accessed 12 October 2023]</w:t>
      </w:r>
    </w:p>
    <w:p w14:paraId="23A74CED" w14:textId="77777777" w:rsidR="00BF6C56" w:rsidRDefault="00A962D9" w:rsidP="00A962D9">
      <w:pPr>
        <w:pStyle w:val="ListParagraph"/>
        <w:numPr>
          <w:ilvl w:val="0"/>
          <w:numId w:val="8"/>
        </w:numPr>
      </w:pPr>
      <w:r w:rsidRPr="00DE0D34">
        <w:t>statista.com</w:t>
      </w:r>
      <w:r>
        <w:t>, 2023, b.</w:t>
      </w:r>
      <w:r w:rsidRPr="00BF6C56">
        <w:rPr>
          <w:i/>
        </w:rPr>
        <w:t xml:space="preserve"> Marriott brand profile in the UK 2022</w:t>
      </w:r>
      <w:r>
        <w:t xml:space="preserve"> [Online] Available at: </w:t>
      </w:r>
      <w:r w:rsidRPr="00DE0D34">
        <w:t>https://www.statista.com/forecasts/1335619/marriott-hotels-brand-profile-in-the-uk</w:t>
      </w:r>
      <w:r>
        <w:t xml:space="preserve"> [Accessed 12 October 2023]</w:t>
      </w:r>
    </w:p>
    <w:p w14:paraId="798FD29E" w14:textId="77777777" w:rsidR="00BF6C56" w:rsidRDefault="00A962D9" w:rsidP="00BF6C56">
      <w:pPr>
        <w:pStyle w:val="ListParagraph"/>
        <w:numPr>
          <w:ilvl w:val="0"/>
          <w:numId w:val="8"/>
        </w:numPr>
        <w:jc w:val="left"/>
      </w:pPr>
      <w:r w:rsidRPr="0038283E">
        <w:t>statista.com</w:t>
      </w:r>
      <w:r>
        <w:t>, 2023, c.</w:t>
      </w:r>
      <w:r w:rsidRPr="00BF6C56">
        <w:rPr>
          <w:i/>
        </w:rPr>
        <w:t xml:space="preserve"> Internet penetration in the United Kingdom (UK) 2000-2021</w:t>
      </w:r>
      <w:r>
        <w:t xml:space="preserve"> [Online] Available at: </w:t>
      </w:r>
      <w:r w:rsidRPr="0038283E">
        <w:t>https://www.statista.com/statistics/468663/uk-internet-penetration/#:~:text=Internet%20penetration%20in%20</w:t>
      </w:r>
      <w:r>
        <w:t>the%20United%20Kingdom%20(UK)%2</w:t>
      </w:r>
      <w:r w:rsidRPr="0038283E">
        <w:t>02000%2D2021&amp;text=96.7%20percent%20of%20the%20population,94.82%20in%20the%20previous%20year.</w:t>
      </w:r>
      <w:r>
        <w:t xml:space="preserve"> [Accessed 12 October 2023]</w:t>
      </w:r>
    </w:p>
    <w:p w14:paraId="573DB329" w14:textId="77777777" w:rsidR="00BF6C56" w:rsidRDefault="00A962D9" w:rsidP="00A962D9">
      <w:pPr>
        <w:pStyle w:val="ListParagraph"/>
        <w:numPr>
          <w:ilvl w:val="0"/>
          <w:numId w:val="8"/>
        </w:numPr>
      </w:pPr>
      <w:r>
        <w:t>Sweney, M., 2019.</w:t>
      </w:r>
      <w:r w:rsidRPr="00BF6C56">
        <w:rPr>
          <w:i/>
        </w:rPr>
        <w:t xml:space="preserve"> Marriott to be fined nearly £100m over GDPR breach</w:t>
      </w:r>
      <w:r w:rsidRPr="0038283E">
        <w:t xml:space="preserve"> </w:t>
      </w:r>
      <w:r>
        <w:t xml:space="preserve">[Online] Available at: </w:t>
      </w:r>
      <w:r w:rsidRPr="0038283E">
        <w:t>https://www.theguardian.com/business/2019/jul/09/marriott-fined-over-gdpr-breach-ico</w:t>
      </w:r>
      <w:r>
        <w:t xml:space="preserve"> [Accessed 12 October 2023]</w:t>
      </w:r>
    </w:p>
    <w:p w14:paraId="177EC670" w14:textId="77777777" w:rsidR="00BF6C56" w:rsidRDefault="00A962D9" w:rsidP="00A962D9">
      <w:pPr>
        <w:pStyle w:val="ListParagraph"/>
        <w:numPr>
          <w:ilvl w:val="0"/>
          <w:numId w:val="8"/>
        </w:numPr>
      </w:pPr>
      <w:r w:rsidRPr="00BF6C56">
        <w:rPr>
          <w:shd w:val="clear" w:color="auto" w:fill="FFFFFF"/>
        </w:rPr>
        <w:t>tuigroup.com, 2023.</w:t>
      </w:r>
      <w:r w:rsidRPr="00BF6C56">
        <w:rPr>
          <w:i/>
        </w:rPr>
        <w:t xml:space="preserve"> Emission reduction roadmaps</w:t>
      </w:r>
      <w:r>
        <w:t xml:space="preserve"> [Online] Available at: </w:t>
      </w:r>
      <w:r w:rsidRPr="00BF6C56">
        <w:rPr>
          <w:shd w:val="clear" w:color="auto" w:fill="FFFFFF"/>
        </w:rPr>
        <w:t xml:space="preserve">https://www.tuigroup.com/en-en/responsibility/sustainability/planet/emission-reduction-roadmaps </w:t>
      </w:r>
      <w:r>
        <w:t>[Accessed 12 October 2023]</w:t>
      </w:r>
    </w:p>
    <w:p w14:paraId="33BF9ABE" w14:textId="77777777" w:rsidR="00F149DF" w:rsidRDefault="00A962D9" w:rsidP="00A962D9">
      <w:pPr>
        <w:pStyle w:val="ListParagraph"/>
        <w:numPr>
          <w:ilvl w:val="0"/>
          <w:numId w:val="8"/>
        </w:numPr>
      </w:pPr>
      <w:r w:rsidRPr="003F0F67">
        <w:lastRenderedPageBreak/>
        <w:t>visitbritain.org</w:t>
      </w:r>
      <w:r>
        <w:t>, 2023.</w:t>
      </w:r>
      <w:r w:rsidRPr="00BF6C56">
        <w:rPr>
          <w:i/>
        </w:rPr>
        <w:t xml:space="preserve"> COVID-19 (new coronavirus) - latest information and advice for businesses</w:t>
      </w:r>
      <w:r>
        <w:t xml:space="preserve"> [Online] Available at: </w:t>
      </w:r>
      <w:r w:rsidRPr="003F0F67">
        <w:t>https://www.visitbritain.org/covid-19-new-coronavirus-latest-information-and-advice-businesses-1</w:t>
      </w:r>
      <w:r>
        <w:t xml:space="preserve"> [Accessed 12 October 2023]</w:t>
      </w:r>
    </w:p>
    <w:p w14:paraId="72F68D24" w14:textId="77777777" w:rsidR="00F149DF" w:rsidRDefault="00A962D9" w:rsidP="00A962D9">
      <w:pPr>
        <w:pStyle w:val="ListParagraph"/>
        <w:numPr>
          <w:ilvl w:val="0"/>
          <w:numId w:val="8"/>
        </w:numPr>
      </w:pPr>
      <w:r w:rsidRPr="00F149DF">
        <w:rPr>
          <w:shd w:val="clear" w:color="auto" w:fill="FFFFFF"/>
        </w:rPr>
        <w:t>who.int, 2023.</w:t>
      </w:r>
      <w:r w:rsidRPr="00F149DF">
        <w:rPr>
          <w:i/>
        </w:rPr>
        <w:t xml:space="preserve"> Guidance on solid waste and health</w:t>
      </w:r>
      <w:r>
        <w:t xml:space="preserve"> [Online] Available at: </w:t>
      </w:r>
      <w:r w:rsidRPr="00F149DF">
        <w:rPr>
          <w:shd w:val="clear" w:color="auto" w:fill="FFFFFF"/>
        </w:rPr>
        <w:t xml:space="preserve">https://www.who.int/tools/compendium-on-health-and-environment/solid-waste#:~:text=Improper%20disposal%20can%20lead%20to,waste%20burning%20and%20neighbouring%20communities. </w:t>
      </w:r>
      <w:r>
        <w:t>[Accessed 12 October 2023]</w:t>
      </w:r>
    </w:p>
    <w:p w14:paraId="1CD89622" w14:textId="4F4DB3C6" w:rsidR="00A962D9" w:rsidRDefault="00A962D9" w:rsidP="00F149DF">
      <w:pPr>
        <w:pStyle w:val="ListParagraph"/>
        <w:numPr>
          <w:ilvl w:val="0"/>
          <w:numId w:val="8"/>
        </w:numPr>
        <w:jc w:val="left"/>
      </w:pPr>
      <w:r w:rsidRPr="00F435D2">
        <w:t>wri.org</w:t>
      </w:r>
      <w:r>
        <w:t xml:space="preserve">, 2023. </w:t>
      </w:r>
      <w:r w:rsidRPr="00F149DF">
        <w:rPr>
          <w:i/>
          <w:iCs/>
        </w:rPr>
        <w:t xml:space="preserve">6 Ways to Remove Carbon Pollution from the Atmosphere </w:t>
      </w:r>
      <w:r>
        <w:t xml:space="preserve">[Online] Available at: </w:t>
      </w:r>
      <w:r w:rsidRPr="00F435D2">
        <w:t>https://www.wri.org/insights/6-ways-remove-carbon-pollution-sky#:~:text=The%20imperative%20for%20combating%20climate,pollutants%20like%20hydrofluorocarbons%20(HFCs).</w:t>
      </w:r>
      <w:r>
        <w:t xml:space="preserve"> [Accessed 12 October 2023]</w:t>
      </w:r>
    </w:p>
    <w:p w14:paraId="4315A2DB" w14:textId="7996EA2C" w:rsidR="00A962D9" w:rsidRDefault="00A962D9" w:rsidP="00D730CD">
      <w:pPr>
        <w:spacing w:after="240"/>
        <w:jc w:val="left"/>
      </w:pPr>
    </w:p>
    <w:p w14:paraId="3A6082C5" w14:textId="77777777" w:rsidR="00162BCA" w:rsidRDefault="00162BCA" w:rsidP="00D730CD">
      <w:pPr>
        <w:spacing w:after="240"/>
        <w:jc w:val="left"/>
      </w:pPr>
    </w:p>
    <w:p w14:paraId="79EF2721" w14:textId="77777777" w:rsidR="00162BCA" w:rsidRDefault="00162BCA" w:rsidP="00D730CD">
      <w:pPr>
        <w:spacing w:after="240"/>
        <w:jc w:val="left"/>
      </w:pPr>
    </w:p>
    <w:p w14:paraId="018881CB" w14:textId="77777777" w:rsidR="00162BCA" w:rsidRDefault="00162BCA" w:rsidP="00D730CD">
      <w:pPr>
        <w:spacing w:after="240"/>
        <w:jc w:val="left"/>
      </w:pPr>
    </w:p>
    <w:p w14:paraId="1B847FB8" w14:textId="77777777" w:rsidR="00162BCA" w:rsidRDefault="00162BCA" w:rsidP="00D730CD">
      <w:pPr>
        <w:spacing w:after="240"/>
        <w:jc w:val="left"/>
      </w:pPr>
    </w:p>
    <w:p w14:paraId="21733A41" w14:textId="77777777" w:rsidR="00162BCA" w:rsidRDefault="00162BCA" w:rsidP="00D730CD">
      <w:pPr>
        <w:spacing w:after="240"/>
        <w:jc w:val="left"/>
      </w:pPr>
    </w:p>
    <w:p w14:paraId="671063EF" w14:textId="77777777" w:rsidR="00162BCA" w:rsidRDefault="00162BCA" w:rsidP="00D730CD">
      <w:pPr>
        <w:spacing w:after="240"/>
        <w:jc w:val="left"/>
      </w:pPr>
    </w:p>
    <w:p w14:paraId="1852396E" w14:textId="77777777" w:rsidR="00162BCA" w:rsidRDefault="00162BCA" w:rsidP="00D730CD">
      <w:pPr>
        <w:spacing w:after="240"/>
        <w:jc w:val="left"/>
      </w:pPr>
    </w:p>
    <w:p w14:paraId="20634B2F" w14:textId="77777777" w:rsidR="00162BCA" w:rsidRDefault="00162BCA" w:rsidP="00D730CD">
      <w:pPr>
        <w:spacing w:after="240"/>
        <w:jc w:val="left"/>
      </w:pPr>
    </w:p>
    <w:p w14:paraId="154368F1" w14:textId="77777777" w:rsidR="00162BCA" w:rsidRDefault="00162BCA" w:rsidP="00D730CD">
      <w:pPr>
        <w:spacing w:after="240"/>
        <w:jc w:val="left"/>
      </w:pPr>
    </w:p>
    <w:p w14:paraId="4C55C73E" w14:textId="77777777" w:rsidR="00162BCA" w:rsidRDefault="00162BCA" w:rsidP="00D730CD">
      <w:pPr>
        <w:spacing w:after="240"/>
        <w:jc w:val="left"/>
      </w:pPr>
    </w:p>
    <w:p w14:paraId="7A6E35AD" w14:textId="77777777" w:rsidR="00162BCA" w:rsidRDefault="00162BCA" w:rsidP="00D730CD">
      <w:pPr>
        <w:spacing w:after="240"/>
        <w:jc w:val="left"/>
      </w:pPr>
    </w:p>
    <w:p w14:paraId="44B6A0C0" w14:textId="77777777" w:rsidR="00162BCA" w:rsidRDefault="00162BCA" w:rsidP="00D730CD">
      <w:pPr>
        <w:spacing w:after="240"/>
        <w:jc w:val="left"/>
      </w:pPr>
    </w:p>
    <w:p w14:paraId="556C92B2" w14:textId="42F08887" w:rsidR="00162BCA" w:rsidRDefault="00162BCA" w:rsidP="00D730CD">
      <w:pPr>
        <w:spacing w:after="240"/>
        <w:jc w:val="left"/>
        <w:rPr>
          <w:b/>
          <w:bCs/>
        </w:rPr>
      </w:pPr>
      <w:r w:rsidRPr="00162BCA">
        <w:rPr>
          <w:b/>
          <w:bCs/>
        </w:rPr>
        <w:lastRenderedPageBreak/>
        <w:t>Appendices</w:t>
      </w:r>
    </w:p>
    <w:p w14:paraId="55C87027" w14:textId="4BD6F3CC" w:rsidR="00567E18" w:rsidRPr="00166DAD" w:rsidRDefault="00162BCA" w:rsidP="00567E18">
      <w:pPr>
        <w:rPr>
          <w:b/>
          <w:lang w:eastAsia="en-GB"/>
        </w:rPr>
      </w:pPr>
      <w:r>
        <w:rPr>
          <w:b/>
          <w:bCs/>
        </w:rPr>
        <w:t xml:space="preserve">Appendix </w:t>
      </w:r>
      <w:r w:rsidR="00567E18">
        <w:rPr>
          <w:b/>
          <w:bCs/>
        </w:rPr>
        <w:t xml:space="preserve">1: </w:t>
      </w:r>
      <w:r w:rsidR="00567E18" w:rsidRPr="00166DAD">
        <w:rPr>
          <w:b/>
          <w:lang w:eastAsia="en-GB"/>
        </w:rPr>
        <w:t xml:space="preserve">Figure 1: Hospitality industry market value in the UK </w:t>
      </w:r>
    </w:p>
    <w:p w14:paraId="05835ECA" w14:textId="77777777" w:rsidR="00567E18" w:rsidRDefault="00567E18" w:rsidP="00567E18">
      <w:pPr>
        <w:jc w:val="center"/>
        <w:rPr>
          <w:lang w:eastAsia="en-GB"/>
        </w:rPr>
      </w:pPr>
      <w:r>
        <w:rPr>
          <w:lang w:eastAsia="en-GB"/>
        </w:rPr>
        <w:t xml:space="preserve">(Source: </w:t>
      </w:r>
      <w:r w:rsidRPr="00DE0D34">
        <w:t>statista.com</w:t>
      </w:r>
      <w:r>
        <w:t>, 2023, a</w:t>
      </w:r>
      <w:r>
        <w:rPr>
          <w:lang w:eastAsia="en-GB"/>
        </w:rPr>
        <w:t>)</w:t>
      </w:r>
    </w:p>
    <w:p w14:paraId="5ED3EE4E" w14:textId="1BD81DF6" w:rsidR="00162BCA" w:rsidRDefault="00162BCA" w:rsidP="00D730CD">
      <w:pPr>
        <w:spacing w:after="240"/>
        <w:jc w:val="left"/>
        <w:rPr>
          <w:b/>
          <w:bCs/>
        </w:rPr>
      </w:pPr>
    </w:p>
    <w:p w14:paraId="04FAC45B" w14:textId="2DCD7ADF" w:rsidR="00567E18" w:rsidRPr="00162BCA" w:rsidRDefault="00567E18" w:rsidP="00D730CD">
      <w:pPr>
        <w:spacing w:after="240"/>
        <w:jc w:val="left"/>
        <w:rPr>
          <w:b/>
          <w:bCs/>
        </w:rPr>
      </w:pPr>
      <w:r w:rsidRPr="00166DAD">
        <w:rPr>
          <w:noProof/>
          <w:lang w:eastAsia="en-GB"/>
        </w:rPr>
        <w:drawing>
          <wp:inline distT="0" distB="0" distL="0" distR="0" wp14:anchorId="3EEF773B" wp14:editId="03BDF172">
            <wp:extent cx="3375660" cy="2209326"/>
            <wp:effectExtent l="152400" t="152400" r="358140" b="362585"/>
            <wp:docPr id="1" name="Picture 1"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blue bars&#10;&#10;Description automatically generated"/>
                    <pic:cNvPicPr/>
                  </pic:nvPicPr>
                  <pic:blipFill>
                    <a:blip r:embed="rId9">
                      <a:duotone>
                        <a:schemeClr val="accent1">
                          <a:shade val="45000"/>
                          <a:satMod val="135000"/>
                        </a:schemeClr>
                        <a:prstClr val="white"/>
                      </a:duotone>
                    </a:blip>
                    <a:stretch>
                      <a:fillRect/>
                    </a:stretch>
                  </pic:blipFill>
                  <pic:spPr>
                    <a:xfrm>
                      <a:off x="0" y="0"/>
                      <a:ext cx="3378745" cy="2211345"/>
                    </a:xfrm>
                    <a:prstGeom prst="rect">
                      <a:avLst/>
                    </a:prstGeom>
                    <a:ln>
                      <a:noFill/>
                    </a:ln>
                    <a:effectLst>
                      <a:outerShdw blurRad="292100" dist="139700" dir="2700000" algn="tl" rotWithShape="0">
                        <a:srgbClr val="333333">
                          <a:alpha val="65000"/>
                        </a:srgbClr>
                      </a:outerShdw>
                    </a:effectLst>
                  </pic:spPr>
                </pic:pic>
              </a:graphicData>
            </a:graphic>
          </wp:inline>
        </w:drawing>
      </w:r>
    </w:p>
    <w:p w14:paraId="798EF5C1" w14:textId="77777777" w:rsidR="00162BCA" w:rsidRDefault="00162BCA" w:rsidP="00D730CD">
      <w:pPr>
        <w:spacing w:after="240"/>
        <w:jc w:val="left"/>
      </w:pPr>
    </w:p>
    <w:p w14:paraId="10C20B18" w14:textId="77777777" w:rsidR="00BC1D8C" w:rsidRPr="0038283E" w:rsidRDefault="00BC1D8C" w:rsidP="00BC1D8C">
      <w:pPr>
        <w:rPr>
          <w:b/>
          <w:lang w:eastAsia="en-GB"/>
        </w:rPr>
      </w:pPr>
      <w:r w:rsidRPr="00BC1D8C">
        <w:rPr>
          <w:b/>
          <w:bCs/>
        </w:rPr>
        <w:t xml:space="preserve">Appendix 2: </w:t>
      </w:r>
      <w:r w:rsidRPr="0038283E">
        <w:rPr>
          <w:b/>
          <w:lang w:eastAsia="en-GB"/>
        </w:rPr>
        <w:t xml:space="preserve">Figure 2: Internet Penetration Rate of the UK </w:t>
      </w:r>
    </w:p>
    <w:p w14:paraId="7AC2BF6D" w14:textId="7F304832" w:rsidR="00162BCA" w:rsidRDefault="00BC1D8C" w:rsidP="00BC1D8C">
      <w:pPr>
        <w:spacing w:after="240"/>
        <w:ind w:left="1440" w:firstLine="720"/>
        <w:jc w:val="left"/>
        <w:rPr>
          <w:lang w:eastAsia="en-GB"/>
        </w:rPr>
      </w:pPr>
      <w:r>
        <w:rPr>
          <w:lang w:eastAsia="en-GB"/>
        </w:rPr>
        <w:t xml:space="preserve">(Source: </w:t>
      </w:r>
      <w:r w:rsidRPr="0038283E">
        <w:t>statista.com</w:t>
      </w:r>
      <w:r>
        <w:t>, 2023, c</w:t>
      </w:r>
      <w:r>
        <w:rPr>
          <w:lang w:eastAsia="en-GB"/>
        </w:rPr>
        <w:t>)</w:t>
      </w:r>
    </w:p>
    <w:p w14:paraId="12ECF8E5" w14:textId="37150EE2" w:rsidR="00BC1D8C" w:rsidRDefault="00BC1D8C" w:rsidP="00BC1D8C">
      <w:pPr>
        <w:spacing w:after="240"/>
        <w:jc w:val="left"/>
        <w:rPr>
          <w:noProof/>
          <w:lang w:eastAsia="en-GB"/>
        </w:rPr>
      </w:pPr>
      <w:r w:rsidRPr="0038283E">
        <w:rPr>
          <w:noProof/>
          <w:lang w:eastAsia="en-GB"/>
        </w:rPr>
        <w:drawing>
          <wp:inline distT="0" distB="0" distL="0" distR="0" wp14:anchorId="3DE8D163" wp14:editId="27B5A247">
            <wp:extent cx="2171622" cy="1364224"/>
            <wp:effectExtent l="133350" t="114300" r="133985" b="160020"/>
            <wp:docPr id="2" name="Picture 2" descr="A graph of a growing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growing graph&#10;&#10;Description automatically generated with medium confidence"/>
                    <pic:cNvPicPr/>
                  </pic:nvPicPr>
                  <pic:blipFill>
                    <a:blip r:embed="rId10">
                      <a:duotone>
                        <a:prstClr val="black"/>
                        <a:schemeClr val="accent1">
                          <a:tint val="45000"/>
                          <a:satMod val="400000"/>
                        </a:schemeClr>
                      </a:duotone>
                    </a:blip>
                    <a:stretch>
                      <a:fillRect/>
                    </a:stretch>
                  </pic:blipFill>
                  <pic:spPr>
                    <a:xfrm>
                      <a:off x="0" y="0"/>
                      <a:ext cx="2185839" cy="137315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BDB03CB" w14:textId="77777777" w:rsidR="00C23837" w:rsidRDefault="00C23837" w:rsidP="009D10BE">
      <w:pPr>
        <w:rPr>
          <w:noProof/>
          <w:lang w:eastAsia="en-GB"/>
        </w:rPr>
      </w:pPr>
    </w:p>
    <w:p w14:paraId="50DBB3F8" w14:textId="77777777" w:rsidR="00C23837" w:rsidRDefault="00C23837" w:rsidP="009D10BE">
      <w:pPr>
        <w:rPr>
          <w:noProof/>
          <w:lang w:eastAsia="en-GB"/>
        </w:rPr>
      </w:pPr>
    </w:p>
    <w:p w14:paraId="25EFDEF0" w14:textId="77777777" w:rsidR="00C23837" w:rsidRDefault="00C23837" w:rsidP="009D10BE">
      <w:pPr>
        <w:rPr>
          <w:noProof/>
          <w:lang w:eastAsia="en-GB"/>
        </w:rPr>
      </w:pPr>
    </w:p>
    <w:p w14:paraId="0CE9E81B" w14:textId="17940E28" w:rsidR="009D10BE" w:rsidRPr="00D267AB" w:rsidRDefault="009D10BE" w:rsidP="009D10BE">
      <w:pPr>
        <w:rPr>
          <w:b/>
          <w:lang w:eastAsia="en-GB"/>
        </w:rPr>
      </w:pPr>
      <w:r w:rsidRPr="00C23837">
        <w:rPr>
          <w:b/>
          <w:bCs/>
        </w:rPr>
        <w:lastRenderedPageBreak/>
        <w:t>Appendix 3</w:t>
      </w:r>
      <w:r>
        <w:t xml:space="preserve">: </w:t>
      </w:r>
      <w:r w:rsidRPr="00D267AB">
        <w:rPr>
          <w:b/>
          <w:lang w:eastAsia="en-GB"/>
        </w:rPr>
        <w:t xml:space="preserve">Figure 3: Transactional Leadership Theory </w:t>
      </w:r>
    </w:p>
    <w:p w14:paraId="0479FE00" w14:textId="77777777" w:rsidR="009D10BE" w:rsidRDefault="009D10BE" w:rsidP="00C23837">
      <w:pPr>
        <w:ind w:left="1440" w:firstLine="720"/>
        <w:rPr>
          <w:lang w:eastAsia="en-GB"/>
        </w:rPr>
      </w:pPr>
      <w:r>
        <w:rPr>
          <w:lang w:eastAsia="en-GB"/>
        </w:rPr>
        <w:t xml:space="preserve">(Source: Motivated by </w:t>
      </w:r>
      <w:r>
        <w:rPr>
          <w:shd w:val="clear" w:color="auto" w:fill="FFFFFF"/>
        </w:rPr>
        <w:t xml:space="preserve">Cho </w:t>
      </w:r>
      <w:r>
        <w:rPr>
          <w:i/>
          <w:shd w:val="clear" w:color="auto" w:fill="FFFFFF"/>
        </w:rPr>
        <w:t xml:space="preserve">et al., </w:t>
      </w:r>
      <w:r>
        <w:rPr>
          <w:shd w:val="clear" w:color="auto" w:fill="FFFFFF"/>
        </w:rPr>
        <w:t>2019</w:t>
      </w:r>
      <w:r>
        <w:rPr>
          <w:lang w:eastAsia="en-GB"/>
        </w:rPr>
        <w:t>)</w:t>
      </w:r>
    </w:p>
    <w:p w14:paraId="376AA5F6" w14:textId="7F17FA1D" w:rsidR="009D10BE" w:rsidRDefault="00C23837" w:rsidP="009D10BE">
      <w:pPr>
        <w:tabs>
          <w:tab w:val="left" w:pos="1200"/>
        </w:tabs>
      </w:pPr>
      <w:r>
        <w:rPr>
          <w:noProof/>
          <w:lang w:val="en-AU" w:eastAsia="en-AU"/>
        </w:rPr>
        <w:drawing>
          <wp:inline distT="0" distB="0" distL="0" distR="0" wp14:anchorId="55E32FE8" wp14:editId="07B1BD6A">
            <wp:extent cx="2186940" cy="2243015"/>
            <wp:effectExtent l="0" t="0" r="3810" b="5080"/>
            <wp:docPr id="3" name="Picture 3" descr="Transactional Leadership - Meaning, Importance &amp; Example | HRM Overview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ransactional Leadership - Meaning, Importance &amp; Example | HRM Overview |  MBA Skool"/>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2195559" cy="2251855"/>
                    </a:xfrm>
                    <a:prstGeom prst="rect">
                      <a:avLst/>
                    </a:prstGeom>
                    <a:ln>
                      <a:noFill/>
                    </a:ln>
                    <a:effectLst>
                      <a:softEdge rad="112500"/>
                    </a:effectLst>
                  </pic:spPr>
                </pic:pic>
              </a:graphicData>
            </a:graphic>
          </wp:inline>
        </w:drawing>
      </w:r>
    </w:p>
    <w:p w14:paraId="6F06BACB" w14:textId="77777777" w:rsidR="00754112" w:rsidRDefault="00754112" w:rsidP="009D10BE">
      <w:pPr>
        <w:tabs>
          <w:tab w:val="left" w:pos="1200"/>
        </w:tabs>
      </w:pPr>
    </w:p>
    <w:p w14:paraId="5C9F964F" w14:textId="77777777" w:rsidR="00771E0A" w:rsidRDefault="00771E0A" w:rsidP="00754112"/>
    <w:p w14:paraId="4A8BAA6F" w14:textId="2840E50B" w:rsidR="00754112" w:rsidRPr="001E25F8" w:rsidRDefault="00754112" w:rsidP="00754112">
      <w:pPr>
        <w:rPr>
          <w:b/>
          <w:lang w:eastAsia="en-GB"/>
        </w:rPr>
      </w:pPr>
      <w:r w:rsidRPr="00771E0A">
        <w:rPr>
          <w:b/>
          <w:bCs/>
        </w:rPr>
        <w:t>Appendix 4</w:t>
      </w:r>
      <w:r>
        <w:t xml:space="preserve">: </w:t>
      </w:r>
      <w:r w:rsidRPr="001E25F8">
        <w:rPr>
          <w:b/>
          <w:lang w:eastAsia="en-GB"/>
        </w:rPr>
        <w:t xml:space="preserve">Figure 4: Circular Economy </w:t>
      </w:r>
    </w:p>
    <w:p w14:paraId="6B164069" w14:textId="77777777" w:rsidR="00754112" w:rsidRDefault="00754112" w:rsidP="00771E0A">
      <w:pPr>
        <w:ind w:left="720" w:firstLine="720"/>
        <w:rPr>
          <w:lang w:eastAsia="en-GB"/>
        </w:rPr>
      </w:pPr>
      <w:r>
        <w:rPr>
          <w:lang w:eastAsia="en-GB"/>
        </w:rPr>
        <w:t xml:space="preserve">(Source: Motivated by </w:t>
      </w:r>
      <w:r>
        <w:rPr>
          <w:shd w:val="clear" w:color="auto" w:fill="FFFFFF"/>
        </w:rPr>
        <w:t>Busu, 2019</w:t>
      </w:r>
      <w:r>
        <w:rPr>
          <w:lang w:eastAsia="en-GB"/>
        </w:rPr>
        <w:t>)</w:t>
      </w:r>
    </w:p>
    <w:p w14:paraId="52CCC38B" w14:textId="4346346D" w:rsidR="00754112" w:rsidRDefault="00771E0A" w:rsidP="009D10BE">
      <w:pPr>
        <w:tabs>
          <w:tab w:val="left" w:pos="1200"/>
        </w:tabs>
        <w:rPr>
          <w:noProof/>
          <w:lang w:eastAsia="en-GB"/>
        </w:rPr>
      </w:pPr>
      <w:r w:rsidRPr="001E25F8">
        <w:rPr>
          <w:noProof/>
          <w:lang w:eastAsia="en-GB"/>
        </w:rPr>
        <w:drawing>
          <wp:inline distT="0" distB="0" distL="0" distR="0" wp14:anchorId="775624AB" wp14:editId="3EC9A39D">
            <wp:extent cx="2514600" cy="2588059"/>
            <wp:effectExtent l="0" t="0" r="0" b="3175"/>
            <wp:docPr id="4" name="Picture 4" descr="Circular arrow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ircular arrows with text&#10;&#10;Description automatically generated"/>
                    <pic:cNvPicPr/>
                  </pic:nvPicPr>
                  <pic:blipFill>
                    <a:blip r:embed="rId12"/>
                    <a:stretch>
                      <a:fillRect/>
                    </a:stretch>
                  </pic:blipFill>
                  <pic:spPr>
                    <a:xfrm>
                      <a:off x="0" y="0"/>
                      <a:ext cx="2517343" cy="2590882"/>
                    </a:xfrm>
                    <a:prstGeom prst="rect">
                      <a:avLst/>
                    </a:prstGeom>
                    <a:ln>
                      <a:noFill/>
                    </a:ln>
                    <a:effectLst>
                      <a:softEdge rad="112500"/>
                    </a:effectLst>
                  </pic:spPr>
                </pic:pic>
              </a:graphicData>
            </a:graphic>
          </wp:inline>
        </w:drawing>
      </w:r>
    </w:p>
    <w:p w14:paraId="7BE912D6" w14:textId="77777777" w:rsidR="00ED4051" w:rsidRPr="00ED4051" w:rsidRDefault="00ED4051" w:rsidP="00ED4051"/>
    <w:p w14:paraId="773F6F23" w14:textId="77777777" w:rsidR="00ED4051" w:rsidRDefault="00ED4051" w:rsidP="00ED4051">
      <w:pPr>
        <w:rPr>
          <w:noProof/>
          <w:lang w:eastAsia="en-GB"/>
        </w:rPr>
      </w:pPr>
    </w:p>
    <w:p w14:paraId="67099811" w14:textId="77777777" w:rsidR="00ED4051" w:rsidRDefault="00ED4051" w:rsidP="00ED4051">
      <w:pPr>
        <w:rPr>
          <w:noProof/>
          <w:lang w:eastAsia="en-GB"/>
        </w:rPr>
      </w:pPr>
    </w:p>
    <w:p w14:paraId="21FED246" w14:textId="77777777" w:rsidR="00ED4051" w:rsidRDefault="00ED4051" w:rsidP="00ED4051">
      <w:pPr>
        <w:rPr>
          <w:noProof/>
          <w:lang w:eastAsia="en-GB"/>
        </w:rPr>
      </w:pPr>
    </w:p>
    <w:p w14:paraId="6856B438" w14:textId="77777777" w:rsidR="00ED4051" w:rsidRDefault="00ED4051" w:rsidP="00ED4051">
      <w:pPr>
        <w:rPr>
          <w:noProof/>
          <w:lang w:eastAsia="en-GB"/>
        </w:rPr>
      </w:pPr>
    </w:p>
    <w:p w14:paraId="59D3333D" w14:textId="77777777" w:rsidR="00ED4051" w:rsidRDefault="00ED4051" w:rsidP="00ED4051">
      <w:pPr>
        <w:rPr>
          <w:noProof/>
          <w:lang w:eastAsia="en-GB"/>
        </w:rPr>
      </w:pPr>
    </w:p>
    <w:p w14:paraId="52A37D90" w14:textId="77777777" w:rsidR="00ED4051" w:rsidRPr="00AE6E31" w:rsidRDefault="00ED4051" w:rsidP="00ED4051">
      <w:pPr>
        <w:rPr>
          <w:b/>
        </w:rPr>
      </w:pPr>
      <w:r w:rsidRPr="00ED4051">
        <w:rPr>
          <w:b/>
          <w:bCs/>
        </w:rPr>
        <w:lastRenderedPageBreak/>
        <w:t>Appendix 5</w:t>
      </w:r>
      <w:r>
        <w:t xml:space="preserve">: </w:t>
      </w:r>
      <w:r w:rsidRPr="00AE6E31">
        <w:rPr>
          <w:b/>
        </w:rPr>
        <w:t xml:space="preserve">Figure 5: Carbon emission by the Hospitality industry </w:t>
      </w:r>
    </w:p>
    <w:p w14:paraId="6514EFF3" w14:textId="77777777" w:rsidR="00ED4051" w:rsidRDefault="00ED4051" w:rsidP="00ED4051">
      <w:pPr>
        <w:jc w:val="center"/>
      </w:pPr>
      <w:r>
        <w:t xml:space="preserve">(Source: </w:t>
      </w:r>
      <w:r w:rsidRPr="00AE6E31">
        <w:rPr>
          <w:shd w:val="clear" w:color="auto" w:fill="FFFFFF"/>
        </w:rPr>
        <w:t>statista.com</w:t>
      </w:r>
      <w:r>
        <w:rPr>
          <w:shd w:val="clear" w:color="auto" w:fill="FFFFFF"/>
        </w:rPr>
        <w:t>, 2021</w:t>
      </w:r>
      <w:r>
        <w:t>)</w:t>
      </w:r>
    </w:p>
    <w:p w14:paraId="69647D1E" w14:textId="4C879AAA" w:rsidR="00ED4051" w:rsidRDefault="007C03DF" w:rsidP="00ED4051">
      <w:pPr>
        <w:tabs>
          <w:tab w:val="left" w:pos="1288"/>
        </w:tabs>
        <w:rPr>
          <w:noProof/>
        </w:rPr>
      </w:pPr>
      <w:r w:rsidRPr="00AE6E31">
        <w:rPr>
          <w:noProof/>
        </w:rPr>
        <w:drawing>
          <wp:inline distT="0" distB="0" distL="0" distR="0" wp14:anchorId="09453D5C" wp14:editId="404F9E7B">
            <wp:extent cx="2484120" cy="1803641"/>
            <wp:effectExtent l="133350" t="114300" r="125730" b="158750"/>
            <wp:docPr id="5" name="Picture 5"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aph of blue bars&#10;&#10;Description automatically generated"/>
                    <pic:cNvPicPr/>
                  </pic:nvPicPr>
                  <pic:blipFill>
                    <a:blip r:embed="rId13">
                      <a:duotone>
                        <a:schemeClr val="accent1">
                          <a:shade val="45000"/>
                          <a:satMod val="135000"/>
                        </a:schemeClr>
                        <a:prstClr val="white"/>
                      </a:duotone>
                    </a:blip>
                    <a:stretch>
                      <a:fillRect/>
                    </a:stretch>
                  </pic:blipFill>
                  <pic:spPr>
                    <a:xfrm>
                      <a:off x="0" y="0"/>
                      <a:ext cx="2488973" cy="180716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137A949" w14:textId="77777777" w:rsidR="007C03DF" w:rsidRDefault="007C03DF" w:rsidP="007C03DF">
      <w:pPr>
        <w:rPr>
          <w:noProof/>
        </w:rPr>
      </w:pPr>
    </w:p>
    <w:p w14:paraId="2D1B3C9A" w14:textId="77777777" w:rsidR="007C03DF" w:rsidRPr="007D79A8" w:rsidRDefault="007C03DF" w:rsidP="007C03DF">
      <w:pPr>
        <w:rPr>
          <w:b/>
        </w:rPr>
      </w:pPr>
      <w:r w:rsidRPr="007C03DF">
        <w:rPr>
          <w:b/>
          <w:bCs/>
        </w:rPr>
        <w:t xml:space="preserve">Appendix 6: </w:t>
      </w:r>
      <w:r w:rsidRPr="007D79A8">
        <w:rPr>
          <w:b/>
        </w:rPr>
        <w:t xml:space="preserve">Figure 6: Waste disposal by the hospitality industry in the UK </w:t>
      </w:r>
    </w:p>
    <w:p w14:paraId="08F0A64F" w14:textId="77777777" w:rsidR="007C03DF" w:rsidRPr="006A2D0C" w:rsidRDefault="007C03DF" w:rsidP="007C03DF">
      <w:pPr>
        <w:ind w:left="1440" w:firstLine="720"/>
      </w:pPr>
      <w:r>
        <w:t xml:space="preserve">(Source: </w:t>
      </w:r>
      <w:r w:rsidRPr="007D79A8">
        <w:rPr>
          <w:shd w:val="clear" w:color="auto" w:fill="FFFFFF"/>
        </w:rPr>
        <w:t>statista.com</w:t>
      </w:r>
      <w:r>
        <w:rPr>
          <w:shd w:val="clear" w:color="auto" w:fill="FFFFFF"/>
        </w:rPr>
        <w:t>, 2022</w:t>
      </w:r>
      <w:r>
        <w:t>)</w:t>
      </w:r>
    </w:p>
    <w:p w14:paraId="09DCCC6B" w14:textId="2F196B6E" w:rsidR="007C03DF" w:rsidRPr="007C03DF" w:rsidRDefault="0064384E" w:rsidP="007C03DF">
      <w:pPr>
        <w:rPr>
          <w:b/>
          <w:bCs/>
        </w:rPr>
      </w:pPr>
      <w:r w:rsidRPr="007D79A8">
        <w:rPr>
          <w:noProof/>
        </w:rPr>
        <w:drawing>
          <wp:inline distT="0" distB="0" distL="0" distR="0" wp14:anchorId="7D3B200B" wp14:editId="604931F7">
            <wp:extent cx="2903220" cy="2074748"/>
            <wp:effectExtent l="0" t="0" r="0" b="1905"/>
            <wp:docPr id="6" name="Picture 6" descr="A blue and white bar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ue and white bar graph&#10;&#10;Description automatically generated"/>
                    <pic:cNvPicPr/>
                  </pic:nvPicPr>
                  <pic:blipFill>
                    <a:blip r:embed="rId14">
                      <a:duotone>
                        <a:schemeClr val="accent1">
                          <a:shade val="45000"/>
                          <a:satMod val="135000"/>
                        </a:schemeClr>
                        <a:prstClr val="white"/>
                      </a:duotone>
                    </a:blip>
                    <a:stretch>
                      <a:fillRect/>
                    </a:stretch>
                  </pic:blipFill>
                  <pic:spPr>
                    <a:xfrm>
                      <a:off x="0" y="0"/>
                      <a:ext cx="2911125" cy="2080398"/>
                    </a:xfrm>
                    <a:prstGeom prst="rect">
                      <a:avLst/>
                    </a:prstGeom>
                    <a:ln>
                      <a:noFill/>
                    </a:ln>
                    <a:effectLst>
                      <a:softEdge rad="112500"/>
                    </a:effectLst>
                  </pic:spPr>
                </pic:pic>
              </a:graphicData>
            </a:graphic>
          </wp:inline>
        </w:drawing>
      </w:r>
    </w:p>
    <w:sectPr w:rsidR="007C03DF" w:rsidRPr="007C03DF">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7DC66" w14:textId="77777777" w:rsidR="002B3692" w:rsidRDefault="002B3692" w:rsidP="004139B8">
      <w:pPr>
        <w:spacing w:line="240" w:lineRule="auto"/>
      </w:pPr>
      <w:r>
        <w:separator/>
      </w:r>
    </w:p>
  </w:endnote>
  <w:endnote w:type="continuationSeparator" w:id="0">
    <w:p w14:paraId="54BDD86B" w14:textId="77777777" w:rsidR="002B3692" w:rsidRDefault="002B3692" w:rsidP="004139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8971450"/>
      <w:docPartObj>
        <w:docPartGallery w:val="Page Numbers (Bottom of Page)"/>
        <w:docPartUnique/>
      </w:docPartObj>
    </w:sdtPr>
    <w:sdtEndPr>
      <w:rPr>
        <w:color w:val="7F7F7F" w:themeColor="background1" w:themeShade="7F"/>
        <w:spacing w:val="60"/>
      </w:rPr>
    </w:sdtEndPr>
    <w:sdtContent>
      <w:p w14:paraId="5A7A714D" w14:textId="5D0CE5FA" w:rsidR="004139B8" w:rsidRDefault="004139B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2CA0276" w14:textId="77777777" w:rsidR="004139B8" w:rsidRDefault="004139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EE068" w14:textId="77777777" w:rsidR="002B3692" w:rsidRDefault="002B3692" w:rsidP="004139B8">
      <w:pPr>
        <w:spacing w:line="240" w:lineRule="auto"/>
      </w:pPr>
      <w:r>
        <w:separator/>
      </w:r>
    </w:p>
  </w:footnote>
  <w:footnote w:type="continuationSeparator" w:id="0">
    <w:p w14:paraId="65FFF03A" w14:textId="77777777" w:rsidR="002B3692" w:rsidRDefault="002B3692" w:rsidP="004139B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01FA8"/>
    <w:multiLevelType w:val="hybridMultilevel"/>
    <w:tmpl w:val="9CAE3708"/>
    <w:lvl w:ilvl="0" w:tplc="5ECC2A6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22F11"/>
    <w:multiLevelType w:val="hybridMultilevel"/>
    <w:tmpl w:val="BABC5B9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37F44403"/>
    <w:multiLevelType w:val="hybridMultilevel"/>
    <w:tmpl w:val="E2323BE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4E113781"/>
    <w:multiLevelType w:val="hybridMultilevel"/>
    <w:tmpl w:val="76BEB6AA"/>
    <w:lvl w:ilvl="0" w:tplc="D3342CEE">
      <w:start w:val="1"/>
      <w:numFmt w:val="bullet"/>
      <w:lvlText w:val=""/>
      <w:lvlJc w:val="left"/>
      <w:pPr>
        <w:ind w:left="720" w:hanging="360"/>
      </w:pPr>
      <w:rPr>
        <w:rFonts w:ascii="Symbol" w:hAnsi="Symbol" w:hint="default"/>
      </w:rPr>
    </w:lvl>
    <w:lvl w:ilvl="1" w:tplc="0062FA78" w:tentative="1">
      <w:start w:val="1"/>
      <w:numFmt w:val="bullet"/>
      <w:lvlText w:val="o"/>
      <w:lvlJc w:val="left"/>
      <w:pPr>
        <w:ind w:left="1440" w:hanging="360"/>
      </w:pPr>
      <w:rPr>
        <w:rFonts w:ascii="Courier New" w:hAnsi="Courier New" w:cs="Courier New" w:hint="default"/>
      </w:rPr>
    </w:lvl>
    <w:lvl w:ilvl="2" w:tplc="56B6F792" w:tentative="1">
      <w:start w:val="1"/>
      <w:numFmt w:val="bullet"/>
      <w:lvlText w:val=""/>
      <w:lvlJc w:val="left"/>
      <w:pPr>
        <w:ind w:left="2160" w:hanging="360"/>
      </w:pPr>
      <w:rPr>
        <w:rFonts w:ascii="Wingdings" w:hAnsi="Wingdings" w:hint="default"/>
      </w:rPr>
    </w:lvl>
    <w:lvl w:ilvl="3" w:tplc="31168788" w:tentative="1">
      <w:start w:val="1"/>
      <w:numFmt w:val="bullet"/>
      <w:lvlText w:val=""/>
      <w:lvlJc w:val="left"/>
      <w:pPr>
        <w:ind w:left="2880" w:hanging="360"/>
      </w:pPr>
      <w:rPr>
        <w:rFonts w:ascii="Symbol" w:hAnsi="Symbol" w:hint="default"/>
      </w:rPr>
    </w:lvl>
    <w:lvl w:ilvl="4" w:tplc="11926C5C" w:tentative="1">
      <w:start w:val="1"/>
      <w:numFmt w:val="bullet"/>
      <w:lvlText w:val="o"/>
      <w:lvlJc w:val="left"/>
      <w:pPr>
        <w:ind w:left="3600" w:hanging="360"/>
      </w:pPr>
      <w:rPr>
        <w:rFonts w:ascii="Courier New" w:hAnsi="Courier New" w:cs="Courier New" w:hint="default"/>
      </w:rPr>
    </w:lvl>
    <w:lvl w:ilvl="5" w:tplc="684CA930" w:tentative="1">
      <w:start w:val="1"/>
      <w:numFmt w:val="bullet"/>
      <w:lvlText w:val=""/>
      <w:lvlJc w:val="left"/>
      <w:pPr>
        <w:ind w:left="4320" w:hanging="360"/>
      </w:pPr>
      <w:rPr>
        <w:rFonts w:ascii="Wingdings" w:hAnsi="Wingdings" w:hint="default"/>
      </w:rPr>
    </w:lvl>
    <w:lvl w:ilvl="6" w:tplc="024C8EF6" w:tentative="1">
      <w:start w:val="1"/>
      <w:numFmt w:val="bullet"/>
      <w:lvlText w:val=""/>
      <w:lvlJc w:val="left"/>
      <w:pPr>
        <w:ind w:left="5040" w:hanging="360"/>
      </w:pPr>
      <w:rPr>
        <w:rFonts w:ascii="Symbol" w:hAnsi="Symbol" w:hint="default"/>
      </w:rPr>
    </w:lvl>
    <w:lvl w:ilvl="7" w:tplc="E93AFDB6" w:tentative="1">
      <w:start w:val="1"/>
      <w:numFmt w:val="bullet"/>
      <w:lvlText w:val="o"/>
      <w:lvlJc w:val="left"/>
      <w:pPr>
        <w:ind w:left="5760" w:hanging="360"/>
      </w:pPr>
      <w:rPr>
        <w:rFonts w:ascii="Courier New" w:hAnsi="Courier New" w:cs="Courier New" w:hint="default"/>
      </w:rPr>
    </w:lvl>
    <w:lvl w:ilvl="8" w:tplc="BBF43412" w:tentative="1">
      <w:start w:val="1"/>
      <w:numFmt w:val="bullet"/>
      <w:lvlText w:val=""/>
      <w:lvlJc w:val="left"/>
      <w:pPr>
        <w:ind w:left="6480" w:hanging="360"/>
      </w:pPr>
      <w:rPr>
        <w:rFonts w:ascii="Wingdings" w:hAnsi="Wingdings" w:hint="default"/>
      </w:rPr>
    </w:lvl>
  </w:abstractNum>
  <w:abstractNum w:abstractNumId="4" w15:restartNumberingAfterBreak="0">
    <w:nsid w:val="51B00401"/>
    <w:multiLevelType w:val="hybridMultilevel"/>
    <w:tmpl w:val="A0AEB404"/>
    <w:lvl w:ilvl="0" w:tplc="FE0E1092">
      <w:start w:val="1"/>
      <w:numFmt w:val="bullet"/>
      <w:lvlText w:val=""/>
      <w:lvlJc w:val="left"/>
      <w:pPr>
        <w:ind w:left="720" w:hanging="360"/>
      </w:pPr>
      <w:rPr>
        <w:rFonts w:ascii="Symbol" w:hAnsi="Symbol" w:hint="default"/>
      </w:rPr>
    </w:lvl>
    <w:lvl w:ilvl="1" w:tplc="1DD4A99E" w:tentative="1">
      <w:start w:val="1"/>
      <w:numFmt w:val="bullet"/>
      <w:lvlText w:val="o"/>
      <w:lvlJc w:val="left"/>
      <w:pPr>
        <w:ind w:left="1440" w:hanging="360"/>
      </w:pPr>
      <w:rPr>
        <w:rFonts w:ascii="Courier New" w:hAnsi="Courier New" w:cs="Courier New" w:hint="default"/>
      </w:rPr>
    </w:lvl>
    <w:lvl w:ilvl="2" w:tplc="9934DAA2" w:tentative="1">
      <w:start w:val="1"/>
      <w:numFmt w:val="bullet"/>
      <w:lvlText w:val=""/>
      <w:lvlJc w:val="left"/>
      <w:pPr>
        <w:ind w:left="2160" w:hanging="360"/>
      </w:pPr>
      <w:rPr>
        <w:rFonts w:ascii="Wingdings" w:hAnsi="Wingdings" w:hint="default"/>
      </w:rPr>
    </w:lvl>
    <w:lvl w:ilvl="3" w:tplc="24DEDABA" w:tentative="1">
      <w:start w:val="1"/>
      <w:numFmt w:val="bullet"/>
      <w:lvlText w:val=""/>
      <w:lvlJc w:val="left"/>
      <w:pPr>
        <w:ind w:left="2880" w:hanging="360"/>
      </w:pPr>
      <w:rPr>
        <w:rFonts w:ascii="Symbol" w:hAnsi="Symbol" w:hint="default"/>
      </w:rPr>
    </w:lvl>
    <w:lvl w:ilvl="4" w:tplc="A43C3924" w:tentative="1">
      <w:start w:val="1"/>
      <w:numFmt w:val="bullet"/>
      <w:lvlText w:val="o"/>
      <w:lvlJc w:val="left"/>
      <w:pPr>
        <w:ind w:left="3600" w:hanging="360"/>
      </w:pPr>
      <w:rPr>
        <w:rFonts w:ascii="Courier New" w:hAnsi="Courier New" w:cs="Courier New" w:hint="default"/>
      </w:rPr>
    </w:lvl>
    <w:lvl w:ilvl="5" w:tplc="6ADE333E" w:tentative="1">
      <w:start w:val="1"/>
      <w:numFmt w:val="bullet"/>
      <w:lvlText w:val=""/>
      <w:lvlJc w:val="left"/>
      <w:pPr>
        <w:ind w:left="4320" w:hanging="360"/>
      </w:pPr>
      <w:rPr>
        <w:rFonts w:ascii="Wingdings" w:hAnsi="Wingdings" w:hint="default"/>
      </w:rPr>
    </w:lvl>
    <w:lvl w:ilvl="6" w:tplc="55423862" w:tentative="1">
      <w:start w:val="1"/>
      <w:numFmt w:val="bullet"/>
      <w:lvlText w:val=""/>
      <w:lvlJc w:val="left"/>
      <w:pPr>
        <w:ind w:left="5040" w:hanging="360"/>
      </w:pPr>
      <w:rPr>
        <w:rFonts w:ascii="Symbol" w:hAnsi="Symbol" w:hint="default"/>
      </w:rPr>
    </w:lvl>
    <w:lvl w:ilvl="7" w:tplc="5BE00094" w:tentative="1">
      <w:start w:val="1"/>
      <w:numFmt w:val="bullet"/>
      <w:lvlText w:val="o"/>
      <w:lvlJc w:val="left"/>
      <w:pPr>
        <w:ind w:left="5760" w:hanging="360"/>
      </w:pPr>
      <w:rPr>
        <w:rFonts w:ascii="Courier New" w:hAnsi="Courier New" w:cs="Courier New" w:hint="default"/>
      </w:rPr>
    </w:lvl>
    <w:lvl w:ilvl="8" w:tplc="B056432C" w:tentative="1">
      <w:start w:val="1"/>
      <w:numFmt w:val="bullet"/>
      <w:lvlText w:val=""/>
      <w:lvlJc w:val="left"/>
      <w:pPr>
        <w:ind w:left="6480" w:hanging="360"/>
      </w:pPr>
      <w:rPr>
        <w:rFonts w:ascii="Wingdings" w:hAnsi="Wingdings" w:hint="default"/>
      </w:rPr>
    </w:lvl>
  </w:abstractNum>
  <w:abstractNum w:abstractNumId="5" w15:restartNumberingAfterBreak="0">
    <w:nsid w:val="5A983CFC"/>
    <w:multiLevelType w:val="hybridMultilevel"/>
    <w:tmpl w:val="C33A419E"/>
    <w:lvl w:ilvl="0" w:tplc="0F322F50">
      <w:start w:val="1"/>
      <w:numFmt w:val="decimal"/>
      <w:lvlText w:val="%1."/>
      <w:lvlJc w:val="left"/>
      <w:pPr>
        <w:ind w:left="720" w:hanging="360"/>
      </w:pPr>
    </w:lvl>
    <w:lvl w:ilvl="1" w:tplc="5E60E8A0" w:tentative="1">
      <w:start w:val="1"/>
      <w:numFmt w:val="lowerLetter"/>
      <w:lvlText w:val="%2."/>
      <w:lvlJc w:val="left"/>
      <w:pPr>
        <w:ind w:left="1440" w:hanging="360"/>
      </w:pPr>
    </w:lvl>
    <w:lvl w:ilvl="2" w:tplc="F9FA8E50" w:tentative="1">
      <w:start w:val="1"/>
      <w:numFmt w:val="lowerRoman"/>
      <w:lvlText w:val="%3."/>
      <w:lvlJc w:val="right"/>
      <w:pPr>
        <w:ind w:left="2160" w:hanging="180"/>
      </w:pPr>
    </w:lvl>
    <w:lvl w:ilvl="3" w:tplc="39EC9E90" w:tentative="1">
      <w:start w:val="1"/>
      <w:numFmt w:val="decimal"/>
      <w:lvlText w:val="%4."/>
      <w:lvlJc w:val="left"/>
      <w:pPr>
        <w:ind w:left="2880" w:hanging="360"/>
      </w:pPr>
    </w:lvl>
    <w:lvl w:ilvl="4" w:tplc="9B58270C" w:tentative="1">
      <w:start w:val="1"/>
      <w:numFmt w:val="lowerLetter"/>
      <w:lvlText w:val="%5."/>
      <w:lvlJc w:val="left"/>
      <w:pPr>
        <w:ind w:left="3600" w:hanging="360"/>
      </w:pPr>
    </w:lvl>
    <w:lvl w:ilvl="5" w:tplc="81EC9A6C" w:tentative="1">
      <w:start w:val="1"/>
      <w:numFmt w:val="lowerRoman"/>
      <w:lvlText w:val="%6."/>
      <w:lvlJc w:val="right"/>
      <w:pPr>
        <w:ind w:left="4320" w:hanging="180"/>
      </w:pPr>
    </w:lvl>
    <w:lvl w:ilvl="6" w:tplc="C5F4934C" w:tentative="1">
      <w:start w:val="1"/>
      <w:numFmt w:val="decimal"/>
      <w:lvlText w:val="%7."/>
      <w:lvlJc w:val="left"/>
      <w:pPr>
        <w:ind w:left="5040" w:hanging="360"/>
      </w:pPr>
    </w:lvl>
    <w:lvl w:ilvl="7" w:tplc="5958198E" w:tentative="1">
      <w:start w:val="1"/>
      <w:numFmt w:val="lowerLetter"/>
      <w:lvlText w:val="%8."/>
      <w:lvlJc w:val="left"/>
      <w:pPr>
        <w:ind w:left="5760" w:hanging="360"/>
      </w:pPr>
    </w:lvl>
    <w:lvl w:ilvl="8" w:tplc="E4CE453E" w:tentative="1">
      <w:start w:val="1"/>
      <w:numFmt w:val="lowerRoman"/>
      <w:lvlText w:val="%9."/>
      <w:lvlJc w:val="right"/>
      <w:pPr>
        <w:ind w:left="6480" w:hanging="180"/>
      </w:pPr>
    </w:lvl>
  </w:abstractNum>
  <w:abstractNum w:abstractNumId="6" w15:restartNumberingAfterBreak="0">
    <w:nsid w:val="5AC1706D"/>
    <w:multiLevelType w:val="hybridMultilevel"/>
    <w:tmpl w:val="C4E637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EF604B5"/>
    <w:multiLevelType w:val="hybridMultilevel"/>
    <w:tmpl w:val="50E0F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4080184">
    <w:abstractNumId w:val="4"/>
  </w:num>
  <w:num w:numId="2" w16cid:durableId="1532692716">
    <w:abstractNumId w:val="3"/>
  </w:num>
  <w:num w:numId="3" w16cid:durableId="1065686218">
    <w:abstractNumId w:val="5"/>
  </w:num>
  <w:num w:numId="4" w16cid:durableId="1311328663">
    <w:abstractNumId w:val="6"/>
  </w:num>
  <w:num w:numId="5" w16cid:durableId="1005399347">
    <w:abstractNumId w:val="2"/>
  </w:num>
  <w:num w:numId="6" w16cid:durableId="1193804817">
    <w:abstractNumId w:val="1"/>
  </w:num>
  <w:num w:numId="7" w16cid:durableId="1715079742">
    <w:abstractNumId w:val="0"/>
  </w:num>
  <w:num w:numId="8" w16cid:durableId="525060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6A2"/>
    <w:rsid w:val="000146BB"/>
    <w:rsid w:val="0003284E"/>
    <w:rsid w:val="00041F96"/>
    <w:rsid w:val="00045B25"/>
    <w:rsid w:val="0008141D"/>
    <w:rsid w:val="00081D21"/>
    <w:rsid w:val="00086B9D"/>
    <w:rsid w:val="000965EC"/>
    <w:rsid w:val="000978DF"/>
    <w:rsid w:val="000C1229"/>
    <w:rsid w:val="000F52AA"/>
    <w:rsid w:val="001420C8"/>
    <w:rsid w:val="00154680"/>
    <w:rsid w:val="00162BCA"/>
    <w:rsid w:val="00166DAD"/>
    <w:rsid w:val="001A08B3"/>
    <w:rsid w:val="001A2EB4"/>
    <w:rsid w:val="001B4DAC"/>
    <w:rsid w:val="001B6078"/>
    <w:rsid w:val="001C5E8D"/>
    <w:rsid w:val="001E25F8"/>
    <w:rsid w:val="00246760"/>
    <w:rsid w:val="002469C4"/>
    <w:rsid w:val="002A0AAE"/>
    <w:rsid w:val="002B3692"/>
    <w:rsid w:val="002D366F"/>
    <w:rsid w:val="002D5193"/>
    <w:rsid w:val="00324008"/>
    <w:rsid w:val="003424B0"/>
    <w:rsid w:val="003601C6"/>
    <w:rsid w:val="0038283E"/>
    <w:rsid w:val="00392BFA"/>
    <w:rsid w:val="003A287A"/>
    <w:rsid w:val="003D7EE4"/>
    <w:rsid w:val="003F0F67"/>
    <w:rsid w:val="0040130E"/>
    <w:rsid w:val="004139B8"/>
    <w:rsid w:val="004354D2"/>
    <w:rsid w:val="00440811"/>
    <w:rsid w:val="00447E19"/>
    <w:rsid w:val="00452F21"/>
    <w:rsid w:val="004564ED"/>
    <w:rsid w:val="00463363"/>
    <w:rsid w:val="00471B3D"/>
    <w:rsid w:val="0049638D"/>
    <w:rsid w:val="00512676"/>
    <w:rsid w:val="0052635E"/>
    <w:rsid w:val="00546D85"/>
    <w:rsid w:val="00567E18"/>
    <w:rsid w:val="005848DC"/>
    <w:rsid w:val="00586E34"/>
    <w:rsid w:val="005B331B"/>
    <w:rsid w:val="006152E8"/>
    <w:rsid w:val="0064384E"/>
    <w:rsid w:val="00662630"/>
    <w:rsid w:val="006728C7"/>
    <w:rsid w:val="00680C6A"/>
    <w:rsid w:val="00682F49"/>
    <w:rsid w:val="006A0768"/>
    <w:rsid w:val="006A2D0C"/>
    <w:rsid w:val="006F44EE"/>
    <w:rsid w:val="006F521D"/>
    <w:rsid w:val="006F7BA0"/>
    <w:rsid w:val="00705A22"/>
    <w:rsid w:val="00754112"/>
    <w:rsid w:val="007647AC"/>
    <w:rsid w:val="00771E0A"/>
    <w:rsid w:val="00784102"/>
    <w:rsid w:val="00785708"/>
    <w:rsid w:val="00792E35"/>
    <w:rsid w:val="007C03DF"/>
    <w:rsid w:val="007D79A8"/>
    <w:rsid w:val="00872A6D"/>
    <w:rsid w:val="0088288D"/>
    <w:rsid w:val="008A09A1"/>
    <w:rsid w:val="008B5877"/>
    <w:rsid w:val="008C62C6"/>
    <w:rsid w:val="00905A37"/>
    <w:rsid w:val="0091698D"/>
    <w:rsid w:val="0096442D"/>
    <w:rsid w:val="00971408"/>
    <w:rsid w:val="009C62B6"/>
    <w:rsid w:val="009D10BE"/>
    <w:rsid w:val="009E57B1"/>
    <w:rsid w:val="00A00601"/>
    <w:rsid w:val="00A03529"/>
    <w:rsid w:val="00A15F96"/>
    <w:rsid w:val="00A26066"/>
    <w:rsid w:val="00A4209C"/>
    <w:rsid w:val="00A5117E"/>
    <w:rsid w:val="00A567A4"/>
    <w:rsid w:val="00A575BB"/>
    <w:rsid w:val="00A676A2"/>
    <w:rsid w:val="00A914A7"/>
    <w:rsid w:val="00A962D9"/>
    <w:rsid w:val="00AD1919"/>
    <w:rsid w:val="00AE6E31"/>
    <w:rsid w:val="00B124CC"/>
    <w:rsid w:val="00B1513F"/>
    <w:rsid w:val="00B70A6D"/>
    <w:rsid w:val="00B856AD"/>
    <w:rsid w:val="00BC1D8C"/>
    <w:rsid w:val="00BD4ADE"/>
    <w:rsid w:val="00BF3193"/>
    <w:rsid w:val="00BF6C56"/>
    <w:rsid w:val="00C026CD"/>
    <w:rsid w:val="00C11FC6"/>
    <w:rsid w:val="00C23837"/>
    <w:rsid w:val="00C32AD3"/>
    <w:rsid w:val="00C466E4"/>
    <w:rsid w:val="00C4675C"/>
    <w:rsid w:val="00C57BB4"/>
    <w:rsid w:val="00C717C7"/>
    <w:rsid w:val="00CA3143"/>
    <w:rsid w:val="00CA6F63"/>
    <w:rsid w:val="00CD1A58"/>
    <w:rsid w:val="00CE1158"/>
    <w:rsid w:val="00CF76ED"/>
    <w:rsid w:val="00D267AB"/>
    <w:rsid w:val="00D50D20"/>
    <w:rsid w:val="00D718BB"/>
    <w:rsid w:val="00D730CD"/>
    <w:rsid w:val="00D93F19"/>
    <w:rsid w:val="00DA62CC"/>
    <w:rsid w:val="00DE0D34"/>
    <w:rsid w:val="00E45771"/>
    <w:rsid w:val="00E67A6F"/>
    <w:rsid w:val="00E95EAF"/>
    <w:rsid w:val="00EB09A1"/>
    <w:rsid w:val="00ED4051"/>
    <w:rsid w:val="00ED7EAB"/>
    <w:rsid w:val="00F149DF"/>
    <w:rsid w:val="00F301A3"/>
    <w:rsid w:val="00F303EC"/>
    <w:rsid w:val="00F31846"/>
    <w:rsid w:val="00F5242C"/>
    <w:rsid w:val="00F711E5"/>
    <w:rsid w:val="00FB3E20"/>
    <w:rsid w:val="00FC1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8D475"/>
  <w15:chartTrackingRefBased/>
  <w15:docId w15:val="{7B5EB418-B5D7-4942-92E7-F459E4C03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2"/>
        <w:lang w:val="en-US" w:eastAsia="en-US" w:bidi="ar-SA"/>
      </w:rPr>
    </w:rPrDefault>
    <w:pPrDefault>
      <w:pPr>
        <w:spacing w:after="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6A2"/>
    <w:pPr>
      <w:spacing w:after="0"/>
      <w:jc w:val="both"/>
    </w:pPr>
    <w:rPr>
      <w:color w:val="000000" w:themeColor="text1"/>
      <w:lang w:val="en-GB"/>
    </w:rPr>
  </w:style>
  <w:style w:type="paragraph" w:styleId="Heading1">
    <w:name w:val="heading 1"/>
    <w:basedOn w:val="Normal"/>
    <w:next w:val="Normal"/>
    <w:link w:val="Heading1Char"/>
    <w:uiPriority w:val="9"/>
    <w:qFormat/>
    <w:rsid w:val="00A676A2"/>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676A2"/>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676A2"/>
    <w:pPr>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A676A2"/>
    <w:rPr>
      <w:rFonts w:eastAsiaTheme="majorEastAsia" w:cstheme="majorBidi"/>
      <w:b/>
      <w:color w:val="000000" w:themeColor="text1"/>
      <w:spacing w:val="-10"/>
      <w:kern w:val="28"/>
      <w:sz w:val="36"/>
      <w:szCs w:val="56"/>
      <w:lang w:val="en-GB"/>
    </w:rPr>
  </w:style>
  <w:style w:type="character" w:customStyle="1" w:styleId="Heading1Char">
    <w:name w:val="Heading 1 Char"/>
    <w:basedOn w:val="DefaultParagraphFont"/>
    <w:link w:val="Heading1"/>
    <w:uiPriority w:val="9"/>
    <w:rsid w:val="00A676A2"/>
    <w:rPr>
      <w:rFonts w:eastAsiaTheme="majorEastAsia" w:cstheme="majorBidi"/>
      <w:b/>
      <w:color w:val="000000" w:themeColor="text1"/>
      <w:szCs w:val="32"/>
      <w:lang w:val="en-GB"/>
    </w:rPr>
  </w:style>
  <w:style w:type="character" w:customStyle="1" w:styleId="Heading2Char">
    <w:name w:val="Heading 2 Char"/>
    <w:basedOn w:val="DefaultParagraphFont"/>
    <w:link w:val="Heading2"/>
    <w:uiPriority w:val="9"/>
    <w:rsid w:val="00A676A2"/>
    <w:rPr>
      <w:rFonts w:eastAsiaTheme="majorEastAsia" w:cstheme="majorBidi"/>
      <w:b/>
      <w:color w:val="000000" w:themeColor="text1"/>
      <w:szCs w:val="26"/>
      <w:lang w:val="en-GB"/>
    </w:rPr>
  </w:style>
  <w:style w:type="paragraph" w:styleId="TOCHeading">
    <w:name w:val="TOC Heading"/>
    <w:basedOn w:val="Heading1"/>
    <w:next w:val="Normal"/>
    <w:uiPriority w:val="39"/>
    <w:unhideWhenUsed/>
    <w:qFormat/>
    <w:rsid w:val="00A676A2"/>
    <w:pPr>
      <w:spacing w:line="259" w:lineRule="auto"/>
      <w:jc w:val="left"/>
      <w:outlineLvl w:val="9"/>
    </w:pPr>
    <w:rPr>
      <w:rFonts w:asciiTheme="majorHAnsi" w:hAnsiTheme="majorHAnsi"/>
      <w:b w:val="0"/>
      <w:color w:val="3E762A" w:themeColor="accent1" w:themeShade="BF"/>
      <w:sz w:val="32"/>
      <w:lang w:val="en-US"/>
    </w:rPr>
  </w:style>
  <w:style w:type="paragraph" w:styleId="TOC1">
    <w:name w:val="toc 1"/>
    <w:basedOn w:val="Normal"/>
    <w:next w:val="Normal"/>
    <w:autoRedefine/>
    <w:uiPriority w:val="39"/>
    <w:unhideWhenUsed/>
    <w:rsid w:val="00A676A2"/>
    <w:pPr>
      <w:spacing w:after="100"/>
    </w:pPr>
  </w:style>
  <w:style w:type="paragraph" w:styleId="TOC2">
    <w:name w:val="toc 2"/>
    <w:basedOn w:val="Normal"/>
    <w:next w:val="Normal"/>
    <w:autoRedefine/>
    <w:uiPriority w:val="39"/>
    <w:unhideWhenUsed/>
    <w:rsid w:val="00C026CD"/>
    <w:pPr>
      <w:tabs>
        <w:tab w:val="right" w:leader="dot" w:pos="9350"/>
      </w:tabs>
      <w:spacing w:after="100"/>
      <w:ind w:left="240"/>
    </w:pPr>
  </w:style>
  <w:style w:type="character" w:styleId="Hyperlink">
    <w:name w:val="Hyperlink"/>
    <w:basedOn w:val="DefaultParagraphFont"/>
    <w:uiPriority w:val="99"/>
    <w:unhideWhenUsed/>
    <w:rsid w:val="00A676A2"/>
    <w:rPr>
      <w:color w:val="6B9F25" w:themeColor="hyperlink"/>
      <w:u w:val="single"/>
    </w:rPr>
  </w:style>
  <w:style w:type="table" w:styleId="TableGrid">
    <w:name w:val="Table Grid"/>
    <w:basedOn w:val="TableNormal"/>
    <w:uiPriority w:val="39"/>
    <w:rsid w:val="00D71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675C"/>
    <w:pPr>
      <w:ind w:left="720"/>
      <w:contextualSpacing/>
    </w:pPr>
  </w:style>
  <w:style w:type="paragraph" w:styleId="Header">
    <w:name w:val="header"/>
    <w:basedOn w:val="Normal"/>
    <w:link w:val="HeaderChar"/>
    <w:uiPriority w:val="99"/>
    <w:unhideWhenUsed/>
    <w:rsid w:val="004139B8"/>
    <w:pPr>
      <w:tabs>
        <w:tab w:val="center" w:pos="4513"/>
        <w:tab w:val="right" w:pos="9026"/>
      </w:tabs>
      <w:spacing w:line="240" w:lineRule="auto"/>
    </w:pPr>
  </w:style>
  <w:style w:type="character" w:customStyle="1" w:styleId="HeaderChar">
    <w:name w:val="Header Char"/>
    <w:basedOn w:val="DefaultParagraphFont"/>
    <w:link w:val="Header"/>
    <w:uiPriority w:val="99"/>
    <w:rsid w:val="004139B8"/>
    <w:rPr>
      <w:color w:val="000000" w:themeColor="text1"/>
      <w:lang w:val="en-GB"/>
    </w:rPr>
  </w:style>
  <w:style w:type="paragraph" w:styleId="Footer">
    <w:name w:val="footer"/>
    <w:basedOn w:val="Normal"/>
    <w:link w:val="FooterChar"/>
    <w:uiPriority w:val="99"/>
    <w:unhideWhenUsed/>
    <w:rsid w:val="004139B8"/>
    <w:pPr>
      <w:tabs>
        <w:tab w:val="center" w:pos="4513"/>
        <w:tab w:val="right" w:pos="9026"/>
      </w:tabs>
      <w:spacing w:line="240" w:lineRule="auto"/>
    </w:pPr>
  </w:style>
  <w:style w:type="character" w:customStyle="1" w:styleId="FooterChar">
    <w:name w:val="Footer Char"/>
    <w:basedOn w:val="DefaultParagraphFont"/>
    <w:link w:val="Footer"/>
    <w:uiPriority w:val="99"/>
    <w:rsid w:val="004139B8"/>
    <w:rPr>
      <w:color w:val="000000" w:themeColor="text1"/>
      <w:lang w:val="en-GB"/>
    </w:rPr>
  </w:style>
  <w:style w:type="character" w:styleId="UnresolvedMention">
    <w:name w:val="Unresolved Mention"/>
    <w:basedOn w:val="DefaultParagraphFont"/>
    <w:uiPriority w:val="99"/>
    <w:semiHidden/>
    <w:unhideWhenUsed/>
    <w:rsid w:val="00BF6C56"/>
    <w:rPr>
      <w:color w:val="605E5C"/>
      <w:shd w:val="clear" w:color="auto" w:fill="E1DFDD"/>
    </w:rPr>
  </w:style>
  <w:style w:type="character" w:customStyle="1" w:styleId="css-15iwe0d">
    <w:name w:val="css-15iwe0d"/>
    <w:basedOn w:val="DefaultParagraphFont"/>
    <w:rsid w:val="00E45771"/>
  </w:style>
  <w:style w:type="character" w:customStyle="1" w:styleId="css-2yp7ui">
    <w:name w:val="css-2yp7ui"/>
    <w:basedOn w:val="DefaultParagraphFont"/>
    <w:rsid w:val="00E45771"/>
  </w:style>
  <w:style w:type="character" w:customStyle="1" w:styleId="css-0">
    <w:name w:val="css-0"/>
    <w:basedOn w:val="DefaultParagraphFont"/>
    <w:rsid w:val="00E45771"/>
  </w:style>
  <w:style w:type="character" w:customStyle="1" w:styleId="css-rh820s">
    <w:name w:val="css-rh820s"/>
    <w:basedOn w:val="DefaultParagraphFont"/>
    <w:rsid w:val="00E45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Basis">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8CB93-5120-40E6-B074-4952FF2C7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18</Pages>
  <Words>3383</Words>
  <Characters>22700</Characters>
  <Application>Microsoft Office Word</Application>
  <DocSecurity>0</DocSecurity>
  <Lines>189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Madalina Nagy</cp:lastModifiedBy>
  <cp:revision>92</cp:revision>
  <dcterms:created xsi:type="dcterms:W3CDTF">2023-10-14T17:52:00Z</dcterms:created>
  <dcterms:modified xsi:type="dcterms:W3CDTF">2023-10-25T20:19:00Z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db5d0c56997e7b0bfec0d5817304e81775c46dd614e9a298b19d48447929e155</vt:lpwstr>
  </property>
</Properties>
</file>