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9C8EDE" w14:textId="1C93D356" w:rsidR="002459E0" w:rsidRPr="00990793" w:rsidRDefault="002459E0" w:rsidP="00F94862">
      <w:pPr>
        <w:jc w:val="center"/>
        <w:rPr>
          <w:rFonts w:ascii="Arial" w:hAnsi="Arial" w:cs="Arial"/>
          <w:b/>
          <w:bCs/>
          <w:u w:val="single"/>
          <w:lang w:val="en-US"/>
        </w:rPr>
      </w:pPr>
      <w:r w:rsidRPr="00990793">
        <w:rPr>
          <w:rFonts w:ascii="Arial" w:hAnsi="Arial" w:cs="Arial"/>
          <w:b/>
          <w:bCs/>
          <w:u w:val="single"/>
          <w:lang w:val="en-US"/>
        </w:rPr>
        <w:t>Raising Awareness of Attention Deficit Hyperactivity Disorder (ADHD) in Adolescents: Key Impacts for Parents and Educators</w:t>
      </w:r>
    </w:p>
    <w:p w14:paraId="4263ECED" w14:textId="77777777" w:rsidR="00F94862" w:rsidRPr="00990793" w:rsidRDefault="00F94862" w:rsidP="00F94862">
      <w:pPr>
        <w:jc w:val="center"/>
        <w:rPr>
          <w:rFonts w:ascii="Arial" w:hAnsi="Arial" w:cs="Arial"/>
          <w:u w:val="single"/>
        </w:rPr>
      </w:pPr>
    </w:p>
    <w:p w14:paraId="4621ADAB" w14:textId="77777777" w:rsidR="002459E0" w:rsidRPr="00990793" w:rsidRDefault="002459E0" w:rsidP="002459E0">
      <w:pPr>
        <w:rPr>
          <w:rFonts w:ascii="Arial" w:hAnsi="Arial" w:cs="Arial"/>
        </w:rPr>
      </w:pPr>
      <w:r w:rsidRPr="00990793">
        <w:rPr>
          <w:rFonts w:ascii="Arial" w:hAnsi="Arial" w:cs="Arial"/>
          <w:u w:val="single"/>
          <w:lang w:val="en-US"/>
        </w:rPr>
        <w:t>Introduction to ADHD</w:t>
      </w:r>
      <w:r w:rsidRPr="00990793">
        <w:rPr>
          <w:rFonts w:ascii="Arial" w:hAnsi="Arial" w:cs="Arial"/>
        </w:rPr>
        <w:t> </w:t>
      </w:r>
    </w:p>
    <w:p w14:paraId="15105CDB" w14:textId="77777777" w:rsidR="002459E0" w:rsidRPr="00990793" w:rsidRDefault="002459E0" w:rsidP="002459E0">
      <w:pPr>
        <w:rPr>
          <w:rFonts w:ascii="Arial" w:hAnsi="Arial" w:cs="Arial"/>
        </w:rPr>
      </w:pPr>
      <w:r w:rsidRPr="00990793">
        <w:rPr>
          <w:rFonts w:ascii="Arial" w:hAnsi="Arial" w:cs="Arial"/>
          <w:lang w:val="en-US"/>
        </w:rPr>
        <w:t>ADHD is characterised as a neurodevelopmental disorder, distinguished by persistent inattention, hyperactivity, and impulsivity (de la Peña et al., 2020), impairing daily functioning across areas like academics, social interactions, and home life (APA, 2018; Posner et al., 2020). </w:t>
      </w:r>
      <w:r w:rsidRPr="00990793">
        <w:rPr>
          <w:rFonts w:ascii="Arial" w:hAnsi="Arial" w:cs="Arial"/>
        </w:rPr>
        <w:t> </w:t>
      </w:r>
    </w:p>
    <w:p w14:paraId="2FC6E7F8" w14:textId="77777777" w:rsidR="002459E0" w:rsidRPr="00990793" w:rsidRDefault="002459E0" w:rsidP="002459E0">
      <w:pPr>
        <w:rPr>
          <w:rFonts w:ascii="Arial" w:hAnsi="Arial" w:cs="Arial"/>
        </w:rPr>
      </w:pPr>
      <w:r w:rsidRPr="00990793">
        <w:rPr>
          <w:rFonts w:ascii="Arial" w:hAnsi="Arial" w:cs="Arial"/>
          <w:lang w:val="en-US"/>
        </w:rPr>
        <w:t xml:space="preserve">The (Diagnostic statistical manual) DSM-5 states that symptoms must cause considerable impairment in two or more places, such as the family or school, and be present for at least six months </w:t>
      </w:r>
      <w:proofErr w:type="gramStart"/>
      <w:r w:rsidRPr="00990793">
        <w:rPr>
          <w:rFonts w:ascii="Arial" w:hAnsi="Arial" w:cs="Arial"/>
          <w:lang w:val="en-US"/>
        </w:rPr>
        <w:t>in order to</w:t>
      </w:r>
      <w:proofErr w:type="gramEnd"/>
      <w:r w:rsidRPr="00990793">
        <w:rPr>
          <w:rFonts w:ascii="Arial" w:hAnsi="Arial" w:cs="Arial"/>
          <w:lang w:val="en-US"/>
        </w:rPr>
        <w:t xml:space="preserve"> be diagnosed (APA, 2013).</w:t>
      </w:r>
      <w:r w:rsidRPr="00990793">
        <w:rPr>
          <w:rFonts w:ascii="Arial" w:hAnsi="Arial" w:cs="Arial"/>
        </w:rPr>
        <w:t> </w:t>
      </w:r>
    </w:p>
    <w:p w14:paraId="7CBDE796" w14:textId="64E25179" w:rsidR="002459E0" w:rsidRPr="00990793" w:rsidRDefault="002459E0" w:rsidP="002459E0">
      <w:pPr>
        <w:rPr>
          <w:rFonts w:ascii="Arial" w:hAnsi="Arial" w:cs="Arial"/>
          <w:lang w:val="en-US"/>
        </w:rPr>
      </w:pPr>
      <w:r w:rsidRPr="00990793">
        <w:rPr>
          <w:rFonts w:ascii="Arial" w:hAnsi="Arial" w:cs="Arial"/>
          <w:lang w:val="en-US"/>
        </w:rPr>
        <w:t> </w:t>
      </w:r>
      <w:r w:rsidRPr="00990793">
        <w:rPr>
          <w:rFonts w:ascii="Arial" w:hAnsi="Arial" w:cs="Arial"/>
          <w:lang w:val="en-US"/>
        </w:rPr>
        <w:br/>
        <w:t>ADHD affects approximately 3.6% of boys and 1% of girls aged 5-15 in the United Kingdom, with boys being 3-4 times more likely to be diagnosed, partly due to under-diagnosis in girls (English, 2022). Girls often display less obvious symptoms, like inattentiveness, which can be overlooked by parents and educators (Hinshaw et al., 2022; Young et al., 2021). Gender bias also plays a role, as girls are more often seen as "</w:t>
      </w:r>
      <w:proofErr w:type="spellStart"/>
      <w:r w:rsidRPr="00990793">
        <w:rPr>
          <w:rFonts w:ascii="Arial" w:hAnsi="Arial" w:cs="Arial"/>
          <w:lang w:val="en-US"/>
        </w:rPr>
        <w:t>disorganised</w:t>
      </w:r>
      <w:proofErr w:type="spellEnd"/>
      <w:r w:rsidRPr="00990793">
        <w:rPr>
          <w:rFonts w:ascii="Arial" w:hAnsi="Arial" w:cs="Arial"/>
          <w:lang w:val="en-US"/>
        </w:rPr>
        <w:t xml:space="preserve">" or "shy" rather than evaluated for ADHD (Takalani, 2020). This underdiagnosis can lead to untreated ADHD in girls, resulting in higher rates of anxiety and academic struggles </w:t>
      </w:r>
      <w:r w:rsidR="00F55DAA" w:rsidRPr="00990793">
        <w:rPr>
          <w:rFonts w:ascii="Arial" w:hAnsi="Arial" w:cs="Arial"/>
        </w:rPr>
        <w:t>(Antoniou et al., 2021</w:t>
      </w:r>
      <w:r w:rsidRPr="00990793">
        <w:rPr>
          <w:rFonts w:ascii="Arial" w:hAnsi="Arial" w:cs="Arial"/>
          <w:lang w:val="en-US"/>
        </w:rPr>
        <w:t>; Newlove-Delgado et al., 2021). </w:t>
      </w:r>
    </w:p>
    <w:p w14:paraId="1C6A652C" w14:textId="5C84D3E1" w:rsidR="002459E0" w:rsidRPr="00990793" w:rsidRDefault="002459E0" w:rsidP="002459E0">
      <w:pPr>
        <w:rPr>
          <w:rFonts w:ascii="Arial" w:hAnsi="Arial" w:cs="Arial"/>
        </w:rPr>
      </w:pPr>
      <w:r w:rsidRPr="00990793">
        <w:rPr>
          <w:rFonts w:ascii="Arial" w:hAnsi="Arial" w:cs="Arial"/>
          <w:lang w:val="en-US"/>
        </w:rPr>
        <w:t xml:space="preserve">Although ADHD often appears in childhood, difficulties can occur when a diagnosis is established throughout adolescence (Cabral et al., 2020) which presents obstacles as well as clarity </w:t>
      </w:r>
      <w:r w:rsidR="00121735" w:rsidRPr="00990793">
        <w:rPr>
          <w:rFonts w:ascii="Arial" w:hAnsi="Arial" w:cs="Arial"/>
          <w:lang w:val="en-US"/>
        </w:rPr>
        <w:t>(Bunford et al., 2018).</w:t>
      </w:r>
    </w:p>
    <w:p w14:paraId="38B8103E" w14:textId="01CD196F" w:rsidR="002459E0" w:rsidRPr="00990793" w:rsidRDefault="002459E0" w:rsidP="002459E0">
      <w:pPr>
        <w:rPr>
          <w:rFonts w:ascii="Arial" w:hAnsi="Arial" w:cs="Arial"/>
          <w:lang w:val="en-US"/>
        </w:rPr>
      </w:pPr>
      <w:r w:rsidRPr="00990793">
        <w:rPr>
          <w:rFonts w:ascii="Arial" w:hAnsi="Arial" w:cs="Arial"/>
          <w:lang w:val="en-US"/>
        </w:rPr>
        <w:t xml:space="preserve">For adolescents, hormonal changes and increasing academic demands can worsen ADHD symptoms, making this stage of life particularly challenging </w:t>
      </w:r>
      <w:r w:rsidR="001E4A9C" w:rsidRPr="00990793">
        <w:rPr>
          <w:rFonts w:ascii="Arial" w:hAnsi="Arial" w:cs="Arial"/>
          <w:lang w:val="en-US"/>
        </w:rPr>
        <w:t>(Clancy et al., 20</w:t>
      </w:r>
      <w:r w:rsidR="00903606" w:rsidRPr="00990793">
        <w:rPr>
          <w:rFonts w:ascii="Arial" w:hAnsi="Arial" w:cs="Arial"/>
          <w:lang w:val="en-US"/>
        </w:rPr>
        <w:t>20).</w:t>
      </w:r>
    </w:p>
    <w:p w14:paraId="4AA19B26" w14:textId="77777777" w:rsidR="00903606" w:rsidRPr="00990793" w:rsidRDefault="00903606" w:rsidP="002459E0">
      <w:pPr>
        <w:rPr>
          <w:rFonts w:ascii="Arial" w:hAnsi="Arial" w:cs="Arial"/>
        </w:rPr>
      </w:pPr>
    </w:p>
    <w:p w14:paraId="0E99EB50" w14:textId="18C22216" w:rsidR="00281DA1" w:rsidRPr="00990793" w:rsidRDefault="00281DA1" w:rsidP="00281DA1">
      <w:pPr>
        <w:rPr>
          <w:rFonts w:ascii="Arial" w:hAnsi="Arial" w:cs="Arial"/>
        </w:rPr>
      </w:pPr>
      <w:r w:rsidRPr="00990793">
        <w:rPr>
          <w:rFonts w:ascii="Arial" w:hAnsi="Arial" w:cs="Arial"/>
          <w:lang w:val="en-US"/>
        </w:rPr>
        <w:t>Emotional Impact of ADHD Diagnosis in adolescents</w:t>
      </w:r>
      <w:r w:rsidRPr="00990793">
        <w:rPr>
          <w:rFonts w:ascii="Arial" w:hAnsi="Arial" w:cs="Arial"/>
        </w:rPr>
        <w:t> </w:t>
      </w:r>
    </w:p>
    <w:p w14:paraId="0B4E229F" w14:textId="256ACCA9" w:rsidR="00F12D02" w:rsidRPr="00990793" w:rsidRDefault="00281DA1" w:rsidP="71905AFF">
      <w:pPr>
        <w:rPr>
          <w:rFonts w:ascii="Arial" w:hAnsi="Arial" w:cs="Arial"/>
        </w:rPr>
      </w:pPr>
      <w:r w:rsidRPr="00990793">
        <w:rPr>
          <w:rFonts w:ascii="Arial" w:hAnsi="Arial" w:cs="Arial"/>
          <w:lang w:val="en-US"/>
        </w:rPr>
        <w:t>Addressing ADHD in adolescence must consider the emotional impact, Adolescents may feel relieved to understand their challenges but also worry about the future and adopt negative views of themselves (Hendrix, 2024). Many treatment models, however, overlook these emotional complexities during this critical period of brain development (Nigg et al., 2020).</w:t>
      </w:r>
      <w:r w:rsidRPr="00990793">
        <w:rPr>
          <w:rFonts w:ascii="Arial" w:hAnsi="Arial" w:cs="Arial"/>
        </w:rPr>
        <w:t> </w:t>
      </w:r>
      <w:r w:rsidR="00F12D02" w:rsidRPr="00990793">
        <w:rPr>
          <w:rFonts w:ascii="Arial" w:hAnsi="Arial" w:cs="Arial"/>
        </w:rPr>
        <w:t>D</w:t>
      </w:r>
      <w:r w:rsidRPr="00990793">
        <w:rPr>
          <w:rFonts w:ascii="Arial" w:hAnsi="Arial" w:cs="Arial"/>
        </w:rPr>
        <w:t xml:space="preserve">elayed development of the frontal lobe, particularly the prefrontal cortex, affects essential executive functions such as attention, impulse control, and decision-making </w:t>
      </w:r>
      <w:sdt>
        <w:sdtPr>
          <w:rPr>
            <w:rFonts w:ascii="Arial" w:hAnsi="Arial" w:cs="Arial"/>
            <w:highlight w:val="white"/>
          </w:rPr>
          <w:alias w:val="Citation"/>
          <w:tag w:val="{&quot;referencesIds&quot;:[&quot;doc:671bba4c2d3750608dec052e&quot;],&quot;referencesOptions&quot;:{&quot;doc:671bba4c2d3750608dec052e&quot;:{&quot;author&quot;:true,&quot;year&quot;:true,&quot;formatAuthorYear&quot;:false,&quot;pageReplace&quot;:&quot;&quot;,&quot;prefix&quot;:&quot;&quot;,&quot;suffix&quot;:&quot;&quot;}},&quot;hasBrokenReferences&quot;:false,&quot;hasManualEdits&quot;:false,&quot;isEmpty&quot;:false,&quot;citationType&quot;:&quot;inline&quot;}"/>
          <w:id w:val="2089011901"/>
          <w:placeholder>
            <w:docPart w:val="DefaultPlaceholder_-1854013440"/>
          </w:placeholder>
        </w:sdtPr>
        <w:sdtEndPr/>
        <w:sdtContent>
          <w:r w:rsidR="00BD5095" w:rsidRPr="00990793">
            <w:rPr>
              <w:rFonts w:ascii="Arial" w:eastAsia="Times New Roman" w:hAnsi="Arial" w:cs="Arial"/>
              <w:color w:val="000000"/>
            </w:rPr>
            <w:t>(Nwe et al., 2021)</w:t>
          </w:r>
        </w:sdtContent>
      </w:sdt>
      <w:r w:rsidR="1E9D3F79" w:rsidRPr="00990793">
        <w:rPr>
          <w:rFonts w:ascii="Arial" w:hAnsi="Arial" w:cs="Arial"/>
        </w:rPr>
        <w:t xml:space="preserve">. </w:t>
      </w:r>
      <w:r w:rsidRPr="00990793">
        <w:rPr>
          <w:rFonts w:ascii="Arial" w:hAnsi="Arial" w:cs="Arial"/>
        </w:rPr>
        <w:t xml:space="preserve">This disruption significantly impacts emotional regulation. Hormonal changes during puberty, including fluctuations in </w:t>
      </w:r>
      <w:proofErr w:type="spellStart"/>
      <w:r w:rsidRPr="00990793">
        <w:rPr>
          <w:rFonts w:ascii="Arial" w:hAnsi="Arial" w:cs="Arial"/>
        </w:rPr>
        <w:t>estrogen</w:t>
      </w:r>
      <w:proofErr w:type="spellEnd"/>
      <w:r w:rsidRPr="00990793">
        <w:rPr>
          <w:rFonts w:ascii="Arial" w:hAnsi="Arial" w:cs="Arial"/>
        </w:rPr>
        <w:t xml:space="preserve">, further alter the balance of neurotransmitters like dopamine and </w:t>
      </w:r>
      <w:r w:rsidRPr="00990793">
        <w:rPr>
          <w:rFonts w:ascii="Arial" w:hAnsi="Arial" w:cs="Arial"/>
        </w:rPr>
        <w:lastRenderedPageBreak/>
        <w:t>norepinephrine, which are already at lower levels in adolescents with ADHD (Hwang et al., 2020). These hormonal shifts exacerbate challenges with impulse control and emotional stability, leading to impulsive outbursts or prolonged mood swings</w:t>
      </w:r>
      <w:r w:rsidR="00F12D02" w:rsidRPr="00990793">
        <w:rPr>
          <w:rFonts w:ascii="Arial" w:hAnsi="Arial" w:cs="Arial"/>
          <w:lang w:val="en-US"/>
        </w:rPr>
        <w:t xml:space="preserve"> (Leisman &amp; Melillo, 2022; McQuade et al., 2021</w:t>
      </w:r>
      <w:r w:rsidR="6E22B317" w:rsidRPr="00990793">
        <w:rPr>
          <w:rFonts w:ascii="Arial" w:hAnsi="Arial" w:cs="Arial"/>
          <w:lang w:val="en-US"/>
        </w:rPr>
        <w:t xml:space="preserve">). </w:t>
      </w:r>
      <w:r w:rsidRPr="00990793">
        <w:rPr>
          <w:rFonts w:ascii="Arial" w:hAnsi="Arial" w:cs="Arial"/>
        </w:rPr>
        <w:t>This emotional volatility can be challenging to control, especially when their brain’s ability to inhibit impulsive reactions is still developing</w:t>
      </w:r>
      <w:r w:rsidR="00F12D02" w:rsidRPr="00990793">
        <w:rPr>
          <w:rFonts w:ascii="Arial" w:hAnsi="Arial" w:cs="Arial"/>
          <w:lang w:val="en-US"/>
        </w:rPr>
        <w:t>t</w:t>
      </w:r>
      <w:r w:rsidR="69E8E6AC" w:rsidRPr="00990793">
        <w:rPr>
          <w:rFonts w:ascii="Arial" w:hAnsi="Arial" w:cs="Arial"/>
          <w:lang w:val="en-US"/>
        </w:rPr>
        <w:t xml:space="preserve"> (Dvorsky et al., 2019)</w:t>
      </w:r>
      <w:r w:rsidR="69E8E6AC" w:rsidRPr="00990793">
        <w:rPr>
          <w:rFonts w:ascii="Arial" w:hAnsi="Arial" w:cs="Arial"/>
        </w:rPr>
        <w:t xml:space="preserve"> t</w:t>
      </w:r>
      <w:r w:rsidR="00F12D02" w:rsidRPr="00990793">
        <w:rPr>
          <w:rFonts w:ascii="Arial" w:hAnsi="Arial" w:cs="Arial"/>
          <w:lang w:val="en-US"/>
        </w:rPr>
        <w:t xml:space="preserve">his can </w:t>
      </w:r>
      <w:r w:rsidR="00883C93" w:rsidRPr="00990793">
        <w:rPr>
          <w:rFonts w:ascii="Arial" w:hAnsi="Arial" w:cs="Arial"/>
          <w:lang w:val="en-US"/>
        </w:rPr>
        <w:t>result</w:t>
      </w:r>
      <w:r w:rsidR="00F12D02" w:rsidRPr="00990793">
        <w:rPr>
          <w:rFonts w:ascii="Arial" w:hAnsi="Arial" w:cs="Arial"/>
          <w:lang w:val="en-US"/>
        </w:rPr>
        <w:t xml:space="preserve"> in a struggle to return to baseline, contributing to </w:t>
      </w:r>
      <w:r w:rsidR="00F12D02" w:rsidRPr="00990793">
        <w:rPr>
          <w:rFonts w:ascii="Arial" w:hAnsi="Arial" w:cs="Arial"/>
        </w:rPr>
        <w:t>intense emotional reactions,</w:t>
      </w:r>
      <w:r w:rsidR="00F12D02" w:rsidRPr="00990793">
        <w:rPr>
          <w:rFonts w:ascii="Arial" w:hAnsi="Arial" w:cs="Arial"/>
          <w:lang w:val="en-US"/>
        </w:rPr>
        <w:t xml:space="preserve"> </w:t>
      </w:r>
      <w:r w:rsidR="00F12D02" w:rsidRPr="00990793">
        <w:rPr>
          <w:rFonts w:ascii="Arial" w:hAnsi="Arial" w:cs="Arial"/>
        </w:rPr>
        <w:t xml:space="preserve">making adolescents with ADHD more prone to </w:t>
      </w:r>
      <w:r w:rsidR="00F12D02" w:rsidRPr="00990793">
        <w:rPr>
          <w:rFonts w:ascii="Arial" w:hAnsi="Arial" w:cs="Arial"/>
          <w:lang w:val="en-US"/>
        </w:rPr>
        <w:t xml:space="preserve">increased anxiety and depression </w:t>
      </w:r>
      <w:r w:rsidR="00F12D02" w:rsidRPr="00990793">
        <w:rPr>
          <w:rFonts w:ascii="Arial" w:hAnsi="Arial" w:cs="Arial"/>
        </w:rPr>
        <w:t xml:space="preserve">during this critical developmental phase (Payen et al., 2022; Damian et al., 2022). </w:t>
      </w:r>
    </w:p>
    <w:p w14:paraId="7540FB0C" w14:textId="1E3FBA18" w:rsidR="00F12D02" w:rsidRPr="00990793" w:rsidRDefault="00F12D02" w:rsidP="00F12D02">
      <w:pPr>
        <w:rPr>
          <w:rFonts w:ascii="Arial" w:hAnsi="Arial" w:cs="Arial"/>
        </w:rPr>
      </w:pPr>
      <w:r w:rsidRPr="00990793">
        <w:rPr>
          <w:rFonts w:ascii="Arial" w:hAnsi="Arial" w:cs="Arial"/>
          <w:lang w:val="en-US"/>
        </w:rPr>
        <w:t xml:space="preserve">Comorbid conditions such as anxiety and depression can mask ADHD symptoms, (O’Connor &amp; McNicholas, 2020), research shows that 40-60% of adolescents with ADHD experience co-occurring disorders further hindering both diagnosis and treatment efforts </w:t>
      </w:r>
      <w:sdt>
        <w:sdtPr>
          <w:rPr>
            <w:rFonts w:ascii="Arial" w:hAnsi="Arial" w:cs="Arial"/>
            <w:color w:val="000000"/>
            <w:highlight w:val="white"/>
            <w:lang w:val="en-US"/>
          </w:rPr>
          <w:alias w:val="Citation"/>
          <w:tag w:val="{&quot;referencesIds&quot;:[&quot;doc:671fb49756e5467b525eb556&quot;],&quot;referencesOptions&quot;:{&quot;doc:671fb49756e5467b525eb556&quot;:{&quot;author&quot;:true,&quot;year&quot;:true,&quot;formatAuthorYear&quot;:false,&quot;pageReplace&quot;:&quot;&quot;,&quot;prefix&quot;:&quot;&quot;,&quot;suffix&quot;:&quot;&quot;}},&quot;hasBrokenReferences&quot;:false,&quot;hasManualEdits&quot;:false,&quot;isEmpty&quot;:false,&quot;citationType&quot;:&quot;inline&quot;}"/>
          <w:id w:val="1673222963"/>
          <w:placeholder>
            <w:docPart w:val="242C7ACB98B04E68A6D503740A658414"/>
          </w:placeholder>
        </w:sdtPr>
        <w:sdtContent>
          <w:r w:rsidR="00BD5095" w:rsidRPr="00990793">
            <w:rPr>
              <w:rFonts w:ascii="Arial" w:eastAsia="Times New Roman" w:hAnsi="Arial" w:cs="Arial"/>
              <w:color w:val="000000"/>
            </w:rPr>
            <w:t>(Mattingly et al., 2021)</w:t>
          </w:r>
        </w:sdtContent>
      </w:sdt>
      <w:r w:rsidR="00083582" w:rsidRPr="00990793">
        <w:rPr>
          <w:rFonts w:ascii="Arial" w:hAnsi="Arial" w:cs="Arial"/>
          <w:color w:val="000000"/>
          <w:lang w:val="en-US"/>
        </w:rPr>
        <w:t>.</w:t>
      </w:r>
    </w:p>
    <w:p w14:paraId="355D6015" w14:textId="16886F93" w:rsidR="00F12D02" w:rsidRPr="00990793" w:rsidRDefault="00B614BB" w:rsidP="71905AFF">
      <w:pPr>
        <w:rPr>
          <w:rFonts w:ascii="Arial" w:hAnsi="Arial" w:cs="Arial"/>
          <w:lang w:val="en-US"/>
        </w:rPr>
      </w:pPr>
      <w:r w:rsidRPr="00990793">
        <w:rPr>
          <w:rFonts w:ascii="Arial" w:hAnsi="Arial" w:cs="Arial"/>
          <w:lang w:val="en-US"/>
        </w:rPr>
        <w:t>Bullying greatly intensifies the emotional struggles faced by adolescents with ADHD, worsening their difficulties with emotional regulation</w:t>
      </w:r>
      <w:r w:rsidR="1D36CE72" w:rsidRPr="00990793">
        <w:rPr>
          <w:rFonts w:ascii="Arial" w:hAnsi="Arial" w:cs="Arial"/>
          <w:lang w:val="en-US"/>
        </w:rPr>
        <w:t xml:space="preserve"> </w:t>
      </w:r>
      <w:sdt>
        <w:sdtPr>
          <w:rPr>
            <w:rFonts w:ascii="Arial" w:hAnsi="Arial" w:cs="Arial"/>
            <w:highlight w:val="white"/>
          </w:rPr>
          <w:alias w:val="Citation"/>
          <w:tag w:val="{&quot;referencesIds&quot;:[&quot;doc:671bbb053249431cbedcaf6f&quot;],&quot;referencesOptions&quot;:{&quot;doc:671bbb053249431cbedcaf6f&quot;:{&quot;author&quot;:true,&quot;year&quot;:true,&quot;formatAuthorYear&quot;:false,&quot;pageReplace&quot;:&quot;&quot;,&quot;prefix&quot;:&quot;&quot;,&quot;suffix&quot;:&quot;&quot;}},&quot;hasBrokenReferences&quot;:false,&quot;hasManualEdits&quot;:false,&quot;isEmpty&quot;:false,&quot;citationType&quot;:&quot;inline&quot;}"/>
          <w:id w:val="1150860018"/>
          <w:placeholder>
            <w:docPart w:val="DefaultPlaceholder_-1854013440"/>
          </w:placeholder>
        </w:sdtPr>
        <w:sdtEndPr/>
        <w:sdtContent>
          <w:r w:rsidR="00BD5095" w:rsidRPr="00990793">
            <w:rPr>
              <w:rFonts w:ascii="Arial" w:eastAsia="Times New Roman" w:hAnsi="Arial" w:cs="Arial"/>
              <w:color w:val="000000"/>
            </w:rPr>
            <w:t>(Palamarchuk &amp; Vaillancourt, 2022)</w:t>
          </w:r>
        </w:sdtContent>
      </w:sdt>
      <w:r w:rsidR="6BA9767F" w:rsidRPr="00990793">
        <w:rPr>
          <w:rFonts w:ascii="Arial" w:hAnsi="Arial" w:cs="Arial"/>
        </w:rPr>
        <w:t xml:space="preserve">. </w:t>
      </w:r>
      <w:r w:rsidRPr="00990793">
        <w:rPr>
          <w:rFonts w:ascii="Arial" w:hAnsi="Arial" w:cs="Arial"/>
        </w:rPr>
        <w:t>These adolescents are particularly vulnerable to heightened feelings of distress, leading to an increased risk of self-harm and suicidal thoughts</w:t>
      </w:r>
      <w:r w:rsidR="00CF02C8" w:rsidRPr="00990793">
        <w:rPr>
          <w:rFonts w:ascii="Arial" w:hAnsi="Arial" w:cs="Arial"/>
        </w:rPr>
        <w:t xml:space="preserve"> (</w:t>
      </w:r>
      <w:proofErr w:type="spellStart"/>
      <w:r w:rsidR="00CF02C8" w:rsidRPr="00990793">
        <w:rPr>
          <w:rFonts w:ascii="Arial" w:hAnsi="Arial" w:cs="Arial"/>
          <w:color w:val="000000"/>
          <w:sz w:val="21"/>
          <w:szCs w:val="21"/>
        </w:rPr>
        <w:t>Austgulen</w:t>
      </w:r>
      <w:proofErr w:type="spellEnd"/>
      <w:r w:rsidR="00CF02C8" w:rsidRPr="00990793">
        <w:rPr>
          <w:rFonts w:ascii="Arial" w:hAnsi="Arial" w:cs="Arial"/>
          <w:color w:val="000000"/>
          <w:sz w:val="21"/>
          <w:szCs w:val="21"/>
        </w:rPr>
        <w:t xml:space="preserve"> et al., 2024)</w:t>
      </w:r>
      <w:r w:rsidRPr="00990793">
        <w:rPr>
          <w:rFonts w:ascii="Arial" w:hAnsi="Arial" w:cs="Arial"/>
        </w:rPr>
        <w:t xml:space="preserve">. Research </w:t>
      </w:r>
      <w:r w:rsidRPr="00990793">
        <w:rPr>
          <w:rFonts w:ascii="Arial" w:hAnsi="Arial" w:cs="Arial"/>
          <w:lang w:val="en-US"/>
        </w:rPr>
        <w:t>indicates that emotional dysregulation is significantly worsened by bullying, making it more difficult for adolescents with ADHD to manage their emotions, often resulting in emotional withdrawal and increased impulsivity in response to negative emotions (Meza et al., 2021).</w:t>
      </w:r>
    </w:p>
    <w:p w14:paraId="689CF09D" w14:textId="72C55579" w:rsidR="00691C2C" w:rsidRPr="00990793" w:rsidRDefault="00691C2C" w:rsidP="00691C2C">
      <w:pPr>
        <w:rPr>
          <w:rFonts w:ascii="Arial" w:hAnsi="Arial" w:cs="Arial"/>
        </w:rPr>
      </w:pPr>
      <w:r w:rsidRPr="00990793">
        <w:rPr>
          <w:rFonts w:ascii="Arial" w:hAnsi="Arial" w:cs="Arial"/>
        </w:rPr>
        <w:t xml:space="preserve">Impulsivity in adolescents with ADHD often exacerbates the risk of self-harm, as they may resort to it as a maladaptive coping strategy, frequently without fully understanding the consequences of their actions </w:t>
      </w:r>
      <w:sdt>
        <w:sdtPr>
          <w:rPr>
            <w:rFonts w:ascii="Arial" w:hAnsi="Arial" w:cs="Arial"/>
            <w:color w:val="000000"/>
            <w:highlight w:val="white"/>
          </w:rPr>
          <w:alias w:val="Citation"/>
          <w:tag w:val="{&quot;referencesIds&quot;:[&quot;doc:671fb5c2887509069223f362&quot;],&quot;referencesOptions&quot;:{&quot;doc:671fb5c2887509069223f362&quot;:{&quot;author&quot;:true,&quot;year&quot;:true,&quot;formatAuthorYear&quot;:false,&quot;pageReplace&quot;:&quot;&quot;,&quot;prefix&quot;:&quot;&quot;,&quot;suffix&quot;:&quot;&quot;}},&quot;hasBrokenReferences&quot;:false,&quot;hasManualEdits&quot;:false,&quot;isEmpty&quot;:false,&quot;citationType&quot;:&quot;inline&quot;}"/>
          <w:id w:val="505026355"/>
          <w:placeholder>
            <w:docPart w:val="02EBC7730E5E4C29A2B1E92AEE88B677"/>
          </w:placeholder>
        </w:sdtPr>
        <w:sdtContent>
          <w:r w:rsidR="00BD5095" w:rsidRPr="00990793">
            <w:rPr>
              <w:rFonts w:ascii="Arial" w:eastAsia="Times New Roman" w:hAnsi="Arial" w:cs="Arial"/>
              <w:color w:val="000000"/>
            </w:rPr>
            <w:t>(</w:t>
          </w:r>
          <w:proofErr w:type="spellStart"/>
          <w:r w:rsidR="00BD5095" w:rsidRPr="00990793">
            <w:rPr>
              <w:rFonts w:ascii="Arial" w:eastAsia="Times New Roman" w:hAnsi="Arial" w:cs="Arial"/>
              <w:color w:val="000000"/>
            </w:rPr>
            <w:t>Kpeno</w:t>
          </w:r>
          <w:proofErr w:type="spellEnd"/>
          <w:r w:rsidR="00BD5095" w:rsidRPr="00990793">
            <w:rPr>
              <w:rFonts w:ascii="Arial" w:eastAsia="Times New Roman" w:hAnsi="Arial" w:cs="Arial"/>
              <w:color w:val="000000"/>
            </w:rPr>
            <w:t xml:space="preserve"> et al., 2024)</w:t>
          </w:r>
        </w:sdtContent>
      </w:sdt>
      <w:r w:rsidR="00542A58" w:rsidRPr="00990793">
        <w:rPr>
          <w:rFonts w:ascii="Arial" w:hAnsi="Arial" w:cs="Arial"/>
          <w:color w:val="000000"/>
        </w:rPr>
        <w:t>.</w:t>
      </w:r>
    </w:p>
    <w:p w14:paraId="323B26EC" w14:textId="553470B7" w:rsidR="00691C2C" w:rsidRPr="00990793" w:rsidRDefault="00691C2C" w:rsidP="00691C2C">
      <w:pPr>
        <w:rPr>
          <w:rFonts w:ascii="Arial" w:hAnsi="Arial" w:cs="Arial"/>
        </w:rPr>
      </w:pPr>
      <w:r w:rsidRPr="00990793">
        <w:rPr>
          <w:rFonts w:ascii="Arial" w:hAnsi="Arial" w:cs="Arial"/>
        </w:rPr>
        <w:t xml:space="preserve">Research revealed approximately 19,000 self-harm incidents among UK adolescents aged 13–17, with 83% involving girls (NHS Digital, 2019; 2020). </w:t>
      </w:r>
    </w:p>
    <w:p w14:paraId="35EC00DA" w14:textId="2C5D9B99" w:rsidR="00B614BB" w:rsidRPr="00990793" w:rsidRDefault="00691C2C" w:rsidP="00691C2C">
      <w:pPr>
        <w:rPr>
          <w:rFonts w:ascii="Arial" w:hAnsi="Arial" w:cs="Arial"/>
        </w:rPr>
      </w:pPr>
      <w:r w:rsidRPr="00990793">
        <w:rPr>
          <w:rFonts w:ascii="Arial" w:hAnsi="Arial" w:cs="Arial"/>
        </w:rPr>
        <w:t>This underscores the urgent need for a comprehensive, developmentally informed approach to address emotional regulation and reduce the risks of self-harm in adolescents with ADHD (Ward et al., 2024).</w:t>
      </w:r>
    </w:p>
    <w:p w14:paraId="3DBCBA1B" w14:textId="77777777" w:rsidR="00691C2C" w:rsidRPr="00990793" w:rsidRDefault="00691C2C" w:rsidP="00691C2C">
      <w:pPr>
        <w:rPr>
          <w:rFonts w:ascii="Arial" w:hAnsi="Arial" w:cs="Arial"/>
        </w:rPr>
      </w:pPr>
    </w:p>
    <w:p w14:paraId="0628D418" w14:textId="0550A397" w:rsidR="00691C2C" w:rsidRPr="00990793" w:rsidRDefault="00691C2C" w:rsidP="00691C2C">
      <w:pPr>
        <w:rPr>
          <w:rFonts w:ascii="Arial" w:hAnsi="Arial" w:cs="Arial"/>
        </w:rPr>
      </w:pPr>
      <w:r w:rsidRPr="00990793">
        <w:rPr>
          <w:rFonts w:ascii="Arial" w:hAnsi="Arial" w:cs="Arial"/>
          <w:b/>
          <w:bCs/>
          <w:lang w:val="en-US"/>
        </w:rPr>
        <w:t>Social Impacts of ADHD</w:t>
      </w:r>
      <w:r w:rsidRPr="00990793">
        <w:rPr>
          <w:rFonts w:ascii="Arial" w:hAnsi="Arial" w:cs="Arial"/>
        </w:rPr>
        <w:t> </w:t>
      </w:r>
    </w:p>
    <w:p w14:paraId="3C545902" w14:textId="12587A16" w:rsidR="00691C2C" w:rsidRPr="00990793" w:rsidRDefault="00691C2C" w:rsidP="71905AFF">
      <w:pPr>
        <w:rPr>
          <w:rFonts w:ascii="Arial" w:eastAsia="Aptos" w:hAnsi="Arial" w:cs="Arial"/>
          <w:color w:val="000000" w:themeColor="text1"/>
          <w:lang w:val="en-US"/>
        </w:rPr>
      </w:pPr>
      <w:r w:rsidRPr="00990793">
        <w:rPr>
          <w:rFonts w:ascii="Arial" w:hAnsi="Arial" w:cs="Arial"/>
          <w:lang w:val="en-US"/>
        </w:rPr>
        <w:t>The social impact of ADHD during adolescence is one of the most challenging aspects (Owens, 2020). The extent to which educational institutions and social environments support inclusion for adolescents with ADHD remains crucial</w:t>
      </w:r>
      <w:r w:rsidR="643AE510" w:rsidRPr="00990793">
        <w:rPr>
          <w:rFonts w:ascii="Arial" w:hAnsi="Arial" w:cs="Arial"/>
          <w:lang w:val="en-US"/>
        </w:rPr>
        <w:t xml:space="preserve"> </w:t>
      </w:r>
      <w:sdt>
        <w:sdtPr>
          <w:rPr>
            <w:rFonts w:ascii="Arial" w:hAnsi="Arial" w:cs="Arial"/>
            <w:highlight w:val="white"/>
          </w:rPr>
          <w:alias w:val="Citation"/>
          <w:tag w:val="{&quot;referencesIds&quot;:[&quot;doc:671bbb55a80d5a0f43e06fc9&quot;],&quot;referencesOptions&quot;:{&quot;doc:671bbb55a80d5a0f43e06fc9&quot;:{&quot;author&quot;:true,&quot;year&quot;:true,&quot;formatAuthorYear&quot;:false,&quot;pageReplace&quot;:&quot;&quot;,&quot;prefix&quot;:&quot;&quot;,&quot;suffix&quot;:&quot;&quot;}},&quot;hasBrokenReferences&quot;:false,&quot;hasManualEdits&quot;:false,&quot;isEmpty&quot;:false,&quot;citationType&quot;:&quot;inline&quot;}"/>
          <w:id w:val="2075852361"/>
          <w:placeholder>
            <w:docPart w:val="DefaultPlaceholder_-1854013440"/>
          </w:placeholder>
        </w:sdtPr>
        <w:sdtEndPr/>
        <w:sdtContent>
          <w:r w:rsidR="00BD5095" w:rsidRPr="00990793">
            <w:rPr>
              <w:rFonts w:ascii="Arial" w:eastAsia="Times New Roman" w:hAnsi="Arial" w:cs="Arial"/>
              <w:color w:val="000000"/>
            </w:rPr>
            <w:t>(</w:t>
          </w:r>
          <w:proofErr w:type="spellStart"/>
          <w:r w:rsidR="00BD5095" w:rsidRPr="00990793">
            <w:rPr>
              <w:rFonts w:ascii="Arial" w:eastAsia="Times New Roman" w:hAnsi="Arial" w:cs="Arial"/>
              <w:color w:val="000000"/>
            </w:rPr>
            <w:t>Krtkova</w:t>
          </w:r>
          <w:proofErr w:type="spellEnd"/>
          <w:r w:rsidR="00BD5095" w:rsidRPr="00990793">
            <w:rPr>
              <w:rFonts w:ascii="Arial" w:eastAsia="Times New Roman" w:hAnsi="Arial" w:cs="Arial"/>
              <w:color w:val="000000"/>
            </w:rPr>
            <w:t xml:space="preserve"> et al., 2023)</w:t>
          </w:r>
        </w:sdtContent>
      </w:sdt>
      <w:r w:rsidR="643AE510" w:rsidRPr="00990793">
        <w:rPr>
          <w:rFonts w:ascii="Arial" w:eastAsia="Aptos" w:hAnsi="Arial" w:cs="Arial"/>
          <w:color w:val="000000" w:themeColor="text1"/>
          <w:lang w:val="en-US"/>
        </w:rPr>
        <w:t>.</w:t>
      </w:r>
    </w:p>
    <w:p w14:paraId="6D3CFE31" w14:textId="39E5AC5A" w:rsidR="00691C2C" w:rsidRPr="00990793" w:rsidRDefault="00691C2C" w:rsidP="71905AFF">
      <w:pPr>
        <w:rPr>
          <w:rFonts w:ascii="Arial" w:eastAsia="Aptos" w:hAnsi="Arial" w:cs="Arial"/>
          <w:color w:val="000000" w:themeColor="text1"/>
          <w:lang w:val="en-US"/>
        </w:rPr>
      </w:pPr>
      <w:r w:rsidRPr="00990793">
        <w:rPr>
          <w:rFonts w:ascii="Arial" w:hAnsi="Arial" w:cs="Arial"/>
          <w:lang w:val="en-US"/>
        </w:rPr>
        <w:t>Adolescents with ADHD often struggle with social interactions due to impulsivity, difficulty in reading social cues, and hyperactivity, leading to misunderstandings and social isolation (Drechsler et al., 2020; Powell et al., 2020). These challenges are linked to deficits in Theory of Mind (</w:t>
      </w:r>
      <w:proofErr w:type="spellStart"/>
      <w:r w:rsidRPr="00990793">
        <w:rPr>
          <w:rFonts w:ascii="Arial" w:hAnsi="Arial" w:cs="Arial"/>
          <w:lang w:val="en-US"/>
        </w:rPr>
        <w:t>ToM</w:t>
      </w:r>
      <w:proofErr w:type="spellEnd"/>
      <w:r w:rsidRPr="00990793">
        <w:rPr>
          <w:rFonts w:ascii="Arial" w:hAnsi="Arial" w:cs="Arial"/>
          <w:lang w:val="en-US"/>
        </w:rPr>
        <w:t>)</w:t>
      </w:r>
      <w:r w:rsidR="19E2AF48" w:rsidRPr="00990793">
        <w:rPr>
          <w:rFonts w:ascii="Arial" w:hAnsi="Arial" w:cs="Arial"/>
          <w:lang w:val="en-US"/>
        </w:rPr>
        <w:t xml:space="preserve"> </w:t>
      </w:r>
      <w:sdt>
        <w:sdtPr>
          <w:rPr>
            <w:rFonts w:ascii="Arial" w:hAnsi="Arial" w:cs="Arial"/>
            <w:highlight w:val="white"/>
          </w:rPr>
          <w:alias w:val="Citation"/>
          <w:tag w:val="{&quot;referencesIds&quot;:[&quot;doc:671bbb9b88303407543c9c47&quot;],&quot;referencesOptions&quot;:{&quot;doc:671bbb9b88303407543c9c47&quot;:{&quot;author&quot;:true,&quot;year&quot;:true,&quot;formatAuthorYear&quot;:false,&quot;pageReplace&quot;:&quot;&quot;,&quot;prefix&quot;:&quot;&quot;,&quot;suffix&quot;:&quot;&quot;}},&quot;hasBrokenReferences&quot;:false,&quot;hasManualEdits&quot;:false,&quot;isEmpty&quot;:false,&quot;citationType&quot;:&quot;inline&quot;}"/>
          <w:id w:val="25077455"/>
          <w:placeholder>
            <w:docPart w:val="DefaultPlaceholder_-1854013440"/>
          </w:placeholder>
        </w:sdtPr>
        <w:sdtEndPr/>
        <w:sdtContent>
          <w:r w:rsidR="00BD5095" w:rsidRPr="00990793">
            <w:rPr>
              <w:rFonts w:ascii="Arial" w:eastAsia="Times New Roman" w:hAnsi="Arial" w:cs="Arial"/>
              <w:color w:val="000000"/>
            </w:rPr>
            <w:t>(</w:t>
          </w:r>
          <w:proofErr w:type="spellStart"/>
          <w:r w:rsidR="00BD5095" w:rsidRPr="00990793">
            <w:rPr>
              <w:rFonts w:ascii="Arial" w:eastAsia="Times New Roman" w:hAnsi="Arial" w:cs="Arial"/>
              <w:color w:val="000000"/>
            </w:rPr>
            <w:t>Imanipour</w:t>
          </w:r>
          <w:proofErr w:type="spellEnd"/>
          <w:r w:rsidR="00BD5095" w:rsidRPr="00990793">
            <w:rPr>
              <w:rFonts w:ascii="Arial" w:eastAsia="Times New Roman" w:hAnsi="Arial" w:cs="Arial"/>
              <w:color w:val="000000"/>
            </w:rPr>
            <w:t xml:space="preserve"> et al., 2021)</w:t>
          </w:r>
        </w:sdtContent>
      </w:sdt>
      <w:r w:rsidRPr="00990793">
        <w:rPr>
          <w:rFonts w:ascii="Arial" w:hAnsi="Arial" w:cs="Arial"/>
        </w:rPr>
        <w:t xml:space="preserve"> the ability to </w:t>
      </w:r>
      <w:r w:rsidRPr="00990793">
        <w:rPr>
          <w:rFonts w:ascii="Arial" w:hAnsi="Arial" w:cs="Arial"/>
        </w:rPr>
        <w:lastRenderedPageBreak/>
        <w:t xml:space="preserve">understand that others have different thoughts and feelings. Impaired social </w:t>
      </w:r>
      <w:r w:rsidRPr="00990793">
        <w:rPr>
          <w:rFonts w:ascii="Arial" w:hAnsi="Arial" w:cs="Arial"/>
          <w:lang w:val="en-US"/>
        </w:rPr>
        <w:t>perception, including difficulty interpreting non-verbal cues like facial expressions and body language, exacerbates feelings of exclusion and hampers empathy</w:t>
      </w:r>
      <w:r w:rsidR="7224000D" w:rsidRPr="00990793">
        <w:rPr>
          <w:rFonts w:ascii="Arial" w:hAnsi="Arial" w:cs="Arial"/>
          <w:lang w:val="en-US"/>
        </w:rPr>
        <w:t xml:space="preserve"> </w:t>
      </w:r>
      <w:sdt>
        <w:sdtPr>
          <w:rPr>
            <w:rFonts w:ascii="Arial" w:hAnsi="Arial" w:cs="Arial"/>
            <w:highlight w:val="white"/>
          </w:rPr>
          <w:alias w:val="Citation"/>
          <w:tag w:val="{&quot;referencesIds&quot;:[&quot;doc:671bbbe73d1b9f4c18350680&quot;],&quot;referencesOptions&quot;:{&quot;doc:671bbbe73d1b9f4c18350680&quot;:{&quot;author&quot;:true,&quot;year&quot;:true,&quot;formatAuthorYear&quot;:false,&quot;pageReplace&quot;:&quot;&quot;,&quot;prefix&quot;:&quot;&quot;,&quot;suffix&quot;:&quot;&quot;}},&quot;hasBrokenReferences&quot;:false,&quot;hasManualEdits&quot;:false,&quot;isEmpty&quot;:false,&quot;citationType&quot;:&quot;inline&quot;}"/>
          <w:id w:val="102031818"/>
          <w:placeholder>
            <w:docPart w:val="DefaultPlaceholder_-1854013440"/>
          </w:placeholder>
        </w:sdtPr>
        <w:sdtEndPr/>
        <w:sdtContent>
          <w:r w:rsidR="00BD5095" w:rsidRPr="00990793">
            <w:rPr>
              <w:rFonts w:ascii="Arial" w:eastAsia="Times New Roman" w:hAnsi="Arial" w:cs="Arial"/>
              <w:color w:val="000000"/>
            </w:rPr>
            <w:t>(</w:t>
          </w:r>
          <w:proofErr w:type="spellStart"/>
          <w:r w:rsidR="00BD5095" w:rsidRPr="00990793">
            <w:rPr>
              <w:rFonts w:ascii="Arial" w:eastAsia="Times New Roman" w:hAnsi="Arial" w:cs="Arial"/>
              <w:color w:val="000000"/>
            </w:rPr>
            <w:t>Kılınçel</w:t>
          </w:r>
          <w:proofErr w:type="spellEnd"/>
          <w:r w:rsidR="00BD5095" w:rsidRPr="00990793">
            <w:rPr>
              <w:rFonts w:ascii="Arial" w:eastAsia="Times New Roman" w:hAnsi="Arial" w:cs="Arial"/>
              <w:color w:val="000000"/>
            </w:rPr>
            <w:t>, 2021)</w:t>
          </w:r>
        </w:sdtContent>
      </w:sdt>
      <w:r w:rsidR="572EFAA0" w:rsidRPr="00990793">
        <w:rPr>
          <w:rFonts w:ascii="Arial" w:hAnsi="Arial" w:cs="Arial"/>
        </w:rPr>
        <w:t>.</w:t>
      </w:r>
      <w:r w:rsidRPr="00990793">
        <w:rPr>
          <w:rFonts w:ascii="Arial" w:hAnsi="Arial" w:cs="Arial"/>
        </w:rPr>
        <w:t xml:space="preserve"> Studies show that adolescents with ADHD typically perform worse on </w:t>
      </w:r>
      <w:proofErr w:type="spellStart"/>
      <w:r w:rsidRPr="00990793">
        <w:rPr>
          <w:rFonts w:ascii="Arial" w:hAnsi="Arial" w:cs="Arial"/>
          <w:lang w:val="en-US"/>
        </w:rPr>
        <w:t>ToM</w:t>
      </w:r>
      <w:proofErr w:type="spellEnd"/>
      <w:r w:rsidRPr="00990793">
        <w:rPr>
          <w:rFonts w:ascii="Arial" w:hAnsi="Arial" w:cs="Arial"/>
          <w:lang w:val="en-US"/>
        </w:rPr>
        <w:t xml:space="preserve"> tasks than their neurotypical peers, underscoring the impact on their social skills</w:t>
      </w:r>
      <w:r w:rsidR="1E566725" w:rsidRPr="00990793">
        <w:rPr>
          <w:rFonts w:ascii="Arial" w:hAnsi="Arial" w:cs="Arial"/>
          <w:lang w:val="en-US"/>
        </w:rPr>
        <w:t xml:space="preserve"> </w:t>
      </w:r>
      <w:sdt>
        <w:sdtPr>
          <w:rPr>
            <w:rFonts w:ascii="Arial" w:hAnsi="Arial" w:cs="Arial"/>
            <w:highlight w:val="white"/>
          </w:rPr>
          <w:alias w:val="Citation"/>
          <w:tag w:val="{&quot;referencesIds&quot;:[&quot;doc:671bbc1656e5467b525e4e3c&quot;],&quot;referencesOptions&quot;:{&quot;doc:671bbc1656e5467b525e4e3c&quot;:{&quot;author&quot;:true,&quot;year&quot;:true,&quot;formatAuthorYear&quot;:false,&quot;pageReplace&quot;:&quot;&quot;,&quot;prefix&quot;:&quot;&quot;,&quot;suffix&quot;:&quot;&quot;}},&quot;hasBrokenReferences&quot;:false,&quot;hasManualEdits&quot;:false,&quot;isEmpty&quot;:false,&quot;citationType&quot;:&quot;inline&quot;}"/>
          <w:id w:val="437941081"/>
          <w:placeholder>
            <w:docPart w:val="DefaultPlaceholder_-1854013440"/>
          </w:placeholder>
        </w:sdtPr>
        <w:sdtEndPr/>
        <w:sdtContent>
          <w:r w:rsidR="00BD5095" w:rsidRPr="00990793">
            <w:rPr>
              <w:rFonts w:ascii="Arial" w:eastAsia="Times New Roman" w:hAnsi="Arial" w:cs="Arial"/>
              <w:color w:val="000000"/>
            </w:rPr>
            <w:t>(Martinez et al., 2024)</w:t>
          </w:r>
        </w:sdtContent>
      </w:sdt>
      <w:r w:rsidR="40185DEA" w:rsidRPr="00990793">
        <w:rPr>
          <w:rFonts w:ascii="Arial" w:eastAsia="Aptos" w:hAnsi="Arial" w:cs="Arial"/>
          <w:color w:val="000000" w:themeColor="text1"/>
          <w:lang w:val="en-US"/>
        </w:rPr>
        <w:t>.</w:t>
      </w:r>
      <w:r w:rsidRPr="00990793">
        <w:rPr>
          <w:rFonts w:ascii="Arial" w:hAnsi="Arial" w:cs="Arial"/>
          <w:lang w:val="en-US"/>
        </w:rPr>
        <w:t> </w:t>
      </w:r>
      <w:r w:rsidRPr="00990793">
        <w:rPr>
          <w:rFonts w:ascii="Arial" w:hAnsi="Arial" w:cs="Arial"/>
        </w:rPr>
        <w:t> </w:t>
      </w:r>
    </w:p>
    <w:p w14:paraId="57F08520" w14:textId="48C81EDD" w:rsidR="00691C2C" w:rsidRPr="00990793" w:rsidRDefault="18FAACCF" w:rsidP="71905AFF">
      <w:pPr>
        <w:rPr>
          <w:rFonts w:ascii="Arial" w:hAnsi="Arial" w:cs="Arial"/>
        </w:rPr>
      </w:pPr>
      <w:r w:rsidRPr="00990793">
        <w:rPr>
          <w:rFonts w:ascii="Arial" w:hAnsi="Arial" w:cs="Arial"/>
          <w:lang w:val="en-US"/>
        </w:rPr>
        <w:t>Research</w:t>
      </w:r>
      <w:r w:rsidR="00691C2C" w:rsidRPr="00990793">
        <w:rPr>
          <w:rFonts w:ascii="Arial" w:hAnsi="Arial" w:cs="Arial"/>
          <w:lang w:val="en-US"/>
        </w:rPr>
        <w:t xml:space="preserve"> </w:t>
      </w:r>
      <w:r w:rsidR="229D13BA" w:rsidRPr="00990793">
        <w:rPr>
          <w:rFonts w:ascii="Arial" w:hAnsi="Arial" w:cs="Arial"/>
          <w:lang w:val="en-US"/>
        </w:rPr>
        <w:t>reveals</w:t>
      </w:r>
      <w:r w:rsidR="00691C2C" w:rsidRPr="00990793">
        <w:rPr>
          <w:rFonts w:ascii="Arial" w:hAnsi="Arial" w:cs="Arial"/>
          <w:lang w:val="en-US"/>
        </w:rPr>
        <w:t xml:space="preserve"> that adolescents with ADHD are more prone to peer rejection and have fewer friendships compared to their peers (Drechsler et al., 2020; Powell et al., 2020). Despite similar levels of health and happiness to those with hyperactive or inattentive behaviours without a diagnosis (Dekkers et al., 2020), they face greater challenges, such as feeling less connected to school, lower academic self-esteem, and reduced self-efficacy, highlighting their social difficulties (Houghton et al., 2020; Kazda et al., 2022). A study found that negative perceptions and lowered expectations from teachers and peers often lead to a "self-fulfilling prophecy," where adolescents </w:t>
      </w:r>
      <w:proofErr w:type="spellStart"/>
      <w:r w:rsidR="00691C2C" w:rsidRPr="00990793">
        <w:rPr>
          <w:rFonts w:ascii="Arial" w:hAnsi="Arial" w:cs="Arial"/>
          <w:lang w:val="en-US"/>
        </w:rPr>
        <w:t>internalise</w:t>
      </w:r>
      <w:proofErr w:type="spellEnd"/>
      <w:r w:rsidR="00691C2C" w:rsidRPr="00990793">
        <w:rPr>
          <w:rFonts w:ascii="Arial" w:hAnsi="Arial" w:cs="Arial"/>
          <w:lang w:val="en-US"/>
        </w:rPr>
        <w:t xml:space="preserve"> these views, resulting in social withdrawal, lower academic performance, and reinforced negative self-beliefs</w:t>
      </w:r>
      <w:r w:rsidR="3C4E3FF9" w:rsidRPr="00990793">
        <w:rPr>
          <w:rFonts w:ascii="Arial" w:hAnsi="Arial" w:cs="Arial"/>
          <w:lang w:val="en-US"/>
        </w:rPr>
        <w:t xml:space="preserve"> </w:t>
      </w:r>
      <w:sdt>
        <w:sdtPr>
          <w:rPr>
            <w:rFonts w:ascii="Arial" w:hAnsi="Arial" w:cs="Arial"/>
            <w:color w:val="000000"/>
            <w:highlight w:val="white"/>
            <w:lang w:val="en-US"/>
          </w:rPr>
          <w:alias w:val="Citation"/>
          <w:tag w:val="{&quot;referencesIds&quot;:[&quot;doc:671fb6d656e5467b525eb616&quot;],&quot;referencesOptions&quot;:{&quot;doc:671fb6d656e5467b525eb616&quot;:{&quot;author&quot;:true,&quot;year&quot;:true,&quot;formatAuthorYear&quot;:false,&quot;pageReplace&quot;:&quot;&quot;,&quot;prefix&quot;:&quot;&quot;,&quot;suffix&quot;:&quot;&quot;}},&quot;hasBrokenReferences&quot;:false,&quot;hasManualEdits&quot;:false,&quot;isEmpty&quot;:false,&quot;citationType&quot;:&quot;inline&quot;}"/>
          <w:id w:val="2116712950"/>
          <w:placeholder>
            <w:docPart w:val="276AC5429CAD40C59AF2DFE60518812D"/>
          </w:placeholder>
        </w:sdtPr>
        <w:sdtContent>
          <w:r w:rsidR="00BD5095" w:rsidRPr="00990793">
            <w:rPr>
              <w:rFonts w:ascii="Arial" w:eastAsia="Times New Roman" w:hAnsi="Arial" w:cs="Arial"/>
              <w:color w:val="000000"/>
            </w:rPr>
            <w:t>(</w:t>
          </w:r>
          <w:proofErr w:type="spellStart"/>
          <w:r w:rsidR="00BD5095" w:rsidRPr="00990793">
            <w:rPr>
              <w:rFonts w:ascii="Arial" w:eastAsia="Times New Roman" w:hAnsi="Arial" w:cs="Arial"/>
              <w:color w:val="000000"/>
            </w:rPr>
            <w:t>Chandrasegaran</w:t>
          </w:r>
          <w:proofErr w:type="spellEnd"/>
          <w:r w:rsidR="00BD5095" w:rsidRPr="00990793">
            <w:rPr>
              <w:rFonts w:ascii="Arial" w:eastAsia="Times New Roman" w:hAnsi="Arial" w:cs="Arial"/>
              <w:color w:val="000000"/>
            </w:rPr>
            <w:t>, 2018)</w:t>
          </w:r>
        </w:sdtContent>
      </w:sdt>
      <w:r w:rsidR="0094723E" w:rsidRPr="00990793">
        <w:rPr>
          <w:rFonts w:ascii="Arial" w:hAnsi="Arial" w:cs="Arial"/>
          <w:color w:val="000000"/>
          <w:lang w:val="en-US"/>
        </w:rPr>
        <w:t>.</w:t>
      </w:r>
    </w:p>
    <w:p w14:paraId="46699109" w14:textId="32472569" w:rsidR="00850E26" w:rsidRPr="00990793" w:rsidRDefault="00850E26" w:rsidP="71905AFF">
      <w:pPr>
        <w:rPr>
          <w:rFonts w:ascii="Arial" w:hAnsi="Arial" w:cs="Arial"/>
        </w:rPr>
      </w:pPr>
      <w:r w:rsidRPr="00990793">
        <w:rPr>
          <w:rFonts w:ascii="Arial" w:hAnsi="Arial" w:cs="Arial"/>
        </w:rPr>
        <w:t>Knowing I have ADHD helps me understand</w:t>
      </w:r>
      <w:r w:rsidR="001B1523" w:rsidRPr="00990793">
        <w:rPr>
          <w:rFonts w:ascii="Arial" w:hAnsi="Arial" w:cs="Arial"/>
        </w:rPr>
        <w:t xml:space="preserve"> why I struggle with friends, but it feels like my peers see me differently because of it, </w:t>
      </w:r>
      <w:r w:rsidR="006F6B41" w:rsidRPr="00990793">
        <w:rPr>
          <w:rFonts w:ascii="Arial" w:hAnsi="Arial" w:cs="Arial"/>
        </w:rPr>
        <w:t xml:space="preserve">like they don’t expect me to fit in </w:t>
      </w:r>
      <w:r w:rsidR="007F4131" w:rsidRPr="00990793">
        <w:rPr>
          <w:rFonts w:ascii="Arial" w:hAnsi="Arial" w:cs="Arial"/>
        </w:rPr>
        <w:t>(Clancy et al., 2020).</w:t>
      </w:r>
    </w:p>
    <w:p w14:paraId="765EA576" w14:textId="04B8F3B1" w:rsidR="00B06455" w:rsidRPr="00990793" w:rsidRDefault="00B06455" w:rsidP="71905AFF">
      <w:pPr>
        <w:rPr>
          <w:rFonts w:ascii="Arial" w:eastAsia="Aptos" w:hAnsi="Arial" w:cs="Arial"/>
          <w:color w:val="000000" w:themeColor="text1"/>
        </w:rPr>
      </w:pPr>
      <w:r w:rsidRPr="00990793">
        <w:rPr>
          <w:rFonts w:ascii="Arial" w:hAnsi="Arial" w:cs="Arial"/>
        </w:rPr>
        <w:t>Sometimes it feels like I don't belong. My brain works differently, and it's like no matter how hard I try, I just can't keep up with my friends</w:t>
      </w:r>
      <w:r w:rsidR="3A7AA597" w:rsidRPr="00990793">
        <w:rPr>
          <w:rFonts w:ascii="Arial" w:hAnsi="Arial" w:cs="Arial"/>
        </w:rPr>
        <w:t xml:space="preserve"> </w:t>
      </w:r>
      <w:sdt>
        <w:sdtPr>
          <w:rPr>
            <w:rFonts w:ascii="Arial" w:hAnsi="Arial" w:cs="Arial"/>
            <w:highlight w:val="white"/>
          </w:rPr>
          <w:alias w:val="Citation"/>
          <w:tag w:val="{&quot;referencesIds&quot;:[&quot;doc:671bbc8fc726794566f05fbd&quot;],&quot;referencesOptions&quot;:{&quot;doc:671bbc8fc726794566f05fbd&quot;:{&quot;author&quot;:true,&quot;year&quot;:true,&quot;formatAuthorYear&quot;:false,&quot;pageReplace&quot;:&quot;&quot;,&quot;prefix&quot;:&quot;&quot;,&quot;suffix&quot;:&quot;&quot;}},&quot;hasBrokenReferences&quot;:false,&quot;hasManualEdits&quot;:false,&quot;isEmpty&quot;:false,&quot;citationType&quot;:&quot;inline&quot;}"/>
          <w:id w:val="1274501160"/>
          <w:placeholder>
            <w:docPart w:val="DefaultPlaceholder_-1854013440"/>
          </w:placeholder>
        </w:sdtPr>
        <w:sdtEndPr/>
        <w:sdtContent>
          <w:r w:rsidR="00BD5095" w:rsidRPr="00990793">
            <w:rPr>
              <w:rFonts w:ascii="Arial" w:eastAsia="Times New Roman" w:hAnsi="Arial" w:cs="Arial"/>
              <w:color w:val="000000"/>
            </w:rPr>
            <w:t>(</w:t>
          </w:r>
          <w:proofErr w:type="spellStart"/>
          <w:r w:rsidR="00BD5095" w:rsidRPr="00990793">
            <w:rPr>
              <w:rFonts w:ascii="Arial" w:eastAsia="Times New Roman" w:hAnsi="Arial" w:cs="Arial"/>
              <w:color w:val="000000"/>
            </w:rPr>
            <w:t>Titheradge</w:t>
          </w:r>
          <w:proofErr w:type="spellEnd"/>
          <w:r w:rsidR="00BD5095" w:rsidRPr="00990793">
            <w:rPr>
              <w:rFonts w:ascii="Arial" w:eastAsia="Times New Roman" w:hAnsi="Arial" w:cs="Arial"/>
              <w:color w:val="000000"/>
            </w:rPr>
            <w:t xml:space="preserve"> et al., 2022)</w:t>
          </w:r>
        </w:sdtContent>
      </w:sdt>
      <w:r w:rsidR="3A7AA597" w:rsidRPr="00990793">
        <w:rPr>
          <w:rFonts w:ascii="Arial" w:eastAsia="Aptos" w:hAnsi="Arial" w:cs="Arial"/>
          <w:color w:val="000000" w:themeColor="text1"/>
        </w:rPr>
        <w:t>.</w:t>
      </w:r>
    </w:p>
    <w:p w14:paraId="1C292309" w14:textId="77777777" w:rsidR="007912A1" w:rsidRPr="00990793" w:rsidRDefault="007912A1" w:rsidP="71905AFF">
      <w:pPr>
        <w:rPr>
          <w:rFonts w:ascii="Arial" w:eastAsia="Aptos" w:hAnsi="Arial" w:cs="Arial"/>
          <w:color w:val="000000" w:themeColor="text1"/>
        </w:rPr>
      </w:pPr>
    </w:p>
    <w:p w14:paraId="6AD7E4D4" w14:textId="77777777" w:rsidR="00691C2C" w:rsidRPr="00990793" w:rsidRDefault="00691C2C" w:rsidP="00691C2C">
      <w:pPr>
        <w:rPr>
          <w:rFonts w:ascii="Arial" w:hAnsi="Arial" w:cs="Arial"/>
        </w:rPr>
      </w:pPr>
      <w:r w:rsidRPr="00990793">
        <w:rPr>
          <w:rFonts w:ascii="Arial" w:hAnsi="Arial" w:cs="Arial"/>
          <w:lang w:val="en-US"/>
        </w:rPr>
        <w:t>“Have you noticed similar struggles in your child or student?”</w:t>
      </w:r>
      <w:r w:rsidRPr="00990793">
        <w:rPr>
          <w:rFonts w:ascii="Arial" w:hAnsi="Arial" w:cs="Arial"/>
        </w:rPr>
        <w:t> </w:t>
      </w:r>
    </w:p>
    <w:p w14:paraId="4192EF59" w14:textId="672060A0" w:rsidR="00B06455" w:rsidRPr="00990793" w:rsidRDefault="00B06455" w:rsidP="71905AFF">
      <w:pPr>
        <w:rPr>
          <w:rFonts w:ascii="Arial" w:hAnsi="Arial" w:cs="Arial"/>
        </w:rPr>
      </w:pPr>
      <w:r w:rsidRPr="00990793">
        <w:rPr>
          <w:rFonts w:ascii="Arial" w:hAnsi="Arial" w:cs="Arial"/>
        </w:rPr>
        <w:t>Adolescents with ADHD are at a higher risk of engaging in risky behaviours, such as substance abuse, due to impulsivity and impaired decision-making. Studies have shown that teenagers with ADHD are more likely to experiment with alcohol and drugs, often without considering the long-term consequences</w:t>
      </w:r>
      <w:r w:rsidR="6B56ABE6" w:rsidRPr="00990793">
        <w:rPr>
          <w:rFonts w:ascii="Arial" w:hAnsi="Arial" w:cs="Arial"/>
        </w:rPr>
        <w:t xml:space="preserve"> </w:t>
      </w:r>
      <w:sdt>
        <w:sdtPr>
          <w:rPr>
            <w:rFonts w:ascii="Arial" w:hAnsi="Arial" w:cs="Arial"/>
            <w:highlight w:val="white"/>
          </w:rPr>
          <w:alias w:val="Citation"/>
          <w:tag w:val="{&quot;referencesIds&quot;:[&quot;doc:671bbd0c88303407543c9c64&quot;],&quot;referencesOptions&quot;:{&quot;doc:671bbd0c88303407543c9c64&quot;:{&quot;author&quot;:true,&quot;year&quot;:true,&quot;formatAuthorYear&quot;:false,&quot;pageReplace&quot;:&quot;&quot;,&quot;prefix&quot;:&quot;&quot;,&quot;suffix&quot;:&quot;&quot;}},&quot;hasBrokenReferences&quot;:false,&quot;hasManualEdits&quot;:false,&quot;isEmpty&quot;:false,&quot;citationType&quot;:&quot;inline&quot;}"/>
          <w:id w:val="1884640446"/>
          <w:placeholder>
            <w:docPart w:val="DefaultPlaceholder_-1854013440"/>
          </w:placeholder>
        </w:sdtPr>
        <w:sdtEndPr/>
        <w:sdtContent>
          <w:r w:rsidR="00BD5095" w:rsidRPr="00990793">
            <w:rPr>
              <w:rFonts w:ascii="Arial" w:eastAsia="Times New Roman" w:hAnsi="Arial" w:cs="Arial"/>
              <w:color w:val="000000"/>
            </w:rPr>
            <w:t>(</w:t>
          </w:r>
          <w:proofErr w:type="spellStart"/>
          <w:r w:rsidR="00BD5095" w:rsidRPr="00990793">
            <w:rPr>
              <w:rFonts w:ascii="Arial" w:eastAsia="Times New Roman" w:hAnsi="Arial" w:cs="Arial"/>
              <w:color w:val="000000"/>
            </w:rPr>
            <w:t>Luderer</w:t>
          </w:r>
          <w:proofErr w:type="spellEnd"/>
          <w:r w:rsidR="00BD5095" w:rsidRPr="00990793">
            <w:rPr>
              <w:rFonts w:ascii="Arial" w:eastAsia="Times New Roman" w:hAnsi="Arial" w:cs="Arial"/>
              <w:color w:val="000000"/>
            </w:rPr>
            <w:t xml:space="preserve"> et al., 2021)</w:t>
          </w:r>
        </w:sdtContent>
      </w:sdt>
      <w:r w:rsidR="10DB93D0" w:rsidRPr="00990793">
        <w:rPr>
          <w:rFonts w:ascii="Arial" w:hAnsi="Arial" w:cs="Arial"/>
        </w:rPr>
        <w:t>.</w:t>
      </w:r>
      <w:r w:rsidR="6B56ABE6" w:rsidRPr="00990793">
        <w:rPr>
          <w:rFonts w:ascii="Arial" w:hAnsi="Arial" w:cs="Arial"/>
        </w:rPr>
        <w:t xml:space="preserve"> </w:t>
      </w:r>
      <w:r w:rsidRPr="00990793">
        <w:rPr>
          <w:rFonts w:ascii="Arial" w:hAnsi="Arial" w:cs="Arial"/>
        </w:rPr>
        <w:t>This impulsivity not only heightens their vulnerability to addiction but can also lead to academic decline, legal troubles like incarceration, and difficulties in personal relationships</w:t>
      </w:r>
      <w:r w:rsidR="0229F024" w:rsidRPr="00990793">
        <w:rPr>
          <w:rFonts w:ascii="Arial" w:hAnsi="Arial" w:cs="Arial"/>
        </w:rPr>
        <w:t xml:space="preserve"> </w:t>
      </w:r>
      <w:sdt>
        <w:sdtPr>
          <w:rPr>
            <w:rFonts w:ascii="Arial" w:hAnsi="Arial" w:cs="Arial"/>
            <w:highlight w:val="white"/>
          </w:rPr>
          <w:alias w:val="Citation"/>
          <w:tag w:val="{&quot;referencesIds&quot;:[&quot;doc:671bbd3a5586f63d94315623&quot;],&quot;referencesOptions&quot;:{&quot;doc:671bbd3a5586f63d94315623&quot;:{&quot;author&quot;:true,&quot;year&quot;:true,&quot;formatAuthorYear&quot;:false,&quot;pageReplace&quot;:&quot;&quot;,&quot;prefix&quot;:&quot;&quot;,&quot;suffix&quot;:&quot;&quot;}},&quot;hasBrokenReferences&quot;:false,&quot;hasManualEdits&quot;:false,&quot;isEmpty&quot;:false,&quot;citationType&quot;:&quot;inline&quot;}"/>
          <w:id w:val="1462083903"/>
          <w:placeholder>
            <w:docPart w:val="DefaultPlaceholder_-1854013440"/>
          </w:placeholder>
        </w:sdtPr>
        <w:sdtEndPr/>
        <w:sdtContent>
          <w:r w:rsidR="00BD5095" w:rsidRPr="00990793">
            <w:rPr>
              <w:rFonts w:ascii="Arial" w:eastAsia="Times New Roman" w:hAnsi="Arial" w:cs="Arial"/>
              <w:color w:val="000000"/>
            </w:rPr>
            <w:t>(Carucci et al., 2021)</w:t>
          </w:r>
        </w:sdtContent>
      </w:sdt>
      <w:r w:rsidR="4AE7A40F" w:rsidRPr="00990793">
        <w:rPr>
          <w:rFonts w:ascii="Arial" w:hAnsi="Arial" w:cs="Arial"/>
        </w:rPr>
        <w:t>.</w:t>
      </w:r>
      <w:r w:rsidRPr="00990793">
        <w:rPr>
          <w:rFonts w:ascii="Arial" w:hAnsi="Arial" w:cs="Arial"/>
        </w:rPr>
        <w:t xml:space="preserve"> </w:t>
      </w:r>
    </w:p>
    <w:p w14:paraId="2F37960C" w14:textId="3F66B6F3" w:rsidR="00B06455" w:rsidRPr="00990793" w:rsidRDefault="00B06455" w:rsidP="71905AFF">
      <w:pPr>
        <w:rPr>
          <w:rFonts w:ascii="Arial" w:hAnsi="Arial" w:cs="Arial"/>
        </w:rPr>
      </w:pPr>
      <w:r w:rsidRPr="00990793">
        <w:rPr>
          <w:rFonts w:ascii="Arial" w:hAnsi="Arial" w:cs="Arial"/>
        </w:rPr>
        <w:t>Over time, these behaviours may significantly affect their self-esteem, elevate stress levels, and increase the likelihood of developing mental health issues, further complicating their social and emotional well-being</w:t>
      </w:r>
      <w:r w:rsidR="407A0DFD" w:rsidRPr="00990793">
        <w:rPr>
          <w:rFonts w:ascii="Arial" w:hAnsi="Arial" w:cs="Arial"/>
        </w:rPr>
        <w:t xml:space="preserve"> </w:t>
      </w:r>
      <w:sdt>
        <w:sdtPr>
          <w:rPr>
            <w:rFonts w:ascii="Arial" w:hAnsi="Arial" w:cs="Arial"/>
            <w:highlight w:val="white"/>
          </w:rPr>
          <w:alias w:val="Citation"/>
          <w:tag w:val="{&quot;referencesIds&quot;:[&quot;doc:671bbd713249431cbedcafaf&quot;],&quot;referencesOptions&quot;:{&quot;doc:671bbd713249431cbedcafaf&quot;:{&quot;author&quot;:true,&quot;year&quot;:true,&quot;formatAuthorYear&quot;:false,&quot;pageReplace&quot;:&quot;&quot;,&quot;prefix&quot;:&quot;&quot;,&quot;suffix&quot;:&quot;&quot;}},&quot;hasBrokenReferences&quot;:false,&quot;hasManualEdits&quot;:false,&quot;isEmpty&quot;:false,&quot;citationType&quot;:&quot;inline&quot;}"/>
          <w:id w:val="1180164357"/>
          <w:placeholder>
            <w:docPart w:val="DefaultPlaceholder_-1854013440"/>
          </w:placeholder>
        </w:sdtPr>
        <w:sdtEndPr/>
        <w:sdtContent>
          <w:r w:rsidR="00BD5095" w:rsidRPr="00990793">
            <w:rPr>
              <w:rFonts w:ascii="Arial" w:eastAsia="Times New Roman" w:hAnsi="Arial" w:cs="Arial"/>
              <w:color w:val="000000"/>
            </w:rPr>
            <w:t>(Dekkers et al., 2020)</w:t>
          </w:r>
        </w:sdtContent>
      </w:sdt>
      <w:r w:rsidR="54305607" w:rsidRPr="00990793">
        <w:rPr>
          <w:rFonts w:ascii="Arial" w:hAnsi="Arial" w:cs="Arial"/>
        </w:rPr>
        <w:t>.</w:t>
      </w:r>
      <w:r w:rsidRPr="00990793">
        <w:rPr>
          <w:rFonts w:ascii="Arial" w:hAnsi="Arial" w:cs="Arial"/>
        </w:rPr>
        <w:t xml:space="preserve"> </w:t>
      </w:r>
    </w:p>
    <w:p w14:paraId="028405EE" w14:textId="77777777" w:rsidR="00B06455" w:rsidRPr="00990793" w:rsidRDefault="00B06455" w:rsidP="00B06455">
      <w:pPr>
        <w:rPr>
          <w:rFonts w:ascii="Arial" w:hAnsi="Arial" w:cs="Arial"/>
        </w:rPr>
      </w:pPr>
    </w:p>
    <w:p w14:paraId="766ADC34" w14:textId="1E506137" w:rsidR="00B06455" w:rsidRPr="00990793" w:rsidRDefault="00B06455" w:rsidP="71905AFF">
      <w:pPr>
        <w:rPr>
          <w:rFonts w:ascii="Arial" w:eastAsia="Aptos" w:hAnsi="Arial" w:cs="Arial"/>
          <w:color w:val="000000" w:themeColor="text1"/>
        </w:rPr>
      </w:pPr>
      <w:r w:rsidRPr="00990793">
        <w:rPr>
          <w:rFonts w:ascii="Arial" w:hAnsi="Arial" w:cs="Arial"/>
        </w:rPr>
        <w:t>The social impact is particularly severe, as these risky behaviours can alienate adolescents from their peers, strain family dynamics, and limit future opportunities, creating a cycle of social and emotional difficulties that compound the challenges associated with ADHD</w:t>
      </w:r>
      <w:r w:rsidR="401C677F" w:rsidRPr="00990793">
        <w:rPr>
          <w:rFonts w:ascii="Arial" w:hAnsi="Arial" w:cs="Arial"/>
        </w:rPr>
        <w:t xml:space="preserve"> </w:t>
      </w:r>
      <w:sdt>
        <w:sdtPr>
          <w:rPr>
            <w:rFonts w:ascii="Arial" w:hAnsi="Arial" w:cs="Arial"/>
            <w:highlight w:val="white"/>
          </w:rPr>
          <w:alias w:val="Citation"/>
          <w:tag w:val="{&quot;referencesIds&quot;:[&quot;doc:671bbdbfa80d5a0f43e07001&quot;],&quot;referencesOptions&quot;:{&quot;doc:671bbdbfa80d5a0f43e07001&quot;:{&quot;author&quot;:true,&quot;year&quot;:true,&quot;formatAuthorYear&quot;:false,&quot;pageReplace&quot;:&quot;&quot;,&quot;prefix&quot;:&quot;&quot;,&quot;suffix&quot;:&quot;&quot;}},&quot;hasBrokenReferences&quot;:false,&quot;hasManualEdits&quot;:false,&quot;isEmpty&quot;:false,&quot;citationType&quot;:&quot;inline&quot;}"/>
          <w:id w:val="267960067"/>
          <w:placeholder>
            <w:docPart w:val="DefaultPlaceholder_-1854013440"/>
          </w:placeholder>
        </w:sdtPr>
        <w:sdtEndPr/>
        <w:sdtContent>
          <w:r w:rsidR="00BD5095" w:rsidRPr="00990793">
            <w:rPr>
              <w:rFonts w:ascii="Arial" w:eastAsia="Times New Roman" w:hAnsi="Arial" w:cs="Arial"/>
              <w:color w:val="000000"/>
            </w:rPr>
            <w:t>(Rokeach &amp; Wiener, 2020)</w:t>
          </w:r>
        </w:sdtContent>
      </w:sdt>
      <w:r w:rsidR="46CCDFD5" w:rsidRPr="00990793">
        <w:rPr>
          <w:rFonts w:ascii="Arial" w:eastAsia="Aptos" w:hAnsi="Arial" w:cs="Arial"/>
          <w:color w:val="000000" w:themeColor="text1"/>
        </w:rPr>
        <w:t>.</w:t>
      </w:r>
    </w:p>
    <w:p w14:paraId="0C188182" w14:textId="6876D4CC" w:rsidR="00691C2C" w:rsidRPr="00990793" w:rsidRDefault="00B06455" w:rsidP="71905AFF">
      <w:pPr>
        <w:rPr>
          <w:rFonts w:ascii="Arial" w:hAnsi="Arial" w:cs="Arial"/>
          <w:lang w:val="en-US"/>
        </w:rPr>
      </w:pPr>
      <w:r w:rsidRPr="00990793">
        <w:rPr>
          <w:rFonts w:ascii="Arial" w:hAnsi="Arial" w:cs="Arial"/>
          <w:lang w:val="en-US"/>
        </w:rPr>
        <w:lastRenderedPageBreak/>
        <w:t>Regular communication between parents and teachers is vital for providing the necessary support, helping adolescents with ADHD develop strong social skills (</w:t>
      </w:r>
      <w:proofErr w:type="spellStart"/>
      <w:r w:rsidRPr="00990793">
        <w:rPr>
          <w:rFonts w:ascii="Arial" w:hAnsi="Arial" w:cs="Arial"/>
          <w:lang w:val="en-US"/>
        </w:rPr>
        <w:t>Krtkova</w:t>
      </w:r>
      <w:proofErr w:type="spellEnd"/>
      <w:r w:rsidRPr="00990793">
        <w:rPr>
          <w:rFonts w:ascii="Arial" w:hAnsi="Arial" w:cs="Arial"/>
          <w:lang w:val="en-US"/>
        </w:rPr>
        <w:t xml:space="preserve"> et al., 2023; Jia et al., 2021).</w:t>
      </w:r>
    </w:p>
    <w:p w14:paraId="16C40787" w14:textId="77777777" w:rsidR="00B06455" w:rsidRPr="00990793" w:rsidRDefault="00B06455" w:rsidP="00691C2C">
      <w:pPr>
        <w:rPr>
          <w:rFonts w:ascii="Arial" w:hAnsi="Arial" w:cs="Arial"/>
          <w:color w:val="FF0000"/>
          <w:lang w:val="en-US"/>
        </w:rPr>
      </w:pPr>
    </w:p>
    <w:p w14:paraId="5884051F" w14:textId="75503585" w:rsidR="00B06455" w:rsidRPr="00990793" w:rsidRDefault="00B06455" w:rsidP="00691C2C">
      <w:pPr>
        <w:rPr>
          <w:rFonts w:ascii="Arial" w:hAnsi="Arial" w:cs="Arial"/>
        </w:rPr>
      </w:pPr>
      <w:r w:rsidRPr="00990793">
        <w:rPr>
          <w:rFonts w:ascii="Arial" w:hAnsi="Arial" w:cs="Arial"/>
          <w:lang w:val="en-US"/>
        </w:rPr>
        <w:t>The impact of Academic Performance</w:t>
      </w:r>
      <w:r w:rsidRPr="00990793">
        <w:rPr>
          <w:rFonts w:ascii="Arial" w:hAnsi="Arial" w:cs="Arial"/>
        </w:rPr>
        <w:t> </w:t>
      </w:r>
    </w:p>
    <w:p w14:paraId="0BFE038D" w14:textId="5158F647" w:rsidR="00691C2C" w:rsidRPr="00990793" w:rsidRDefault="001B6487" w:rsidP="71905AFF">
      <w:pPr>
        <w:rPr>
          <w:rFonts w:ascii="Arial" w:eastAsia="Aptos" w:hAnsi="Arial" w:cs="Arial"/>
          <w:color w:val="000000" w:themeColor="text1"/>
        </w:rPr>
      </w:pPr>
      <w:r w:rsidRPr="00990793">
        <w:rPr>
          <w:rFonts w:ascii="Arial" w:hAnsi="Arial" w:cs="Arial"/>
        </w:rPr>
        <w:t>Adolescents with ADHD often encounter significant academic challenges stemming from difficulties with focus, organisation, and time management (Wiener, 2020). These challenges notably increase their risk of lower grades, increased absenteeism, and higher dropout rates (Arnold et al., 2020). Research indicates that students with ADHD are about three times more likely to fail a grade compared to their neurotypical peers, with approximately 30% eventually dropping out of school</w:t>
      </w:r>
      <w:r w:rsidR="1DA7F5F3" w:rsidRPr="00990793">
        <w:rPr>
          <w:rFonts w:ascii="Arial" w:hAnsi="Arial" w:cs="Arial"/>
        </w:rPr>
        <w:t xml:space="preserve"> </w:t>
      </w:r>
      <w:sdt>
        <w:sdtPr>
          <w:rPr>
            <w:rFonts w:ascii="Arial" w:hAnsi="Arial" w:cs="Arial"/>
            <w:highlight w:val="white"/>
          </w:rPr>
          <w:alias w:val="Citation"/>
          <w:tag w:val="{&quot;referencesIds&quot;:[&quot;doc:671bbe032444f67547a01abd&quot;],&quot;referencesOptions&quot;:{&quot;doc:671bbe032444f67547a01abd&quot;:{&quot;author&quot;:true,&quot;year&quot;:true,&quot;formatAuthorYear&quot;:false,&quot;pageReplace&quot;:&quot;&quot;,&quot;prefix&quot;:&quot;&quot;,&quot;suffix&quot;:&quot;&quot;}},&quot;hasBrokenReferences&quot;:false,&quot;hasManualEdits&quot;:false,&quot;isEmpty&quot;:false,&quot;citationType&quot;:&quot;inline&quot;}"/>
          <w:id w:val="1765803842"/>
          <w:placeholder>
            <w:docPart w:val="DefaultPlaceholder_-1854013440"/>
          </w:placeholder>
        </w:sdtPr>
        <w:sdtEndPr/>
        <w:sdtContent>
          <w:r w:rsidR="00BD5095" w:rsidRPr="00990793">
            <w:rPr>
              <w:rFonts w:ascii="Arial" w:eastAsia="Times New Roman" w:hAnsi="Arial" w:cs="Arial"/>
              <w:color w:val="000000"/>
            </w:rPr>
            <w:t>(Baron-Steele, 2023)</w:t>
          </w:r>
        </w:sdtContent>
      </w:sdt>
      <w:r w:rsidR="52E32DD9" w:rsidRPr="00990793">
        <w:rPr>
          <w:rFonts w:ascii="Arial" w:eastAsia="Aptos" w:hAnsi="Arial" w:cs="Arial"/>
          <w:color w:val="000000" w:themeColor="text1"/>
        </w:rPr>
        <w:t>.</w:t>
      </w:r>
    </w:p>
    <w:p w14:paraId="2F4F4A36" w14:textId="19AFE209" w:rsidR="001B6487" w:rsidRPr="00990793" w:rsidRDefault="001B6487" w:rsidP="00691C2C">
      <w:pPr>
        <w:rPr>
          <w:rFonts w:ascii="Arial" w:hAnsi="Arial" w:cs="Arial"/>
        </w:rPr>
      </w:pPr>
      <w:r w:rsidRPr="00990793">
        <w:rPr>
          <w:rFonts w:ascii="Arial" w:hAnsi="Arial" w:cs="Arial"/>
          <w:lang w:val="en-US"/>
        </w:rPr>
        <w:t xml:space="preserve">  “When my son got diagnosed, people started treating him differently—like he wasn’t capable of doing things that other kids could, this impacted his </w:t>
      </w:r>
      <w:r w:rsidR="703A15F3" w:rsidRPr="00990793">
        <w:rPr>
          <w:rFonts w:ascii="Arial" w:hAnsi="Arial" w:cs="Arial"/>
          <w:lang w:val="en-US"/>
        </w:rPr>
        <w:t>academics” (</w:t>
      </w:r>
      <w:proofErr w:type="spellStart"/>
      <w:r w:rsidRPr="00990793">
        <w:rPr>
          <w:rFonts w:ascii="Arial" w:hAnsi="Arial" w:cs="Arial"/>
          <w:lang w:val="en-US"/>
        </w:rPr>
        <w:t>Bjønness</w:t>
      </w:r>
      <w:proofErr w:type="spellEnd"/>
      <w:r w:rsidRPr="00990793">
        <w:rPr>
          <w:rFonts w:ascii="Arial" w:hAnsi="Arial" w:cs="Arial"/>
          <w:lang w:val="en-US"/>
        </w:rPr>
        <w:t xml:space="preserve"> et al., 2020).</w:t>
      </w:r>
      <w:r w:rsidRPr="00990793">
        <w:rPr>
          <w:rFonts w:ascii="Arial" w:hAnsi="Arial" w:cs="Arial"/>
        </w:rPr>
        <w:t> </w:t>
      </w:r>
    </w:p>
    <w:p w14:paraId="008E6FFF" w14:textId="2A4E539C" w:rsidR="001B6487" w:rsidRPr="00990793" w:rsidRDefault="001B6487" w:rsidP="1384C633">
      <w:pPr>
        <w:rPr>
          <w:rFonts w:ascii="Arial" w:eastAsia="Aptos" w:hAnsi="Arial" w:cs="Arial"/>
          <w:color w:val="000000" w:themeColor="text1"/>
        </w:rPr>
      </w:pPr>
      <w:r w:rsidRPr="00990793">
        <w:rPr>
          <w:rFonts w:ascii="Arial" w:hAnsi="Arial" w:cs="Arial"/>
        </w:rPr>
        <w:t>Sleep disturbances, common among those with ADHD, further impair</w:t>
      </w:r>
      <w:r w:rsidR="00862E34" w:rsidRPr="00990793">
        <w:rPr>
          <w:rFonts w:ascii="Arial" w:hAnsi="Arial" w:cs="Arial"/>
        </w:rPr>
        <w:t>s</w:t>
      </w:r>
      <w:r w:rsidRPr="00990793">
        <w:rPr>
          <w:rFonts w:ascii="Arial" w:hAnsi="Arial" w:cs="Arial"/>
        </w:rPr>
        <w:t xml:space="preserve"> memory by hindering the brain's ability to consolidate information. Insufficient sleep can heighten emotional reactivity, irritability, and attention problems, exacerbating ADHD-related cognitive challenges</w:t>
      </w:r>
      <w:r w:rsidR="385C8723" w:rsidRPr="00990793">
        <w:rPr>
          <w:rFonts w:ascii="Arial" w:hAnsi="Arial" w:cs="Arial"/>
        </w:rPr>
        <w:t xml:space="preserve"> </w:t>
      </w:r>
      <w:sdt>
        <w:sdtPr>
          <w:rPr>
            <w:rFonts w:ascii="Arial" w:hAnsi="Arial" w:cs="Arial"/>
            <w:highlight w:val="white"/>
          </w:rPr>
          <w:alias w:val="Citation"/>
          <w:tag w:val="{&quot;referencesIds&quot;:[&quot;doc:671bbe5f2444f67547a01ac9&quot;],&quot;referencesOptions&quot;:{&quot;doc:671bbe5f2444f67547a01ac9&quot;:{&quot;author&quot;:true,&quot;year&quot;:true,&quot;formatAuthorYear&quot;:false,&quot;pageReplace&quot;:&quot;&quot;,&quot;prefix&quot;:&quot;&quot;,&quot;suffix&quot;:&quot;&quot;}},&quot;hasBrokenReferences&quot;:false,&quot;hasManualEdits&quot;:false,&quot;isEmpty&quot;:false,&quot;citationType&quot;:&quot;inline&quot;}"/>
          <w:id w:val="1807555192"/>
          <w:placeholder>
            <w:docPart w:val="DefaultPlaceholder_-1854013440"/>
          </w:placeholder>
        </w:sdtPr>
        <w:sdtEndPr/>
        <w:sdtContent>
          <w:r w:rsidR="00BD5095" w:rsidRPr="00990793">
            <w:rPr>
              <w:rFonts w:ascii="Arial" w:eastAsia="Times New Roman" w:hAnsi="Arial" w:cs="Arial"/>
              <w:color w:val="000000"/>
            </w:rPr>
            <w:t>(</w:t>
          </w:r>
          <w:proofErr w:type="spellStart"/>
          <w:r w:rsidR="00BD5095" w:rsidRPr="00990793">
            <w:rPr>
              <w:rFonts w:ascii="Arial" w:eastAsia="Times New Roman" w:hAnsi="Arial" w:cs="Arial"/>
              <w:color w:val="000000"/>
            </w:rPr>
            <w:t>Spruyt</w:t>
          </w:r>
          <w:proofErr w:type="spellEnd"/>
          <w:r w:rsidR="00BD5095" w:rsidRPr="00990793">
            <w:rPr>
              <w:rFonts w:ascii="Arial" w:eastAsia="Times New Roman" w:hAnsi="Arial" w:cs="Arial"/>
              <w:color w:val="000000"/>
            </w:rPr>
            <w:t>, 2021)</w:t>
          </w:r>
        </w:sdtContent>
      </w:sdt>
      <w:r w:rsidR="3863B217" w:rsidRPr="00990793">
        <w:rPr>
          <w:rFonts w:ascii="Arial" w:hAnsi="Arial" w:cs="Arial"/>
        </w:rPr>
        <w:t>.</w:t>
      </w:r>
      <w:r w:rsidRPr="00990793">
        <w:rPr>
          <w:rFonts w:ascii="Arial" w:hAnsi="Arial" w:cs="Arial"/>
        </w:rPr>
        <w:t xml:space="preserve"> For example, a lack of restorative sleep may cause a student to become easily frustrated during group work, affecting both their learning experience and that of their peers</w:t>
      </w:r>
      <w:r w:rsidR="0ABBFEDA" w:rsidRPr="00990793">
        <w:rPr>
          <w:rFonts w:ascii="Arial" w:hAnsi="Arial" w:cs="Arial"/>
        </w:rPr>
        <w:t xml:space="preserve"> </w:t>
      </w:r>
      <w:sdt>
        <w:sdtPr>
          <w:rPr>
            <w:rFonts w:ascii="Arial" w:hAnsi="Arial" w:cs="Arial"/>
            <w:highlight w:val="white"/>
          </w:rPr>
          <w:alias w:val="Citation"/>
          <w:tag w:val="{&quot;referencesIds&quot;:[&quot;doc:671bbf0d2d3750608dec05aa&quot;],&quot;referencesOptions&quot;:{&quot;doc:671bbf0d2d3750608dec05aa&quot;:{&quot;author&quot;:true,&quot;year&quot;:true,&quot;formatAuthorYear&quot;:false,&quot;pageReplace&quot;:&quot;&quot;,&quot;prefix&quot;:&quot;&quot;,&quot;suffix&quot;:&quot;&quot;}},&quot;hasBrokenReferences&quot;:false,&quot;hasManualEdits&quot;:false,&quot;isEmpty&quot;:false,&quot;citationType&quot;:&quot;inline&quot;}"/>
          <w:id w:val="1946934972"/>
          <w:placeholder>
            <w:docPart w:val="DefaultPlaceholder_-1854013440"/>
          </w:placeholder>
        </w:sdtPr>
        <w:sdtEndPr/>
        <w:sdtContent>
          <w:r w:rsidR="00BD5095" w:rsidRPr="00990793">
            <w:rPr>
              <w:rFonts w:ascii="Arial" w:eastAsia="Times New Roman" w:hAnsi="Arial" w:cs="Arial"/>
              <w:color w:val="000000"/>
            </w:rPr>
            <w:t>(Vallejo &amp; Silvestre, 2023)</w:t>
          </w:r>
        </w:sdtContent>
      </w:sdt>
      <w:r w:rsidR="3E339E9F" w:rsidRPr="00990793">
        <w:rPr>
          <w:rFonts w:ascii="Arial" w:eastAsia="Aptos" w:hAnsi="Arial" w:cs="Arial"/>
          <w:color w:val="000000" w:themeColor="text1"/>
        </w:rPr>
        <w:t>.</w:t>
      </w:r>
    </w:p>
    <w:p w14:paraId="663BCA73" w14:textId="33E95C77" w:rsidR="003A5CC3" w:rsidRPr="00990793" w:rsidRDefault="001B6487" w:rsidP="1384C633">
      <w:pPr>
        <w:rPr>
          <w:rFonts w:ascii="Arial" w:eastAsia="Aptos" w:hAnsi="Arial" w:cs="Arial"/>
          <w:color w:val="000000" w:themeColor="text1"/>
        </w:rPr>
      </w:pPr>
      <w:r w:rsidRPr="00990793">
        <w:rPr>
          <w:rFonts w:ascii="Arial" w:hAnsi="Arial" w:cs="Arial"/>
        </w:rPr>
        <w:t>Hormonal changes during adolescence, including fluctuations in melatonin, can delay sleep onset, making it harder for adolescents to relax and get adequate rest</w:t>
      </w:r>
      <w:r w:rsidR="6BACD73F" w:rsidRPr="00990793">
        <w:rPr>
          <w:rFonts w:ascii="Arial" w:hAnsi="Arial" w:cs="Arial"/>
        </w:rPr>
        <w:t xml:space="preserve"> </w:t>
      </w:r>
      <w:sdt>
        <w:sdtPr>
          <w:rPr>
            <w:rFonts w:ascii="Arial" w:hAnsi="Arial" w:cs="Arial"/>
            <w:highlight w:val="white"/>
          </w:rPr>
          <w:alias w:val="Citation"/>
          <w:tag w:val="{&quot;referencesIds&quot;:[&quot;doc:671bc0d635dd1e4d411e5b2b&quot;],&quot;referencesOptions&quot;:{&quot;doc:671bc0d635dd1e4d411e5b2b&quot;:{&quot;author&quot;:true,&quot;year&quot;:true,&quot;formatAuthorYear&quot;:false,&quot;pageReplace&quot;:&quot;&quot;,&quot;prefix&quot;:&quot;&quot;,&quot;suffix&quot;:&quot;&quot;}},&quot;hasBrokenReferences&quot;:false,&quot;hasManualEdits&quot;:false,&quot;isEmpty&quot;:false,&quot;citationType&quot;:&quot;inline&quot;}"/>
          <w:id w:val="1693473164"/>
          <w:placeholder>
            <w:docPart w:val="DefaultPlaceholder_-1854013440"/>
          </w:placeholder>
        </w:sdtPr>
        <w:sdtEndPr/>
        <w:sdtContent>
          <w:r w:rsidR="00BD5095" w:rsidRPr="00990793">
            <w:rPr>
              <w:rFonts w:ascii="Arial" w:eastAsia="Times New Roman" w:hAnsi="Arial" w:cs="Arial"/>
              <w:color w:val="000000"/>
            </w:rPr>
            <w:t>(Murack, 2024)</w:t>
          </w:r>
        </w:sdtContent>
      </w:sdt>
      <w:r w:rsidR="05A49F0D" w:rsidRPr="00990793">
        <w:rPr>
          <w:rFonts w:ascii="Arial" w:eastAsia="Aptos" w:hAnsi="Arial" w:cs="Arial"/>
          <w:color w:val="000000" w:themeColor="text1"/>
        </w:rPr>
        <w:t>.</w:t>
      </w:r>
    </w:p>
    <w:p w14:paraId="0D651911" w14:textId="2B7A23AF" w:rsidR="001B6487" w:rsidRPr="00990793" w:rsidRDefault="007904E0" w:rsidP="1384C633">
      <w:pPr>
        <w:rPr>
          <w:rFonts w:ascii="Arial" w:eastAsia="Aptos" w:hAnsi="Arial" w:cs="Arial"/>
          <w:color w:val="000000" w:themeColor="text1"/>
        </w:rPr>
      </w:pPr>
      <w:r w:rsidRPr="00990793">
        <w:rPr>
          <w:rFonts w:ascii="Arial" w:hAnsi="Arial" w:cs="Arial"/>
        </w:rPr>
        <w:t>Combined with hyperactivity and emotional regulation difficulties, sleep issues can intensify attention deficits and disorganisation, negatively affecting academic performance and daily life</w:t>
      </w:r>
      <w:r w:rsidR="1ADC6BE0" w:rsidRPr="00990793">
        <w:rPr>
          <w:rFonts w:ascii="Arial" w:hAnsi="Arial" w:cs="Arial"/>
        </w:rPr>
        <w:t xml:space="preserve"> </w:t>
      </w:r>
      <w:sdt>
        <w:sdtPr>
          <w:rPr>
            <w:rFonts w:ascii="Arial" w:hAnsi="Arial" w:cs="Arial"/>
            <w:highlight w:val="white"/>
          </w:rPr>
          <w:alias w:val="Citation"/>
          <w:tag w:val="{&quot;referencesIds&quot;:[&quot;doc:671bc114a80d5a0f43e07061&quot;],&quot;referencesOptions&quot;:{&quot;doc:671bc114a80d5a0f43e07061&quot;:{&quot;author&quot;:true,&quot;year&quot;:true,&quot;formatAuthorYear&quot;:false,&quot;pageReplace&quot;:&quot;&quot;,&quot;prefix&quot;:&quot;&quot;,&quot;suffix&quot;:&quot;&quot;}},&quot;hasBrokenReferences&quot;:false,&quot;hasManualEdits&quot;:false,&quot;isEmpty&quot;:false,&quot;citationType&quot;:&quot;inline&quot;}"/>
          <w:id w:val="960985353"/>
          <w:placeholder>
            <w:docPart w:val="DefaultPlaceholder_-1854013440"/>
          </w:placeholder>
        </w:sdtPr>
        <w:sdtEndPr/>
        <w:sdtContent>
          <w:r w:rsidR="00BD5095" w:rsidRPr="00990793">
            <w:rPr>
              <w:rFonts w:ascii="Arial" w:eastAsia="Times New Roman" w:hAnsi="Arial" w:cs="Arial"/>
              <w:color w:val="000000"/>
            </w:rPr>
            <w:t>(Reynolds et al., 2023)</w:t>
          </w:r>
        </w:sdtContent>
      </w:sdt>
      <w:r w:rsidR="1992C719" w:rsidRPr="00990793">
        <w:rPr>
          <w:rFonts w:ascii="Arial" w:eastAsia="Aptos" w:hAnsi="Arial" w:cs="Arial"/>
          <w:color w:val="000000" w:themeColor="text1"/>
        </w:rPr>
        <w:t>.</w:t>
      </w:r>
    </w:p>
    <w:p w14:paraId="7AA96707" w14:textId="7A7F66A2" w:rsidR="001B6487" w:rsidRPr="00990793" w:rsidRDefault="001B6487" w:rsidP="001B6487">
      <w:pPr>
        <w:rPr>
          <w:rFonts w:ascii="Arial" w:hAnsi="Arial" w:cs="Arial"/>
        </w:rPr>
      </w:pPr>
      <w:r w:rsidRPr="00990793">
        <w:rPr>
          <w:rFonts w:ascii="Arial" w:hAnsi="Arial" w:cs="Arial"/>
        </w:rPr>
        <w:t>Research indicates that the education system often prioritises performance outcomes rather than addressing the executive functioning difficulties inherent in ADHD (Singh et al., 2022). This underscores the importance of collaboration between parents and teachers to better support these students in overcoming their academic challenges and ensuring they can reach their full potential (</w:t>
      </w:r>
      <w:proofErr w:type="spellStart"/>
      <w:r w:rsidRPr="00990793">
        <w:rPr>
          <w:rFonts w:ascii="Arial" w:hAnsi="Arial" w:cs="Arial"/>
        </w:rPr>
        <w:t>Lagacé</w:t>
      </w:r>
      <w:proofErr w:type="spellEnd"/>
      <w:r w:rsidRPr="00990793">
        <w:rPr>
          <w:rFonts w:ascii="Arial" w:hAnsi="Arial" w:cs="Arial"/>
        </w:rPr>
        <w:t>-Leblanc et al., 2022).</w:t>
      </w:r>
    </w:p>
    <w:p w14:paraId="52E994E7" w14:textId="0711D364" w:rsidR="001B6487" w:rsidRPr="00990793" w:rsidRDefault="001B6487" w:rsidP="71905AFF">
      <w:pPr>
        <w:rPr>
          <w:rFonts w:ascii="Arial" w:hAnsi="Arial" w:cs="Arial"/>
        </w:rPr>
      </w:pPr>
      <w:r w:rsidRPr="00990793">
        <w:rPr>
          <w:rFonts w:ascii="Arial" w:hAnsi="Arial" w:cs="Arial"/>
          <w:lang w:val="en-US"/>
        </w:rPr>
        <w:t>Adolescents with ADHD are not seen to be failing because they lack intelligence. They’re</w:t>
      </w:r>
      <w:r w:rsidR="00910D0F" w:rsidRPr="00990793">
        <w:rPr>
          <w:rFonts w:ascii="Arial" w:hAnsi="Arial" w:cs="Arial"/>
          <w:lang w:val="en-US"/>
        </w:rPr>
        <w:t xml:space="preserve"> seen to be</w:t>
      </w:r>
      <w:r w:rsidRPr="00990793">
        <w:rPr>
          <w:rFonts w:ascii="Arial" w:hAnsi="Arial" w:cs="Arial"/>
          <w:lang w:val="en-US"/>
        </w:rPr>
        <w:t xml:space="preserve"> failing because the traditional academic system is not always designed to accommodate their cognitive processing style (Smith et al., 2023).</w:t>
      </w:r>
      <w:r w:rsidRPr="00990793">
        <w:rPr>
          <w:rFonts w:ascii="Arial" w:hAnsi="Arial" w:cs="Arial"/>
        </w:rPr>
        <w:t> </w:t>
      </w:r>
    </w:p>
    <w:p w14:paraId="3C51AFB1" w14:textId="77777777" w:rsidR="000E3748" w:rsidRDefault="000E3748" w:rsidP="001B6487">
      <w:pPr>
        <w:rPr>
          <w:rFonts w:ascii="Arial" w:hAnsi="Arial" w:cs="Arial"/>
          <w:color w:val="FF0000"/>
        </w:rPr>
      </w:pPr>
    </w:p>
    <w:p w14:paraId="1F992C1D" w14:textId="77777777" w:rsidR="00BF308A" w:rsidRPr="00990793" w:rsidRDefault="00BF308A" w:rsidP="001B6487">
      <w:pPr>
        <w:rPr>
          <w:rFonts w:ascii="Arial" w:hAnsi="Arial" w:cs="Arial"/>
          <w:color w:val="FF0000"/>
        </w:rPr>
      </w:pPr>
    </w:p>
    <w:p w14:paraId="37273566" w14:textId="77777777" w:rsidR="001B6487" w:rsidRPr="00BF308A" w:rsidRDefault="001B6487" w:rsidP="001B6487">
      <w:pPr>
        <w:rPr>
          <w:rFonts w:ascii="Arial" w:hAnsi="Arial" w:cs="Arial"/>
          <w:u w:val="single"/>
        </w:rPr>
      </w:pPr>
      <w:r w:rsidRPr="00BF308A">
        <w:rPr>
          <w:rFonts w:ascii="Arial" w:hAnsi="Arial" w:cs="Arial"/>
          <w:u w:val="single"/>
          <w:lang w:val="en-US"/>
        </w:rPr>
        <w:lastRenderedPageBreak/>
        <w:t>Academic struggles=</w:t>
      </w:r>
      <w:r w:rsidRPr="00BF308A">
        <w:rPr>
          <w:rFonts w:ascii="Arial" w:hAnsi="Arial" w:cs="Arial"/>
          <w:u w:val="single"/>
        </w:rPr>
        <w:t> </w:t>
      </w:r>
    </w:p>
    <w:p w14:paraId="76385C66" w14:textId="77777777" w:rsidR="001B6487" w:rsidRPr="00990793" w:rsidRDefault="001B6487" w:rsidP="001B6487">
      <w:pPr>
        <w:rPr>
          <w:rFonts w:ascii="Arial" w:hAnsi="Arial" w:cs="Arial"/>
        </w:rPr>
      </w:pPr>
      <w:r w:rsidRPr="00990793">
        <w:rPr>
          <w:rFonts w:ascii="Arial" w:hAnsi="Arial" w:cs="Arial"/>
          <w:lang w:val="en-US"/>
        </w:rPr>
        <w:t>- Poor time management</w:t>
      </w:r>
      <w:r w:rsidRPr="00990793">
        <w:rPr>
          <w:rFonts w:ascii="Arial" w:hAnsi="Arial" w:cs="Arial"/>
        </w:rPr>
        <w:t> </w:t>
      </w:r>
    </w:p>
    <w:p w14:paraId="6B3DA6CB" w14:textId="77777777" w:rsidR="001B6487" w:rsidRPr="00990793" w:rsidRDefault="001B6487" w:rsidP="001B6487">
      <w:pPr>
        <w:rPr>
          <w:rFonts w:ascii="Arial" w:hAnsi="Arial" w:cs="Arial"/>
        </w:rPr>
      </w:pPr>
      <w:r w:rsidRPr="00990793">
        <w:rPr>
          <w:rFonts w:ascii="Arial" w:hAnsi="Arial" w:cs="Arial"/>
          <w:lang w:val="en-US"/>
        </w:rPr>
        <w:t>- Difficulty with long-term projects</w:t>
      </w:r>
      <w:r w:rsidRPr="00990793">
        <w:rPr>
          <w:rFonts w:ascii="Arial" w:hAnsi="Arial" w:cs="Arial"/>
        </w:rPr>
        <w:t> </w:t>
      </w:r>
    </w:p>
    <w:p w14:paraId="3734AFC2" w14:textId="77777777" w:rsidR="001B6487" w:rsidRPr="00990793" w:rsidRDefault="001B6487" w:rsidP="001B6487">
      <w:pPr>
        <w:rPr>
          <w:rFonts w:ascii="Arial" w:hAnsi="Arial" w:cs="Arial"/>
        </w:rPr>
      </w:pPr>
      <w:r w:rsidRPr="00990793">
        <w:rPr>
          <w:rFonts w:ascii="Arial" w:hAnsi="Arial" w:cs="Arial"/>
          <w:lang w:val="en-US"/>
        </w:rPr>
        <w:t>- Lower academic self-esteem</w:t>
      </w:r>
      <w:r w:rsidRPr="00990793">
        <w:rPr>
          <w:rFonts w:ascii="Arial" w:hAnsi="Arial" w:cs="Arial"/>
        </w:rPr>
        <w:t> </w:t>
      </w:r>
    </w:p>
    <w:p w14:paraId="7B47829C" w14:textId="77777777" w:rsidR="001B6487" w:rsidRPr="00990793" w:rsidRDefault="001B6487" w:rsidP="001B6487">
      <w:pPr>
        <w:rPr>
          <w:rFonts w:ascii="Arial" w:hAnsi="Arial" w:cs="Arial"/>
        </w:rPr>
      </w:pPr>
      <w:r w:rsidRPr="00990793">
        <w:rPr>
          <w:rFonts w:ascii="Arial" w:hAnsi="Arial" w:cs="Arial"/>
          <w:lang w:val="en-US"/>
        </w:rPr>
        <w:t>- Easily distracted in the classroom</w:t>
      </w:r>
      <w:r w:rsidRPr="00990793">
        <w:rPr>
          <w:rFonts w:ascii="Arial" w:hAnsi="Arial" w:cs="Arial"/>
        </w:rPr>
        <w:t> </w:t>
      </w:r>
    </w:p>
    <w:p w14:paraId="016A9269" w14:textId="77777777" w:rsidR="001B6487" w:rsidRPr="00990793" w:rsidRDefault="001B6487" w:rsidP="001B6487">
      <w:pPr>
        <w:rPr>
          <w:rFonts w:ascii="Arial" w:hAnsi="Arial" w:cs="Arial"/>
        </w:rPr>
      </w:pPr>
      <w:r w:rsidRPr="00990793">
        <w:rPr>
          <w:rFonts w:ascii="Arial" w:hAnsi="Arial" w:cs="Arial"/>
          <w:lang w:val="en-US"/>
        </w:rPr>
        <w:t>- Inconsistent performance</w:t>
      </w:r>
      <w:r w:rsidRPr="00990793">
        <w:rPr>
          <w:rFonts w:ascii="Arial" w:hAnsi="Arial" w:cs="Arial"/>
        </w:rPr>
        <w:t> </w:t>
      </w:r>
    </w:p>
    <w:p w14:paraId="707F83CF" w14:textId="77777777" w:rsidR="001B6487" w:rsidRPr="00990793" w:rsidRDefault="001B6487" w:rsidP="001B6487">
      <w:pPr>
        <w:rPr>
          <w:rFonts w:ascii="Arial" w:hAnsi="Arial" w:cs="Arial"/>
        </w:rPr>
      </w:pPr>
      <w:r w:rsidRPr="00990793">
        <w:rPr>
          <w:rFonts w:ascii="Arial" w:hAnsi="Arial" w:cs="Arial"/>
          <w:lang w:val="en-US"/>
        </w:rPr>
        <w:t>- Memory issues (difficulty following multi-step instructions)</w:t>
      </w:r>
      <w:r w:rsidRPr="00990793">
        <w:rPr>
          <w:rFonts w:ascii="Arial" w:hAnsi="Arial" w:cs="Arial"/>
        </w:rPr>
        <w:t> </w:t>
      </w:r>
    </w:p>
    <w:p w14:paraId="66F088D8" w14:textId="77777777" w:rsidR="001B6487" w:rsidRPr="00990793" w:rsidRDefault="001B6487" w:rsidP="001B6487">
      <w:pPr>
        <w:rPr>
          <w:rFonts w:ascii="Arial" w:hAnsi="Arial" w:cs="Arial"/>
        </w:rPr>
      </w:pPr>
      <w:r w:rsidRPr="00990793">
        <w:rPr>
          <w:rFonts w:ascii="Arial" w:hAnsi="Arial" w:cs="Arial"/>
          <w:lang w:val="en-US"/>
        </w:rPr>
        <w:t>- Impulsivity affecting task completion</w:t>
      </w:r>
      <w:r w:rsidRPr="00990793">
        <w:rPr>
          <w:rFonts w:ascii="Arial" w:hAnsi="Arial" w:cs="Arial"/>
        </w:rPr>
        <w:t> </w:t>
      </w:r>
    </w:p>
    <w:p w14:paraId="5595AE5C" w14:textId="420EDD4C" w:rsidR="6C0B33DA" w:rsidRDefault="00BF308A" w:rsidP="1384C633">
      <w:pPr>
        <w:rPr>
          <w:rFonts w:ascii="Arial" w:eastAsia="Aptos" w:hAnsi="Arial" w:cs="Arial"/>
          <w:color w:val="000000" w:themeColor="text1"/>
        </w:rPr>
      </w:pPr>
      <w:sdt>
        <w:sdtPr>
          <w:rPr>
            <w:rFonts w:ascii="Arial" w:hAnsi="Arial" w:cs="Arial"/>
            <w:highlight w:val="white"/>
          </w:rPr>
          <w:alias w:val="Citation"/>
          <w:tag w:val="{&quot;referencesIds&quot;:[&quot;doc:671bc159a80d5a0f43e07070&quot;],&quot;referencesOptions&quot;:{&quot;doc:671bc159a80d5a0f43e07070&quot;:{&quot;author&quot;:true,&quot;year&quot;:true,&quot;formatAuthorYear&quot;:false,&quot;pageReplace&quot;:&quot;&quot;,&quot;prefix&quot;:&quot;&quot;,&quot;suffix&quot;:&quot;&quot;}},&quot;hasBrokenReferences&quot;:false,&quot;hasManualEdits&quot;:false,&quot;isEmpty&quot;:false,&quot;citationType&quot;:&quot;inline&quot;}"/>
          <w:id w:val="723110690"/>
          <w:placeholder>
            <w:docPart w:val="DefaultPlaceholder_-1854013440"/>
          </w:placeholder>
        </w:sdtPr>
        <w:sdtEndPr/>
        <w:sdtContent>
          <w:r w:rsidR="00BD5095" w:rsidRPr="00990793">
            <w:rPr>
              <w:rFonts w:ascii="Arial" w:eastAsia="Times New Roman" w:hAnsi="Arial" w:cs="Arial"/>
              <w:color w:val="000000"/>
            </w:rPr>
            <w:t>(Smith et al., 2020)</w:t>
          </w:r>
        </w:sdtContent>
      </w:sdt>
      <w:r w:rsidR="41A93DFB" w:rsidRPr="00990793">
        <w:rPr>
          <w:rFonts w:ascii="Arial" w:eastAsia="Aptos" w:hAnsi="Arial" w:cs="Arial"/>
          <w:color w:val="000000" w:themeColor="text1"/>
        </w:rPr>
        <w:t>.</w:t>
      </w:r>
    </w:p>
    <w:p w14:paraId="32F3D3AC" w14:textId="77777777" w:rsidR="00BF308A" w:rsidRPr="00990793" w:rsidRDefault="00BF308A" w:rsidP="1384C633">
      <w:pPr>
        <w:rPr>
          <w:rFonts w:ascii="Arial" w:eastAsia="Aptos" w:hAnsi="Arial" w:cs="Arial"/>
          <w:color w:val="000000" w:themeColor="text1"/>
        </w:rPr>
      </w:pPr>
    </w:p>
    <w:p w14:paraId="52DEF654" w14:textId="77777777" w:rsidR="006839A3" w:rsidRPr="00BF308A" w:rsidRDefault="006839A3" w:rsidP="006839A3">
      <w:pPr>
        <w:rPr>
          <w:rFonts w:ascii="Arial" w:hAnsi="Arial" w:cs="Arial"/>
          <w:u w:val="single"/>
        </w:rPr>
      </w:pPr>
      <w:r w:rsidRPr="00BF308A">
        <w:rPr>
          <w:rFonts w:ascii="Arial" w:hAnsi="Arial" w:cs="Arial"/>
          <w:u w:val="single"/>
        </w:rPr>
        <w:t>Beautiful ADHD</w:t>
      </w:r>
    </w:p>
    <w:p w14:paraId="4E9CE62E" w14:textId="77777777" w:rsidR="006839A3" w:rsidRPr="00990793" w:rsidRDefault="006839A3" w:rsidP="006839A3">
      <w:pPr>
        <w:rPr>
          <w:rFonts w:ascii="Arial" w:hAnsi="Arial" w:cs="Arial"/>
        </w:rPr>
      </w:pPr>
      <w:r w:rsidRPr="00990793">
        <w:rPr>
          <w:rFonts w:ascii="Arial" w:hAnsi="Arial" w:cs="Arial"/>
        </w:rPr>
        <w:t>Video</w:t>
      </w:r>
    </w:p>
    <w:p w14:paraId="7437619A" w14:textId="0971D545" w:rsidR="006839A3" w:rsidRPr="00990793" w:rsidRDefault="006839A3" w:rsidP="1384C633">
      <w:pPr>
        <w:rPr>
          <w:rFonts w:ascii="Arial" w:eastAsia="Aptos" w:hAnsi="Arial" w:cs="Arial"/>
          <w:color w:val="000000" w:themeColor="text1"/>
        </w:rPr>
      </w:pPr>
      <w:r w:rsidRPr="00990793">
        <w:rPr>
          <w:rFonts w:ascii="Arial" w:hAnsi="Arial" w:cs="Arial"/>
        </w:rPr>
        <w:t>ADHD in adolescents can be a beautiful trait, sparking creativity, spontaneity, and a unique way of seeing the world</w:t>
      </w:r>
      <w:r w:rsidR="21B94AB8" w:rsidRPr="00990793">
        <w:rPr>
          <w:rFonts w:ascii="Arial" w:hAnsi="Arial" w:cs="Arial"/>
        </w:rPr>
        <w:t xml:space="preserve"> </w:t>
      </w:r>
      <w:sdt>
        <w:sdtPr>
          <w:rPr>
            <w:rFonts w:ascii="Arial" w:hAnsi="Arial" w:cs="Arial"/>
            <w:highlight w:val="white"/>
          </w:rPr>
          <w:alias w:val="Citation"/>
          <w:tag w:val="{&quot;referencesIds&quot;:[&quot;doc:671bc1bb7801a03842718073&quot;],&quot;referencesOptions&quot;:{&quot;doc:671bc1bb7801a03842718073&quot;:{&quot;author&quot;:true,&quot;year&quot;:true,&quot;formatAuthorYear&quot;:false,&quot;pageReplace&quot;:&quot;&quot;,&quot;prefix&quot;:&quot;&quot;,&quot;suffix&quot;:&quot;&quot;}},&quot;hasBrokenReferences&quot;:false,&quot;hasManualEdits&quot;:false,&quot;isEmpty&quot;:false,&quot;citationType&quot;:&quot;inline&quot;}"/>
          <w:id w:val="1389595611"/>
          <w:placeholder>
            <w:docPart w:val="DefaultPlaceholder_-1854013440"/>
          </w:placeholder>
        </w:sdtPr>
        <w:sdtEndPr/>
        <w:sdtContent>
          <w:r w:rsidR="00BD5095" w:rsidRPr="00990793">
            <w:rPr>
              <w:rFonts w:ascii="Arial" w:eastAsia="Times New Roman" w:hAnsi="Arial" w:cs="Arial"/>
              <w:color w:val="000000"/>
            </w:rPr>
            <w:t>(DeWitt, 2020)</w:t>
          </w:r>
        </w:sdtContent>
      </w:sdt>
      <w:r w:rsidR="0CCBCBD8" w:rsidRPr="00990793">
        <w:rPr>
          <w:rFonts w:ascii="Arial" w:eastAsia="Aptos" w:hAnsi="Arial" w:cs="Arial"/>
          <w:color w:val="000000" w:themeColor="text1"/>
        </w:rPr>
        <w:t>.</w:t>
      </w:r>
    </w:p>
    <w:p w14:paraId="067F0B3E" w14:textId="77777777" w:rsidR="006839A3" w:rsidRPr="00990793" w:rsidRDefault="006839A3" w:rsidP="001B6487">
      <w:pPr>
        <w:rPr>
          <w:rFonts w:ascii="Arial" w:hAnsi="Arial" w:cs="Arial"/>
        </w:rPr>
      </w:pPr>
    </w:p>
    <w:p w14:paraId="35BDD6AE" w14:textId="77777777" w:rsidR="001B6487" w:rsidRPr="00990793" w:rsidRDefault="001B6487" w:rsidP="001B6487">
      <w:pPr>
        <w:rPr>
          <w:rFonts w:ascii="Arial" w:hAnsi="Arial" w:cs="Arial"/>
        </w:rPr>
      </w:pPr>
      <w:r w:rsidRPr="00990793">
        <w:rPr>
          <w:rFonts w:ascii="Arial" w:hAnsi="Arial" w:cs="Arial"/>
          <w:lang w:val="en-US"/>
        </w:rPr>
        <w:t>1. Emotional Impact:  </w:t>
      </w:r>
      <w:r w:rsidRPr="00990793">
        <w:rPr>
          <w:rFonts w:ascii="Arial" w:hAnsi="Arial" w:cs="Arial"/>
        </w:rPr>
        <w:t> </w:t>
      </w:r>
    </w:p>
    <w:p w14:paraId="4EE1AC19" w14:textId="77777777" w:rsidR="001B6487" w:rsidRPr="00990793" w:rsidRDefault="001B6487" w:rsidP="001B6487">
      <w:pPr>
        <w:rPr>
          <w:rFonts w:ascii="Arial" w:hAnsi="Arial" w:cs="Arial"/>
        </w:rPr>
      </w:pPr>
      <w:r w:rsidRPr="00990793">
        <w:rPr>
          <w:rFonts w:ascii="Arial" w:hAnsi="Arial" w:cs="Arial"/>
          <w:lang w:val="en-US"/>
        </w:rPr>
        <w:t>   How does emotional dysregulation in adolescents with ADHD often affect their mental health?</w:t>
      </w:r>
      <w:r w:rsidRPr="00990793">
        <w:rPr>
          <w:rFonts w:ascii="Arial" w:hAnsi="Arial" w:cs="Arial"/>
        </w:rPr>
        <w:t> </w:t>
      </w:r>
    </w:p>
    <w:p w14:paraId="42942196" w14:textId="77777777" w:rsidR="001B6487" w:rsidRPr="00990793" w:rsidRDefault="001B6487" w:rsidP="001B6487">
      <w:pPr>
        <w:rPr>
          <w:rFonts w:ascii="Arial" w:hAnsi="Arial" w:cs="Arial"/>
        </w:rPr>
      </w:pPr>
      <w:r w:rsidRPr="00990793">
        <w:rPr>
          <w:rFonts w:ascii="Arial" w:hAnsi="Arial" w:cs="Arial"/>
          <w:lang w:val="en-US"/>
        </w:rPr>
        <w:t>   - A) Increases impulsivity and focus  </w:t>
      </w:r>
      <w:r w:rsidRPr="00990793">
        <w:rPr>
          <w:rFonts w:ascii="Arial" w:hAnsi="Arial" w:cs="Arial"/>
        </w:rPr>
        <w:t> </w:t>
      </w:r>
    </w:p>
    <w:p w14:paraId="47D93D8D" w14:textId="77777777" w:rsidR="001B6487" w:rsidRPr="00990793" w:rsidRDefault="001B6487" w:rsidP="001B6487">
      <w:pPr>
        <w:rPr>
          <w:rFonts w:ascii="Arial" w:hAnsi="Arial" w:cs="Arial"/>
        </w:rPr>
      </w:pPr>
      <w:r w:rsidRPr="00990793">
        <w:rPr>
          <w:rFonts w:ascii="Arial" w:hAnsi="Arial" w:cs="Arial"/>
          <w:lang w:val="en-US"/>
        </w:rPr>
        <w:t>   - B) Reduces self-awareness  </w:t>
      </w:r>
      <w:r w:rsidRPr="00990793">
        <w:rPr>
          <w:rFonts w:ascii="Arial" w:hAnsi="Arial" w:cs="Arial"/>
        </w:rPr>
        <w:t> </w:t>
      </w:r>
    </w:p>
    <w:p w14:paraId="741B1DB1" w14:textId="4F776009" w:rsidR="001B6487" w:rsidRPr="00990793" w:rsidRDefault="001B6487" w:rsidP="001B6487">
      <w:pPr>
        <w:rPr>
          <w:rFonts w:ascii="Arial" w:hAnsi="Arial" w:cs="Arial"/>
        </w:rPr>
      </w:pPr>
      <w:r w:rsidRPr="00990793">
        <w:rPr>
          <w:rFonts w:ascii="Arial" w:hAnsi="Arial" w:cs="Arial"/>
          <w:lang w:val="en-US"/>
        </w:rPr>
        <w:t>   - C) Leads to anxiety and depression </w:t>
      </w:r>
      <w:r w:rsidRPr="00990793">
        <w:rPr>
          <w:rFonts w:ascii="Arial" w:hAnsi="Arial" w:cs="Arial"/>
        </w:rPr>
        <w:t> </w:t>
      </w:r>
    </w:p>
    <w:p w14:paraId="4F4EF67A" w14:textId="77777777" w:rsidR="001B6487" w:rsidRPr="00990793" w:rsidRDefault="001B6487" w:rsidP="001B6487">
      <w:pPr>
        <w:rPr>
          <w:rFonts w:ascii="Arial" w:hAnsi="Arial" w:cs="Arial"/>
        </w:rPr>
      </w:pPr>
      <w:r w:rsidRPr="00990793">
        <w:rPr>
          <w:rFonts w:ascii="Arial" w:hAnsi="Arial" w:cs="Arial"/>
          <w:lang w:val="en-US"/>
        </w:rPr>
        <w:t>   - D) Improves coping skills</w:t>
      </w:r>
      <w:r w:rsidRPr="00990793">
        <w:rPr>
          <w:rFonts w:ascii="Arial" w:hAnsi="Arial" w:cs="Arial"/>
        </w:rPr>
        <w:t> </w:t>
      </w:r>
    </w:p>
    <w:p w14:paraId="235284CF" w14:textId="77777777" w:rsidR="001B6487" w:rsidRPr="00990793" w:rsidRDefault="001B6487" w:rsidP="001B6487">
      <w:pPr>
        <w:rPr>
          <w:rFonts w:ascii="Arial" w:hAnsi="Arial" w:cs="Arial"/>
        </w:rPr>
      </w:pPr>
      <w:r w:rsidRPr="00990793">
        <w:rPr>
          <w:rFonts w:ascii="Arial" w:hAnsi="Arial" w:cs="Arial"/>
          <w:lang w:val="en-US"/>
        </w:rPr>
        <w:t> </w:t>
      </w:r>
      <w:r w:rsidRPr="00990793">
        <w:rPr>
          <w:rFonts w:ascii="Arial" w:hAnsi="Arial" w:cs="Arial"/>
        </w:rPr>
        <w:t> </w:t>
      </w:r>
    </w:p>
    <w:p w14:paraId="2FBDAE8D" w14:textId="77777777" w:rsidR="001B6487" w:rsidRPr="00990793" w:rsidRDefault="001B6487" w:rsidP="001B6487">
      <w:pPr>
        <w:rPr>
          <w:rFonts w:ascii="Arial" w:hAnsi="Arial" w:cs="Arial"/>
        </w:rPr>
      </w:pPr>
      <w:r w:rsidRPr="00990793">
        <w:rPr>
          <w:rFonts w:ascii="Arial" w:hAnsi="Arial" w:cs="Arial"/>
          <w:lang w:val="en-US"/>
        </w:rPr>
        <w:t>2. Social Impact: </w:t>
      </w:r>
      <w:r w:rsidRPr="00990793">
        <w:rPr>
          <w:rFonts w:ascii="Arial" w:hAnsi="Arial" w:cs="Arial"/>
        </w:rPr>
        <w:t> </w:t>
      </w:r>
    </w:p>
    <w:p w14:paraId="1ADE174A" w14:textId="77777777" w:rsidR="001B6487" w:rsidRPr="00990793" w:rsidRDefault="001B6487" w:rsidP="001B6487">
      <w:pPr>
        <w:rPr>
          <w:rFonts w:ascii="Arial" w:hAnsi="Arial" w:cs="Arial"/>
        </w:rPr>
      </w:pPr>
      <w:r w:rsidRPr="00990793">
        <w:rPr>
          <w:rFonts w:ascii="Arial" w:hAnsi="Arial" w:cs="Arial"/>
          <w:lang w:val="en-US"/>
        </w:rPr>
        <w:t>   Adolescents with ADHD are more likely to experience social isolation due to:</w:t>
      </w:r>
      <w:r w:rsidRPr="00990793">
        <w:rPr>
          <w:rFonts w:ascii="Arial" w:hAnsi="Arial" w:cs="Arial"/>
        </w:rPr>
        <w:t> </w:t>
      </w:r>
    </w:p>
    <w:p w14:paraId="553030F9" w14:textId="77777777" w:rsidR="001B6487" w:rsidRPr="00990793" w:rsidRDefault="001B6487" w:rsidP="001B6487">
      <w:pPr>
        <w:rPr>
          <w:rFonts w:ascii="Arial" w:hAnsi="Arial" w:cs="Arial"/>
        </w:rPr>
      </w:pPr>
      <w:r w:rsidRPr="00990793">
        <w:rPr>
          <w:rFonts w:ascii="Arial" w:hAnsi="Arial" w:cs="Arial"/>
          <w:lang w:val="en-US"/>
        </w:rPr>
        <w:t>   - A) Stronger friendships  </w:t>
      </w:r>
      <w:r w:rsidRPr="00990793">
        <w:rPr>
          <w:rFonts w:ascii="Arial" w:hAnsi="Arial" w:cs="Arial"/>
        </w:rPr>
        <w:t> </w:t>
      </w:r>
    </w:p>
    <w:p w14:paraId="34D3980D" w14:textId="2496278C" w:rsidR="001B6487" w:rsidRPr="00990793" w:rsidRDefault="001B6487" w:rsidP="001B6487">
      <w:pPr>
        <w:rPr>
          <w:rFonts w:ascii="Arial" w:hAnsi="Arial" w:cs="Arial"/>
        </w:rPr>
      </w:pPr>
      <w:r w:rsidRPr="00990793">
        <w:rPr>
          <w:rFonts w:ascii="Arial" w:hAnsi="Arial" w:cs="Arial"/>
          <w:lang w:val="en-US"/>
        </w:rPr>
        <w:t>   - B) Difficulties interpreting social cues**  </w:t>
      </w:r>
      <w:r w:rsidRPr="00990793">
        <w:rPr>
          <w:rFonts w:ascii="Arial" w:hAnsi="Arial" w:cs="Arial"/>
        </w:rPr>
        <w:t> </w:t>
      </w:r>
    </w:p>
    <w:p w14:paraId="347CEB29" w14:textId="77777777" w:rsidR="001B6487" w:rsidRPr="00990793" w:rsidRDefault="001B6487" w:rsidP="001B6487">
      <w:pPr>
        <w:rPr>
          <w:rFonts w:ascii="Arial" w:hAnsi="Arial" w:cs="Arial"/>
        </w:rPr>
      </w:pPr>
      <w:r w:rsidRPr="00990793">
        <w:rPr>
          <w:rFonts w:ascii="Arial" w:hAnsi="Arial" w:cs="Arial"/>
          <w:lang w:val="en-US"/>
        </w:rPr>
        <w:t>   - C) Better social interaction skills  </w:t>
      </w:r>
      <w:r w:rsidRPr="00990793">
        <w:rPr>
          <w:rFonts w:ascii="Arial" w:hAnsi="Arial" w:cs="Arial"/>
        </w:rPr>
        <w:t> </w:t>
      </w:r>
    </w:p>
    <w:p w14:paraId="375665D4" w14:textId="77777777" w:rsidR="001B6487" w:rsidRPr="00990793" w:rsidRDefault="001B6487" w:rsidP="001B6487">
      <w:pPr>
        <w:rPr>
          <w:rFonts w:ascii="Arial" w:hAnsi="Arial" w:cs="Arial"/>
        </w:rPr>
      </w:pPr>
      <w:r w:rsidRPr="00990793">
        <w:rPr>
          <w:rFonts w:ascii="Arial" w:hAnsi="Arial" w:cs="Arial"/>
          <w:lang w:val="en-US"/>
        </w:rPr>
        <w:t>   - D) Reduced attention span</w:t>
      </w:r>
      <w:r w:rsidRPr="00990793">
        <w:rPr>
          <w:rFonts w:ascii="Arial" w:hAnsi="Arial" w:cs="Arial"/>
        </w:rPr>
        <w:t> </w:t>
      </w:r>
    </w:p>
    <w:p w14:paraId="2CD09DAD" w14:textId="01009D2E" w:rsidR="001B6487" w:rsidRPr="00990793" w:rsidRDefault="001B6487" w:rsidP="001B6487">
      <w:pPr>
        <w:rPr>
          <w:rFonts w:ascii="Arial" w:hAnsi="Arial" w:cs="Arial"/>
        </w:rPr>
      </w:pPr>
      <w:r w:rsidRPr="00990793">
        <w:rPr>
          <w:rFonts w:ascii="Arial" w:hAnsi="Arial" w:cs="Arial"/>
          <w:lang w:val="en-US"/>
        </w:rPr>
        <w:t> </w:t>
      </w:r>
      <w:r w:rsidRPr="00990793">
        <w:rPr>
          <w:rFonts w:ascii="Arial" w:hAnsi="Arial" w:cs="Arial"/>
        </w:rPr>
        <w:t> </w:t>
      </w:r>
      <w:r w:rsidRPr="00990793">
        <w:rPr>
          <w:rFonts w:ascii="Arial" w:hAnsi="Arial" w:cs="Arial"/>
          <w:lang w:val="en-US"/>
        </w:rPr>
        <w:t>3. Academic Impact:</w:t>
      </w:r>
      <w:r w:rsidRPr="00990793">
        <w:rPr>
          <w:rFonts w:ascii="Arial" w:hAnsi="Arial" w:cs="Arial"/>
        </w:rPr>
        <w:t> </w:t>
      </w:r>
    </w:p>
    <w:p w14:paraId="5A3DC62B" w14:textId="77777777" w:rsidR="001B6487" w:rsidRPr="00990793" w:rsidRDefault="001B6487" w:rsidP="001B6487">
      <w:pPr>
        <w:rPr>
          <w:rFonts w:ascii="Arial" w:hAnsi="Arial" w:cs="Arial"/>
        </w:rPr>
      </w:pPr>
      <w:r w:rsidRPr="00990793">
        <w:rPr>
          <w:rFonts w:ascii="Arial" w:hAnsi="Arial" w:cs="Arial"/>
          <w:lang w:val="en-US"/>
        </w:rPr>
        <w:lastRenderedPageBreak/>
        <w:t xml:space="preserve">   What is </w:t>
      </w:r>
      <w:proofErr w:type="gramStart"/>
      <w:r w:rsidRPr="00990793">
        <w:rPr>
          <w:rFonts w:ascii="Arial" w:hAnsi="Arial" w:cs="Arial"/>
          <w:lang w:val="en-US"/>
        </w:rPr>
        <w:t>a common</w:t>
      </w:r>
      <w:proofErr w:type="gramEnd"/>
      <w:r w:rsidRPr="00990793">
        <w:rPr>
          <w:rFonts w:ascii="Arial" w:hAnsi="Arial" w:cs="Arial"/>
          <w:lang w:val="en-US"/>
        </w:rPr>
        <w:t xml:space="preserve"> academic challenge faced by adolescents with ADHD?</w:t>
      </w:r>
      <w:r w:rsidRPr="00990793">
        <w:rPr>
          <w:rFonts w:ascii="Arial" w:hAnsi="Arial" w:cs="Arial"/>
        </w:rPr>
        <w:t> </w:t>
      </w:r>
    </w:p>
    <w:p w14:paraId="0EE85509" w14:textId="77777777" w:rsidR="001B6487" w:rsidRPr="00990793" w:rsidRDefault="001B6487" w:rsidP="001B6487">
      <w:pPr>
        <w:rPr>
          <w:rFonts w:ascii="Arial" w:hAnsi="Arial" w:cs="Arial"/>
        </w:rPr>
      </w:pPr>
      <w:r w:rsidRPr="00990793">
        <w:rPr>
          <w:rFonts w:ascii="Arial" w:hAnsi="Arial" w:cs="Arial"/>
          <w:lang w:val="en-US"/>
        </w:rPr>
        <w:t>   - A) Over-preparing for exams  </w:t>
      </w:r>
      <w:r w:rsidRPr="00990793">
        <w:rPr>
          <w:rFonts w:ascii="Arial" w:hAnsi="Arial" w:cs="Arial"/>
        </w:rPr>
        <w:t> </w:t>
      </w:r>
    </w:p>
    <w:p w14:paraId="021305F4" w14:textId="77777777" w:rsidR="001B6487" w:rsidRPr="00990793" w:rsidRDefault="001B6487" w:rsidP="001B6487">
      <w:pPr>
        <w:rPr>
          <w:rFonts w:ascii="Arial" w:hAnsi="Arial" w:cs="Arial"/>
        </w:rPr>
      </w:pPr>
      <w:r w:rsidRPr="00990793">
        <w:rPr>
          <w:rFonts w:ascii="Arial" w:hAnsi="Arial" w:cs="Arial"/>
          <w:lang w:val="en-US"/>
        </w:rPr>
        <w:t>   - B) Excellent time management  </w:t>
      </w:r>
      <w:r w:rsidRPr="00990793">
        <w:rPr>
          <w:rFonts w:ascii="Arial" w:hAnsi="Arial" w:cs="Arial"/>
        </w:rPr>
        <w:t> </w:t>
      </w:r>
    </w:p>
    <w:p w14:paraId="2ED8004A" w14:textId="78D37A18" w:rsidR="001B6487" w:rsidRPr="00990793" w:rsidRDefault="001B6487" w:rsidP="001B6487">
      <w:pPr>
        <w:rPr>
          <w:rFonts w:ascii="Arial" w:hAnsi="Arial" w:cs="Arial"/>
        </w:rPr>
      </w:pPr>
      <w:r w:rsidRPr="00990793">
        <w:rPr>
          <w:rFonts w:ascii="Arial" w:hAnsi="Arial" w:cs="Arial"/>
          <w:lang w:val="en-US"/>
        </w:rPr>
        <w:t xml:space="preserve">   - C) Struggles with </w:t>
      </w:r>
      <w:proofErr w:type="spellStart"/>
      <w:r w:rsidRPr="00990793">
        <w:rPr>
          <w:rFonts w:ascii="Arial" w:hAnsi="Arial" w:cs="Arial"/>
          <w:lang w:val="en-US"/>
        </w:rPr>
        <w:t>organising</w:t>
      </w:r>
      <w:proofErr w:type="spellEnd"/>
      <w:r w:rsidRPr="00990793">
        <w:rPr>
          <w:rFonts w:ascii="Arial" w:hAnsi="Arial" w:cs="Arial"/>
          <w:lang w:val="en-US"/>
        </w:rPr>
        <w:t xml:space="preserve"> tasks and completing long-term projects**  </w:t>
      </w:r>
      <w:r w:rsidRPr="00990793">
        <w:rPr>
          <w:rFonts w:ascii="Arial" w:hAnsi="Arial" w:cs="Arial"/>
        </w:rPr>
        <w:t> </w:t>
      </w:r>
    </w:p>
    <w:p w14:paraId="2F8FD587" w14:textId="77777777" w:rsidR="001B6487" w:rsidRPr="00990793" w:rsidRDefault="001B6487" w:rsidP="001B6487">
      <w:pPr>
        <w:rPr>
          <w:rFonts w:ascii="Arial" w:hAnsi="Arial" w:cs="Arial"/>
        </w:rPr>
      </w:pPr>
      <w:r w:rsidRPr="00990793">
        <w:rPr>
          <w:rFonts w:ascii="Arial" w:hAnsi="Arial" w:cs="Arial"/>
          <w:lang w:val="en-US"/>
        </w:rPr>
        <w:t>   - D) Consistent performance across subjects</w:t>
      </w:r>
      <w:r w:rsidRPr="00990793">
        <w:rPr>
          <w:rFonts w:ascii="Arial" w:hAnsi="Arial" w:cs="Arial"/>
        </w:rPr>
        <w:t> </w:t>
      </w:r>
    </w:p>
    <w:p w14:paraId="3BFF60D4" w14:textId="77777777" w:rsidR="001B6487" w:rsidRPr="00990793" w:rsidRDefault="001B6487" w:rsidP="1384C633">
      <w:pPr>
        <w:rPr>
          <w:rFonts w:ascii="Arial" w:hAnsi="Arial" w:cs="Arial"/>
        </w:rPr>
      </w:pPr>
      <w:r w:rsidRPr="00990793">
        <w:rPr>
          <w:rFonts w:ascii="Arial" w:hAnsi="Arial" w:cs="Arial"/>
          <w:lang w:val="en-US"/>
        </w:rPr>
        <w:t>If you notice your child facing challenges, reach out. Parents and educators can work together to create a supportive learning environment that helps all adolescents thrive.</w:t>
      </w:r>
      <w:r w:rsidRPr="00990793">
        <w:rPr>
          <w:rFonts w:ascii="Arial" w:hAnsi="Arial" w:cs="Arial"/>
        </w:rPr>
        <w:t> </w:t>
      </w:r>
    </w:p>
    <w:p w14:paraId="3E32761D" w14:textId="77777777" w:rsidR="001B6487" w:rsidRPr="00990793" w:rsidRDefault="001B6487" w:rsidP="001B6487">
      <w:pPr>
        <w:rPr>
          <w:rFonts w:ascii="Arial" w:hAnsi="Arial" w:cs="Arial"/>
          <w:color w:val="FF0000"/>
        </w:rPr>
      </w:pPr>
    </w:p>
    <w:p w14:paraId="5CE6130D" w14:textId="77777777" w:rsidR="000616E6" w:rsidRPr="00990793" w:rsidRDefault="000616E6" w:rsidP="001B6487">
      <w:pPr>
        <w:rPr>
          <w:rFonts w:ascii="Arial" w:hAnsi="Arial" w:cs="Arial"/>
          <w:lang w:val="en-US"/>
        </w:rPr>
      </w:pPr>
      <w:r w:rsidRPr="00BF308A">
        <w:rPr>
          <w:rFonts w:ascii="Arial" w:hAnsi="Arial" w:cs="Arial"/>
          <w:u w:val="single"/>
          <w:lang w:val="en-US"/>
        </w:rPr>
        <w:t>Turning challenges into strengths</w:t>
      </w:r>
      <w:r w:rsidRPr="00990793">
        <w:rPr>
          <w:rFonts w:ascii="Arial" w:hAnsi="Arial" w:cs="Arial"/>
          <w:lang w:val="en-US"/>
        </w:rPr>
        <w:t>.</w:t>
      </w:r>
    </w:p>
    <w:p w14:paraId="0B43F5CF" w14:textId="01155011" w:rsidR="00B4636F" w:rsidRPr="00990793" w:rsidRDefault="001B6487" w:rsidP="1384C633">
      <w:pPr>
        <w:rPr>
          <w:rFonts w:ascii="Arial" w:eastAsia="Aptos" w:hAnsi="Arial" w:cs="Arial"/>
          <w:color w:val="000000" w:themeColor="text1"/>
        </w:rPr>
      </w:pPr>
      <w:r w:rsidRPr="00990793">
        <w:rPr>
          <w:rFonts w:ascii="Arial" w:hAnsi="Arial" w:cs="Arial"/>
        </w:rPr>
        <w:t>With the right perspective, traits associated with ADHD can be transformed into strengths, particularly in emotional, social, and academic contexts. Creativity, often seen in individuals with ADHD, can lead to innovative thinking and problem-solving, fostering unique contributions in collaborative environments</w:t>
      </w:r>
      <w:r w:rsidR="4D88CDC7" w:rsidRPr="00990793">
        <w:rPr>
          <w:rFonts w:ascii="Arial" w:hAnsi="Arial" w:cs="Arial"/>
        </w:rPr>
        <w:t xml:space="preserve"> </w:t>
      </w:r>
      <w:sdt>
        <w:sdtPr>
          <w:rPr>
            <w:rFonts w:ascii="Arial" w:hAnsi="Arial" w:cs="Arial"/>
            <w:highlight w:val="white"/>
          </w:rPr>
          <w:alias w:val="Citation"/>
          <w:tag w:val="{&quot;referencesIds&quot;:[&quot;doc:671bc21488750906922375c4&quot;],&quot;referencesOptions&quot;:{&quot;doc:671bc21488750906922375c4&quot;:{&quot;author&quot;:true,&quot;year&quot;:true,&quot;formatAuthorYear&quot;:false,&quot;pageReplace&quot;:&quot;&quot;,&quot;prefix&quot;:&quot;&quot;,&quot;suffix&quot;:&quot;&quot;}},&quot;hasBrokenReferences&quot;:false,&quot;hasManualEdits&quot;:false,&quot;isEmpty&quot;:false,&quot;citationType&quot;:&quot;inline&quot;}"/>
          <w:id w:val="243058664"/>
          <w:placeholder>
            <w:docPart w:val="DefaultPlaceholder_-1854013440"/>
          </w:placeholder>
        </w:sdtPr>
        <w:sdtEndPr/>
        <w:sdtContent>
          <w:r w:rsidR="00BD5095" w:rsidRPr="00990793">
            <w:rPr>
              <w:rFonts w:ascii="Arial" w:eastAsia="Times New Roman" w:hAnsi="Arial" w:cs="Arial"/>
              <w:color w:val="000000"/>
            </w:rPr>
            <w:t>(Wagner et al., 2020)</w:t>
          </w:r>
        </w:sdtContent>
      </w:sdt>
      <w:r w:rsidR="6AF1305D" w:rsidRPr="00990793">
        <w:rPr>
          <w:rFonts w:ascii="Arial" w:eastAsia="Aptos" w:hAnsi="Arial" w:cs="Arial"/>
          <w:color w:val="000000" w:themeColor="text1"/>
        </w:rPr>
        <w:t>.</w:t>
      </w:r>
    </w:p>
    <w:p w14:paraId="4E9C8AB7" w14:textId="318C7341" w:rsidR="001B6487" w:rsidRPr="00990793" w:rsidRDefault="001B6487" w:rsidP="1384C633">
      <w:pPr>
        <w:rPr>
          <w:rFonts w:ascii="Arial" w:eastAsia="Aptos" w:hAnsi="Arial" w:cs="Arial"/>
          <w:color w:val="000000" w:themeColor="text1"/>
        </w:rPr>
      </w:pPr>
      <w:r w:rsidRPr="00990793">
        <w:rPr>
          <w:rFonts w:ascii="Arial" w:hAnsi="Arial" w:cs="Arial"/>
        </w:rPr>
        <w:t>Hyperfocus, a common characteristic, allows these individuals to engage deeply with tasks, enhancing their performance in areas they are passionate about</w:t>
      </w:r>
      <w:r w:rsidR="21B08215" w:rsidRPr="00990793">
        <w:rPr>
          <w:rFonts w:ascii="Arial" w:hAnsi="Arial" w:cs="Arial"/>
        </w:rPr>
        <w:t xml:space="preserve"> </w:t>
      </w:r>
      <w:sdt>
        <w:sdtPr>
          <w:rPr>
            <w:rFonts w:ascii="Arial" w:hAnsi="Arial" w:cs="Arial"/>
            <w:highlight w:val="white"/>
          </w:rPr>
          <w:alias w:val="Citation"/>
          <w:tag w:val="{&quot;referencesIds&quot;:[&quot;doc:671bc24b3249431cbedcb023&quot;],&quot;referencesOptions&quot;:{&quot;doc:671bc24b3249431cbedcb023&quot;:{&quot;author&quot;:true,&quot;year&quot;:true,&quot;formatAuthorYear&quot;:false,&quot;pageReplace&quot;:&quot;&quot;,&quot;prefix&quot;:&quot;&quot;,&quot;suffix&quot;:&quot;&quot;}},&quot;hasBrokenReferences&quot;:false,&quot;hasManualEdits&quot;:false,&quot;isEmpty&quot;:false,&quot;citationType&quot;:&quot;inline&quot;}"/>
          <w:id w:val="1635144247"/>
          <w:placeholder>
            <w:docPart w:val="DefaultPlaceholder_-1854013440"/>
          </w:placeholder>
        </w:sdtPr>
        <w:sdtEndPr/>
        <w:sdtContent>
          <w:r w:rsidR="00BD5095" w:rsidRPr="00990793">
            <w:rPr>
              <w:rFonts w:ascii="Arial" w:eastAsia="Times New Roman" w:hAnsi="Arial" w:cs="Arial"/>
              <w:color w:val="000000"/>
            </w:rPr>
            <w:t>(Ramji &amp; Foster, 2023)</w:t>
          </w:r>
        </w:sdtContent>
      </w:sdt>
      <w:r w:rsidR="21B08215" w:rsidRPr="00990793">
        <w:rPr>
          <w:rFonts w:ascii="Arial" w:eastAsia="Aptos" w:hAnsi="Arial" w:cs="Arial"/>
          <w:color w:val="000000" w:themeColor="text1"/>
        </w:rPr>
        <w:t>.</w:t>
      </w:r>
    </w:p>
    <w:p w14:paraId="48E518E1" w14:textId="324F908D" w:rsidR="00B4636F" w:rsidRPr="00990793" w:rsidRDefault="001B6487" w:rsidP="1384C633">
      <w:pPr>
        <w:rPr>
          <w:rFonts w:ascii="Arial" w:eastAsia="Aptos" w:hAnsi="Arial" w:cs="Arial"/>
          <w:color w:val="000000" w:themeColor="text1"/>
        </w:rPr>
      </w:pPr>
      <w:r w:rsidRPr="00990793">
        <w:rPr>
          <w:rFonts w:ascii="Arial" w:hAnsi="Arial" w:cs="Arial"/>
        </w:rPr>
        <w:t>Impulsivity can also be advantageous; it encourages spontaneity and a willingness to take risks, which can lead to fresh ideas and creative solutions</w:t>
      </w:r>
      <w:r w:rsidR="19FFE55D" w:rsidRPr="00990793">
        <w:rPr>
          <w:rFonts w:ascii="Arial" w:hAnsi="Arial" w:cs="Arial"/>
        </w:rPr>
        <w:t xml:space="preserve"> </w:t>
      </w:r>
      <w:sdt>
        <w:sdtPr>
          <w:rPr>
            <w:rFonts w:ascii="Arial" w:hAnsi="Arial" w:cs="Arial"/>
            <w:highlight w:val="white"/>
          </w:rPr>
          <w:alias w:val="Citation"/>
          <w:tag w:val="{&quot;referencesIds&quot;:[&quot;doc:671bc28b88303407543c9cec&quot;],&quot;referencesOptions&quot;:{&quot;doc:671bc28b88303407543c9cec&quot;:{&quot;author&quot;:true,&quot;year&quot;:true,&quot;formatAuthorYear&quot;:false,&quot;pageReplace&quot;:&quot;&quot;,&quot;prefix&quot;:&quot;&quot;,&quot;suffix&quot;:&quot;&quot;}},&quot;hasBrokenReferences&quot;:false,&quot;hasManualEdits&quot;:false,&quot;isEmpty&quot;:false,&quot;citationType&quot;:&quot;inline&quot;}"/>
          <w:id w:val="1212125794"/>
          <w:placeholder>
            <w:docPart w:val="DefaultPlaceholder_-1854013440"/>
          </w:placeholder>
        </w:sdtPr>
        <w:sdtEndPr/>
        <w:sdtContent>
          <w:r w:rsidR="00BD5095" w:rsidRPr="00990793">
            <w:rPr>
              <w:rFonts w:ascii="Arial" w:eastAsia="Times New Roman" w:hAnsi="Arial" w:cs="Arial"/>
              <w:color w:val="000000"/>
            </w:rPr>
            <w:t>(Richard et al., 2021)</w:t>
          </w:r>
        </w:sdtContent>
      </w:sdt>
      <w:r w:rsidR="2296C9E8" w:rsidRPr="00990793">
        <w:rPr>
          <w:rFonts w:ascii="Arial" w:eastAsia="Aptos" w:hAnsi="Arial" w:cs="Arial"/>
          <w:color w:val="000000" w:themeColor="text1"/>
        </w:rPr>
        <w:t>.</w:t>
      </w:r>
    </w:p>
    <w:p w14:paraId="3033CAAD" w14:textId="5449503B" w:rsidR="001B6487" w:rsidRPr="00990793" w:rsidRDefault="001B6487" w:rsidP="1384C633">
      <w:pPr>
        <w:rPr>
          <w:rFonts w:ascii="Arial" w:eastAsia="Aptos" w:hAnsi="Arial" w:cs="Arial"/>
          <w:color w:val="000000" w:themeColor="text1"/>
        </w:rPr>
      </w:pPr>
      <w:r w:rsidRPr="00990793">
        <w:rPr>
          <w:rFonts w:ascii="Arial" w:hAnsi="Arial" w:cs="Arial"/>
        </w:rPr>
        <w:t>Additionally, the high energy typical of those with ADHD can be effectively channelled into sports or the arts, becoming a significant asset in both social and academic settings</w:t>
      </w:r>
      <w:r w:rsidR="5F6D82ED" w:rsidRPr="00990793">
        <w:rPr>
          <w:rFonts w:ascii="Arial" w:hAnsi="Arial" w:cs="Arial"/>
        </w:rPr>
        <w:t xml:space="preserve"> </w:t>
      </w:r>
      <w:sdt>
        <w:sdtPr>
          <w:rPr>
            <w:rFonts w:ascii="Arial" w:hAnsi="Arial" w:cs="Arial"/>
            <w:highlight w:val="white"/>
          </w:rPr>
          <w:alias w:val="Citation"/>
          <w:tag w:val="{&quot;referencesIds&quot;:[&quot;doc:671bc2b35586f63d943156c0&quot;],&quot;referencesOptions&quot;:{&quot;doc:671bc2b35586f63d943156c0&quot;:{&quot;author&quot;:true,&quot;year&quot;:true,&quot;formatAuthorYear&quot;:false,&quot;pageReplace&quot;:&quot;&quot;,&quot;prefix&quot;:&quot;&quot;,&quot;suffix&quot;:&quot;&quot;}},&quot;hasBrokenReferences&quot;:false,&quot;hasManualEdits&quot;:false,&quot;isEmpty&quot;:false,&quot;citationType&quot;:&quot;inline&quot;}"/>
          <w:id w:val="1935799936"/>
          <w:placeholder>
            <w:docPart w:val="DefaultPlaceholder_-1854013440"/>
          </w:placeholder>
        </w:sdtPr>
        <w:sdtEndPr/>
        <w:sdtContent>
          <w:r w:rsidR="00BD5095" w:rsidRPr="00990793">
            <w:rPr>
              <w:rFonts w:ascii="Arial" w:eastAsia="Times New Roman" w:hAnsi="Arial" w:cs="Arial"/>
              <w:color w:val="000000"/>
            </w:rPr>
            <w:t>(Turner, 2023)</w:t>
          </w:r>
        </w:sdtContent>
      </w:sdt>
      <w:r w:rsidR="5E8EDA5A" w:rsidRPr="00990793">
        <w:rPr>
          <w:rFonts w:ascii="Arial" w:eastAsia="Aptos" w:hAnsi="Arial" w:cs="Arial"/>
          <w:color w:val="000000" w:themeColor="text1"/>
        </w:rPr>
        <w:t>.</w:t>
      </w:r>
    </w:p>
    <w:p w14:paraId="2CEA2E6F" w14:textId="653D061A" w:rsidR="001B6487" w:rsidRPr="00990793" w:rsidRDefault="001B6487" w:rsidP="001B6487">
      <w:pPr>
        <w:rPr>
          <w:rFonts w:ascii="Arial" w:hAnsi="Arial" w:cs="Arial"/>
        </w:rPr>
      </w:pPr>
      <w:r w:rsidRPr="00990793">
        <w:rPr>
          <w:rFonts w:ascii="Arial" w:hAnsi="Arial" w:cs="Arial"/>
        </w:rPr>
        <w:t>Embracing these positive traits not only boosts resilience and self-esteem but also empowers individuals to turn their challenges into opportunities for meaningful contributions. By recognising and nurturing these strengths, adolescents with ADHD can thrive academically and socially, fostering positive relationships and academic success (Sibley, 2020</w:t>
      </w:r>
      <w:r w:rsidR="005A3476" w:rsidRPr="00990793">
        <w:rPr>
          <w:rFonts w:ascii="Arial" w:hAnsi="Arial" w:cs="Arial"/>
        </w:rPr>
        <w:t>).</w:t>
      </w:r>
    </w:p>
    <w:p w14:paraId="0ADE1A05" w14:textId="6955A12D" w:rsidR="002106BA" w:rsidRPr="00990793" w:rsidRDefault="002106BA" w:rsidP="71905AFF">
      <w:pPr>
        <w:rPr>
          <w:rFonts w:ascii="Arial" w:hAnsi="Arial" w:cs="Arial"/>
        </w:rPr>
      </w:pPr>
      <w:r w:rsidRPr="00990793">
        <w:rPr>
          <w:rFonts w:ascii="Arial" w:hAnsi="Arial" w:cs="Arial"/>
        </w:rPr>
        <w:t>How can parents and educators recognise and encourage the positive traits of children and adolescents with ADHD?</w:t>
      </w:r>
    </w:p>
    <w:p w14:paraId="55781264" w14:textId="710655CF" w:rsidR="001B6487" w:rsidRPr="00990793" w:rsidRDefault="001B6487" w:rsidP="001B6487">
      <w:pPr>
        <w:rPr>
          <w:rFonts w:ascii="Arial" w:hAnsi="Arial" w:cs="Arial"/>
        </w:rPr>
      </w:pPr>
      <w:r w:rsidRPr="00990793">
        <w:rPr>
          <w:rFonts w:ascii="Arial" w:hAnsi="Arial" w:cs="Arial"/>
          <w:lang w:val="en-US"/>
        </w:rPr>
        <w:t>Strengths of Adolescents with ADHD</w:t>
      </w:r>
      <w:r w:rsidRPr="00990793">
        <w:rPr>
          <w:rFonts w:ascii="Arial" w:hAnsi="Arial" w:cs="Arial"/>
        </w:rPr>
        <w:t> </w:t>
      </w:r>
    </w:p>
    <w:p w14:paraId="7BD504DE" w14:textId="77777777" w:rsidR="00F16E65" w:rsidRPr="00990793" w:rsidRDefault="00F16E65" w:rsidP="00F16E65">
      <w:pPr>
        <w:rPr>
          <w:rFonts w:ascii="Arial" w:hAnsi="Arial" w:cs="Arial"/>
        </w:rPr>
      </w:pPr>
      <w:r w:rsidRPr="00990793">
        <w:rPr>
          <w:rFonts w:ascii="Arial" w:hAnsi="Arial" w:cs="Arial"/>
          <w:lang w:val="en-US"/>
        </w:rPr>
        <w:t>Creativity and Innovation</w:t>
      </w:r>
      <w:r w:rsidRPr="00990793">
        <w:rPr>
          <w:rFonts w:ascii="Arial" w:hAnsi="Arial" w:cs="Arial"/>
        </w:rPr>
        <w:t> </w:t>
      </w:r>
    </w:p>
    <w:p w14:paraId="3628BA33" w14:textId="3F8613FB" w:rsidR="00F16E65" w:rsidRPr="00990793" w:rsidRDefault="00F16E65" w:rsidP="00F16E65">
      <w:pPr>
        <w:rPr>
          <w:rFonts w:ascii="Arial" w:hAnsi="Arial" w:cs="Arial"/>
        </w:rPr>
      </w:pPr>
      <w:r w:rsidRPr="00990793">
        <w:rPr>
          <w:rFonts w:ascii="Arial" w:hAnsi="Arial" w:cs="Arial"/>
          <w:lang w:val="en-US"/>
        </w:rPr>
        <w:t xml:space="preserve">  Excelling in thinking outside the box </w:t>
      </w:r>
      <w:sdt>
        <w:sdtPr>
          <w:rPr>
            <w:rFonts w:ascii="Arial" w:hAnsi="Arial" w:cs="Arial"/>
            <w:color w:val="000000"/>
            <w:highlight w:val="white"/>
            <w:lang w:val="en-US"/>
          </w:rPr>
          <w:alias w:val="Citation"/>
          <w:tag w:val="{&quot;referencesIds&quot;:[&quot;doc:671fbaa6d4a049500e79c657&quot;],&quot;referencesOptions&quot;:{&quot;doc:671fbaa6d4a049500e79c657&quot;:{&quot;author&quot;:true,&quot;year&quot;:true,&quot;formatAuthorYear&quot;:false,&quot;pageReplace&quot;:&quot;&quot;,&quot;prefix&quot;:&quot;&quot;,&quot;suffix&quot;:&quot;&quot;}},&quot;hasBrokenReferences&quot;:false,&quot;hasManualEdits&quot;:false,&quot;isEmpty&quot;:false,&quot;citationType&quot;:&quot;inline&quot;}"/>
          <w:id w:val="-1061556400"/>
          <w:placeholder>
            <w:docPart w:val="76A7B9C723844CB38A101DD64C5D25B9"/>
          </w:placeholder>
        </w:sdtPr>
        <w:sdtContent>
          <w:r w:rsidR="00BD5095" w:rsidRPr="00990793">
            <w:rPr>
              <w:rFonts w:ascii="Arial" w:eastAsia="Times New Roman" w:hAnsi="Arial" w:cs="Arial"/>
              <w:color w:val="000000"/>
            </w:rPr>
            <w:t>(Zaghi et al., 2023)</w:t>
          </w:r>
        </w:sdtContent>
      </w:sdt>
      <w:r w:rsidR="00574746" w:rsidRPr="00990793">
        <w:rPr>
          <w:rFonts w:ascii="Arial" w:hAnsi="Arial" w:cs="Arial"/>
          <w:color w:val="000000"/>
          <w:lang w:val="en-US"/>
        </w:rPr>
        <w:t>.</w:t>
      </w:r>
    </w:p>
    <w:p w14:paraId="59E2F3F0" w14:textId="45B13DD2" w:rsidR="00F16E65" w:rsidRPr="00990793" w:rsidRDefault="00F16E65" w:rsidP="00F16E65">
      <w:pPr>
        <w:rPr>
          <w:rFonts w:ascii="Arial" w:hAnsi="Arial" w:cs="Arial"/>
        </w:rPr>
      </w:pPr>
      <w:r w:rsidRPr="00990793">
        <w:rPr>
          <w:rFonts w:ascii="Arial" w:hAnsi="Arial" w:cs="Arial"/>
          <w:lang w:val="en-US"/>
        </w:rPr>
        <w:t>  </w:t>
      </w:r>
      <w:r w:rsidRPr="00990793">
        <w:rPr>
          <w:rFonts w:ascii="Arial" w:hAnsi="Arial" w:cs="Arial"/>
        </w:rPr>
        <w:t> </w:t>
      </w:r>
      <w:r w:rsidRPr="00990793">
        <w:rPr>
          <w:rFonts w:ascii="Arial" w:hAnsi="Arial" w:cs="Arial"/>
          <w:lang w:val="en-US"/>
        </w:rPr>
        <w:t>- Hyperfocus</w:t>
      </w:r>
      <w:r w:rsidRPr="00990793">
        <w:rPr>
          <w:rFonts w:ascii="Arial" w:hAnsi="Arial" w:cs="Arial"/>
        </w:rPr>
        <w:t> </w:t>
      </w:r>
    </w:p>
    <w:p w14:paraId="72B53565" w14:textId="77777777" w:rsidR="00F16E65" w:rsidRPr="00990793" w:rsidRDefault="00F16E65" w:rsidP="00F16E65">
      <w:pPr>
        <w:rPr>
          <w:rFonts w:ascii="Arial" w:hAnsi="Arial" w:cs="Arial"/>
        </w:rPr>
      </w:pPr>
      <w:r w:rsidRPr="00990793">
        <w:rPr>
          <w:rFonts w:ascii="Arial" w:hAnsi="Arial" w:cs="Arial"/>
          <w:lang w:val="en-US"/>
        </w:rPr>
        <w:lastRenderedPageBreak/>
        <w:t>  Intense concentration on tasks of interest, boosting productivity (Asherson et al., 2020).</w:t>
      </w:r>
      <w:r w:rsidRPr="00990793">
        <w:rPr>
          <w:rFonts w:ascii="Arial" w:hAnsi="Arial" w:cs="Arial"/>
        </w:rPr>
        <w:t> </w:t>
      </w:r>
    </w:p>
    <w:p w14:paraId="04CCBAAA" w14:textId="0E8BA830" w:rsidR="00F16E65" w:rsidRPr="00990793" w:rsidRDefault="00F16E65" w:rsidP="00F16E65">
      <w:pPr>
        <w:rPr>
          <w:rFonts w:ascii="Arial" w:hAnsi="Arial" w:cs="Arial"/>
        </w:rPr>
      </w:pPr>
      <w:r w:rsidRPr="00990793">
        <w:rPr>
          <w:rFonts w:ascii="Arial" w:hAnsi="Arial" w:cs="Arial"/>
          <w:lang w:val="en-US"/>
        </w:rPr>
        <w:t>  </w:t>
      </w:r>
      <w:r w:rsidRPr="00990793">
        <w:rPr>
          <w:rFonts w:ascii="Arial" w:hAnsi="Arial" w:cs="Arial"/>
        </w:rPr>
        <w:t> </w:t>
      </w:r>
      <w:r w:rsidRPr="00990793">
        <w:rPr>
          <w:rFonts w:ascii="Arial" w:hAnsi="Arial" w:cs="Arial"/>
          <w:lang w:val="en-US"/>
        </w:rPr>
        <w:t>- High Energy</w:t>
      </w:r>
      <w:r w:rsidRPr="00990793">
        <w:rPr>
          <w:rFonts w:ascii="Arial" w:hAnsi="Arial" w:cs="Arial"/>
        </w:rPr>
        <w:t> </w:t>
      </w:r>
    </w:p>
    <w:p w14:paraId="3D21BAF7" w14:textId="3ADF8B3E" w:rsidR="00F16E65" w:rsidRPr="00990793" w:rsidRDefault="00F16E65" w:rsidP="00F16E65">
      <w:pPr>
        <w:rPr>
          <w:rFonts w:ascii="Arial" w:hAnsi="Arial" w:cs="Arial"/>
        </w:rPr>
      </w:pPr>
      <w:r w:rsidRPr="00990793">
        <w:rPr>
          <w:rFonts w:ascii="Arial" w:hAnsi="Arial" w:cs="Arial"/>
          <w:lang w:val="en-US"/>
        </w:rPr>
        <w:t xml:space="preserve">  </w:t>
      </w:r>
      <w:proofErr w:type="gramStart"/>
      <w:r w:rsidRPr="00990793">
        <w:rPr>
          <w:rFonts w:ascii="Arial" w:hAnsi="Arial" w:cs="Arial"/>
          <w:lang w:val="en-US"/>
        </w:rPr>
        <w:t>A valuable asset</w:t>
      </w:r>
      <w:proofErr w:type="gramEnd"/>
      <w:r w:rsidRPr="00990793">
        <w:rPr>
          <w:rFonts w:ascii="Arial" w:hAnsi="Arial" w:cs="Arial"/>
          <w:lang w:val="en-US"/>
        </w:rPr>
        <w:t xml:space="preserve"> when </w:t>
      </w:r>
      <w:proofErr w:type="spellStart"/>
      <w:r w:rsidRPr="00990793">
        <w:rPr>
          <w:rFonts w:ascii="Arial" w:hAnsi="Arial" w:cs="Arial"/>
          <w:lang w:val="en-US"/>
        </w:rPr>
        <w:t>channelled</w:t>
      </w:r>
      <w:proofErr w:type="spellEnd"/>
      <w:r w:rsidRPr="00990793">
        <w:rPr>
          <w:rFonts w:ascii="Arial" w:hAnsi="Arial" w:cs="Arial"/>
          <w:lang w:val="en-US"/>
        </w:rPr>
        <w:t xml:space="preserve"> into physical activities or dynamic environments </w:t>
      </w:r>
      <w:sdt>
        <w:sdtPr>
          <w:rPr>
            <w:rFonts w:ascii="Arial" w:hAnsi="Arial" w:cs="Arial"/>
            <w:color w:val="000000"/>
            <w:highlight w:val="white"/>
            <w:lang w:val="en-US"/>
          </w:rPr>
          <w:alias w:val="Citation"/>
          <w:tag w:val="{&quot;referencesIds&quot;:[&quot;doc:671fbb757801a03842721df9&quot;],&quot;referencesOptions&quot;:{&quot;doc:671fbb757801a03842721df9&quot;:{&quot;author&quot;:true,&quot;year&quot;:true,&quot;formatAuthorYear&quot;:false,&quot;pageReplace&quot;:&quot;&quot;,&quot;prefix&quot;:&quot;&quot;,&quot;suffix&quot;:&quot;&quot;}},&quot;hasBrokenReferences&quot;:false,&quot;hasManualEdits&quot;:false,&quot;isEmpty&quot;:false,&quot;citationType&quot;:&quot;inline&quot;}"/>
          <w:id w:val="-480538060"/>
          <w:placeholder>
            <w:docPart w:val="D1C5D6A497EE4F20810ADBBB85175355"/>
          </w:placeholder>
        </w:sdtPr>
        <w:sdtContent>
          <w:r w:rsidR="00BD5095" w:rsidRPr="00990793">
            <w:rPr>
              <w:rFonts w:ascii="Arial" w:eastAsia="Times New Roman" w:hAnsi="Arial" w:cs="Arial"/>
              <w:color w:val="000000"/>
            </w:rPr>
            <w:t>(Hoy et al., 2024)</w:t>
          </w:r>
        </w:sdtContent>
      </w:sdt>
      <w:r w:rsidR="00BD5095" w:rsidRPr="00990793">
        <w:rPr>
          <w:rFonts w:ascii="Arial" w:hAnsi="Arial" w:cs="Arial"/>
          <w:color w:val="000000"/>
          <w:lang w:val="en-US"/>
        </w:rPr>
        <w:t>.</w:t>
      </w:r>
    </w:p>
    <w:p w14:paraId="0B996B38" w14:textId="6D497FA4" w:rsidR="00F16E65" w:rsidRPr="00990793" w:rsidRDefault="00F16E65" w:rsidP="00F16E65">
      <w:pPr>
        <w:rPr>
          <w:rFonts w:ascii="Arial" w:hAnsi="Arial" w:cs="Arial"/>
        </w:rPr>
      </w:pPr>
      <w:r w:rsidRPr="00990793">
        <w:rPr>
          <w:rFonts w:ascii="Arial" w:hAnsi="Arial" w:cs="Arial"/>
          <w:lang w:val="en-US"/>
        </w:rPr>
        <w:t>  </w:t>
      </w:r>
      <w:r w:rsidRPr="00990793">
        <w:rPr>
          <w:rFonts w:ascii="Arial" w:hAnsi="Arial" w:cs="Arial"/>
        </w:rPr>
        <w:t> </w:t>
      </w:r>
      <w:r w:rsidRPr="00990793">
        <w:rPr>
          <w:rFonts w:ascii="Arial" w:hAnsi="Arial" w:cs="Arial"/>
          <w:lang w:val="en-US"/>
        </w:rPr>
        <w:t>- Spontaneity and Risk-taking </w:t>
      </w:r>
      <w:r w:rsidRPr="00990793">
        <w:rPr>
          <w:rFonts w:ascii="Arial" w:hAnsi="Arial" w:cs="Arial"/>
        </w:rPr>
        <w:t> </w:t>
      </w:r>
    </w:p>
    <w:p w14:paraId="17B2FC38" w14:textId="4BE6FD04" w:rsidR="00F16E65" w:rsidRPr="00990793" w:rsidRDefault="00F16E65" w:rsidP="00F16E65">
      <w:pPr>
        <w:rPr>
          <w:rFonts w:ascii="Arial" w:hAnsi="Arial" w:cs="Arial"/>
        </w:rPr>
      </w:pPr>
      <w:r w:rsidRPr="00990793">
        <w:rPr>
          <w:rFonts w:ascii="Arial" w:hAnsi="Arial" w:cs="Arial"/>
          <w:lang w:val="en-US"/>
        </w:rPr>
        <w:t>  Leading to bold ideas and new experiences (Sibley, 20</w:t>
      </w:r>
      <w:r w:rsidR="00D3235A" w:rsidRPr="00990793">
        <w:rPr>
          <w:rFonts w:ascii="Arial" w:hAnsi="Arial" w:cs="Arial"/>
          <w:lang w:val="en-US"/>
        </w:rPr>
        <w:t>18</w:t>
      </w:r>
      <w:r w:rsidRPr="00990793">
        <w:rPr>
          <w:rFonts w:ascii="Arial" w:hAnsi="Arial" w:cs="Arial"/>
          <w:lang w:val="en-US"/>
        </w:rPr>
        <w:t>).</w:t>
      </w:r>
      <w:r w:rsidRPr="00990793">
        <w:rPr>
          <w:rFonts w:ascii="Arial" w:hAnsi="Arial" w:cs="Arial"/>
        </w:rPr>
        <w:t> </w:t>
      </w:r>
    </w:p>
    <w:p w14:paraId="560D29E2" w14:textId="6B9440E1" w:rsidR="00F16E65" w:rsidRPr="00990793" w:rsidRDefault="00F16E65" w:rsidP="00F16E65">
      <w:pPr>
        <w:rPr>
          <w:rFonts w:ascii="Arial" w:hAnsi="Arial" w:cs="Arial"/>
        </w:rPr>
      </w:pPr>
      <w:r w:rsidRPr="00990793">
        <w:rPr>
          <w:rFonts w:ascii="Arial" w:hAnsi="Arial" w:cs="Arial"/>
          <w:lang w:val="en-US"/>
        </w:rPr>
        <w:t>  </w:t>
      </w:r>
      <w:r w:rsidRPr="00990793">
        <w:rPr>
          <w:rFonts w:ascii="Arial" w:hAnsi="Arial" w:cs="Arial"/>
        </w:rPr>
        <w:t> </w:t>
      </w:r>
      <w:r w:rsidRPr="00990793">
        <w:rPr>
          <w:rFonts w:ascii="Arial" w:hAnsi="Arial" w:cs="Arial"/>
          <w:lang w:val="en-US"/>
        </w:rPr>
        <w:t>- Resilience</w:t>
      </w:r>
      <w:r w:rsidRPr="00990793">
        <w:rPr>
          <w:rFonts w:ascii="Arial" w:hAnsi="Arial" w:cs="Arial"/>
        </w:rPr>
        <w:t> </w:t>
      </w:r>
    </w:p>
    <w:p w14:paraId="1320115B" w14:textId="77777777" w:rsidR="0034157E" w:rsidRPr="00990793" w:rsidRDefault="00F16E65" w:rsidP="00F16E65">
      <w:pPr>
        <w:rPr>
          <w:rFonts w:ascii="Arial" w:hAnsi="Arial" w:cs="Arial"/>
          <w:color w:val="000000"/>
          <w:lang w:val="en-US"/>
        </w:rPr>
      </w:pPr>
      <w:r w:rsidRPr="00990793">
        <w:rPr>
          <w:rFonts w:ascii="Arial" w:hAnsi="Arial" w:cs="Arial"/>
          <w:lang w:val="en-US"/>
        </w:rPr>
        <w:t xml:space="preserve">  Strong problem-solving and adaptability from overcoming challenges </w:t>
      </w:r>
      <w:sdt>
        <w:sdtPr>
          <w:rPr>
            <w:rFonts w:ascii="Arial" w:hAnsi="Arial" w:cs="Arial"/>
            <w:color w:val="000000"/>
            <w:highlight w:val="white"/>
            <w:lang w:val="en-US"/>
          </w:rPr>
          <w:alias w:val="Citation"/>
          <w:tag w:val="{&quot;referencesIds&quot;:[&quot;doc:671fbaa6d4a049500e79c657&quot;],&quot;referencesOptions&quot;:{&quot;doc:671fbaa6d4a049500e79c657&quot;:{&quot;author&quot;:true,&quot;year&quot;:true,&quot;formatAuthorYear&quot;:false,&quot;pageReplace&quot;:&quot;&quot;,&quot;prefix&quot;:&quot;&quot;,&quot;suffix&quot;:&quot;&quot;}},&quot;hasBrokenReferences&quot;:false,&quot;hasManualEdits&quot;:false,&quot;isEmpty&quot;:false,&quot;citationType&quot;:&quot;inline&quot;}"/>
          <w:id w:val="-1070498290"/>
          <w:placeholder>
            <w:docPart w:val="3F9E90C7410A442A9AD6ED7CE918DC37"/>
          </w:placeholder>
        </w:sdtPr>
        <w:sdtContent>
          <w:r w:rsidR="0034157E" w:rsidRPr="00990793">
            <w:rPr>
              <w:rFonts w:ascii="Arial" w:eastAsia="Times New Roman" w:hAnsi="Arial" w:cs="Arial"/>
              <w:color w:val="000000"/>
            </w:rPr>
            <w:t>(Zaghi et al., 2023)</w:t>
          </w:r>
        </w:sdtContent>
      </w:sdt>
      <w:r w:rsidR="0034157E" w:rsidRPr="00990793">
        <w:rPr>
          <w:rFonts w:ascii="Arial" w:hAnsi="Arial" w:cs="Arial"/>
          <w:color w:val="000000"/>
          <w:lang w:val="en-US"/>
        </w:rPr>
        <w:t>.</w:t>
      </w:r>
    </w:p>
    <w:p w14:paraId="133E02ED" w14:textId="77777777" w:rsidR="0034157E" w:rsidRPr="00BF308A" w:rsidRDefault="0034157E" w:rsidP="00F16E65">
      <w:pPr>
        <w:rPr>
          <w:rFonts w:ascii="Arial" w:hAnsi="Arial" w:cs="Arial"/>
          <w:u w:val="single"/>
          <w:lang w:val="en-US"/>
        </w:rPr>
      </w:pPr>
    </w:p>
    <w:p w14:paraId="42C121B8" w14:textId="3BBB15BF" w:rsidR="00F16E65" w:rsidRPr="00BF308A" w:rsidRDefault="00F16E65" w:rsidP="00F16E65">
      <w:pPr>
        <w:rPr>
          <w:rFonts w:ascii="Arial" w:hAnsi="Arial" w:cs="Arial"/>
          <w:u w:val="single"/>
        </w:rPr>
      </w:pPr>
      <w:r w:rsidRPr="00BF308A">
        <w:rPr>
          <w:rFonts w:ascii="Arial" w:hAnsi="Arial" w:cs="Arial"/>
          <w:u w:val="single"/>
          <w:lang w:val="en-US"/>
        </w:rPr>
        <w:t>Success stories</w:t>
      </w:r>
      <w:r w:rsidRPr="00BF308A">
        <w:rPr>
          <w:rFonts w:ascii="Arial" w:hAnsi="Arial" w:cs="Arial"/>
          <w:u w:val="single"/>
        </w:rPr>
        <w:t> </w:t>
      </w:r>
    </w:p>
    <w:p w14:paraId="06376F15" w14:textId="77777777" w:rsidR="00F16E65" w:rsidRPr="00990793" w:rsidRDefault="00F16E65" w:rsidP="00F16E65">
      <w:pPr>
        <w:rPr>
          <w:rFonts w:ascii="Arial" w:hAnsi="Arial" w:cs="Arial"/>
        </w:rPr>
      </w:pPr>
      <w:r w:rsidRPr="00990793">
        <w:rPr>
          <w:rFonts w:ascii="Arial" w:hAnsi="Arial" w:cs="Arial"/>
          <w:lang w:val="en-US"/>
        </w:rPr>
        <w:t>Michael Phelps, the most decorated Olympian, was diagnosed with ADHD as a child. He struggled with attention but found swimming as an outlet for his energy. Phelps has openly shared how his ADHD helped him recognise both his strengths and challenges, contributing to his success.</w:t>
      </w:r>
      <w:r w:rsidRPr="00990793">
        <w:rPr>
          <w:rFonts w:ascii="Arial" w:hAnsi="Arial" w:cs="Arial"/>
        </w:rPr>
        <w:t> </w:t>
      </w:r>
    </w:p>
    <w:p w14:paraId="68BB8267" w14:textId="798907C6" w:rsidR="00F16E65" w:rsidRPr="00990793" w:rsidRDefault="00F16E65" w:rsidP="00F16E65">
      <w:pPr>
        <w:rPr>
          <w:rFonts w:ascii="Arial" w:hAnsi="Arial" w:cs="Arial"/>
        </w:rPr>
      </w:pPr>
      <w:r w:rsidRPr="00990793">
        <w:rPr>
          <w:rFonts w:ascii="Arial" w:hAnsi="Arial" w:cs="Arial"/>
          <w:lang w:val="en-US"/>
        </w:rPr>
        <w:t>Emma Watson, famous for playing Hermione Granger</w:t>
      </w:r>
      <w:r w:rsidR="00974F1A" w:rsidRPr="00990793">
        <w:rPr>
          <w:rFonts w:ascii="Arial" w:hAnsi="Arial" w:cs="Arial"/>
          <w:lang w:val="en-US"/>
        </w:rPr>
        <w:t xml:space="preserve"> in Harry Potter</w:t>
      </w:r>
      <w:r w:rsidR="00D1064E" w:rsidRPr="00990793">
        <w:rPr>
          <w:rFonts w:ascii="Arial" w:hAnsi="Arial" w:cs="Arial"/>
          <w:lang w:val="en-US"/>
        </w:rPr>
        <w:t>,</w:t>
      </w:r>
      <w:r w:rsidRPr="00990793">
        <w:rPr>
          <w:rFonts w:ascii="Arial" w:hAnsi="Arial" w:cs="Arial"/>
          <w:lang w:val="en-US"/>
        </w:rPr>
        <w:t xml:space="preserve"> has openly discussed her ADHD struggles during adolescence. Despite these challenges, she excelled academically and attended Brown University. Watson now uses her platform to advocate for education and women's rights, inspiring others.</w:t>
      </w:r>
      <w:r w:rsidRPr="00990793">
        <w:rPr>
          <w:rFonts w:ascii="Arial" w:hAnsi="Arial" w:cs="Arial"/>
        </w:rPr>
        <w:t> </w:t>
      </w:r>
    </w:p>
    <w:p w14:paraId="7C86929D" w14:textId="77777777" w:rsidR="00F16E65" w:rsidRPr="00990793" w:rsidRDefault="00F16E65" w:rsidP="00F16E65">
      <w:pPr>
        <w:rPr>
          <w:rFonts w:ascii="Arial" w:hAnsi="Arial" w:cs="Arial"/>
        </w:rPr>
      </w:pPr>
      <w:r w:rsidRPr="00990793">
        <w:rPr>
          <w:rFonts w:ascii="Arial" w:hAnsi="Arial" w:cs="Arial"/>
          <w:lang w:val="en-US"/>
        </w:rPr>
        <w:t>Justin Timberlake has openly shared his ADHD experiences. Despite challenges in school, he went on to achieve success in music and acting, becoming one of the most influential entertainers in the industry.</w:t>
      </w:r>
      <w:r w:rsidRPr="00990793">
        <w:rPr>
          <w:rFonts w:ascii="Arial" w:hAnsi="Arial" w:cs="Arial"/>
        </w:rPr>
        <w:t> </w:t>
      </w:r>
    </w:p>
    <w:p w14:paraId="43DFB0DD" w14:textId="77777777" w:rsidR="00D77A91" w:rsidRPr="00990793" w:rsidRDefault="00F16E65" w:rsidP="00D77A91">
      <w:pPr>
        <w:rPr>
          <w:rFonts w:ascii="Arial" w:eastAsia="Aptos" w:hAnsi="Arial" w:cs="Arial"/>
          <w:color w:val="000000" w:themeColor="text1"/>
        </w:rPr>
      </w:pPr>
      <w:r w:rsidRPr="00990793">
        <w:rPr>
          <w:rFonts w:ascii="Arial" w:hAnsi="Arial" w:cs="Arial"/>
          <w:lang w:val="en-US"/>
        </w:rPr>
        <w:t>These individuals demonstrate that ADHD doesn't limit potential. With support and determination, adolescents with ADHD can succeed, inspiring others to embrace their unique traits and follow their passions</w:t>
      </w:r>
      <w:r w:rsidR="00D77A91" w:rsidRPr="00990793">
        <w:rPr>
          <w:rFonts w:ascii="Arial" w:hAnsi="Arial" w:cs="Arial"/>
          <w:lang w:val="en-US"/>
        </w:rPr>
        <w:t xml:space="preserve"> </w:t>
      </w:r>
      <w:sdt>
        <w:sdtPr>
          <w:rPr>
            <w:rFonts w:ascii="Arial" w:hAnsi="Arial" w:cs="Arial"/>
            <w:highlight w:val="white"/>
          </w:rPr>
          <w:alias w:val="Citation"/>
          <w:tag w:val="{&quot;referencesIds&quot;:[&quot;doc:671bc2f356e5467b525e4f6c&quot;],&quot;referencesOptions&quot;:{&quot;doc:671bc2f356e5467b525e4f6c&quot;:{&quot;author&quot;:true,&quot;year&quot;:true,&quot;formatAuthorYear&quot;:false,&quot;pageReplace&quot;:&quot;&quot;,&quot;prefix&quot;:&quot;&quot;,&quot;suffix&quot;:&quot;&quot;}},&quot;hasBrokenReferences&quot;:false,&quot;hasManualEdits&quot;:false,&quot;isEmpty&quot;:false,&quot;citationType&quot;:&quot;inline&quot;}"/>
          <w:id w:val="1580677648"/>
          <w:placeholder>
            <w:docPart w:val="3840A9667C28478F9D17A9FD19E933F0"/>
          </w:placeholder>
        </w:sdtPr>
        <w:sdtContent>
          <w:r w:rsidR="00D77A91" w:rsidRPr="00990793">
            <w:rPr>
              <w:rFonts w:ascii="Arial" w:eastAsia="Times New Roman" w:hAnsi="Arial" w:cs="Arial"/>
              <w:color w:val="000000"/>
            </w:rPr>
            <w:t>(Verma &amp; Bagchi, 2020)</w:t>
          </w:r>
        </w:sdtContent>
      </w:sdt>
      <w:r w:rsidR="00D77A91" w:rsidRPr="00990793">
        <w:rPr>
          <w:rFonts w:ascii="Arial" w:eastAsia="Aptos" w:hAnsi="Arial" w:cs="Arial"/>
          <w:color w:val="000000" w:themeColor="text1"/>
        </w:rPr>
        <w:t>.</w:t>
      </w:r>
    </w:p>
    <w:p w14:paraId="70FA215A" w14:textId="7790E2BA" w:rsidR="00F16E65" w:rsidRPr="00990793" w:rsidRDefault="00F16E65" w:rsidP="00F16E65">
      <w:pPr>
        <w:rPr>
          <w:rFonts w:ascii="Arial" w:hAnsi="Arial" w:cs="Arial"/>
        </w:rPr>
      </w:pPr>
    </w:p>
    <w:p w14:paraId="764BC35E" w14:textId="2441FF2C" w:rsidR="001B6487" w:rsidRPr="00990793" w:rsidRDefault="00F16E65" w:rsidP="71905AFF">
      <w:pPr>
        <w:rPr>
          <w:rFonts w:ascii="Arial" w:hAnsi="Arial" w:cs="Arial"/>
        </w:rPr>
      </w:pPr>
      <w:r w:rsidRPr="00990793">
        <w:rPr>
          <w:rFonts w:ascii="Arial" w:hAnsi="Arial" w:cs="Arial"/>
          <w:lang w:val="en-US"/>
        </w:rPr>
        <w:t>“What strengths does your child/student have that could be nurtured?"</w:t>
      </w:r>
      <w:r w:rsidRPr="00990793">
        <w:rPr>
          <w:rFonts w:ascii="Arial" w:hAnsi="Arial" w:cs="Arial"/>
        </w:rPr>
        <w:t> </w:t>
      </w:r>
    </w:p>
    <w:p w14:paraId="7B79B1B8" w14:textId="2E3F3580" w:rsidR="00F16E65" w:rsidRPr="00990793" w:rsidRDefault="00F16E65" w:rsidP="00F16E65">
      <w:pPr>
        <w:rPr>
          <w:rFonts w:ascii="Arial" w:hAnsi="Arial" w:cs="Arial"/>
        </w:rPr>
      </w:pPr>
      <w:r w:rsidRPr="00990793">
        <w:rPr>
          <w:rFonts w:ascii="Arial" w:hAnsi="Arial" w:cs="Arial"/>
          <w:lang w:val="en-US"/>
        </w:rPr>
        <w:t xml:space="preserve">In conclusion to this video, understanding ADHD </w:t>
      </w:r>
      <w:r w:rsidR="00AA0FF1" w:rsidRPr="00990793">
        <w:rPr>
          <w:rFonts w:ascii="Arial" w:hAnsi="Arial" w:cs="Arial"/>
          <w:lang w:val="en-US"/>
        </w:rPr>
        <w:t>impacts on</w:t>
      </w:r>
      <w:r w:rsidRPr="00990793">
        <w:rPr>
          <w:rFonts w:ascii="Arial" w:hAnsi="Arial" w:cs="Arial"/>
          <w:lang w:val="en-US"/>
        </w:rPr>
        <w:t xml:space="preserve"> adolescents requires a holistic approach, addressing neurological, hormonal, social, and emotional aspects. By increasing awareness and collaboration between parents and educators, we can reduce stigma, promote early diagnosis, and create supportive environments</w:t>
      </w:r>
    </w:p>
    <w:p w14:paraId="57D9DDE7" w14:textId="65947C1A" w:rsidR="00F16E65" w:rsidRDefault="00F16E65" w:rsidP="71905AFF">
      <w:pPr>
        <w:rPr>
          <w:rFonts w:ascii="Arial" w:hAnsi="Arial" w:cs="Arial"/>
        </w:rPr>
      </w:pPr>
      <w:r w:rsidRPr="00990793">
        <w:rPr>
          <w:rFonts w:ascii="Arial" w:hAnsi="Arial" w:cs="Arial"/>
        </w:rPr>
        <w:t>  </w:t>
      </w:r>
    </w:p>
    <w:p w14:paraId="25F382FF" w14:textId="77777777" w:rsidR="00BF308A" w:rsidRPr="00990793" w:rsidRDefault="00BF308A" w:rsidP="71905AFF">
      <w:pPr>
        <w:rPr>
          <w:rFonts w:ascii="Arial" w:hAnsi="Arial" w:cs="Arial"/>
        </w:rPr>
      </w:pPr>
    </w:p>
    <w:p w14:paraId="5C22BC2F" w14:textId="77777777" w:rsidR="00F16E65" w:rsidRPr="00990793" w:rsidRDefault="00F16E65" w:rsidP="71905AFF">
      <w:pPr>
        <w:rPr>
          <w:rFonts w:ascii="Arial" w:hAnsi="Arial" w:cs="Arial"/>
        </w:rPr>
      </w:pPr>
      <w:r w:rsidRPr="00990793">
        <w:rPr>
          <w:rFonts w:ascii="Arial" w:hAnsi="Arial" w:cs="Arial"/>
          <w:lang w:val="en-US"/>
        </w:rPr>
        <w:lastRenderedPageBreak/>
        <w:t>For more information and support, visit The ADHD Foundation.  </w:t>
      </w:r>
      <w:r w:rsidRPr="00990793">
        <w:rPr>
          <w:rFonts w:ascii="Arial" w:hAnsi="Arial" w:cs="Arial"/>
        </w:rPr>
        <w:t> </w:t>
      </w:r>
    </w:p>
    <w:p w14:paraId="3B9A4C0A" w14:textId="77777777" w:rsidR="00F16E65" w:rsidRPr="00990793" w:rsidRDefault="00F16E65" w:rsidP="71905AFF">
      <w:pPr>
        <w:rPr>
          <w:rFonts w:ascii="Arial" w:hAnsi="Arial" w:cs="Arial"/>
        </w:rPr>
      </w:pPr>
      <w:r w:rsidRPr="00990793">
        <w:rPr>
          <w:rFonts w:ascii="Arial" w:hAnsi="Arial" w:cs="Arial"/>
          <w:lang w:val="en-US"/>
        </w:rPr>
        <w:t>Together, we can make a difference.</w:t>
      </w:r>
      <w:r w:rsidRPr="00990793">
        <w:rPr>
          <w:rFonts w:ascii="Arial" w:hAnsi="Arial" w:cs="Arial"/>
        </w:rPr>
        <w:t> </w:t>
      </w:r>
    </w:p>
    <w:p w14:paraId="75F9B515" w14:textId="5356F5DD" w:rsidR="00F16E65" w:rsidRPr="00990793" w:rsidRDefault="00F16E65" w:rsidP="1384C633">
      <w:pPr>
        <w:rPr>
          <w:rFonts w:ascii="Arial" w:hAnsi="Arial" w:cs="Arial"/>
          <w:color w:val="FF0000"/>
        </w:rPr>
      </w:pPr>
      <w:r w:rsidRPr="00990793">
        <w:rPr>
          <w:rFonts w:ascii="Arial" w:hAnsi="Arial" w:cs="Arial"/>
          <w:noProof/>
          <w:color w:val="FF0000"/>
        </w:rPr>
        <w:drawing>
          <wp:inline distT="0" distB="0" distL="0" distR="0" wp14:anchorId="5DC2276B" wp14:editId="34BC9212">
            <wp:extent cx="1154932" cy="1123950"/>
            <wp:effectExtent l="0" t="0" r="7620" b="0"/>
            <wp:docPr id="5803981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158682" cy="1127599"/>
                    </a:xfrm>
                    <a:prstGeom prst="rect">
                      <a:avLst/>
                    </a:prstGeom>
                    <a:noFill/>
                    <a:ln>
                      <a:noFill/>
                    </a:ln>
                  </pic:spPr>
                </pic:pic>
              </a:graphicData>
            </a:graphic>
          </wp:inline>
        </w:drawing>
      </w:r>
      <w:r w:rsidRPr="00990793">
        <w:rPr>
          <w:rFonts w:ascii="Arial" w:hAnsi="Arial" w:cs="Arial"/>
          <w:color w:val="000000"/>
          <w:sz w:val="18"/>
          <w:szCs w:val="18"/>
          <w:shd w:val="clear" w:color="auto" w:fill="FFFFFF"/>
        </w:rPr>
        <w:t xml:space="preserve"> </w:t>
      </w:r>
      <w:r w:rsidRPr="00990793">
        <w:rPr>
          <w:rFonts w:ascii="Arial" w:hAnsi="Arial" w:cs="Arial"/>
          <w:noProof/>
          <w:color w:val="FF0000"/>
        </w:rPr>
        <w:drawing>
          <wp:inline distT="0" distB="0" distL="0" distR="0" wp14:anchorId="589F5E28" wp14:editId="45E3EB42">
            <wp:extent cx="1625600" cy="987255"/>
            <wp:effectExtent l="0" t="0" r="0" b="3810"/>
            <wp:docPr id="341468450" name="Picture 4" descr="A white umbrella with text on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468450" name="Picture 4" descr="A white umbrella with text on a blue background&#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51702" cy="1003107"/>
                    </a:xfrm>
                    <a:prstGeom prst="rect">
                      <a:avLst/>
                    </a:prstGeom>
                    <a:noFill/>
                    <a:ln>
                      <a:noFill/>
                    </a:ln>
                  </pic:spPr>
                </pic:pic>
              </a:graphicData>
            </a:graphic>
          </wp:inline>
        </w:drawing>
      </w:r>
    </w:p>
    <w:p w14:paraId="20724E28" w14:textId="77777777" w:rsidR="00D77A91" w:rsidRPr="00990793" w:rsidRDefault="00D77A91" w:rsidP="07BE947F">
      <w:pPr>
        <w:rPr>
          <w:rFonts w:ascii="Arial" w:hAnsi="Arial" w:cs="Arial"/>
          <w:b/>
          <w:bCs/>
        </w:rPr>
      </w:pPr>
    </w:p>
    <w:p w14:paraId="2141E390" w14:textId="0B719BCA" w:rsidR="00F16E65" w:rsidRPr="00990793" w:rsidRDefault="5E5F3755" w:rsidP="07BE947F">
      <w:pPr>
        <w:rPr>
          <w:rFonts w:ascii="Arial" w:hAnsi="Arial" w:cs="Arial"/>
          <w:b/>
          <w:bCs/>
        </w:rPr>
      </w:pPr>
      <w:r w:rsidRPr="00990793">
        <w:rPr>
          <w:rFonts w:ascii="Arial" w:hAnsi="Arial" w:cs="Arial"/>
          <w:b/>
          <w:bCs/>
        </w:rPr>
        <w:t>Credits</w:t>
      </w:r>
    </w:p>
    <w:p w14:paraId="0E31B221" w14:textId="687C1789" w:rsidR="00F16E65" w:rsidRPr="00990793" w:rsidRDefault="00F16E65" w:rsidP="07BE947F">
      <w:pPr>
        <w:rPr>
          <w:rFonts w:ascii="Arial" w:hAnsi="Arial" w:cs="Arial"/>
          <w:b/>
          <w:bCs/>
        </w:rPr>
      </w:pPr>
    </w:p>
    <w:p w14:paraId="68C3C346" w14:textId="02A09E0E" w:rsidR="00F16E65" w:rsidRPr="00990793" w:rsidRDefault="5E5F3755" w:rsidP="07BE947F">
      <w:pPr>
        <w:rPr>
          <w:rFonts w:ascii="Arial" w:hAnsi="Arial" w:cs="Arial"/>
          <w:b/>
          <w:bCs/>
        </w:rPr>
      </w:pPr>
      <w:r w:rsidRPr="00990793">
        <w:rPr>
          <w:rFonts w:ascii="Arial" w:hAnsi="Arial" w:cs="Arial"/>
          <w:b/>
          <w:bCs/>
        </w:rPr>
        <w:t>Project Title</w:t>
      </w:r>
    </w:p>
    <w:p w14:paraId="629E5EE6" w14:textId="77777777" w:rsidR="00F16E65" w:rsidRPr="00990793" w:rsidRDefault="3C651C71" w:rsidP="07BE947F">
      <w:pPr>
        <w:rPr>
          <w:rFonts w:ascii="Arial" w:hAnsi="Arial" w:cs="Arial"/>
        </w:rPr>
      </w:pPr>
      <w:r w:rsidRPr="00990793">
        <w:rPr>
          <w:rFonts w:ascii="Arial" w:hAnsi="Arial" w:cs="Arial"/>
          <w:lang w:val="en-US"/>
        </w:rPr>
        <w:t>Raising Awareness of Attention Deficit Hyperactivity Disorder (ADHD) in Adolescents: Key Impacts for Parents and Educators"</w:t>
      </w:r>
      <w:r w:rsidRPr="00990793">
        <w:rPr>
          <w:rFonts w:ascii="Arial" w:hAnsi="Arial" w:cs="Arial"/>
        </w:rPr>
        <w:t> </w:t>
      </w:r>
    </w:p>
    <w:p w14:paraId="33805B7E" w14:textId="2F9FA78A" w:rsidR="00F16E65" w:rsidRPr="00990793" w:rsidRDefault="5E5F3755" w:rsidP="1384C633">
      <w:pPr>
        <w:rPr>
          <w:rFonts w:ascii="Arial" w:hAnsi="Arial" w:cs="Arial"/>
        </w:rPr>
      </w:pPr>
      <w:r w:rsidRPr="00990793">
        <w:rPr>
          <w:rFonts w:ascii="Arial" w:hAnsi="Arial" w:cs="Arial"/>
        </w:rPr>
        <w:t xml:space="preserve"> </w:t>
      </w:r>
    </w:p>
    <w:p w14:paraId="04ECE4D9" w14:textId="1520001B" w:rsidR="00F16E65" w:rsidRPr="00990793" w:rsidRDefault="5E5F3755" w:rsidP="07BE947F">
      <w:pPr>
        <w:rPr>
          <w:rFonts w:ascii="Arial" w:hAnsi="Arial" w:cs="Arial"/>
          <w:b/>
          <w:bCs/>
        </w:rPr>
      </w:pPr>
      <w:r w:rsidRPr="00990793">
        <w:rPr>
          <w:rFonts w:ascii="Arial" w:hAnsi="Arial" w:cs="Arial"/>
          <w:b/>
          <w:bCs/>
        </w:rPr>
        <w:t>Produced By</w:t>
      </w:r>
    </w:p>
    <w:p w14:paraId="514C6718" w14:textId="3FB1832B" w:rsidR="00F16E65" w:rsidRPr="00990793" w:rsidRDefault="5E5F3755" w:rsidP="1384C633">
      <w:pPr>
        <w:rPr>
          <w:rFonts w:ascii="Arial" w:hAnsi="Arial" w:cs="Arial"/>
        </w:rPr>
      </w:pPr>
      <w:r w:rsidRPr="00990793">
        <w:rPr>
          <w:rFonts w:ascii="Arial" w:hAnsi="Arial" w:cs="Arial"/>
        </w:rPr>
        <w:t>Emma Jain Williams</w:t>
      </w:r>
    </w:p>
    <w:p w14:paraId="2F0971E6" w14:textId="7702624D" w:rsidR="00F16E65" w:rsidRPr="00990793" w:rsidRDefault="5E5F3755" w:rsidP="1384C633">
      <w:pPr>
        <w:rPr>
          <w:rFonts w:ascii="Arial" w:hAnsi="Arial" w:cs="Arial"/>
        </w:rPr>
      </w:pPr>
      <w:r w:rsidRPr="00990793">
        <w:rPr>
          <w:rFonts w:ascii="Arial" w:hAnsi="Arial" w:cs="Arial"/>
        </w:rPr>
        <w:t xml:space="preserve"> </w:t>
      </w:r>
    </w:p>
    <w:p w14:paraId="1856F8CE" w14:textId="59F9AEB4" w:rsidR="00F16E65" w:rsidRPr="00990793" w:rsidRDefault="5E5F3755" w:rsidP="07BE947F">
      <w:pPr>
        <w:rPr>
          <w:rFonts w:ascii="Arial" w:hAnsi="Arial" w:cs="Arial"/>
          <w:b/>
          <w:bCs/>
        </w:rPr>
      </w:pPr>
      <w:r w:rsidRPr="00990793">
        <w:rPr>
          <w:rFonts w:ascii="Arial" w:hAnsi="Arial" w:cs="Arial"/>
          <w:b/>
          <w:bCs/>
        </w:rPr>
        <w:t>Directed By</w:t>
      </w:r>
    </w:p>
    <w:p w14:paraId="075D5DF2" w14:textId="44EE98B8" w:rsidR="00F16E65" w:rsidRPr="00990793" w:rsidRDefault="4745F26F" w:rsidP="1384C633">
      <w:pPr>
        <w:rPr>
          <w:rFonts w:ascii="Arial" w:hAnsi="Arial" w:cs="Arial"/>
        </w:rPr>
      </w:pPr>
      <w:r w:rsidRPr="00990793">
        <w:rPr>
          <w:rFonts w:ascii="Arial" w:hAnsi="Arial" w:cs="Arial"/>
        </w:rPr>
        <w:t>E</w:t>
      </w:r>
      <w:r w:rsidR="5E5F3755" w:rsidRPr="00990793">
        <w:rPr>
          <w:rFonts w:ascii="Arial" w:hAnsi="Arial" w:cs="Arial"/>
        </w:rPr>
        <w:t>mma Jain Williams</w:t>
      </w:r>
    </w:p>
    <w:p w14:paraId="152D0A18" w14:textId="0D844AD3" w:rsidR="00F16E65" w:rsidRPr="00990793" w:rsidRDefault="5E5F3755" w:rsidP="1384C633">
      <w:pPr>
        <w:rPr>
          <w:rFonts w:ascii="Arial" w:hAnsi="Arial" w:cs="Arial"/>
        </w:rPr>
      </w:pPr>
      <w:r w:rsidRPr="00990793">
        <w:rPr>
          <w:rFonts w:ascii="Arial" w:hAnsi="Arial" w:cs="Arial"/>
        </w:rPr>
        <w:t xml:space="preserve"> </w:t>
      </w:r>
    </w:p>
    <w:p w14:paraId="4FF2138C" w14:textId="69803E38" w:rsidR="00F16E65" w:rsidRPr="00990793" w:rsidRDefault="5E5F3755" w:rsidP="07BE947F">
      <w:pPr>
        <w:rPr>
          <w:rFonts w:ascii="Arial" w:hAnsi="Arial" w:cs="Arial"/>
          <w:b/>
          <w:bCs/>
        </w:rPr>
      </w:pPr>
      <w:r w:rsidRPr="00990793">
        <w:rPr>
          <w:rFonts w:ascii="Arial" w:hAnsi="Arial" w:cs="Arial"/>
          <w:b/>
          <w:bCs/>
        </w:rPr>
        <w:t>Written By</w:t>
      </w:r>
    </w:p>
    <w:p w14:paraId="1FD482DD" w14:textId="3FB1832B" w:rsidR="00F16E65" w:rsidRPr="00990793" w:rsidRDefault="01655930" w:rsidP="1384C633">
      <w:pPr>
        <w:rPr>
          <w:rFonts w:ascii="Arial" w:hAnsi="Arial" w:cs="Arial"/>
        </w:rPr>
      </w:pPr>
      <w:r w:rsidRPr="00990793">
        <w:rPr>
          <w:rFonts w:ascii="Arial" w:hAnsi="Arial" w:cs="Arial"/>
        </w:rPr>
        <w:t>Emma Jain Williams</w:t>
      </w:r>
    </w:p>
    <w:p w14:paraId="4195741F" w14:textId="7B4A3992" w:rsidR="00F16E65" w:rsidRPr="00990793" w:rsidRDefault="5E5F3755" w:rsidP="1384C633">
      <w:pPr>
        <w:rPr>
          <w:rFonts w:ascii="Arial" w:hAnsi="Arial" w:cs="Arial"/>
        </w:rPr>
      </w:pPr>
      <w:r w:rsidRPr="00990793">
        <w:rPr>
          <w:rFonts w:ascii="Arial" w:hAnsi="Arial" w:cs="Arial"/>
        </w:rPr>
        <w:t xml:space="preserve"> </w:t>
      </w:r>
    </w:p>
    <w:p w14:paraId="192DFF23" w14:textId="08BDA3E9" w:rsidR="00F16E65" w:rsidRPr="00990793" w:rsidRDefault="5E5F3755" w:rsidP="07BE947F">
      <w:pPr>
        <w:rPr>
          <w:rFonts w:ascii="Arial" w:hAnsi="Arial" w:cs="Arial"/>
          <w:b/>
          <w:bCs/>
        </w:rPr>
      </w:pPr>
      <w:r w:rsidRPr="00990793">
        <w:rPr>
          <w:rFonts w:ascii="Arial" w:hAnsi="Arial" w:cs="Arial"/>
          <w:b/>
          <w:bCs/>
        </w:rPr>
        <w:t>Voice Over By</w:t>
      </w:r>
    </w:p>
    <w:p w14:paraId="6C1285E2" w14:textId="45A6D91E" w:rsidR="00F16E65" w:rsidRPr="00990793" w:rsidRDefault="5E5F3755" w:rsidP="1384C633">
      <w:pPr>
        <w:rPr>
          <w:rFonts w:ascii="Arial" w:hAnsi="Arial" w:cs="Arial"/>
        </w:rPr>
      </w:pPr>
      <w:r w:rsidRPr="00990793">
        <w:rPr>
          <w:rFonts w:ascii="Arial" w:hAnsi="Arial" w:cs="Arial"/>
        </w:rPr>
        <w:t>Emma Jain Williams</w:t>
      </w:r>
    </w:p>
    <w:p w14:paraId="35E5F890" w14:textId="5DE4093B" w:rsidR="00F16E65" w:rsidRPr="00990793" w:rsidRDefault="5E5F3755" w:rsidP="1384C633">
      <w:pPr>
        <w:rPr>
          <w:rFonts w:ascii="Arial" w:hAnsi="Arial" w:cs="Arial"/>
        </w:rPr>
      </w:pPr>
      <w:r w:rsidRPr="00990793">
        <w:rPr>
          <w:rFonts w:ascii="Arial" w:hAnsi="Arial" w:cs="Arial"/>
        </w:rPr>
        <w:t xml:space="preserve"> </w:t>
      </w:r>
    </w:p>
    <w:p w14:paraId="69DCE31F" w14:textId="176BA185" w:rsidR="00F16E65" w:rsidRPr="00990793" w:rsidRDefault="5E5F3755" w:rsidP="07BE947F">
      <w:pPr>
        <w:rPr>
          <w:rFonts w:ascii="Arial" w:hAnsi="Arial" w:cs="Arial"/>
          <w:b/>
          <w:bCs/>
        </w:rPr>
      </w:pPr>
      <w:r w:rsidRPr="00990793">
        <w:rPr>
          <w:rFonts w:ascii="Arial" w:hAnsi="Arial" w:cs="Arial"/>
          <w:b/>
          <w:bCs/>
        </w:rPr>
        <w:t>Music</w:t>
      </w:r>
    </w:p>
    <w:p w14:paraId="679B898A" w14:textId="31FB02DD" w:rsidR="00F16E65" w:rsidRPr="00990793" w:rsidRDefault="6575F988" w:rsidP="1384C633">
      <w:pPr>
        <w:rPr>
          <w:rFonts w:ascii="Arial" w:hAnsi="Arial" w:cs="Arial"/>
        </w:rPr>
      </w:pPr>
      <w:r w:rsidRPr="00990793">
        <w:rPr>
          <w:rFonts w:ascii="Arial" w:hAnsi="Arial" w:cs="Arial"/>
        </w:rPr>
        <w:t>Performed by Orchestra</w:t>
      </w:r>
    </w:p>
    <w:p w14:paraId="0B99C384" w14:textId="3DEE1F3B" w:rsidR="00F16E65" w:rsidRPr="00990793" w:rsidRDefault="5E5F3755" w:rsidP="1384C633">
      <w:pPr>
        <w:rPr>
          <w:rFonts w:ascii="Arial" w:hAnsi="Arial" w:cs="Arial"/>
        </w:rPr>
      </w:pPr>
      <w:r w:rsidRPr="00990793">
        <w:rPr>
          <w:rFonts w:ascii="Arial" w:hAnsi="Arial" w:cs="Arial"/>
        </w:rPr>
        <w:t>“Fix You” by Coldplay</w:t>
      </w:r>
    </w:p>
    <w:p w14:paraId="5BEDAF89" w14:textId="26292F73" w:rsidR="00F16E65" w:rsidRPr="00990793" w:rsidRDefault="5E5F3755" w:rsidP="1384C633">
      <w:pPr>
        <w:rPr>
          <w:rFonts w:ascii="Arial" w:hAnsi="Arial" w:cs="Arial"/>
        </w:rPr>
      </w:pPr>
      <w:r w:rsidRPr="00990793">
        <w:rPr>
          <w:rFonts w:ascii="Arial" w:hAnsi="Arial" w:cs="Arial"/>
        </w:rPr>
        <w:t xml:space="preserve"> </w:t>
      </w:r>
    </w:p>
    <w:p w14:paraId="5EE6FF13" w14:textId="51C5B9A9" w:rsidR="00F16E65" w:rsidRPr="00990793" w:rsidRDefault="5E5F3755" w:rsidP="07BE947F">
      <w:pPr>
        <w:rPr>
          <w:rFonts w:ascii="Arial" w:hAnsi="Arial" w:cs="Arial"/>
          <w:b/>
          <w:bCs/>
        </w:rPr>
      </w:pPr>
      <w:r w:rsidRPr="00990793">
        <w:rPr>
          <w:rFonts w:ascii="Arial" w:hAnsi="Arial" w:cs="Arial"/>
          <w:b/>
          <w:bCs/>
        </w:rPr>
        <w:lastRenderedPageBreak/>
        <w:t xml:space="preserve">Special Thanks </w:t>
      </w:r>
    </w:p>
    <w:p w14:paraId="1A7C73A6" w14:textId="1EAC2BA6" w:rsidR="00F16E65" w:rsidRPr="00990793" w:rsidRDefault="5E5F3755" w:rsidP="1384C633">
      <w:pPr>
        <w:rPr>
          <w:rFonts w:ascii="Arial" w:hAnsi="Arial" w:cs="Arial"/>
        </w:rPr>
      </w:pPr>
      <w:r w:rsidRPr="00990793">
        <w:rPr>
          <w:rFonts w:ascii="Arial" w:hAnsi="Arial" w:cs="Arial"/>
        </w:rPr>
        <w:t xml:space="preserve">ADHD Foundation  </w:t>
      </w:r>
    </w:p>
    <w:p w14:paraId="3E7F0782" w14:textId="678ABC22" w:rsidR="00F16E65" w:rsidRPr="00990793" w:rsidRDefault="5E5F3755" w:rsidP="1384C633">
      <w:pPr>
        <w:rPr>
          <w:rFonts w:ascii="Arial" w:hAnsi="Arial" w:cs="Arial"/>
        </w:rPr>
      </w:pPr>
      <w:r w:rsidRPr="00990793">
        <w:rPr>
          <w:rFonts w:ascii="Arial" w:hAnsi="Arial" w:cs="Arial"/>
        </w:rPr>
        <w:t xml:space="preserve">@adhdizzle.skool on TikTok (for "Beautiful ADHD" video)  </w:t>
      </w:r>
    </w:p>
    <w:p w14:paraId="2C0CCA95" w14:textId="64DBAA69" w:rsidR="00F16E65" w:rsidRPr="00990793" w:rsidRDefault="5E5F3755" w:rsidP="1384C633">
      <w:pPr>
        <w:rPr>
          <w:rFonts w:ascii="Arial" w:hAnsi="Arial" w:cs="Arial"/>
        </w:rPr>
      </w:pPr>
      <w:r w:rsidRPr="00990793">
        <w:rPr>
          <w:rFonts w:ascii="Arial" w:hAnsi="Arial" w:cs="Arial"/>
        </w:rPr>
        <w:t xml:space="preserve"> </w:t>
      </w:r>
    </w:p>
    <w:p w14:paraId="17B7EB2B" w14:textId="7C63F138" w:rsidR="00F16E65" w:rsidRPr="00990793" w:rsidRDefault="5E5F3755" w:rsidP="07BE947F">
      <w:pPr>
        <w:rPr>
          <w:rFonts w:ascii="Arial" w:hAnsi="Arial" w:cs="Arial"/>
          <w:b/>
          <w:bCs/>
        </w:rPr>
      </w:pPr>
      <w:r w:rsidRPr="00990793">
        <w:rPr>
          <w:rFonts w:ascii="Arial" w:hAnsi="Arial" w:cs="Arial"/>
          <w:b/>
          <w:bCs/>
        </w:rPr>
        <w:t>References and Acknowledgments</w:t>
      </w:r>
    </w:p>
    <w:p w14:paraId="425C4667" w14:textId="29C4D2A0" w:rsidR="00F16E65" w:rsidRPr="00990793" w:rsidRDefault="5E5F3755" w:rsidP="1384C633">
      <w:pPr>
        <w:rPr>
          <w:rFonts w:ascii="Arial" w:hAnsi="Arial" w:cs="Arial"/>
        </w:rPr>
      </w:pPr>
      <w:r w:rsidRPr="00990793">
        <w:rPr>
          <w:rFonts w:ascii="Arial" w:hAnsi="Arial" w:cs="Arial"/>
        </w:rPr>
        <w:t xml:space="preserve">ADHD Foundation. (n.d.). ADHD Foundation: Neurodiversity Charity. https://www.adhdfoundation.org.uk/  </w:t>
      </w:r>
    </w:p>
    <w:p w14:paraId="702E8DE4" w14:textId="08535E15" w:rsidR="00F16E65" w:rsidRPr="00990793" w:rsidRDefault="5E5F3755" w:rsidP="1384C633">
      <w:pPr>
        <w:rPr>
          <w:rFonts w:ascii="Arial" w:hAnsi="Arial" w:cs="Arial"/>
        </w:rPr>
      </w:pPr>
      <w:r w:rsidRPr="00990793">
        <w:rPr>
          <w:rFonts w:ascii="Arial" w:hAnsi="Arial" w:cs="Arial"/>
        </w:rPr>
        <w:t xml:space="preserve"> </w:t>
      </w:r>
    </w:p>
    <w:p w14:paraId="11B6F4EF" w14:textId="5A9AC324" w:rsidR="00F16E65" w:rsidRPr="00990793" w:rsidRDefault="5E5F3755" w:rsidP="1384C633">
      <w:pPr>
        <w:rPr>
          <w:rFonts w:ascii="Arial" w:hAnsi="Arial" w:cs="Arial"/>
        </w:rPr>
      </w:pPr>
      <w:r w:rsidRPr="00990793">
        <w:rPr>
          <w:rFonts w:ascii="Arial" w:hAnsi="Arial" w:cs="Arial"/>
        </w:rPr>
        <w:t>Copyright Information</w:t>
      </w:r>
    </w:p>
    <w:p w14:paraId="7B1D13DB" w14:textId="746BFF37" w:rsidR="00283EB9" w:rsidRPr="00990793" w:rsidRDefault="5E5F3755" w:rsidP="1384C633">
      <w:pPr>
        <w:rPr>
          <w:rFonts w:ascii="Arial" w:hAnsi="Arial" w:cs="Arial"/>
        </w:rPr>
      </w:pPr>
      <w:r w:rsidRPr="00990793">
        <w:rPr>
          <w:rFonts w:ascii="Arial" w:hAnsi="Arial" w:cs="Arial"/>
        </w:rPr>
        <w:t>© 2024 Emma Jain Williams. All Rights Reserved.</w:t>
      </w:r>
    </w:p>
    <w:p w14:paraId="6E2AE0F5" w14:textId="77777777" w:rsidR="00283EB9" w:rsidRDefault="00283EB9">
      <w:r>
        <w:br w:type="page"/>
      </w:r>
    </w:p>
    <w:sdt>
      <w:sdtPr>
        <w:rPr>
          <w:sz w:val="22"/>
          <w:szCs w:val="22"/>
        </w:rPr>
        <w:tag w:val="rw.bWnCOutputStyleIdiblio"/>
        <w:id w:val="1736186350"/>
        <w:placeholder>
          <w:docPart w:val="DefaultPlaceholder_-1854013440"/>
        </w:placeholder>
      </w:sdtPr>
      <w:sdtEndPr>
        <w:rPr>
          <w:rFonts w:ascii="Aptos" w:eastAsia="Aptos" w:hAnsi="Aptos" w:cs="Aptos"/>
          <w:color w:val="000000" w:themeColor="text1"/>
          <w:kern w:val="2"/>
          <w:lang w:eastAsia="en-US"/>
          <w14:ligatures w14:val="standardContextual"/>
        </w:rPr>
      </w:sdtEndPr>
      <w:sdtContent>
        <w:p w14:paraId="2DA289E0" w14:textId="77777777" w:rsidR="00BD5095" w:rsidRDefault="00BD5095">
          <w:pPr>
            <w:pStyle w:val="NormalWeb"/>
            <w:spacing w:line="480" w:lineRule="auto"/>
            <w:jc w:val="center"/>
            <w:divId w:val="465511920"/>
            <w:rPr>
              <w:rFonts w:ascii="Aptos" w:hAnsi="Aptos"/>
              <w:color w:val="000000"/>
            </w:rPr>
          </w:pPr>
          <w:r>
            <w:rPr>
              <w:rFonts w:ascii="Aptos" w:hAnsi="Aptos"/>
              <w:color w:val="000000"/>
            </w:rPr>
            <w:t>References</w:t>
          </w:r>
        </w:p>
        <w:p w14:paraId="15492665" w14:textId="4E73F7B0" w:rsidR="00574FEC" w:rsidRPr="00574FEC" w:rsidRDefault="00574FEC" w:rsidP="00574FEC">
          <w:pPr>
            <w:pStyle w:val="NormalWeb"/>
            <w:spacing w:line="480" w:lineRule="auto"/>
            <w:ind w:left="450" w:hanging="450"/>
            <w:divId w:val="465511920"/>
            <w:rPr>
              <w:rFonts w:ascii="Aptos" w:hAnsi="Aptos"/>
              <w:color w:val="000000"/>
            </w:rPr>
          </w:pPr>
          <w:r w:rsidRPr="00574FEC">
            <w:rPr>
              <w:rFonts w:ascii="Aptos" w:hAnsi="Aptos"/>
              <w:color w:val="000000"/>
            </w:rPr>
            <w:t>ADHD Foundation. (</w:t>
          </w:r>
          <w:r w:rsidR="00D77A91">
            <w:rPr>
              <w:rFonts w:ascii="Aptos" w:hAnsi="Aptos"/>
              <w:color w:val="000000"/>
            </w:rPr>
            <w:t>2024</w:t>
          </w:r>
          <w:r w:rsidRPr="00574FEC">
            <w:rPr>
              <w:rFonts w:ascii="Aptos" w:hAnsi="Aptos"/>
              <w:color w:val="000000"/>
            </w:rPr>
            <w:t xml:space="preserve">). ADHD Foundation: </w:t>
          </w:r>
          <w:r w:rsidRPr="00574FEC">
            <w:rPr>
              <w:rFonts w:ascii="Aptos" w:hAnsi="Aptos"/>
              <w:i/>
              <w:iCs/>
              <w:color w:val="000000"/>
            </w:rPr>
            <w:t xml:space="preserve">Neurodiversity Charity. </w:t>
          </w:r>
          <w:hyperlink r:id="rId9" w:history="1">
            <w:r w:rsidRPr="00574FEC">
              <w:rPr>
                <w:rStyle w:val="Hyperlink"/>
                <w:rFonts w:ascii="Aptos" w:hAnsi="Aptos"/>
              </w:rPr>
              <w:t>https://www.adhdfoundation.org.uk/</w:t>
            </w:r>
          </w:hyperlink>
        </w:p>
        <w:p w14:paraId="4F9028B8" w14:textId="741C34D5" w:rsidR="00BD5095" w:rsidRDefault="00BD5095">
          <w:pPr>
            <w:pStyle w:val="NormalWeb"/>
            <w:spacing w:line="480" w:lineRule="auto"/>
            <w:ind w:left="450" w:hanging="450"/>
            <w:divId w:val="465511920"/>
            <w:rPr>
              <w:rFonts w:ascii="Aptos" w:hAnsi="Aptos"/>
              <w:color w:val="000000"/>
            </w:rPr>
          </w:pPr>
          <w:r>
            <w:rPr>
              <w:rFonts w:ascii="Aptos" w:hAnsi="Aptos"/>
              <w:color w:val="000000"/>
            </w:rPr>
            <w:t>Baron-Steele, M. R. (2023). No title.</w:t>
          </w:r>
          <w:r>
            <w:rPr>
              <w:rFonts w:ascii="Aptos" w:hAnsi="Aptos"/>
              <w:i/>
              <w:iCs/>
              <w:color w:val="000000"/>
            </w:rPr>
            <w:t xml:space="preserve"> “If the Student is Not Neurotypical, It’s Up to the Teacher to Figure it Out”: Investigating the Perceptions of Students with Attention Deficit/Hyperactivity Disorder and Executive Function Deficits with their Academic Program, </w:t>
          </w:r>
        </w:p>
        <w:p w14:paraId="68770C95" w14:textId="72538EF4" w:rsidR="00BD5095" w:rsidRDefault="00BD5095">
          <w:pPr>
            <w:pStyle w:val="NormalWeb"/>
            <w:spacing w:line="480" w:lineRule="auto"/>
            <w:ind w:left="450" w:hanging="450"/>
            <w:divId w:val="465511920"/>
            <w:rPr>
              <w:rFonts w:ascii="Aptos" w:hAnsi="Aptos"/>
              <w:color w:val="000000"/>
            </w:rPr>
          </w:pPr>
          <w:r>
            <w:rPr>
              <w:rFonts w:ascii="Aptos" w:hAnsi="Aptos"/>
              <w:color w:val="000000"/>
            </w:rPr>
            <w:t xml:space="preserve">Carucci, S., Balia, C., Gagliano, A., </w:t>
          </w:r>
          <w:proofErr w:type="spellStart"/>
          <w:r>
            <w:rPr>
              <w:rFonts w:ascii="Aptos" w:hAnsi="Aptos"/>
              <w:color w:val="000000"/>
            </w:rPr>
            <w:t>Lampis</w:t>
          </w:r>
          <w:proofErr w:type="spellEnd"/>
          <w:r>
            <w:rPr>
              <w:rFonts w:ascii="Aptos" w:hAnsi="Aptos"/>
              <w:color w:val="000000"/>
            </w:rPr>
            <w:t xml:space="preserve">, A., </w:t>
          </w:r>
          <w:proofErr w:type="spellStart"/>
          <w:r>
            <w:rPr>
              <w:rFonts w:ascii="Aptos" w:hAnsi="Aptos"/>
              <w:color w:val="000000"/>
            </w:rPr>
            <w:t>Buitelaar</w:t>
          </w:r>
          <w:proofErr w:type="spellEnd"/>
          <w:r>
            <w:rPr>
              <w:rFonts w:ascii="Aptos" w:hAnsi="Aptos"/>
              <w:color w:val="000000"/>
            </w:rPr>
            <w:t xml:space="preserve">, J. K., </w:t>
          </w:r>
          <w:proofErr w:type="spellStart"/>
          <w:r>
            <w:rPr>
              <w:rFonts w:ascii="Aptos" w:hAnsi="Aptos"/>
              <w:color w:val="000000"/>
            </w:rPr>
            <w:t>Danckaerts</w:t>
          </w:r>
          <w:proofErr w:type="spellEnd"/>
          <w:r>
            <w:rPr>
              <w:rFonts w:ascii="Aptos" w:hAnsi="Aptos"/>
              <w:color w:val="000000"/>
            </w:rPr>
            <w:t>, M., Dittmann, R. W., Garas, P., Hollis, C., &amp; Inglis, S. (2021). Long term methylphenidate exposure and growth in children and adolescents with ADHD. A systematic review and meta-analysis.</w:t>
          </w:r>
          <w:r>
            <w:rPr>
              <w:rFonts w:ascii="Aptos" w:hAnsi="Aptos"/>
              <w:i/>
              <w:iCs/>
              <w:color w:val="000000"/>
            </w:rPr>
            <w:t xml:space="preserve"> Neuroscience &amp; </w:t>
          </w:r>
          <w:proofErr w:type="spellStart"/>
          <w:r>
            <w:rPr>
              <w:rFonts w:ascii="Aptos" w:hAnsi="Aptos"/>
              <w:i/>
              <w:iCs/>
              <w:color w:val="000000"/>
            </w:rPr>
            <w:t>Biobehavioral</w:t>
          </w:r>
          <w:proofErr w:type="spellEnd"/>
          <w:r>
            <w:rPr>
              <w:rFonts w:ascii="Aptos" w:hAnsi="Aptos"/>
              <w:i/>
              <w:iCs/>
              <w:color w:val="000000"/>
            </w:rPr>
            <w:t xml:space="preserve"> Reviews, 120</w:t>
          </w:r>
          <w:r>
            <w:rPr>
              <w:rFonts w:ascii="Aptos" w:hAnsi="Aptos"/>
              <w:color w:val="000000"/>
            </w:rPr>
            <w:t xml:space="preserve">, 509–525. </w:t>
          </w:r>
        </w:p>
        <w:p w14:paraId="3A2AA5FE" w14:textId="77777777" w:rsidR="00BD5095" w:rsidRDefault="00BD5095">
          <w:pPr>
            <w:pStyle w:val="NormalWeb"/>
            <w:spacing w:line="480" w:lineRule="auto"/>
            <w:ind w:left="450" w:hanging="450"/>
            <w:divId w:val="465511920"/>
            <w:rPr>
              <w:rFonts w:ascii="Aptos" w:hAnsi="Aptos"/>
              <w:color w:val="000000"/>
            </w:rPr>
          </w:pPr>
          <w:proofErr w:type="spellStart"/>
          <w:r>
            <w:rPr>
              <w:rFonts w:ascii="Aptos" w:hAnsi="Aptos"/>
              <w:color w:val="000000"/>
            </w:rPr>
            <w:t>Chandrasegaran</w:t>
          </w:r>
          <w:proofErr w:type="spellEnd"/>
          <w:r>
            <w:rPr>
              <w:rFonts w:ascii="Aptos" w:hAnsi="Aptos"/>
              <w:color w:val="000000"/>
            </w:rPr>
            <w:t>, J. (2018). The Role of Self-Fulfilling Prophecies in Education: Teacher-Student Perceptions.</w:t>
          </w:r>
          <w:r>
            <w:rPr>
              <w:rFonts w:ascii="Aptos" w:hAnsi="Aptos"/>
              <w:i/>
              <w:iCs/>
              <w:color w:val="000000"/>
            </w:rPr>
            <w:t xml:space="preserve"> Journal on Educational Psychology, 12</w:t>
          </w:r>
          <w:r>
            <w:rPr>
              <w:rFonts w:ascii="Aptos" w:hAnsi="Aptos"/>
              <w:color w:val="000000"/>
            </w:rPr>
            <w:t xml:space="preserve">(1), 8–18. </w:t>
          </w:r>
        </w:p>
        <w:p w14:paraId="4EFF3649" w14:textId="2FBFA1C2" w:rsidR="007F4131" w:rsidRDefault="007F4131">
          <w:pPr>
            <w:pStyle w:val="NormalWeb"/>
            <w:spacing w:line="480" w:lineRule="auto"/>
            <w:ind w:left="450" w:hanging="450"/>
            <w:divId w:val="465511920"/>
            <w:rPr>
              <w:rFonts w:ascii="Aptos" w:hAnsi="Aptos"/>
              <w:color w:val="000000"/>
            </w:rPr>
          </w:pPr>
          <w:r w:rsidRPr="007F4131">
            <w:rPr>
              <w:rFonts w:ascii="Aptos" w:hAnsi="Aptos"/>
              <w:color w:val="000000"/>
            </w:rPr>
            <w:t xml:space="preserve">Clancy, J., O’Connor, J., &amp; Ni </w:t>
          </w:r>
          <w:proofErr w:type="spellStart"/>
          <w:r w:rsidRPr="007F4131">
            <w:rPr>
              <w:rFonts w:ascii="Aptos" w:hAnsi="Aptos"/>
              <w:color w:val="000000"/>
            </w:rPr>
            <w:t>Mhaolain</w:t>
          </w:r>
          <w:proofErr w:type="spellEnd"/>
          <w:r w:rsidRPr="007F4131">
            <w:rPr>
              <w:rFonts w:ascii="Aptos" w:hAnsi="Aptos"/>
              <w:color w:val="000000"/>
            </w:rPr>
            <w:t>, C. (2020). Gripped by the chaos: a psychoanalytically-informed qualitative exploration of adolescent ADHD. Psychoanalytic Psychotherapy, 34(3), 228–245.</w:t>
          </w:r>
        </w:p>
        <w:p w14:paraId="112ED067" w14:textId="6E730E79" w:rsidR="00BD5095" w:rsidRDefault="00BD5095">
          <w:pPr>
            <w:pStyle w:val="NormalWeb"/>
            <w:spacing w:line="480" w:lineRule="auto"/>
            <w:ind w:left="450" w:hanging="450"/>
            <w:divId w:val="465511920"/>
            <w:rPr>
              <w:rFonts w:ascii="Aptos" w:hAnsi="Aptos"/>
              <w:color w:val="000000"/>
            </w:rPr>
          </w:pPr>
          <w:r>
            <w:rPr>
              <w:rFonts w:ascii="Aptos" w:hAnsi="Aptos"/>
              <w:color w:val="000000"/>
            </w:rPr>
            <w:t xml:space="preserve">Dekkers, T. J., Popma, A., </w:t>
          </w:r>
          <w:proofErr w:type="spellStart"/>
          <w:r>
            <w:rPr>
              <w:rFonts w:ascii="Aptos" w:hAnsi="Aptos"/>
              <w:color w:val="000000"/>
            </w:rPr>
            <w:t>Sonuga</w:t>
          </w:r>
          <w:proofErr w:type="spellEnd"/>
          <w:r>
            <w:rPr>
              <w:rFonts w:ascii="Aptos" w:hAnsi="Aptos"/>
              <w:color w:val="000000"/>
            </w:rPr>
            <w:t xml:space="preserve">-Barke, E. J., </w:t>
          </w:r>
          <w:proofErr w:type="spellStart"/>
          <w:r>
            <w:rPr>
              <w:rFonts w:ascii="Aptos" w:hAnsi="Aptos"/>
              <w:color w:val="000000"/>
            </w:rPr>
            <w:t>Oldenhof</w:t>
          </w:r>
          <w:proofErr w:type="spellEnd"/>
          <w:r>
            <w:rPr>
              <w:rFonts w:ascii="Aptos" w:hAnsi="Aptos"/>
              <w:color w:val="000000"/>
            </w:rPr>
            <w:t xml:space="preserve">, H., </w:t>
          </w:r>
          <w:proofErr w:type="spellStart"/>
          <w:r>
            <w:rPr>
              <w:rFonts w:ascii="Aptos" w:hAnsi="Aptos"/>
              <w:color w:val="000000"/>
            </w:rPr>
            <w:t>Bexkens</w:t>
          </w:r>
          <w:proofErr w:type="spellEnd"/>
          <w:r>
            <w:rPr>
              <w:rFonts w:ascii="Aptos" w:hAnsi="Aptos"/>
              <w:color w:val="000000"/>
            </w:rPr>
            <w:t xml:space="preserve">, A., Jansen, B. R., &amp; Huizenga, H. M. (2020). Risk taking by adolescents with attention-deficit/hyperactivity disorder (ADHD): A </w:t>
          </w:r>
          <w:proofErr w:type="spellStart"/>
          <w:r>
            <w:rPr>
              <w:rFonts w:ascii="Aptos" w:hAnsi="Aptos"/>
              <w:color w:val="000000"/>
            </w:rPr>
            <w:t>behavioral</w:t>
          </w:r>
          <w:proofErr w:type="spellEnd"/>
          <w:r>
            <w:rPr>
              <w:rFonts w:ascii="Aptos" w:hAnsi="Aptos"/>
              <w:color w:val="000000"/>
            </w:rPr>
            <w:t xml:space="preserve"> and psychophysiological </w:t>
          </w:r>
          <w:r>
            <w:rPr>
              <w:rFonts w:ascii="Aptos" w:hAnsi="Aptos"/>
              <w:color w:val="000000"/>
            </w:rPr>
            <w:lastRenderedPageBreak/>
            <w:t>investigation of peer influence.</w:t>
          </w:r>
          <w:r>
            <w:rPr>
              <w:rFonts w:ascii="Aptos" w:hAnsi="Aptos"/>
              <w:i/>
              <w:iCs/>
              <w:color w:val="000000"/>
            </w:rPr>
            <w:t xml:space="preserve"> Journal of Abnormal Child Psychology, 48</w:t>
          </w:r>
          <w:r>
            <w:rPr>
              <w:rFonts w:ascii="Aptos" w:hAnsi="Aptos"/>
              <w:color w:val="000000"/>
            </w:rPr>
            <w:t xml:space="preserve">, 1129–1141. </w:t>
          </w:r>
        </w:p>
        <w:p w14:paraId="4BFDABB3" w14:textId="77777777" w:rsidR="00BD5095" w:rsidRDefault="00BD5095">
          <w:pPr>
            <w:pStyle w:val="NormalWeb"/>
            <w:spacing w:line="480" w:lineRule="auto"/>
            <w:ind w:left="450" w:hanging="450"/>
            <w:divId w:val="465511920"/>
            <w:rPr>
              <w:rFonts w:ascii="Aptos" w:hAnsi="Aptos"/>
              <w:color w:val="000000"/>
            </w:rPr>
          </w:pPr>
          <w:r>
            <w:rPr>
              <w:rFonts w:ascii="Aptos" w:hAnsi="Aptos"/>
              <w:color w:val="000000"/>
            </w:rPr>
            <w:t>DeWitt, R. (2020). No title.</w:t>
          </w:r>
          <w:r>
            <w:rPr>
              <w:rFonts w:ascii="Aptos" w:hAnsi="Aptos"/>
              <w:i/>
              <w:iCs/>
              <w:color w:val="000000"/>
            </w:rPr>
            <w:t xml:space="preserve"> ADHD, Willpower, and Interest: A Positive Approach, </w:t>
          </w:r>
        </w:p>
        <w:p w14:paraId="5DB0D947" w14:textId="77777777" w:rsidR="00BD5095" w:rsidRDefault="00BD5095">
          <w:pPr>
            <w:pStyle w:val="NormalWeb"/>
            <w:spacing w:line="480" w:lineRule="auto"/>
            <w:ind w:left="450" w:hanging="450"/>
            <w:divId w:val="465511920"/>
            <w:rPr>
              <w:rFonts w:ascii="Aptos" w:hAnsi="Aptos"/>
              <w:color w:val="000000"/>
            </w:rPr>
          </w:pPr>
          <w:r>
            <w:rPr>
              <w:rFonts w:ascii="Aptos" w:hAnsi="Aptos"/>
              <w:color w:val="000000"/>
            </w:rPr>
            <w:t xml:space="preserve">Hoy, B., Bi, M., Lam, M., Krishnasamy, G., </w:t>
          </w:r>
          <w:proofErr w:type="spellStart"/>
          <w:r>
            <w:rPr>
              <w:rFonts w:ascii="Aptos" w:hAnsi="Aptos"/>
              <w:color w:val="000000"/>
            </w:rPr>
            <w:t>Abdalmalak</w:t>
          </w:r>
          <w:proofErr w:type="spellEnd"/>
          <w:r>
            <w:rPr>
              <w:rFonts w:ascii="Aptos" w:hAnsi="Aptos"/>
              <w:color w:val="000000"/>
            </w:rPr>
            <w:t xml:space="preserve">, A., &amp; </w:t>
          </w:r>
          <w:proofErr w:type="spellStart"/>
          <w:r>
            <w:rPr>
              <w:rFonts w:ascii="Aptos" w:hAnsi="Aptos"/>
              <w:color w:val="000000"/>
            </w:rPr>
            <w:t>Fenesi</w:t>
          </w:r>
          <w:proofErr w:type="spellEnd"/>
          <w:r>
            <w:rPr>
              <w:rFonts w:ascii="Aptos" w:hAnsi="Aptos"/>
              <w:color w:val="000000"/>
            </w:rPr>
            <w:t>, B. (2024). Hyperactivity in ADHD: Friend or Foe?</w:t>
          </w:r>
          <w:r>
            <w:rPr>
              <w:rFonts w:ascii="Aptos" w:hAnsi="Aptos"/>
              <w:i/>
              <w:iCs/>
              <w:color w:val="000000"/>
            </w:rPr>
            <w:t xml:space="preserve"> Brain Sciences, 14</w:t>
          </w:r>
          <w:r>
            <w:rPr>
              <w:rFonts w:ascii="Aptos" w:hAnsi="Aptos"/>
              <w:color w:val="000000"/>
            </w:rPr>
            <w:t xml:space="preserve">(7), 719. </w:t>
          </w:r>
        </w:p>
        <w:p w14:paraId="648C5E2B" w14:textId="77777777" w:rsidR="00BD5095" w:rsidRDefault="00BD5095">
          <w:pPr>
            <w:pStyle w:val="NormalWeb"/>
            <w:spacing w:line="480" w:lineRule="auto"/>
            <w:ind w:left="450" w:hanging="450"/>
            <w:divId w:val="465511920"/>
            <w:rPr>
              <w:rFonts w:ascii="Aptos" w:hAnsi="Aptos"/>
              <w:color w:val="000000"/>
            </w:rPr>
          </w:pPr>
          <w:proofErr w:type="spellStart"/>
          <w:r>
            <w:rPr>
              <w:rFonts w:ascii="Aptos" w:hAnsi="Aptos"/>
              <w:color w:val="000000"/>
            </w:rPr>
            <w:t>Imanipour</w:t>
          </w:r>
          <w:proofErr w:type="spellEnd"/>
          <w:r>
            <w:rPr>
              <w:rFonts w:ascii="Aptos" w:hAnsi="Aptos"/>
              <w:color w:val="000000"/>
            </w:rPr>
            <w:t xml:space="preserve">, S., Sheikh, M., </w:t>
          </w:r>
          <w:proofErr w:type="spellStart"/>
          <w:r>
            <w:rPr>
              <w:rFonts w:ascii="Aptos" w:hAnsi="Aptos"/>
              <w:color w:val="000000"/>
            </w:rPr>
            <w:t>Shayestefar</w:t>
          </w:r>
          <w:proofErr w:type="spellEnd"/>
          <w:r>
            <w:rPr>
              <w:rFonts w:ascii="Aptos" w:hAnsi="Aptos"/>
              <w:color w:val="000000"/>
            </w:rPr>
            <w:t xml:space="preserve">, M., &amp; </w:t>
          </w:r>
          <w:proofErr w:type="spellStart"/>
          <w:r>
            <w:rPr>
              <w:rFonts w:ascii="Aptos" w:hAnsi="Aptos"/>
              <w:color w:val="000000"/>
            </w:rPr>
            <w:t>Baloochnejad</w:t>
          </w:r>
          <w:proofErr w:type="spellEnd"/>
          <w:r>
            <w:rPr>
              <w:rFonts w:ascii="Aptos" w:hAnsi="Aptos"/>
              <w:color w:val="000000"/>
            </w:rPr>
            <w:t>, T. (2021). Deficits in working memory and theory of mind may underlie difficulties in social perception of children with ADHD.</w:t>
          </w:r>
          <w:r>
            <w:rPr>
              <w:rFonts w:ascii="Aptos" w:hAnsi="Aptos"/>
              <w:i/>
              <w:iCs/>
              <w:color w:val="000000"/>
            </w:rPr>
            <w:t xml:space="preserve"> Neurology Research International, 2021</w:t>
          </w:r>
          <w:r>
            <w:rPr>
              <w:rFonts w:ascii="Aptos" w:hAnsi="Aptos"/>
              <w:color w:val="000000"/>
            </w:rPr>
            <w:t xml:space="preserve">(1), 3793750. </w:t>
          </w:r>
        </w:p>
        <w:p w14:paraId="78058E9B" w14:textId="77777777" w:rsidR="00BD5095" w:rsidRDefault="00BD5095">
          <w:pPr>
            <w:pStyle w:val="NormalWeb"/>
            <w:spacing w:line="480" w:lineRule="auto"/>
            <w:ind w:left="450" w:hanging="450"/>
            <w:divId w:val="465511920"/>
            <w:rPr>
              <w:rFonts w:ascii="Aptos" w:hAnsi="Aptos"/>
              <w:color w:val="000000"/>
            </w:rPr>
          </w:pPr>
          <w:proofErr w:type="spellStart"/>
          <w:r>
            <w:rPr>
              <w:rFonts w:ascii="Aptos" w:hAnsi="Aptos"/>
              <w:color w:val="000000"/>
            </w:rPr>
            <w:t>Kılınçel</w:t>
          </w:r>
          <w:proofErr w:type="spellEnd"/>
          <w:r>
            <w:rPr>
              <w:rFonts w:ascii="Aptos" w:hAnsi="Aptos"/>
              <w:color w:val="000000"/>
            </w:rPr>
            <w:t>, Ş. (2021). The relationship between the theory of mind skills and disorder severity among adolescents with ADHD.</w:t>
          </w:r>
          <w:r>
            <w:rPr>
              <w:rFonts w:ascii="Aptos" w:hAnsi="Aptos"/>
              <w:i/>
              <w:iCs/>
              <w:color w:val="000000"/>
            </w:rPr>
            <w:t xml:space="preserve"> Alpha Psychiatry, 22</w:t>
          </w:r>
          <w:r>
            <w:rPr>
              <w:rFonts w:ascii="Aptos" w:hAnsi="Aptos"/>
              <w:color w:val="000000"/>
            </w:rPr>
            <w:t xml:space="preserve">(1), 7. </w:t>
          </w:r>
        </w:p>
        <w:p w14:paraId="083CBB3C" w14:textId="77777777" w:rsidR="00BD5095" w:rsidRDefault="00BD5095">
          <w:pPr>
            <w:pStyle w:val="NormalWeb"/>
            <w:spacing w:line="480" w:lineRule="auto"/>
            <w:ind w:left="450" w:hanging="450"/>
            <w:divId w:val="465511920"/>
            <w:rPr>
              <w:rFonts w:ascii="Aptos" w:hAnsi="Aptos"/>
              <w:color w:val="000000"/>
            </w:rPr>
          </w:pPr>
          <w:proofErr w:type="spellStart"/>
          <w:r>
            <w:rPr>
              <w:rFonts w:ascii="Aptos" w:hAnsi="Aptos"/>
              <w:color w:val="000000"/>
            </w:rPr>
            <w:t>Kpeno</w:t>
          </w:r>
          <w:proofErr w:type="spellEnd"/>
          <w:r>
            <w:rPr>
              <w:rFonts w:ascii="Aptos" w:hAnsi="Aptos"/>
              <w:color w:val="000000"/>
            </w:rPr>
            <w:t>, A., Sahoo, S., Sahu, A. K., &amp; Kumar, P. (2024). Cognitive constructs and personality profiles in youth with deliberate self-harm behaviours: a scoping review.</w:t>
          </w:r>
          <w:r>
            <w:rPr>
              <w:rFonts w:ascii="Aptos" w:hAnsi="Aptos"/>
              <w:i/>
              <w:iCs/>
              <w:color w:val="000000"/>
            </w:rPr>
            <w:t xml:space="preserve"> Int Res J </w:t>
          </w:r>
          <w:proofErr w:type="spellStart"/>
          <w:r>
            <w:rPr>
              <w:rFonts w:ascii="Aptos" w:hAnsi="Aptos"/>
              <w:i/>
              <w:iCs/>
              <w:color w:val="000000"/>
            </w:rPr>
            <w:t>Multidiscip</w:t>
          </w:r>
          <w:proofErr w:type="spellEnd"/>
          <w:r>
            <w:rPr>
              <w:rFonts w:ascii="Aptos" w:hAnsi="Aptos"/>
              <w:i/>
              <w:iCs/>
              <w:color w:val="000000"/>
            </w:rPr>
            <w:t xml:space="preserve"> Scope, 5</w:t>
          </w:r>
          <w:r>
            <w:rPr>
              <w:rFonts w:ascii="Aptos" w:hAnsi="Aptos"/>
              <w:color w:val="000000"/>
            </w:rPr>
            <w:t xml:space="preserve">, 232–245. </w:t>
          </w:r>
        </w:p>
        <w:p w14:paraId="1CE7A811" w14:textId="77777777" w:rsidR="00BD5095" w:rsidRDefault="00BD5095">
          <w:pPr>
            <w:pStyle w:val="NormalWeb"/>
            <w:spacing w:line="480" w:lineRule="auto"/>
            <w:ind w:left="450" w:hanging="450"/>
            <w:divId w:val="465511920"/>
            <w:rPr>
              <w:rFonts w:ascii="Aptos" w:hAnsi="Aptos"/>
              <w:color w:val="000000"/>
            </w:rPr>
          </w:pPr>
          <w:proofErr w:type="spellStart"/>
          <w:r>
            <w:rPr>
              <w:rFonts w:ascii="Aptos" w:hAnsi="Aptos"/>
              <w:color w:val="000000"/>
            </w:rPr>
            <w:t>Krtkova</w:t>
          </w:r>
          <w:proofErr w:type="spellEnd"/>
          <w:r>
            <w:rPr>
              <w:rFonts w:ascii="Aptos" w:hAnsi="Aptos"/>
              <w:color w:val="000000"/>
            </w:rPr>
            <w:t xml:space="preserve">, R., </w:t>
          </w:r>
          <w:proofErr w:type="spellStart"/>
          <w:r>
            <w:rPr>
              <w:rFonts w:ascii="Aptos" w:hAnsi="Aptos"/>
              <w:color w:val="000000"/>
            </w:rPr>
            <w:t>Krtek</w:t>
          </w:r>
          <w:proofErr w:type="spellEnd"/>
          <w:r>
            <w:rPr>
              <w:rFonts w:ascii="Aptos" w:hAnsi="Aptos"/>
              <w:color w:val="000000"/>
            </w:rPr>
            <w:t xml:space="preserve">, A., </w:t>
          </w:r>
          <w:proofErr w:type="spellStart"/>
          <w:r>
            <w:rPr>
              <w:rFonts w:ascii="Aptos" w:hAnsi="Aptos"/>
              <w:color w:val="000000"/>
            </w:rPr>
            <w:t>Pesoutova</w:t>
          </w:r>
          <w:proofErr w:type="spellEnd"/>
          <w:r>
            <w:rPr>
              <w:rFonts w:ascii="Aptos" w:hAnsi="Aptos"/>
              <w:color w:val="000000"/>
            </w:rPr>
            <w:t xml:space="preserve">, M., Meier, Z., Tavel, P., </w:t>
          </w:r>
          <w:proofErr w:type="spellStart"/>
          <w:r>
            <w:rPr>
              <w:rFonts w:ascii="Aptos" w:hAnsi="Aptos"/>
              <w:color w:val="000000"/>
            </w:rPr>
            <w:t>Malinakova</w:t>
          </w:r>
          <w:proofErr w:type="spellEnd"/>
          <w:r>
            <w:rPr>
              <w:rFonts w:ascii="Aptos" w:hAnsi="Aptos"/>
              <w:color w:val="000000"/>
            </w:rPr>
            <w:t>, K., &amp; Trnka, R. (2023). What influences do parents perceive as supportive of school well-being and the inclusion of children with ADHD?: A qualitative study.</w:t>
          </w:r>
          <w:r>
            <w:rPr>
              <w:rFonts w:ascii="Aptos" w:hAnsi="Aptos"/>
              <w:i/>
              <w:iCs/>
              <w:color w:val="000000"/>
            </w:rPr>
            <w:t xml:space="preserve"> European Journal of Special Needs Education, 38</w:t>
          </w:r>
          <w:r>
            <w:rPr>
              <w:rFonts w:ascii="Aptos" w:hAnsi="Aptos"/>
              <w:color w:val="000000"/>
            </w:rPr>
            <w:t xml:space="preserve">(2), 218–232. </w:t>
          </w:r>
        </w:p>
        <w:p w14:paraId="7E2761A6" w14:textId="77777777" w:rsidR="00BD5095" w:rsidRDefault="00BD5095">
          <w:pPr>
            <w:pStyle w:val="NormalWeb"/>
            <w:spacing w:line="480" w:lineRule="auto"/>
            <w:ind w:left="450" w:hanging="450"/>
            <w:divId w:val="465511920"/>
            <w:rPr>
              <w:rFonts w:ascii="Aptos" w:hAnsi="Aptos"/>
              <w:color w:val="000000"/>
            </w:rPr>
          </w:pPr>
          <w:proofErr w:type="spellStart"/>
          <w:r>
            <w:rPr>
              <w:rFonts w:ascii="Aptos" w:hAnsi="Aptos"/>
              <w:color w:val="000000"/>
            </w:rPr>
            <w:t>Luderer</w:t>
          </w:r>
          <w:proofErr w:type="spellEnd"/>
          <w:r>
            <w:rPr>
              <w:rFonts w:ascii="Aptos" w:hAnsi="Aptos"/>
              <w:color w:val="000000"/>
            </w:rPr>
            <w:t>, M., Quiroga, J. A. R., Faraone, S. V., Zhang-James, Y., &amp; Reif, A. (2021). Alcohol use disorders and ADHD.</w:t>
          </w:r>
          <w:r>
            <w:rPr>
              <w:rFonts w:ascii="Aptos" w:hAnsi="Aptos"/>
              <w:i/>
              <w:iCs/>
              <w:color w:val="000000"/>
            </w:rPr>
            <w:t xml:space="preserve"> Neuroscience &amp; </w:t>
          </w:r>
          <w:proofErr w:type="spellStart"/>
          <w:r>
            <w:rPr>
              <w:rFonts w:ascii="Aptos" w:hAnsi="Aptos"/>
              <w:i/>
              <w:iCs/>
              <w:color w:val="000000"/>
            </w:rPr>
            <w:t>Biobehavioral</w:t>
          </w:r>
          <w:proofErr w:type="spellEnd"/>
          <w:r>
            <w:rPr>
              <w:rFonts w:ascii="Aptos" w:hAnsi="Aptos"/>
              <w:i/>
              <w:iCs/>
              <w:color w:val="000000"/>
            </w:rPr>
            <w:t xml:space="preserve"> Reviews, 128</w:t>
          </w:r>
          <w:r>
            <w:rPr>
              <w:rFonts w:ascii="Aptos" w:hAnsi="Aptos"/>
              <w:color w:val="000000"/>
            </w:rPr>
            <w:t xml:space="preserve">, 648–660. </w:t>
          </w:r>
        </w:p>
        <w:p w14:paraId="47DA1677" w14:textId="77777777" w:rsidR="00BD5095" w:rsidRDefault="00BD5095">
          <w:pPr>
            <w:pStyle w:val="NormalWeb"/>
            <w:spacing w:line="480" w:lineRule="auto"/>
            <w:ind w:left="450" w:hanging="450"/>
            <w:divId w:val="465511920"/>
            <w:rPr>
              <w:rFonts w:ascii="Aptos" w:hAnsi="Aptos"/>
              <w:color w:val="000000"/>
            </w:rPr>
          </w:pPr>
          <w:r>
            <w:rPr>
              <w:rFonts w:ascii="Aptos" w:hAnsi="Aptos"/>
              <w:color w:val="000000"/>
            </w:rPr>
            <w:lastRenderedPageBreak/>
            <w:t xml:space="preserve">Martinez, S., Stoyanov, K., &amp; Carcache, L. (2024). </w:t>
          </w:r>
          <w:proofErr w:type="spellStart"/>
          <w:r>
            <w:rPr>
              <w:rFonts w:ascii="Aptos" w:hAnsi="Aptos"/>
              <w:color w:val="000000"/>
            </w:rPr>
            <w:t>Unraveling</w:t>
          </w:r>
          <w:proofErr w:type="spellEnd"/>
          <w:r>
            <w:rPr>
              <w:rFonts w:ascii="Aptos" w:hAnsi="Aptos"/>
              <w:color w:val="000000"/>
            </w:rPr>
            <w:t xml:space="preserve"> the spectrum: overlap, distinctions, and nuances of ADHD and ASD in children.</w:t>
          </w:r>
          <w:r>
            <w:rPr>
              <w:rFonts w:ascii="Aptos" w:hAnsi="Aptos"/>
              <w:i/>
              <w:iCs/>
              <w:color w:val="000000"/>
            </w:rPr>
            <w:t xml:space="preserve"> Frontiers in Psychiatry, 15</w:t>
          </w:r>
          <w:r>
            <w:rPr>
              <w:rFonts w:ascii="Aptos" w:hAnsi="Aptos"/>
              <w:color w:val="000000"/>
            </w:rPr>
            <w:t xml:space="preserve">, 1387179. </w:t>
          </w:r>
        </w:p>
        <w:p w14:paraId="149CA222" w14:textId="77777777" w:rsidR="00BD5095" w:rsidRDefault="00BD5095">
          <w:pPr>
            <w:pStyle w:val="NormalWeb"/>
            <w:spacing w:line="480" w:lineRule="auto"/>
            <w:ind w:left="450" w:hanging="450"/>
            <w:divId w:val="465511920"/>
            <w:rPr>
              <w:rFonts w:ascii="Aptos" w:hAnsi="Aptos"/>
              <w:color w:val="000000"/>
            </w:rPr>
          </w:pPr>
          <w:r>
            <w:rPr>
              <w:rFonts w:ascii="Aptos" w:hAnsi="Aptos"/>
              <w:color w:val="000000"/>
            </w:rPr>
            <w:t>Mattingly, G. W., Wilson, J., Ugarte, L., &amp; Glaser, P. (2021). Individualization of attention-deficit/hyperactivity disorder treatment: pharmacotherapy considerations by age and co-occurring conditions.</w:t>
          </w:r>
          <w:r>
            <w:rPr>
              <w:rFonts w:ascii="Aptos" w:hAnsi="Aptos"/>
              <w:i/>
              <w:iCs/>
              <w:color w:val="000000"/>
            </w:rPr>
            <w:t xml:space="preserve"> CNS Spectrums, 26</w:t>
          </w:r>
          <w:r>
            <w:rPr>
              <w:rFonts w:ascii="Aptos" w:hAnsi="Aptos"/>
              <w:color w:val="000000"/>
            </w:rPr>
            <w:t xml:space="preserve">(3), 202–221. </w:t>
          </w:r>
        </w:p>
        <w:p w14:paraId="5804B017" w14:textId="77777777" w:rsidR="00BD5095" w:rsidRDefault="00BD5095">
          <w:pPr>
            <w:pStyle w:val="NormalWeb"/>
            <w:spacing w:line="480" w:lineRule="auto"/>
            <w:ind w:left="450" w:hanging="450"/>
            <w:divId w:val="465511920"/>
            <w:rPr>
              <w:rFonts w:ascii="Aptos" w:hAnsi="Aptos"/>
              <w:color w:val="000000"/>
            </w:rPr>
          </w:pPr>
          <w:r>
            <w:rPr>
              <w:rFonts w:ascii="Aptos" w:hAnsi="Aptos"/>
              <w:color w:val="000000"/>
            </w:rPr>
            <w:t>Murack, M. (2024). No title.</w:t>
          </w:r>
          <w:r>
            <w:rPr>
              <w:rFonts w:ascii="Aptos" w:hAnsi="Aptos"/>
              <w:i/>
              <w:iCs/>
              <w:color w:val="000000"/>
            </w:rPr>
            <w:t xml:space="preserve"> Get Off to Sleep: Pubertal Depression Prevention by Metabolic Intervention, </w:t>
          </w:r>
        </w:p>
        <w:p w14:paraId="46E455F8" w14:textId="77777777" w:rsidR="00BD5095" w:rsidRDefault="00BD5095">
          <w:pPr>
            <w:pStyle w:val="NormalWeb"/>
            <w:spacing w:line="480" w:lineRule="auto"/>
            <w:ind w:left="450" w:hanging="450"/>
            <w:divId w:val="465511920"/>
            <w:rPr>
              <w:rFonts w:ascii="Aptos" w:hAnsi="Aptos"/>
              <w:color w:val="000000"/>
            </w:rPr>
          </w:pPr>
          <w:r>
            <w:rPr>
              <w:rFonts w:ascii="Aptos" w:hAnsi="Aptos"/>
              <w:color w:val="000000"/>
            </w:rPr>
            <w:t xml:space="preserve">Nwe, T. M., Aye, S. S., Yee, K. T., Lwin, S., &amp; Bhagat, V. (2021). </w:t>
          </w:r>
          <w:proofErr w:type="spellStart"/>
          <w:r>
            <w:rPr>
              <w:rFonts w:ascii="Aptos" w:hAnsi="Aptos"/>
              <w:color w:val="000000"/>
            </w:rPr>
            <w:t>Remodeling</w:t>
          </w:r>
          <w:proofErr w:type="spellEnd"/>
          <w:r>
            <w:rPr>
              <w:rFonts w:ascii="Aptos" w:hAnsi="Aptos"/>
              <w:color w:val="000000"/>
            </w:rPr>
            <w:t xml:space="preserve"> in the prefrontal cortex of a brain-related to higher executive functions in adolescence: Its effects on behavior.</w:t>
          </w:r>
          <w:r>
            <w:rPr>
              <w:rFonts w:ascii="Aptos" w:hAnsi="Aptos"/>
              <w:i/>
              <w:iCs/>
              <w:color w:val="000000"/>
            </w:rPr>
            <w:t xml:space="preserve"> Research Journal of Pharmacology and Pharmacodynamics, 13</w:t>
          </w:r>
          <w:r>
            <w:rPr>
              <w:rFonts w:ascii="Aptos" w:hAnsi="Aptos"/>
              <w:color w:val="000000"/>
            </w:rPr>
            <w:t xml:space="preserve">(3), 99–102. </w:t>
          </w:r>
        </w:p>
        <w:p w14:paraId="40C2EF59" w14:textId="77777777" w:rsidR="00BD5095" w:rsidRDefault="00BD5095">
          <w:pPr>
            <w:pStyle w:val="NormalWeb"/>
            <w:spacing w:line="480" w:lineRule="auto"/>
            <w:ind w:left="450" w:hanging="450"/>
            <w:divId w:val="465511920"/>
            <w:rPr>
              <w:rFonts w:ascii="Aptos" w:hAnsi="Aptos"/>
              <w:color w:val="000000"/>
            </w:rPr>
          </w:pPr>
          <w:r>
            <w:rPr>
              <w:rFonts w:ascii="Aptos" w:hAnsi="Aptos"/>
              <w:color w:val="000000"/>
            </w:rPr>
            <w:t>Palamarchuk, I. S., &amp; Vaillancourt, T. (2022). Integrative brain dynamics in childhood bullying victimization: cognitive and emotional convergence associated with stress psychopathology.</w:t>
          </w:r>
          <w:r>
            <w:rPr>
              <w:rFonts w:ascii="Aptos" w:hAnsi="Aptos"/>
              <w:i/>
              <w:iCs/>
              <w:color w:val="000000"/>
            </w:rPr>
            <w:t xml:space="preserve"> Frontiers in Integrative Neuroscience, 16</w:t>
          </w:r>
          <w:r>
            <w:rPr>
              <w:rFonts w:ascii="Aptos" w:hAnsi="Aptos"/>
              <w:color w:val="000000"/>
            </w:rPr>
            <w:t xml:space="preserve">, 782154. </w:t>
          </w:r>
        </w:p>
        <w:p w14:paraId="11650486" w14:textId="77777777" w:rsidR="00BD5095" w:rsidRDefault="00BD5095">
          <w:pPr>
            <w:pStyle w:val="NormalWeb"/>
            <w:spacing w:line="480" w:lineRule="auto"/>
            <w:ind w:left="450" w:hanging="450"/>
            <w:divId w:val="465511920"/>
            <w:rPr>
              <w:rFonts w:ascii="Aptos" w:hAnsi="Aptos"/>
              <w:color w:val="000000"/>
            </w:rPr>
          </w:pPr>
          <w:r>
            <w:rPr>
              <w:rFonts w:ascii="Aptos" w:hAnsi="Aptos"/>
              <w:color w:val="000000"/>
            </w:rPr>
            <w:t>Ramji, A. V., &amp; Foster, J. (2023). The strengths of attention-deficit/hyperactivity disorder in university students: A qualitative investigation.</w:t>
          </w:r>
          <w:r>
            <w:rPr>
              <w:rFonts w:ascii="Aptos" w:hAnsi="Aptos"/>
              <w:i/>
              <w:iCs/>
              <w:color w:val="000000"/>
            </w:rPr>
            <w:t xml:space="preserve"> Journal of Educational Sciences &amp; Psychology, 2</w:t>
          </w:r>
          <w:r>
            <w:rPr>
              <w:rFonts w:ascii="Aptos" w:hAnsi="Aptos"/>
              <w:color w:val="000000"/>
            </w:rPr>
            <w:t xml:space="preserve">, 152–165. </w:t>
          </w:r>
        </w:p>
        <w:p w14:paraId="6B6B3E53" w14:textId="77777777" w:rsidR="00BD5095" w:rsidRDefault="00BD5095">
          <w:pPr>
            <w:pStyle w:val="NormalWeb"/>
            <w:spacing w:line="480" w:lineRule="auto"/>
            <w:ind w:left="450" w:hanging="450"/>
            <w:divId w:val="465511920"/>
            <w:rPr>
              <w:rFonts w:ascii="Aptos" w:hAnsi="Aptos"/>
              <w:color w:val="000000"/>
            </w:rPr>
          </w:pPr>
          <w:r>
            <w:rPr>
              <w:rFonts w:ascii="Aptos" w:hAnsi="Aptos"/>
              <w:color w:val="000000"/>
            </w:rPr>
            <w:t xml:space="preserve">Reynolds, A. M., Spaeth, A. M., Hale, L., Williamson, A. A., LeBourgeois, M. K., Wong, S. D., Hartstein, L. E., Levenson, J. C., Kwon, M., &amp; Hart, C. N. (2023). </w:t>
          </w:r>
          <w:proofErr w:type="spellStart"/>
          <w:r>
            <w:rPr>
              <w:rFonts w:ascii="Aptos" w:hAnsi="Aptos"/>
              <w:color w:val="000000"/>
            </w:rPr>
            <w:t>Pediatric</w:t>
          </w:r>
          <w:proofErr w:type="spellEnd"/>
          <w:r>
            <w:rPr>
              <w:rFonts w:ascii="Aptos" w:hAnsi="Aptos"/>
              <w:color w:val="000000"/>
            </w:rPr>
            <w:t xml:space="preserve"> sleep: current knowledge, gaps, and opportunities for the future.</w:t>
          </w:r>
          <w:r>
            <w:rPr>
              <w:rFonts w:ascii="Aptos" w:hAnsi="Aptos"/>
              <w:i/>
              <w:iCs/>
              <w:color w:val="000000"/>
            </w:rPr>
            <w:t xml:space="preserve"> Sleep, 46</w:t>
          </w:r>
          <w:r>
            <w:rPr>
              <w:rFonts w:ascii="Aptos" w:hAnsi="Aptos"/>
              <w:color w:val="000000"/>
            </w:rPr>
            <w:t xml:space="preserve">(7), zsad060. </w:t>
          </w:r>
        </w:p>
        <w:p w14:paraId="0C42F875" w14:textId="77777777" w:rsidR="00BD5095" w:rsidRDefault="00BD5095">
          <w:pPr>
            <w:pStyle w:val="NormalWeb"/>
            <w:spacing w:line="480" w:lineRule="auto"/>
            <w:ind w:left="450" w:hanging="450"/>
            <w:divId w:val="465511920"/>
            <w:rPr>
              <w:rFonts w:ascii="Aptos" w:hAnsi="Aptos"/>
              <w:color w:val="000000"/>
            </w:rPr>
          </w:pPr>
          <w:r>
            <w:rPr>
              <w:rFonts w:ascii="Aptos" w:hAnsi="Aptos"/>
              <w:color w:val="000000"/>
            </w:rPr>
            <w:lastRenderedPageBreak/>
            <w:t>Richard, V., Holder, D., &amp; Cairney, J. (2021). Creativity in motion: Examining the creative potential system and enriched movement activities as a way to ignite it.</w:t>
          </w:r>
          <w:r>
            <w:rPr>
              <w:rFonts w:ascii="Aptos" w:hAnsi="Aptos"/>
              <w:i/>
              <w:iCs/>
              <w:color w:val="000000"/>
            </w:rPr>
            <w:t xml:space="preserve"> Frontiers in Psychology, 12</w:t>
          </w:r>
          <w:r>
            <w:rPr>
              <w:rFonts w:ascii="Aptos" w:hAnsi="Aptos"/>
              <w:color w:val="000000"/>
            </w:rPr>
            <w:t xml:space="preserve">, 690710. </w:t>
          </w:r>
        </w:p>
        <w:p w14:paraId="00424F30" w14:textId="77777777" w:rsidR="00BD5095" w:rsidRDefault="00BD5095">
          <w:pPr>
            <w:pStyle w:val="NormalWeb"/>
            <w:spacing w:line="480" w:lineRule="auto"/>
            <w:ind w:left="450" w:hanging="450"/>
            <w:divId w:val="465511920"/>
            <w:rPr>
              <w:rFonts w:ascii="Aptos" w:hAnsi="Aptos"/>
              <w:color w:val="000000"/>
            </w:rPr>
          </w:pPr>
          <w:r>
            <w:rPr>
              <w:rFonts w:ascii="Aptos" w:hAnsi="Aptos"/>
              <w:color w:val="000000"/>
            </w:rPr>
            <w:t>Rokeach, A., &amp; Wiener, J. (2020). Friendship quality in adolescents with ADHD.</w:t>
          </w:r>
          <w:r>
            <w:rPr>
              <w:rFonts w:ascii="Aptos" w:hAnsi="Aptos"/>
              <w:i/>
              <w:iCs/>
              <w:color w:val="000000"/>
            </w:rPr>
            <w:t xml:space="preserve"> Journal of Attention Disorders, 24</w:t>
          </w:r>
          <w:r>
            <w:rPr>
              <w:rFonts w:ascii="Aptos" w:hAnsi="Aptos"/>
              <w:color w:val="000000"/>
            </w:rPr>
            <w:t xml:space="preserve">(8), 1156–1168. </w:t>
          </w:r>
        </w:p>
        <w:p w14:paraId="0AE49E23" w14:textId="77777777" w:rsidR="00BD5095" w:rsidRDefault="00BD5095">
          <w:pPr>
            <w:pStyle w:val="NormalWeb"/>
            <w:spacing w:line="480" w:lineRule="auto"/>
            <w:ind w:left="450" w:hanging="450"/>
            <w:divId w:val="465511920"/>
            <w:rPr>
              <w:rFonts w:ascii="Aptos" w:hAnsi="Aptos"/>
              <w:color w:val="000000"/>
            </w:rPr>
          </w:pPr>
          <w:r>
            <w:rPr>
              <w:rFonts w:ascii="Aptos" w:hAnsi="Aptos"/>
              <w:color w:val="000000"/>
            </w:rPr>
            <w:t>Smith, Z. R., Langberg, J. M., Cusick, C. N., Green, C. D., &amp; Becker, S. P. (2020). Academic motivation deficits in adolescents with ADHD and associations with academic functioning.</w:t>
          </w:r>
          <w:r>
            <w:rPr>
              <w:rFonts w:ascii="Aptos" w:hAnsi="Aptos"/>
              <w:i/>
              <w:iCs/>
              <w:color w:val="000000"/>
            </w:rPr>
            <w:t xml:space="preserve"> Journal of Abnormal Child Psychology, 48</w:t>
          </w:r>
          <w:r>
            <w:rPr>
              <w:rFonts w:ascii="Aptos" w:hAnsi="Aptos"/>
              <w:color w:val="000000"/>
            </w:rPr>
            <w:t xml:space="preserve">, 237–249. </w:t>
          </w:r>
        </w:p>
        <w:p w14:paraId="7F9352F2" w14:textId="77777777" w:rsidR="00BD5095" w:rsidRDefault="00BD5095">
          <w:pPr>
            <w:pStyle w:val="NormalWeb"/>
            <w:spacing w:line="480" w:lineRule="auto"/>
            <w:ind w:left="450" w:hanging="450"/>
            <w:divId w:val="465511920"/>
            <w:rPr>
              <w:rFonts w:ascii="Aptos" w:hAnsi="Aptos"/>
              <w:color w:val="000000"/>
            </w:rPr>
          </w:pPr>
          <w:proofErr w:type="spellStart"/>
          <w:r>
            <w:rPr>
              <w:rFonts w:ascii="Aptos" w:hAnsi="Aptos"/>
              <w:color w:val="000000"/>
            </w:rPr>
            <w:t>Spruyt</w:t>
          </w:r>
          <w:proofErr w:type="spellEnd"/>
          <w:r>
            <w:rPr>
              <w:rFonts w:ascii="Aptos" w:hAnsi="Aptos"/>
              <w:color w:val="000000"/>
            </w:rPr>
            <w:t>, K. (2021). Neurocognitive effects of sleep disruption in children and adolescents.</w:t>
          </w:r>
          <w:r>
            <w:rPr>
              <w:rFonts w:ascii="Aptos" w:hAnsi="Aptos"/>
              <w:i/>
              <w:iCs/>
              <w:color w:val="000000"/>
            </w:rPr>
            <w:t xml:space="preserve"> Child and Adolescent Psychiatric Clinics of North America, 30</w:t>
          </w:r>
          <w:r>
            <w:rPr>
              <w:rFonts w:ascii="Aptos" w:hAnsi="Aptos"/>
              <w:color w:val="000000"/>
            </w:rPr>
            <w:t xml:space="preserve">(1), 27–45. </w:t>
          </w:r>
        </w:p>
        <w:p w14:paraId="51E1F8E7" w14:textId="77777777" w:rsidR="00BD5095" w:rsidRDefault="00BD5095">
          <w:pPr>
            <w:pStyle w:val="NormalWeb"/>
            <w:spacing w:line="480" w:lineRule="auto"/>
            <w:ind w:left="450" w:hanging="450"/>
            <w:divId w:val="465511920"/>
            <w:rPr>
              <w:rFonts w:ascii="Aptos" w:hAnsi="Aptos"/>
              <w:color w:val="000000"/>
            </w:rPr>
          </w:pPr>
          <w:proofErr w:type="spellStart"/>
          <w:r>
            <w:rPr>
              <w:rFonts w:ascii="Aptos" w:hAnsi="Aptos"/>
              <w:color w:val="000000"/>
            </w:rPr>
            <w:t>Titheradge</w:t>
          </w:r>
          <w:proofErr w:type="spellEnd"/>
          <w:r>
            <w:rPr>
              <w:rFonts w:ascii="Aptos" w:hAnsi="Aptos"/>
              <w:color w:val="000000"/>
            </w:rPr>
            <w:t>, D., Godfrey, J., Eke, H., Price, A., Ford, T., &amp; Janssens, A. (2022). Why young people stop taking their attention deficit hyperactivity disorder medication: a thematic analysis of interviews with young people.</w:t>
          </w:r>
          <w:r>
            <w:rPr>
              <w:rFonts w:ascii="Aptos" w:hAnsi="Aptos"/>
              <w:i/>
              <w:iCs/>
              <w:color w:val="000000"/>
            </w:rPr>
            <w:t xml:space="preserve"> Child: Care, Health and Development, 48</w:t>
          </w:r>
          <w:r>
            <w:rPr>
              <w:rFonts w:ascii="Aptos" w:hAnsi="Aptos"/>
              <w:color w:val="000000"/>
            </w:rPr>
            <w:t xml:space="preserve">(5), 724–735. </w:t>
          </w:r>
        </w:p>
        <w:p w14:paraId="65168F4E" w14:textId="77777777" w:rsidR="00BD5095" w:rsidRDefault="00BD5095">
          <w:pPr>
            <w:pStyle w:val="NormalWeb"/>
            <w:spacing w:line="480" w:lineRule="auto"/>
            <w:ind w:left="450" w:hanging="450"/>
            <w:divId w:val="465511920"/>
            <w:rPr>
              <w:rFonts w:ascii="Aptos" w:hAnsi="Aptos"/>
              <w:color w:val="000000"/>
            </w:rPr>
          </w:pPr>
          <w:r>
            <w:rPr>
              <w:rFonts w:ascii="Aptos" w:hAnsi="Aptos"/>
              <w:color w:val="000000"/>
            </w:rPr>
            <w:t xml:space="preserve">Turner, T. L. (2023). </w:t>
          </w:r>
          <w:r>
            <w:rPr>
              <w:rFonts w:ascii="Aptos" w:hAnsi="Aptos"/>
              <w:i/>
              <w:iCs/>
              <w:color w:val="000000"/>
            </w:rPr>
            <w:t>Academics and athletics: a phenomenological study of self-advocacy and student involvement in Black student-athletes with disabilities</w:t>
          </w:r>
          <w:r>
            <w:rPr>
              <w:rFonts w:ascii="Aptos" w:hAnsi="Aptos"/>
              <w:color w:val="000000"/>
            </w:rPr>
            <w:t xml:space="preserve">. Pepperdine University. </w:t>
          </w:r>
        </w:p>
        <w:p w14:paraId="2D8497ED" w14:textId="77777777" w:rsidR="00BD5095" w:rsidRDefault="00BD5095">
          <w:pPr>
            <w:pStyle w:val="NormalWeb"/>
            <w:spacing w:line="480" w:lineRule="auto"/>
            <w:ind w:left="450" w:hanging="450"/>
            <w:divId w:val="465511920"/>
            <w:rPr>
              <w:rFonts w:ascii="Aptos" w:hAnsi="Aptos"/>
              <w:color w:val="000000"/>
            </w:rPr>
          </w:pPr>
          <w:r>
            <w:rPr>
              <w:rFonts w:ascii="Aptos" w:hAnsi="Aptos"/>
              <w:color w:val="000000"/>
            </w:rPr>
            <w:t>Vallejo, R. G., &amp; Silvestre, M. D. P. (2023). Effects of Sleep Deprivation on cognitive functions and academic achievement in students.</w:t>
          </w:r>
          <w:r>
            <w:rPr>
              <w:rFonts w:ascii="Aptos" w:hAnsi="Aptos"/>
              <w:i/>
              <w:iCs/>
              <w:color w:val="000000"/>
            </w:rPr>
            <w:t xml:space="preserve"> Sage Science Review of Educational Technology, 6</w:t>
          </w:r>
          <w:r>
            <w:rPr>
              <w:rFonts w:ascii="Aptos" w:hAnsi="Aptos"/>
              <w:color w:val="000000"/>
            </w:rPr>
            <w:t xml:space="preserve">(1), 59–70. </w:t>
          </w:r>
        </w:p>
        <w:p w14:paraId="52C52AD9" w14:textId="77777777" w:rsidR="00BD5095" w:rsidRDefault="00BD5095">
          <w:pPr>
            <w:pStyle w:val="NormalWeb"/>
            <w:spacing w:line="480" w:lineRule="auto"/>
            <w:ind w:left="450" w:hanging="450"/>
            <w:divId w:val="465511920"/>
            <w:rPr>
              <w:rFonts w:ascii="Aptos" w:hAnsi="Aptos"/>
              <w:color w:val="000000"/>
            </w:rPr>
          </w:pPr>
          <w:r>
            <w:rPr>
              <w:rFonts w:ascii="Aptos" w:hAnsi="Aptos"/>
              <w:color w:val="000000"/>
            </w:rPr>
            <w:lastRenderedPageBreak/>
            <w:t>Verma, A., &amp; Bagchi, A. (2020). Attention Deficit Hyperactivity Disorder (ADHD) and Sports–What Causes ADHD and How does Sport Help deal with it?</w:t>
          </w:r>
          <w:r>
            <w:rPr>
              <w:rFonts w:ascii="Aptos" w:hAnsi="Aptos"/>
              <w:i/>
              <w:iCs/>
              <w:color w:val="000000"/>
            </w:rPr>
            <w:t xml:space="preserve"> Annals of Tropical Medicine and Public Health, 23</w:t>
          </w:r>
          <w:r>
            <w:rPr>
              <w:rFonts w:ascii="Aptos" w:hAnsi="Aptos"/>
              <w:color w:val="000000"/>
            </w:rPr>
            <w:t xml:space="preserve">, 231–707. </w:t>
          </w:r>
        </w:p>
        <w:p w14:paraId="7109B92C" w14:textId="77777777" w:rsidR="00BD5095" w:rsidRDefault="00BD5095">
          <w:pPr>
            <w:pStyle w:val="NormalWeb"/>
            <w:spacing w:line="480" w:lineRule="auto"/>
            <w:ind w:left="450" w:hanging="450"/>
            <w:divId w:val="465511920"/>
            <w:rPr>
              <w:rFonts w:ascii="Aptos" w:hAnsi="Aptos"/>
              <w:color w:val="000000"/>
            </w:rPr>
          </w:pPr>
          <w:r>
            <w:rPr>
              <w:rFonts w:ascii="Aptos" w:hAnsi="Aptos"/>
              <w:color w:val="000000"/>
            </w:rPr>
            <w:t xml:space="preserve">Wagner, L., </w:t>
          </w:r>
          <w:proofErr w:type="spellStart"/>
          <w:r>
            <w:rPr>
              <w:rFonts w:ascii="Aptos" w:hAnsi="Aptos"/>
              <w:color w:val="000000"/>
            </w:rPr>
            <w:t>Holenstein</w:t>
          </w:r>
          <w:proofErr w:type="spellEnd"/>
          <w:r>
            <w:rPr>
              <w:rFonts w:ascii="Aptos" w:hAnsi="Aptos"/>
              <w:color w:val="000000"/>
            </w:rPr>
            <w:t xml:space="preserve">, M., </w:t>
          </w:r>
          <w:proofErr w:type="spellStart"/>
          <w:r>
            <w:rPr>
              <w:rFonts w:ascii="Aptos" w:hAnsi="Aptos"/>
              <w:color w:val="000000"/>
            </w:rPr>
            <w:t>Wepf</w:t>
          </w:r>
          <w:proofErr w:type="spellEnd"/>
          <w:r>
            <w:rPr>
              <w:rFonts w:ascii="Aptos" w:hAnsi="Aptos"/>
              <w:color w:val="000000"/>
            </w:rPr>
            <w:t>, H., &amp; Ruch, W. (2020). Character strengths are related to students’ achievement, flow experiences, and enjoyment in teacher-</w:t>
          </w:r>
          <w:proofErr w:type="spellStart"/>
          <w:r>
            <w:rPr>
              <w:rFonts w:ascii="Aptos" w:hAnsi="Aptos"/>
              <w:color w:val="000000"/>
            </w:rPr>
            <w:t>centered</w:t>
          </w:r>
          <w:proofErr w:type="spellEnd"/>
          <w:r>
            <w:rPr>
              <w:rFonts w:ascii="Aptos" w:hAnsi="Aptos"/>
              <w:color w:val="000000"/>
            </w:rPr>
            <w:t xml:space="preserve"> learning, individual, and group work beyond cognitive ability.</w:t>
          </w:r>
          <w:r>
            <w:rPr>
              <w:rFonts w:ascii="Aptos" w:hAnsi="Aptos"/>
              <w:i/>
              <w:iCs/>
              <w:color w:val="000000"/>
            </w:rPr>
            <w:t xml:space="preserve"> Frontiers in Psychology, 11</w:t>
          </w:r>
          <w:r>
            <w:rPr>
              <w:rFonts w:ascii="Aptos" w:hAnsi="Aptos"/>
              <w:color w:val="000000"/>
            </w:rPr>
            <w:t xml:space="preserve">, 1324. </w:t>
          </w:r>
        </w:p>
        <w:p w14:paraId="1D11ADDE" w14:textId="77777777" w:rsidR="00BD5095" w:rsidRDefault="00BD5095">
          <w:pPr>
            <w:pStyle w:val="NormalWeb"/>
            <w:spacing w:line="480" w:lineRule="auto"/>
            <w:ind w:left="450" w:hanging="450"/>
            <w:divId w:val="465511920"/>
            <w:rPr>
              <w:rFonts w:ascii="Aptos" w:hAnsi="Aptos"/>
              <w:color w:val="000000"/>
            </w:rPr>
          </w:pPr>
          <w:r>
            <w:rPr>
              <w:rFonts w:ascii="Aptos" w:hAnsi="Aptos"/>
              <w:color w:val="000000"/>
            </w:rPr>
            <w:t xml:space="preserve">Zaghi, A. E., Grey, A., Hain, A., &amp; </w:t>
          </w:r>
          <w:proofErr w:type="spellStart"/>
          <w:r>
            <w:rPr>
              <w:rFonts w:ascii="Aptos" w:hAnsi="Aptos"/>
              <w:color w:val="000000"/>
            </w:rPr>
            <w:t>Syharat</w:t>
          </w:r>
          <w:proofErr w:type="spellEnd"/>
          <w:r>
            <w:rPr>
              <w:rFonts w:ascii="Aptos" w:hAnsi="Aptos"/>
              <w:color w:val="000000"/>
            </w:rPr>
            <w:t>, C. M. (2023). “It Seems Like I’m Doing Something More Important”—An Interpretative Phenomenological Analysis of the Transformative Impact of Research Experiences for STEM Students with ADHD.</w:t>
          </w:r>
          <w:r>
            <w:rPr>
              <w:rFonts w:ascii="Aptos" w:hAnsi="Aptos"/>
              <w:i/>
              <w:iCs/>
              <w:color w:val="000000"/>
            </w:rPr>
            <w:t xml:space="preserve"> Education Sciences, 13</w:t>
          </w:r>
          <w:r>
            <w:rPr>
              <w:rFonts w:ascii="Aptos" w:hAnsi="Aptos"/>
              <w:color w:val="000000"/>
            </w:rPr>
            <w:t xml:space="preserve">(8), 776. </w:t>
          </w:r>
        </w:p>
        <w:p w14:paraId="04D5C474" w14:textId="4A47F23E" w:rsidR="0082356F" w:rsidRPr="00F94862" w:rsidRDefault="0082356F" w:rsidP="0082356F">
          <w:pPr>
            <w:spacing w:before="240" w:after="240"/>
            <w:ind w:left="450" w:hanging="450"/>
            <w:rPr>
              <w:rFonts w:ascii="Aptos" w:eastAsia="Aptos" w:hAnsi="Aptos" w:cs="Aptos"/>
              <w:color w:val="000000" w:themeColor="text1"/>
              <w:sz w:val="22"/>
              <w:szCs w:val="22"/>
            </w:rPr>
          </w:pPr>
        </w:p>
      </w:sdtContent>
    </w:sdt>
    <w:sectPr w:rsidR="0082356F" w:rsidRPr="00F948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xQy+KnIliT8rxm" int2:id="yRtNWRrr">
      <int2:state int2:value="Rejected" int2:type="AugLoop_Text_Critique"/>
    </int2:textHash>
    <int2:textHash int2:hashCode="p6CkgAmaaGUo8O" int2:id="fpFSH3dC">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9E0"/>
    <w:rsid w:val="000616E6"/>
    <w:rsid w:val="00083582"/>
    <w:rsid w:val="0009508A"/>
    <w:rsid w:val="000A3072"/>
    <w:rsid w:val="000A43C5"/>
    <w:rsid w:val="000A7629"/>
    <w:rsid w:val="000D5158"/>
    <w:rsid w:val="000E3748"/>
    <w:rsid w:val="001008A7"/>
    <w:rsid w:val="00121735"/>
    <w:rsid w:val="00170EA3"/>
    <w:rsid w:val="00175FA2"/>
    <w:rsid w:val="0019746F"/>
    <w:rsid w:val="001B1523"/>
    <w:rsid w:val="001B6487"/>
    <w:rsid w:val="001C1E28"/>
    <w:rsid w:val="001E4A9C"/>
    <w:rsid w:val="001E4F14"/>
    <w:rsid w:val="001F0AE8"/>
    <w:rsid w:val="001F3CF9"/>
    <w:rsid w:val="002106BA"/>
    <w:rsid w:val="002331E6"/>
    <w:rsid w:val="002459E0"/>
    <w:rsid w:val="002501C5"/>
    <w:rsid w:val="00281DA1"/>
    <w:rsid w:val="00283EB9"/>
    <w:rsid w:val="00284372"/>
    <w:rsid w:val="002B3732"/>
    <w:rsid w:val="002D4F17"/>
    <w:rsid w:val="003215C3"/>
    <w:rsid w:val="003307B9"/>
    <w:rsid w:val="0034157E"/>
    <w:rsid w:val="00365185"/>
    <w:rsid w:val="00387004"/>
    <w:rsid w:val="003A5CC3"/>
    <w:rsid w:val="004230CA"/>
    <w:rsid w:val="004B05AF"/>
    <w:rsid w:val="00542A58"/>
    <w:rsid w:val="00574085"/>
    <w:rsid w:val="00574746"/>
    <w:rsid w:val="00574FEC"/>
    <w:rsid w:val="005A3476"/>
    <w:rsid w:val="005C560D"/>
    <w:rsid w:val="0061440C"/>
    <w:rsid w:val="006736B2"/>
    <w:rsid w:val="006839A3"/>
    <w:rsid w:val="00684C3F"/>
    <w:rsid w:val="00685F8E"/>
    <w:rsid w:val="00691C2C"/>
    <w:rsid w:val="00695D43"/>
    <w:rsid w:val="006F6B41"/>
    <w:rsid w:val="007047BE"/>
    <w:rsid w:val="00714A0C"/>
    <w:rsid w:val="007904E0"/>
    <w:rsid w:val="007912A1"/>
    <w:rsid w:val="007F4131"/>
    <w:rsid w:val="008018D6"/>
    <w:rsid w:val="0082356F"/>
    <w:rsid w:val="00827602"/>
    <w:rsid w:val="00832A84"/>
    <w:rsid w:val="00834065"/>
    <w:rsid w:val="00850E26"/>
    <w:rsid w:val="00862E34"/>
    <w:rsid w:val="00883C93"/>
    <w:rsid w:val="008977E6"/>
    <w:rsid w:val="008A42C4"/>
    <w:rsid w:val="008B3099"/>
    <w:rsid w:val="00903606"/>
    <w:rsid w:val="00910D0F"/>
    <w:rsid w:val="0094723E"/>
    <w:rsid w:val="00967961"/>
    <w:rsid w:val="00974F1A"/>
    <w:rsid w:val="00990793"/>
    <w:rsid w:val="009A1241"/>
    <w:rsid w:val="00A42992"/>
    <w:rsid w:val="00AA0876"/>
    <w:rsid w:val="00AA0FF1"/>
    <w:rsid w:val="00B06455"/>
    <w:rsid w:val="00B15221"/>
    <w:rsid w:val="00B25615"/>
    <w:rsid w:val="00B325F2"/>
    <w:rsid w:val="00B40D32"/>
    <w:rsid w:val="00B4636F"/>
    <w:rsid w:val="00B614BB"/>
    <w:rsid w:val="00BD5095"/>
    <w:rsid w:val="00BD5854"/>
    <w:rsid w:val="00BF308A"/>
    <w:rsid w:val="00BF3A8A"/>
    <w:rsid w:val="00C00BBB"/>
    <w:rsid w:val="00C26E33"/>
    <w:rsid w:val="00C35B0A"/>
    <w:rsid w:val="00C63A57"/>
    <w:rsid w:val="00C900FB"/>
    <w:rsid w:val="00CF02C8"/>
    <w:rsid w:val="00CF2F9F"/>
    <w:rsid w:val="00D041B9"/>
    <w:rsid w:val="00D1064E"/>
    <w:rsid w:val="00D3235A"/>
    <w:rsid w:val="00D77A91"/>
    <w:rsid w:val="00DA73E5"/>
    <w:rsid w:val="00DB6D7F"/>
    <w:rsid w:val="00DE7B37"/>
    <w:rsid w:val="00E632F4"/>
    <w:rsid w:val="00E63892"/>
    <w:rsid w:val="00EB3A7C"/>
    <w:rsid w:val="00F12D02"/>
    <w:rsid w:val="00F15C34"/>
    <w:rsid w:val="00F16E65"/>
    <w:rsid w:val="00F55DAA"/>
    <w:rsid w:val="00F655D4"/>
    <w:rsid w:val="00F94862"/>
    <w:rsid w:val="01655930"/>
    <w:rsid w:val="01C41599"/>
    <w:rsid w:val="0229F024"/>
    <w:rsid w:val="03CFB3D4"/>
    <w:rsid w:val="05A49F0D"/>
    <w:rsid w:val="07BE947F"/>
    <w:rsid w:val="0AB4ED58"/>
    <w:rsid w:val="0ABBFEDA"/>
    <w:rsid w:val="0C0F1444"/>
    <w:rsid w:val="0CCBCBD8"/>
    <w:rsid w:val="0F49D605"/>
    <w:rsid w:val="10DB93D0"/>
    <w:rsid w:val="12540F45"/>
    <w:rsid w:val="1384C633"/>
    <w:rsid w:val="15E85B7A"/>
    <w:rsid w:val="16EC59E5"/>
    <w:rsid w:val="17B96ADD"/>
    <w:rsid w:val="18CA764B"/>
    <w:rsid w:val="18FAACCF"/>
    <w:rsid w:val="1992C719"/>
    <w:rsid w:val="19CCFF08"/>
    <w:rsid w:val="19E2AF48"/>
    <w:rsid w:val="19FFE55D"/>
    <w:rsid w:val="1A19F169"/>
    <w:rsid w:val="1A22FCEA"/>
    <w:rsid w:val="1AABDFFB"/>
    <w:rsid w:val="1ABA262F"/>
    <w:rsid w:val="1ADB546E"/>
    <w:rsid w:val="1ADC6BE0"/>
    <w:rsid w:val="1B0D42D9"/>
    <w:rsid w:val="1C3C994E"/>
    <w:rsid w:val="1D36CE72"/>
    <w:rsid w:val="1D5F1481"/>
    <w:rsid w:val="1DA7F5F3"/>
    <w:rsid w:val="1E566725"/>
    <w:rsid w:val="1E9D3F79"/>
    <w:rsid w:val="21B08215"/>
    <w:rsid w:val="21B94AB8"/>
    <w:rsid w:val="2296C9E8"/>
    <w:rsid w:val="229D13BA"/>
    <w:rsid w:val="243E9542"/>
    <w:rsid w:val="25E797CA"/>
    <w:rsid w:val="26E4D93F"/>
    <w:rsid w:val="270075EC"/>
    <w:rsid w:val="2719F395"/>
    <w:rsid w:val="280DE619"/>
    <w:rsid w:val="2A1AD130"/>
    <w:rsid w:val="2B598E51"/>
    <w:rsid w:val="304E1D1A"/>
    <w:rsid w:val="30767914"/>
    <w:rsid w:val="30C6FE07"/>
    <w:rsid w:val="31D142DE"/>
    <w:rsid w:val="32212712"/>
    <w:rsid w:val="348F2513"/>
    <w:rsid w:val="385C8723"/>
    <w:rsid w:val="3863B217"/>
    <w:rsid w:val="39D1709B"/>
    <w:rsid w:val="3A7AA597"/>
    <w:rsid w:val="3A9110FD"/>
    <w:rsid w:val="3ADC62AB"/>
    <w:rsid w:val="3C4E3FF9"/>
    <w:rsid w:val="3C651C71"/>
    <w:rsid w:val="3DA59F32"/>
    <w:rsid w:val="3DD543CE"/>
    <w:rsid w:val="3E339E9F"/>
    <w:rsid w:val="40185DEA"/>
    <w:rsid w:val="401C677F"/>
    <w:rsid w:val="407A0DFD"/>
    <w:rsid w:val="40B2E150"/>
    <w:rsid w:val="41A93DFB"/>
    <w:rsid w:val="42122FA0"/>
    <w:rsid w:val="4449DB1D"/>
    <w:rsid w:val="44AC650F"/>
    <w:rsid w:val="46CCDFD5"/>
    <w:rsid w:val="47033885"/>
    <w:rsid w:val="4745F26F"/>
    <w:rsid w:val="476EC0DB"/>
    <w:rsid w:val="477984D7"/>
    <w:rsid w:val="48E6F038"/>
    <w:rsid w:val="49745F81"/>
    <w:rsid w:val="4AE7A40F"/>
    <w:rsid w:val="4C30BA34"/>
    <w:rsid w:val="4D88CDC7"/>
    <w:rsid w:val="4EF8BC36"/>
    <w:rsid w:val="50837F51"/>
    <w:rsid w:val="522196A5"/>
    <w:rsid w:val="52E32DD9"/>
    <w:rsid w:val="53F9AF9D"/>
    <w:rsid w:val="54305607"/>
    <w:rsid w:val="554D6C0F"/>
    <w:rsid w:val="572EFAA0"/>
    <w:rsid w:val="581AD38C"/>
    <w:rsid w:val="58F15A9E"/>
    <w:rsid w:val="5E5F3755"/>
    <w:rsid w:val="5E8EDA5A"/>
    <w:rsid w:val="5F56CD2E"/>
    <w:rsid w:val="5F6D82ED"/>
    <w:rsid w:val="6129181C"/>
    <w:rsid w:val="620DC81D"/>
    <w:rsid w:val="638DD1E1"/>
    <w:rsid w:val="643AE510"/>
    <w:rsid w:val="64E721F8"/>
    <w:rsid w:val="6575F988"/>
    <w:rsid w:val="6581978E"/>
    <w:rsid w:val="66C3295E"/>
    <w:rsid w:val="680FEC33"/>
    <w:rsid w:val="69E8E6AC"/>
    <w:rsid w:val="6AF1305D"/>
    <w:rsid w:val="6B56ABE6"/>
    <w:rsid w:val="6BA9767F"/>
    <w:rsid w:val="6BACD73F"/>
    <w:rsid w:val="6C0B33DA"/>
    <w:rsid w:val="6C6DC07C"/>
    <w:rsid w:val="6CCD6B5A"/>
    <w:rsid w:val="6D3B4762"/>
    <w:rsid w:val="6E22B317"/>
    <w:rsid w:val="703A15F3"/>
    <w:rsid w:val="71905AFF"/>
    <w:rsid w:val="7224000D"/>
    <w:rsid w:val="7425BE27"/>
    <w:rsid w:val="75B8CA12"/>
    <w:rsid w:val="76DE1EE0"/>
    <w:rsid w:val="799C0C24"/>
    <w:rsid w:val="7B46F764"/>
    <w:rsid w:val="7C48688F"/>
    <w:rsid w:val="7D4800A5"/>
    <w:rsid w:val="7E441685"/>
    <w:rsid w:val="7E7097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DB744"/>
  <w15:chartTrackingRefBased/>
  <w15:docId w15:val="{7BBFB979-2B8B-4068-9B3A-02D82AD3A4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59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59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59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59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59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59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59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59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59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59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59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59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59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59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59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59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59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59E0"/>
    <w:rPr>
      <w:rFonts w:eastAsiaTheme="majorEastAsia" w:cstheme="majorBidi"/>
      <w:color w:val="272727" w:themeColor="text1" w:themeTint="D8"/>
    </w:rPr>
  </w:style>
  <w:style w:type="paragraph" w:styleId="Title">
    <w:name w:val="Title"/>
    <w:basedOn w:val="Normal"/>
    <w:next w:val="Normal"/>
    <w:link w:val="TitleChar"/>
    <w:uiPriority w:val="10"/>
    <w:qFormat/>
    <w:rsid w:val="002459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59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59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59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59E0"/>
    <w:pPr>
      <w:spacing w:before="160"/>
      <w:jc w:val="center"/>
    </w:pPr>
    <w:rPr>
      <w:i/>
      <w:iCs/>
      <w:color w:val="404040" w:themeColor="text1" w:themeTint="BF"/>
    </w:rPr>
  </w:style>
  <w:style w:type="character" w:customStyle="1" w:styleId="QuoteChar">
    <w:name w:val="Quote Char"/>
    <w:basedOn w:val="DefaultParagraphFont"/>
    <w:link w:val="Quote"/>
    <w:uiPriority w:val="29"/>
    <w:rsid w:val="002459E0"/>
    <w:rPr>
      <w:i/>
      <w:iCs/>
      <w:color w:val="404040" w:themeColor="text1" w:themeTint="BF"/>
    </w:rPr>
  </w:style>
  <w:style w:type="paragraph" w:styleId="ListParagraph">
    <w:name w:val="List Paragraph"/>
    <w:basedOn w:val="Normal"/>
    <w:uiPriority w:val="34"/>
    <w:qFormat/>
    <w:rsid w:val="002459E0"/>
    <w:pPr>
      <w:ind w:left="720"/>
      <w:contextualSpacing/>
    </w:pPr>
  </w:style>
  <w:style w:type="character" w:styleId="IntenseEmphasis">
    <w:name w:val="Intense Emphasis"/>
    <w:basedOn w:val="DefaultParagraphFont"/>
    <w:uiPriority w:val="21"/>
    <w:qFormat/>
    <w:rsid w:val="002459E0"/>
    <w:rPr>
      <w:i/>
      <w:iCs/>
      <w:color w:val="0F4761" w:themeColor="accent1" w:themeShade="BF"/>
    </w:rPr>
  </w:style>
  <w:style w:type="paragraph" w:styleId="IntenseQuote">
    <w:name w:val="Intense Quote"/>
    <w:basedOn w:val="Normal"/>
    <w:next w:val="Normal"/>
    <w:link w:val="IntenseQuoteChar"/>
    <w:uiPriority w:val="30"/>
    <w:qFormat/>
    <w:rsid w:val="002459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59E0"/>
    <w:rPr>
      <w:i/>
      <w:iCs/>
      <w:color w:val="0F4761" w:themeColor="accent1" w:themeShade="BF"/>
    </w:rPr>
  </w:style>
  <w:style w:type="character" w:styleId="IntenseReference">
    <w:name w:val="Intense Reference"/>
    <w:basedOn w:val="DefaultParagraphFont"/>
    <w:uiPriority w:val="32"/>
    <w:qFormat/>
    <w:rsid w:val="002459E0"/>
    <w:rPr>
      <w:b/>
      <w:bCs/>
      <w:smallCaps/>
      <w:color w:val="0F4761" w:themeColor="accent1" w:themeShade="BF"/>
      <w:spacing w:val="5"/>
    </w:rPr>
  </w:style>
  <w:style w:type="character" w:styleId="PlaceholderText">
    <w:name w:val="Placeholder Text"/>
    <w:basedOn w:val="DefaultParagraphFont"/>
    <w:uiPriority w:val="99"/>
    <w:semiHidden/>
    <w:rsid w:val="71905AFF"/>
    <w:rPr>
      <w:color w:val="808080" w:themeColor="background1" w:themeShade="80"/>
    </w:rPr>
  </w:style>
  <w:style w:type="character" w:styleId="Hyperlink">
    <w:name w:val="Hyperlink"/>
    <w:basedOn w:val="DefaultParagraphFont"/>
    <w:uiPriority w:val="99"/>
    <w:unhideWhenUsed/>
    <w:rPr>
      <w:color w:val="467886" w:themeColor="hyperlink"/>
      <w:u w:val="single"/>
    </w:rPr>
  </w:style>
  <w:style w:type="character" w:styleId="UnresolvedMention">
    <w:name w:val="Unresolved Mention"/>
    <w:basedOn w:val="DefaultParagraphFont"/>
    <w:uiPriority w:val="99"/>
    <w:semiHidden/>
    <w:unhideWhenUsed/>
    <w:rsid w:val="00C63A57"/>
    <w:rPr>
      <w:color w:val="605E5C"/>
      <w:shd w:val="clear" w:color="auto" w:fill="E1DFDD"/>
    </w:rPr>
  </w:style>
  <w:style w:type="paragraph" w:styleId="NormalWeb">
    <w:name w:val="Normal (Web)"/>
    <w:basedOn w:val="Normal"/>
    <w:uiPriority w:val="99"/>
    <w:semiHidden/>
    <w:unhideWhenUsed/>
    <w:rsid w:val="001E4A9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F655D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28857">
      <w:bodyDiv w:val="1"/>
      <w:marLeft w:val="0"/>
      <w:marRight w:val="0"/>
      <w:marTop w:val="0"/>
      <w:marBottom w:val="0"/>
      <w:divBdr>
        <w:top w:val="none" w:sz="0" w:space="0" w:color="auto"/>
        <w:left w:val="none" w:sz="0" w:space="0" w:color="auto"/>
        <w:bottom w:val="none" w:sz="0" w:space="0" w:color="auto"/>
        <w:right w:val="none" w:sz="0" w:space="0" w:color="auto"/>
      </w:divBdr>
    </w:div>
    <w:div w:id="11300219">
      <w:bodyDiv w:val="1"/>
      <w:marLeft w:val="0"/>
      <w:marRight w:val="0"/>
      <w:marTop w:val="0"/>
      <w:marBottom w:val="0"/>
      <w:divBdr>
        <w:top w:val="none" w:sz="0" w:space="0" w:color="auto"/>
        <w:left w:val="none" w:sz="0" w:space="0" w:color="auto"/>
        <w:bottom w:val="none" w:sz="0" w:space="0" w:color="auto"/>
        <w:right w:val="none" w:sz="0" w:space="0" w:color="auto"/>
      </w:divBdr>
      <w:divsChild>
        <w:div w:id="968314618">
          <w:marLeft w:val="0"/>
          <w:marRight w:val="0"/>
          <w:marTop w:val="0"/>
          <w:marBottom w:val="0"/>
          <w:divBdr>
            <w:top w:val="none" w:sz="0" w:space="0" w:color="auto"/>
            <w:left w:val="none" w:sz="0" w:space="0" w:color="auto"/>
            <w:bottom w:val="none" w:sz="0" w:space="0" w:color="auto"/>
            <w:right w:val="none" w:sz="0" w:space="0" w:color="auto"/>
          </w:divBdr>
        </w:div>
        <w:div w:id="2067876219">
          <w:marLeft w:val="0"/>
          <w:marRight w:val="0"/>
          <w:marTop w:val="0"/>
          <w:marBottom w:val="0"/>
          <w:divBdr>
            <w:top w:val="none" w:sz="0" w:space="0" w:color="auto"/>
            <w:left w:val="none" w:sz="0" w:space="0" w:color="auto"/>
            <w:bottom w:val="none" w:sz="0" w:space="0" w:color="auto"/>
            <w:right w:val="none" w:sz="0" w:space="0" w:color="auto"/>
          </w:divBdr>
        </w:div>
        <w:div w:id="577322238">
          <w:marLeft w:val="0"/>
          <w:marRight w:val="0"/>
          <w:marTop w:val="0"/>
          <w:marBottom w:val="0"/>
          <w:divBdr>
            <w:top w:val="none" w:sz="0" w:space="0" w:color="auto"/>
            <w:left w:val="none" w:sz="0" w:space="0" w:color="auto"/>
            <w:bottom w:val="none" w:sz="0" w:space="0" w:color="auto"/>
            <w:right w:val="none" w:sz="0" w:space="0" w:color="auto"/>
          </w:divBdr>
        </w:div>
      </w:divsChild>
    </w:div>
    <w:div w:id="18245473">
      <w:bodyDiv w:val="1"/>
      <w:marLeft w:val="0"/>
      <w:marRight w:val="0"/>
      <w:marTop w:val="0"/>
      <w:marBottom w:val="0"/>
      <w:divBdr>
        <w:top w:val="none" w:sz="0" w:space="0" w:color="auto"/>
        <w:left w:val="none" w:sz="0" w:space="0" w:color="auto"/>
        <w:bottom w:val="none" w:sz="0" w:space="0" w:color="auto"/>
        <w:right w:val="none" w:sz="0" w:space="0" w:color="auto"/>
      </w:divBdr>
      <w:divsChild>
        <w:div w:id="1015577823">
          <w:marLeft w:val="0"/>
          <w:marRight w:val="0"/>
          <w:marTop w:val="0"/>
          <w:marBottom w:val="0"/>
          <w:divBdr>
            <w:top w:val="none" w:sz="0" w:space="0" w:color="auto"/>
            <w:left w:val="none" w:sz="0" w:space="0" w:color="auto"/>
            <w:bottom w:val="none" w:sz="0" w:space="0" w:color="auto"/>
            <w:right w:val="none" w:sz="0" w:space="0" w:color="auto"/>
          </w:divBdr>
        </w:div>
        <w:div w:id="293799357">
          <w:marLeft w:val="0"/>
          <w:marRight w:val="0"/>
          <w:marTop w:val="0"/>
          <w:marBottom w:val="0"/>
          <w:divBdr>
            <w:top w:val="none" w:sz="0" w:space="0" w:color="auto"/>
            <w:left w:val="none" w:sz="0" w:space="0" w:color="auto"/>
            <w:bottom w:val="none" w:sz="0" w:space="0" w:color="auto"/>
            <w:right w:val="none" w:sz="0" w:space="0" w:color="auto"/>
          </w:divBdr>
        </w:div>
        <w:div w:id="948928484">
          <w:marLeft w:val="0"/>
          <w:marRight w:val="0"/>
          <w:marTop w:val="0"/>
          <w:marBottom w:val="0"/>
          <w:divBdr>
            <w:top w:val="none" w:sz="0" w:space="0" w:color="auto"/>
            <w:left w:val="none" w:sz="0" w:space="0" w:color="auto"/>
            <w:bottom w:val="none" w:sz="0" w:space="0" w:color="auto"/>
            <w:right w:val="none" w:sz="0" w:space="0" w:color="auto"/>
          </w:divBdr>
        </w:div>
        <w:div w:id="1946576403">
          <w:marLeft w:val="0"/>
          <w:marRight w:val="0"/>
          <w:marTop w:val="0"/>
          <w:marBottom w:val="0"/>
          <w:divBdr>
            <w:top w:val="none" w:sz="0" w:space="0" w:color="auto"/>
            <w:left w:val="none" w:sz="0" w:space="0" w:color="auto"/>
            <w:bottom w:val="none" w:sz="0" w:space="0" w:color="auto"/>
            <w:right w:val="none" w:sz="0" w:space="0" w:color="auto"/>
          </w:divBdr>
        </w:div>
        <w:div w:id="2055234927">
          <w:marLeft w:val="0"/>
          <w:marRight w:val="0"/>
          <w:marTop w:val="0"/>
          <w:marBottom w:val="0"/>
          <w:divBdr>
            <w:top w:val="none" w:sz="0" w:space="0" w:color="auto"/>
            <w:left w:val="none" w:sz="0" w:space="0" w:color="auto"/>
            <w:bottom w:val="none" w:sz="0" w:space="0" w:color="auto"/>
            <w:right w:val="none" w:sz="0" w:space="0" w:color="auto"/>
          </w:divBdr>
        </w:div>
      </w:divsChild>
    </w:div>
    <w:div w:id="54163004">
      <w:bodyDiv w:val="1"/>
      <w:marLeft w:val="0"/>
      <w:marRight w:val="0"/>
      <w:marTop w:val="0"/>
      <w:marBottom w:val="0"/>
      <w:divBdr>
        <w:top w:val="none" w:sz="0" w:space="0" w:color="auto"/>
        <w:left w:val="none" w:sz="0" w:space="0" w:color="auto"/>
        <w:bottom w:val="none" w:sz="0" w:space="0" w:color="auto"/>
        <w:right w:val="none" w:sz="0" w:space="0" w:color="auto"/>
      </w:divBdr>
      <w:divsChild>
        <w:div w:id="1323781240">
          <w:marLeft w:val="0"/>
          <w:marRight w:val="0"/>
          <w:marTop w:val="0"/>
          <w:marBottom w:val="0"/>
          <w:divBdr>
            <w:top w:val="none" w:sz="0" w:space="0" w:color="auto"/>
            <w:left w:val="none" w:sz="0" w:space="0" w:color="auto"/>
            <w:bottom w:val="none" w:sz="0" w:space="0" w:color="auto"/>
            <w:right w:val="none" w:sz="0" w:space="0" w:color="auto"/>
          </w:divBdr>
        </w:div>
        <w:div w:id="794056067">
          <w:marLeft w:val="0"/>
          <w:marRight w:val="0"/>
          <w:marTop w:val="0"/>
          <w:marBottom w:val="0"/>
          <w:divBdr>
            <w:top w:val="none" w:sz="0" w:space="0" w:color="auto"/>
            <w:left w:val="none" w:sz="0" w:space="0" w:color="auto"/>
            <w:bottom w:val="none" w:sz="0" w:space="0" w:color="auto"/>
            <w:right w:val="none" w:sz="0" w:space="0" w:color="auto"/>
          </w:divBdr>
        </w:div>
        <w:div w:id="880478531">
          <w:marLeft w:val="0"/>
          <w:marRight w:val="0"/>
          <w:marTop w:val="0"/>
          <w:marBottom w:val="0"/>
          <w:divBdr>
            <w:top w:val="none" w:sz="0" w:space="0" w:color="auto"/>
            <w:left w:val="none" w:sz="0" w:space="0" w:color="auto"/>
            <w:bottom w:val="none" w:sz="0" w:space="0" w:color="auto"/>
            <w:right w:val="none" w:sz="0" w:space="0" w:color="auto"/>
          </w:divBdr>
        </w:div>
        <w:div w:id="1530532602">
          <w:marLeft w:val="0"/>
          <w:marRight w:val="0"/>
          <w:marTop w:val="0"/>
          <w:marBottom w:val="0"/>
          <w:divBdr>
            <w:top w:val="none" w:sz="0" w:space="0" w:color="auto"/>
            <w:left w:val="none" w:sz="0" w:space="0" w:color="auto"/>
            <w:bottom w:val="none" w:sz="0" w:space="0" w:color="auto"/>
            <w:right w:val="none" w:sz="0" w:space="0" w:color="auto"/>
          </w:divBdr>
        </w:div>
        <w:div w:id="9844099">
          <w:marLeft w:val="0"/>
          <w:marRight w:val="0"/>
          <w:marTop w:val="0"/>
          <w:marBottom w:val="0"/>
          <w:divBdr>
            <w:top w:val="none" w:sz="0" w:space="0" w:color="auto"/>
            <w:left w:val="none" w:sz="0" w:space="0" w:color="auto"/>
            <w:bottom w:val="none" w:sz="0" w:space="0" w:color="auto"/>
            <w:right w:val="none" w:sz="0" w:space="0" w:color="auto"/>
          </w:divBdr>
        </w:div>
        <w:div w:id="2028628879">
          <w:marLeft w:val="0"/>
          <w:marRight w:val="0"/>
          <w:marTop w:val="0"/>
          <w:marBottom w:val="0"/>
          <w:divBdr>
            <w:top w:val="none" w:sz="0" w:space="0" w:color="auto"/>
            <w:left w:val="none" w:sz="0" w:space="0" w:color="auto"/>
            <w:bottom w:val="none" w:sz="0" w:space="0" w:color="auto"/>
            <w:right w:val="none" w:sz="0" w:space="0" w:color="auto"/>
          </w:divBdr>
        </w:div>
      </w:divsChild>
    </w:div>
    <w:div w:id="61491702">
      <w:bodyDiv w:val="1"/>
      <w:marLeft w:val="0"/>
      <w:marRight w:val="0"/>
      <w:marTop w:val="0"/>
      <w:marBottom w:val="0"/>
      <w:divBdr>
        <w:top w:val="none" w:sz="0" w:space="0" w:color="auto"/>
        <w:left w:val="none" w:sz="0" w:space="0" w:color="auto"/>
        <w:bottom w:val="none" w:sz="0" w:space="0" w:color="auto"/>
        <w:right w:val="none" w:sz="0" w:space="0" w:color="auto"/>
      </w:divBdr>
    </w:div>
    <w:div w:id="86705206">
      <w:bodyDiv w:val="1"/>
      <w:marLeft w:val="0"/>
      <w:marRight w:val="0"/>
      <w:marTop w:val="0"/>
      <w:marBottom w:val="0"/>
      <w:divBdr>
        <w:top w:val="none" w:sz="0" w:space="0" w:color="auto"/>
        <w:left w:val="none" w:sz="0" w:space="0" w:color="auto"/>
        <w:bottom w:val="none" w:sz="0" w:space="0" w:color="auto"/>
        <w:right w:val="none" w:sz="0" w:space="0" w:color="auto"/>
      </w:divBdr>
    </w:div>
    <w:div w:id="98794215">
      <w:bodyDiv w:val="1"/>
      <w:marLeft w:val="0"/>
      <w:marRight w:val="0"/>
      <w:marTop w:val="0"/>
      <w:marBottom w:val="0"/>
      <w:divBdr>
        <w:top w:val="none" w:sz="0" w:space="0" w:color="auto"/>
        <w:left w:val="none" w:sz="0" w:space="0" w:color="auto"/>
        <w:bottom w:val="none" w:sz="0" w:space="0" w:color="auto"/>
        <w:right w:val="none" w:sz="0" w:space="0" w:color="auto"/>
      </w:divBdr>
    </w:div>
    <w:div w:id="99765255">
      <w:bodyDiv w:val="1"/>
      <w:marLeft w:val="0"/>
      <w:marRight w:val="0"/>
      <w:marTop w:val="0"/>
      <w:marBottom w:val="0"/>
      <w:divBdr>
        <w:top w:val="none" w:sz="0" w:space="0" w:color="auto"/>
        <w:left w:val="none" w:sz="0" w:space="0" w:color="auto"/>
        <w:bottom w:val="none" w:sz="0" w:space="0" w:color="auto"/>
        <w:right w:val="none" w:sz="0" w:space="0" w:color="auto"/>
      </w:divBdr>
    </w:div>
    <w:div w:id="102846741">
      <w:bodyDiv w:val="1"/>
      <w:marLeft w:val="0"/>
      <w:marRight w:val="0"/>
      <w:marTop w:val="0"/>
      <w:marBottom w:val="0"/>
      <w:divBdr>
        <w:top w:val="none" w:sz="0" w:space="0" w:color="auto"/>
        <w:left w:val="none" w:sz="0" w:space="0" w:color="auto"/>
        <w:bottom w:val="none" w:sz="0" w:space="0" w:color="auto"/>
        <w:right w:val="none" w:sz="0" w:space="0" w:color="auto"/>
      </w:divBdr>
    </w:div>
    <w:div w:id="157117051">
      <w:bodyDiv w:val="1"/>
      <w:marLeft w:val="0"/>
      <w:marRight w:val="0"/>
      <w:marTop w:val="0"/>
      <w:marBottom w:val="0"/>
      <w:divBdr>
        <w:top w:val="none" w:sz="0" w:space="0" w:color="auto"/>
        <w:left w:val="none" w:sz="0" w:space="0" w:color="auto"/>
        <w:bottom w:val="none" w:sz="0" w:space="0" w:color="auto"/>
        <w:right w:val="none" w:sz="0" w:space="0" w:color="auto"/>
      </w:divBdr>
    </w:div>
    <w:div w:id="214319134">
      <w:bodyDiv w:val="1"/>
      <w:marLeft w:val="0"/>
      <w:marRight w:val="0"/>
      <w:marTop w:val="0"/>
      <w:marBottom w:val="0"/>
      <w:divBdr>
        <w:top w:val="none" w:sz="0" w:space="0" w:color="auto"/>
        <w:left w:val="none" w:sz="0" w:space="0" w:color="auto"/>
        <w:bottom w:val="none" w:sz="0" w:space="0" w:color="auto"/>
        <w:right w:val="none" w:sz="0" w:space="0" w:color="auto"/>
      </w:divBdr>
    </w:div>
    <w:div w:id="232933515">
      <w:bodyDiv w:val="1"/>
      <w:marLeft w:val="0"/>
      <w:marRight w:val="0"/>
      <w:marTop w:val="0"/>
      <w:marBottom w:val="0"/>
      <w:divBdr>
        <w:top w:val="none" w:sz="0" w:space="0" w:color="auto"/>
        <w:left w:val="none" w:sz="0" w:space="0" w:color="auto"/>
        <w:bottom w:val="none" w:sz="0" w:space="0" w:color="auto"/>
        <w:right w:val="none" w:sz="0" w:space="0" w:color="auto"/>
      </w:divBdr>
      <w:divsChild>
        <w:div w:id="1728918032">
          <w:marLeft w:val="0"/>
          <w:marRight w:val="0"/>
          <w:marTop w:val="0"/>
          <w:marBottom w:val="0"/>
          <w:divBdr>
            <w:top w:val="none" w:sz="0" w:space="0" w:color="auto"/>
            <w:left w:val="none" w:sz="0" w:space="0" w:color="auto"/>
            <w:bottom w:val="none" w:sz="0" w:space="0" w:color="auto"/>
            <w:right w:val="none" w:sz="0" w:space="0" w:color="auto"/>
          </w:divBdr>
        </w:div>
        <w:div w:id="334771965">
          <w:marLeft w:val="0"/>
          <w:marRight w:val="0"/>
          <w:marTop w:val="0"/>
          <w:marBottom w:val="0"/>
          <w:divBdr>
            <w:top w:val="none" w:sz="0" w:space="0" w:color="auto"/>
            <w:left w:val="none" w:sz="0" w:space="0" w:color="auto"/>
            <w:bottom w:val="none" w:sz="0" w:space="0" w:color="auto"/>
            <w:right w:val="none" w:sz="0" w:space="0" w:color="auto"/>
          </w:divBdr>
        </w:div>
        <w:div w:id="790781455">
          <w:marLeft w:val="0"/>
          <w:marRight w:val="0"/>
          <w:marTop w:val="0"/>
          <w:marBottom w:val="0"/>
          <w:divBdr>
            <w:top w:val="none" w:sz="0" w:space="0" w:color="auto"/>
            <w:left w:val="none" w:sz="0" w:space="0" w:color="auto"/>
            <w:bottom w:val="none" w:sz="0" w:space="0" w:color="auto"/>
            <w:right w:val="none" w:sz="0" w:space="0" w:color="auto"/>
          </w:divBdr>
        </w:div>
        <w:div w:id="312219098">
          <w:marLeft w:val="0"/>
          <w:marRight w:val="0"/>
          <w:marTop w:val="0"/>
          <w:marBottom w:val="0"/>
          <w:divBdr>
            <w:top w:val="none" w:sz="0" w:space="0" w:color="auto"/>
            <w:left w:val="none" w:sz="0" w:space="0" w:color="auto"/>
            <w:bottom w:val="none" w:sz="0" w:space="0" w:color="auto"/>
            <w:right w:val="none" w:sz="0" w:space="0" w:color="auto"/>
          </w:divBdr>
        </w:div>
        <w:div w:id="1762985993">
          <w:marLeft w:val="0"/>
          <w:marRight w:val="0"/>
          <w:marTop w:val="0"/>
          <w:marBottom w:val="0"/>
          <w:divBdr>
            <w:top w:val="none" w:sz="0" w:space="0" w:color="auto"/>
            <w:left w:val="none" w:sz="0" w:space="0" w:color="auto"/>
            <w:bottom w:val="none" w:sz="0" w:space="0" w:color="auto"/>
            <w:right w:val="none" w:sz="0" w:space="0" w:color="auto"/>
          </w:divBdr>
        </w:div>
        <w:div w:id="1210608987">
          <w:marLeft w:val="0"/>
          <w:marRight w:val="0"/>
          <w:marTop w:val="0"/>
          <w:marBottom w:val="0"/>
          <w:divBdr>
            <w:top w:val="none" w:sz="0" w:space="0" w:color="auto"/>
            <w:left w:val="none" w:sz="0" w:space="0" w:color="auto"/>
            <w:bottom w:val="none" w:sz="0" w:space="0" w:color="auto"/>
            <w:right w:val="none" w:sz="0" w:space="0" w:color="auto"/>
          </w:divBdr>
        </w:div>
        <w:div w:id="1851528816">
          <w:marLeft w:val="0"/>
          <w:marRight w:val="0"/>
          <w:marTop w:val="0"/>
          <w:marBottom w:val="0"/>
          <w:divBdr>
            <w:top w:val="none" w:sz="0" w:space="0" w:color="auto"/>
            <w:left w:val="none" w:sz="0" w:space="0" w:color="auto"/>
            <w:bottom w:val="none" w:sz="0" w:space="0" w:color="auto"/>
            <w:right w:val="none" w:sz="0" w:space="0" w:color="auto"/>
          </w:divBdr>
        </w:div>
        <w:div w:id="1585989873">
          <w:marLeft w:val="0"/>
          <w:marRight w:val="0"/>
          <w:marTop w:val="0"/>
          <w:marBottom w:val="0"/>
          <w:divBdr>
            <w:top w:val="none" w:sz="0" w:space="0" w:color="auto"/>
            <w:left w:val="none" w:sz="0" w:space="0" w:color="auto"/>
            <w:bottom w:val="none" w:sz="0" w:space="0" w:color="auto"/>
            <w:right w:val="none" w:sz="0" w:space="0" w:color="auto"/>
          </w:divBdr>
        </w:div>
        <w:div w:id="1893229338">
          <w:marLeft w:val="0"/>
          <w:marRight w:val="0"/>
          <w:marTop w:val="0"/>
          <w:marBottom w:val="0"/>
          <w:divBdr>
            <w:top w:val="none" w:sz="0" w:space="0" w:color="auto"/>
            <w:left w:val="none" w:sz="0" w:space="0" w:color="auto"/>
            <w:bottom w:val="none" w:sz="0" w:space="0" w:color="auto"/>
            <w:right w:val="none" w:sz="0" w:space="0" w:color="auto"/>
          </w:divBdr>
        </w:div>
      </w:divsChild>
    </w:div>
    <w:div w:id="251209914">
      <w:bodyDiv w:val="1"/>
      <w:marLeft w:val="0"/>
      <w:marRight w:val="0"/>
      <w:marTop w:val="0"/>
      <w:marBottom w:val="0"/>
      <w:divBdr>
        <w:top w:val="none" w:sz="0" w:space="0" w:color="auto"/>
        <w:left w:val="none" w:sz="0" w:space="0" w:color="auto"/>
        <w:bottom w:val="none" w:sz="0" w:space="0" w:color="auto"/>
        <w:right w:val="none" w:sz="0" w:space="0" w:color="auto"/>
      </w:divBdr>
    </w:div>
    <w:div w:id="251859570">
      <w:bodyDiv w:val="1"/>
      <w:marLeft w:val="0"/>
      <w:marRight w:val="0"/>
      <w:marTop w:val="0"/>
      <w:marBottom w:val="0"/>
      <w:divBdr>
        <w:top w:val="none" w:sz="0" w:space="0" w:color="auto"/>
        <w:left w:val="none" w:sz="0" w:space="0" w:color="auto"/>
        <w:bottom w:val="none" w:sz="0" w:space="0" w:color="auto"/>
        <w:right w:val="none" w:sz="0" w:space="0" w:color="auto"/>
      </w:divBdr>
    </w:div>
    <w:div w:id="306664093">
      <w:bodyDiv w:val="1"/>
      <w:marLeft w:val="0"/>
      <w:marRight w:val="0"/>
      <w:marTop w:val="0"/>
      <w:marBottom w:val="0"/>
      <w:divBdr>
        <w:top w:val="none" w:sz="0" w:space="0" w:color="auto"/>
        <w:left w:val="none" w:sz="0" w:space="0" w:color="auto"/>
        <w:bottom w:val="none" w:sz="0" w:space="0" w:color="auto"/>
        <w:right w:val="none" w:sz="0" w:space="0" w:color="auto"/>
      </w:divBdr>
      <w:divsChild>
        <w:div w:id="1848591197">
          <w:marLeft w:val="0"/>
          <w:marRight w:val="0"/>
          <w:marTop w:val="0"/>
          <w:marBottom w:val="0"/>
          <w:divBdr>
            <w:top w:val="none" w:sz="0" w:space="0" w:color="auto"/>
            <w:left w:val="none" w:sz="0" w:space="0" w:color="auto"/>
            <w:bottom w:val="none" w:sz="0" w:space="0" w:color="auto"/>
            <w:right w:val="none" w:sz="0" w:space="0" w:color="auto"/>
          </w:divBdr>
        </w:div>
        <w:div w:id="1950698556">
          <w:marLeft w:val="0"/>
          <w:marRight w:val="0"/>
          <w:marTop w:val="0"/>
          <w:marBottom w:val="0"/>
          <w:divBdr>
            <w:top w:val="none" w:sz="0" w:space="0" w:color="auto"/>
            <w:left w:val="none" w:sz="0" w:space="0" w:color="auto"/>
            <w:bottom w:val="none" w:sz="0" w:space="0" w:color="auto"/>
            <w:right w:val="none" w:sz="0" w:space="0" w:color="auto"/>
          </w:divBdr>
        </w:div>
        <w:div w:id="858396785">
          <w:marLeft w:val="0"/>
          <w:marRight w:val="0"/>
          <w:marTop w:val="0"/>
          <w:marBottom w:val="0"/>
          <w:divBdr>
            <w:top w:val="none" w:sz="0" w:space="0" w:color="auto"/>
            <w:left w:val="none" w:sz="0" w:space="0" w:color="auto"/>
            <w:bottom w:val="none" w:sz="0" w:space="0" w:color="auto"/>
            <w:right w:val="none" w:sz="0" w:space="0" w:color="auto"/>
          </w:divBdr>
        </w:div>
        <w:div w:id="1158037238">
          <w:marLeft w:val="0"/>
          <w:marRight w:val="0"/>
          <w:marTop w:val="0"/>
          <w:marBottom w:val="0"/>
          <w:divBdr>
            <w:top w:val="none" w:sz="0" w:space="0" w:color="auto"/>
            <w:left w:val="none" w:sz="0" w:space="0" w:color="auto"/>
            <w:bottom w:val="none" w:sz="0" w:space="0" w:color="auto"/>
            <w:right w:val="none" w:sz="0" w:space="0" w:color="auto"/>
          </w:divBdr>
        </w:div>
        <w:div w:id="1995987657">
          <w:marLeft w:val="0"/>
          <w:marRight w:val="0"/>
          <w:marTop w:val="0"/>
          <w:marBottom w:val="0"/>
          <w:divBdr>
            <w:top w:val="none" w:sz="0" w:space="0" w:color="auto"/>
            <w:left w:val="none" w:sz="0" w:space="0" w:color="auto"/>
            <w:bottom w:val="none" w:sz="0" w:space="0" w:color="auto"/>
            <w:right w:val="none" w:sz="0" w:space="0" w:color="auto"/>
          </w:divBdr>
        </w:div>
        <w:div w:id="40592357">
          <w:marLeft w:val="0"/>
          <w:marRight w:val="0"/>
          <w:marTop w:val="0"/>
          <w:marBottom w:val="0"/>
          <w:divBdr>
            <w:top w:val="none" w:sz="0" w:space="0" w:color="auto"/>
            <w:left w:val="none" w:sz="0" w:space="0" w:color="auto"/>
            <w:bottom w:val="none" w:sz="0" w:space="0" w:color="auto"/>
            <w:right w:val="none" w:sz="0" w:space="0" w:color="auto"/>
          </w:divBdr>
        </w:div>
        <w:div w:id="1938437357">
          <w:marLeft w:val="0"/>
          <w:marRight w:val="0"/>
          <w:marTop w:val="0"/>
          <w:marBottom w:val="0"/>
          <w:divBdr>
            <w:top w:val="none" w:sz="0" w:space="0" w:color="auto"/>
            <w:left w:val="none" w:sz="0" w:space="0" w:color="auto"/>
            <w:bottom w:val="none" w:sz="0" w:space="0" w:color="auto"/>
            <w:right w:val="none" w:sz="0" w:space="0" w:color="auto"/>
          </w:divBdr>
        </w:div>
        <w:div w:id="1844512151">
          <w:marLeft w:val="0"/>
          <w:marRight w:val="0"/>
          <w:marTop w:val="0"/>
          <w:marBottom w:val="0"/>
          <w:divBdr>
            <w:top w:val="none" w:sz="0" w:space="0" w:color="auto"/>
            <w:left w:val="none" w:sz="0" w:space="0" w:color="auto"/>
            <w:bottom w:val="none" w:sz="0" w:space="0" w:color="auto"/>
            <w:right w:val="none" w:sz="0" w:space="0" w:color="auto"/>
          </w:divBdr>
        </w:div>
        <w:div w:id="25062463">
          <w:marLeft w:val="0"/>
          <w:marRight w:val="0"/>
          <w:marTop w:val="0"/>
          <w:marBottom w:val="0"/>
          <w:divBdr>
            <w:top w:val="none" w:sz="0" w:space="0" w:color="auto"/>
            <w:left w:val="none" w:sz="0" w:space="0" w:color="auto"/>
            <w:bottom w:val="none" w:sz="0" w:space="0" w:color="auto"/>
            <w:right w:val="none" w:sz="0" w:space="0" w:color="auto"/>
          </w:divBdr>
        </w:div>
        <w:div w:id="1620255361">
          <w:marLeft w:val="0"/>
          <w:marRight w:val="0"/>
          <w:marTop w:val="0"/>
          <w:marBottom w:val="0"/>
          <w:divBdr>
            <w:top w:val="none" w:sz="0" w:space="0" w:color="auto"/>
            <w:left w:val="none" w:sz="0" w:space="0" w:color="auto"/>
            <w:bottom w:val="none" w:sz="0" w:space="0" w:color="auto"/>
            <w:right w:val="none" w:sz="0" w:space="0" w:color="auto"/>
          </w:divBdr>
        </w:div>
        <w:div w:id="991522566">
          <w:marLeft w:val="0"/>
          <w:marRight w:val="0"/>
          <w:marTop w:val="0"/>
          <w:marBottom w:val="0"/>
          <w:divBdr>
            <w:top w:val="none" w:sz="0" w:space="0" w:color="auto"/>
            <w:left w:val="none" w:sz="0" w:space="0" w:color="auto"/>
            <w:bottom w:val="none" w:sz="0" w:space="0" w:color="auto"/>
            <w:right w:val="none" w:sz="0" w:space="0" w:color="auto"/>
          </w:divBdr>
        </w:div>
        <w:div w:id="1885021557">
          <w:marLeft w:val="0"/>
          <w:marRight w:val="0"/>
          <w:marTop w:val="0"/>
          <w:marBottom w:val="0"/>
          <w:divBdr>
            <w:top w:val="none" w:sz="0" w:space="0" w:color="auto"/>
            <w:left w:val="none" w:sz="0" w:space="0" w:color="auto"/>
            <w:bottom w:val="none" w:sz="0" w:space="0" w:color="auto"/>
            <w:right w:val="none" w:sz="0" w:space="0" w:color="auto"/>
          </w:divBdr>
        </w:div>
        <w:div w:id="236400130">
          <w:marLeft w:val="0"/>
          <w:marRight w:val="0"/>
          <w:marTop w:val="0"/>
          <w:marBottom w:val="0"/>
          <w:divBdr>
            <w:top w:val="none" w:sz="0" w:space="0" w:color="auto"/>
            <w:left w:val="none" w:sz="0" w:space="0" w:color="auto"/>
            <w:bottom w:val="none" w:sz="0" w:space="0" w:color="auto"/>
            <w:right w:val="none" w:sz="0" w:space="0" w:color="auto"/>
          </w:divBdr>
        </w:div>
        <w:div w:id="601306337">
          <w:marLeft w:val="0"/>
          <w:marRight w:val="0"/>
          <w:marTop w:val="0"/>
          <w:marBottom w:val="0"/>
          <w:divBdr>
            <w:top w:val="none" w:sz="0" w:space="0" w:color="auto"/>
            <w:left w:val="none" w:sz="0" w:space="0" w:color="auto"/>
            <w:bottom w:val="none" w:sz="0" w:space="0" w:color="auto"/>
            <w:right w:val="none" w:sz="0" w:space="0" w:color="auto"/>
          </w:divBdr>
        </w:div>
        <w:div w:id="1045329255">
          <w:marLeft w:val="0"/>
          <w:marRight w:val="0"/>
          <w:marTop w:val="0"/>
          <w:marBottom w:val="0"/>
          <w:divBdr>
            <w:top w:val="none" w:sz="0" w:space="0" w:color="auto"/>
            <w:left w:val="none" w:sz="0" w:space="0" w:color="auto"/>
            <w:bottom w:val="none" w:sz="0" w:space="0" w:color="auto"/>
            <w:right w:val="none" w:sz="0" w:space="0" w:color="auto"/>
          </w:divBdr>
        </w:div>
      </w:divsChild>
    </w:div>
    <w:div w:id="327633673">
      <w:bodyDiv w:val="1"/>
      <w:marLeft w:val="0"/>
      <w:marRight w:val="0"/>
      <w:marTop w:val="0"/>
      <w:marBottom w:val="0"/>
      <w:divBdr>
        <w:top w:val="none" w:sz="0" w:space="0" w:color="auto"/>
        <w:left w:val="none" w:sz="0" w:space="0" w:color="auto"/>
        <w:bottom w:val="none" w:sz="0" w:space="0" w:color="auto"/>
        <w:right w:val="none" w:sz="0" w:space="0" w:color="auto"/>
      </w:divBdr>
      <w:divsChild>
        <w:div w:id="2092846688">
          <w:marLeft w:val="0"/>
          <w:marRight w:val="0"/>
          <w:marTop w:val="0"/>
          <w:marBottom w:val="0"/>
          <w:divBdr>
            <w:top w:val="none" w:sz="0" w:space="0" w:color="auto"/>
            <w:left w:val="none" w:sz="0" w:space="0" w:color="auto"/>
            <w:bottom w:val="none" w:sz="0" w:space="0" w:color="auto"/>
            <w:right w:val="none" w:sz="0" w:space="0" w:color="auto"/>
          </w:divBdr>
        </w:div>
        <w:div w:id="1560899920">
          <w:marLeft w:val="0"/>
          <w:marRight w:val="0"/>
          <w:marTop w:val="0"/>
          <w:marBottom w:val="0"/>
          <w:divBdr>
            <w:top w:val="none" w:sz="0" w:space="0" w:color="auto"/>
            <w:left w:val="none" w:sz="0" w:space="0" w:color="auto"/>
            <w:bottom w:val="none" w:sz="0" w:space="0" w:color="auto"/>
            <w:right w:val="none" w:sz="0" w:space="0" w:color="auto"/>
          </w:divBdr>
        </w:div>
        <w:div w:id="1106929195">
          <w:marLeft w:val="0"/>
          <w:marRight w:val="0"/>
          <w:marTop w:val="0"/>
          <w:marBottom w:val="0"/>
          <w:divBdr>
            <w:top w:val="none" w:sz="0" w:space="0" w:color="auto"/>
            <w:left w:val="none" w:sz="0" w:space="0" w:color="auto"/>
            <w:bottom w:val="none" w:sz="0" w:space="0" w:color="auto"/>
            <w:right w:val="none" w:sz="0" w:space="0" w:color="auto"/>
          </w:divBdr>
        </w:div>
        <w:div w:id="444816362">
          <w:marLeft w:val="0"/>
          <w:marRight w:val="0"/>
          <w:marTop w:val="0"/>
          <w:marBottom w:val="0"/>
          <w:divBdr>
            <w:top w:val="none" w:sz="0" w:space="0" w:color="auto"/>
            <w:left w:val="none" w:sz="0" w:space="0" w:color="auto"/>
            <w:bottom w:val="none" w:sz="0" w:space="0" w:color="auto"/>
            <w:right w:val="none" w:sz="0" w:space="0" w:color="auto"/>
          </w:divBdr>
        </w:div>
        <w:div w:id="1452019947">
          <w:marLeft w:val="0"/>
          <w:marRight w:val="0"/>
          <w:marTop w:val="0"/>
          <w:marBottom w:val="0"/>
          <w:divBdr>
            <w:top w:val="none" w:sz="0" w:space="0" w:color="auto"/>
            <w:left w:val="none" w:sz="0" w:space="0" w:color="auto"/>
            <w:bottom w:val="none" w:sz="0" w:space="0" w:color="auto"/>
            <w:right w:val="none" w:sz="0" w:space="0" w:color="auto"/>
          </w:divBdr>
        </w:div>
        <w:div w:id="39523167">
          <w:marLeft w:val="0"/>
          <w:marRight w:val="0"/>
          <w:marTop w:val="0"/>
          <w:marBottom w:val="0"/>
          <w:divBdr>
            <w:top w:val="none" w:sz="0" w:space="0" w:color="auto"/>
            <w:left w:val="none" w:sz="0" w:space="0" w:color="auto"/>
            <w:bottom w:val="none" w:sz="0" w:space="0" w:color="auto"/>
            <w:right w:val="none" w:sz="0" w:space="0" w:color="auto"/>
          </w:divBdr>
        </w:div>
        <w:div w:id="1021857891">
          <w:marLeft w:val="0"/>
          <w:marRight w:val="0"/>
          <w:marTop w:val="0"/>
          <w:marBottom w:val="0"/>
          <w:divBdr>
            <w:top w:val="none" w:sz="0" w:space="0" w:color="auto"/>
            <w:left w:val="none" w:sz="0" w:space="0" w:color="auto"/>
            <w:bottom w:val="none" w:sz="0" w:space="0" w:color="auto"/>
            <w:right w:val="none" w:sz="0" w:space="0" w:color="auto"/>
          </w:divBdr>
        </w:div>
      </w:divsChild>
    </w:div>
    <w:div w:id="366105916">
      <w:bodyDiv w:val="1"/>
      <w:marLeft w:val="0"/>
      <w:marRight w:val="0"/>
      <w:marTop w:val="0"/>
      <w:marBottom w:val="0"/>
      <w:divBdr>
        <w:top w:val="none" w:sz="0" w:space="0" w:color="auto"/>
        <w:left w:val="none" w:sz="0" w:space="0" w:color="auto"/>
        <w:bottom w:val="none" w:sz="0" w:space="0" w:color="auto"/>
        <w:right w:val="none" w:sz="0" w:space="0" w:color="auto"/>
      </w:divBdr>
    </w:div>
    <w:div w:id="376859530">
      <w:bodyDiv w:val="1"/>
      <w:marLeft w:val="0"/>
      <w:marRight w:val="0"/>
      <w:marTop w:val="0"/>
      <w:marBottom w:val="0"/>
      <w:divBdr>
        <w:top w:val="none" w:sz="0" w:space="0" w:color="auto"/>
        <w:left w:val="none" w:sz="0" w:space="0" w:color="auto"/>
        <w:bottom w:val="none" w:sz="0" w:space="0" w:color="auto"/>
        <w:right w:val="none" w:sz="0" w:space="0" w:color="auto"/>
      </w:divBdr>
    </w:div>
    <w:div w:id="418718964">
      <w:bodyDiv w:val="1"/>
      <w:marLeft w:val="0"/>
      <w:marRight w:val="0"/>
      <w:marTop w:val="0"/>
      <w:marBottom w:val="0"/>
      <w:divBdr>
        <w:top w:val="none" w:sz="0" w:space="0" w:color="auto"/>
        <w:left w:val="none" w:sz="0" w:space="0" w:color="auto"/>
        <w:bottom w:val="none" w:sz="0" w:space="0" w:color="auto"/>
        <w:right w:val="none" w:sz="0" w:space="0" w:color="auto"/>
      </w:divBdr>
    </w:div>
    <w:div w:id="427391026">
      <w:bodyDiv w:val="1"/>
      <w:marLeft w:val="0"/>
      <w:marRight w:val="0"/>
      <w:marTop w:val="0"/>
      <w:marBottom w:val="0"/>
      <w:divBdr>
        <w:top w:val="none" w:sz="0" w:space="0" w:color="auto"/>
        <w:left w:val="none" w:sz="0" w:space="0" w:color="auto"/>
        <w:bottom w:val="none" w:sz="0" w:space="0" w:color="auto"/>
        <w:right w:val="none" w:sz="0" w:space="0" w:color="auto"/>
      </w:divBdr>
    </w:div>
    <w:div w:id="465511920">
      <w:bodyDiv w:val="1"/>
      <w:marLeft w:val="0"/>
      <w:marRight w:val="0"/>
      <w:marTop w:val="0"/>
      <w:marBottom w:val="0"/>
      <w:divBdr>
        <w:top w:val="none" w:sz="0" w:space="0" w:color="auto"/>
        <w:left w:val="none" w:sz="0" w:space="0" w:color="auto"/>
        <w:bottom w:val="none" w:sz="0" w:space="0" w:color="auto"/>
        <w:right w:val="none" w:sz="0" w:space="0" w:color="auto"/>
      </w:divBdr>
    </w:div>
    <w:div w:id="475414113">
      <w:bodyDiv w:val="1"/>
      <w:marLeft w:val="0"/>
      <w:marRight w:val="0"/>
      <w:marTop w:val="0"/>
      <w:marBottom w:val="0"/>
      <w:divBdr>
        <w:top w:val="none" w:sz="0" w:space="0" w:color="auto"/>
        <w:left w:val="none" w:sz="0" w:space="0" w:color="auto"/>
        <w:bottom w:val="none" w:sz="0" w:space="0" w:color="auto"/>
        <w:right w:val="none" w:sz="0" w:space="0" w:color="auto"/>
      </w:divBdr>
    </w:div>
    <w:div w:id="476386173">
      <w:bodyDiv w:val="1"/>
      <w:marLeft w:val="0"/>
      <w:marRight w:val="0"/>
      <w:marTop w:val="0"/>
      <w:marBottom w:val="0"/>
      <w:divBdr>
        <w:top w:val="none" w:sz="0" w:space="0" w:color="auto"/>
        <w:left w:val="none" w:sz="0" w:space="0" w:color="auto"/>
        <w:bottom w:val="none" w:sz="0" w:space="0" w:color="auto"/>
        <w:right w:val="none" w:sz="0" w:space="0" w:color="auto"/>
      </w:divBdr>
      <w:divsChild>
        <w:div w:id="1339236448">
          <w:marLeft w:val="0"/>
          <w:marRight w:val="0"/>
          <w:marTop w:val="0"/>
          <w:marBottom w:val="0"/>
          <w:divBdr>
            <w:top w:val="none" w:sz="0" w:space="0" w:color="auto"/>
            <w:left w:val="none" w:sz="0" w:space="0" w:color="auto"/>
            <w:bottom w:val="none" w:sz="0" w:space="0" w:color="auto"/>
            <w:right w:val="none" w:sz="0" w:space="0" w:color="auto"/>
          </w:divBdr>
        </w:div>
        <w:div w:id="539365431">
          <w:marLeft w:val="0"/>
          <w:marRight w:val="0"/>
          <w:marTop w:val="0"/>
          <w:marBottom w:val="0"/>
          <w:divBdr>
            <w:top w:val="none" w:sz="0" w:space="0" w:color="auto"/>
            <w:left w:val="none" w:sz="0" w:space="0" w:color="auto"/>
            <w:bottom w:val="none" w:sz="0" w:space="0" w:color="auto"/>
            <w:right w:val="none" w:sz="0" w:space="0" w:color="auto"/>
          </w:divBdr>
        </w:div>
        <w:div w:id="643776107">
          <w:marLeft w:val="0"/>
          <w:marRight w:val="0"/>
          <w:marTop w:val="0"/>
          <w:marBottom w:val="0"/>
          <w:divBdr>
            <w:top w:val="none" w:sz="0" w:space="0" w:color="auto"/>
            <w:left w:val="none" w:sz="0" w:space="0" w:color="auto"/>
            <w:bottom w:val="none" w:sz="0" w:space="0" w:color="auto"/>
            <w:right w:val="none" w:sz="0" w:space="0" w:color="auto"/>
          </w:divBdr>
        </w:div>
      </w:divsChild>
    </w:div>
    <w:div w:id="482088329">
      <w:bodyDiv w:val="1"/>
      <w:marLeft w:val="0"/>
      <w:marRight w:val="0"/>
      <w:marTop w:val="0"/>
      <w:marBottom w:val="0"/>
      <w:divBdr>
        <w:top w:val="none" w:sz="0" w:space="0" w:color="auto"/>
        <w:left w:val="none" w:sz="0" w:space="0" w:color="auto"/>
        <w:bottom w:val="none" w:sz="0" w:space="0" w:color="auto"/>
        <w:right w:val="none" w:sz="0" w:space="0" w:color="auto"/>
      </w:divBdr>
    </w:div>
    <w:div w:id="497111524">
      <w:bodyDiv w:val="1"/>
      <w:marLeft w:val="0"/>
      <w:marRight w:val="0"/>
      <w:marTop w:val="0"/>
      <w:marBottom w:val="0"/>
      <w:divBdr>
        <w:top w:val="none" w:sz="0" w:space="0" w:color="auto"/>
        <w:left w:val="none" w:sz="0" w:space="0" w:color="auto"/>
        <w:bottom w:val="none" w:sz="0" w:space="0" w:color="auto"/>
        <w:right w:val="none" w:sz="0" w:space="0" w:color="auto"/>
      </w:divBdr>
      <w:divsChild>
        <w:div w:id="836119997">
          <w:marLeft w:val="0"/>
          <w:marRight w:val="0"/>
          <w:marTop w:val="0"/>
          <w:marBottom w:val="0"/>
          <w:divBdr>
            <w:top w:val="none" w:sz="0" w:space="0" w:color="auto"/>
            <w:left w:val="none" w:sz="0" w:space="0" w:color="auto"/>
            <w:bottom w:val="none" w:sz="0" w:space="0" w:color="auto"/>
            <w:right w:val="none" w:sz="0" w:space="0" w:color="auto"/>
          </w:divBdr>
        </w:div>
        <w:div w:id="1399013027">
          <w:marLeft w:val="0"/>
          <w:marRight w:val="0"/>
          <w:marTop w:val="0"/>
          <w:marBottom w:val="0"/>
          <w:divBdr>
            <w:top w:val="none" w:sz="0" w:space="0" w:color="auto"/>
            <w:left w:val="none" w:sz="0" w:space="0" w:color="auto"/>
            <w:bottom w:val="none" w:sz="0" w:space="0" w:color="auto"/>
            <w:right w:val="none" w:sz="0" w:space="0" w:color="auto"/>
          </w:divBdr>
        </w:div>
        <w:div w:id="172039253">
          <w:marLeft w:val="0"/>
          <w:marRight w:val="0"/>
          <w:marTop w:val="0"/>
          <w:marBottom w:val="0"/>
          <w:divBdr>
            <w:top w:val="none" w:sz="0" w:space="0" w:color="auto"/>
            <w:left w:val="none" w:sz="0" w:space="0" w:color="auto"/>
            <w:bottom w:val="none" w:sz="0" w:space="0" w:color="auto"/>
            <w:right w:val="none" w:sz="0" w:space="0" w:color="auto"/>
          </w:divBdr>
        </w:div>
        <w:div w:id="1775976182">
          <w:marLeft w:val="0"/>
          <w:marRight w:val="0"/>
          <w:marTop w:val="0"/>
          <w:marBottom w:val="0"/>
          <w:divBdr>
            <w:top w:val="none" w:sz="0" w:space="0" w:color="auto"/>
            <w:left w:val="none" w:sz="0" w:space="0" w:color="auto"/>
            <w:bottom w:val="none" w:sz="0" w:space="0" w:color="auto"/>
            <w:right w:val="none" w:sz="0" w:space="0" w:color="auto"/>
          </w:divBdr>
        </w:div>
        <w:div w:id="2099132246">
          <w:marLeft w:val="0"/>
          <w:marRight w:val="0"/>
          <w:marTop w:val="0"/>
          <w:marBottom w:val="0"/>
          <w:divBdr>
            <w:top w:val="none" w:sz="0" w:space="0" w:color="auto"/>
            <w:left w:val="none" w:sz="0" w:space="0" w:color="auto"/>
            <w:bottom w:val="none" w:sz="0" w:space="0" w:color="auto"/>
            <w:right w:val="none" w:sz="0" w:space="0" w:color="auto"/>
          </w:divBdr>
        </w:div>
        <w:div w:id="2123301116">
          <w:marLeft w:val="0"/>
          <w:marRight w:val="0"/>
          <w:marTop w:val="0"/>
          <w:marBottom w:val="0"/>
          <w:divBdr>
            <w:top w:val="none" w:sz="0" w:space="0" w:color="auto"/>
            <w:left w:val="none" w:sz="0" w:space="0" w:color="auto"/>
            <w:bottom w:val="none" w:sz="0" w:space="0" w:color="auto"/>
            <w:right w:val="none" w:sz="0" w:space="0" w:color="auto"/>
          </w:divBdr>
        </w:div>
        <w:div w:id="1247496413">
          <w:marLeft w:val="0"/>
          <w:marRight w:val="0"/>
          <w:marTop w:val="0"/>
          <w:marBottom w:val="0"/>
          <w:divBdr>
            <w:top w:val="none" w:sz="0" w:space="0" w:color="auto"/>
            <w:left w:val="none" w:sz="0" w:space="0" w:color="auto"/>
            <w:bottom w:val="none" w:sz="0" w:space="0" w:color="auto"/>
            <w:right w:val="none" w:sz="0" w:space="0" w:color="auto"/>
          </w:divBdr>
        </w:div>
        <w:div w:id="1882017450">
          <w:marLeft w:val="0"/>
          <w:marRight w:val="0"/>
          <w:marTop w:val="0"/>
          <w:marBottom w:val="0"/>
          <w:divBdr>
            <w:top w:val="none" w:sz="0" w:space="0" w:color="auto"/>
            <w:left w:val="none" w:sz="0" w:space="0" w:color="auto"/>
            <w:bottom w:val="none" w:sz="0" w:space="0" w:color="auto"/>
            <w:right w:val="none" w:sz="0" w:space="0" w:color="auto"/>
          </w:divBdr>
        </w:div>
        <w:div w:id="8262013">
          <w:marLeft w:val="0"/>
          <w:marRight w:val="0"/>
          <w:marTop w:val="0"/>
          <w:marBottom w:val="0"/>
          <w:divBdr>
            <w:top w:val="none" w:sz="0" w:space="0" w:color="auto"/>
            <w:left w:val="none" w:sz="0" w:space="0" w:color="auto"/>
            <w:bottom w:val="none" w:sz="0" w:space="0" w:color="auto"/>
            <w:right w:val="none" w:sz="0" w:space="0" w:color="auto"/>
          </w:divBdr>
        </w:div>
        <w:div w:id="1840732208">
          <w:marLeft w:val="0"/>
          <w:marRight w:val="0"/>
          <w:marTop w:val="0"/>
          <w:marBottom w:val="0"/>
          <w:divBdr>
            <w:top w:val="none" w:sz="0" w:space="0" w:color="auto"/>
            <w:left w:val="none" w:sz="0" w:space="0" w:color="auto"/>
            <w:bottom w:val="none" w:sz="0" w:space="0" w:color="auto"/>
            <w:right w:val="none" w:sz="0" w:space="0" w:color="auto"/>
          </w:divBdr>
        </w:div>
        <w:div w:id="1322546071">
          <w:marLeft w:val="0"/>
          <w:marRight w:val="0"/>
          <w:marTop w:val="0"/>
          <w:marBottom w:val="0"/>
          <w:divBdr>
            <w:top w:val="none" w:sz="0" w:space="0" w:color="auto"/>
            <w:left w:val="none" w:sz="0" w:space="0" w:color="auto"/>
            <w:bottom w:val="none" w:sz="0" w:space="0" w:color="auto"/>
            <w:right w:val="none" w:sz="0" w:space="0" w:color="auto"/>
          </w:divBdr>
        </w:div>
        <w:div w:id="618417827">
          <w:marLeft w:val="0"/>
          <w:marRight w:val="0"/>
          <w:marTop w:val="0"/>
          <w:marBottom w:val="0"/>
          <w:divBdr>
            <w:top w:val="none" w:sz="0" w:space="0" w:color="auto"/>
            <w:left w:val="none" w:sz="0" w:space="0" w:color="auto"/>
            <w:bottom w:val="none" w:sz="0" w:space="0" w:color="auto"/>
            <w:right w:val="none" w:sz="0" w:space="0" w:color="auto"/>
          </w:divBdr>
        </w:div>
        <w:div w:id="1566910745">
          <w:marLeft w:val="0"/>
          <w:marRight w:val="0"/>
          <w:marTop w:val="0"/>
          <w:marBottom w:val="0"/>
          <w:divBdr>
            <w:top w:val="none" w:sz="0" w:space="0" w:color="auto"/>
            <w:left w:val="none" w:sz="0" w:space="0" w:color="auto"/>
            <w:bottom w:val="none" w:sz="0" w:space="0" w:color="auto"/>
            <w:right w:val="none" w:sz="0" w:space="0" w:color="auto"/>
          </w:divBdr>
        </w:div>
        <w:div w:id="794758846">
          <w:marLeft w:val="0"/>
          <w:marRight w:val="0"/>
          <w:marTop w:val="0"/>
          <w:marBottom w:val="0"/>
          <w:divBdr>
            <w:top w:val="none" w:sz="0" w:space="0" w:color="auto"/>
            <w:left w:val="none" w:sz="0" w:space="0" w:color="auto"/>
            <w:bottom w:val="none" w:sz="0" w:space="0" w:color="auto"/>
            <w:right w:val="none" w:sz="0" w:space="0" w:color="auto"/>
          </w:divBdr>
        </w:div>
        <w:div w:id="545794762">
          <w:marLeft w:val="0"/>
          <w:marRight w:val="0"/>
          <w:marTop w:val="0"/>
          <w:marBottom w:val="0"/>
          <w:divBdr>
            <w:top w:val="none" w:sz="0" w:space="0" w:color="auto"/>
            <w:left w:val="none" w:sz="0" w:space="0" w:color="auto"/>
            <w:bottom w:val="none" w:sz="0" w:space="0" w:color="auto"/>
            <w:right w:val="none" w:sz="0" w:space="0" w:color="auto"/>
          </w:divBdr>
        </w:div>
        <w:div w:id="384376504">
          <w:marLeft w:val="0"/>
          <w:marRight w:val="0"/>
          <w:marTop w:val="0"/>
          <w:marBottom w:val="0"/>
          <w:divBdr>
            <w:top w:val="none" w:sz="0" w:space="0" w:color="auto"/>
            <w:left w:val="none" w:sz="0" w:space="0" w:color="auto"/>
            <w:bottom w:val="none" w:sz="0" w:space="0" w:color="auto"/>
            <w:right w:val="none" w:sz="0" w:space="0" w:color="auto"/>
          </w:divBdr>
        </w:div>
        <w:div w:id="306932700">
          <w:marLeft w:val="0"/>
          <w:marRight w:val="0"/>
          <w:marTop w:val="0"/>
          <w:marBottom w:val="0"/>
          <w:divBdr>
            <w:top w:val="none" w:sz="0" w:space="0" w:color="auto"/>
            <w:left w:val="none" w:sz="0" w:space="0" w:color="auto"/>
            <w:bottom w:val="none" w:sz="0" w:space="0" w:color="auto"/>
            <w:right w:val="none" w:sz="0" w:space="0" w:color="auto"/>
          </w:divBdr>
        </w:div>
        <w:div w:id="64376875">
          <w:marLeft w:val="0"/>
          <w:marRight w:val="0"/>
          <w:marTop w:val="0"/>
          <w:marBottom w:val="0"/>
          <w:divBdr>
            <w:top w:val="none" w:sz="0" w:space="0" w:color="auto"/>
            <w:left w:val="none" w:sz="0" w:space="0" w:color="auto"/>
            <w:bottom w:val="none" w:sz="0" w:space="0" w:color="auto"/>
            <w:right w:val="none" w:sz="0" w:space="0" w:color="auto"/>
          </w:divBdr>
        </w:div>
        <w:div w:id="773548866">
          <w:marLeft w:val="0"/>
          <w:marRight w:val="0"/>
          <w:marTop w:val="0"/>
          <w:marBottom w:val="0"/>
          <w:divBdr>
            <w:top w:val="none" w:sz="0" w:space="0" w:color="auto"/>
            <w:left w:val="none" w:sz="0" w:space="0" w:color="auto"/>
            <w:bottom w:val="none" w:sz="0" w:space="0" w:color="auto"/>
            <w:right w:val="none" w:sz="0" w:space="0" w:color="auto"/>
          </w:divBdr>
        </w:div>
        <w:div w:id="1560089378">
          <w:marLeft w:val="0"/>
          <w:marRight w:val="0"/>
          <w:marTop w:val="0"/>
          <w:marBottom w:val="0"/>
          <w:divBdr>
            <w:top w:val="none" w:sz="0" w:space="0" w:color="auto"/>
            <w:left w:val="none" w:sz="0" w:space="0" w:color="auto"/>
            <w:bottom w:val="none" w:sz="0" w:space="0" w:color="auto"/>
            <w:right w:val="none" w:sz="0" w:space="0" w:color="auto"/>
          </w:divBdr>
        </w:div>
        <w:div w:id="484931556">
          <w:marLeft w:val="0"/>
          <w:marRight w:val="0"/>
          <w:marTop w:val="0"/>
          <w:marBottom w:val="0"/>
          <w:divBdr>
            <w:top w:val="none" w:sz="0" w:space="0" w:color="auto"/>
            <w:left w:val="none" w:sz="0" w:space="0" w:color="auto"/>
            <w:bottom w:val="none" w:sz="0" w:space="0" w:color="auto"/>
            <w:right w:val="none" w:sz="0" w:space="0" w:color="auto"/>
          </w:divBdr>
        </w:div>
      </w:divsChild>
    </w:div>
    <w:div w:id="503325613">
      <w:bodyDiv w:val="1"/>
      <w:marLeft w:val="0"/>
      <w:marRight w:val="0"/>
      <w:marTop w:val="0"/>
      <w:marBottom w:val="0"/>
      <w:divBdr>
        <w:top w:val="none" w:sz="0" w:space="0" w:color="auto"/>
        <w:left w:val="none" w:sz="0" w:space="0" w:color="auto"/>
        <w:bottom w:val="none" w:sz="0" w:space="0" w:color="auto"/>
        <w:right w:val="none" w:sz="0" w:space="0" w:color="auto"/>
      </w:divBdr>
    </w:div>
    <w:div w:id="515075178">
      <w:bodyDiv w:val="1"/>
      <w:marLeft w:val="0"/>
      <w:marRight w:val="0"/>
      <w:marTop w:val="0"/>
      <w:marBottom w:val="0"/>
      <w:divBdr>
        <w:top w:val="none" w:sz="0" w:space="0" w:color="auto"/>
        <w:left w:val="none" w:sz="0" w:space="0" w:color="auto"/>
        <w:bottom w:val="none" w:sz="0" w:space="0" w:color="auto"/>
        <w:right w:val="none" w:sz="0" w:space="0" w:color="auto"/>
      </w:divBdr>
    </w:div>
    <w:div w:id="519322990">
      <w:bodyDiv w:val="1"/>
      <w:marLeft w:val="0"/>
      <w:marRight w:val="0"/>
      <w:marTop w:val="0"/>
      <w:marBottom w:val="0"/>
      <w:divBdr>
        <w:top w:val="none" w:sz="0" w:space="0" w:color="auto"/>
        <w:left w:val="none" w:sz="0" w:space="0" w:color="auto"/>
        <w:bottom w:val="none" w:sz="0" w:space="0" w:color="auto"/>
        <w:right w:val="none" w:sz="0" w:space="0" w:color="auto"/>
      </w:divBdr>
    </w:div>
    <w:div w:id="524446744">
      <w:bodyDiv w:val="1"/>
      <w:marLeft w:val="0"/>
      <w:marRight w:val="0"/>
      <w:marTop w:val="0"/>
      <w:marBottom w:val="0"/>
      <w:divBdr>
        <w:top w:val="none" w:sz="0" w:space="0" w:color="auto"/>
        <w:left w:val="none" w:sz="0" w:space="0" w:color="auto"/>
        <w:bottom w:val="none" w:sz="0" w:space="0" w:color="auto"/>
        <w:right w:val="none" w:sz="0" w:space="0" w:color="auto"/>
      </w:divBdr>
    </w:div>
    <w:div w:id="536312345">
      <w:bodyDiv w:val="1"/>
      <w:marLeft w:val="0"/>
      <w:marRight w:val="0"/>
      <w:marTop w:val="0"/>
      <w:marBottom w:val="0"/>
      <w:divBdr>
        <w:top w:val="none" w:sz="0" w:space="0" w:color="auto"/>
        <w:left w:val="none" w:sz="0" w:space="0" w:color="auto"/>
        <w:bottom w:val="none" w:sz="0" w:space="0" w:color="auto"/>
        <w:right w:val="none" w:sz="0" w:space="0" w:color="auto"/>
      </w:divBdr>
    </w:div>
    <w:div w:id="540825761">
      <w:bodyDiv w:val="1"/>
      <w:marLeft w:val="0"/>
      <w:marRight w:val="0"/>
      <w:marTop w:val="0"/>
      <w:marBottom w:val="0"/>
      <w:divBdr>
        <w:top w:val="none" w:sz="0" w:space="0" w:color="auto"/>
        <w:left w:val="none" w:sz="0" w:space="0" w:color="auto"/>
        <w:bottom w:val="none" w:sz="0" w:space="0" w:color="auto"/>
        <w:right w:val="none" w:sz="0" w:space="0" w:color="auto"/>
      </w:divBdr>
    </w:div>
    <w:div w:id="544296162">
      <w:bodyDiv w:val="1"/>
      <w:marLeft w:val="0"/>
      <w:marRight w:val="0"/>
      <w:marTop w:val="0"/>
      <w:marBottom w:val="0"/>
      <w:divBdr>
        <w:top w:val="none" w:sz="0" w:space="0" w:color="auto"/>
        <w:left w:val="none" w:sz="0" w:space="0" w:color="auto"/>
        <w:bottom w:val="none" w:sz="0" w:space="0" w:color="auto"/>
        <w:right w:val="none" w:sz="0" w:space="0" w:color="auto"/>
      </w:divBdr>
    </w:div>
    <w:div w:id="545066562">
      <w:bodyDiv w:val="1"/>
      <w:marLeft w:val="0"/>
      <w:marRight w:val="0"/>
      <w:marTop w:val="0"/>
      <w:marBottom w:val="0"/>
      <w:divBdr>
        <w:top w:val="none" w:sz="0" w:space="0" w:color="auto"/>
        <w:left w:val="none" w:sz="0" w:space="0" w:color="auto"/>
        <w:bottom w:val="none" w:sz="0" w:space="0" w:color="auto"/>
        <w:right w:val="none" w:sz="0" w:space="0" w:color="auto"/>
      </w:divBdr>
    </w:div>
    <w:div w:id="555166201">
      <w:bodyDiv w:val="1"/>
      <w:marLeft w:val="0"/>
      <w:marRight w:val="0"/>
      <w:marTop w:val="0"/>
      <w:marBottom w:val="0"/>
      <w:divBdr>
        <w:top w:val="none" w:sz="0" w:space="0" w:color="auto"/>
        <w:left w:val="none" w:sz="0" w:space="0" w:color="auto"/>
        <w:bottom w:val="none" w:sz="0" w:space="0" w:color="auto"/>
        <w:right w:val="none" w:sz="0" w:space="0" w:color="auto"/>
      </w:divBdr>
      <w:divsChild>
        <w:div w:id="846361755">
          <w:marLeft w:val="0"/>
          <w:marRight w:val="0"/>
          <w:marTop w:val="0"/>
          <w:marBottom w:val="0"/>
          <w:divBdr>
            <w:top w:val="none" w:sz="0" w:space="0" w:color="auto"/>
            <w:left w:val="none" w:sz="0" w:space="0" w:color="auto"/>
            <w:bottom w:val="none" w:sz="0" w:space="0" w:color="auto"/>
            <w:right w:val="none" w:sz="0" w:space="0" w:color="auto"/>
          </w:divBdr>
        </w:div>
        <w:div w:id="1823034287">
          <w:marLeft w:val="0"/>
          <w:marRight w:val="0"/>
          <w:marTop w:val="0"/>
          <w:marBottom w:val="0"/>
          <w:divBdr>
            <w:top w:val="none" w:sz="0" w:space="0" w:color="auto"/>
            <w:left w:val="none" w:sz="0" w:space="0" w:color="auto"/>
            <w:bottom w:val="none" w:sz="0" w:space="0" w:color="auto"/>
            <w:right w:val="none" w:sz="0" w:space="0" w:color="auto"/>
          </w:divBdr>
        </w:div>
      </w:divsChild>
    </w:div>
    <w:div w:id="572545564">
      <w:bodyDiv w:val="1"/>
      <w:marLeft w:val="0"/>
      <w:marRight w:val="0"/>
      <w:marTop w:val="0"/>
      <w:marBottom w:val="0"/>
      <w:divBdr>
        <w:top w:val="none" w:sz="0" w:space="0" w:color="auto"/>
        <w:left w:val="none" w:sz="0" w:space="0" w:color="auto"/>
        <w:bottom w:val="none" w:sz="0" w:space="0" w:color="auto"/>
        <w:right w:val="none" w:sz="0" w:space="0" w:color="auto"/>
      </w:divBdr>
    </w:div>
    <w:div w:id="580024910">
      <w:bodyDiv w:val="1"/>
      <w:marLeft w:val="0"/>
      <w:marRight w:val="0"/>
      <w:marTop w:val="0"/>
      <w:marBottom w:val="0"/>
      <w:divBdr>
        <w:top w:val="none" w:sz="0" w:space="0" w:color="auto"/>
        <w:left w:val="none" w:sz="0" w:space="0" w:color="auto"/>
        <w:bottom w:val="none" w:sz="0" w:space="0" w:color="auto"/>
        <w:right w:val="none" w:sz="0" w:space="0" w:color="auto"/>
      </w:divBdr>
    </w:div>
    <w:div w:id="601228101">
      <w:bodyDiv w:val="1"/>
      <w:marLeft w:val="0"/>
      <w:marRight w:val="0"/>
      <w:marTop w:val="0"/>
      <w:marBottom w:val="0"/>
      <w:divBdr>
        <w:top w:val="none" w:sz="0" w:space="0" w:color="auto"/>
        <w:left w:val="none" w:sz="0" w:space="0" w:color="auto"/>
        <w:bottom w:val="none" w:sz="0" w:space="0" w:color="auto"/>
        <w:right w:val="none" w:sz="0" w:space="0" w:color="auto"/>
      </w:divBdr>
    </w:div>
    <w:div w:id="617685135">
      <w:bodyDiv w:val="1"/>
      <w:marLeft w:val="0"/>
      <w:marRight w:val="0"/>
      <w:marTop w:val="0"/>
      <w:marBottom w:val="0"/>
      <w:divBdr>
        <w:top w:val="none" w:sz="0" w:space="0" w:color="auto"/>
        <w:left w:val="none" w:sz="0" w:space="0" w:color="auto"/>
        <w:bottom w:val="none" w:sz="0" w:space="0" w:color="auto"/>
        <w:right w:val="none" w:sz="0" w:space="0" w:color="auto"/>
      </w:divBdr>
      <w:divsChild>
        <w:div w:id="1077827195">
          <w:marLeft w:val="0"/>
          <w:marRight w:val="0"/>
          <w:marTop w:val="0"/>
          <w:marBottom w:val="0"/>
          <w:divBdr>
            <w:top w:val="none" w:sz="0" w:space="0" w:color="auto"/>
            <w:left w:val="none" w:sz="0" w:space="0" w:color="auto"/>
            <w:bottom w:val="none" w:sz="0" w:space="0" w:color="auto"/>
            <w:right w:val="none" w:sz="0" w:space="0" w:color="auto"/>
          </w:divBdr>
        </w:div>
        <w:div w:id="1267031967">
          <w:marLeft w:val="0"/>
          <w:marRight w:val="0"/>
          <w:marTop w:val="0"/>
          <w:marBottom w:val="0"/>
          <w:divBdr>
            <w:top w:val="none" w:sz="0" w:space="0" w:color="auto"/>
            <w:left w:val="none" w:sz="0" w:space="0" w:color="auto"/>
            <w:bottom w:val="none" w:sz="0" w:space="0" w:color="auto"/>
            <w:right w:val="none" w:sz="0" w:space="0" w:color="auto"/>
          </w:divBdr>
        </w:div>
        <w:div w:id="1798182362">
          <w:marLeft w:val="0"/>
          <w:marRight w:val="0"/>
          <w:marTop w:val="0"/>
          <w:marBottom w:val="0"/>
          <w:divBdr>
            <w:top w:val="none" w:sz="0" w:space="0" w:color="auto"/>
            <w:left w:val="none" w:sz="0" w:space="0" w:color="auto"/>
            <w:bottom w:val="none" w:sz="0" w:space="0" w:color="auto"/>
            <w:right w:val="none" w:sz="0" w:space="0" w:color="auto"/>
          </w:divBdr>
        </w:div>
        <w:div w:id="1329555807">
          <w:marLeft w:val="0"/>
          <w:marRight w:val="0"/>
          <w:marTop w:val="0"/>
          <w:marBottom w:val="0"/>
          <w:divBdr>
            <w:top w:val="none" w:sz="0" w:space="0" w:color="auto"/>
            <w:left w:val="none" w:sz="0" w:space="0" w:color="auto"/>
            <w:bottom w:val="none" w:sz="0" w:space="0" w:color="auto"/>
            <w:right w:val="none" w:sz="0" w:space="0" w:color="auto"/>
          </w:divBdr>
        </w:div>
        <w:div w:id="83262136">
          <w:marLeft w:val="0"/>
          <w:marRight w:val="0"/>
          <w:marTop w:val="0"/>
          <w:marBottom w:val="0"/>
          <w:divBdr>
            <w:top w:val="none" w:sz="0" w:space="0" w:color="auto"/>
            <w:left w:val="none" w:sz="0" w:space="0" w:color="auto"/>
            <w:bottom w:val="none" w:sz="0" w:space="0" w:color="auto"/>
            <w:right w:val="none" w:sz="0" w:space="0" w:color="auto"/>
          </w:divBdr>
        </w:div>
        <w:div w:id="532037259">
          <w:marLeft w:val="0"/>
          <w:marRight w:val="0"/>
          <w:marTop w:val="0"/>
          <w:marBottom w:val="0"/>
          <w:divBdr>
            <w:top w:val="none" w:sz="0" w:space="0" w:color="auto"/>
            <w:left w:val="none" w:sz="0" w:space="0" w:color="auto"/>
            <w:bottom w:val="none" w:sz="0" w:space="0" w:color="auto"/>
            <w:right w:val="none" w:sz="0" w:space="0" w:color="auto"/>
          </w:divBdr>
        </w:div>
        <w:div w:id="1775589941">
          <w:marLeft w:val="0"/>
          <w:marRight w:val="0"/>
          <w:marTop w:val="0"/>
          <w:marBottom w:val="0"/>
          <w:divBdr>
            <w:top w:val="none" w:sz="0" w:space="0" w:color="auto"/>
            <w:left w:val="none" w:sz="0" w:space="0" w:color="auto"/>
            <w:bottom w:val="none" w:sz="0" w:space="0" w:color="auto"/>
            <w:right w:val="none" w:sz="0" w:space="0" w:color="auto"/>
          </w:divBdr>
        </w:div>
        <w:div w:id="1298336812">
          <w:marLeft w:val="0"/>
          <w:marRight w:val="0"/>
          <w:marTop w:val="0"/>
          <w:marBottom w:val="0"/>
          <w:divBdr>
            <w:top w:val="none" w:sz="0" w:space="0" w:color="auto"/>
            <w:left w:val="none" w:sz="0" w:space="0" w:color="auto"/>
            <w:bottom w:val="none" w:sz="0" w:space="0" w:color="auto"/>
            <w:right w:val="none" w:sz="0" w:space="0" w:color="auto"/>
          </w:divBdr>
        </w:div>
        <w:div w:id="2002805282">
          <w:marLeft w:val="0"/>
          <w:marRight w:val="0"/>
          <w:marTop w:val="0"/>
          <w:marBottom w:val="0"/>
          <w:divBdr>
            <w:top w:val="none" w:sz="0" w:space="0" w:color="auto"/>
            <w:left w:val="none" w:sz="0" w:space="0" w:color="auto"/>
            <w:bottom w:val="none" w:sz="0" w:space="0" w:color="auto"/>
            <w:right w:val="none" w:sz="0" w:space="0" w:color="auto"/>
          </w:divBdr>
        </w:div>
        <w:div w:id="1451433540">
          <w:marLeft w:val="0"/>
          <w:marRight w:val="0"/>
          <w:marTop w:val="0"/>
          <w:marBottom w:val="0"/>
          <w:divBdr>
            <w:top w:val="none" w:sz="0" w:space="0" w:color="auto"/>
            <w:left w:val="none" w:sz="0" w:space="0" w:color="auto"/>
            <w:bottom w:val="none" w:sz="0" w:space="0" w:color="auto"/>
            <w:right w:val="none" w:sz="0" w:space="0" w:color="auto"/>
          </w:divBdr>
        </w:div>
        <w:div w:id="666782956">
          <w:marLeft w:val="0"/>
          <w:marRight w:val="0"/>
          <w:marTop w:val="0"/>
          <w:marBottom w:val="0"/>
          <w:divBdr>
            <w:top w:val="none" w:sz="0" w:space="0" w:color="auto"/>
            <w:left w:val="none" w:sz="0" w:space="0" w:color="auto"/>
            <w:bottom w:val="none" w:sz="0" w:space="0" w:color="auto"/>
            <w:right w:val="none" w:sz="0" w:space="0" w:color="auto"/>
          </w:divBdr>
        </w:div>
        <w:div w:id="487597357">
          <w:marLeft w:val="0"/>
          <w:marRight w:val="0"/>
          <w:marTop w:val="0"/>
          <w:marBottom w:val="0"/>
          <w:divBdr>
            <w:top w:val="none" w:sz="0" w:space="0" w:color="auto"/>
            <w:left w:val="none" w:sz="0" w:space="0" w:color="auto"/>
            <w:bottom w:val="none" w:sz="0" w:space="0" w:color="auto"/>
            <w:right w:val="none" w:sz="0" w:space="0" w:color="auto"/>
          </w:divBdr>
        </w:div>
        <w:div w:id="1409034245">
          <w:marLeft w:val="0"/>
          <w:marRight w:val="0"/>
          <w:marTop w:val="0"/>
          <w:marBottom w:val="0"/>
          <w:divBdr>
            <w:top w:val="none" w:sz="0" w:space="0" w:color="auto"/>
            <w:left w:val="none" w:sz="0" w:space="0" w:color="auto"/>
            <w:bottom w:val="none" w:sz="0" w:space="0" w:color="auto"/>
            <w:right w:val="none" w:sz="0" w:space="0" w:color="auto"/>
          </w:divBdr>
        </w:div>
        <w:div w:id="1318723338">
          <w:marLeft w:val="0"/>
          <w:marRight w:val="0"/>
          <w:marTop w:val="0"/>
          <w:marBottom w:val="0"/>
          <w:divBdr>
            <w:top w:val="none" w:sz="0" w:space="0" w:color="auto"/>
            <w:left w:val="none" w:sz="0" w:space="0" w:color="auto"/>
            <w:bottom w:val="none" w:sz="0" w:space="0" w:color="auto"/>
            <w:right w:val="none" w:sz="0" w:space="0" w:color="auto"/>
          </w:divBdr>
        </w:div>
        <w:div w:id="1349603011">
          <w:marLeft w:val="0"/>
          <w:marRight w:val="0"/>
          <w:marTop w:val="0"/>
          <w:marBottom w:val="0"/>
          <w:divBdr>
            <w:top w:val="none" w:sz="0" w:space="0" w:color="auto"/>
            <w:left w:val="none" w:sz="0" w:space="0" w:color="auto"/>
            <w:bottom w:val="none" w:sz="0" w:space="0" w:color="auto"/>
            <w:right w:val="none" w:sz="0" w:space="0" w:color="auto"/>
          </w:divBdr>
        </w:div>
      </w:divsChild>
    </w:div>
    <w:div w:id="670255734">
      <w:bodyDiv w:val="1"/>
      <w:marLeft w:val="0"/>
      <w:marRight w:val="0"/>
      <w:marTop w:val="0"/>
      <w:marBottom w:val="0"/>
      <w:divBdr>
        <w:top w:val="none" w:sz="0" w:space="0" w:color="auto"/>
        <w:left w:val="none" w:sz="0" w:space="0" w:color="auto"/>
        <w:bottom w:val="none" w:sz="0" w:space="0" w:color="auto"/>
        <w:right w:val="none" w:sz="0" w:space="0" w:color="auto"/>
      </w:divBdr>
    </w:div>
    <w:div w:id="671374888">
      <w:bodyDiv w:val="1"/>
      <w:marLeft w:val="0"/>
      <w:marRight w:val="0"/>
      <w:marTop w:val="0"/>
      <w:marBottom w:val="0"/>
      <w:divBdr>
        <w:top w:val="none" w:sz="0" w:space="0" w:color="auto"/>
        <w:left w:val="none" w:sz="0" w:space="0" w:color="auto"/>
        <w:bottom w:val="none" w:sz="0" w:space="0" w:color="auto"/>
        <w:right w:val="none" w:sz="0" w:space="0" w:color="auto"/>
      </w:divBdr>
    </w:div>
    <w:div w:id="672612034">
      <w:bodyDiv w:val="1"/>
      <w:marLeft w:val="0"/>
      <w:marRight w:val="0"/>
      <w:marTop w:val="0"/>
      <w:marBottom w:val="0"/>
      <w:divBdr>
        <w:top w:val="none" w:sz="0" w:space="0" w:color="auto"/>
        <w:left w:val="none" w:sz="0" w:space="0" w:color="auto"/>
        <w:bottom w:val="none" w:sz="0" w:space="0" w:color="auto"/>
        <w:right w:val="none" w:sz="0" w:space="0" w:color="auto"/>
      </w:divBdr>
    </w:div>
    <w:div w:id="684479636">
      <w:bodyDiv w:val="1"/>
      <w:marLeft w:val="0"/>
      <w:marRight w:val="0"/>
      <w:marTop w:val="0"/>
      <w:marBottom w:val="0"/>
      <w:divBdr>
        <w:top w:val="none" w:sz="0" w:space="0" w:color="auto"/>
        <w:left w:val="none" w:sz="0" w:space="0" w:color="auto"/>
        <w:bottom w:val="none" w:sz="0" w:space="0" w:color="auto"/>
        <w:right w:val="none" w:sz="0" w:space="0" w:color="auto"/>
      </w:divBdr>
    </w:div>
    <w:div w:id="710888296">
      <w:bodyDiv w:val="1"/>
      <w:marLeft w:val="0"/>
      <w:marRight w:val="0"/>
      <w:marTop w:val="0"/>
      <w:marBottom w:val="0"/>
      <w:divBdr>
        <w:top w:val="none" w:sz="0" w:space="0" w:color="auto"/>
        <w:left w:val="none" w:sz="0" w:space="0" w:color="auto"/>
        <w:bottom w:val="none" w:sz="0" w:space="0" w:color="auto"/>
        <w:right w:val="none" w:sz="0" w:space="0" w:color="auto"/>
      </w:divBdr>
    </w:div>
    <w:div w:id="722565080">
      <w:bodyDiv w:val="1"/>
      <w:marLeft w:val="0"/>
      <w:marRight w:val="0"/>
      <w:marTop w:val="0"/>
      <w:marBottom w:val="0"/>
      <w:divBdr>
        <w:top w:val="none" w:sz="0" w:space="0" w:color="auto"/>
        <w:left w:val="none" w:sz="0" w:space="0" w:color="auto"/>
        <w:bottom w:val="none" w:sz="0" w:space="0" w:color="auto"/>
        <w:right w:val="none" w:sz="0" w:space="0" w:color="auto"/>
      </w:divBdr>
    </w:div>
    <w:div w:id="726801300">
      <w:bodyDiv w:val="1"/>
      <w:marLeft w:val="0"/>
      <w:marRight w:val="0"/>
      <w:marTop w:val="0"/>
      <w:marBottom w:val="0"/>
      <w:divBdr>
        <w:top w:val="none" w:sz="0" w:space="0" w:color="auto"/>
        <w:left w:val="none" w:sz="0" w:space="0" w:color="auto"/>
        <w:bottom w:val="none" w:sz="0" w:space="0" w:color="auto"/>
        <w:right w:val="none" w:sz="0" w:space="0" w:color="auto"/>
      </w:divBdr>
    </w:div>
    <w:div w:id="738282538">
      <w:bodyDiv w:val="1"/>
      <w:marLeft w:val="0"/>
      <w:marRight w:val="0"/>
      <w:marTop w:val="0"/>
      <w:marBottom w:val="0"/>
      <w:divBdr>
        <w:top w:val="none" w:sz="0" w:space="0" w:color="auto"/>
        <w:left w:val="none" w:sz="0" w:space="0" w:color="auto"/>
        <w:bottom w:val="none" w:sz="0" w:space="0" w:color="auto"/>
        <w:right w:val="none" w:sz="0" w:space="0" w:color="auto"/>
      </w:divBdr>
    </w:div>
    <w:div w:id="756051107">
      <w:bodyDiv w:val="1"/>
      <w:marLeft w:val="0"/>
      <w:marRight w:val="0"/>
      <w:marTop w:val="0"/>
      <w:marBottom w:val="0"/>
      <w:divBdr>
        <w:top w:val="none" w:sz="0" w:space="0" w:color="auto"/>
        <w:left w:val="none" w:sz="0" w:space="0" w:color="auto"/>
        <w:bottom w:val="none" w:sz="0" w:space="0" w:color="auto"/>
        <w:right w:val="none" w:sz="0" w:space="0" w:color="auto"/>
      </w:divBdr>
    </w:div>
    <w:div w:id="777215395">
      <w:bodyDiv w:val="1"/>
      <w:marLeft w:val="0"/>
      <w:marRight w:val="0"/>
      <w:marTop w:val="0"/>
      <w:marBottom w:val="0"/>
      <w:divBdr>
        <w:top w:val="none" w:sz="0" w:space="0" w:color="auto"/>
        <w:left w:val="none" w:sz="0" w:space="0" w:color="auto"/>
        <w:bottom w:val="none" w:sz="0" w:space="0" w:color="auto"/>
        <w:right w:val="none" w:sz="0" w:space="0" w:color="auto"/>
      </w:divBdr>
    </w:div>
    <w:div w:id="851605730">
      <w:bodyDiv w:val="1"/>
      <w:marLeft w:val="0"/>
      <w:marRight w:val="0"/>
      <w:marTop w:val="0"/>
      <w:marBottom w:val="0"/>
      <w:divBdr>
        <w:top w:val="none" w:sz="0" w:space="0" w:color="auto"/>
        <w:left w:val="none" w:sz="0" w:space="0" w:color="auto"/>
        <w:bottom w:val="none" w:sz="0" w:space="0" w:color="auto"/>
        <w:right w:val="none" w:sz="0" w:space="0" w:color="auto"/>
      </w:divBdr>
    </w:div>
    <w:div w:id="872235167">
      <w:bodyDiv w:val="1"/>
      <w:marLeft w:val="0"/>
      <w:marRight w:val="0"/>
      <w:marTop w:val="0"/>
      <w:marBottom w:val="0"/>
      <w:divBdr>
        <w:top w:val="none" w:sz="0" w:space="0" w:color="auto"/>
        <w:left w:val="none" w:sz="0" w:space="0" w:color="auto"/>
        <w:bottom w:val="none" w:sz="0" w:space="0" w:color="auto"/>
        <w:right w:val="none" w:sz="0" w:space="0" w:color="auto"/>
      </w:divBdr>
    </w:div>
    <w:div w:id="877667616">
      <w:bodyDiv w:val="1"/>
      <w:marLeft w:val="0"/>
      <w:marRight w:val="0"/>
      <w:marTop w:val="0"/>
      <w:marBottom w:val="0"/>
      <w:divBdr>
        <w:top w:val="none" w:sz="0" w:space="0" w:color="auto"/>
        <w:left w:val="none" w:sz="0" w:space="0" w:color="auto"/>
        <w:bottom w:val="none" w:sz="0" w:space="0" w:color="auto"/>
        <w:right w:val="none" w:sz="0" w:space="0" w:color="auto"/>
      </w:divBdr>
    </w:div>
    <w:div w:id="896283388">
      <w:bodyDiv w:val="1"/>
      <w:marLeft w:val="0"/>
      <w:marRight w:val="0"/>
      <w:marTop w:val="0"/>
      <w:marBottom w:val="0"/>
      <w:divBdr>
        <w:top w:val="none" w:sz="0" w:space="0" w:color="auto"/>
        <w:left w:val="none" w:sz="0" w:space="0" w:color="auto"/>
        <w:bottom w:val="none" w:sz="0" w:space="0" w:color="auto"/>
        <w:right w:val="none" w:sz="0" w:space="0" w:color="auto"/>
      </w:divBdr>
    </w:div>
    <w:div w:id="931933517">
      <w:bodyDiv w:val="1"/>
      <w:marLeft w:val="0"/>
      <w:marRight w:val="0"/>
      <w:marTop w:val="0"/>
      <w:marBottom w:val="0"/>
      <w:divBdr>
        <w:top w:val="none" w:sz="0" w:space="0" w:color="auto"/>
        <w:left w:val="none" w:sz="0" w:space="0" w:color="auto"/>
        <w:bottom w:val="none" w:sz="0" w:space="0" w:color="auto"/>
        <w:right w:val="none" w:sz="0" w:space="0" w:color="auto"/>
      </w:divBdr>
    </w:div>
    <w:div w:id="938870848">
      <w:bodyDiv w:val="1"/>
      <w:marLeft w:val="0"/>
      <w:marRight w:val="0"/>
      <w:marTop w:val="0"/>
      <w:marBottom w:val="0"/>
      <w:divBdr>
        <w:top w:val="none" w:sz="0" w:space="0" w:color="auto"/>
        <w:left w:val="none" w:sz="0" w:space="0" w:color="auto"/>
        <w:bottom w:val="none" w:sz="0" w:space="0" w:color="auto"/>
        <w:right w:val="none" w:sz="0" w:space="0" w:color="auto"/>
      </w:divBdr>
    </w:div>
    <w:div w:id="939491302">
      <w:bodyDiv w:val="1"/>
      <w:marLeft w:val="0"/>
      <w:marRight w:val="0"/>
      <w:marTop w:val="0"/>
      <w:marBottom w:val="0"/>
      <w:divBdr>
        <w:top w:val="none" w:sz="0" w:space="0" w:color="auto"/>
        <w:left w:val="none" w:sz="0" w:space="0" w:color="auto"/>
        <w:bottom w:val="none" w:sz="0" w:space="0" w:color="auto"/>
        <w:right w:val="none" w:sz="0" w:space="0" w:color="auto"/>
      </w:divBdr>
    </w:div>
    <w:div w:id="956713361">
      <w:bodyDiv w:val="1"/>
      <w:marLeft w:val="0"/>
      <w:marRight w:val="0"/>
      <w:marTop w:val="0"/>
      <w:marBottom w:val="0"/>
      <w:divBdr>
        <w:top w:val="none" w:sz="0" w:space="0" w:color="auto"/>
        <w:left w:val="none" w:sz="0" w:space="0" w:color="auto"/>
        <w:bottom w:val="none" w:sz="0" w:space="0" w:color="auto"/>
        <w:right w:val="none" w:sz="0" w:space="0" w:color="auto"/>
      </w:divBdr>
    </w:div>
    <w:div w:id="978530338">
      <w:bodyDiv w:val="1"/>
      <w:marLeft w:val="0"/>
      <w:marRight w:val="0"/>
      <w:marTop w:val="0"/>
      <w:marBottom w:val="0"/>
      <w:divBdr>
        <w:top w:val="none" w:sz="0" w:space="0" w:color="auto"/>
        <w:left w:val="none" w:sz="0" w:space="0" w:color="auto"/>
        <w:bottom w:val="none" w:sz="0" w:space="0" w:color="auto"/>
        <w:right w:val="none" w:sz="0" w:space="0" w:color="auto"/>
      </w:divBdr>
    </w:div>
    <w:div w:id="983124122">
      <w:bodyDiv w:val="1"/>
      <w:marLeft w:val="0"/>
      <w:marRight w:val="0"/>
      <w:marTop w:val="0"/>
      <w:marBottom w:val="0"/>
      <w:divBdr>
        <w:top w:val="none" w:sz="0" w:space="0" w:color="auto"/>
        <w:left w:val="none" w:sz="0" w:space="0" w:color="auto"/>
        <w:bottom w:val="none" w:sz="0" w:space="0" w:color="auto"/>
        <w:right w:val="none" w:sz="0" w:space="0" w:color="auto"/>
      </w:divBdr>
    </w:div>
    <w:div w:id="992955009">
      <w:bodyDiv w:val="1"/>
      <w:marLeft w:val="0"/>
      <w:marRight w:val="0"/>
      <w:marTop w:val="0"/>
      <w:marBottom w:val="0"/>
      <w:divBdr>
        <w:top w:val="none" w:sz="0" w:space="0" w:color="auto"/>
        <w:left w:val="none" w:sz="0" w:space="0" w:color="auto"/>
        <w:bottom w:val="none" w:sz="0" w:space="0" w:color="auto"/>
        <w:right w:val="none" w:sz="0" w:space="0" w:color="auto"/>
      </w:divBdr>
    </w:div>
    <w:div w:id="1011100747">
      <w:bodyDiv w:val="1"/>
      <w:marLeft w:val="0"/>
      <w:marRight w:val="0"/>
      <w:marTop w:val="0"/>
      <w:marBottom w:val="0"/>
      <w:divBdr>
        <w:top w:val="none" w:sz="0" w:space="0" w:color="auto"/>
        <w:left w:val="none" w:sz="0" w:space="0" w:color="auto"/>
        <w:bottom w:val="none" w:sz="0" w:space="0" w:color="auto"/>
        <w:right w:val="none" w:sz="0" w:space="0" w:color="auto"/>
      </w:divBdr>
    </w:div>
    <w:div w:id="1032808762">
      <w:bodyDiv w:val="1"/>
      <w:marLeft w:val="0"/>
      <w:marRight w:val="0"/>
      <w:marTop w:val="0"/>
      <w:marBottom w:val="0"/>
      <w:divBdr>
        <w:top w:val="none" w:sz="0" w:space="0" w:color="auto"/>
        <w:left w:val="none" w:sz="0" w:space="0" w:color="auto"/>
        <w:bottom w:val="none" w:sz="0" w:space="0" w:color="auto"/>
        <w:right w:val="none" w:sz="0" w:space="0" w:color="auto"/>
      </w:divBdr>
    </w:div>
    <w:div w:id="1037583329">
      <w:bodyDiv w:val="1"/>
      <w:marLeft w:val="0"/>
      <w:marRight w:val="0"/>
      <w:marTop w:val="0"/>
      <w:marBottom w:val="0"/>
      <w:divBdr>
        <w:top w:val="none" w:sz="0" w:space="0" w:color="auto"/>
        <w:left w:val="none" w:sz="0" w:space="0" w:color="auto"/>
        <w:bottom w:val="none" w:sz="0" w:space="0" w:color="auto"/>
        <w:right w:val="none" w:sz="0" w:space="0" w:color="auto"/>
      </w:divBdr>
    </w:div>
    <w:div w:id="1038626057">
      <w:bodyDiv w:val="1"/>
      <w:marLeft w:val="0"/>
      <w:marRight w:val="0"/>
      <w:marTop w:val="0"/>
      <w:marBottom w:val="0"/>
      <w:divBdr>
        <w:top w:val="none" w:sz="0" w:space="0" w:color="auto"/>
        <w:left w:val="none" w:sz="0" w:space="0" w:color="auto"/>
        <w:bottom w:val="none" w:sz="0" w:space="0" w:color="auto"/>
        <w:right w:val="none" w:sz="0" w:space="0" w:color="auto"/>
      </w:divBdr>
    </w:div>
    <w:div w:id="1042948413">
      <w:bodyDiv w:val="1"/>
      <w:marLeft w:val="0"/>
      <w:marRight w:val="0"/>
      <w:marTop w:val="0"/>
      <w:marBottom w:val="0"/>
      <w:divBdr>
        <w:top w:val="none" w:sz="0" w:space="0" w:color="auto"/>
        <w:left w:val="none" w:sz="0" w:space="0" w:color="auto"/>
        <w:bottom w:val="none" w:sz="0" w:space="0" w:color="auto"/>
        <w:right w:val="none" w:sz="0" w:space="0" w:color="auto"/>
      </w:divBdr>
    </w:div>
    <w:div w:id="1047340589">
      <w:bodyDiv w:val="1"/>
      <w:marLeft w:val="0"/>
      <w:marRight w:val="0"/>
      <w:marTop w:val="0"/>
      <w:marBottom w:val="0"/>
      <w:divBdr>
        <w:top w:val="none" w:sz="0" w:space="0" w:color="auto"/>
        <w:left w:val="none" w:sz="0" w:space="0" w:color="auto"/>
        <w:bottom w:val="none" w:sz="0" w:space="0" w:color="auto"/>
        <w:right w:val="none" w:sz="0" w:space="0" w:color="auto"/>
      </w:divBdr>
    </w:div>
    <w:div w:id="1054616793">
      <w:bodyDiv w:val="1"/>
      <w:marLeft w:val="0"/>
      <w:marRight w:val="0"/>
      <w:marTop w:val="0"/>
      <w:marBottom w:val="0"/>
      <w:divBdr>
        <w:top w:val="none" w:sz="0" w:space="0" w:color="auto"/>
        <w:left w:val="none" w:sz="0" w:space="0" w:color="auto"/>
        <w:bottom w:val="none" w:sz="0" w:space="0" w:color="auto"/>
        <w:right w:val="none" w:sz="0" w:space="0" w:color="auto"/>
      </w:divBdr>
    </w:div>
    <w:div w:id="1060637912">
      <w:bodyDiv w:val="1"/>
      <w:marLeft w:val="0"/>
      <w:marRight w:val="0"/>
      <w:marTop w:val="0"/>
      <w:marBottom w:val="0"/>
      <w:divBdr>
        <w:top w:val="none" w:sz="0" w:space="0" w:color="auto"/>
        <w:left w:val="none" w:sz="0" w:space="0" w:color="auto"/>
        <w:bottom w:val="none" w:sz="0" w:space="0" w:color="auto"/>
        <w:right w:val="none" w:sz="0" w:space="0" w:color="auto"/>
      </w:divBdr>
      <w:divsChild>
        <w:div w:id="270434023">
          <w:marLeft w:val="0"/>
          <w:marRight w:val="0"/>
          <w:marTop w:val="0"/>
          <w:marBottom w:val="0"/>
          <w:divBdr>
            <w:top w:val="none" w:sz="0" w:space="0" w:color="auto"/>
            <w:left w:val="none" w:sz="0" w:space="0" w:color="auto"/>
            <w:bottom w:val="none" w:sz="0" w:space="0" w:color="auto"/>
            <w:right w:val="none" w:sz="0" w:space="0" w:color="auto"/>
          </w:divBdr>
        </w:div>
        <w:div w:id="369721143">
          <w:marLeft w:val="0"/>
          <w:marRight w:val="0"/>
          <w:marTop w:val="0"/>
          <w:marBottom w:val="0"/>
          <w:divBdr>
            <w:top w:val="none" w:sz="0" w:space="0" w:color="auto"/>
            <w:left w:val="none" w:sz="0" w:space="0" w:color="auto"/>
            <w:bottom w:val="none" w:sz="0" w:space="0" w:color="auto"/>
            <w:right w:val="none" w:sz="0" w:space="0" w:color="auto"/>
          </w:divBdr>
        </w:div>
        <w:div w:id="355542501">
          <w:marLeft w:val="0"/>
          <w:marRight w:val="0"/>
          <w:marTop w:val="0"/>
          <w:marBottom w:val="0"/>
          <w:divBdr>
            <w:top w:val="none" w:sz="0" w:space="0" w:color="auto"/>
            <w:left w:val="none" w:sz="0" w:space="0" w:color="auto"/>
            <w:bottom w:val="none" w:sz="0" w:space="0" w:color="auto"/>
            <w:right w:val="none" w:sz="0" w:space="0" w:color="auto"/>
          </w:divBdr>
        </w:div>
        <w:div w:id="1429698423">
          <w:marLeft w:val="0"/>
          <w:marRight w:val="0"/>
          <w:marTop w:val="0"/>
          <w:marBottom w:val="0"/>
          <w:divBdr>
            <w:top w:val="none" w:sz="0" w:space="0" w:color="auto"/>
            <w:left w:val="none" w:sz="0" w:space="0" w:color="auto"/>
            <w:bottom w:val="none" w:sz="0" w:space="0" w:color="auto"/>
            <w:right w:val="none" w:sz="0" w:space="0" w:color="auto"/>
          </w:divBdr>
        </w:div>
        <w:div w:id="979845394">
          <w:marLeft w:val="0"/>
          <w:marRight w:val="0"/>
          <w:marTop w:val="0"/>
          <w:marBottom w:val="0"/>
          <w:divBdr>
            <w:top w:val="none" w:sz="0" w:space="0" w:color="auto"/>
            <w:left w:val="none" w:sz="0" w:space="0" w:color="auto"/>
            <w:bottom w:val="none" w:sz="0" w:space="0" w:color="auto"/>
            <w:right w:val="none" w:sz="0" w:space="0" w:color="auto"/>
          </w:divBdr>
        </w:div>
        <w:div w:id="1796754648">
          <w:marLeft w:val="0"/>
          <w:marRight w:val="0"/>
          <w:marTop w:val="0"/>
          <w:marBottom w:val="0"/>
          <w:divBdr>
            <w:top w:val="none" w:sz="0" w:space="0" w:color="auto"/>
            <w:left w:val="none" w:sz="0" w:space="0" w:color="auto"/>
            <w:bottom w:val="none" w:sz="0" w:space="0" w:color="auto"/>
            <w:right w:val="none" w:sz="0" w:space="0" w:color="auto"/>
          </w:divBdr>
        </w:div>
        <w:div w:id="664551600">
          <w:marLeft w:val="0"/>
          <w:marRight w:val="0"/>
          <w:marTop w:val="0"/>
          <w:marBottom w:val="0"/>
          <w:divBdr>
            <w:top w:val="none" w:sz="0" w:space="0" w:color="auto"/>
            <w:left w:val="none" w:sz="0" w:space="0" w:color="auto"/>
            <w:bottom w:val="none" w:sz="0" w:space="0" w:color="auto"/>
            <w:right w:val="none" w:sz="0" w:space="0" w:color="auto"/>
          </w:divBdr>
        </w:div>
      </w:divsChild>
    </w:div>
    <w:div w:id="1064568276">
      <w:bodyDiv w:val="1"/>
      <w:marLeft w:val="0"/>
      <w:marRight w:val="0"/>
      <w:marTop w:val="0"/>
      <w:marBottom w:val="0"/>
      <w:divBdr>
        <w:top w:val="none" w:sz="0" w:space="0" w:color="auto"/>
        <w:left w:val="none" w:sz="0" w:space="0" w:color="auto"/>
        <w:bottom w:val="none" w:sz="0" w:space="0" w:color="auto"/>
        <w:right w:val="none" w:sz="0" w:space="0" w:color="auto"/>
      </w:divBdr>
    </w:div>
    <w:div w:id="1071006905">
      <w:bodyDiv w:val="1"/>
      <w:marLeft w:val="0"/>
      <w:marRight w:val="0"/>
      <w:marTop w:val="0"/>
      <w:marBottom w:val="0"/>
      <w:divBdr>
        <w:top w:val="none" w:sz="0" w:space="0" w:color="auto"/>
        <w:left w:val="none" w:sz="0" w:space="0" w:color="auto"/>
        <w:bottom w:val="none" w:sz="0" w:space="0" w:color="auto"/>
        <w:right w:val="none" w:sz="0" w:space="0" w:color="auto"/>
      </w:divBdr>
    </w:div>
    <w:div w:id="1085221104">
      <w:bodyDiv w:val="1"/>
      <w:marLeft w:val="0"/>
      <w:marRight w:val="0"/>
      <w:marTop w:val="0"/>
      <w:marBottom w:val="0"/>
      <w:divBdr>
        <w:top w:val="none" w:sz="0" w:space="0" w:color="auto"/>
        <w:left w:val="none" w:sz="0" w:space="0" w:color="auto"/>
        <w:bottom w:val="none" w:sz="0" w:space="0" w:color="auto"/>
        <w:right w:val="none" w:sz="0" w:space="0" w:color="auto"/>
      </w:divBdr>
      <w:divsChild>
        <w:div w:id="1627855646">
          <w:marLeft w:val="0"/>
          <w:marRight w:val="0"/>
          <w:marTop w:val="0"/>
          <w:marBottom w:val="0"/>
          <w:divBdr>
            <w:top w:val="none" w:sz="0" w:space="0" w:color="auto"/>
            <w:left w:val="none" w:sz="0" w:space="0" w:color="auto"/>
            <w:bottom w:val="none" w:sz="0" w:space="0" w:color="auto"/>
            <w:right w:val="none" w:sz="0" w:space="0" w:color="auto"/>
          </w:divBdr>
        </w:div>
        <w:div w:id="1282415285">
          <w:marLeft w:val="0"/>
          <w:marRight w:val="0"/>
          <w:marTop w:val="0"/>
          <w:marBottom w:val="0"/>
          <w:divBdr>
            <w:top w:val="none" w:sz="0" w:space="0" w:color="auto"/>
            <w:left w:val="none" w:sz="0" w:space="0" w:color="auto"/>
            <w:bottom w:val="none" w:sz="0" w:space="0" w:color="auto"/>
            <w:right w:val="none" w:sz="0" w:space="0" w:color="auto"/>
          </w:divBdr>
        </w:div>
        <w:div w:id="310447625">
          <w:marLeft w:val="0"/>
          <w:marRight w:val="0"/>
          <w:marTop w:val="0"/>
          <w:marBottom w:val="0"/>
          <w:divBdr>
            <w:top w:val="none" w:sz="0" w:space="0" w:color="auto"/>
            <w:left w:val="none" w:sz="0" w:space="0" w:color="auto"/>
            <w:bottom w:val="none" w:sz="0" w:space="0" w:color="auto"/>
            <w:right w:val="none" w:sz="0" w:space="0" w:color="auto"/>
          </w:divBdr>
        </w:div>
        <w:div w:id="1972443068">
          <w:marLeft w:val="0"/>
          <w:marRight w:val="0"/>
          <w:marTop w:val="0"/>
          <w:marBottom w:val="0"/>
          <w:divBdr>
            <w:top w:val="none" w:sz="0" w:space="0" w:color="auto"/>
            <w:left w:val="none" w:sz="0" w:space="0" w:color="auto"/>
            <w:bottom w:val="none" w:sz="0" w:space="0" w:color="auto"/>
            <w:right w:val="none" w:sz="0" w:space="0" w:color="auto"/>
          </w:divBdr>
        </w:div>
        <w:div w:id="110514406">
          <w:marLeft w:val="0"/>
          <w:marRight w:val="0"/>
          <w:marTop w:val="0"/>
          <w:marBottom w:val="0"/>
          <w:divBdr>
            <w:top w:val="none" w:sz="0" w:space="0" w:color="auto"/>
            <w:left w:val="none" w:sz="0" w:space="0" w:color="auto"/>
            <w:bottom w:val="none" w:sz="0" w:space="0" w:color="auto"/>
            <w:right w:val="none" w:sz="0" w:space="0" w:color="auto"/>
          </w:divBdr>
        </w:div>
        <w:div w:id="362247594">
          <w:marLeft w:val="0"/>
          <w:marRight w:val="0"/>
          <w:marTop w:val="0"/>
          <w:marBottom w:val="0"/>
          <w:divBdr>
            <w:top w:val="none" w:sz="0" w:space="0" w:color="auto"/>
            <w:left w:val="none" w:sz="0" w:space="0" w:color="auto"/>
            <w:bottom w:val="none" w:sz="0" w:space="0" w:color="auto"/>
            <w:right w:val="none" w:sz="0" w:space="0" w:color="auto"/>
          </w:divBdr>
        </w:div>
        <w:div w:id="536628875">
          <w:marLeft w:val="0"/>
          <w:marRight w:val="0"/>
          <w:marTop w:val="0"/>
          <w:marBottom w:val="0"/>
          <w:divBdr>
            <w:top w:val="none" w:sz="0" w:space="0" w:color="auto"/>
            <w:left w:val="none" w:sz="0" w:space="0" w:color="auto"/>
            <w:bottom w:val="none" w:sz="0" w:space="0" w:color="auto"/>
            <w:right w:val="none" w:sz="0" w:space="0" w:color="auto"/>
          </w:divBdr>
        </w:div>
      </w:divsChild>
    </w:div>
    <w:div w:id="1088309010">
      <w:bodyDiv w:val="1"/>
      <w:marLeft w:val="0"/>
      <w:marRight w:val="0"/>
      <w:marTop w:val="0"/>
      <w:marBottom w:val="0"/>
      <w:divBdr>
        <w:top w:val="none" w:sz="0" w:space="0" w:color="auto"/>
        <w:left w:val="none" w:sz="0" w:space="0" w:color="auto"/>
        <w:bottom w:val="none" w:sz="0" w:space="0" w:color="auto"/>
        <w:right w:val="none" w:sz="0" w:space="0" w:color="auto"/>
      </w:divBdr>
    </w:div>
    <w:div w:id="1123307475">
      <w:bodyDiv w:val="1"/>
      <w:marLeft w:val="0"/>
      <w:marRight w:val="0"/>
      <w:marTop w:val="0"/>
      <w:marBottom w:val="0"/>
      <w:divBdr>
        <w:top w:val="none" w:sz="0" w:space="0" w:color="auto"/>
        <w:left w:val="none" w:sz="0" w:space="0" w:color="auto"/>
        <w:bottom w:val="none" w:sz="0" w:space="0" w:color="auto"/>
        <w:right w:val="none" w:sz="0" w:space="0" w:color="auto"/>
      </w:divBdr>
    </w:div>
    <w:div w:id="1140076466">
      <w:bodyDiv w:val="1"/>
      <w:marLeft w:val="0"/>
      <w:marRight w:val="0"/>
      <w:marTop w:val="0"/>
      <w:marBottom w:val="0"/>
      <w:divBdr>
        <w:top w:val="none" w:sz="0" w:space="0" w:color="auto"/>
        <w:left w:val="none" w:sz="0" w:space="0" w:color="auto"/>
        <w:bottom w:val="none" w:sz="0" w:space="0" w:color="auto"/>
        <w:right w:val="none" w:sz="0" w:space="0" w:color="auto"/>
      </w:divBdr>
    </w:div>
    <w:div w:id="1140734836">
      <w:bodyDiv w:val="1"/>
      <w:marLeft w:val="0"/>
      <w:marRight w:val="0"/>
      <w:marTop w:val="0"/>
      <w:marBottom w:val="0"/>
      <w:divBdr>
        <w:top w:val="none" w:sz="0" w:space="0" w:color="auto"/>
        <w:left w:val="none" w:sz="0" w:space="0" w:color="auto"/>
        <w:bottom w:val="none" w:sz="0" w:space="0" w:color="auto"/>
        <w:right w:val="none" w:sz="0" w:space="0" w:color="auto"/>
      </w:divBdr>
    </w:div>
    <w:div w:id="1168983024">
      <w:bodyDiv w:val="1"/>
      <w:marLeft w:val="0"/>
      <w:marRight w:val="0"/>
      <w:marTop w:val="0"/>
      <w:marBottom w:val="0"/>
      <w:divBdr>
        <w:top w:val="none" w:sz="0" w:space="0" w:color="auto"/>
        <w:left w:val="none" w:sz="0" w:space="0" w:color="auto"/>
        <w:bottom w:val="none" w:sz="0" w:space="0" w:color="auto"/>
        <w:right w:val="none" w:sz="0" w:space="0" w:color="auto"/>
      </w:divBdr>
    </w:div>
    <w:div w:id="1171916055">
      <w:bodyDiv w:val="1"/>
      <w:marLeft w:val="0"/>
      <w:marRight w:val="0"/>
      <w:marTop w:val="0"/>
      <w:marBottom w:val="0"/>
      <w:divBdr>
        <w:top w:val="none" w:sz="0" w:space="0" w:color="auto"/>
        <w:left w:val="none" w:sz="0" w:space="0" w:color="auto"/>
        <w:bottom w:val="none" w:sz="0" w:space="0" w:color="auto"/>
        <w:right w:val="none" w:sz="0" w:space="0" w:color="auto"/>
      </w:divBdr>
    </w:div>
    <w:div w:id="1180971313">
      <w:bodyDiv w:val="1"/>
      <w:marLeft w:val="0"/>
      <w:marRight w:val="0"/>
      <w:marTop w:val="0"/>
      <w:marBottom w:val="0"/>
      <w:divBdr>
        <w:top w:val="none" w:sz="0" w:space="0" w:color="auto"/>
        <w:left w:val="none" w:sz="0" w:space="0" w:color="auto"/>
        <w:bottom w:val="none" w:sz="0" w:space="0" w:color="auto"/>
        <w:right w:val="none" w:sz="0" w:space="0" w:color="auto"/>
      </w:divBdr>
    </w:div>
    <w:div w:id="1198158330">
      <w:bodyDiv w:val="1"/>
      <w:marLeft w:val="0"/>
      <w:marRight w:val="0"/>
      <w:marTop w:val="0"/>
      <w:marBottom w:val="0"/>
      <w:divBdr>
        <w:top w:val="none" w:sz="0" w:space="0" w:color="auto"/>
        <w:left w:val="none" w:sz="0" w:space="0" w:color="auto"/>
        <w:bottom w:val="none" w:sz="0" w:space="0" w:color="auto"/>
        <w:right w:val="none" w:sz="0" w:space="0" w:color="auto"/>
      </w:divBdr>
      <w:divsChild>
        <w:div w:id="592324245">
          <w:marLeft w:val="0"/>
          <w:marRight w:val="0"/>
          <w:marTop w:val="0"/>
          <w:marBottom w:val="0"/>
          <w:divBdr>
            <w:top w:val="none" w:sz="0" w:space="0" w:color="auto"/>
            <w:left w:val="none" w:sz="0" w:space="0" w:color="auto"/>
            <w:bottom w:val="none" w:sz="0" w:space="0" w:color="auto"/>
            <w:right w:val="none" w:sz="0" w:space="0" w:color="auto"/>
          </w:divBdr>
          <w:divsChild>
            <w:div w:id="1291131760">
              <w:marLeft w:val="0"/>
              <w:marRight w:val="0"/>
              <w:marTop w:val="0"/>
              <w:marBottom w:val="0"/>
              <w:divBdr>
                <w:top w:val="none" w:sz="0" w:space="0" w:color="auto"/>
                <w:left w:val="none" w:sz="0" w:space="0" w:color="auto"/>
                <w:bottom w:val="none" w:sz="0" w:space="0" w:color="auto"/>
                <w:right w:val="none" w:sz="0" w:space="0" w:color="auto"/>
              </w:divBdr>
              <w:divsChild>
                <w:div w:id="1696687099">
                  <w:marLeft w:val="0"/>
                  <w:marRight w:val="0"/>
                  <w:marTop w:val="0"/>
                  <w:marBottom w:val="0"/>
                  <w:divBdr>
                    <w:top w:val="none" w:sz="0" w:space="0" w:color="auto"/>
                    <w:left w:val="none" w:sz="0" w:space="0" w:color="auto"/>
                    <w:bottom w:val="none" w:sz="0" w:space="0" w:color="auto"/>
                    <w:right w:val="none" w:sz="0" w:space="0" w:color="auto"/>
                  </w:divBdr>
                  <w:divsChild>
                    <w:div w:id="502477366">
                      <w:marLeft w:val="0"/>
                      <w:marRight w:val="0"/>
                      <w:marTop w:val="0"/>
                      <w:marBottom w:val="0"/>
                      <w:divBdr>
                        <w:top w:val="none" w:sz="0" w:space="0" w:color="auto"/>
                        <w:left w:val="none" w:sz="0" w:space="0" w:color="auto"/>
                        <w:bottom w:val="none" w:sz="0" w:space="0" w:color="auto"/>
                        <w:right w:val="none" w:sz="0" w:space="0" w:color="auto"/>
                      </w:divBdr>
                      <w:divsChild>
                        <w:div w:id="544488556">
                          <w:marLeft w:val="0"/>
                          <w:marRight w:val="0"/>
                          <w:marTop w:val="0"/>
                          <w:marBottom w:val="0"/>
                          <w:divBdr>
                            <w:top w:val="none" w:sz="0" w:space="0" w:color="auto"/>
                            <w:left w:val="none" w:sz="0" w:space="0" w:color="auto"/>
                            <w:bottom w:val="none" w:sz="0" w:space="0" w:color="auto"/>
                            <w:right w:val="none" w:sz="0" w:space="0" w:color="auto"/>
                          </w:divBdr>
                          <w:divsChild>
                            <w:div w:id="1738743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3495858">
      <w:bodyDiv w:val="1"/>
      <w:marLeft w:val="0"/>
      <w:marRight w:val="0"/>
      <w:marTop w:val="0"/>
      <w:marBottom w:val="0"/>
      <w:divBdr>
        <w:top w:val="none" w:sz="0" w:space="0" w:color="auto"/>
        <w:left w:val="none" w:sz="0" w:space="0" w:color="auto"/>
        <w:bottom w:val="none" w:sz="0" w:space="0" w:color="auto"/>
        <w:right w:val="none" w:sz="0" w:space="0" w:color="auto"/>
      </w:divBdr>
    </w:div>
    <w:div w:id="1218783164">
      <w:bodyDiv w:val="1"/>
      <w:marLeft w:val="0"/>
      <w:marRight w:val="0"/>
      <w:marTop w:val="0"/>
      <w:marBottom w:val="0"/>
      <w:divBdr>
        <w:top w:val="none" w:sz="0" w:space="0" w:color="auto"/>
        <w:left w:val="none" w:sz="0" w:space="0" w:color="auto"/>
        <w:bottom w:val="none" w:sz="0" w:space="0" w:color="auto"/>
        <w:right w:val="none" w:sz="0" w:space="0" w:color="auto"/>
      </w:divBdr>
    </w:div>
    <w:div w:id="1220704700">
      <w:bodyDiv w:val="1"/>
      <w:marLeft w:val="0"/>
      <w:marRight w:val="0"/>
      <w:marTop w:val="0"/>
      <w:marBottom w:val="0"/>
      <w:divBdr>
        <w:top w:val="none" w:sz="0" w:space="0" w:color="auto"/>
        <w:left w:val="none" w:sz="0" w:space="0" w:color="auto"/>
        <w:bottom w:val="none" w:sz="0" w:space="0" w:color="auto"/>
        <w:right w:val="none" w:sz="0" w:space="0" w:color="auto"/>
      </w:divBdr>
    </w:div>
    <w:div w:id="1221985332">
      <w:bodyDiv w:val="1"/>
      <w:marLeft w:val="0"/>
      <w:marRight w:val="0"/>
      <w:marTop w:val="0"/>
      <w:marBottom w:val="0"/>
      <w:divBdr>
        <w:top w:val="none" w:sz="0" w:space="0" w:color="auto"/>
        <w:left w:val="none" w:sz="0" w:space="0" w:color="auto"/>
        <w:bottom w:val="none" w:sz="0" w:space="0" w:color="auto"/>
        <w:right w:val="none" w:sz="0" w:space="0" w:color="auto"/>
      </w:divBdr>
    </w:div>
    <w:div w:id="1241601285">
      <w:bodyDiv w:val="1"/>
      <w:marLeft w:val="0"/>
      <w:marRight w:val="0"/>
      <w:marTop w:val="0"/>
      <w:marBottom w:val="0"/>
      <w:divBdr>
        <w:top w:val="none" w:sz="0" w:space="0" w:color="auto"/>
        <w:left w:val="none" w:sz="0" w:space="0" w:color="auto"/>
        <w:bottom w:val="none" w:sz="0" w:space="0" w:color="auto"/>
        <w:right w:val="none" w:sz="0" w:space="0" w:color="auto"/>
      </w:divBdr>
    </w:div>
    <w:div w:id="1245795739">
      <w:bodyDiv w:val="1"/>
      <w:marLeft w:val="0"/>
      <w:marRight w:val="0"/>
      <w:marTop w:val="0"/>
      <w:marBottom w:val="0"/>
      <w:divBdr>
        <w:top w:val="none" w:sz="0" w:space="0" w:color="auto"/>
        <w:left w:val="none" w:sz="0" w:space="0" w:color="auto"/>
        <w:bottom w:val="none" w:sz="0" w:space="0" w:color="auto"/>
        <w:right w:val="none" w:sz="0" w:space="0" w:color="auto"/>
      </w:divBdr>
    </w:div>
    <w:div w:id="1276786010">
      <w:bodyDiv w:val="1"/>
      <w:marLeft w:val="0"/>
      <w:marRight w:val="0"/>
      <w:marTop w:val="0"/>
      <w:marBottom w:val="0"/>
      <w:divBdr>
        <w:top w:val="none" w:sz="0" w:space="0" w:color="auto"/>
        <w:left w:val="none" w:sz="0" w:space="0" w:color="auto"/>
        <w:bottom w:val="none" w:sz="0" w:space="0" w:color="auto"/>
        <w:right w:val="none" w:sz="0" w:space="0" w:color="auto"/>
      </w:divBdr>
    </w:div>
    <w:div w:id="1277100890">
      <w:bodyDiv w:val="1"/>
      <w:marLeft w:val="0"/>
      <w:marRight w:val="0"/>
      <w:marTop w:val="0"/>
      <w:marBottom w:val="0"/>
      <w:divBdr>
        <w:top w:val="none" w:sz="0" w:space="0" w:color="auto"/>
        <w:left w:val="none" w:sz="0" w:space="0" w:color="auto"/>
        <w:bottom w:val="none" w:sz="0" w:space="0" w:color="auto"/>
        <w:right w:val="none" w:sz="0" w:space="0" w:color="auto"/>
      </w:divBdr>
    </w:div>
    <w:div w:id="1279722417">
      <w:bodyDiv w:val="1"/>
      <w:marLeft w:val="0"/>
      <w:marRight w:val="0"/>
      <w:marTop w:val="0"/>
      <w:marBottom w:val="0"/>
      <w:divBdr>
        <w:top w:val="none" w:sz="0" w:space="0" w:color="auto"/>
        <w:left w:val="none" w:sz="0" w:space="0" w:color="auto"/>
        <w:bottom w:val="none" w:sz="0" w:space="0" w:color="auto"/>
        <w:right w:val="none" w:sz="0" w:space="0" w:color="auto"/>
      </w:divBdr>
    </w:div>
    <w:div w:id="1289169480">
      <w:bodyDiv w:val="1"/>
      <w:marLeft w:val="0"/>
      <w:marRight w:val="0"/>
      <w:marTop w:val="0"/>
      <w:marBottom w:val="0"/>
      <w:divBdr>
        <w:top w:val="none" w:sz="0" w:space="0" w:color="auto"/>
        <w:left w:val="none" w:sz="0" w:space="0" w:color="auto"/>
        <w:bottom w:val="none" w:sz="0" w:space="0" w:color="auto"/>
        <w:right w:val="none" w:sz="0" w:space="0" w:color="auto"/>
      </w:divBdr>
    </w:div>
    <w:div w:id="1301378181">
      <w:bodyDiv w:val="1"/>
      <w:marLeft w:val="0"/>
      <w:marRight w:val="0"/>
      <w:marTop w:val="0"/>
      <w:marBottom w:val="0"/>
      <w:divBdr>
        <w:top w:val="none" w:sz="0" w:space="0" w:color="auto"/>
        <w:left w:val="none" w:sz="0" w:space="0" w:color="auto"/>
        <w:bottom w:val="none" w:sz="0" w:space="0" w:color="auto"/>
        <w:right w:val="none" w:sz="0" w:space="0" w:color="auto"/>
      </w:divBdr>
    </w:div>
    <w:div w:id="1304431967">
      <w:bodyDiv w:val="1"/>
      <w:marLeft w:val="0"/>
      <w:marRight w:val="0"/>
      <w:marTop w:val="0"/>
      <w:marBottom w:val="0"/>
      <w:divBdr>
        <w:top w:val="none" w:sz="0" w:space="0" w:color="auto"/>
        <w:left w:val="none" w:sz="0" w:space="0" w:color="auto"/>
        <w:bottom w:val="none" w:sz="0" w:space="0" w:color="auto"/>
        <w:right w:val="none" w:sz="0" w:space="0" w:color="auto"/>
      </w:divBdr>
    </w:div>
    <w:div w:id="1311402137">
      <w:bodyDiv w:val="1"/>
      <w:marLeft w:val="0"/>
      <w:marRight w:val="0"/>
      <w:marTop w:val="0"/>
      <w:marBottom w:val="0"/>
      <w:divBdr>
        <w:top w:val="none" w:sz="0" w:space="0" w:color="auto"/>
        <w:left w:val="none" w:sz="0" w:space="0" w:color="auto"/>
        <w:bottom w:val="none" w:sz="0" w:space="0" w:color="auto"/>
        <w:right w:val="none" w:sz="0" w:space="0" w:color="auto"/>
      </w:divBdr>
    </w:div>
    <w:div w:id="1337464606">
      <w:bodyDiv w:val="1"/>
      <w:marLeft w:val="0"/>
      <w:marRight w:val="0"/>
      <w:marTop w:val="0"/>
      <w:marBottom w:val="0"/>
      <w:divBdr>
        <w:top w:val="none" w:sz="0" w:space="0" w:color="auto"/>
        <w:left w:val="none" w:sz="0" w:space="0" w:color="auto"/>
        <w:bottom w:val="none" w:sz="0" w:space="0" w:color="auto"/>
        <w:right w:val="none" w:sz="0" w:space="0" w:color="auto"/>
      </w:divBdr>
    </w:div>
    <w:div w:id="1342273612">
      <w:bodyDiv w:val="1"/>
      <w:marLeft w:val="0"/>
      <w:marRight w:val="0"/>
      <w:marTop w:val="0"/>
      <w:marBottom w:val="0"/>
      <w:divBdr>
        <w:top w:val="none" w:sz="0" w:space="0" w:color="auto"/>
        <w:left w:val="none" w:sz="0" w:space="0" w:color="auto"/>
        <w:bottom w:val="none" w:sz="0" w:space="0" w:color="auto"/>
        <w:right w:val="none" w:sz="0" w:space="0" w:color="auto"/>
      </w:divBdr>
    </w:div>
    <w:div w:id="1356880642">
      <w:bodyDiv w:val="1"/>
      <w:marLeft w:val="0"/>
      <w:marRight w:val="0"/>
      <w:marTop w:val="0"/>
      <w:marBottom w:val="0"/>
      <w:divBdr>
        <w:top w:val="none" w:sz="0" w:space="0" w:color="auto"/>
        <w:left w:val="none" w:sz="0" w:space="0" w:color="auto"/>
        <w:bottom w:val="none" w:sz="0" w:space="0" w:color="auto"/>
        <w:right w:val="none" w:sz="0" w:space="0" w:color="auto"/>
      </w:divBdr>
    </w:div>
    <w:div w:id="1373114231">
      <w:bodyDiv w:val="1"/>
      <w:marLeft w:val="0"/>
      <w:marRight w:val="0"/>
      <w:marTop w:val="0"/>
      <w:marBottom w:val="0"/>
      <w:divBdr>
        <w:top w:val="none" w:sz="0" w:space="0" w:color="auto"/>
        <w:left w:val="none" w:sz="0" w:space="0" w:color="auto"/>
        <w:bottom w:val="none" w:sz="0" w:space="0" w:color="auto"/>
        <w:right w:val="none" w:sz="0" w:space="0" w:color="auto"/>
      </w:divBdr>
    </w:div>
    <w:div w:id="1389458076">
      <w:bodyDiv w:val="1"/>
      <w:marLeft w:val="0"/>
      <w:marRight w:val="0"/>
      <w:marTop w:val="0"/>
      <w:marBottom w:val="0"/>
      <w:divBdr>
        <w:top w:val="none" w:sz="0" w:space="0" w:color="auto"/>
        <w:left w:val="none" w:sz="0" w:space="0" w:color="auto"/>
        <w:bottom w:val="none" w:sz="0" w:space="0" w:color="auto"/>
        <w:right w:val="none" w:sz="0" w:space="0" w:color="auto"/>
      </w:divBdr>
    </w:div>
    <w:div w:id="1408650128">
      <w:bodyDiv w:val="1"/>
      <w:marLeft w:val="0"/>
      <w:marRight w:val="0"/>
      <w:marTop w:val="0"/>
      <w:marBottom w:val="0"/>
      <w:divBdr>
        <w:top w:val="none" w:sz="0" w:space="0" w:color="auto"/>
        <w:left w:val="none" w:sz="0" w:space="0" w:color="auto"/>
        <w:bottom w:val="none" w:sz="0" w:space="0" w:color="auto"/>
        <w:right w:val="none" w:sz="0" w:space="0" w:color="auto"/>
      </w:divBdr>
    </w:div>
    <w:div w:id="1411855934">
      <w:bodyDiv w:val="1"/>
      <w:marLeft w:val="0"/>
      <w:marRight w:val="0"/>
      <w:marTop w:val="0"/>
      <w:marBottom w:val="0"/>
      <w:divBdr>
        <w:top w:val="none" w:sz="0" w:space="0" w:color="auto"/>
        <w:left w:val="none" w:sz="0" w:space="0" w:color="auto"/>
        <w:bottom w:val="none" w:sz="0" w:space="0" w:color="auto"/>
        <w:right w:val="none" w:sz="0" w:space="0" w:color="auto"/>
      </w:divBdr>
    </w:div>
    <w:div w:id="1412115550">
      <w:bodyDiv w:val="1"/>
      <w:marLeft w:val="0"/>
      <w:marRight w:val="0"/>
      <w:marTop w:val="0"/>
      <w:marBottom w:val="0"/>
      <w:divBdr>
        <w:top w:val="none" w:sz="0" w:space="0" w:color="auto"/>
        <w:left w:val="none" w:sz="0" w:space="0" w:color="auto"/>
        <w:bottom w:val="none" w:sz="0" w:space="0" w:color="auto"/>
        <w:right w:val="none" w:sz="0" w:space="0" w:color="auto"/>
      </w:divBdr>
    </w:div>
    <w:div w:id="1422096435">
      <w:bodyDiv w:val="1"/>
      <w:marLeft w:val="0"/>
      <w:marRight w:val="0"/>
      <w:marTop w:val="0"/>
      <w:marBottom w:val="0"/>
      <w:divBdr>
        <w:top w:val="none" w:sz="0" w:space="0" w:color="auto"/>
        <w:left w:val="none" w:sz="0" w:space="0" w:color="auto"/>
        <w:bottom w:val="none" w:sz="0" w:space="0" w:color="auto"/>
        <w:right w:val="none" w:sz="0" w:space="0" w:color="auto"/>
      </w:divBdr>
    </w:div>
    <w:div w:id="1427656547">
      <w:bodyDiv w:val="1"/>
      <w:marLeft w:val="0"/>
      <w:marRight w:val="0"/>
      <w:marTop w:val="0"/>
      <w:marBottom w:val="0"/>
      <w:divBdr>
        <w:top w:val="none" w:sz="0" w:space="0" w:color="auto"/>
        <w:left w:val="none" w:sz="0" w:space="0" w:color="auto"/>
        <w:bottom w:val="none" w:sz="0" w:space="0" w:color="auto"/>
        <w:right w:val="none" w:sz="0" w:space="0" w:color="auto"/>
      </w:divBdr>
    </w:div>
    <w:div w:id="1460567282">
      <w:bodyDiv w:val="1"/>
      <w:marLeft w:val="0"/>
      <w:marRight w:val="0"/>
      <w:marTop w:val="0"/>
      <w:marBottom w:val="0"/>
      <w:divBdr>
        <w:top w:val="none" w:sz="0" w:space="0" w:color="auto"/>
        <w:left w:val="none" w:sz="0" w:space="0" w:color="auto"/>
        <w:bottom w:val="none" w:sz="0" w:space="0" w:color="auto"/>
        <w:right w:val="none" w:sz="0" w:space="0" w:color="auto"/>
      </w:divBdr>
    </w:div>
    <w:div w:id="1461340970">
      <w:bodyDiv w:val="1"/>
      <w:marLeft w:val="0"/>
      <w:marRight w:val="0"/>
      <w:marTop w:val="0"/>
      <w:marBottom w:val="0"/>
      <w:divBdr>
        <w:top w:val="none" w:sz="0" w:space="0" w:color="auto"/>
        <w:left w:val="none" w:sz="0" w:space="0" w:color="auto"/>
        <w:bottom w:val="none" w:sz="0" w:space="0" w:color="auto"/>
        <w:right w:val="none" w:sz="0" w:space="0" w:color="auto"/>
      </w:divBdr>
    </w:div>
    <w:div w:id="1482889869">
      <w:bodyDiv w:val="1"/>
      <w:marLeft w:val="0"/>
      <w:marRight w:val="0"/>
      <w:marTop w:val="0"/>
      <w:marBottom w:val="0"/>
      <w:divBdr>
        <w:top w:val="none" w:sz="0" w:space="0" w:color="auto"/>
        <w:left w:val="none" w:sz="0" w:space="0" w:color="auto"/>
        <w:bottom w:val="none" w:sz="0" w:space="0" w:color="auto"/>
        <w:right w:val="none" w:sz="0" w:space="0" w:color="auto"/>
      </w:divBdr>
    </w:div>
    <w:div w:id="1546605387">
      <w:bodyDiv w:val="1"/>
      <w:marLeft w:val="0"/>
      <w:marRight w:val="0"/>
      <w:marTop w:val="0"/>
      <w:marBottom w:val="0"/>
      <w:divBdr>
        <w:top w:val="none" w:sz="0" w:space="0" w:color="auto"/>
        <w:left w:val="none" w:sz="0" w:space="0" w:color="auto"/>
        <w:bottom w:val="none" w:sz="0" w:space="0" w:color="auto"/>
        <w:right w:val="none" w:sz="0" w:space="0" w:color="auto"/>
      </w:divBdr>
    </w:div>
    <w:div w:id="1555389240">
      <w:bodyDiv w:val="1"/>
      <w:marLeft w:val="0"/>
      <w:marRight w:val="0"/>
      <w:marTop w:val="0"/>
      <w:marBottom w:val="0"/>
      <w:divBdr>
        <w:top w:val="none" w:sz="0" w:space="0" w:color="auto"/>
        <w:left w:val="none" w:sz="0" w:space="0" w:color="auto"/>
        <w:bottom w:val="none" w:sz="0" w:space="0" w:color="auto"/>
        <w:right w:val="none" w:sz="0" w:space="0" w:color="auto"/>
      </w:divBdr>
    </w:div>
    <w:div w:id="1588341977">
      <w:bodyDiv w:val="1"/>
      <w:marLeft w:val="0"/>
      <w:marRight w:val="0"/>
      <w:marTop w:val="0"/>
      <w:marBottom w:val="0"/>
      <w:divBdr>
        <w:top w:val="none" w:sz="0" w:space="0" w:color="auto"/>
        <w:left w:val="none" w:sz="0" w:space="0" w:color="auto"/>
        <w:bottom w:val="none" w:sz="0" w:space="0" w:color="auto"/>
        <w:right w:val="none" w:sz="0" w:space="0" w:color="auto"/>
      </w:divBdr>
    </w:div>
    <w:div w:id="1593472643">
      <w:bodyDiv w:val="1"/>
      <w:marLeft w:val="0"/>
      <w:marRight w:val="0"/>
      <w:marTop w:val="0"/>
      <w:marBottom w:val="0"/>
      <w:divBdr>
        <w:top w:val="none" w:sz="0" w:space="0" w:color="auto"/>
        <w:left w:val="none" w:sz="0" w:space="0" w:color="auto"/>
        <w:bottom w:val="none" w:sz="0" w:space="0" w:color="auto"/>
        <w:right w:val="none" w:sz="0" w:space="0" w:color="auto"/>
      </w:divBdr>
    </w:div>
    <w:div w:id="1613126597">
      <w:bodyDiv w:val="1"/>
      <w:marLeft w:val="0"/>
      <w:marRight w:val="0"/>
      <w:marTop w:val="0"/>
      <w:marBottom w:val="0"/>
      <w:divBdr>
        <w:top w:val="none" w:sz="0" w:space="0" w:color="auto"/>
        <w:left w:val="none" w:sz="0" w:space="0" w:color="auto"/>
        <w:bottom w:val="none" w:sz="0" w:space="0" w:color="auto"/>
        <w:right w:val="none" w:sz="0" w:space="0" w:color="auto"/>
      </w:divBdr>
    </w:div>
    <w:div w:id="1626621349">
      <w:bodyDiv w:val="1"/>
      <w:marLeft w:val="0"/>
      <w:marRight w:val="0"/>
      <w:marTop w:val="0"/>
      <w:marBottom w:val="0"/>
      <w:divBdr>
        <w:top w:val="none" w:sz="0" w:space="0" w:color="auto"/>
        <w:left w:val="none" w:sz="0" w:space="0" w:color="auto"/>
        <w:bottom w:val="none" w:sz="0" w:space="0" w:color="auto"/>
        <w:right w:val="none" w:sz="0" w:space="0" w:color="auto"/>
      </w:divBdr>
    </w:div>
    <w:div w:id="1632976352">
      <w:bodyDiv w:val="1"/>
      <w:marLeft w:val="0"/>
      <w:marRight w:val="0"/>
      <w:marTop w:val="0"/>
      <w:marBottom w:val="0"/>
      <w:divBdr>
        <w:top w:val="none" w:sz="0" w:space="0" w:color="auto"/>
        <w:left w:val="none" w:sz="0" w:space="0" w:color="auto"/>
        <w:bottom w:val="none" w:sz="0" w:space="0" w:color="auto"/>
        <w:right w:val="none" w:sz="0" w:space="0" w:color="auto"/>
      </w:divBdr>
    </w:div>
    <w:div w:id="1666008404">
      <w:bodyDiv w:val="1"/>
      <w:marLeft w:val="0"/>
      <w:marRight w:val="0"/>
      <w:marTop w:val="0"/>
      <w:marBottom w:val="0"/>
      <w:divBdr>
        <w:top w:val="none" w:sz="0" w:space="0" w:color="auto"/>
        <w:left w:val="none" w:sz="0" w:space="0" w:color="auto"/>
        <w:bottom w:val="none" w:sz="0" w:space="0" w:color="auto"/>
        <w:right w:val="none" w:sz="0" w:space="0" w:color="auto"/>
      </w:divBdr>
    </w:div>
    <w:div w:id="1674255761">
      <w:bodyDiv w:val="1"/>
      <w:marLeft w:val="0"/>
      <w:marRight w:val="0"/>
      <w:marTop w:val="0"/>
      <w:marBottom w:val="0"/>
      <w:divBdr>
        <w:top w:val="none" w:sz="0" w:space="0" w:color="auto"/>
        <w:left w:val="none" w:sz="0" w:space="0" w:color="auto"/>
        <w:bottom w:val="none" w:sz="0" w:space="0" w:color="auto"/>
        <w:right w:val="none" w:sz="0" w:space="0" w:color="auto"/>
      </w:divBdr>
    </w:div>
    <w:div w:id="1677347034">
      <w:bodyDiv w:val="1"/>
      <w:marLeft w:val="0"/>
      <w:marRight w:val="0"/>
      <w:marTop w:val="0"/>
      <w:marBottom w:val="0"/>
      <w:divBdr>
        <w:top w:val="none" w:sz="0" w:space="0" w:color="auto"/>
        <w:left w:val="none" w:sz="0" w:space="0" w:color="auto"/>
        <w:bottom w:val="none" w:sz="0" w:space="0" w:color="auto"/>
        <w:right w:val="none" w:sz="0" w:space="0" w:color="auto"/>
      </w:divBdr>
    </w:div>
    <w:div w:id="1682589264">
      <w:bodyDiv w:val="1"/>
      <w:marLeft w:val="0"/>
      <w:marRight w:val="0"/>
      <w:marTop w:val="0"/>
      <w:marBottom w:val="0"/>
      <w:divBdr>
        <w:top w:val="none" w:sz="0" w:space="0" w:color="auto"/>
        <w:left w:val="none" w:sz="0" w:space="0" w:color="auto"/>
        <w:bottom w:val="none" w:sz="0" w:space="0" w:color="auto"/>
        <w:right w:val="none" w:sz="0" w:space="0" w:color="auto"/>
      </w:divBdr>
      <w:divsChild>
        <w:div w:id="922687305">
          <w:marLeft w:val="0"/>
          <w:marRight w:val="0"/>
          <w:marTop w:val="0"/>
          <w:marBottom w:val="0"/>
          <w:divBdr>
            <w:top w:val="none" w:sz="0" w:space="0" w:color="auto"/>
            <w:left w:val="none" w:sz="0" w:space="0" w:color="auto"/>
            <w:bottom w:val="none" w:sz="0" w:space="0" w:color="auto"/>
            <w:right w:val="none" w:sz="0" w:space="0" w:color="auto"/>
          </w:divBdr>
        </w:div>
        <w:div w:id="1353802627">
          <w:marLeft w:val="0"/>
          <w:marRight w:val="0"/>
          <w:marTop w:val="0"/>
          <w:marBottom w:val="0"/>
          <w:divBdr>
            <w:top w:val="none" w:sz="0" w:space="0" w:color="auto"/>
            <w:left w:val="none" w:sz="0" w:space="0" w:color="auto"/>
            <w:bottom w:val="none" w:sz="0" w:space="0" w:color="auto"/>
            <w:right w:val="none" w:sz="0" w:space="0" w:color="auto"/>
          </w:divBdr>
        </w:div>
        <w:div w:id="805782399">
          <w:marLeft w:val="0"/>
          <w:marRight w:val="0"/>
          <w:marTop w:val="0"/>
          <w:marBottom w:val="0"/>
          <w:divBdr>
            <w:top w:val="none" w:sz="0" w:space="0" w:color="auto"/>
            <w:left w:val="none" w:sz="0" w:space="0" w:color="auto"/>
            <w:bottom w:val="none" w:sz="0" w:space="0" w:color="auto"/>
            <w:right w:val="none" w:sz="0" w:space="0" w:color="auto"/>
          </w:divBdr>
        </w:div>
        <w:div w:id="20475403">
          <w:marLeft w:val="0"/>
          <w:marRight w:val="0"/>
          <w:marTop w:val="0"/>
          <w:marBottom w:val="0"/>
          <w:divBdr>
            <w:top w:val="none" w:sz="0" w:space="0" w:color="auto"/>
            <w:left w:val="none" w:sz="0" w:space="0" w:color="auto"/>
            <w:bottom w:val="none" w:sz="0" w:space="0" w:color="auto"/>
            <w:right w:val="none" w:sz="0" w:space="0" w:color="auto"/>
          </w:divBdr>
        </w:div>
        <w:div w:id="1423650298">
          <w:marLeft w:val="0"/>
          <w:marRight w:val="0"/>
          <w:marTop w:val="0"/>
          <w:marBottom w:val="0"/>
          <w:divBdr>
            <w:top w:val="none" w:sz="0" w:space="0" w:color="auto"/>
            <w:left w:val="none" w:sz="0" w:space="0" w:color="auto"/>
            <w:bottom w:val="none" w:sz="0" w:space="0" w:color="auto"/>
            <w:right w:val="none" w:sz="0" w:space="0" w:color="auto"/>
          </w:divBdr>
        </w:div>
        <w:div w:id="2003388510">
          <w:marLeft w:val="0"/>
          <w:marRight w:val="0"/>
          <w:marTop w:val="0"/>
          <w:marBottom w:val="0"/>
          <w:divBdr>
            <w:top w:val="none" w:sz="0" w:space="0" w:color="auto"/>
            <w:left w:val="none" w:sz="0" w:space="0" w:color="auto"/>
            <w:bottom w:val="none" w:sz="0" w:space="0" w:color="auto"/>
            <w:right w:val="none" w:sz="0" w:space="0" w:color="auto"/>
          </w:divBdr>
        </w:div>
        <w:div w:id="1564482319">
          <w:marLeft w:val="0"/>
          <w:marRight w:val="0"/>
          <w:marTop w:val="0"/>
          <w:marBottom w:val="0"/>
          <w:divBdr>
            <w:top w:val="none" w:sz="0" w:space="0" w:color="auto"/>
            <w:left w:val="none" w:sz="0" w:space="0" w:color="auto"/>
            <w:bottom w:val="none" w:sz="0" w:space="0" w:color="auto"/>
            <w:right w:val="none" w:sz="0" w:space="0" w:color="auto"/>
          </w:divBdr>
        </w:div>
        <w:div w:id="263080404">
          <w:marLeft w:val="0"/>
          <w:marRight w:val="0"/>
          <w:marTop w:val="0"/>
          <w:marBottom w:val="0"/>
          <w:divBdr>
            <w:top w:val="none" w:sz="0" w:space="0" w:color="auto"/>
            <w:left w:val="none" w:sz="0" w:space="0" w:color="auto"/>
            <w:bottom w:val="none" w:sz="0" w:space="0" w:color="auto"/>
            <w:right w:val="none" w:sz="0" w:space="0" w:color="auto"/>
          </w:divBdr>
        </w:div>
        <w:div w:id="1931549871">
          <w:marLeft w:val="0"/>
          <w:marRight w:val="0"/>
          <w:marTop w:val="0"/>
          <w:marBottom w:val="0"/>
          <w:divBdr>
            <w:top w:val="none" w:sz="0" w:space="0" w:color="auto"/>
            <w:left w:val="none" w:sz="0" w:space="0" w:color="auto"/>
            <w:bottom w:val="none" w:sz="0" w:space="0" w:color="auto"/>
            <w:right w:val="none" w:sz="0" w:space="0" w:color="auto"/>
          </w:divBdr>
        </w:div>
      </w:divsChild>
    </w:div>
    <w:div w:id="1684673256">
      <w:bodyDiv w:val="1"/>
      <w:marLeft w:val="0"/>
      <w:marRight w:val="0"/>
      <w:marTop w:val="0"/>
      <w:marBottom w:val="0"/>
      <w:divBdr>
        <w:top w:val="none" w:sz="0" w:space="0" w:color="auto"/>
        <w:left w:val="none" w:sz="0" w:space="0" w:color="auto"/>
        <w:bottom w:val="none" w:sz="0" w:space="0" w:color="auto"/>
        <w:right w:val="none" w:sz="0" w:space="0" w:color="auto"/>
      </w:divBdr>
    </w:div>
    <w:div w:id="1696538536">
      <w:bodyDiv w:val="1"/>
      <w:marLeft w:val="0"/>
      <w:marRight w:val="0"/>
      <w:marTop w:val="0"/>
      <w:marBottom w:val="0"/>
      <w:divBdr>
        <w:top w:val="none" w:sz="0" w:space="0" w:color="auto"/>
        <w:left w:val="none" w:sz="0" w:space="0" w:color="auto"/>
        <w:bottom w:val="none" w:sz="0" w:space="0" w:color="auto"/>
        <w:right w:val="none" w:sz="0" w:space="0" w:color="auto"/>
      </w:divBdr>
    </w:div>
    <w:div w:id="1700473081">
      <w:bodyDiv w:val="1"/>
      <w:marLeft w:val="0"/>
      <w:marRight w:val="0"/>
      <w:marTop w:val="0"/>
      <w:marBottom w:val="0"/>
      <w:divBdr>
        <w:top w:val="none" w:sz="0" w:space="0" w:color="auto"/>
        <w:left w:val="none" w:sz="0" w:space="0" w:color="auto"/>
        <w:bottom w:val="none" w:sz="0" w:space="0" w:color="auto"/>
        <w:right w:val="none" w:sz="0" w:space="0" w:color="auto"/>
      </w:divBdr>
    </w:div>
    <w:div w:id="1714232603">
      <w:bodyDiv w:val="1"/>
      <w:marLeft w:val="0"/>
      <w:marRight w:val="0"/>
      <w:marTop w:val="0"/>
      <w:marBottom w:val="0"/>
      <w:divBdr>
        <w:top w:val="none" w:sz="0" w:space="0" w:color="auto"/>
        <w:left w:val="none" w:sz="0" w:space="0" w:color="auto"/>
        <w:bottom w:val="none" w:sz="0" w:space="0" w:color="auto"/>
        <w:right w:val="none" w:sz="0" w:space="0" w:color="auto"/>
      </w:divBdr>
      <w:divsChild>
        <w:div w:id="138811776">
          <w:marLeft w:val="0"/>
          <w:marRight w:val="0"/>
          <w:marTop w:val="0"/>
          <w:marBottom w:val="0"/>
          <w:divBdr>
            <w:top w:val="none" w:sz="0" w:space="0" w:color="auto"/>
            <w:left w:val="none" w:sz="0" w:space="0" w:color="auto"/>
            <w:bottom w:val="none" w:sz="0" w:space="0" w:color="auto"/>
            <w:right w:val="none" w:sz="0" w:space="0" w:color="auto"/>
          </w:divBdr>
        </w:div>
        <w:div w:id="1269242071">
          <w:marLeft w:val="0"/>
          <w:marRight w:val="0"/>
          <w:marTop w:val="0"/>
          <w:marBottom w:val="0"/>
          <w:divBdr>
            <w:top w:val="none" w:sz="0" w:space="0" w:color="auto"/>
            <w:left w:val="none" w:sz="0" w:space="0" w:color="auto"/>
            <w:bottom w:val="none" w:sz="0" w:space="0" w:color="auto"/>
            <w:right w:val="none" w:sz="0" w:space="0" w:color="auto"/>
          </w:divBdr>
        </w:div>
        <w:div w:id="237523023">
          <w:marLeft w:val="0"/>
          <w:marRight w:val="0"/>
          <w:marTop w:val="0"/>
          <w:marBottom w:val="0"/>
          <w:divBdr>
            <w:top w:val="none" w:sz="0" w:space="0" w:color="auto"/>
            <w:left w:val="none" w:sz="0" w:space="0" w:color="auto"/>
            <w:bottom w:val="none" w:sz="0" w:space="0" w:color="auto"/>
            <w:right w:val="none" w:sz="0" w:space="0" w:color="auto"/>
          </w:divBdr>
        </w:div>
        <w:div w:id="2145273876">
          <w:marLeft w:val="0"/>
          <w:marRight w:val="0"/>
          <w:marTop w:val="0"/>
          <w:marBottom w:val="0"/>
          <w:divBdr>
            <w:top w:val="none" w:sz="0" w:space="0" w:color="auto"/>
            <w:left w:val="none" w:sz="0" w:space="0" w:color="auto"/>
            <w:bottom w:val="none" w:sz="0" w:space="0" w:color="auto"/>
            <w:right w:val="none" w:sz="0" w:space="0" w:color="auto"/>
          </w:divBdr>
        </w:div>
        <w:div w:id="1464040093">
          <w:marLeft w:val="0"/>
          <w:marRight w:val="0"/>
          <w:marTop w:val="0"/>
          <w:marBottom w:val="0"/>
          <w:divBdr>
            <w:top w:val="none" w:sz="0" w:space="0" w:color="auto"/>
            <w:left w:val="none" w:sz="0" w:space="0" w:color="auto"/>
            <w:bottom w:val="none" w:sz="0" w:space="0" w:color="auto"/>
            <w:right w:val="none" w:sz="0" w:space="0" w:color="auto"/>
          </w:divBdr>
        </w:div>
        <w:div w:id="415632754">
          <w:marLeft w:val="0"/>
          <w:marRight w:val="0"/>
          <w:marTop w:val="0"/>
          <w:marBottom w:val="0"/>
          <w:divBdr>
            <w:top w:val="none" w:sz="0" w:space="0" w:color="auto"/>
            <w:left w:val="none" w:sz="0" w:space="0" w:color="auto"/>
            <w:bottom w:val="none" w:sz="0" w:space="0" w:color="auto"/>
            <w:right w:val="none" w:sz="0" w:space="0" w:color="auto"/>
          </w:divBdr>
        </w:div>
      </w:divsChild>
    </w:div>
    <w:div w:id="1734350916">
      <w:bodyDiv w:val="1"/>
      <w:marLeft w:val="0"/>
      <w:marRight w:val="0"/>
      <w:marTop w:val="0"/>
      <w:marBottom w:val="0"/>
      <w:divBdr>
        <w:top w:val="none" w:sz="0" w:space="0" w:color="auto"/>
        <w:left w:val="none" w:sz="0" w:space="0" w:color="auto"/>
        <w:bottom w:val="none" w:sz="0" w:space="0" w:color="auto"/>
        <w:right w:val="none" w:sz="0" w:space="0" w:color="auto"/>
      </w:divBdr>
    </w:div>
    <w:div w:id="1751390272">
      <w:bodyDiv w:val="1"/>
      <w:marLeft w:val="0"/>
      <w:marRight w:val="0"/>
      <w:marTop w:val="0"/>
      <w:marBottom w:val="0"/>
      <w:divBdr>
        <w:top w:val="none" w:sz="0" w:space="0" w:color="auto"/>
        <w:left w:val="none" w:sz="0" w:space="0" w:color="auto"/>
        <w:bottom w:val="none" w:sz="0" w:space="0" w:color="auto"/>
        <w:right w:val="none" w:sz="0" w:space="0" w:color="auto"/>
      </w:divBdr>
    </w:div>
    <w:div w:id="1752464122">
      <w:bodyDiv w:val="1"/>
      <w:marLeft w:val="0"/>
      <w:marRight w:val="0"/>
      <w:marTop w:val="0"/>
      <w:marBottom w:val="0"/>
      <w:divBdr>
        <w:top w:val="none" w:sz="0" w:space="0" w:color="auto"/>
        <w:left w:val="none" w:sz="0" w:space="0" w:color="auto"/>
        <w:bottom w:val="none" w:sz="0" w:space="0" w:color="auto"/>
        <w:right w:val="none" w:sz="0" w:space="0" w:color="auto"/>
      </w:divBdr>
    </w:div>
    <w:div w:id="1758016063">
      <w:bodyDiv w:val="1"/>
      <w:marLeft w:val="0"/>
      <w:marRight w:val="0"/>
      <w:marTop w:val="0"/>
      <w:marBottom w:val="0"/>
      <w:divBdr>
        <w:top w:val="none" w:sz="0" w:space="0" w:color="auto"/>
        <w:left w:val="none" w:sz="0" w:space="0" w:color="auto"/>
        <w:bottom w:val="none" w:sz="0" w:space="0" w:color="auto"/>
        <w:right w:val="none" w:sz="0" w:space="0" w:color="auto"/>
      </w:divBdr>
      <w:divsChild>
        <w:div w:id="2013532493">
          <w:marLeft w:val="0"/>
          <w:marRight w:val="0"/>
          <w:marTop w:val="0"/>
          <w:marBottom w:val="0"/>
          <w:divBdr>
            <w:top w:val="none" w:sz="0" w:space="0" w:color="auto"/>
            <w:left w:val="none" w:sz="0" w:space="0" w:color="auto"/>
            <w:bottom w:val="none" w:sz="0" w:space="0" w:color="auto"/>
            <w:right w:val="none" w:sz="0" w:space="0" w:color="auto"/>
          </w:divBdr>
        </w:div>
        <w:div w:id="1437940774">
          <w:marLeft w:val="0"/>
          <w:marRight w:val="0"/>
          <w:marTop w:val="0"/>
          <w:marBottom w:val="0"/>
          <w:divBdr>
            <w:top w:val="none" w:sz="0" w:space="0" w:color="auto"/>
            <w:left w:val="none" w:sz="0" w:space="0" w:color="auto"/>
            <w:bottom w:val="none" w:sz="0" w:space="0" w:color="auto"/>
            <w:right w:val="none" w:sz="0" w:space="0" w:color="auto"/>
          </w:divBdr>
        </w:div>
        <w:div w:id="445388811">
          <w:marLeft w:val="0"/>
          <w:marRight w:val="0"/>
          <w:marTop w:val="0"/>
          <w:marBottom w:val="0"/>
          <w:divBdr>
            <w:top w:val="none" w:sz="0" w:space="0" w:color="auto"/>
            <w:left w:val="none" w:sz="0" w:space="0" w:color="auto"/>
            <w:bottom w:val="none" w:sz="0" w:space="0" w:color="auto"/>
            <w:right w:val="none" w:sz="0" w:space="0" w:color="auto"/>
          </w:divBdr>
        </w:div>
        <w:div w:id="1889877691">
          <w:marLeft w:val="0"/>
          <w:marRight w:val="0"/>
          <w:marTop w:val="0"/>
          <w:marBottom w:val="0"/>
          <w:divBdr>
            <w:top w:val="none" w:sz="0" w:space="0" w:color="auto"/>
            <w:left w:val="none" w:sz="0" w:space="0" w:color="auto"/>
            <w:bottom w:val="none" w:sz="0" w:space="0" w:color="auto"/>
            <w:right w:val="none" w:sz="0" w:space="0" w:color="auto"/>
          </w:divBdr>
        </w:div>
        <w:div w:id="416637549">
          <w:marLeft w:val="0"/>
          <w:marRight w:val="0"/>
          <w:marTop w:val="0"/>
          <w:marBottom w:val="0"/>
          <w:divBdr>
            <w:top w:val="none" w:sz="0" w:space="0" w:color="auto"/>
            <w:left w:val="none" w:sz="0" w:space="0" w:color="auto"/>
            <w:bottom w:val="none" w:sz="0" w:space="0" w:color="auto"/>
            <w:right w:val="none" w:sz="0" w:space="0" w:color="auto"/>
          </w:divBdr>
        </w:div>
        <w:div w:id="33501637">
          <w:marLeft w:val="0"/>
          <w:marRight w:val="0"/>
          <w:marTop w:val="0"/>
          <w:marBottom w:val="0"/>
          <w:divBdr>
            <w:top w:val="none" w:sz="0" w:space="0" w:color="auto"/>
            <w:left w:val="none" w:sz="0" w:space="0" w:color="auto"/>
            <w:bottom w:val="none" w:sz="0" w:space="0" w:color="auto"/>
            <w:right w:val="none" w:sz="0" w:space="0" w:color="auto"/>
          </w:divBdr>
        </w:div>
        <w:div w:id="1712800355">
          <w:marLeft w:val="0"/>
          <w:marRight w:val="0"/>
          <w:marTop w:val="0"/>
          <w:marBottom w:val="0"/>
          <w:divBdr>
            <w:top w:val="none" w:sz="0" w:space="0" w:color="auto"/>
            <w:left w:val="none" w:sz="0" w:space="0" w:color="auto"/>
            <w:bottom w:val="none" w:sz="0" w:space="0" w:color="auto"/>
            <w:right w:val="none" w:sz="0" w:space="0" w:color="auto"/>
          </w:divBdr>
        </w:div>
      </w:divsChild>
    </w:div>
    <w:div w:id="1758552247">
      <w:bodyDiv w:val="1"/>
      <w:marLeft w:val="0"/>
      <w:marRight w:val="0"/>
      <w:marTop w:val="0"/>
      <w:marBottom w:val="0"/>
      <w:divBdr>
        <w:top w:val="none" w:sz="0" w:space="0" w:color="auto"/>
        <w:left w:val="none" w:sz="0" w:space="0" w:color="auto"/>
        <w:bottom w:val="none" w:sz="0" w:space="0" w:color="auto"/>
        <w:right w:val="none" w:sz="0" w:space="0" w:color="auto"/>
      </w:divBdr>
    </w:div>
    <w:div w:id="1767456782">
      <w:bodyDiv w:val="1"/>
      <w:marLeft w:val="0"/>
      <w:marRight w:val="0"/>
      <w:marTop w:val="0"/>
      <w:marBottom w:val="0"/>
      <w:divBdr>
        <w:top w:val="none" w:sz="0" w:space="0" w:color="auto"/>
        <w:left w:val="none" w:sz="0" w:space="0" w:color="auto"/>
        <w:bottom w:val="none" w:sz="0" w:space="0" w:color="auto"/>
        <w:right w:val="none" w:sz="0" w:space="0" w:color="auto"/>
      </w:divBdr>
    </w:div>
    <w:div w:id="1777404668">
      <w:bodyDiv w:val="1"/>
      <w:marLeft w:val="0"/>
      <w:marRight w:val="0"/>
      <w:marTop w:val="0"/>
      <w:marBottom w:val="0"/>
      <w:divBdr>
        <w:top w:val="none" w:sz="0" w:space="0" w:color="auto"/>
        <w:left w:val="none" w:sz="0" w:space="0" w:color="auto"/>
        <w:bottom w:val="none" w:sz="0" w:space="0" w:color="auto"/>
        <w:right w:val="none" w:sz="0" w:space="0" w:color="auto"/>
      </w:divBdr>
    </w:div>
    <w:div w:id="1794639498">
      <w:bodyDiv w:val="1"/>
      <w:marLeft w:val="0"/>
      <w:marRight w:val="0"/>
      <w:marTop w:val="0"/>
      <w:marBottom w:val="0"/>
      <w:divBdr>
        <w:top w:val="none" w:sz="0" w:space="0" w:color="auto"/>
        <w:left w:val="none" w:sz="0" w:space="0" w:color="auto"/>
        <w:bottom w:val="none" w:sz="0" w:space="0" w:color="auto"/>
        <w:right w:val="none" w:sz="0" w:space="0" w:color="auto"/>
      </w:divBdr>
    </w:div>
    <w:div w:id="1796748339">
      <w:bodyDiv w:val="1"/>
      <w:marLeft w:val="0"/>
      <w:marRight w:val="0"/>
      <w:marTop w:val="0"/>
      <w:marBottom w:val="0"/>
      <w:divBdr>
        <w:top w:val="none" w:sz="0" w:space="0" w:color="auto"/>
        <w:left w:val="none" w:sz="0" w:space="0" w:color="auto"/>
        <w:bottom w:val="none" w:sz="0" w:space="0" w:color="auto"/>
        <w:right w:val="none" w:sz="0" w:space="0" w:color="auto"/>
      </w:divBdr>
      <w:divsChild>
        <w:div w:id="2094012030">
          <w:marLeft w:val="0"/>
          <w:marRight w:val="0"/>
          <w:marTop w:val="0"/>
          <w:marBottom w:val="0"/>
          <w:divBdr>
            <w:top w:val="none" w:sz="0" w:space="0" w:color="auto"/>
            <w:left w:val="none" w:sz="0" w:space="0" w:color="auto"/>
            <w:bottom w:val="none" w:sz="0" w:space="0" w:color="auto"/>
            <w:right w:val="none" w:sz="0" w:space="0" w:color="auto"/>
          </w:divBdr>
        </w:div>
        <w:div w:id="1751922320">
          <w:marLeft w:val="0"/>
          <w:marRight w:val="0"/>
          <w:marTop w:val="0"/>
          <w:marBottom w:val="0"/>
          <w:divBdr>
            <w:top w:val="none" w:sz="0" w:space="0" w:color="auto"/>
            <w:left w:val="none" w:sz="0" w:space="0" w:color="auto"/>
            <w:bottom w:val="none" w:sz="0" w:space="0" w:color="auto"/>
            <w:right w:val="none" w:sz="0" w:space="0" w:color="auto"/>
          </w:divBdr>
        </w:div>
        <w:div w:id="1391028579">
          <w:marLeft w:val="0"/>
          <w:marRight w:val="0"/>
          <w:marTop w:val="0"/>
          <w:marBottom w:val="0"/>
          <w:divBdr>
            <w:top w:val="none" w:sz="0" w:space="0" w:color="auto"/>
            <w:left w:val="none" w:sz="0" w:space="0" w:color="auto"/>
            <w:bottom w:val="none" w:sz="0" w:space="0" w:color="auto"/>
            <w:right w:val="none" w:sz="0" w:space="0" w:color="auto"/>
          </w:divBdr>
        </w:div>
        <w:div w:id="558322494">
          <w:marLeft w:val="0"/>
          <w:marRight w:val="0"/>
          <w:marTop w:val="0"/>
          <w:marBottom w:val="0"/>
          <w:divBdr>
            <w:top w:val="none" w:sz="0" w:space="0" w:color="auto"/>
            <w:left w:val="none" w:sz="0" w:space="0" w:color="auto"/>
            <w:bottom w:val="none" w:sz="0" w:space="0" w:color="auto"/>
            <w:right w:val="none" w:sz="0" w:space="0" w:color="auto"/>
          </w:divBdr>
        </w:div>
        <w:div w:id="220992091">
          <w:marLeft w:val="0"/>
          <w:marRight w:val="0"/>
          <w:marTop w:val="0"/>
          <w:marBottom w:val="0"/>
          <w:divBdr>
            <w:top w:val="none" w:sz="0" w:space="0" w:color="auto"/>
            <w:left w:val="none" w:sz="0" w:space="0" w:color="auto"/>
            <w:bottom w:val="none" w:sz="0" w:space="0" w:color="auto"/>
            <w:right w:val="none" w:sz="0" w:space="0" w:color="auto"/>
          </w:divBdr>
        </w:div>
        <w:div w:id="1249314496">
          <w:marLeft w:val="0"/>
          <w:marRight w:val="0"/>
          <w:marTop w:val="0"/>
          <w:marBottom w:val="0"/>
          <w:divBdr>
            <w:top w:val="none" w:sz="0" w:space="0" w:color="auto"/>
            <w:left w:val="none" w:sz="0" w:space="0" w:color="auto"/>
            <w:bottom w:val="none" w:sz="0" w:space="0" w:color="auto"/>
            <w:right w:val="none" w:sz="0" w:space="0" w:color="auto"/>
          </w:divBdr>
        </w:div>
        <w:div w:id="2059238396">
          <w:marLeft w:val="0"/>
          <w:marRight w:val="0"/>
          <w:marTop w:val="0"/>
          <w:marBottom w:val="0"/>
          <w:divBdr>
            <w:top w:val="none" w:sz="0" w:space="0" w:color="auto"/>
            <w:left w:val="none" w:sz="0" w:space="0" w:color="auto"/>
            <w:bottom w:val="none" w:sz="0" w:space="0" w:color="auto"/>
            <w:right w:val="none" w:sz="0" w:space="0" w:color="auto"/>
          </w:divBdr>
        </w:div>
        <w:div w:id="461768822">
          <w:marLeft w:val="0"/>
          <w:marRight w:val="0"/>
          <w:marTop w:val="0"/>
          <w:marBottom w:val="0"/>
          <w:divBdr>
            <w:top w:val="none" w:sz="0" w:space="0" w:color="auto"/>
            <w:left w:val="none" w:sz="0" w:space="0" w:color="auto"/>
            <w:bottom w:val="none" w:sz="0" w:space="0" w:color="auto"/>
            <w:right w:val="none" w:sz="0" w:space="0" w:color="auto"/>
          </w:divBdr>
        </w:div>
        <w:div w:id="517044741">
          <w:marLeft w:val="0"/>
          <w:marRight w:val="0"/>
          <w:marTop w:val="0"/>
          <w:marBottom w:val="0"/>
          <w:divBdr>
            <w:top w:val="none" w:sz="0" w:space="0" w:color="auto"/>
            <w:left w:val="none" w:sz="0" w:space="0" w:color="auto"/>
            <w:bottom w:val="none" w:sz="0" w:space="0" w:color="auto"/>
            <w:right w:val="none" w:sz="0" w:space="0" w:color="auto"/>
          </w:divBdr>
        </w:div>
        <w:div w:id="1137797788">
          <w:marLeft w:val="0"/>
          <w:marRight w:val="0"/>
          <w:marTop w:val="0"/>
          <w:marBottom w:val="0"/>
          <w:divBdr>
            <w:top w:val="none" w:sz="0" w:space="0" w:color="auto"/>
            <w:left w:val="none" w:sz="0" w:space="0" w:color="auto"/>
            <w:bottom w:val="none" w:sz="0" w:space="0" w:color="auto"/>
            <w:right w:val="none" w:sz="0" w:space="0" w:color="auto"/>
          </w:divBdr>
        </w:div>
        <w:div w:id="2126734732">
          <w:marLeft w:val="0"/>
          <w:marRight w:val="0"/>
          <w:marTop w:val="0"/>
          <w:marBottom w:val="0"/>
          <w:divBdr>
            <w:top w:val="none" w:sz="0" w:space="0" w:color="auto"/>
            <w:left w:val="none" w:sz="0" w:space="0" w:color="auto"/>
            <w:bottom w:val="none" w:sz="0" w:space="0" w:color="auto"/>
            <w:right w:val="none" w:sz="0" w:space="0" w:color="auto"/>
          </w:divBdr>
        </w:div>
        <w:div w:id="1330718585">
          <w:marLeft w:val="0"/>
          <w:marRight w:val="0"/>
          <w:marTop w:val="0"/>
          <w:marBottom w:val="0"/>
          <w:divBdr>
            <w:top w:val="none" w:sz="0" w:space="0" w:color="auto"/>
            <w:left w:val="none" w:sz="0" w:space="0" w:color="auto"/>
            <w:bottom w:val="none" w:sz="0" w:space="0" w:color="auto"/>
            <w:right w:val="none" w:sz="0" w:space="0" w:color="auto"/>
          </w:divBdr>
        </w:div>
        <w:div w:id="1482116344">
          <w:marLeft w:val="0"/>
          <w:marRight w:val="0"/>
          <w:marTop w:val="0"/>
          <w:marBottom w:val="0"/>
          <w:divBdr>
            <w:top w:val="none" w:sz="0" w:space="0" w:color="auto"/>
            <w:left w:val="none" w:sz="0" w:space="0" w:color="auto"/>
            <w:bottom w:val="none" w:sz="0" w:space="0" w:color="auto"/>
            <w:right w:val="none" w:sz="0" w:space="0" w:color="auto"/>
          </w:divBdr>
        </w:div>
        <w:div w:id="1569606122">
          <w:marLeft w:val="0"/>
          <w:marRight w:val="0"/>
          <w:marTop w:val="0"/>
          <w:marBottom w:val="0"/>
          <w:divBdr>
            <w:top w:val="none" w:sz="0" w:space="0" w:color="auto"/>
            <w:left w:val="none" w:sz="0" w:space="0" w:color="auto"/>
            <w:bottom w:val="none" w:sz="0" w:space="0" w:color="auto"/>
            <w:right w:val="none" w:sz="0" w:space="0" w:color="auto"/>
          </w:divBdr>
        </w:div>
        <w:div w:id="623775923">
          <w:marLeft w:val="0"/>
          <w:marRight w:val="0"/>
          <w:marTop w:val="0"/>
          <w:marBottom w:val="0"/>
          <w:divBdr>
            <w:top w:val="none" w:sz="0" w:space="0" w:color="auto"/>
            <w:left w:val="none" w:sz="0" w:space="0" w:color="auto"/>
            <w:bottom w:val="none" w:sz="0" w:space="0" w:color="auto"/>
            <w:right w:val="none" w:sz="0" w:space="0" w:color="auto"/>
          </w:divBdr>
        </w:div>
        <w:div w:id="994988636">
          <w:marLeft w:val="0"/>
          <w:marRight w:val="0"/>
          <w:marTop w:val="0"/>
          <w:marBottom w:val="0"/>
          <w:divBdr>
            <w:top w:val="none" w:sz="0" w:space="0" w:color="auto"/>
            <w:left w:val="none" w:sz="0" w:space="0" w:color="auto"/>
            <w:bottom w:val="none" w:sz="0" w:space="0" w:color="auto"/>
            <w:right w:val="none" w:sz="0" w:space="0" w:color="auto"/>
          </w:divBdr>
        </w:div>
        <w:div w:id="612982078">
          <w:marLeft w:val="0"/>
          <w:marRight w:val="0"/>
          <w:marTop w:val="0"/>
          <w:marBottom w:val="0"/>
          <w:divBdr>
            <w:top w:val="none" w:sz="0" w:space="0" w:color="auto"/>
            <w:left w:val="none" w:sz="0" w:space="0" w:color="auto"/>
            <w:bottom w:val="none" w:sz="0" w:space="0" w:color="auto"/>
            <w:right w:val="none" w:sz="0" w:space="0" w:color="auto"/>
          </w:divBdr>
        </w:div>
        <w:div w:id="984897636">
          <w:marLeft w:val="0"/>
          <w:marRight w:val="0"/>
          <w:marTop w:val="0"/>
          <w:marBottom w:val="0"/>
          <w:divBdr>
            <w:top w:val="none" w:sz="0" w:space="0" w:color="auto"/>
            <w:left w:val="none" w:sz="0" w:space="0" w:color="auto"/>
            <w:bottom w:val="none" w:sz="0" w:space="0" w:color="auto"/>
            <w:right w:val="none" w:sz="0" w:space="0" w:color="auto"/>
          </w:divBdr>
        </w:div>
        <w:div w:id="515535774">
          <w:marLeft w:val="0"/>
          <w:marRight w:val="0"/>
          <w:marTop w:val="0"/>
          <w:marBottom w:val="0"/>
          <w:divBdr>
            <w:top w:val="none" w:sz="0" w:space="0" w:color="auto"/>
            <w:left w:val="none" w:sz="0" w:space="0" w:color="auto"/>
            <w:bottom w:val="none" w:sz="0" w:space="0" w:color="auto"/>
            <w:right w:val="none" w:sz="0" w:space="0" w:color="auto"/>
          </w:divBdr>
        </w:div>
        <w:div w:id="466751250">
          <w:marLeft w:val="0"/>
          <w:marRight w:val="0"/>
          <w:marTop w:val="0"/>
          <w:marBottom w:val="0"/>
          <w:divBdr>
            <w:top w:val="none" w:sz="0" w:space="0" w:color="auto"/>
            <w:left w:val="none" w:sz="0" w:space="0" w:color="auto"/>
            <w:bottom w:val="none" w:sz="0" w:space="0" w:color="auto"/>
            <w:right w:val="none" w:sz="0" w:space="0" w:color="auto"/>
          </w:divBdr>
        </w:div>
        <w:div w:id="519590303">
          <w:marLeft w:val="0"/>
          <w:marRight w:val="0"/>
          <w:marTop w:val="0"/>
          <w:marBottom w:val="0"/>
          <w:divBdr>
            <w:top w:val="none" w:sz="0" w:space="0" w:color="auto"/>
            <w:left w:val="none" w:sz="0" w:space="0" w:color="auto"/>
            <w:bottom w:val="none" w:sz="0" w:space="0" w:color="auto"/>
            <w:right w:val="none" w:sz="0" w:space="0" w:color="auto"/>
          </w:divBdr>
        </w:div>
      </w:divsChild>
    </w:div>
    <w:div w:id="1816872117">
      <w:bodyDiv w:val="1"/>
      <w:marLeft w:val="0"/>
      <w:marRight w:val="0"/>
      <w:marTop w:val="0"/>
      <w:marBottom w:val="0"/>
      <w:divBdr>
        <w:top w:val="none" w:sz="0" w:space="0" w:color="auto"/>
        <w:left w:val="none" w:sz="0" w:space="0" w:color="auto"/>
        <w:bottom w:val="none" w:sz="0" w:space="0" w:color="auto"/>
        <w:right w:val="none" w:sz="0" w:space="0" w:color="auto"/>
      </w:divBdr>
      <w:divsChild>
        <w:div w:id="909465042">
          <w:marLeft w:val="0"/>
          <w:marRight w:val="0"/>
          <w:marTop w:val="0"/>
          <w:marBottom w:val="0"/>
          <w:divBdr>
            <w:top w:val="none" w:sz="0" w:space="0" w:color="auto"/>
            <w:left w:val="none" w:sz="0" w:space="0" w:color="auto"/>
            <w:bottom w:val="none" w:sz="0" w:space="0" w:color="auto"/>
            <w:right w:val="none" w:sz="0" w:space="0" w:color="auto"/>
          </w:divBdr>
          <w:divsChild>
            <w:div w:id="2013096518">
              <w:marLeft w:val="0"/>
              <w:marRight w:val="0"/>
              <w:marTop w:val="0"/>
              <w:marBottom w:val="0"/>
              <w:divBdr>
                <w:top w:val="none" w:sz="0" w:space="0" w:color="auto"/>
                <w:left w:val="none" w:sz="0" w:space="0" w:color="auto"/>
                <w:bottom w:val="none" w:sz="0" w:space="0" w:color="auto"/>
                <w:right w:val="none" w:sz="0" w:space="0" w:color="auto"/>
              </w:divBdr>
              <w:divsChild>
                <w:div w:id="955598969">
                  <w:marLeft w:val="0"/>
                  <w:marRight w:val="0"/>
                  <w:marTop w:val="0"/>
                  <w:marBottom w:val="0"/>
                  <w:divBdr>
                    <w:top w:val="none" w:sz="0" w:space="0" w:color="auto"/>
                    <w:left w:val="none" w:sz="0" w:space="0" w:color="auto"/>
                    <w:bottom w:val="none" w:sz="0" w:space="0" w:color="auto"/>
                    <w:right w:val="none" w:sz="0" w:space="0" w:color="auto"/>
                  </w:divBdr>
                  <w:divsChild>
                    <w:div w:id="1836384471">
                      <w:marLeft w:val="0"/>
                      <w:marRight w:val="0"/>
                      <w:marTop w:val="0"/>
                      <w:marBottom w:val="0"/>
                      <w:divBdr>
                        <w:top w:val="none" w:sz="0" w:space="0" w:color="auto"/>
                        <w:left w:val="none" w:sz="0" w:space="0" w:color="auto"/>
                        <w:bottom w:val="none" w:sz="0" w:space="0" w:color="auto"/>
                        <w:right w:val="none" w:sz="0" w:space="0" w:color="auto"/>
                      </w:divBdr>
                      <w:divsChild>
                        <w:div w:id="318002625">
                          <w:marLeft w:val="0"/>
                          <w:marRight w:val="0"/>
                          <w:marTop w:val="0"/>
                          <w:marBottom w:val="0"/>
                          <w:divBdr>
                            <w:top w:val="none" w:sz="0" w:space="0" w:color="auto"/>
                            <w:left w:val="none" w:sz="0" w:space="0" w:color="auto"/>
                            <w:bottom w:val="none" w:sz="0" w:space="0" w:color="auto"/>
                            <w:right w:val="none" w:sz="0" w:space="0" w:color="auto"/>
                          </w:divBdr>
                          <w:divsChild>
                            <w:div w:id="605428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8259131">
      <w:bodyDiv w:val="1"/>
      <w:marLeft w:val="0"/>
      <w:marRight w:val="0"/>
      <w:marTop w:val="0"/>
      <w:marBottom w:val="0"/>
      <w:divBdr>
        <w:top w:val="none" w:sz="0" w:space="0" w:color="auto"/>
        <w:left w:val="none" w:sz="0" w:space="0" w:color="auto"/>
        <w:bottom w:val="none" w:sz="0" w:space="0" w:color="auto"/>
        <w:right w:val="none" w:sz="0" w:space="0" w:color="auto"/>
      </w:divBdr>
    </w:div>
    <w:div w:id="1846480090">
      <w:bodyDiv w:val="1"/>
      <w:marLeft w:val="0"/>
      <w:marRight w:val="0"/>
      <w:marTop w:val="0"/>
      <w:marBottom w:val="0"/>
      <w:divBdr>
        <w:top w:val="none" w:sz="0" w:space="0" w:color="auto"/>
        <w:left w:val="none" w:sz="0" w:space="0" w:color="auto"/>
        <w:bottom w:val="none" w:sz="0" w:space="0" w:color="auto"/>
        <w:right w:val="none" w:sz="0" w:space="0" w:color="auto"/>
      </w:divBdr>
    </w:div>
    <w:div w:id="1850213341">
      <w:bodyDiv w:val="1"/>
      <w:marLeft w:val="0"/>
      <w:marRight w:val="0"/>
      <w:marTop w:val="0"/>
      <w:marBottom w:val="0"/>
      <w:divBdr>
        <w:top w:val="none" w:sz="0" w:space="0" w:color="auto"/>
        <w:left w:val="none" w:sz="0" w:space="0" w:color="auto"/>
        <w:bottom w:val="none" w:sz="0" w:space="0" w:color="auto"/>
        <w:right w:val="none" w:sz="0" w:space="0" w:color="auto"/>
      </w:divBdr>
    </w:div>
    <w:div w:id="1850832417">
      <w:bodyDiv w:val="1"/>
      <w:marLeft w:val="0"/>
      <w:marRight w:val="0"/>
      <w:marTop w:val="0"/>
      <w:marBottom w:val="0"/>
      <w:divBdr>
        <w:top w:val="none" w:sz="0" w:space="0" w:color="auto"/>
        <w:left w:val="none" w:sz="0" w:space="0" w:color="auto"/>
        <w:bottom w:val="none" w:sz="0" w:space="0" w:color="auto"/>
        <w:right w:val="none" w:sz="0" w:space="0" w:color="auto"/>
      </w:divBdr>
    </w:div>
    <w:div w:id="1856188176">
      <w:bodyDiv w:val="1"/>
      <w:marLeft w:val="0"/>
      <w:marRight w:val="0"/>
      <w:marTop w:val="0"/>
      <w:marBottom w:val="0"/>
      <w:divBdr>
        <w:top w:val="none" w:sz="0" w:space="0" w:color="auto"/>
        <w:left w:val="none" w:sz="0" w:space="0" w:color="auto"/>
        <w:bottom w:val="none" w:sz="0" w:space="0" w:color="auto"/>
        <w:right w:val="none" w:sz="0" w:space="0" w:color="auto"/>
      </w:divBdr>
    </w:div>
    <w:div w:id="1866287469">
      <w:bodyDiv w:val="1"/>
      <w:marLeft w:val="0"/>
      <w:marRight w:val="0"/>
      <w:marTop w:val="0"/>
      <w:marBottom w:val="0"/>
      <w:divBdr>
        <w:top w:val="none" w:sz="0" w:space="0" w:color="auto"/>
        <w:left w:val="none" w:sz="0" w:space="0" w:color="auto"/>
        <w:bottom w:val="none" w:sz="0" w:space="0" w:color="auto"/>
        <w:right w:val="none" w:sz="0" w:space="0" w:color="auto"/>
      </w:divBdr>
    </w:div>
    <w:div w:id="1892423579">
      <w:bodyDiv w:val="1"/>
      <w:marLeft w:val="0"/>
      <w:marRight w:val="0"/>
      <w:marTop w:val="0"/>
      <w:marBottom w:val="0"/>
      <w:divBdr>
        <w:top w:val="none" w:sz="0" w:space="0" w:color="auto"/>
        <w:left w:val="none" w:sz="0" w:space="0" w:color="auto"/>
        <w:bottom w:val="none" w:sz="0" w:space="0" w:color="auto"/>
        <w:right w:val="none" w:sz="0" w:space="0" w:color="auto"/>
      </w:divBdr>
    </w:div>
    <w:div w:id="1909874390">
      <w:bodyDiv w:val="1"/>
      <w:marLeft w:val="0"/>
      <w:marRight w:val="0"/>
      <w:marTop w:val="0"/>
      <w:marBottom w:val="0"/>
      <w:divBdr>
        <w:top w:val="none" w:sz="0" w:space="0" w:color="auto"/>
        <w:left w:val="none" w:sz="0" w:space="0" w:color="auto"/>
        <w:bottom w:val="none" w:sz="0" w:space="0" w:color="auto"/>
        <w:right w:val="none" w:sz="0" w:space="0" w:color="auto"/>
      </w:divBdr>
    </w:div>
    <w:div w:id="1919557071">
      <w:bodyDiv w:val="1"/>
      <w:marLeft w:val="0"/>
      <w:marRight w:val="0"/>
      <w:marTop w:val="0"/>
      <w:marBottom w:val="0"/>
      <w:divBdr>
        <w:top w:val="none" w:sz="0" w:space="0" w:color="auto"/>
        <w:left w:val="none" w:sz="0" w:space="0" w:color="auto"/>
        <w:bottom w:val="none" w:sz="0" w:space="0" w:color="auto"/>
        <w:right w:val="none" w:sz="0" w:space="0" w:color="auto"/>
      </w:divBdr>
    </w:div>
    <w:div w:id="1931042243">
      <w:bodyDiv w:val="1"/>
      <w:marLeft w:val="0"/>
      <w:marRight w:val="0"/>
      <w:marTop w:val="0"/>
      <w:marBottom w:val="0"/>
      <w:divBdr>
        <w:top w:val="none" w:sz="0" w:space="0" w:color="auto"/>
        <w:left w:val="none" w:sz="0" w:space="0" w:color="auto"/>
        <w:bottom w:val="none" w:sz="0" w:space="0" w:color="auto"/>
        <w:right w:val="none" w:sz="0" w:space="0" w:color="auto"/>
      </w:divBdr>
    </w:div>
    <w:div w:id="1952588354">
      <w:bodyDiv w:val="1"/>
      <w:marLeft w:val="0"/>
      <w:marRight w:val="0"/>
      <w:marTop w:val="0"/>
      <w:marBottom w:val="0"/>
      <w:divBdr>
        <w:top w:val="none" w:sz="0" w:space="0" w:color="auto"/>
        <w:left w:val="none" w:sz="0" w:space="0" w:color="auto"/>
        <w:bottom w:val="none" w:sz="0" w:space="0" w:color="auto"/>
        <w:right w:val="none" w:sz="0" w:space="0" w:color="auto"/>
      </w:divBdr>
    </w:div>
    <w:div w:id="1955869295">
      <w:bodyDiv w:val="1"/>
      <w:marLeft w:val="0"/>
      <w:marRight w:val="0"/>
      <w:marTop w:val="0"/>
      <w:marBottom w:val="0"/>
      <w:divBdr>
        <w:top w:val="none" w:sz="0" w:space="0" w:color="auto"/>
        <w:left w:val="none" w:sz="0" w:space="0" w:color="auto"/>
        <w:bottom w:val="none" w:sz="0" w:space="0" w:color="auto"/>
        <w:right w:val="none" w:sz="0" w:space="0" w:color="auto"/>
      </w:divBdr>
    </w:div>
    <w:div w:id="1985693661">
      <w:bodyDiv w:val="1"/>
      <w:marLeft w:val="0"/>
      <w:marRight w:val="0"/>
      <w:marTop w:val="0"/>
      <w:marBottom w:val="0"/>
      <w:divBdr>
        <w:top w:val="none" w:sz="0" w:space="0" w:color="auto"/>
        <w:left w:val="none" w:sz="0" w:space="0" w:color="auto"/>
        <w:bottom w:val="none" w:sz="0" w:space="0" w:color="auto"/>
        <w:right w:val="none" w:sz="0" w:space="0" w:color="auto"/>
      </w:divBdr>
    </w:div>
    <w:div w:id="1997150247">
      <w:bodyDiv w:val="1"/>
      <w:marLeft w:val="0"/>
      <w:marRight w:val="0"/>
      <w:marTop w:val="0"/>
      <w:marBottom w:val="0"/>
      <w:divBdr>
        <w:top w:val="none" w:sz="0" w:space="0" w:color="auto"/>
        <w:left w:val="none" w:sz="0" w:space="0" w:color="auto"/>
        <w:bottom w:val="none" w:sz="0" w:space="0" w:color="auto"/>
        <w:right w:val="none" w:sz="0" w:space="0" w:color="auto"/>
      </w:divBdr>
    </w:div>
    <w:div w:id="2006546154">
      <w:bodyDiv w:val="1"/>
      <w:marLeft w:val="0"/>
      <w:marRight w:val="0"/>
      <w:marTop w:val="0"/>
      <w:marBottom w:val="0"/>
      <w:divBdr>
        <w:top w:val="none" w:sz="0" w:space="0" w:color="auto"/>
        <w:left w:val="none" w:sz="0" w:space="0" w:color="auto"/>
        <w:bottom w:val="none" w:sz="0" w:space="0" w:color="auto"/>
        <w:right w:val="none" w:sz="0" w:space="0" w:color="auto"/>
      </w:divBdr>
    </w:div>
    <w:div w:id="2014144475">
      <w:bodyDiv w:val="1"/>
      <w:marLeft w:val="0"/>
      <w:marRight w:val="0"/>
      <w:marTop w:val="0"/>
      <w:marBottom w:val="0"/>
      <w:divBdr>
        <w:top w:val="none" w:sz="0" w:space="0" w:color="auto"/>
        <w:left w:val="none" w:sz="0" w:space="0" w:color="auto"/>
        <w:bottom w:val="none" w:sz="0" w:space="0" w:color="auto"/>
        <w:right w:val="none" w:sz="0" w:space="0" w:color="auto"/>
      </w:divBdr>
    </w:div>
    <w:div w:id="2015961476">
      <w:bodyDiv w:val="1"/>
      <w:marLeft w:val="0"/>
      <w:marRight w:val="0"/>
      <w:marTop w:val="0"/>
      <w:marBottom w:val="0"/>
      <w:divBdr>
        <w:top w:val="none" w:sz="0" w:space="0" w:color="auto"/>
        <w:left w:val="none" w:sz="0" w:space="0" w:color="auto"/>
        <w:bottom w:val="none" w:sz="0" w:space="0" w:color="auto"/>
        <w:right w:val="none" w:sz="0" w:space="0" w:color="auto"/>
      </w:divBdr>
    </w:div>
    <w:div w:id="2029866262">
      <w:bodyDiv w:val="1"/>
      <w:marLeft w:val="0"/>
      <w:marRight w:val="0"/>
      <w:marTop w:val="0"/>
      <w:marBottom w:val="0"/>
      <w:divBdr>
        <w:top w:val="none" w:sz="0" w:space="0" w:color="auto"/>
        <w:left w:val="none" w:sz="0" w:space="0" w:color="auto"/>
        <w:bottom w:val="none" w:sz="0" w:space="0" w:color="auto"/>
        <w:right w:val="none" w:sz="0" w:space="0" w:color="auto"/>
      </w:divBdr>
    </w:div>
    <w:div w:id="2053655527">
      <w:bodyDiv w:val="1"/>
      <w:marLeft w:val="0"/>
      <w:marRight w:val="0"/>
      <w:marTop w:val="0"/>
      <w:marBottom w:val="0"/>
      <w:divBdr>
        <w:top w:val="none" w:sz="0" w:space="0" w:color="auto"/>
        <w:left w:val="none" w:sz="0" w:space="0" w:color="auto"/>
        <w:bottom w:val="none" w:sz="0" w:space="0" w:color="auto"/>
        <w:right w:val="none" w:sz="0" w:space="0" w:color="auto"/>
      </w:divBdr>
      <w:divsChild>
        <w:div w:id="108623814">
          <w:marLeft w:val="0"/>
          <w:marRight w:val="0"/>
          <w:marTop w:val="0"/>
          <w:marBottom w:val="0"/>
          <w:divBdr>
            <w:top w:val="none" w:sz="0" w:space="0" w:color="auto"/>
            <w:left w:val="none" w:sz="0" w:space="0" w:color="auto"/>
            <w:bottom w:val="none" w:sz="0" w:space="0" w:color="auto"/>
            <w:right w:val="none" w:sz="0" w:space="0" w:color="auto"/>
          </w:divBdr>
        </w:div>
        <w:div w:id="76899787">
          <w:marLeft w:val="0"/>
          <w:marRight w:val="0"/>
          <w:marTop w:val="0"/>
          <w:marBottom w:val="0"/>
          <w:divBdr>
            <w:top w:val="none" w:sz="0" w:space="0" w:color="auto"/>
            <w:left w:val="none" w:sz="0" w:space="0" w:color="auto"/>
            <w:bottom w:val="none" w:sz="0" w:space="0" w:color="auto"/>
            <w:right w:val="none" w:sz="0" w:space="0" w:color="auto"/>
          </w:divBdr>
        </w:div>
        <w:div w:id="1085808290">
          <w:marLeft w:val="0"/>
          <w:marRight w:val="0"/>
          <w:marTop w:val="0"/>
          <w:marBottom w:val="0"/>
          <w:divBdr>
            <w:top w:val="none" w:sz="0" w:space="0" w:color="auto"/>
            <w:left w:val="none" w:sz="0" w:space="0" w:color="auto"/>
            <w:bottom w:val="none" w:sz="0" w:space="0" w:color="auto"/>
            <w:right w:val="none" w:sz="0" w:space="0" w:color="auto"/>
          </w:divBdr>
        </w:div>
        <w:div w:id="962922181">
          <w:marLeft w:val="0"/>
          <w:marRight w:val="0"/>
          <w:marTop w:val="0"/>
          <w:marBottom w:val="0"/>
          <w:divBdr>
            <w:top w:val="none" w:sz="0" w:space="0" w:color="auto"/>
            <w:left w:val="none" w:sz="0" w:space="0" w:color="auto"/>
            <w:bottom w:val="none" w:sz="0" w:space="0" w:color="auto"/>
            <w:right w:val="none" w:sz="0" w:space="0" w:color="auto"/>
          </w:divBdr>
        </w:div>
        <w:div w:id="793449797">
          <w:marLeft w:val="0"/>
          <w:marRight w:val="0"/>
          <w:marTop w:val="0"/>
          <w:marBottom w:val="0"/>
          <w:divBdr>
            <w:top w:val="none" w:sz="0" w:space="0" w:color="auto"/>
            <w:left w:val="none" w:sz="0" w:space="0" w:color="auto"/>
            <w:bottom w:val="none" w:sz="0" w:space="0" w:color="auto"/>
            <w:right w:val="none" w:sz="0" w:space="0" w:color="auto"/>
          </w:divBdr>
        </w:div>
      </w:divsChild>
    </w:div>
    <w:div w:id="2070151395">
      <w:bodyDiv w:val="1"/>
      <w:marLeft w:val="0"/>
      <w:marRight w:val="0"/>
      <w:marTop w:val="0"/>
      <w:marBottom w:val="0"/>
      <w:divBdr>
        <w:top w:val="none" w:sz="0" w:space="0" w:color="auto"/>
        <w:left w:val="none" w:sz="0" w:space="0" w:color="auto"/>
        <w:bottom w:val="none" w:sz="0" w:space="0" w:color="auto"/>
        <w:right w:val="none" w:sz="0" w:space="0" w:color="auto"/>
      </w:divBdr>
    </w:div>
    <w:div w:id="2070613119">
      <w:bodyDiv w:val="1"/>
      <w:marLeft w:val="0"/>
      <w:marRight w:val="0"/>
      <w:marTop w:val="0"/>
      <w:marBottom w:val="0"/>
      <w:divBdr>
        <w:top w:val="none" w:sz="0" w:space="0" w:color="auto"/>
        <w:left w:val="none" w:sz="0" w:space="0" w:color="auto"/>
        <w:bottom w:val="none" w:sz="0" w:space="0" w:color="auto"/>
        <w:right w:val="none" w:sz="0" w:space="0" w:color="auto"/>
      </w:divBdr>
    </w:div>
    <w:div w:id="2089694833">
      <w:bodyDiv w:val="1"/>
      <w:marLeft w:val="0"/>
      <w:marRight w:val="0"/>
      <w:marTop w:val="0"/>
      <w:marBottom w:val="0"/>
      <w:divBdr>
        <w:top w:val="none" w:sz="0" w:space="0" w:color="auto"/>
        <w:left w:val="none" w:sz="0" w:space="0" w:color="auto"/>
        <w:bottom w:val="none" w:sz="0" w:space="0" w:color="auto"/>
        <w:right w:val="none" w:sz="0" w:space="0" w:color="auto"/>
      </w:divBdr>
    </w:div>
    <w:div w:id="2090075476">
      <w:bodyDiv w:val="1"/>
      <w:marLeft w:val="0"/>
      <w:marRight w:val="0"/>
      <w:marTop w:val="0"/>
      <w:marBottom w:val="0"/>
      <w:divBdr>
        <w:top w:val="none" w:sz="0" w:space="0" w:color="auto"/>
        <w:left w:val="none" w:sz="0" w:space="0" w:color="auto"/>
        <w:bottom w:val="none" w:sz="0" w:space="0" w:color="auto"/>
        <w:right w:val="none" w:sz="0" w:space="0" w:color="auto"/>
      </w:divBdr>
    </w:div>
    <w:div w:id="2135245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adhdfoundation.org.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08B25630-E2B6-4114-969B-BAC08153C2CE}"/>
      </w:docPartPr>
      <w:docPartBody>
        <w:p w:rsidR="005F2E4D" w:rsidRDefault="005F2E4D">
          <w:r w:rsidRPr="71905AFF">
            <w:t>Click or tap here to enter text.</w:t>
          </w:r>
        </w:p>
      </w:docPartBody>
    </w:docPart>
    <w:docPart>
      <w:docPartPr>
        <w:name w:val="242C7ACB98B04E68A6D503740A658414"/>
        <w:category>
          <w:name w:val="General"/>
          <w:gallery w:val="placeholder"/>
        </w:category>
        <w:types>
          <w:type w:val="bbPlcHdr"/>
        </w:types>
        <w:behaviors>
          <w:behavior w:val="content"/>
        </w:behaviors>
        <w:guid w:val="{BDE00279-DED9-4878-A42E-905F1DD4145A}"/>
      </w:docPartPr>
      <w:docPartBody>
        <w:p w:rsidR="005F2E4D" w:rsidRDefault="005F2E4D">
          <w:r w:rsidRPr="00B62D65">
            <w:rPr>
              <w:rStyle w:val="PlaceholderText"/>
            </w:rPr>
            <w:t>Formatting...</w:t>
          </w:r>
        </w:p>
      </w:docPartBody>
    </w:docPart>
    <w:docPart>
      <w:docPartPr>
        <w:name w:val="02EBC7730E5E4C29A2B1E92AEE88B677"/>
        <w:category>
          <w:name w:val="General"/>
          <w:gallery w:val="placeholder"/>
        </w:category>
        <w:types>
          <w:type w:val="bbPlcHdr"/>
        </w:types>
        <w:behaviors>
          <w:behavior w:val="content"/>
        </w:behaviors>
        <w:guid w:val="{96F0CA5B-653E-45C6-B981-C4740FBEABC3}"/>
      </w:docPartPr>
      <w:docPartBody>
        <w:p w:rsidR="005F2E4D" w:rsidRDefault="005F2E4D">
          <w:r w:rsidRPr="00B62D65">
            <w:rPr>
              <w:rStyle w:val="PlaceholderText"/>
            </w:rPr>
            <w:t>Formatting...</w:t>
          </w:r>
        </w:p>
      </w:docPartBody>
    </w:docPart>
    <w:docPart>
      <w:docPartPr>
        <w:name w:val="276AC5429CAD40C59AF2DFE60518812D"/>
        <w:category>
          <w:name w:val="General"/>
          <w:gallery w:val="placeholder"/>
        </w:category>
        <w:types>
          <w:type w:val="bbPlcHdr"/>
        </w:types>
        <w:behaviors>
          <w:behavior w:val="content"/>
        </w:behaviors>
        <w:guid w:val="{054CA2F2-7650-42D3-A63C-423C42AC34FD}"/>
      </w:docPartPr>
      <w:docPartBody>
        <w:p w:rsidR="005F2E4D" w:rsidRDefault="005F2E4D">
          <w:r w:rsidRPr="00B62D65">
            <w:rPr>
              <w:rStyle w:val="PlaceholderText"/>
            </w:rPr>
            <w:t>Formatting...</w:t>
          </w:r>
        </w:p>
      </w:docPartBody>
    </w:docPart>
    <w:docPart>
      <w:docPartPr>
        <w:name w:val="76A7B9C723844CB38A101DD64C5D25B9"/>
        <w:category>
          <w:name w:val="General"/>
          <w:gallery w:val="placeholder"/>
        </w:category>
        <w:types>
          <w:type w:val="bbPlcHdr"/>
        </w:types>
        <w:behaviors>
          <w:behavior w:val="content"/>
        </w:behaviors>
        <w:guid w:val="{321CF19F-CB0D-46F5-A67E-8646483767DE}"/>
      </w:docPartPr>
      <w:docPartBody>
        <w:p w:rsidR="005F2E4D" w:rsidRDefault="005F2E4D">
          <w:r w:rsidRPr="00B62D65">
            <w:rPr>
              <w:rStyle w:val="PlaceholderText"/>
            </w:rPr>
            <w:t>Formatting...</w:t>
          </w:r>
        </w:p>
      </w:docPartBody>
    </w:docPart>
    <w:docPart>
      <w:docPartPr>
        <w:name w:val="D1C5D6A497EE4F20810ADBBB85175355"/>
        <w:category>
          <w:name w:val="General"/>
          <w:gallery w:val="placeholder"/>
        </w:category>
        <w:types>
          <w:type w:val="bbPlcHdr"/>
        </w:types>
        <w:behaviors>
          <w:behavior w:val="content"/>
        </w:behaviors>
        <w:guid w:val="{5CAF4E3E-8D91-422F-9336-5D612AED9D63}"/>
      </w:docPartPr>
      <w:docPartBody>
        <w:p w:rsidR="005F2E4D" w:rsidRDefault="005F2E4D">
          <w:r w:rsidRPr="00B62D65">
            <w:rPr>
              <w:rStyle w:val="PlaceholderText"/>
            </w:rPr>
            <w:t>Formatting...</w:t>
          </w:r>
        </w:p>
      </w:docPartBody>
    </w:docPart>
    <w:docPart>
      <w:docPartPr>
        <w:name w:val="3F9E90C7410A442A9AD6ED7CE918DC37"/>
        <w:category>
          <w:name w:val="General"/>
          <w:gallery w:val="placeholder"/>
        </w:category>
        <w:types>
          <w:type w:val="bbPlcHdr"/>
        </w:types>
        <w:behaviors>
          <w:behavior w:val="content"/>
        </w:behaviors>
        <w:guid w:val="{3620659C-B011-4FA0-9FAA-DAE08C1E96E6}"/>
      </w:docPartPr>
      <w:docPartBody>
        <w:p w:rsidR="005F2E4D" w:rsidRDefault="005F2E4D" w:rsidP="005F2E4D">
          <w:pPr>
            <w:pStyle w:val="3F9E90C7410A442A9AD6ED7CE918DC37"/>
          </w:pPr>
          <w:r w:rsidRPr="00B62D65">
            <w:rPr>
              <w:rStyle w:val="PlaceholderText"/>
            </w:rPr>
            <w:t>Formatting...</w:t>
          </w:r>
        </w:p>
      </w:docPartBody>
    </w:docPart>
    <w:docPart>
      <w:docPartPr>
        <w:name w:val="3840A9667C28478F9D17A9FD19E933F0"/>
        <w:category>
          <w:name w:val="General"/>
          <w:gallery w:val="placeholder"/>
        </w:category>
        <w:types>
          <w:type w:val="bbPlcHdr"/>
        </w:types>
        <w:behaviors>
          <w:behavior w:val="content"/>
        </w:behaviors>
        <w:guid w:val="{649F1468-87FF-4D84-BC57-111CE43B95AA}"/>
      </w:docPartPr>
      <w:docPartBody>
        <w:p w:rsidR="005F2E4D" w:rsidRDefault="005F2E4D" w:rsidP="005F2E4D">
          <w:pPr>
            <w:pStyle w:val="3840A9667C28478F9D17A9FD19E933F0"/>
          </w:pPr>
          <w:r w:rsidRPr="71905AFF">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D43652"/>
    <w:rsid w:val="00387004"/>
    <w:rsid w:val="005F2E4D"/>
    <w:rsid w:val="0089350E"/>
    <w:rsid w:val="00BF3A8A"/>
    <w:rsid w:val="00D43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F2E4D"/>
    <w:rPr>
      <w:color w:val="808080" w:themeColor="background1" w:themeShade="80"/>
    </w:rPr>
  </w:style>
  <w:style w:type="paragraph" w:customStyle="1" w:styleId="3F9E90C7410A442A9AD6ED7CE918DC37">
    <w:name w:val="3F9E90C7410A442A9AD6ED7CE918DC37"/>
    <w:rsid w:val="005F2E4D"/>
  </w:style>
  <w:style w:type="paragraph" w:customStyle="1" w:styleId="3840A9667C28478F9D17A9FD19E933F0">
    <w:name w:val="3840A9667C28478F9D17A9FD19E933F0"/>
    <w:rsid w:val="005F2E4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9b4d988-be66-4396-8dbb-e3a4091226e9">
  <we:reference id="8c1c3d44-57e9-40d7-86e4-4adf61fea1dd" version="2.1.0.2" store="excatalog" storeType="excatalog"/>
  <we:alternateReferences>
    <we:reference id="WA104380122" version="2.1.0.2" store="en-GB" storeType="omex"/>
  </we:alternateReferences>
  <we:properties>
    <we:property name="bibliographyEnabled" value="&quot;bibliographyEnabled&quot;"/>
    <we:property name="citations" value="{&quot;25077455&quot;:{&quot;referencesIds&quot;:[&quot;doc:671bbb9b88303407543c9c47&quot;],&quot;referencesOptions&quot;:{&quot;doc:671bbb9b88303407543c9c47&quot;:{&quot;author&quot;:true,&quot;year&quot;:true,&quot;formatAuthorYear&quot;:false,&quot;pageReplace&quot;:&quot;&quot;,&quot;prefix&quot;:&quot;&quot;,&quot;suffix&quot;:&quot;&quot;}},&quot;hasBrokenReferences&quot;:false,&quot;hasManualEdits&quot;:false,&quot;isEmpty&quot;:false,&quot;citationType&quot;:&quot;inline&quot;,&quot;id&quot;:25077455,&quot;citationText&quot;:&quot;&lt;span style=\&quot;font-family:Aptos;font-size:16px;color:#000000\&quot;&gt;(Imanipour et al., 2021)&lt;/span&gt;&quot;},&quot;102031818&quot;:{&quot;referencesIds&quot;:[&quot;doc:671bbbe73d1b9f4c18350680&quot;],&quot;referencesOptions&quot;:{&quot;doc:671bbbe73d1b9f4c18350680&quot;:{&quot;author&quot;:true,&quot;year&quot;:true,&quot;formatAuthorYear&quot;:false,&quot;pageReplace&quot;:&quot;&quot;,&quot;prefix&quot;:&quot;&quot;,&quot;suffix&quot;:&quot;&quot;}},&quot;hasBrokenReferences&quot;:false,&quot;hasManualEdits&quot;:false,&quot;isEmpty&quot;:false,&quot;citationType&quot;:&quot;inline&quot;,&quot;id&quot;:102031818,&quot;citationText&quot;:&quot;&lt;span style=\&quot;font-family:Aptos;font-size:16px;color:#000000\&quot;&gt;(Kılınçel, 2021)&lt;/span&gt;&quot;},&quot;243058664&quot;:{&quot;referencesIds&quot;:[&quot;doc:671bc21488750906922375c4&quot;],&quot;referencesOptions&quot;:{&quot;doc:671bc21488750906922375c4&quot;:{&quot;author&quot;:true,&quot;year&quot;:true,&quot;formatAuthorYear&quot;:false,&quot;pageReplace&quot;:&quot;&quot;,&quot;prefix&quot;:&quot;&quot;,&quot;suffix&quot;:&quot;&quot;}},&quot;hasBrokenReferences&quot;:false,&quot;hasManualEdits&quot;:false,&quot;isEmpty&quot;:false,&quot;citationType&quot;:&quot;inline&quot;,&quot;id&quot;:243058664,&quot;citationText&quot;:&quot;&lt;span style=\&quot;font-family:Aptos;font-size:16px;color:#000000\&quot;&gt;(Wagner et al., 2020)&lt;/span&gt;&quot;},&quot;267960067&quot;:{&quot;referencesIds&quot;:[&quot;doc:671bbdbfa80d5a0f43e07001&quot;],&quot;referencesOptions&quot;:{&quot;doc:671bbdbfa80d5a0f43e07001&quot;:{&quot;author&quot;:true,&quot;year&quot;:true,&quot;formatAuthorYear&quot;:false,&quot;pageReplace&quot;:&quot;&quot;,&quot;prefix&quot;:&quot;&quot;,&quot;suffix&quot;:&quot;&quot;}},&quot;hasBrokenReferences&quot;:false,&quot;hasManualEdits&quot;:false,&quot;isEmpty&quot;:false,&quot;citationType&quot;:&quot;inline&quot;,&quot;id&quot;:267960067,&quot;citationText&quot;:&quot;&lt;span style=\&quot;font-family:Aptos;font-size:16px;color:#000000\&quot;&gt;(Rokeach &amp;amp; Wiener, 2020)&lt;/span&gt;&quot;},&quot;437941081&quot;:{&quot;referencesIds&quot;:[&quot;doc:671bbc1656e5467b525e4e3c&quot;],&quot;referencesOptions&quot;:{&quot;doc:671bbc1656e5467b525e4e3c&quot;:{&quot;author&quot;:true,&quot;year&quot;:true,&quot;formatAuthorYear&quot;:false,&quot;pageReplace&quot;:&quot;&quot;,&quot;prefix&quot;:&quot;&quot;,&quot;suffix&quot;:&quot;&quot;}},&quot;hasBrokenReferences&quot;:false,&quot;hasManualEdits&quot;:false,&quot;isEmpty&quot;:false,&quot;citationType&quot;:&quot;inline&quot;,&quot;id&quot;:437941081,&quot;citationText&quot;:&quot;&lt;span style=\&quot;font-family:Aptos;font-size:16px;color:#000000\&quot;&gt;(Martinez et al., 2024)&lt;/span&gt;&quot;},&quot;505026355&quot;:{&quot;referencesIds&quot;:[&quot;doc:671fb5c2887509069223f362&quot;],&quot;referencesOptions&quot;:{&quot;doc:671fb5c2887509069223f362&quot;:{&quot;author&quot;:true,&quot;year&quot;:true,&quot;formatAuthorYear&quot;:false,&quot;pageReplace&quot;:&quot;&quot;,&quot;prefix&quot;:&quot;&quot;,&quot;suffix&quot;:&quot;&quot;}},&quot;hasBrokenReferences&quot;:false,&quot;hasManualEdits&quot;:false,&quot;isEmpty&quot;:false,&quot;citationType&quot;:&quot;inline&quot;,&quot;id&quot;:505026355,&quot;citationText&quot;:&quot;&lt;span style=\&quot;font-family:Aptos;font-size:16px;color:#000000\&quot;&gt;(Kpeno et al., 2024)&lt;/span&gt;&quot;},&quot;723110690&quot;:{&quot;referencesIds&quot;:[&quot;doc:671bc159a80d5a0f43e07070&quot;],&quot;referencesOptions&quot;:{&quot;doc:671bc159a80d5a0f43e07070&quot;:{&quot;author&quot;:true,&quot;year&quot;:true,&quot;formatAuthorYear&quot;:false,&quot;pageReplace&quot;:&quot;&quot;,&quot;prefix&quot;:&quot;&quot;,&quot;suffix&quot;:&quot;&quot;}},&quot;hasBrokenReferences&quot;:false,&quot;hasManualEdits&quot;:false,&quot;isEmpty&quot;:false,&quot;citationType&quot;:&quot;inline&quot;,&quot;id&quot;:723110690,&quot;citationText&quot;:&quot;&lt;span style=\&quot;font-family:Aptos;font-size:16px;color:#000000\&quot;&gt;(Smith et al., 2020)&lt;/span&gt;&quot;},&quot;960985353&quot;:{&quot;referencesIds&quot;:[&quot;doc:671bc114a80d5a0f43e07061&quot;],&quot;referencesOptions&quot;:{&quot;doc:671bc114a80d5a0f43e07061&quot;:{&quot;author&quot;:true,&quot;year&quot;:true,&quot;formatAuthorYear&quot;:false,&quot;pageReplace&quot;:&quot;&quot;,&quot;prefix&quot;:&quot;&quot;,&quot;suffix&quot;:&quot;&quot;}},&quot;hasBrokenReferences&quot;:false,&quot;hasManualEdits&quot;:false,&quot;isEmpty&quot;:false,&quot;citationType&quot;:&quot;inline&quot;,&quot;id&quot;:960985353,&quot;citationText&quot;:&quot;&lt;span style=\&quot;font-family:Aptos;font-size:16px;color:#000000\&quot;&gt;(Reynolds et al., 2023)&lt;/span&gt;&quot;},&quot;1150860018&quot;:{&quot;referencesIds&quot;:[&quot;doc:671bbb053249431cbedcaf6f&quot;],&quot;referencesOptions&quot;:{&quot;doc:671bbb053249431cbedcaf6f&quot;:{&quot;author&quot;:true,&quot;year&quot;:true,&quot;formatAuthorYear&quot;:false,&quot;pageReplace&quot;:&quot;&quot;,&quot;prefix&quot;:&quot;&quot;,&quot;suffix&quot;:&quot;&quot;}},&quot;hasBrokenReferences&quot;:false,&quot;hasManualEdits&quot;:false,&quot;isEmpty&quot;:false,&quot;citationType&quot;:&quot;inline&quot;,&quot;id&quot;:1150860018,&quot;citationText&quot;:&quot;&lt;span style=\&quot;font-family:Aptos;font-size:16px;color:#000000\&quot;&gt;(Palamarchuk &amp;amp; Vaillancourt, 2022)&lt;/span&gt;&quot;},&quot;1180164357&quot;:{&quot;referencesIds&quot;:[&quot;doc:671bbd713249431cbedcafaf&quot;],&quot;referencesOptions&quot;:{&quot;doc:671bbd713249431cbedcafaf&quot;:{&quot;author&quot;:true,&quot;year&quot;:true,&quot;formatAuthorYear&quot;:false,&quot;pageReplace&quot;:&quot;&quot;,&quot;prefix&quot;:&quot;&quot;,&quot;suffix&quot;:&quot;&quot;}},&quot;hasBrokenReferences&quot;:false,&quot;hasManualEdits&quot;:false,&quot;isEmpty&quot;:false,&quot;citationType&quot;:&quot;inline&quot;,&quot;id&quot;:1180164357,&quot;citationText&quot;:&quot;&lt;span style=\&quot;font-family:Aptos;font-size:16px;color:#000000\&quot;&gt;(Dekkers et al., 2020)&lt;/span&gt;&quot;},&quot;1212125794&quot;:{&quot;referencesIds&quot;:[&quot;doc:671bc28b88303407543c9cec&quot;],&quot;referencesOptions&quot;:{&quot;doc:671bc28b88303407543c9cec&quot;:{&quot;author&quot;:true,&quot;year&quot;:true,&quot;formatAuthorYear&quot;:false,&quot;pageReplace&quot;:&quot;&quot;,&quot;prefix&quot;:&quot;&quot;,&quot;suffix&quot;:&quot;&quot;}},&quot;hasBrokenReferences&quot;:false,&quot;hasManualEdits&quot;:false,&quot;isEmpty&quot;:false,&quot;citationType&quot;:&quot;inline&quot;,&quot;id&quot;:1212125794,&quot;citationText&quot;:&quot;&lt;span style=\&quot;font-family:Aptos;font-size:16px;color:#000000\&quot;&gt;(Richard et al., 2021)&lt;/span&gt;&quot;},&quot;1274501160&quot;:{&quot;referencesIds&quot;:[&quot;doc:671bbc8fc726794566f05fbd&quot;],&quot;referencesOptions&quot;:{&quot;doc:671bbc8fc726794566f05fbd&quot;:{&quot;author&quot;:true,&quot;year&quot;:true,&quot;formatAuthorYear&quot;:false,&quot;pageReplace&quot;:&quot;&quot;,&quot;prefix&quot;:&quot;&quot;,&quot;suffix&quot;:&quot;&quot;}},&quot;hasBrokenReferences&quot;:false,&quot;hasManualEdits&quot;:false,&quot;isEmpty&quot;:false,&quot;citationType&quot;:&quot;inline&quot;,&quot;id&quot;:1274501160,&quot;citationText&quot;:&quot;&lt;span style=\&quot;font-family:Aptos;font-size:16px;color:#000000\&quot;&gt;(Titheradge et al., 2022)&lt;/span&gt;&quot;},&quot;1389595611&quot;:{&quot;referencesIds&quot;:[&quot;doc:671bc1bb7801a03842718073&quot;],&quot;referencesOptions&quot;:{&quot;doc:671bc1bb7801a03842718073&quot;:{&quot;author&quot;:true,&quot;year&quot;:true,&quot;formatAuthorYear&quot;:false,&quot;pageReplace&quot;:&quot;&quot;,&quot;prefix&quot;:&quot;&quot;,&quot;suffix&quot;:&quot;&quot;}},&quot;hasBrokenReferences&quot;:false,&quot;hasManualEdits&quot;:false,&quot;isEmpty&quot;:false,&quot;citationType&quot;:&quot;inline&quot;,&quot;id&quot;:1389595611,&quot;citationText&quot;:&quot;&lt;span style=\&quot;font-family:Aptos;font-size:16px;color:#000000\&quot;&gt;(DeWitt, 2020)&lt;/span&gt;&quot;},&quot;1462083903&quot;:{&quot;referencesIds&quot;:[&quot;doc:671bbd3a5586f63d94315623&quot;],&quot;referencesOptions&quot;:{&quot;doc:671bbd3a5586f63d94315623&quot;:{&quot;author&quot;:true,&quot;year&quot;:true,&quot;formatAuthorYear&quot;:false,&quot;pageReplace&quot;:&quot;&quot;,&quot;prefix&quot;:&quot;&quot;,&quot;suffix&quot;:&quot;&quot;}},&quot;hasBrokenReferences&quot;:false,&quot;hasManualEdits&quot;:false,&quot;isEmpty&quot;:false,&quot;citationType&quot;:&quot;inline&quot;,&quot;id&quot;:1462083903,&quot;citationText&quot;:&quot;&lt;span style=\&quot;font-family:Aptos;font-size:16px;color:#000000\&quot;&gt;(Carucci et al., 2021)&lt;/span&gt;&quot;},&quot;1580677648&quot;:{&quot;referencesIds&quot;:[&quot;doc:671bc2f356e5467b525e4f6c&quot;],&quot;referencesOptions&quot;:{&quot;doc:671bc2f356e5467b525e4f6c&quot;:{&quot;author&quot;:true,&quot;year&quot;:true,&quot;formatAuthorYear&quot;:false,&quot;pageReplace&quot;:&quot;&quot;,&quot;prefix&quot;:&quot;&quot;,&quot;suffix&quot;:&quot;&quot;}},&quot;hasBrokenReferences&quot;:false,&quot;hasManualEdits&quot;:false,&quot;isEmpty&quot;:false,&quot;citationType&quot;:&quot;inline&quot;,&quot;id&quot;:1580677648,&quot;citationText&quot;:&quot;&lt;span style=\&quot;font-family:Aptos;font-size:16px;color:#000000\&quot;&gt;(Verma &amp;amp; Bagchi, 2020)&lt;/span&gt;&quot;},&quot;1635144247&quot;:{&quot;referencesIds&quot;:[&quot;doc:671bc24b3249431cbedcb023&quot;],&quot;referencesOptions&quot;:{&quot;doc:671bc24b3249431cbedcb023&quot;:{&quot;author&quot;:true,&quot;year&quot;:true,&quot;formatAuthorYear&quot;:false,&quot;pageReplace&quot;:&quot;&quot;,&quot;prefix&quot;:&quot;&quot;,&quot;suffix&quot;:&quot;&quot;}},&quot;hasBrokenReferences&quot;:false,&quot;hasManualEdits&quot;:false,&quot;isEmpty&quot;:false,&quot;citationType&quot;:&quot;inline&quot;,&quot;id&quot;:1635144247,&quot;citationText&quot;:&quot;&lt;span style=\&quot;font-family:Aptos;font-size:16px;color:#000000\&quot;&gt;(Ramji &amp;amp; Foster, 2023)&lt;/span&gt;&quot;},&quot;1673222963&quot;:{&quot;referencesIds&quot;:[&quot;doc:671fb49756e5467b525eb556&quot;],&quot;referencesOptions&quot;:{&quot;doc:671fb49756e5467b525eb556&quot;:{&quot;author&quot;:true,&quot;year&quot;:true,&quot;formatAuthorYear&quot;:false,&quot;pageReplace&quot;:&quot;&quot;,&quot;prefix&quot;:&quot;&quot;,&quot;suffix&quot;:&quot;&quot;}},&quot;hasBrokenReferences&quot;:false,&quot;hasManualEdits&quot;:false,&quot;isEmpty&quot;:false,&quot;citationType&quot;:&quot;inline&quot;,&quot;id&quot;:1673222963,&quot;citationText&quot;:&quot;&lt;span style=\&quot;font-family:Aptos;font-size:16px;color:#000000\&quot;&gt;(Mattingly et al., 2021)&lt;/span&gt;&quot;},&quot;1693473164&quot;:{&quot;referencesIds&quot;:[&quot;doc:671bc0d635dd1e4d411e5b2b&quot;],&quot;referencesOptions&quot;:{&quot;doc:671bc0d635dd1e4d411e5b2b&quot;:{&quot;author&quot;:true,&quot;year&quot;:true,&quot;formatAuthorYear&quot;:false,&quot;pageReplace&quot;:&quot;&quot;,&quot;prefix&quot;:&quot;&quot;,&quot;suffix&quot;:&quot;&quot;}},&quot;hasBrokenReferences&quot;:false,&quot;hasManualEdits&quot;:false,&quot;isEmpty&quot;:false,&quot;citationType&quot;:&quot;inline&quot;,&quot;id&quot;:1693473164,&quot;citationText&quot;:&quot;&lt;span style=\&quot;font-family:Aptos;font-size:16px;color:#000000\&quot;&gt;(Murack, 2024)&lt;/span&gt;&quot;},&quot;1765803842&quot;:{&quot;referencesIds&quot;:[&quot;doc:671bbe032444f67547a01abd&quot;],&quot;referencesOptions&quot;:{&quot;doc:671bbe032444f67547a01abd&quot;:{&quot;author&quot;:true,&quot;year&quot;:true,&quot;formatAuthorYear&quot;:false,&quot;pageReplace&quot;:&quot;&quot;,&quot;prefix&quot;:&quot;&quot;,&quot;suffix&quot;:&quot;&quot;}},&quot;hasBrokenReferences&quot;:false,&quot;hasManualEdits&quot;:false,&quot;isEmpty&quot;:false,&quot;citationType&quot;:&quot;inline&quot;,&quot;id&quot;:1765803842,&quot;citationText&quot;:&quot;&lt;span style=\&quot;font-family:Aptos;font-size:16px;color:#000000\&quot;&gt;(Baron-Steele, 2023)&lt;/span&gt;&quot;},&quot;1807555192&quot;:{&quot;referencesIds&quot;:[&quot;doc:671bbe5f2444f67547a01ac9&quot;],&quot;referencesOptions&quot;:{&quot;doc:671bbe5f2444f67547a01ac9&quot;:{&quot;author&quot;:true,&quot;year&quot;:true,&quot;formatAuthorYear&quot;:false,&quot;pageReplace&quot;:&quot;&quot;,&quot;prefix&quot;:&quot;&quot;,&quot;suffix&quot;:&quot;&quot;}},&quot;hasBrokenReferences&quot;:false,&quot;hasManualEdits&quot;:false,&quot;isEmpty&quot;:false,&quot;citationType&quot;:&quot;inline&quot;,&quot;id&quot;:1807555192,&quot;citationText&quot;:&quot;&lt;span style=\&quot;font-family:Aptos;font-size:16px;color:#000000\&quot;&gt;(Spruyt, 2021)&lt;/span&gt;&quot;},&quot;1884640446&quot;:{&quot;referencesIds&quot;:[&quot;doc:671bbd0c88303407543c9c64&quot;],&quot;referencesOptions&quot;:{&quot;doc:671bbd0c88303407543c9c64&quot;:{&quot;author&quot;:true,&quot;year&quot;:true,&quot;formatAuthorYear&quot;:false,&quot;pageReplace&quot;:&quot;&quot;,&quot;prefix&quot;:&quot;&quot;,&quot;suffix&quot;:&quot;&quot;}},&quot;hasBrokenReferences&quot;:false,&quot;hasManualEdits&quot;:false,&quot;isEmpty&quot;:false,&quot;citationType&quot;:&quot;inline&quot;,&quot;id&quot;:1884640446,&quot;citationText&quot;:&quot;&lt;span style=\&quot;font-family:Aptos;font-size:16px;color:#000000\&quot;&gt;(Luderer et al., 2021)&lt;/span&gt;&quot;},&quot;1935799936&quot;:{&quot;referencesIds&quot;:[&quot;doc:671bc2b35586f63d943156c0&quot;],&quot;referencesOptions&quot;:{&quot;doc:671bc2b35586f63d943156c0&quot;:{&quot;author&quot;:true,&quot;year&quot;:true,&quot;formatAuthorYear&quot;:false,&quot;pageReplace&quot;:&quot;&quot;,&quot;prefix&quot;:&quot;&quot;,&quot;suffix&quot;:&quot;&quot;}},&quot;hasBrokenReferences&quot;:false,&quot;hasManualEdits&quot;:false,&quot;isEmpty&quot;:false,&quot;citationType&quot;:&quot;inline&quot;,&quot;id&quot;:1935799936,&quot;citationText&quot;:&quot;&lt;span style=\&quot;font-family:Aptos;font-size:16px;color:#000000\&quot;&gt;(Turner, 2023)&lt;/span&gt;&quot;},&quot;1946934972&quot;:{&quot;referencesIds&quot;:[&quot;doc:671bbf0d2d3750608dec05aa&quot;],&quot;referencesOptions&quot;:{&quot;doc:671bbf0d2d3750608dec05aa&quot;:{&quot;author&quot;:true,&quot;year&quot;:true,&quot;formatAuthorYear&quot;:false,&quot;pageReplace&quot;:&quot;&quot;,&quot;prefix&quot;:&quot;&quot;,&quot;suffix&quot;:&quot;&quot;}},&quot;hasBrokenReferences&quot;:false,&quot;hasManualEdits&quot;:false,&quot;isEmpty&quot;:false,&quot;citationType&quot;:&quot;inline&quot;,&quot;id&quot;:1946934972,&quot;citationText&quot;:&quot;&lt;span style=\&quot;font-family:Aptos;font-size:16px;color:#000000\&quot;&gt;(Vallejo &amp;amp; Silvestre, 2023)&lt;/span&gt;&quot;},&quot;2075852361&quot;:{&quot;referencesIds&quot;:[&quot;doc:671bbb55a80d5a0f43e06fc9&quot;],&quot;referencesOptions&quot;:{&quot;doc:671bbb55a80d5a0f43e06fc9&quot;:{&quot;author&quot;:true,&quot;year&quot;:true,&quot;formatAuthorYear&quot;:false,&quot;pageReplace&quot;:&quot;&quot;,&quot;prefix&quot;:&quot;&quot;,&quot;suffix&quot;:&quot;&quot;}},&quot;hasBrokenReferences&quot;:false,&quot;hasManualEdits&quot;:false,&quot;isEmpty&quot;:false,&quot;citationType&quot;:&quot;inline&quot;,&quot;id&quot;:2075852361,&quot;citationText&quot;:&quot;&lt;span style=\&quot;font-family:Aptos;font-size:16px;color:#000000\&quot;&gt;(Krtkova et al., 2023)&lt;/span&gt;&quot;},&quot;2089011901&quot;:{&quot;referencesIds&quot;:[&quot;doc:671bba4c2d3750608dec052e&quot;],&quot;referencesOptions&quot;:{&quot;doc:671bba4c2d3750608dec052e&quot;:{&quot;author&quot;:true,&quot;year&quot;:true,&quot;formatAuthorYear&quot;:false,&quot;pageReplace&quot;:&quot;&quot;,&quot;prefix&quot;:&quot;&quot;,&quot;suffix&quot;:&quot;&quot;}},&quot;hasBrokenReferences&quot;:false,&quot;hasManualEdits&quot;:false,&quot;isEmpty&quot;:false,&quot;citationType&quot;:&quot;inline&quot;,&quot;id&quot;:2089011901,&quot;citationText&quot;:&quot;&lt;span style=\&quot;font-family:Aptos;font-size:16px;color:#000000\&quot;&gt;(Nwe et al., 2021)&lt;/span&gt;&quot;},&quot;2116712950&quot;:{&quot;referencesIds&quot;:[&quot;doc:671fb6d656e5467b525eb616&quot;],&quot;referencesOptions&quot;:{&quot;doc:671fb6d656e5467b525eb616&quot;:{&quot;author&quot;:true,&quot;year&quot;:true,&quot;formatAuthorYear&quot;:false,&quot;pageReplace&quot;:&quot;&quot;,&quot;prefix&quot;:&quot;&quot;,&quot;suffix&quot;:&quot;&quot;}},&quot;hasBrokenReferences&quot;:false,&quot;hasManualEdits&quot;:false,&quot;isEmpty&quot;:false,&quot;citationType&quot;:&quot;inline&quot;,&quot;id&quot;:2116712950,&quot;citationText&quot;:&quot;&lt;span style=\&quot;font-family:Aptos;font-size:16px;color:#000000\&quot;&gt;(Chandrasegaran, 2018)&lt;/span&gt;&quot;},&quot;-1061556400&quot;:{&quot;referencesIds&quot;:[&quot;doc:671fbaa6d4a049500e79c657&quot;],&quot;referencesOptions&quot;:{&quot;doc:671fbaa6d4a049500e79c657&quot;:{&quot;author&quot;:true,&quot;year&quot;:true,&quot;formatAuthorYear&quot;:false,&quot;pageReplace&quot;:&quot;&quot;,&quot;prefix&quot;:&quot;&quot;,&quot;suffix&quot;:&quot;&quot;}},&quot;hasBrokenReferences&quot;:false,&quot;hasManualEdits&quot;:false,&quot;isEmpty&quot;:false,&quot;citationType&quot;:&quot;inline&quot;,&quot;id&quot;:-1061556400,&quot;citationText&quot;:&quot;&lt;span style=\&quot;font-family:Aptos;font-size:16px;color:#000000\&quot;&gt;(Zaghi et al., 2023)&lt;/span&gt;&quot;},&quot;-480538060&quot;:{&quot;referencesIds&quot;:[&quot;doc:671fbb757801a03842721df9&quot;],&quot;referencesOptions&quot;:{&quot;doc:671fbb757801a03842721df9&quot;:{&quot;author&quot;:true,&quot;year&quot;:true,&quot;formatAuthorYear&quot;:false,&quot;pageReplace&quot;:&quot;&quot;,&quot;prefix&quot;:&quot;&quot;,&quot;suffix&quot;:&quot;&quot;}},&quot;hasBrokenReferences&quot;:false,&quot;hasManualEdits&quot;:false,&quot;isEmpty&quot;:false,&quot;citationType&quot;:&quot;inline&quot;,&quot;id&quot;:-480538060,&quot;citationText&quot;:&quot;&lt;span style=\&quot;font-family:Aptos;font-size:16px;color:#000000\&quot;&gt;(Hoy et al., 2024)&lt;/span&gt;&quot;}}"/>
    <we:property name="currentFolder" value="{&quot;id&quot;:&quot;project:66f284a5c419ff5f160d980f&quot;,&quot;userId&quot;:&quot;user:6196340c8f0853f4d1106f4a&quot;,&quot;projectId&quot;:&quot;ap:6196340c8f0853f4d1106f4b&quot;,&quot;name&quot;:&quot;ADHD video&quot;,&quot;created&quot;:1727169701650,&quot;lastModified&quot;:1727169701650,&quot;position&quot;:5,&quot;isShared&quot;:false,&quot;isExampleCollection&quot;:false,&quot;isMyPublicationsCollection&quot;:false,&quot;notInFolder&quot;:false,&quot;totalReferences&quot;:103,&quot;depth&quot;:0}"/>
    <we:property name="currentStyle" value="{&quot;id&quot;:&quot;4376&quot;,&quot;styleType&quot;:&quot;refworks&quot;,&quot;name&quot;:&quot;APA 7th (basic) - No Case Changes (No Title Casing), DOI: empty&quot;,&quot;isInstitutional&quot;:false,&quot;citeStyle&quot;:&quot;INTEXT_ONLY&quot;,&quot;isSorted&quot;:true,&quot;usesNumbers&quot;:false}"/>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6" ma:contentTypeDescription="Create a new document." ma:contentTypeScope="" ma:versionID="cf8af62394ef9ec9f02b93e8f0375b6e">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723598a96cba983c2fc78cdccbc3c009"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SearchProperties" minOccurs="0"/>
                <xsd:element ref="ns3:_activity" minOccurs="0"/>
                <xsd:element ref="ns3:MediaServiceDateTaken"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F7FE0902-0D24-409F-8777-7862D3A4B6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105F8D5-BBD5-435E-A74D-6D9B23ED9B5A}">
  <ds:schemaRefs>
    <ds:schemaRef ds:uri="http://schemas.microsoft.com/sharepoint/v3/contenttype/forms"/>
  </ds:schemaRefs>
</ds:datastoreItem>
</file>

<file path=customXml/itemProps3.xml><?xml version="1.0" encoding="utf-8"?>
<ds:datastoreItem xmlns:ds="http://schemas.openxmlformats.org/officeDocument/2006/customXml" ds:itemID="{7025BE9E-C550-416F-B0AC-CC25E5C37162}">
  <ds:schemaRefs>
    <ds:schemaRef ds:uri="http://schemas.microsoft.com/office/2006/metadata/properties"/>
    <ds:schemaRef ds:uri="9823f8e4-81f3-4a59-a026-c1a9717271fd"/>
    <ds:schemaRef ds:uri="http://schemas.microsoft.com/office/2006/documentManagement/types"/>
    <ds:schemaRef ds:uri="http://schemas.microsoft.com/office/infopath/2007/PartnerControls"/>
    <ds:schemaRef ds:uri="http://purl.org/dc/dcmitype/"/>
    <ds:schemaRef ds:uri="http://purl.org/dc/elements/1.1/"/>
    <ds:schemaRef ds:uri="http://www.w3.org/XML/1998/namespace"/>
    <ds:schemaRef ds:uri="http://schemas.openxmlformats.org/package/2006/metadata/core-properties"/>
    <ds:schemaRef ds:uri="95817cb9-f0eb-4f4d-892c-47ab9f8957c0"/>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14</Pages>
  <Words>3219</Words>
  <Characters>19315</Characters>
  <Application>Microsoft Office Word</Application>
  <DocSecurity>0</DocSecurity>
  <Lines>378</Lines>
  <Paragraphs>170</Paragraphs>
  <ScaleCrop>false</ScaleCrop>
  <Company/>
  <LinksUpToDate>false</LinksUpToDate>
  <CharactersWithSpaces>22364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Williams (2107833)</dc:creator>
  <cp:keywords/>
  <dc:description/>
  <cp:lastModifiedBy>Emma Williams (2107833)</cp:lastModifiedBy>
  <cp:revision>77</cp:revision>
  <dcterms:created xsi:type="dcterms:W3CDTF">2024-10-28T11:28:00Z</dcterms:created>
  <dcterms:modified xsi:type="dcterms:W3CDTF">2024-10-28T16:46:00Z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