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C89E0" w14:textId="199F46E0" w:rsidR="00763042" w:rsidRPr="001D21F9" w:rsidRDefault="00626B0A" w:rsidP="001D21F9">
      <w:pPr>
        <w:spacing w:line="360" w:lineRule="auto"/>
        <w:jc w:val="both"/>
        <w:rPr>
          <w:rFonts w:ascii="Arial" w:hAnsi="Arial" w:cs="Arial"/>
          <w:b/>
          <w:bCs/>
          <w:sz w:val="40"/>
          <w:szCs w:val="40"/>
        </w:rPr>
      </w:pPr>
      <w:r w:rsidRPr="001D21F9">
        <w:rPr>
          <w:rFonts w:ascii="Arial" w:hAnsi="Arial" w:cs="Arial"/>
          <w:noProof/>
        </w:rPr>
        <w:drawing>
          <wp:inline distT="0" distB="0" distL="0" distR="0" wp14:anchorId="2AC78519" wp14:editId="4349CA27">
            <wp:extent cx="2789731" cy="1577662"/>
            <wp:effectExtent l="0" t="0" r="0" b="508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789731" cy="1577662"/>
                    </a:xfrm>
                    <a:prstGeom prst="rect">
                      <a:avLst/>
                    </a:prstGeom>
                  </pic:spPr>
                </pic:pic>
              </a:graphicData>
            </a:graphic>
          </wp:inline>
        </w:drawing>
      </w:r>
    </w:p>
    <w:p w14:paraId="044BF90F" w14:textId="77777777" w:rsidR="00EC2982" w:rsidRPr="001D21F9" w:rsidRDefault="00EC2982" w:rsidP="001D21F9">
      <w:pPr>
        <w:spacing w:line="360" w:lineRule="auto"/>
        <w:jc w:val="both"/>
        <w:rPr>
          <w:rFonts w:ascii="Arial" w:hAnsi="Arial" w:cs="Arial"/>
          <w:b/>
          <w:bCs/>
          <w:sz w:val="40"/>
          <w:szCs w:val="40"/>
        </w:rPr>
      </w:pPr>
    </w:p>
    <w:p w14:paraId="6508A0A3" w14:textId="77777777" w:rsidR="00EC2982" w:rsidRPr="001D21F9" w:rsidRDefault="00EC2982" w:rsidP="001D21F9">
      <w:pPr>
        <w:spacing w:line="360" w:lineRule="auto"/>
        <w:jc w:val="both"/>
        <w:rPr>
          <w:rFonts w:ascii="Arial" w:hAnsi="Arial" w:cs="Arial"/>
          <w:b/>
          <w:bCs/>
          <w:sz w:val="32"/>
          <w:szCs w:val="32"/>
        </w:rPr>
      </w:pPr>
    </w:p>
    <w:p w14:paraId="71A4DFFF" w14:textId="3021A7BB" w:rsidR="00205CA0" w:rsidRPr="001D21F9" w:rsidRDefault="00763042" w:rsidP="001D21F9">
      <w:pPr>
        <w:spacing w:line="360" w:lineRule="auto"/>
        <w:jc w:val="both"/>
        <w:rPr>
          <w:rFonts w:ascii="Arial" w:hAnsi="Arial" w:cs="Arial"/>
          <w:b/>
          <w:bCs/>
          <w:sz w:val="32"/>
          <w:szCs w:val="32"/>
        </w:rPr>
      </w:pPr>
      <w:r w:rsidRPr="001D21F9">
        <w:rPr>
          <w:rFonts w:ascii="Arial" w:hAnsi="Arial" w:cs="Arial"/>
          <w:b/>
          <w:bCs/>
          <w:sz w:val="32"/>
          <w:szCs w:val="32"/>
        </w:rPr>
        <w:t>Programme: BSc (Hons) Health and Social Care</w:t>
      </w:r>
    </w:p>
    <w:p w14:paraId="01C10A0C" w14:textId="65AB17A5" w:rsidR="00763042" w:rsidRPr="001D21F9" w:rsidRDefault="00763042" w:rsidP="001D21F9">
      <w:pPr>
        <w:spacing w:line="360" w:lineRule="auto"/>
        <w:jc w:val="both"/>
        <w:rPr>
          <w:rFonts w:ascii="Arial" w:hAnsi="Arial" w:cs="Arial"/>
          <w:b/>
          <w:bCs/>
          <w:sz w:val="32"/>
          <w:szCs w:val="32"/>
        </w:rPr>
      </w:pPr>
    </w:p>
    <w:p w14:paraId="6FB6F201" w14:textId="0EFBB8A0" w:rsidR="00763042" w:rsidRPr="001D21F9" w:rsidRDefault="00763042" w:rsidP="001D21F9">
      <w:pPr>
        <w:spacing w:line="360" w:lineRule="auto"/>
        <w:jc w:val="both"/>
        <w:rPr>
          <w:rFonts w:ascii="Arial" w:hAnsi="Arial" w:cs="Arial"/>
          <w:b/>
          <w:bCs/>
          <w:sz w:val="32"/>
          <w:szCs w:val="32"/>
        </w:rPr>
      </w:pPr>
      <w:r w:rsidRPr="001D21F9">
        <w:rPr>
          <w:rFonts w:ascii="Arial" w:hAnsi="Arial" w:cs="Arial"/>
          <w:b/>
          <w:bCs/>
          <w:sz w:val="32"/>
          <w:szCs w:val="32"/>
        </w:rPr>
        <w:t>Module: Health, Wellbeing and Sustainable Development</w:t>
      </w:r>
    </w:p>
    <w:p w14:paraId="69E67843" w14:textId="49A08DA3" w:rsidR="00763042" w:rsidRPr="001D21F9" w:rsidRDefault="00763042" w:rsidP="001D21F9">
      <w:pPr>
        <w:spacing w:line="360" w:lineRule="auto"/>
        <w:jc w:val="both"/>
        <w:rPr>
          <w:rFonts w:ascii="Arial" w:hAnsi="Arial" w:cs="Arial"/>
          <w:b/>
          <w:bCs/>
          <w:sz w:val="32"/>
          <w:szCs w:val="32"/>
        </w:rPr>
      </w:pPr>
    </w:p>
    <w:p w14:paraId="583CEE1A" w14:textId="0E31E120" w:rsidR="005F2BFB" w:rsidRPr="001D21F9" w:rsidRDefault="00763042" w:rsidP="001D21F9">
      <w:pPr>
        <w:spacing w:line="360" w:lineRule="auto"/>
        <w:jc w:val="both"/>
        <w:rPr>
          <w:rFonts w:ascii="Arial" w:hAnsi="Arial" w:cs="Arial"/>
          <w:sz w:val="32"/>
          <w:szCs w:val="32"/>
        </w:rPr>
      </w:pPr>
      <w:r w:rsidRPr="001D21F9">
        <w:rPr>
          <w:rFonts w:ascii="Arial" w:hAnsi="Arial" w:cs="Arial"/>
          <w:b/>
          <w:bCs/>
          <w:sz w:val="32"/>
          <w:szCs w:val="32"/>
        </w:rPr>
        <w:t xml:space="preserve">Module code: </w:t>
      </w:r>
      <w:r w:rsidRPr="001D21F9">
        <w:rPr>
          <w:rFonts w:ascii="Arial" w:hAnsi="Arial" w:cs="Arial"/>
          <w:sz w:val="32"/>
          <w:szCs w:val="32"/>
        </w:rPr>
        <w:t>BMHP6030</w:t>
      </w:r>
    </w:p>
    <w:p w14:paraId="2AFA6F8D" w14:textId="649638A1" w:rsidR="00763042" w:rsidRPr="001D21F9" w:rsidRDefault="00763042" w:rsidP="001D21F9">
      <w:pPr>
        <w:spacing w:line="360" w:lineRule="auto"/>
        <w:jc w:val="both"/>
        <w:rPr>
          <w:rFonts w:ascii="Arial" w:hAnsi="Arial" w:cs="Arial"/>
          <w:b/>
          <w:bCs/>
          <w:sz w:val="32"/>
          <w:szCs w:val="32"/>
        </w:rPr>
      </w:pPr>
    </w:p>
    <w:p w14:paraId="72077278" w14:textId="782E13A3" w:rsidR="00763042" w:rsidRPr="001D21F9" w:rsidRDefault="00763042" w:rsidP="001D21F9">
      <w:pPr>
        <w:spacing w:line="360" w:lineRule="auto"/>
        <w:jc w:val="both"/>
        <w:rPr>
          <w:rFonts w:ascii="Arial" w:hAnsi="Arial" w:cs="Arial"/>
          <w:b/>
          <w:bCs/>
          <w:sz w:val="32"/>
          <w:szCs w:val="32"/>
        </w:rPr>
      </w:pPr>
      <w:r w:rsidRPr="001D21F9">
        <w:rPr>
          <w:rFonts w:ascii="Arial" w:hAnsi="Arial" w:cs="Arial"/>
          <w:b/>
          <w:bCs/>
          <w:sz w:val="32"/>
          <w:szCs w:val="32"/>
        </w:rPr>
        <w:t xml:space="preserve">Assignment title: Component 2: </w:t>
      </w:r>
      <w:r w:rsidRPr="001D21F9">
        <w:rPr>
          <w:rFonts w:ascii="Arial" w:hAnsi="Arial" w:cs="Arial"/>
          <w:sz w:val="32"/>
          <w:szCs w:val="32"/>
        </w:rPr>
        <w:t>Written Assignment (Report)</w:t>
      </w:r>
      <w:r w:rsidR="005F2BFB" w:rsidRPr="001D21F9">
        <w:rPr>
          <w:rFonts w:ascii="Arial" w:hAnsi="Arial" w:cs="Arial"/>
          <w:sz w:val="32"/>
          <w:szCs w:val="32"/>
        </w:rPr>
        <w:br/>
      </w:r>
      <w:r w:rsidR="005F2BFB" w:rsidRPr="001D21F9">
        <w:rPr>
          <w:rFonts w:ascii="Arial" w:hAnsi="Arial" w:cs="Arial"/>
          <w:b/>
          <w:bCs/>
          <w:sz w:val="32"/>
          <w:szCs w:val="32"/>
        </w:rPr>
        <w:t xml:space="preserve">Student name: </w:t>
      </w:r>
      <w:r w:rsidR="005F2BFB" w:rsidRPr="001D21F9">
        <w:rPr>
          <w:rFonts w:ascii="Arial" w:hAnsi="Arial" w:cs="Arial"/>
          <w:sz w:val="32"/>
          <w:szCs w:val="32"/>
        </w:rPr>
        <w:t>Maria Miguel</w:t>
      </w:r>
    </w:p>
    <w:p w14:paraId="4664599E" w14:textId="1A60C660" w:rsidR="005F2BFB" w:rsidRPr="001D21F9" w:rsidRDefault="005F2BFB" w:rsidP="001D21F9">
      <w:pPr>
        <w:spacing w:line="360" w:lineRule="auto"/>
        <w:jc w:val="both"/>
        <w:rPr>
          <w:rFonts w:ascii="Arial" w:hAnsi="Arial" w:cs="Arial"/>
          <w:b/>
          <w:bCs/>
          <w:sz w:val="32"/>
          <w:szCs w:val="32"/>
        </w:rPr>
      </w:pPr>
      <w:r w:rsidRPr="001D21F9">
        <w:rPr>
          <w:rFonts w:ascii="Arial" w:hAnsi="Arial" w:cs="Arial"/>
          <w:b/>
          <w:bCs/>
          <w:sz w:val="32"/>
          <w:szCs w:val="32"/>
        </w:rPr>
        <w:t xml:space="preserve">Student number: </w:t>
      </w:r>
      <w:r w:rsidRPr="001D21F9">
        <w:rPr>
          <w:rFonts w:ascii="Arial" w:hAnsi="Arial" w:cs="Arial"/>
          <w:sz w:val="32"/>
          <w:szCs w:val="32"/>
        </w:rPr>
        <w:t>2232112</w:t>
      </w:r>
      <w:r w:rsidRPr="001D21F9">
        <w:rPr>
          <w:rFonts w:ascii="Arial" w:hAnsi="Arial" w:cs="Arial"/>
          <w:sz w:val="32"/>
          <w:szCs w:val="32"/>
        </w:rPr>
        <w:br/>
      </w:r>
      <w:r w:rsidRPr="001D21F9">
        <w:rPr>
          <w:rFonts w:ascii="Arial" w:hAnsi="Arial" w:cs="Arial"/>
          <w:b/>
          <w:bCs/>
          <w:sz w:val="32"/>
          <w:szCs w:val="32"/>
        </w:rPr>
        <w:t>Lecture name:</w:t>
      </w:r>
      <w:r w:rsidRPr="001D21F9">
        <w:rPr>
          <w:rFonts w:ascii="Arial" w:hAnsi="Arial" w:cs="Arial"/>
          <w:sz w:val="32"/>
          <w:szCs w:val="32"/>
        </w:rPr>
        <w:t xml:space="preserve"> Shep</w:t>
      </w:r>
      <w:r w:rsidR="00145505" w:rsidRPr="001D21F9">
        <w:rPr>
          <w:rFonts w:ascii="Arial" w:hAnsi="Arial" w:cs="Arial"/>
          <w:sz w:val="32"/>
          <w:szCs w:val="32"/>
        </w:rPr>
        <w:t>h</w:t>
      </w:r>
      <w:r w:rsidRPr="001D21F9">
        <w:rPr>
          <w:rFonts w:ascii="Arial" w:hAnsi="Arial" w:cs="Arial"/>
          <w:sz w:val="32"/>
          <w:szCs w:val="32"/>
        </w:rPr>
        <w:t>erd Ziko</w:t>
      </w:r>
    </w:p>
    <w:p w14:paraId="69AE3C2B" w14:textId="537D051A" w:rsidR="00E231E6" w:rsidRPr="001D21F9" w:rsidRDefault="00E231E6" w:rsidP="001D21F9">
      <w:pPr>
        <w:pStyle w:val="NormalWeb"/>
        <w:spacing w:line="360" w:lineRule="auto"/>
        <w:jc w:val="both"/>
        <w:rPr>
          <w:rFonts w:ascii="Arial" w:hAnsi="Arial" w:cs="Arial"/>
          <w:b/>
          <w:bCs/>
          <w:sz w:val="40"/>
          <w:szCs w:val="40"/>
        </w:rPr>
      </w:pPr>
    </w:p>
    <w:p w14:paraId="4DCF237A" w14:textId="5C4720C0" w:rsidR="00395A2C" w:rsidRPr="001D21F9" w:rsidRDefault="00395A2C" w:rsidP="001D21F9">
      <w:pPr>
        <w:spacing w:line="360" w:lineRule="auto"/>
        <w:jc w:val="both"/>
        <w:rPr>
          <w:rFonts w:ascii="Arial" w:hAnsi="Arial" w:cs="Arial"/>
          <w:color w:val="C45911" w:themeColor="accent2" w:themeShade="BF"/>
          <w:sz w:val="24"/>
          <w:szCs w:val="24"/>
        </w:rPr>
      </w:pPr>
    </w:p>
    <w:p w14:paraId="6B919A82" w14:textId="1E90E0BB" w:rsidR="00395A2C" w:rsidRPr="001D21F9" w:rsidRDefault="00395A2C" w:rsidP="001D21F9">
      <w:pPr>
        <w:spacing w:line="360" w:lineRule="auto"/>
        <w:jc w:val="both"/>
        <w:rPr>
          <w:rFonts w:ascii="Arial" w:hAnsi="Arial" w:cs="Arial"/>
        </w:rPr>
      </w:pPr>
    </w:p>
    <w:p w14:paraId="1E817316" w14:textId="4C5F002F" w:rsidR="005A6681" w:rsidRPr="001D21F9" w:rsidRDefault="00CC6094" w:rsidP="001D21F9">
      <w:pPr>
        <w:spacing w:line="360" w:lineRule="auto"/>
        <w:jc w:val="both"/>
        <w:rPr>
          <w:rFonts w:ascii="Arial" w:hAnsi="Arial" w:cs="Arial"/>
        </w:rPr>
      </w:pPr>
      <w:r w:rsidRPr="001D21F9">
        <w:rPr>
          <w:rFonts w:ascii="Arial" w:hAnsi="Arial" w:cs="Arial"/>
        </w:rPr>
        <w:t xml:space="preserve"> </w:t>
      </w:r>
      <w:r w:rsidR="00395A2C" w:rsidRPr="001D21F9">
        <w:rPr>
          <w:rFonts w:ascii="Arial" w:hAnsi="Arial" w:cs="Arial"/>
        </w:rPr>
        <w:t xml:space="preserve">  </w:t>
      </w:r>
      <w:r w:rsidR="00205CA0" w:rsidRPr="001D21F9">
        <w:rPr>
          <w:rFonts w:ascii="Arial" w:hAnsi="Arial" w:cs="Arial"/>
          <w:color w:val="C45911" w:themeColor="accent2" w:themeShade="BF"/>
          <w:sz w:val="24"/>
          <w:szCs w:val="24"/>
        </w:rPr>
        <w:t xml:space="preserve"> </w:t>
      </w:r>
      <w:r w:rsidR="00205CA0" w:rsidRPr="001D21F9">
        <w:rPr>
          <w:rFonts w:ascii="Arial" w:hAnsi="Arial" w:cs="Arial"/>
        </w:rPr>
        <w:t xml:space="preserve">   </w:t>
      </w:r>
    </w:p>
    <w:p w14:paraId="2446E4C4" w14:textId="4EC2F211" w:rsidR="005A6681" w:rsidRPr="001D21F9" w:rsidRDefault="005A6681" w:rsidP="001D21F9">
      <w:pPr>
        <w:spacing w:line="360" w:lineRule="auto"/>
        <w:jc w:val="both"/>
        <w:rPr>
          <w:rFonts w:ascii="Arial" w:hAnsi="Arial" w:cs="Arial"/>
        </w:rPr>
      </w:pPr>
    </w:p>
    <w:sdt>
      <w:sdtPr>
        <w:rPr>
          <w:rFonts w:ascii="Arial" w:eastAsiaTheme="minorHAnsi" w:hAnsi="Arial" w:cs="Arial"/>
          <w:b w:val="0"/>
          <w:bCs w:val="0"/>
          <w:color w:val="auto"/>
          <w:sz w:val="22"/>
          <w:szCs w:val="22"/>
          <w:lang w:val="en-GB"/>
        </w:rPr>
        <w:id w:val="454381257"/>
        <w:docPartObj>
          <w:docPartGallery w:val="Table of Contents"/>
          <w:docPartUnique/>
        </w:docPartObj>
      </w:sdtPr>
      <w:sdtEndPr>
        <w:rPr>
          <w:b/>
          <w:bCs/>
          <w:noProof/>
        </w:rPr>
      </w:sdtEndPr>
      <w:sdtContent>
        <w:p w14:paraId="0F4E3BB0" w14:textId="77777777" w:rsidR="006E571F" w:rsidRPr="001D21F9" w:rsidRDefault="005F2BFB" w:rsidP="001D21F9">
          <w:pPr>
            <w:pStyle w:val="TOCHeading"/>
            <w:spacing w:line="360" w:lineRule="auto"/>
            <w:jc w:val="both"/>
            <w:rPr>
              <w:rFonts w:ascii="Arial" w:hAnsi="Arial" w:cs="Arial"/>
            </w:rPr>
          </w:pPr>
          <w:r w:rsidRPr="001D21F9">
            <w:rPr>
              <w:rFonts w:ascii="Arial" w:hAnsi="Arial" w:cs="Arial"/>
            </w:rPr>
            <w:t>Table of Contents</w:t>
          </w:r>
        </w:p>
        <w:p w14:paraId="7900B074" w14:textId="41D7CFDD" w:rsidR="005F2BFB" w:rsidRPr="001D21F9" w:rsidRDefault="00000000" w:rsidP="001D21F9">
          <w:pPr>
            <w:spacing w:line="360" w:lineRule="auto"/>
            <w:jc w:val="both"/>
            <w:rPr>
              <w:rFonts w:ascii="Arial" w:hAnsi="Arial" w:cs="Arial"/>
              <w:lang w:val="en-US"/>
            </w:rPr>
          </w:pPr>
        </w:p>
      </w:sdtContent>
    </w:sdt>
    <w:p w14:paraId="5ED7721A" w14:textId="77777777" w:rsidR="006E571F" w:rsidRPr="001D21F9" w:rsidRDefault="006E571F" w:rsidP="001D21F9">
      <w:pPr>
        <w:pStyle w:val="Heading1"/>
        <w:spacing w:line="360" w:lineRule="auto"/>
        <w:jc w:val="both"/>
        <w:rPr>
          <w:rFonts w:ascii="Arial" w:hAnsi="Arial" w:cs="Arial"/>
          <w:sz w:val="22"/>
          <w:szCs w:val="22"/>
        </w:rPr>
      </w:pPr>
      <w:r w:rsidRPr="001D21F9">
        <w:rPr>
          <w:rFonts w:ascii="Arial" w:hAnsi="Arial" w:cs="Arial"/>
          <w:sz w:val="22"/>
          <w:szCs w:val="22"/>
        </w:rPr>
        <w:t>Sustainable Development Goal 3</w:t>
      </w:r>
    </w:p>
    <w:p w14:paraId="0A412DA2" w14:textId="01242B9D" w:rsidR="006E571F" w:rsidRPr="001D21F9" w:rsidRDefault="006E571F" w:rsidP="001D21F9">
      <w:pPr>
        <w:pStyle w:val="TOC1"/>
        <w:tabs>
          <w:tab w:val="right" w:leader="dot" w:pos="9016"/>
        </w:tabs>
        <w:spacing w:line="360" w:lineRule="auto"/>
        <w:jc w:val="both"/>
        <w:rPr>
          <w:rFonts w:ascii="Arial" w:eastAsiaTheme="minorEastAsia" w:hAnsi="Arial" w:cs="Arial"/>
          <w:i w:val="0"/>
          <w:iCs w:val="0"/>
          <w:noProof/>
          <w:kern w:val="2"/>
          <w:sz w:val="22"/>
          <w:szCs w:val="22"/>
          <w:lang w:eastAsia="en-GB"/>
          <w14:ligatures w14:val="standardContextual"/>
        </w:rPr>
      </w:pPr>
      <w:r w:rsidRPr="001D21F9">
        <w:rPr>
          <w:rFonts w:ascii="Arial" w:hAnsi="Arial" w:cs="Arial"/>
          <w:b w:val="0"/>
          <w:bCs w:val="0"/>
          <w:sz w:val="22"/>
          <w:szCs w:val="22"/>
        </w:rPr>
        <w:fldChar w:fldCharType="begin"/>
      </w:r>
      <w:r w:rsidRPr="001D21F9">
        <w:rPr>
          <w:rFonts w:ascii="Arial" w:hAnsi="Arial" w:cs="Arial"/>
          <w:sz w:val="22"/>
          <w:szCs w:val="22"/>
        </w:rPr>
        <w:instrText xml:space="preserve"> TOC \o "1-3" \h \z \u </w:instrText>
      </w:r>
      <w:r w:rsidRPr="001D21F9">
        <w:rPr>
          <w:rFonts w:ascii="Arial" w:hAnsi="Arial" w:cs="Arial"/>
          <w:b w:val="0"/>
          <w:bCs w:val="0"/>
          <w:sz w:val="22"/>
          <w:szCs w:val="22"/>
        </w:rPr>
        <w:fldChar w:fldCharType="separate"/>
      </w:r>
      <w:hyperlink w:anchor="_Toc216164917" w:history="1">
        <w:r w:rsidRPr="001D21F9">
          <w:rPr>
            <w:rStyle w:val="Hyperlink"/>
            <w:rFonts w:ascii="Arial" w:hAnsi="Arial" w:cs="Arial"/>
            <w:noProof/>
            <w:sz w:val="22"/>
            <w:szCs w:val="22"/>
          </w:rPr>
          <w:t>Introduction</w:t>
        </w:r>
        <w:r w:rsidRPr="001D21F9">
          <w:rPr>
            <w:rFonts w:ascii="Arial" w:hAnsi="Arial" w:cs="Arial"/>
            <w:noProof/>
            <w:webHidden/>
            <w:sz w:val="22"/>
            <w:szCs w:val="22"/>
          </w:rPr>
          <w:tab/>
        </w:r>
        <w:r w:rsidRPr="001D21F9">
          <w:rPr>
            <w:rFonts w:ascii="Arial" w:hAnsi="Arial" w:cs="Arial"/>
            <w:noProof/>
            <w:webHidden/>
            <w:sz w:val="22"/>
            <w:szCs w:val="22"/>
          </w:rPr>
          <w:fldChar w:fldCharType="begin"/>
        </w:r>
        <w:r w:rsidRPr="001D21F9">
          <w:rPr>
            <w:rFonts w:ascii="Arial" w:hAnsi="Arial" w:cs="Arial"/>
            <w:noProof/>
            <w:webHidden/>
            <w:sz w:val="22"/>
            <w:szCs w:val="22"/>
          </w:rPr>
          <w:instrText xml:space="preserve"> PAGEREF _Toc216164917 \h </w:instrText>
        </w:r>
        <w:r w:rsidRPr="001D21F9">
          <w:rPr>
            <w:rFonts w:ascii="Arial" w:hAnsi="Arial" w:cs="Arial"/>
            <w:noProof/>
            <w:webHidden/>
            <w:sz w:val="22"/>
            <w:szCs w:val="22"/>
          </w:rPr>
        </w:r>
        <w:r w:rsidRPr="001D21F9">
          <w:rPr>
            <w:rFonts w:ascii="Arial" w:hAnsi="Arial" w:cs="Arial"/>
            <w:noProof/>
            <w:webHidden/>
            <w:sz w:val="22"/>
            <w:szCs w:val="22"/>
          </w:rPr>
          <w:fldChar w:fldCharType="separate"/>
        </w:r>
        <w:r w:rsidRPr="001D21F9">
          <w:rPr>
            <w:rFonts w:ascii="Arial" w:hAnsi="Arial" w:cs="Arial"/>
            <w:noProof/>
            <w:webHidden/>
            <w:sz w:val="22"/>
            <w:szCs w:val="22"/>
          </w:rPr>
          <w:t>3</w:t>
        </w:r>
        <w:r w:rsidRPr="001D21F9">
          <w:rPr>
            <w:rFonts w:ascii="Arial" w:hAnsi="Arial" w:cs="Arial"/>
            <w:noProof/>
            <w:webHidden/>
            <w:sz w:val="22"/>
            <w:szCs w:val="22"/>
          </w:rPr>
          <w:fldChar w:fldCharType="end"/>
        </w:r>
      </w:hyperlink>
    </w:p>
    <w:p w14:paraId="01805FB2" w14:textId="77777777" w:rsidR="006E571F" w:rsidRPr="001D21F9" w:rsidRDefault="00000000" w:rsidP="001D21F9">
      <w:pPr>
        <w:pStyle w:val="TOC1"/>
        <w:tabs>
          <w:tab w:val="right" w:leader="dot" w:pos="9016"/>
        </w:tabs>
        <w:spacing w:line="360" w:lineRule="auto"/>
        <w:jc w:val="both"/>
        <w:rPr>
          <w:rFonts w:ascii="Arial" w:eastAsiaTheme="minorEastAsia" w:hAnsi="Arial" w:cs="Arial"/>
          <w:b w:val="0"/>
          <w:bCs w:val="0"/>
          <w:i w:val="0"/>
          <w:iCs w:val="0"/>
          <w:noProof/>
          <w:kern w:val="2"/>
          <w:sz w:val="22"/>
          <w:szCs w:val="22"/>
          <w:lang w:eastAsia="en-GB"/>
          <w14:ligatures w14:val="standardContextual"/>
        </w:rPr>
      </w:pPr>
      <w:hyperlink w:anchor="_Toc216164918" w:history="1">
        <w:r w:rsidR="006E571F" w:rsidRPr="001D21F9">
          <w:rPr>
            <w:rStyle w:val="Hyperlink"/>
            <w:rFonts w:ascii="Arial" w:hAnsi="Arial" w:cs="Arial"/>
            <w:noProof/>
            <w:sz w:val="22"/>
            <w:szCs w:val="22"/>
          </w:rPr>
          <w:t>Sustainable Development Goal 3</w:t>
        </w:r>
        <w:r w:rsidR="006E571F" w:rsidRPr="001D21F9">
          <w:rPr>
            <w:rFonts w:ascii="Arial" w:hAnsi="Arial" w:cs="Arial"/>
            <w:noProof/>
            <w:webHidden/>
            <w:sz w:val="22"/>
            <w:szCs w:val="22"/>
          </w:rPr>
          <w:tab/>
        </w:r>
        <w:r w:rsidR="006E571F" w:rsidRPr="001D21F9">
          <w:rPr>
            <w:rFonts w:ascii="Arial" w:hAnsi="Arial" w:cs="Arial"/>
            <w:noProof/>
            <w:webHidden/>
            <w:sz w:val="22"/>
            <w:szCs w:val="22"/>
          </w:rPr>
          <w:fldChar w:fldCharType="begin"/>
        </w:r>
        <w:r w:rsidR="006E571F" w:rsidRPr="001D21F9">
          <w:rPr>
            <w:rFonts w:ascii="Arial" w:hAnsi="Arial" w:cs="Arial"/>
            <w:noProof/>
            <w:webHidden/>
            <w:sz w:val="22"/>
            <w:szCs w:val="22"/>
          </w:rPr>
          <w:instrText xml:space="preserve"> PAGEREF _Toc216164918 \h </w:instrText>
        </w:r>
        <w:r w:rsidR="006E571F" w:rsidRPr="001D21F9">
          <w:rPr>
            <w:rFonts w:ascii="Arial" w:hAnsi="Arial" w:cs="Arial"/>
            <w:noProof/>
            <w:webHidden/>
            <w:sz w:val="22"/>
            <w:szCs w:val="22"/>
          </w:rPr>
        </w:r>
        <w:r w:rsidR="006E571F" w:rsidRPr="001D21F9">
          <w:rPr>
            <w:rFonts w:ascii="Arial" w:hAnsi="Arial" w:cs="Arial"/>
            <w:noProof/>
            <w:webHidden/>
            <w:sz w:val="22"/>
            <w:szCs w:val="22"/>
          </w:rPr>
          <w:fldChar w:fldCharType="separate"/>
        </w:r>
        <w:r w:rsidR="006E571F" w:rsidRPr="001D21F9">
          <w:rPr>
            <w:rFonts w:ascii="Arial" w:hAnsi="Arial" w:cs="Arial"/>
            <w:noProof/>
            <w:webHidden/>
            <w:sz w:val="22"/>
            <w:szCs w:val="22"/>
          </w:rPr>
          <w:t>3</w:t>
        </w:r>
        <w:r w:rsidR="006E571F" w:rsidRPr="001D21F9">
          <w:rPr>
            <w:rFonts w:ascii="Arial" w:hAnsi="Arial" w:cs="Arial"/>
            <w:noProof/>
            <w:webHidden/>
            <w:sz w:val="22"/>
            <w:szCs w:val="22"/>
          </w:rPr>
          <w:fldChar w:fldCharType="end"/>
        </w:r>
      </w:hyperlink>
    </w:p>
    <w:p w14:paraId="34E3D9DA" w14:textId="77777777" w:rsidR="006E571F" w:rsidRPr="001D21F9" w:rsidRDefault="00000000" w:rsidP="001D21F9">
      <w:pPr>
        <w:pStyle w:val="TOC2"/>
        <w:tabs>
          <w:tab w:val="right" w:leader="dot" w:pos="9016"/>
        </w:tabs>
        <w:spacing w:line="360" w:lineRule="auto"/>
        <w:jc w:val="both"/>
        <w:rPr>
          <w:rFonts w:ascii="Arial" w:eastAsiaTheme="minorEastAsia" w:hAnsi="Arial" w:cs="Arial"/>
          <w:b w:val="0"/>
          <w:bCs w:val="0"/>
          <w:noProof/>
          <w:kern w:val="2"/>
          <w:lang w:eastAsia="en-GB"/>
          <w14:ligatures w14:val="standardContextual"/>
        </w:rPr>
      </w:pPr>
      <w:hyperlink w:anchor="_Toc216164919" w:history="1">
        <w:r w:rsidR="006E571F" w:rsidRPr="001D21F9">
          <w:rPr>
            <w:rStyle w:val="Hyperlink"/>
            <w:rFonts w:ascii="Arial" w:hAnsi="Arial" w:cs="Arial"/>
            <w:noProof/>
          </w:rPr>
          <w:t>How SDG 3 Impacts the Health and Well</w:t>
        </w:r>
        <w:r w:rsidR="006E571F" w:rsidRPr="001D21F9">
          <w:rPr>
            <w:rStyle w:val="Hyperlink"/>
            <w:rFonts w:ascii="Arial" w:hAnsi="Arial" w:cs="Arial"/>
            <w:noProof/>
          </w:rPr>
          <w:noBreakHyphen/>
          <w:t>being of Citizens</w:t>
        </w:r>
        <w:r w:rsidR="006E571F" w:rsidRPr="001D21F9">
          <w:rPr>
            <w:rFonts w:ascii="Arial" w:hAnsi="Arial" w:cs="Arial"/>
            <w:noProof/>
            <w:webHidden/>
          </w:rPr>
          <w:tab/>
        </w:r>
        <w:r w:rsidR="006E571F" w:rsidRPr="001D21F9">
          <w:rPr>
            <w:rFonts w:ascii="Arial" w:hAnsi="Arial" w:cs="Arial"/>
            <w:noProof/>
            <w:webHidden/>
          </w:rPr>
          <w:fldChar w:fldCharType="begin"/>
        </w:r>
        <w:r w:rsidR="006E571F" w:rsidRPr="001D21F9">
          <w:rPr>
            <w:rFonts w:ascii="Arial" w:hAnsi="Arial" w:cs="Arial"/>
            <w:noProof/>
            <w:webHidden/>
          </w:rPr>
          <w:instrText xml:space="preserve"> PAGEREF _Toc216164919 \h </w:instrText>
        </w:r>
        <w:r w:rsidR="006E571F" w:rsidRPr="001D21F9">
          <w:rPr>
            <w:rFonts w:ascii="Arial" w:hAnsi="Arial" w:cs="Arial"/>
            <w:noProof/>
            <w:webHidden/>
          </w:rPr>
        </w:r>
        <w:r w:rsidR="006E571F" w:rsidRPr="001D21F9">
          <w:rPr>
            <w:rFonts w:ascii="Arial" w:hAnsi="Arial" w:cs="Arial"/>
            <w:noProof/>
            <w:webHidden/>
          </w:rPr>
          <w:fldChar w:fldCharType="separate"/>
        </w:r>
        <w:r w:rsidR="006E571F" w:rsidRPr="001D21F9">
          <w:rPr>
            <w:rFonts w:ascii="Arial" w:hAnsi="Arial" w:cs="Arial"/>
            <w:noProof/>
            <w:webHidden/>
          </w:rPr>
          <w:t>4</w:t>
        </w:r>
        <w:r w:rsidR="006E571F" w:rsidRPr="001D21F9">
          <w:rPr>
            <w:rFonts w:ascii="Arial" w:hAnsi="Arial" w:cs="Arial"/>
            <w:noProof/>
            <w:webHidden/>
          </w:rPr>
          <w:fldChar w:fldCharType="end"/>
        </w:r>
      </w:hyperlink>
    </w:p>
    <w:p w14:paraId="24293DCA" w14:textId="77777777" w:rsidR="006E571F" w:rsidRPr="001D21F9" w:rsidRDefault="00000000" w:rsidP="001D21F9">
      <w:pPr>
        <w:pStyle w:val="TOC3"/>
        <w:tabs>
          <w:tab w:val="left" w:pos="880"/>
          <w:tab w:val="right" w:leader="dot" w:pos="9016"/>
        </w:tabs>
        <w:spacing w:line="360" w:lineRule="auto"/>
        <w:jc w:val="both"/>
        <w:rPr>
          <w:rFonts w:ascii="Arial" w:eastAsiaTheme="minorEastAsia" w:hAnsi="Arial" w:cs="Arial"/>
          <w:noProof/>
          <w:kern w:val="2"/>
          <w:sz w:val="22"/>
          <w:szCs w:val="22"/>
          <w:lang w:eastAsia="en-GB"/>
          <w14:ligatures w14:val="standardContextual"/>
        </w:rPr>
      </w:pPr>
      <w:hyperlink w:anchor="_Toc216164920" w:history="1">
        <w:r w:rsidR="006E571F" w:rsidRPr="001D21F9">
          <w:rPr>
            <w:rStyle w:val="Hyperlink"/>
            <w:rFonts w:ascii="Arial" w:hAnsi="Arial" w:cs="Arial"/>
            <w:bCs/>
            <w:noProof/>
            <w:sz w:val="22"/>
            <w:szCs w:val="22"/>
          </w:rPr>
          <w:t></w:t>
        </w:r>
        <w:r w:rsidR="006E571F" w:rsidRPr="001D21F9">
          <w:rPr>
            <w:rFonts w:ascii="Arial" w:eastAsiaTheme="minorEastAsia" w:hAnsi="Arial" w:cs="Arial"/>
            <w:noProof/>
            <w:kern w:val="2"/>
            <w:sz w:val="22"/>
            <w:szCs w:val="22"/>
            <w:lang w:eastAsia="en-GB"/>
            <w14:ligatures w14:val="standardContextual"/>
          </w:rPr>
          <w:tab/>
        </w:r>
        <w:r w:rsidR="006E571F" w:rsidRPr="001D21F9">
          <w:rPr>
            <w:rStyle w:val="Hyperlink"/>
            <w:rFonts w:ascii="Arial" w:hAnsi="Arial" w:cs="Arial"/>
            <w:b/>
            <w:bCs/>
            <w:noProof/>
            <w:sz w:val="22"/>
            <w:szCs w:val="22"/>
          </w:rPr>
          <w:t>Improving population health outcomes</w:t>
        </w:r>
        <w:r w:rsidR="006E571F" w:rsidRPr="001D21F9">
          <w:rPr>
            <w:rFonts w:ascii="Arial" w:hAnsi="Arial" w:cs="Arial"/>
            <w:noProof/>
            <w:webHidden/>
            <w:sz w:val="22"/>
            <w:szCs w:val="22"/>
          </w:rPr>
          <w:tab/>
        </w:r>
        <w:r w:rsidR="006E571F" w:rsidRPr="001D21F9">
          <w:rPr>
            <w:rFonts w:ascii="Arial" w:hAnsi="Arial" w:cs="Arial"/>
            <w:noProof/>
            <w:webHidden/>
            <w:sz w:val="22"/>
            <w:szCs w:val="22"/>
          </w:rPr>
          <w:fldChar w:fldCharType="begin"/>
        </w:r>
        <w:r w:rsidR="006E571F" w:rsidRPr="001D21F9">
          <w:rPr>
            <w:rFonts w:ascii="Arial" w:hAnsi="Arial" w:cs="Arial"/>
            <w:noProof/>
            <w:webHidden/>
            <w:sz w:val="22"/>
            <w:szCs w:val="22"/>
          </w:rPr>
          <w:instrText xml:space="preserve"> PAGEREF _Toc216164920 \h </w:instrText>
        </w:r>
        <w:r w:rsidR="006E571F" w:rsidRPr="001D21F9">
          <w:rPr>
            <w:rFonts w:ascii="Arial" w:hAnsi="Arial" w:cs="Arial"/>
            <w:noProof/>
            <w:webHidden/>
            <w:sz w:val="22"/>
            <w:szCs w:val="22"/>
          </w:rPr>
        </w:r>
        <w:r w:rsidR="006E571F" w:rsidRPr="001D21F9">
          <w:rPr>
            <w:rFonts w:ascii="Arial" w:hAnsi="Arial" w:cs="Arial"/>
            <w:noProof/>
            <w:webHidden/>
            <w:sz w:val="22"/>
            <w:szCs w:val="22"/>
          </w:rPr>
          <w:fldChar w:fldCharType="separate"/>
        </w:r>
        <w:r w:rsidR="006E571F" w:rsidRPr="001D21F9">
          <w:rPr>
            <w:rFonts w:ascii="Arial" w:hAnsi="Arial" w:cs="Arial"/>
            <w:noProof/>
            <w:webHidden/>
            <w:sz w:val="22"/>
            <w:szCs w:val="22"/>
          </w:rPr>
          <w:t>4</w:t>
        </w:r>
        <w:r w:rsidR="006E571F" w:rsidRPr="001D21F9">
          <w:rPr>
            <w:rFonts w:ascii="Arial" w:hAnsi="Arial" w:cs="Arial"/>
            <w:noProof/>
            <w:webHidden/>
            <w:sz w:val="22"/>
            <w:szCs w:val="22"/>
          </w:rPr>
          <w:fldChar w:fldCharType="end"/>
        </w:r>
      </w:hyperlink>
    </w:p>
    <w:p w14:paraId="5D343932" w14:textId="77777777" w:rsidR="006E571F" w:rsidRPr="001D21F9" w:rsidRDefault="00000000" w:rsidP="001D21F9">
      <w:pPr>
        <w:pStyle w:val="TOC3"/>
        <w:tabs>
          <w:tab w:val="left" w:pos="880"/>
          <w:tab w:val="right" w:leader="dot" w:pos="9016"/>
        </w:tabs>
        <w:spacing w:line="360" w:lineRule="auto"/>
        <w:jc w:val="both"/>
        <w:rPr>
          <w:rFonts w:ascii="Arial" w:eastAsiaTheme="minorEastAsia" w:hAnsi="Arial" w:cs="Arial"/>
          <w:noProof/>
          <w:kern w:val="2"/>
          <w:sz w:val="22"/>
          <w:szCs w:val="22"/>
          <w:lang w:eastAsia="en-GB"/>
          <w14:ligatures w14:val="standardContextual"/>
        </w:rPr>
      </w:pPr>
      <w:hyperlink w:anchor="_Toc216164921" w:history="1">
        <w:r w:rsidR="006E571F" w:rsidRPr="001D21F9">
          <w:rPr>
            <w:rStyle w:val="Hyperlink"/>
            <w:rFonts w:ascii="Arial" w:hAnsi="Arial" w:cs="Arial"/>
            <w:bCs/>
            <w:noProof/>
            <w:sz w:val="22"/>
            <w:szCs w:val="22"/>
          </w:rPr>
          <w:t></w:t>
        </w:r>
        <w:r w:rsidR="006E571F" w:rsidRPr="001D21F9">
          <w:rPr>
            <w:rFonts w:ascii="Arial" w:eastAsiaTheme="minorEastAsia" w:hAnsi="Arial" w:cs="Arial"/>
            <w:noProof/>
            <w:kern w:val="2"/>
            <w:sz w:val="22"/>
            <w:szCs w:val="22"/>
            <w:lang w:eastAsia="en-GB"/>
            <w14:ligatures w14:val="standardContextual"/>
          </w:rPr>
          <w:tab/>
        </w:r>
        <w:r w:rsidR="006E571F" w:rsidRPr="001D21F9">
          <w:rPr>
            <w:rStyle w:val="Hyperlink"/>
            <w:rFonts w:ascii="Arial" w:hAnsi="Arial" w:cs="Arial"/>
            <w:b/>
            <w:bCs/>
            <w:noProof/>
            <w:sz w:val="22"/>
            <w:szCs w:val="22"/>
          </w:rPr>
          <w:t>Ensuring equitable access and reducing health disparities</w:t>
        </w:r>
        <w:r w:rsidR="006E571F" w:rsidRPr="001D21F9">
          <w:rPr>
            <w:rFonts w:ascii="Arial" w:hAnsi="Arial" w:cs="Arial"/>
            <w:noProof/>
            <w:webHidden/>
            <w:sz w:val="22"/>
            <w:szCs w:val="22"/>
          </w:rPr>
          <w:tab/>
        </w:r>
        <w:r w:rsidR="006E571F" w:rsidRPr="001D21F9">
          <w:rPr>
            <w:rFonts w:ascii="Arial" w:hAnsi="Arial" w:cs="Arial"/>
            <w:noProof/>
            <w:webHidden/>
            <w:sz w:val="22"/>
            <w:szCs w:val="22"/>
          </w:rPr>
          <w:fldChar w:fldCharType="begin"/>
        </w:r>
        <w:r w:rsidR="006E571F" w:rsidRPr="001D21F9">
          <w:rPr>
            <w:rFonts w:ascii="Arial" w:hAnsi="Arial" w:cs="Arial"/>
            <w:noProof/>
            <w:webHidden/>
            <w:sz w:val="22"/>
            <w:szCs w:val="22"/>
          </w:rPr>
          <w:instrText xml:space="preserve"> PAGEREF _Toc216164921 \h </w:instrText>
        </w:r>
        <w:r w:rsidR="006E571F" w:rsidRPr="001D21F9">
          <w:rPr>
            <w:rFonts w:ascii="Arial" w:hAnsi="Arial" w:cs="Arial"/>
            <w:noProof/>
            <w:webHidden/>
            <w:sz w:val="22"/>
            <w:szCs w:val="22"/>
          </w:rPr>
        </w:r>
        <w:r w:rsidR="006E571F" w:rsidRPr="001D21F9">
          <w:rPr>
            <w:rFonts w:ascii="Arial" w:hAnsi="Arial" w:cs="Arial"/>
            <w:noProof/>
            <w:webHidden/>
            <w:sz w:val="22"/>
            <w:szCs w:val="22"/>
          </w:rPr>
          <w:fldChar w:fldCharType="separate"/>
        </w:r>
        <w:r w:rsidR="006E571F" w:rsidRPr="001D21F9">
          <w:rPr>
            <w:rFonts w:ascii="Arial" w:hAnsi="Arial" w:cs="Arial"/>
            <w:noProof/>
            <w:webHidden/>
            <w:sz w:val="22"/>
            <w:szCs w:val="22"/>
          </w:rPr>
          <w:t>5</w:t>
        </w:r>
        <w:r w:rsidR="006E571F" w:rsidRPr="001D21F9">
          <w:rPr>
            <w:rFonts w:ascii="Arial" w:hAnsi="Arial" w:cs="Arial"/>
            <w:noProof/>
            <w:webHidden/>
            <w:sz w:val="22"/>
            <w:szCs w:val="22"/>
          </w:rPr>
          <w:fldChar w:fldCharType="end"/>
        </w:r>
      </w:hyperlink>
    </w:p>
    <w:p w14:paraId="37832E4F" w14:textId="77777777" w:rsidR="006E571F" w:rsidRPr="001D21F9" w:rsidRDefault="00000000" w:rsidP="001D21F9">
      <w:pPr>
        <w:pStyle w:val="TOC3"/>
        <w:tabs>
          <w:tab w:val="left" w:pos="880"/>
          <w:tab w:val="right" w:leader="dot" w:pos="9016"/>
        </w:tabs>
        <w:spacing w:line="360" w:lineRule="auto"/>
        <w:jc w:val="both"/>
        <w:rPr>
          <w:rFonts w:ascii="Arial" w:eastAsiaTheme="minorEastAsia" w:hAnsi="Arial" w:cs="Arial"/>
          <w:noProof/>
          <w:kern w:val="2"/>
          <w:sz w:val="22"/>
          <w:szCs w:val="22"/>
          <w:lang w:eastAsia="en-GB"/>
          <w14:ligatures w14:val="standardContextual"/>
        </w:rPr>
      </w:pPr>
      <w:hyperlink w:anchor="_Toc216164922" w:history="1">
        <w:r w:rsidR="006E571F" w:rsidRPr="001D21F9">
          <w:rPr>
            <w:rStyle w:val="Hyperlink"/>
            <w:rFonts w:ascii="Arial" w:hAnsi="Arial" w:cs="Arial"/>
            <w:bCs/>
            <w:noProof/>
            <w:sz w:val="22"/>
            <w:szCs w:val="22"/>
          </w:rPr>
          <w:t></w:t>
        </w:r>
        <w:r w:rsidR="006E571F" w:rsidRPr="001D21F9">
          <w:rPr>
            <w:rFonts w:ascii="Arial" w:eastAsiaTheme="minorEastAsia" w:hAnsi="Arial" w:cs="Arial"/>
            <w:noProof/>
            <w:kern w:val="2"/>
            <w:sz w:val="22"/>
            <w:szCs w:val="22"/>
            <w:lang w:eastAsia="en-GB"/>
            <w14:ligatures w14:val="standardContextual"/>
          </w:rPr>
          <w:tab/>
        </w:r>
        <w:r w:rsidR="006E571F" w:rsidRPr="001D21F9">
          <w:rPr>
            <w:rStyle w:val="Hyperlink"/>
            <w:rFonts w:ascii="Arial" w:hAnsi="Arial" w:cs="Arial"/>
            <w:b/>
            <w:bCs/>
            <w:noProof/>
            <w:sz w:val="22"/>
            <w:szCs w:val="22"/>
          </w:rPr>
          <w:t>Promoting sustainable societies and long-term societal resilience</w:t>
        </w:r>
        <w:r w:rsidR="006E571F" w:rsidRPr="001D21F9">
          <w:rPr>
            <w:rFonts w:ascii="Arial" w:hAnsi="Arial" w:cs="Arial"/>
            <w:noProof/>
            <w:webHidden/>
            <w:sz w:val="22"/>
            <w:szCs w:val="22"/>
          </w:rPr>
          <w:tab/>
        </w:r>
        <w:r w:rsidR="006E571F" w:rsidRPr="001D21F9">
          <w:rPr>
            <w:rFonts w:ascii="Arial" w:hAnsi="Arial" w:cs="Arial"/>
            <w:noProof/>
            <w:webHidden/>
            <w:sz w:val="22"/>
            <w:szCs w:val="22"/>
          </w:rPr>
          <w:fldChar w:fldCharType="begin"/>
        </w:r>
        <w:r w:rsidR="006E571F" w:rsidRPr="001D21F9">
          <w:rPr>
            <w:rFonts w:ascii="Arial" w:hAnsi="Arial" w:cs="Arial"/>
            <w:noProof/>
            <w:webHidden/>
            <w:sz w:val="22"/>
            <w:szCs w:val="22"/>
          </w:rPr>
          <w:instrText xml:space="preserve"> PAGEREF _Toc216164922 \h </w:instrText>
        </w:r>
        <w:r w:rsidR="006E571F" w:rsidRPr="001D21F9">
          <w:rPr>
            <w:rFonts w:ascii="Arial" w:hAnsi="Arial" w:cs="Arial"/>
            <w:noProof/>
            <w:webHidden/>
            <w:sz w:val="22"/>
            <w:szCs w:val="22"/>
          </w:rPr>
        </w:r>
        <w:r w:rsidR="006E571F" w:rsidRPr="001D21F9">
          <w:rPr>
            <w:rFonts w:ascii="Arial" w:hAnsi="Arial" w:cs="Arial"/>
            <w:noProof/>
            <w:webHidden/>
            <w:sz w:val="22"/>
            <w:szCs w:val="22"/>
          </w:rPr>
          <w:fldChar w:fldCharType="separate"/>
        </w:r>
        <w:r w:rsidR="006E571F" w:rsidRPr="001D21F9">
          <w:rPr>
            <w:rFonts w:ascii="Arial" w:hAnsi="Arial" w:cs="Arial"/>
            <w:noProof/>
            <w:webHidden/>
            <w:sz w:val="22"/>
            <w:szCs w:val="22"/>
          </w:rPr>
          <w:t>5</w:t>
        </w:r>
        <w:r w:rsidR="006E571F" w:rsidRPr="001D21F9">
          <w:rPr>
            <w:rFonts w:ascii="Arial" w:hAnsi="Arial" w:cs="Arial"/>
            <w:noProof/>
            <w:webHidden/>
            <w:sz w:val="22"/>
            <w:szCs w:val="22"/>
          </w:rPr>
          <w:fldChar w:fldCharType="end"/>
        </w:r>
      </w:hyperlink>
    </w:p>
    <w:p w14:paraId="3E946783" w14:textId="77777777" w:rsidR="006E571F" w:rsidRPr="001D21F9" w:rsidRDefault="00000000" w:rsidP="001D21F9">
      <w:pPr>
        <w:pStyle w:val="TOC3"/>
        <w:tabs>
          <w:tab w:val="left" w:pos="880"/>
          <w:tab w:val="right" w:leader="dot" w:pos="9016"/>
        </w:tabs>
        <w:spacing w:line="360" w:lineRule="auto"/>
        <w:jc w:val="both"/>
        <w:rPr>
          <w:rFonts w:ascii="Arial" w:eastAsiaTheme="minorEastAsia" w:hAnsi="Arial" w:cs="Arial"/>
          <w:noProof/>
          <w:kern w:val="2"/>
          <w:sz w:val="22"/>
          <w:szCs w:val="22"/>
          <w:lang w:eastAsia="en-GB"/>
          <w14:ligatures w14:val="standardContextual"/>
        </w:rPr>
      </w:pPr>
      <w:hyperlink w:anchor="_Toc216164923" w:history="1">
        <w:r w:rsidR="006E571F" w:rsidRPr="001D21F9">
          <w:rPr>
            <w:rStyle w:val="Hyperlink"/>
            <w:rFonts w:ascii="Arial" w:hAnsi="Arial" w:cs="Arial"/>
            <w:bCs/>
            <w:noProof/>
            <w:sz w:val="22"/>
            <w:szCs w:val="22"/>
          </w:rPr>
          <w:t></w:t>
        </w:r>
        <w:r w:rsidR="006E571F" w:rsidRPr="001D21F9">
          <w:rPr>
            <w:rFonts w:ascii="Arial" w:eastAsiaTheme="minorEastAsia" w:hAnsi="Arial" w:cs="Arial"/>
            <w:noProof/>
            <w:kern w:val="2"/>
            <w:sz w:val="22"/>
            <w:szCs w:val="22"/>
            <w:lang w:eastAsia="en-GB"/>
            <w14:ligatures w14:val="standardContextual"/>
          </w:rPr>
          <w:tab/>
        </w:r>
        <w:r w:rsidR="006E571F" w:rsidRPr="001D21F9">
          <w:rPr>
            <w:rStyle w:val="Hyperlink"/>
            <w:rFonts w:ascii="Arial" w:hAnsi="Arial" w:cs="Arial"/>
            <w:b/>
            <w:bCs/>
            <w:noProof/>
            <w:sz w:val="22"/>
            <w:szCs w:val="22"/>
          </w:rPr>
          <w:t>Encouraging multi-sectoral collaboration and evidence-based policymaking</w:t>
        </w:r>
        <w:r w:rsidR="006E571F" w:rsidRPr="001D21F9">
          <w:rPr>
            <w:rFonts w:ascii="Arial" w:hAnsi="Arial" w:cs="Arial"/>
            <w:noProof/>
            <w:webHidden/>
            <w:sz w:val="22"/>
            <w:szCs w:val="22"/>
          </w:rPr>
          <w:tab/>
        </w:r>
        <w:r w:rsidR="006E571F" w:rsidRPr="001D21F9">
          <w:rPr>
            <w:rFonts w:ascii="Arial" w:hAnsi="Arial" w:cs="Arial"/>
            <w:noProof/>
            <w:webHidden/>
            <w:sz w:val="22"/>
            <w:szCs w:val="22"/>
          </w:rPr>
          <w:fldChar w:fldCharType="begin"/>
        </w:r>
        <w:r w:rsidR="006E571F" w:rsidRPr="001D21F9">
          <w:rPr>
            <w:rFonts w:ascii="Arial" w:hAnsi="Arial" w:cs="Arial"/>
            <w:noProof/>
            <w:webHidden/>
            <w:sz w:val="22"/>
            <w:szCs w:val="22"/>
          </w:rPr>
          <w:instrText xml:space="preserve"> PAGEREF _Toc216164923 \h </w:instrText>
        </w:r>
        <w:r w:rsidR="006E571F" w:rsidRPr="001D21F9">
          <w:rPr>
            <w:rFonts w:ascii="Arial" w:hAnsi="Arial" w:cs="Arial"/>
            <w:noProof/>
            <w:webHidden/>
            <w:sz w:val="22"/>
            <w:szCs w:val="22"/>
          </w:rPr>
        </w:r>
        <w:r w:rsidR="006E571F" w:rsidRPr="001D21F9">
          <w:rPr>
            <w:rFonts w:ascii="Arial" w:hAnsi="Arial" w:cs="Arial"/>
            <w:noProof/>
            <w:webHidden/>
            <w:sz w:val="22"/>
            <w:szCs w:val="22"/>
          </w:rPr>
          <w:fldChar w:fldCharType="separate"/>
        </w:r>
        <w:r w:rsidR="006E571F" w:rsidRPr="001D21F9">
          <w:rPr>
            <w:rFonts w:ascii="Arial" w:hAnsi="Arial" w:cs="Arial"/>
            <w:noProof/>
            <w:webHidden/>
            <w:sz w:val="22"/>
            <w:szCs w:val="22"/>
          </w:rPr>
          <w:t>5</w:t>
        </w:r>
        <w:r w:rsidR="006E571F" w:rsidRPr="001D21F9">
          <w:rPr>
            <w:rFonts w:ascii="Arial" w:hAnsi="Arial" w:cs="Arial"/>
            <w:noProof/>
            <w:webHidden/>
            <w:sz w:val="22"/>
            <w:szCs w:val="22"/>
          </w:rPr>
          <w:fldChar w:fldCharType="end"/>
        </w:r>
      </w:hyperlink>
    </w:p>
    <w:p w14:paraId="5E53EC1F" w14:textId="77777777" w:rsidR="006E571F" w:rsidRPr="001D21F9" w:rsidRDefault="00000000" w:rsidP="001D21F9">
      <w:pPr>
        <w:pStyle w:val="TOC1"/>
        <w:tabs>
          <w:tab w:val="right" w:leader="dot" w:pos="9016"/>
        </w:tabs>
        <w:spacing w:line="360" w:lineRule="auto"/>
        <w:jc w:val="both"/>
        <w:rPr>
          <w:rFonts w:ascii="Arial" w:eastAsiaTheme="minorEastAsia" w:hAnsi="Arial" w:cs="Arial"/>
          <w:b w:val="0"/>
          <w:bCs w:val="0"/>
          <w:i w:val="0"/>
          <w:iCs w:val="0"/>
          <w:noProof/>
          <w:kern w:val="2"/>
          <w:sz w:val="22"/>
          <w:szCs w:val="22"/>
          <w:lang w:eastAsia="en-GB"/>
          <w14:ligatures w14:val="standardContextual"/>
        </w:rPr>
      </w:pPr>
      <w:hyperlink w:anchor="_Toc216164924" w:history="1">
        <w:r w:rsidR="006E571F" w:rsidRPr="001D21F9">
          <w:rPr>
            <w:rStyle w:val="Hyperlink"/>
            <w:rFonts w:ascii="Arial" w:hAnsi="Arial" w:cs="Arial"/>
            <w:noProof/>
            <w:sz w:val="22"/>
            <w:szCs w:val="22"/>
          </w:rPr>
          <w:t>Sustainable Development Goal: SDG 1: No Poverty</w:t>
        </w:r>
        <w:r w:rsidR="006E571F" w:rsidRPr="001D21F9">
          <w:rPr>
            <w:rFonts w:ascii="Arial" w:hAnsi="Arial" w:cs="Arial"/>
            <w:noProof/>
            <w:webHidden/>
            <w:sz w:val="22"/>
            <w:szCs w:val="22"/>
          </w:rPr>
          <w:tab/>
        </w:r>
        <w:r w:rsidR="006E571F" w:rsidRPr="001D21F9">
          <w:rPr>
            <w:rFonts w:ascii="Arial" w:hAnsi="Arial" w:cs="Arial"/>
            <w:noProof/>
            <w:webHidden/>
            <w:sz w:val="22"/>
            <w:szCs w:val="22"/>
          </w:rPr>
          <w:fldChar w:fldCharType="begin"/>
        </w:r>
        <w:r w:rsidR="006E571F" w:rsidRPr="001D21F9">
          <w:rPr>
            <w:rFonts w:ascii="Arial" w:hAnsi="Arial" w:cs="Arial"/>
            <w:noProof/>
            <w:webHidden/>
            <w:sz w:val="22"/>
            <w:szCs w:val="22"/>
          </w:rPr>
          <w:instrText xml:space="preserve"> PAGEREF _Toc216164924 \h </w:instrText>
        </w:r>
        <w:r w:rsidR="006E571F" w:rsidRPr="001D21F9">
          <w:rPr>
            <w:rFonts w:ascii="Arial" w:hAnsi="Arial" w:cs="Arial"/>
            <w:noProof/>
            <w:webHidden/>
            <w:sz w:val="22"/>
            <w:szCs w:val="22"/>
          </w:rPr>
        </w:r>
        <w:r w:rsidR="006E571F" w:rsidRPr="001D21F9">
          <w:rPr>
            <w:rFonts w:ascii="Arial" w:hAnsi="Arial" w:cs="Arial"/>
            <w:noProof/>
            <w:webHidden/>
            <w:sz w:val="22"/>
            <w:szCs w:val="22"/>
          </w:rPr>
          <w:fldChar w:fldCharType="separate"/>
        </w:r>
        <w:r w:rsidR="006E571F" w:rsidRPr="001D21F9">
          <w:rPr>
            <w:rFonts w:ascii="Arial" w:hAnsi="Arial" w:cs="Arial"/>
            <w:noProof/>
            <w:webHidden/>
            <w:sz w:val="22"/>
            <w:szCs w:val="22"/>
          </w:rPr>
          <w:t>6</w:t>
        </w:r>
        <w:r w:rsidR="006E571F" w:rsidRPr="001D21F9">
          <w:rPr>
            <w:rFonts w:ascii="Arial" w:hAnsi="Arial" w:cs="Arial"/>
            <w:noProof/>
            <w:webHidden/>
            <w:sz w:val="22"/>
            <w:szCs w:val="22"/>
          </w:rPr>
          <w:fldChar w:fldCharType="end"/>
        </w:r>
      </w:hyperlink>
    </w:p>
    <w:p w14:paraId="549651CE" w14:textId="77777777" w:rsidR="006E571F" w:rsidRPr="001D21F9" w:rsidRDefault="00000000" w:rsidP="001D21F9">
      <w:pPr>
        <w:pStyle w:val="TOC2"/>
        <w:tabs>
          <w:tab w:val="left" w:pos="660"/>
          <w:tab w:val="right" w:leader="dot" w:pos="9016"/>
        </w:tabs>
        <w:spacing w:line="360" w:lineRule="auto"/>
        <w:jc w:val="both"/>
        <w:rPr>
          <w:rFonts w:ascii="Arial" w:eastAsiaTheme="minorEastAsia" w:hAnsi="Arial" w:cs="Arial"/>
          <w:b w:val="0"/>
          <w:bCs w:val="0"/>
          <w:noProof/>
          <w:kern w:val="2"/>
          <w:lang w:eastAsia="en-GB"/>
          <w14:ligatures w14:val="standardContextual"/>
        </w:rPr>
      </w:pPr>
      <w:hyperlink w:anchor="_Toc216164925" w:history="1">
        <w:r w:rsidR="006E571F" w:rsidRPr="001D21F9">
          <w:rPr>
            <w:rStyle w:val="Hyperlink"/>
            <w:rFonts w:ascii="Arial" w:hAnsi="Arial" w:cs="Arial"/>
            <w:noProof/>
          </w:rPr>
          <w:t></w:t>
        </w:r>
        <w:r w:rsidR="006E571F" w:rsidRPr="001D21F9">
          <w:rPr>
            <w:rFonts w:ascii="Arial" w:eastAsiaTheme="minorEastAsia" w:hAnsi="Arial" w:cs="Arial"/>
            <w:b w:val="0"/>
            <w:bCs w:val="0"/>
            <w:noProof/>
            <w:kern w:val="2"/>
            <w:lang w:eastAsia="en-GB"/>
            <w14:ligatures w14:val="standardContextual"/>
          </w:rPr>
          <w:tab/>
        </w:r>
        <w:r w:rsidR="006E571F" w:rsidRPr="001D21F9">
          <w:rPr>
            <w:rStyle w:val="Hyperlink"/>
            <w:rFonts w:ascii="Arial" w:hAnsi="Arial" w:cs="Arial"/>
            <w:noProof/>
          </w:rPr>
          <w:t>How SDG 1 Impacts Health and Wellbeing</w:t>
        </w:r>
        <w:r w:rsidR="006E571F" w:rsidRPr="001D21F9">
          <w:rPr>
            <w:rFonts w:ascii="Arial" w:hAnsi="Arial" w:cs="Arial"/>
            <w:noProof/>
            <w:webHidden/>
          </w:rPr>
          <w:tab/>
        </w:r>
        <w:r w:rsidR="006E571F" w:rsidRPr="001D21F9">
          <w:rPr>
            <w:rFonts w:ascii="Arial" w:hAnsi="Arial" w:cs="Arial"/>
            <w:noProof/>
            <w:webHidden/>
          </w:rPr>
          <w:fldChar w:fldCharType="begin"/>
        </w:r>
        <w:r w:rsidR="006E571F" w:rsidRPr="001D21F9">
          <w:rPr>
            <w:rFonts w:ascii="Arial" w:hAnsi="Arial" w:cs="Arial"/>
            <w:noProof/>
            <w:webHidden/>
          </w:rPr>
          <w:instrText xml:space="preserve"> PAGEREF _Toc216164925 \h </w:instrText>
        </w:r>
        <w:r w:rsidR="006E571F" w:rsidRPr="001D21F9">
          <w:rPr>
            <w:rFonts w:ascii="Arial" w:hAnsi="Arial" w:cs="Arial"/>
            <w:noProof/>
            <w:webHidden/>
          </w:rPr>
        </w:r>
        <w:r w:rsidR="006E571F" w:rsidRPr="001D21F9">
          <w:rPr>
            <w:rFonts w:ascii="Arial" w:hAnsi="Arial" w:cs="Arial"/>
            <w:noProof/>
            <w:webHidden/>
          </w:rPr>
          <w:fldChar w:fldCharType="separate"/>
        </w:r>
        <w:r w:rsidR="006E571F" w:rsidRPr="001D21F9">
          <w:rPr>
            <w:rFonts w:ascii="Arial" w:hAnsi="Arial" w:cs="Arial"/>
            <w:noProof/>
            <w:webHidden/>
          </w:rPr>
          <w:t>7</w:t>
        </w:r>
        <w:r w:rsidR="006E571F" w:rsidRPr="001D21F9">
          <w:rPr>
            <w:rFonts w:ascii="Arial" w:hAnsi="Arial" w:cs="Arial"/>
            <w:noProof/>
            <w:webHidden/>
          </w:rPr>
          <w:fldChar w:fldCharType="end"/>
        </w:r>
      </w:hyperlink>
    </w:p>
    <w:p w14:paraId="25CD1EEF" w14:textId="77777777" w:rsidR="006E571F" w:rsidRPr="001D21F9" w:rsidRDefault="00000000" w:rsidP="001D21F9">
      <w:pPr>
        <w:pStyle w:val="TOC3"/>
        <w:tabs>
          <w:tab w:val="left" w:pos="880"/>
          <w:tab w:val="right" w:leader="dot" w:pos="9016"/>
        </w:tabs>
        <w:spacing w:line="360" w:lineRule="auto"/>
        <w:jc w:val="both"/>
        <w:rPr>
          <w:rFonts w:ascii="Arial" w:eastAsiaTheme="minorEastAsia" w:hAnsi="Arial" w:cs="Arial"/>
          <w:noProof/>
          <w:kern w:val="2"/>
          <w:sz w:val="22"/>
          <w:szCs w:val="22"/>
          <w:lang w:eastAsia="en-GB"/>
          <w14:ligatures w14:val="standardContextual"/>
        </w:rPr>
      </w:pPr>
      <w:hyperlink w:anchor="_Toc216164926" w:history="1">
        <w:r w:rsidR="006E571F" w:rsidRPr="001D21F9">
          <w:rPr>
            <w:rStyle w:val="Hyperlink"/>
            <w:rFonts w:ascii="Arial" w:hAnsi="Arial" w:cs="Arial"/>
            <w:bCs/>
            <w:noProof/>
            <w:sz w:val="22"/>
            <w:szCs w:val="22"/>
          </w:rPr>
          <w:t></w:t>
        </w:r>
        <w:r w:rsidR="006E571F" w:rsidRPr="001D21F9">
          <w:rPr>
            <w:rFonts w:ascii="Arial" w:eastAsiaTheme="minorEastAsia" w:hAnsi="Arial" w:cs="Arial"/>
            <w:noProof/>
            <w:kern w:val="2"/>
            <w:sz w:val="22"/>
            <w:szCs w:val="22"/>
            <w:lang w:eastAsia="en-GB"/>
            <w14:ligatures w14:val="standardContextual"/>
          </w:rPr>
          <w:tab/>
        </w:r>
        <w:r w:rsidR="006E571F" w:rsidRPr="001D21F9">
          <w:rPr>
            <w:rStyle w:val="Hyperlink"/>
            <w:rFonts w:ascii="Arial" w:hAnsi="Arial" w:cs="Arial"/>
            <w:b/>
            <w:bCs/>
            <w:noProof/>
            <w:sz w:val="22"/>
            <w:szCs w:val="22"/>
          </w:rPr>
          <w:t>Key Initiatives</w:t>
        </w:r>
        <w:r w:rsidR="006E571F" w:rsidRPr="001D21F9">
          <w:rPr>
            <w:rFonts w:ascii="Arial" w:hAnsi="Arial" w:cs="Arial"/>
            <w:noProof/>
            <w:webHidden/>
            <w:sz w:val="22"/>
            <w:szCs w:val="22"/>
          </w:rPr>
          <w:tab/>
        </w:r>
        <w:r w:rsidR="006E571F" w:rsidRPr="001D21F9">
          <w:rPr>
            <w:rFonts w:ascii="Arial" w:hAnsi="Arial" w:cs="Arial"/>
            <w:noProof/>
            <w:webHidden/>
            <w:sz w:val="22"/>
            <w:szCs w:val="22"/>
          </w:rPr>
          <w:fldChar w:fldCharType="begin"/>
        </w:r>
        <w:r w:rsidR="006E571F" w:rsidRPr="001D21F9">
          <w:rPr>
            <w:rFonts w:ascii="Arial" w:hAnsi="Arial" w:cs="Arial"/>
            <w:noProof/>
            <w:webHidden/>
            <w:sz w:val="22"/>
            <w:szCs w:val="22"/>
          </w:rPr>
          <w:instrText xml:space="preserve"> PAGEREF _Toc216164926 \h </w:instrText>
        </w:r>
        <w:r w:rsidR="006E571F" w:rsidRPr="001D21F9">
          <w:rPr>
            <w:rFonts w:ascii="Arial" w:hAnsi="Arial" w:cs="Arial"/>
            <w:noProof/>
            <w:webHidden/>
            <w:sz w:val="22"/>
            <w:szCs w:val="22"/>
          </w:rPr>
        </w:r>
        <w:r w:rsidR="006E571F" w:rsidRPr="001D21F9">
          <w:rPr>
            <w:rFonts w:ascii="Arial" w:hAnsi="Arial" w:cs="Arial"/>
            <w:noProof/>
            <w:webHidden/>
            <w:sz w:val="22"/>
            <w:szCs w:val="22"/>
          </w:rPr>
          <w:fldChar w:fldCharType="separate"/>
        </w:r>
        <w:r w:rsidR="006E571F" w:rsidRPr="001D21F9">
          <w:rPr>
            <w:rFonts w:ascii="Arial" w:hAnsi="Arial" w:cs="Arial"/>
            <w:noProof/>
            <w:webHidden/>
            <w:sz w:val="22"/>
            <w:szCs w:val="22"/>
          </w:rPr>
          <w:t>8</w:t>
        </w:r>
        <w:r w:rsidR="006E571F" w:rsidRPr="001D21F9">
          <w:rPr>
            <w:rFonts w:ascii="Arial" w:hAnsi="Arial" w:cs="Arial"/>
            <w:noProof/>
            <w:webHidden/>
            <w:sz w:val="22"/>
            <w:szCs w:val="22"/>
          </w:rPr>
          <w:fldChar w:fldCharType="end"/>
        </w:r>
      </w:hyperlink>
    </w:p>
    <w:p w14:paraId="49287B29" w14:textId="77777777" w:rsidR="006E571F" w:rsidRPr="001D21F9" w:rsidRDefault="00000000" w:rsidP="001D21F9">
      <w:pPr>
        <w:pStyle w:val="TOC3"/>
        <w:tabs>
          <w:tab w:val="left" w:pos="880"/>
          <w:tab w:val="right" w:leader="dot" w:pos="9016"/>
        </w:tabs>
        <w:spacing w:line="360" w:lineRule="auto"/>
        <w:jc w:val="both"/>
        <w:rPr>
          <w:rFonts w:ascii="Arial" w:eastAsiaTheme="minorEastAsia" w:hAnsi="Arial" w:cs="Arial"/>
          <w:noProof/>
          <w:kern w:val="2"/>
          <w:sz w:val="22"/>
          <w:szCs w:val="22"/>
          <w:lang w:eastAsia="en-GB"/>
          <w14:ligatures w14:val="standardContextual"/>
        </w:rPr>
      </w:pPr>
      <w:hyperlink w:anchor="_Toc216164927" w:history="1">
        <w:r w:rsidR="006E571F" w:rsidRPr="001D21F9">
          <w:rPr>
            <w:rStyle w:val="Hyperlink"/>
            <w:rFonts w:ascii="Arial" w:hAnsi="Arial" w:cs="Arial"/>
            <w:bCs/>
            <w:noProof/>
            <w:sz w:val="22"/>
            <w:szCs w:val="22"/>
          </w:rPr>
          <w:t></w:t>
        </w:r>
        <w:r w:rsidR="006E571F" w:rsidRPr="001D21F9">
          <w:rPr>
            <w:rFonts w:ascii="Arial" w:eastAsiaTheme="minorEastAsia" w:hAnsi="Arial" w:cs="Arial"/>
            <w:noProof/>
            <w:kern w:val="2"/>
            <w:sz w:val="22"/>
            <w:szCs w:val="22"/>
            <w:lang w:eastAsia="en-GB"/>
            <w14:ligatures w14:val="standardContextual"/>
          </w:rPr>
          <w:tab/>
        </w:r>
        <w:r w:rsidR="006E571F" w:rsidRPr="001D21F9">
          <w:rPr>
            <w:rStyle w:val="Hyperlink"/>
            <w:rFonts w:ascii="Arial" w:hAnsi="Arial" w:cs="Arial"/>
            <w:b/>
            <w:bCs/>
            <w:noProof/>
            <w:sz w:val="22"/>
            <w:szCs w:val="22"/>
          </w:rPr>
          <w:t>Evaluation of Effectiveness</w:t>
        </w:r>
        <w:r w:rsidR="006E571F" w:rsidRPr="001D21F9">
          <w:rPr>
            <w:rFonts w:ascii="Arial" w:hAnsi="Arial" w:cs="Arial"/>
            <w:noProof/>
            <w:webHidden/>
            <w:sz w:val="22"/>
            <w:szCs w:val="22"/>
          </w:rPr>
          <w:tab/>
        </w:r>
        <w:r w:rsidR="006E571F" w:rsidRPr="001D21F9">
          <w:rPr>
            <w:rFonts w:ascii="Arial" w:hAnsi="Arial" w:cs="Arial"/>
            <w:noProof/>
            <w:webHidden/>
            <w:sz w:val="22"/>
            <w:szCs w:val="22"/>
          </w:rPr>
          <w:fldChar w:fldCharType="begin"/>
        </w:r>
        <w:r w:rsidR="006E571F" w:rsidRPr="001D21F9">
          <w:rPr>
            <w:rFonts w:ascii="Arial" w:hAnsi="Arial" w:cs="Arial"/>
            <w:noProof/>
            <w:webHidden/>
            <w:sz w:val="22"/>
            <w:szCs w:val="22"/>
          </w:rPr>
          <w:instrText xml:space="preserve"> PAGEREF _Toc216164927 \h </w:instrText>
        </w:r>
        <w:r w:rsidR="006E571F" w:rsidRPr="001D21F9">
          <w:rPr>
            <w:rFonts w:ascii="Arial" w:hAnsi="Arial" w:cs="Arial"/>
            <w:noProof/>
            <w:webHidden/>
            <w:sz w:val="22"/>
            <w:szCs w:val="22"/>
          </w:rPr>
        </w:r>
        <w:r w:rsidR="006E571F" w:rsidRPr="001D21F9">
          <w:rPr>
            <w:rFonts w:ascii="Arial" w:hAnsi="Arial" w:cs="Arial"/>
            <w:noProof/>
            <w:webHidden/>
            <w:sz w:val="22"/>
            <w:szCs w:val="22"/>
          </w:rPr>
          <w:fldChar w:fldCharType="separate"/>
        </w:r>
        <w:r w:rsidR="006E571F" w:rsidRPr="001D21F9">
          <w:rPr>
            <w:rFonts w:ascii="Arial" w:hAnsi="Arial" w:cs="Arial"/>
            <w:noProof/>
            <w:webHidden/>
            <w:sz w:val="22"/>
            <w:szCs w:val="22"/>
          </w:rPr>
          <w:t>8</w:t>
        </w:r>
        <w:r w:rsidR="006E571F" w:rsidRPr="001D21F9">
          <w:rPr>
            <w:rFonts w:ascii="Arial" w:hAnsi="Arial" w:cs="Arial"/>
            <w:noProof/>
            <w:webHidden/>
            <w:sz w:val="22"/>
            <w:szCs w:val="22"/>
          </w:rPr>
          <w:fldChar w:fldCharType="end"/>
        </w:r>
      </w:hyperlink>
    </w:p>
    <w:p w14:paraId="3109A08C" w14:textId="77777777" w:rsidR="006E571F" w:rsidRPr="001D21F9" w:rsidRDefault="00000000" w:rsidP="001D21F9">
      <w:pPr>
        <w:pStyle w:val="TOC1"/>
        <w:tabs>
          <w:tab w:val="right" w:leader="dot" w:pos="9016"/>
        </w:tabs>
        <w:spacing w:line="360" w:lineRule="auto"/>
        <w:jc w:val="both"/>
        <w:rPr>
          <w:rFonts w:ascii="Arial" w:eastAsiaTheme="minorEastAsia" w:hAnsi="Arial" w:cs="Arial"/>
          <w:b w:val="0"/>
          <w:bCs w:val="0"/>
          <w:i w:val="0"/>
          <w:iCs w:val="0"/>
          <w:noProof/>
          <w:kern w:val="2"/>
          <w:sz w:val="22"/>
          <w:szCs w:val="22"/>
          <w:lang w:eastAsia="en-GB"/>
          <w14:ligatures w14:val="standardContextual"/>
        </w:rPr>
      </w:pPr>
      <w:hyperlink w:anchor="_Toc216164928" w:history="1">
        <w:r w:rsidR="006E571F" w:rsidRPr="001D21F9">
          <w:rPr>
            <w:rStyle w:val="Hyperlink"/>
            <w:rFonts w:ascii="Arial" w:hAnsi="Arial" w:cs="Arial"/>
            <w:noProof/>
            <w:sz w:val="22"/>
            <w:szCs w:val="22"/>
          </w:rPr>
          <w:t>Local wellbeing initiatives</w:t>
        </w:r>
        <w:r w:rsidR="006E571F" w:rsidRPr="001D21F9">
          <w:rPr>
            <w:rFonts w:ascii="Arial" w:hAnsi="Arial" w:cs="Arial"/>
            <w:noProof/>
            <w:webHidden/>
            <w:sz w:val="22"/>
            <w:szCs w:val="22"/>
          </w:rPr>
          <w:tab/>
        </w:r>
        <w:r w:rsidR="006E571F" w:rsidRPr="001D21F9">
          <w:rPr>
            <w:rFonts w:ascii="Arial" w:hAnsi="Arial" w:cs="Arial"/>
            <w:noProof/>
            <w:webHidden/>
            <w:sz w:val="22"/>
            <w:szCs w:val="22"/>
          </w:rPr>
          <w:fldChar w:fldCharType="begin"/>
        </w:r>
        <w:r w:rsidR="006E571F" w:rsidRPr="001D21F9">
          <w:rPr>
            <w:rFonts w:ascii="Arial" w:hAnsi="Arial" w:cs="Arial"/>
            <w:noProof/>
            <w:webHidden/>
            <w:sz w:val="22"/>
            <w:szCs w:val="22"/>
          </w:rPr>
          <w:instrText xml:space="preserve"> PAGEREF _Toc216164928 \h </w:instrText>
        </w:r>
        <w:r w:rsidR="006E571F" w:rsidRPr="001D21F9">
          <w:rPr>
            <w:rFonts w:ascii="Arial" w:hAnsi="Arial" w:cs="Arial"/>
            <w:noProof/>
            <w:webHidden/>
            <w:sz w:val="22"/>
            <w:szCs w:val="22"/>
          </w:rPr>
        </w:r>
        <w:r w:rsidR="006E571F" w:rsidRPr="001D21F9">
          <w:rPr>
            <w:rFonts w:ascii="Arial" w:hAnsi="Arial" w:cs="Arial"/>
            <w:noProof/>
            <w:webHidden/>
            <w:sz w:val="22"/>
            <w:szCs w:val="22"/>
          </w:rPr>
          <w:fldChar w:fldCharType="separate"/>
        </w:r>
        <w:r w:rsidR="006E571F" w:rsidRPr="001D21F9">
          <w:rPr>
            <w:rFonts w:ascii="Arial" w:hAnsi="Arial" w:cs="Arial"/>
            <w:noProof/>
            <w:webHidden/>
            <w:sz w:val="22"/>
            <w:szCs w:val="22"/>
          </w:rPr>
          <w:t>8</w:t>
        </w:r>
        <w:r w:rsidR="006E571F" w:rsidRPr="001D21F9">
          <w:rPr>
            <w:rFonts w:ascii="Arial" w:hAnsi="Arial" w:cs="Arial"/>
            <w:noProof/>
            <w:webHidden/>
            <w:sz w:val="22"/>
            <w:szCs w:val="22"/>
          </w:rPr>
          <w:fldChar w:fldCharType="end"/>
        </w:r>
      </w:hyperlink>
    </w:p>
    <w:p w14:paraId="5960EDBB" w14:textId="77777777" w:rsidR="006E571F" w:rsidRPr="001D21F9" w:rsidRDefault="00000000" w:rsidP="001D21F9">
      <w:pPr>
        <w:pStyle w:val="TOC3"/>
        <w:tabs>
          <w:tab w:val="left" w:pos="880"/>
          <w:tab w:val="right" w:leader="dot" w:pos="9016"/>
        </w:tabs>
        <w:spacing w:line="360" w:lineRule="auto"/>
        <w:jc w:val="both"/>
        <w:rPr>
          <w:rFonts w:ascii="Arial" w:eastAsiaTheme="minorEastAsia" w:hAnsi="Arial" w:cs="Arial"/>
          <w:noProof/>
          <w:kern w:val="2"/>
          <w:sz w:val="22"/>
          <w:szCs w:val="22"/>
          <w:lang w:eastAsia="en-GB"/>
          <w14:ligatures w14:val="standardContextual"/>
        </w:rPr>
      </w:pPr>
      <w:hyperlink w:anchor="_Toc216164929" w:history="1">
        <w:r w:rsidR="006E571F" w:rsidRPr="001D21F9">
          <w:rPr>
            <w:rStyle w:val="Hyperlink"/>
            <w:rFonts w:ascii="Arial" w:hAnsi="Arial" w:cs="Arial"/>
            <w:bCs/>
            <w:noProof/>
            <w:sz w:val="22"/>
            <w:szCs w:val="22"/>
          </w:rPr>
          <w:t></w:t>
        </w:r>
        <w:r w:rsidR="006E571F" w:rsidRPr="001D21F9">
          <w:rPr>
            <w:rFonts w:ascii="Arial" w:eastAsiaTheme="minorEastAsia" w:hAnsi="Arial" w:cs="Arial"/>
            <w:noProof/>
            <w:kern w:val="2"/>
            <w:sz w:val="22"/>
            <w:szCs w:val="22"/>
            <w:lang w:eastAsia="en-GB"/>
            <w14:ligatures w14:val="standardContextual"/>
          </w:rPr>
          <w:tab/>
        </w:r>
        <w:r w:rsidR="006E571F" w:rsidRPr="001D21F9">
          <w:rPr>
            <w:rStyle w:val="Hyperlink"/>
            <w:rFonts w:ascii="Arial" w:hAnsi="Arial" w:cs="Arial"/>
            <w:b/>
            <w:bCs/>
            <w:noProof/>
            <w:sz w:val="22"/>
            <w:szCs w:val="22"/>
          </w:rPr>
          <w:t>Key Initiatives</w:t>
        </w:r>
        <w:r w:rsidR="006E571F" w:rsidRPr="001D21F9">
          <w:rPr>
            <w:rFonts w:ascii="Arial" w:hAnsi="Arial" w:cs="Arial"/>
            <w:noProof/>
            <w:webHidden/>
            <w:sz w:val="22"/>
            <w:szCs w:val="22"/>
          </w:rPr>
          <w:tab/>
        </w:r>
        <w:r w:rsidR="006E571F" w:rsidRPr="001D21F9">
          <w:rPr>
            <w:rFonts w:ascii="Arial" w:hAnsi="Arial" w:cs="Arial"/>
            <w:noProof/>
            <w:webHidden/>
            <w:sz w:val="22"/>
            <w:szCs w:val="22"/>
          </w:rPr>
          <w:fldChar w:fldCharType="begin"/>
        </w:r>
        <w:r w:rsidR="006E571F" w:rsidRPr="001D21F9">
          <w:rPr>
            <w:rFonts w:ascii="Arial" w:hAnsi="Arial" w:cs="Arial"/>
            <w:noProof/>
            <w:webHidden/>
            <w:sz w:val="22"/>
            <w:szCs w:val="22"/>
          </w:rPr>
          <w:instrText xml:space="preserve"> PAGEREF _Toc216164929 \h </w:instrText>
        </w:r>
        <w:r w:rsidR="006E571F" w:rsidRPr="001D21F9">
          <w:rPr>
            <w:rFonts w:ascii="Arial" w:hAnsi="Arial" w:cs="Arial"/>
            <w:noProof/>
            <w:webHidden/>
            <w:sz w:val="22"/>
            <w:szCs w:val="22"/>
          </w:rPr>
        </w:r>
        <w:r w:rsidR="006E571F" w:rsidRPr="001D21F9">
          <w:rPr>
            <w:rFonts w:ascii="Arial" w:hAnsi="Arial" w:cs="Arial"/>
            <w:noProof/>
            <w:webHidden/>
            <w:sz w:val="22"/>
            <w:szCs w:val="22"/>
          </w:rPr>
          <w:fldChar w:fldCharType="separate"/>
        </w:r>
        <w:r w:rsidR="006E571F" w:rsidRPr="001D21F9">
          <w:rPr>
            <w:rFonts w:ascii="Arial" w:hAnsi="Arial" w:cs="Arial"/>
            <w:noProof/>
            <w:webHidden/>
            <w:sz w:val="22"/>
            <w:szCs w:val="22"/>
          </w:rPr>
          <w:t>8</w:t>
        </w:r>
        <w:r w:rsidR="006E571F" w:rsidRPr="001D21F9">
          <w:rPr>
            <w:rFonts w:ascii="Arial" w:hAnsi="Arial" w:cs="Arial"/>
            <w:noProof/>
            <w:webHidden/>
            <w:sz w:val="22"/>
            <w:szCs w:val="22"/>
          </w:rPr>
          <w:fldChar w:fldCharType="end"/>
        </w:r>
      </w:hyperlink>
    </w:p>
    <w:p w14:paraId="768CF4B9" w14:textId="77777777" w:rsidR="006E571F" w:rsidRPr="001D21F9" w:rsidRDefault="00000000" w:rsidP="001D21F9">
      <w:pPr>
        <w:pStyle w:val="TOC3"/>
        <w:tabs>
          <w:tab w:val="left" w:pos="880"/>
          <w:tab w:val="right" w:leader="dot" w:pos="9016"/>
        </w:tabs>
        <w:spacing w:line="360" w:lineRule="auto"/>
        <w:jc w:val="both"/>
        <w:rPr>
          <w:rFonts w:ascii="Arial" w:eastAsiaTheme="minorEastAsia" w:hAnsi="Arial" w:cs="Arial"/>
          <w:noProof/>
          <w:kern w:val="2"/>
          <w:sz w:val="22"/>
          <w:szCs w:val="22"/>
          <w:lang w:eastAsia="en-GB"/>
          <w14:ligatures w14:val="standardContextual"/>
        </w:rPr>
      </w:pPr>
      <w:hyperlink w:anchor="_Toc216164930" w:history="1">
        <w:r w:rsidR="006E571F" w:rsidRPr="001D21F9">
          <w:rPr>
            <w:rStyle w:val="Hyperlink"/>
            <w:rFonts w:ascii="Arial" w:hAnsi="Arial" w:cs="Arial"/>
            <w:bCs/>
            <w:noProof/>
            <w:sz w:val="22"/>
            <w:szCs w:val="22"/>
          </w:rPr>
          <w:t></w:t>
        </w:r>
        <w:r w:rsidR="006E571F" w:rsidRPr="001D21F9">
          <w:rPr>
            <w:rFonts w:ascii="Arial" w:eastAsiaTheme="minorEastAsia" w:hAnsi="Arial" w:cs="Arial"/>
            <w:noProof/>
            <w:kern w:val="2"/>
            <w:sz w:val="22"/>
            <w:szCs w:val="22"/>
            <w:lang w:eastAsia="en-GB"/>
            <w14:ligatures w14:val="standardContextual"/>
          </w:rPr>
          <w:tab/>
        </w:r>
        <w:r w:rsidR="006E571F" w:rsidRPr="001D21F9">
          <w:rPr>
            <w:rStyle w:val="Hyperlink"/>
            <w:rFonts w:ascii="Arial" w:hAnsi="Arial" w:cs="Arial"/>
            <w:b/>
            <w:bCs/>
            <w:noProof/>
            <w:sz w:val="22"/>
            <w:szCs w:val="22"/>
          </w:rPr>
          <w:t>Evaluation of Effectiveness</w:t>
        </w:r>
        <w:r w:rsidR="006E571F" w:rsidRPr="001D21F9">
          <w:rPr>
            <w:rFonts w:ascii="Arial" w:hAnsi="Arial" w:cs="Arial"/>
            <w:noProof/>
            <w:webHidden/>
            <w:sz w:val="22"/>
            <w:szCs w:val="22"/>
          </w:rPr>
          <w:tab/>
        </w:r>
        <w:r w:rsidR="006E571F" w:rsidRPr="001D21F9">
          <w:rPr>
            <w:rFonts w:ascii="Arial" w:hAnsi="Arial" w:cs="Arial"/>
            <w:noProof/>
            <w:webHidden/>
            <w:sz w:val="22"/>
            <w:szCs w:val="22"/>
          </w:rPr>
          <w:fldChar w:fldCharType="begin"/>
        </w:r>
        <w:r w:rsidR="006E571F" w:rsidRPr="001D21F9">
          <w:rPr>
            <w:rFonts w:ascii="Arial" w:hAnsi="Arial" w:cs="Arial"/>
            <w:noProof/>
            <w:webHidden/>
            <w:sz w:val="22"/>
            <w:szCs w:val="22"/>
          </w:rPr>
          <w:instrText xml:space="preserve"> PAGEREF _Toc216164930 \h </w:instrText>
        </w:r>
        <w:r w:rsidR="006E571F" w:rsidRPr="001D21F9">
          <w:rPr>
            <w:rFonts w:ascii="Arial" w:hAnsi="Arial" w:cs="Arial"/>
            <w:noProof/>
            <w:webHidden/>
            <w:sz w:val="22"/>
            <w:szCs w:val="22"/>
          </w:rPr>
        </w:r>
        <w:r w:rsidR="006E571F" w:rsidRPr="001D21F9">
          <w:rPr>
            <w:rFonts w:ascii="Arial" w:hAnsi="Arial" w:cs="Arial"/>
            <w:noProof/>
            <w:webHidden/>
            <w:sz w:val="22"/>
            <w:szCs w:val="22"/>
          </w:rPr>
          <w:fldChar w:fldCharType="separate"/>
        </w:r>
        <w:r w:rsidR="006E571F" w:rsidRPr="001D21F9">
          <w:rPr>
            <w:rFonts w:ascii="Arial" w:hAnsi="Arial" w:cs="Arial"/>
            <w:noProof/>
            <w:webHidden/>
            <w:sz w:val="22"/>
            <w:szCs w:val="22"/>
          </w:rPr>
          <w:t>9</w:t>
        </w:r>
        <w:r w:rsidR="006E571F" w:rsidRPr="001D21F9">
          <w:rPr>
            <w:rFonts w:ascii="Arial" w:hAnsi="Arial" w:cs="Arial"/>
            <w:noProof/>
            <w:webHidden/>
            <w:sz w:val="22"/>
            <w:szCs w:val="22"/>
          </w:rPr>
          <w:fldChar w:fldCharType="end"/>
        </w:r>
      </w:hyperlink>
    </w:p>
    <w:p w14:paraId="18955C96" w14:textId="77777777" w:rsidR="006E571F" w:rsidRPr="001D21F9" w:rsidRDefault="00000000" w:rsidP="001D21F9">
      <w:pPr>
        <w:pStyle w:val="TOC3"/>
        <w:tabs>
          <w:tab w:val="right" w:leader="dot" w:pos="9016"/>
        </w:tabs>
        <w:spacing w:line="360" w:lineRule="auto"/>
        <w:jc w:val="both"/>
        <w:rPr>
          <w:rFonts w:ascii="Arial" w:eastAsiaTheme="minorEastAsia" w:hAnsi="Arial" w:cs="Arial"/>
          <w:noProof/>
          <w:kern w:val="2"/>
          <w:sz w:val="22"/>
          <w:szCs w:val="22"/>
          <w:lang w:eastAsia="en-GB"/>
          <w14:ligatures w14:val="standardContextual"/>
        </w:rPr>
      </w:pPr>
      <w:hyperlink w:anchor="_Toc216164931" w:history="1">
        <w:r w:rsidR="006E571F" w:rsidRPr="001D21F9">
          <w:rPr>
            <w:rStyle w:val="Hyperlink"/>
            <w:rFonts w:ascii="Arial" w:hAnsi="Arial" w:cs="Arial"/>
            <w:b/>
            <w:bCs/>
            <w:noProof/>
            <w:sz w:val="22"/>
            <w:szCs w:val="22"/>
          </w:rPr>
          <w:t>Recommendations for Improvement</w:t>
        </w:r>
        <w:r w:rsidR="006E571F" w:rsidRPr="001D21F9">
          <w:rPr>
            <w:rFonts w:ascii="Arial" w:hAnsi="Arial" w:cs="Arial"/>
            <w:noProof/>
            <w:webHidden/>
            <w:sz w:val="22"/>
            <w:szCs w:val="22"/>
          </w:rPr>
          <w:tab/>
        </w:r>
        <w:r w:rsidR="006E571F" w:rsidRPr="001D21F9">
          <w:rPr>
            <w:rFonts w:ascii="Arial" w:hAnsi="Arial" w:cs="Arial"/>
            <w:noProof/>
            <w:webHidden/>
            <w:sz w:val="22"/>
            <w:szCs w:val="22"/>
          </w:rPr>
          <w:fldChar w:fldCharType="begin"/>
        </w:r>
        <w:r w:rsidR="006E571F" w:rsidRPr="001D21F9">
          <w:rPr>
            <w:rFonts w:ascii="Arial" w:hAnsi="Arial" w:cs="Arial"/>
            <w:noProof/>
            <w:webHidden/>
            <w:sz w:val="22"/>
            <w:szCs w:val="22"/>
          </w:rPr>
          <w:instrText xml:space="preserve"> PAGEREF _Toc216164931 \h </w:instrText>
        </w:r>
        <w:r w:rsidR="006E571F" w:rsidRPr="001D21F9">
          <w:rPr>
            <w:rFonts w:ascii="Arial" w:hAnsi="Arial" w:cs="Arial"/>
            <w:noProof/>
            <w:webHidden/>
            <w:sz w:val="22"/>
            <w:szCs w:val="22"/>
          </w:rPr>
        </w:r>
        <w:r w:rsidR="006E571F" w:rsidRPr="001D21F9">
          <w:rPr>
            <w:rFonts w:ascii="Arial" w:hAnsi="Arial" w:cs="Arial"/>
            <w:noProof/>
            <w:webHidden/>
            <w:sz w:val="22"/>
            <w:szCs w:val="22"/>
          </w:rPr>
          <w:fldChar w:fldCharType="separate"/>
        </w:r>
        <w:r w:rsidR="006E571F" w:rsidRPr="001D21F9">
          <w:rPr>
            <w:rFonts w:ascii="Arial" w:hAnsi="Arial" w:cs="Arial"/>
            <w:noProof/>
            <w:webHidden/>
            <w:sz w:val="22"/>
            <w:szCs w:val="22"/>
          </w:rPr>
          <w:t>9</w:t>
        </w:r>
        <w:r w:rsidR="006E571F" w:rsidRPr="001D21F9">
          <w:rPr>
            <w:rFonts w:ascii="Arial" w:hAnsi="Arial" w:cs="Arial"/>
            <w:noProof/>
            <w:webHidden/>
            <w:sz w:val="22"/>
            <w:szCs w:val="22"/>
          </w:rPr>
          <w:fldChar w:fldCharType="end"/>
        </w:r>
      </w:hyperlink>
    </w:p>
    <w:p w14:paraId="350DB83D" w14:textId="77777777" w:rsidR="006E571F" w:rsidRPr="001D21F9" w:rsidRDefault="00000000" w:rsidP="001D21F9">
      <w:pPr>
        <w:pStyle w:val="TOC1"/>
        <w:tabs>
          <w:tab w:val="right" w:leader="dot" w:pos="9016"/>
        </w:tabs>
        <w:spacing w:line="360" w:lineRule="auto"/>
        <w:jc w:val="both"/>
        <w:rPr>
          <w:rFonts w:ascii="Arial" w:eastAsiaTheme="minorEastAsia" w:hAnsi="Arial" w:cs="Arial"/>
          <w:b w:val="0"/>
          <w:bCs w:val="0"/>
          <w:i w:val="0"/>
          <w:iCs w:val="0"/>
          <w:noProof/>
          <w:kern w:val="2"/>
          <w:sz w:val="22"/>
          <w:szCs w:val="22"/>
          <w:lang w:eastAsia="en-GB"/>
          <w14:ligatures w14:val="standardContextual"/>
        </w:rPr>
      </w:pPr>
      <w:hyperlink w:anchor="_Toc216164932" w:history="1">
        <w:r w:rsidR="006E571F" w:rsidRPr="001D21F9">
          <w:rPr>
            <w:rStyle w:val="Hyperlink"/>
            <w:rFonts w:ascii="Arial" w:hAnsi="Arial" w:cs="Arial"/>
            <w:noProof/>
            <w:sz w:val="22"/>
            <w:szCs w:val="22"/>
          </w:rPr>
          <w:t>Conclusion</w:t>
        </w:r>
        <w:r w:rsidR="006E571F" w:rsidRPr="001D21F9">
          <w:rPr>
            <w:rFonts w:ascii="Arial" w:hAnsi="Arial" w:cs="Arial"/>
            <w:noProof/>
            <w:webHidden/>
            <w:sz w:val="22"/>
            <w:szCs w:val="22"/>
          </w:rPr>
          <w:tab/>
        </w:r>
        <w:r w:rsidR="006E571F" w:rsidRPr="001D21F9">
          <w:rPr>
            <w:rFonts w:ascii="Arial" w:hAnsi="Arial" w:cs="Arial"/>
            <w:noProof/>
            <w:webHidden/>
            <w:sz w:val="22"/>
            <w:szCs w:val="22"/>
          </w:rPr>
          <w:fldChar w:fldCharType="begin"/>
        </w:r>
        <w:r w:rsidR="006E571F" w:rsidRPr="001D21F9">
          <w:rPr>
            <w:rFonts w:ascii="Arial" w:hAnsi="Arial" w:cs="Arial"/>
            <w:noProof/>
            <w:webHidden/>
            <w:sz w:val="22"/>
            <w:szCs w:val="22"/>
          </w:rPr>
          <w:instrText xml:space="preserve"> PAGEREF _Toc216164932 \h </w:instrText>
        </w:r>
        <w:r w:rsidR="006E571F" w:rsidRPr="001D21F9">
          <w:rPr>
            <w:rFonts w:ascii="Arial" w:hAnsi="Arial" w:cs="Arial"/>
            <w:noProof/>
            <w:webHidden/>
            <w:sz w:val="22"/>
            <w:szCs w:val="22"/>
          </w:rPr>
        </w:r>
        <w:r w:rsidR="006E571F" w:rsidRPr="001D21F9">
          <w:rPr>
            <w:rFonts w:ascii="Arial" w:hAnsi="Arial" w:cs="Arial"/>
            <w:noProof/>
            <w:webHidden/>
            <w:sz w:val="22"/>
            <w:szCs w:val="22"/>
          </w:rPr>
          <w:fldChar w:fldCharType="separate"/>
        </w:r>
        <w:r w:rsidR="006E571F" w:rsidRPr="001D21F9">
          <w:rPr>
            <w:rFonts w:ascii="Arial" w:hAnsi="Arial" w:cs="Arial"/>
            <w:noProof/>
            <w:webHidden/>
            <w:sz w:val="22"/>
            <w:szCs w:val="22"/>
          </w:rPr>
          <w:t>10</w:t>
        </w:r>
        <w:r w:rsidR="006E571F" w:rsidRPr="001D21F9">
          <w:rPr>
            <w:rFonts w:ascii="Arial" w:hAnsi="Arial" w:cs="Arial"/>
            <w:noProof/>
            <w:webHidden/>
            <w:sz w:val="22"/>
            <w:szCs w:val="22"/>
          </w:rPr>
          <w:fldChar w:fldCharType="end"/>
        </w:r>
      </w:hyperlink>
    </w:p>
    <w:p w14:paraId="6A61DC84" w14:textId="77777777" w:rsidR="006E571F" w:rsidRPr="001D21F9" w:rsidRDefault="00000000" w:rsidP="001D21F9">
      <w:pPr>
        <w:pStyle w:val="TOC1"/>
        <w:tabs>
          <w:tab w:val="right" w:leader="dot" w:pos="9016"/>
        </w:tabs>
        <w:spacing w:line="360" w:lineRule="auto"/>
        <w:jc w:val="both"/>
        <w:rPr>
          <w:rFonts w:ascii="Arial" w:eastAsiaTheme="minorEastAsia" w:hAnsi="Arial" w:cs="Arial"/>
          <w:b w:val="0"/>
          <w:bCs w:val="0"/>
          <w:i w:val="0"/>
          <w:iCs w:val="0"/>
          <w:noProof/>
          <w:kern w:val="2"/>
          <w:sz w:val="22"/>
          <w:szCs w:val="22"/>
          <w:lang w:eastAsia="en-GB"/>
          <w14:ligatures w14:val="standardContextual"/>
        </w:rPr>
      </w:pPr>
      <w:hyperlink w:anchor="_Toc216164933" w:history="1">
        <w:r w:rsidR="006E571F" w:rsidRPr="001D21F9">
          <w:rPr>
            <w:rStyle w:val="Hyperlink"/>
            <w:rFonts w:ascii="Arial" w:hAnsi="Arial" w:cs="Arial"/>
            <w:noProof/>
            <w:sz w:val="22"/>
            <w:szCs w:val="22"/>
          </w:rPr>
          <w:t>References</w:t>
        </w:r>
        <w:r w:rsidR="006E571F" w:rsidRPr="001D21F9">
          <w:rPr>
            <w:rFonts w:ascii="Arial" w:hAnsi="Arial" w:cs="Arial"/>
            <w:noProof/>
            <w:webHidden/>
            <w:sz w:val="22"/>
            <w:szCs w:val="22"/>
          </w:rPr>
          <w:tab/>
        </w:r>
        <w:r w:rsidR="006E571F" w:rsidRPr="001D21F9">
          <w:rPr>
            <w:rFonts w:ascii="Arial" w:hAnsi="Arial" w:cs="Arial"/>
            <w:noProof/>
            <w:webHidden/>
            <w:sz w:val="22"/>
            <w:szCs w:val="22"/>
          </w:rPr>
          <w:fldChar w:fldCharType="begin"/>
        </w:r>
        <w:r w:rsidR="006E571F" w:rsidRPr="001D21F9">
          <w:rPr>
            <w:rFonts w:ascii="Arial" w:hAnsi="Arial" w:cs="Arial"/>
            <w:noProof/>
            <w:webHidden/>
            <w:sz w:val="22"/>
            <w:szCs w:val="22"/>
          </w:rPr>
          <w:instrText xml:space="preserve"> PAGEREF _Toc216164933 \h </w:instrText>
        </w:r>
        <w:r w:rsidR="006E571F" w:rsidRPr="001D21F9">
          <w:rPr>
            <w:rFonts w:ascii="Arial" w:hAnsi="Arial" w:cs="Arial"/>
            <w:noProof/>
            <w:webHidden/>
            <w:sz w:val="22"/>
            <w:szCs w:val="22"/>
          </w:rPr>
        </w:r>
        <w:r w:rsidR="006E571F" w:rsidRPr="001D21F9">
          <w:rPr>
            <w:rFonts w:ascii="Arial" w:hAnsi="Arial" w:cs="Arial"/>
            <w:noProof/>
            <w:webHidden/>
            <w:sz w:val="22"/>
            <w:szCs w:val="22"/>
          </w:rPr>
          <w:fldChar w:fldCharType="separate"/>
        </w:r>
        <w:r w:rsidR="006E571F" w:rsidRPr="001D21F9">
          <w:rPr>
            <w:rFonts w:ascii="Arial" w:hAnsi="Arial" w:cs="Arial"/>
            <w:noProof/>
            <w:webHidden/>
            <w:sz w:val="22"/>
            <w:szCs w:val="22"/>
          </w:rPr>
          <w:t>10</w:t>
        </w:r>
        <w:r w:rsidR="006E571F" w:rsidRPr="001D21F9">
          <w:rPr>
            <w:rFonts w:ascii="Arial" w:hAnsi="Arial" w:cs="Arial"/>
            <w:noProof/>
            <w:webHidden/>
            <w:sz w:val="22"/>
            <w:szCs w:val="22"/>
          </w:rPr>
          <w:fldChar w:fldCharType="end"/>
        </w:r>
      </w:hyperlink>
    </w:p>
    <w:p w14:paraId="61F8D64E" w14:textId="4755A46C" w:rsidR="005F2BFB" w:rsidRPr="001D21F9" w:rsidRDefault="006E571F" w:rsidP="001D21F9">
      <w:pPr>
        <w:spacing w:line="360" w:lineRule="auto"/>
        <w:jc w:val="both"/>
        <w:rPr>
          <w:rFonts w:ascii="Arial" w:hAnsi="Arial" w:cs="Arial"/>
          <w:b/>
          <w:bCs/>
        </w:rPr>
      </w:pPr>
      <w:r w:rsidRPr="001D21F9">
        <w:rPr>
          <w:rFonts w:ascii="Arial" w:hAnsi="Arial" w:cs="Arial"/>
          <w:b/>
          <w:bCs/>
          <w:noProof/>
        </w:rPr>
        <w:fldChar w:fldCharType="end"/>
      </w:r>
    </w:p>
    <w:p w14:paraId="640E558F" w14:textId="77777777" w:rsidR="005F2BFB" w:rsidRPr="001D21F9" w:rsidRDefault="005F2BFB" w:rsidP="001D21F9">
      <w:pPr>
        <w:spacing w:line="360" w:lineRule="auto"/>
        <w:jc w:val="both"/>
        <w:rPr>
          <w:rFonts w:ascii="Arial" w:hAnsi="Arial" w:cs="Arial"/>
          <w:b/>
          <w:bCs/>
        </w:rPr>
      </w:pPr>
    </w:p>
    <w:p w14:paraId="219CC055" w14:textId="77777777" w:rsidR="005F2BFB" w:rsidRPr="001D21F9" w:rsidRDefault="005F2BFB" w:rsidP="001D21F9">
      <w:pPr>
        <w:spacing w:line="360" w:lineRule="auto"/>
        <w:jc w:val="both"/>
        <w:rPr>
          <w:rFonts w:ascii="Arial" w:hAnsi="Arial" w:cs="Arial"/>
          <w:b/>
          <w:bCs/>
        </w:rPr>
      </w:pPr>
    </w:p>
    <w:p w14:paraId="58A20091" w14:textId="77777777" w:rsidR="006E571F" w:rsidRPr="001D21F9" w:rsidRDefault="006E571F" w:rsidP="001D21F9">
      <w:pPr>
        <w:spacing w:line="360" w:lineRule="auto"/>
        <w:jc w:val="both"/>
        <w:rPr>
          <w:rFonts w:ascii="Arial" w:hAnsi="Arial" w:cs="Arial"/>
          <w:b/>
          <w:bCs/>
        </w:rPr>
      </w:pPr>
    </w:p>
    <w:p w14:paraId="50FD3932" w14:textId="3D8DF652" w:rsidR="006E571F" w:rsidRPr="001D21F9" w:rsidRDefault="006E571F" w:rsidP="001D21F9">
      <w:pPr>
        <w:spacing w:line="360" w:lineRule="auto"/>
        <w:jc w:val="both"/>
        <w:rPr>
          <w:rFonts w:ascii="Arial" w:hAnsi="Arial" w:cs="Arial"/>
          <w:color w:val="44546A" w:themeColor="text2"/>
        </w:rPr>
      </w:pPr>
      <w:r w:rsidRPr="001D21F9">
        <w:rPr>
          <w:rFonts w:ascii="Arial" w:hAnsi="Arial" w:cs="Arial"/>
          <w:color w:val="44546A" w:themeColor="text2"/>
        </w:rPr>
        <w:t>I confirm that I have not used any AI tools in the research and creation of this assignment. I confirm that I have not presented any AI-generated materials as my work. I can confirm I have copies of my drafts, notes, and other resources I used, which I may be asked to provide in e</w:t>
      </w:r>
    </w:p>
    <w:p w14:paraId="7FFBAA6F" w14:textId="74C65397" w:rsidR="00BB4B57" w:rsidRPr="001D21F9" w:rsidRDefault="00BB4B57" w:rsidP="001D21F9">
      <w:pPr>
        <w:spacing w:line="360" w:lineRule="auto"/>
        <w:jc w:val="both"/>
        <w:rPr>
          <w:rFonts w:ascii="Arial" w:hAnsi="Arial" w:cs="Arial"/>
          <w:b/>
          <w:bCs/>
          <w:sz w:val="28"/>
          <w:szCs w:val="28"/>
        </w:rPr>
      </w:pPr>
    </w:p>
    <w:p w14:paraId="7781BE04" w14:textId="47638A87" w:rsidR="00BB4B57" w:rsidRPr="001D21F9" w:rsidRDefault="00BB4B57" w:rsidP="001D21F9">
      <w:pPr>
        <w:spacing w:line="360" w:lineRule="auto"/>
        <w:jc w:val="both"/>
        <w:rPr>
          <w:rFonts w:ascii="Arial" w:hAnsi="Arial" w:cs="Arial"/>
          <w:b/>
          <w:bCs/>
          <w:sz w:val="28"/>
          <w:szCs w:val="28"/>
        </w:rPr>
      </w:pPr>
    </w:p>
    <w:p w14:paraId="5E2F05DE" w14:textId="62975A37" w:rsidR="005A6681" w:rsidRPr="001D21F9" w:rsidRDefault="00BB4B57" w:rsidP="001D21F9">
      <w:pPr>
        <w:pStyle w:val="Heading1"/>
        <w:spacing w:line="360" w:lineRule="auto"/>
        <w:jc w:val="both"/>
        <w:rPr>
          <w:rFonts w:ascii="Arial" w:hAnsi="Arial" w:cs="Arial"/>
          <w:sz w:val="24"/>
          <w:szCs w:val="24"/>
        </w:rPr>
      </w:pPr>
      <w:bookmarkStart w:id="0" w:name="_Toc216164917"/>
      <w:r w:rsidRPr="001D21F9">
        <w:rPr>
          <w:rFonts w:ascii="Arial" w:hAnsi="Arial" w:cs="Arial"/>
          <w:sz w:val="24"/>
          <w:szCs w:val="24"/>
        </w:rPr>
        <w:t>Introduction</w:t>
      </w:r>
      <w:bookmarkEnd w:id="0"/>
    </w:p>
    <w:p w14:paraId="626651CF" w14:textId="336F7C53" w:rsidR="00BB4B57" w:rsidRPr="001D21F9" w:rsidRDefault="00BB4B57" w:rsidP="001D21F9">
      <w:pPr>
        <w:spacing w:before="100" w:beforeAutospacing="1" w:after="100" w:afterAutospacing="1" w:line="360" w:lineRule="auto"/>
        <w:jc w:val="both"/>
        <w:rPr>
          <w:rFonts w:ascii="Arial" w:hAnsi="Arial" w:cs="Arial"/>
        </w:rPr>
      </w:pPr>
      <w:bookmarkStart w:id="1" w:name="_Hlk215505407"/>
      <w:r w:rsidRPr="001D21F9">
        <w:rPr>
          <w:rFonts w:ascii="Arial" w:hAnsi="Arial" w:cs="Arial"/>
        </w:rPr>
        <w:t xml:space="preserve">This report </w:t>
      </w:r>
      <w:r w:rsidR="00772FC8" w:rsidRPr="001D21F9">
        <w:rPr>
          <w:rFonts w:ascii="Arial" w:hAnsi="Arial" w:cs="Arial"/>
        </w:rPr>
        <w:t>judgmentally</w:t>
      </w:r>
      <w:r w:rsidRPr="001D21F9">
        <w:rPr>
          <w:rFonts w:ascii="Arial" w:hAnsi="Arial" w:cs="Arial"/>
        </w:rPr>
        <w:t xml:space="preserve"> </w:t>
      </w:r>
      <w:r w:rsidR="00772FC8" w:rsidRPr="001D21F9">
        <w:rPr>
          <w:rFonts w:ascii="Arial" w:hAnsi="Arial" w:cs="Arial"/>
        </w:rPr>
        <w:t>evaluates</w:t>
      </w:r>
      <w:r w:rsidRPr="001D21F9">
        <w:rPr>
          <w:rFonts w:ascii="Arial" w:hAnsi="Arial" w:cs="Arial"/>
        </w:rPr>
        <w:t xml:space="preserve"> contemporary health, wellbeing, and sustainability policies and </w:t>
      </w:r>
      <w:r w:rsidR="00E001B6" w:rsidRPr="001D21F9">
        <w:rPr>
          <w:rFonts w:ascii="Arial" w:hAnsi="Arial" w:cs="Arial"/>
        </w:rPr>
        <w:t>initiativ</w:t>
      </w:r>
      <w:r w:rsidR="00772FC8" w:rsidRPr="001D21F9">
        <w:rPr>
          <w:rFonts w:ascii="Arial" w:hAnsi="Arial" w:cs="Arial"/>
        </w:rPr>
        <w:t>es</w:t>
      </w:r>
      <w:r w:rsidRPr="001D21F9">
        <w:rPr>
          <w:rFonts w:ascii="Arial" w:hAnsi="Arial" w:cs="Arial"/>
        </w:rPr>
        <w:t xml:space="preserve"> at </w:t>
      </w:r>
      <w:r w:rsidR="00E001B6" w:rsidRPr="001D21F9">
        <w:rPr>
          <w:rFonts w:ascii="Arial" w:hAnsi="Arial" w:cs="Arial"/>
        </w:rPr>
        <w:t>the global</w:t>
      </w:r>
      <w:r w:rsidRPr="001D21F9">
        <w:rPr>
          <w:rFonts w:ascii="Arial" w:hAnsi="Arial" w:cs="Arial"/>
        </w:rPr>
        <w:t xml:space="preserve">, </w:t>
      </w:r>
      <w:r w:rsidR="00772FC8" w:rsidRPr="001D21F9">
        <w:rPr>
          <w:rFonts w:ascii="Arial" w:hAnsi="Arial" w:cs="Arial"/>
        </w:rPr>
        <w:t>nation</w:t>
      </w:r>
      <w:r w:rsidR="00E001B6" w:rsidRPr="001D21F9">
        <w:rPr>
          <w:rFonts w:ascii="Arial" w:hAnsi="Arial" w:cs="Arial"/>
        </w:rPr>
        <w:t>al</w:t>
      </w:r>
      <w:r w:rsidRPr="001D21F9">
        <w:rPr>
          <w:rFonts w:ascii="Arial" w:hAnsi="Arial" w:cs="Arial"/>
        </w:rPr>
        <w:t xml:space="preserve">, and local levels. </w:t>
      </w:r>
      <w:r w:rsidR="00772FC8" w:rsidRPr="001D21F9">
        <w:rPr>
          <w:rFonts w:ascii="Arial" w:hAnsi="Arial" w:cs="Arial"/>
        </w:rPr>
        <w:t>Its</w:t>
      </w:r>
      <w:r w:rsidRPr="001D21F9">
        <w:rPr>
          <w:rFonts w:ascii="Arial" w:hAnsi="Arial" w:cs="Arial"/>
        </w:rPr>
        <w:t xml:space="preserve"> </w:t>
      </w:r>
      <w:r w:rsidR="00772FC8" w:rsidRPr="001D21F9">
        <w:rPr>
          <w:rFonts w:ascii="Arial" w:hAnsi="Arial" w:cs="Arial"/>
        </w:rPr>
        <w:t>efforts</w:t>
      </w:r>
      <w:r w:rsidRPr="001D21F9">
        <w:rPr>
          <w:rFonts w:ascii="Arial" w:hAnsi="Arial" w:cs="Arial"/>
        </w:rPr>
        <w:t xml:space="preserve"> </w:t>
      </w:r>
      <w:r w:rsidR="00E001B6" w:rsidRPr="001D21F9">
        <w:rPr>
          <w:rFonts w:ascii="Arial" w:hAnsi="Arial" w:cs="Arial"/>
        </w:rPr>
        <w:t xml:space="preserve">are </w:t>
      </w:r>
      <w:r w:rsidR="00772FC8" w:rsidRPr="001D21F9">
        <w:rPr>
          <w:rFonts w:ascii="Arial" w:hAnsi="Arial" w:cs="Arial"/>
        </w:rPr>
        <w:t>mainly</w:t>
      </w:r>
      <w:r w:rsidRPr="001D21F9">
        <w:rPr>
          <w:rFonts w:ascii="Arial" w:hAnsi="Arial" w:cs="Arial"/>
        </w:rPr>
        <w:t xml:space="preserve"> on </w:t>
      </w:r>
      <w:r w:rsidRPr="001D21F9">
        <w:rPr>
          <w:rStyle w:val="whitespace-normal"/>
          <w:rFonts w:ascii="Arial" w:hAnsi="Arial" w:cs="Arial"/>
        </w:rPr>
        <w:t xml:space="preserve">SDG 3: Good Health and </w:t>
      </w:r>
      <w:r w:rsidR="00772FC8" w:rsidRPr="001D21F9">
        <w:rPr>
          <w:rStyle w:val="whitespace-normal"/>
          <w:rFonts w:ascii="Arial" w:hAnsi="Arial" w:cs="Arial"/>
        </w:rPr>
        <w:t>Well-being</w:t>
      </w:r>
      <w:r w:rsidRPr="001D21F9">
        <w:rPr>
          <w:rFonts w:ascii="Arial" w:hAnsi="Arial" w:cs="Arial"/>
        </w:rPr>
        <w:t>, ex</w:t>
      </w:r>
      <w:r w:rsidR="00772FC8" w:rsidRPr="001D21F9">
        <w:rPr>
          <w:rFonts w:ascii="Arial" w:hAnsi="Arial" w:cs="Arial"/>
        </w:rPr>
        <w:t>amining in what way</w:t>
      </w:r>
      <w:r w:rsidRPr="001D21F9">
        <w:rPr>
          <w:rFonts w:ascii="Arial" w:hAnsi="Arial" w:cs="Arial"/>
        </w:rPr>
        <w:t xml:space="preserve"> its goals </w:t>
      </w:r>
      <w:r w:rsidR="00772FC8" w:rsidRPr="001D21F9">
        <w:rPr>
          <w:rFonts w:ascii="Arial" w:hAnsi="Arial" w:cs="Arial"/>
        </w:rPr>
        <w:t>figure</w:t>
      </w:r>
      <w:r w:rsidRPr="001D21F9">
        <w:rPr>
          <w:rFonts w:ascii="Arial" w:hAnsi="Arial" w:cs="Arial"/>
        </w:rPr>
        <w:t xml:space="preserve"> </w:t>
      </w:r>
      <w:r w:rsidR="00772FC8" w:rsidRPr="001D21F9">
        <w:rPr>
          <w:rFonts w:ascii="Arial" w:hAnsi="Arial" w:cs="Arial"/>
        </w:rPr>
        <w:t>admission</w:t>
      </w:r>
      <w:r w:rsidRPr="001D21F9">
        <w:rPr>
          <w:rFonts w:ascii="Arial" w:hAnsi="Arial" w:cs="Arial"/>
        </w:rPr>
        <w:t xml:space="preserve"> to healthcare, </w:t>
      </w:r>
      <w:r w:rsidR="00772FC8" w:rsidRPr="001D21F9">
        <w:rPr>
          <w:rFonts w:ascii="Arial" w:hAnsi="Arial" w:cs="Arial"/>
        </w:rPr>
        <w:t>illness</w:t>
      </w:r>
      <w:r w:rsidRPr="001D21F9">
        <w:rPr>
          <w:rFonts w:ascii="Arial" w:hAnsi="Arial" w:cs="Arial"/>
        </w:rPr>
        <w:t xml:space="preserve"> prevention, and </w:t>
      </w:r>
      <w:r w:rsidR="00772FC8" w:rsidRPr="001D21F9">
        <w:rPr>
          <w:rFonts w:ascii="Arial" w:hAnsi="Arial" w:cs="Arial"/>
        </w:rPr>
        <w:t>total</w:t>
      </w:r>
      <w:r w:rsidRPr="001D21F9">
        <w:rPr>
          <w:rFonts w:ascii="Arial" w:hAnsi="Arial" w:cs="Arial"/>
        </w:rPr>
        <w:t xml:space="preserve"> quality of life. </w:t>
      </w:r>
      <w:r w:rsidR="00772FC8" w:rsidRPr="001D21F9">
        <w:rPr>
          <w:rFonts w:ascii="Arial" w:hAnsi="Arial" w:cs="Arial"/>
        </w:rPr>
        <w:t>Moreover</w:t>
      </w:r>
      <w:r w:rsidRPr="001D21F9">
        <w:rPr>
          <w:rFonts w:ascii="Arial" w:hAnsi="Arial" w:cs="Arial"/>
        </w:rPr>
        <w:t xml:space="preserve">, the report </w:t>
      </w:r>
      <w:r w:rsidR="00772FC8" w:rsidRPr="001D21F9">
        <w:rPr>
          <w:rFonts w:ascii="Arial" w:hAnsi="Arial" w:cs="Arial"/>
        </w:rPr>
        <w:t>reflects</w:t>
      </w:r>
      <w:r w:rsidRPr="001D21F9">
        <w:rPr>
          <w:rFonts w:ascii="Arial" w:hAnsi="Arial" w:cs="Arial"/>
        </w:rPr>
        <w:t xml:space="preserve"> </w:t>
      </w:r>
      <w:r w:rsidRPr="001D21F9">
        <w:rPr>
          <w:rStyle w:val="whitespace-normal"/>
          <w:rFonts w:ascii="Arial" w:hAnsi="Arial" w:cs="Arial"/>
        </w:rPr>
        <w:t>SDG 11: Sustainable Cities and Communities</w:t>
      </w:r>
      <w:r w:rsidRPr="001D21F9">
        <w:rPr>
          <w:rFonts w:ascii="Arial" w:hAnsi="Arial" w:cs="Arial"/>
        </w:rPr>
        <w:t xml:space="preserve"> to </w:t>
      </w:r>
      <w:r w:rsidR="00772FC8" w:rsidRPr="001D21F9">
        <w:rPr>
          <w:rFonts w:ascii="Arial" w:hAnsi="Arial" w:cs="Arial"/>
        </w:rPr>
        <w:t>examine</w:t>
      </w:r>
      <w:r w:rsidRPr="001D21F9">
        <w:rPr>
          <w:rFonts w:ascii="Arial" w:hAnsi="Arial" w:cs="Arial"/>
        </w:rPr>
        <w:t xml:space="preserve"> </w:t>
      </w:r>
      <w:r w:rsidR="00772FC8" w:rsidRPr="001D21F9">
        <w:rPr>
          <w:rFonts w:ascii="Arial" w:hAnsi="Arial" w:cs="Arial"/>
        </w:rPr>
        <w:t>in what way</w:t>
      </w:r>
      <w:r w:rsidRPr="001D21F9">
        <w:rPr>
          <w:rFonts w:ascii="Arial" w:hAnsi="Arial" w:cs="Arial"/>
        </w:rPr>
        <w:t xml:space="preserve"> urban </w:t>
      </w:r>
      <w:r w:rsidR="00E001B6" w:rsidRPr="001D21F9">
        <w:rPr>
          <w:rFonts w:ascii="Arial" w:hAnsi="Arial" w:cs="Arial"/>
        </w:rPr>
        <w:t>plann</w:t>
      </w:r>
      <w:r w:rsidR="00772FC8" w:rsidRPr="001D21F9">
        <w:rPr>
          <w:rFonts w:ascii="Arial" w:hAnsi="Arial" w:cs="Arial"/>
        </w:rPr>
        <w:t>ing</w:t>
      </w:r>
      <w:r w:rsidRPr="001D21F9">
        <w:rPr>
          <w:rFonts w:ascii="Arial" w:hAnsi="Arial" w:cs="Arial"/>
        </w:rPr>
        <w:t xml:space="preserve">, housing, and community </w:t>
      </w:r>
      <w:r w:rsidR="00772FC8" w:rsidRPr="001D21F9">
        <w:rPr>
          <w:rFonts w:ascii="Arial" w:hAnsi="Arial" w:cs="Arial"/>
        </w:rPr>
        <w:t>structure</w:t>
      </w:r>
      <w:r w:rsidRPr="001D21F9">
        <w:rPr>
          <w:rFonts w:ascii="Arial" w:hAnsi="Arial" w:cs="Arial"/>
        </w:rPr>
        <w:t xml:space="preserve"> </w:t>
      </w:r>
      <w:r w:rsidR="00772FC8" w:rsidRPr="001D21F9">
        <w:rPr>
          <w:rFonts w:ascii="Arial" w:hAnsi="Arial" w:cs="Arial"/>
        </w:rPr>
        <w:t>affect</w:t>
      </w:r>
      <w:r w:rsidRPr="001D21F9">
        <w:rPr>
          <w:rFonts w:ascii="Arial" w:hAnsi="Arial" w:cs="Arial"/>
        </w:rPr>
        <w:t xml:space="preserve"> physical and mental wellbeing. </w:t>
      </w:r>
      <w:r w:rsidR="00772FC8" w:rsidRPr="001D21F9">
        <w:rPr>
          <w:rFonts w:ascii="Arial" w:hAnsi="Arial" w:cs="Arial"/>
        </w:rPr>
        <w:t>Over</w:t>
      </w:r>
      <w:r w:rsidRPr="001D21F9">
        <w:rPr>
          <w:rFonts w:ascii="Arial" w:hAnsi="Arial" w:cs="Arial"/>
        </w:rPr>
        <w:t xml:space="preserve"> </w:t>
      </w:r>
      <w:r w:rsidR="00772FC8" w:rsidRPr="001D21F9">
        <w:rPr>
          <w:rFonts w:ascii="Arial" w:hAnsi="Arial" w:cs="Arial"/>
        </w:rPr>
        <w:t>examination</w:t>
      </w:r>
      <w:r w:rsidRPr="001D21F9">
        <w:rPr>
          <w:rFonts w:ascii="Arial" w:hAnsi="Arial" w:cs="Arial"/>
        </w:rPr>
        <w:t xml:space="preserve"> of policy </w:t>
      </w:r>
      <w:r w:rsidR="00772FC8" w:rsidRPr="001D21F9">
        <w:rPr>
          <w:rFonts w:ascii="Arial" w:hAnsi="Arial" w:cs="Arial"/>
        </w:rPr>
        <w:t>efficiency</w:t>
      </w:r>
      <w:r w:rsidRPr="001D21F9">
        <w:rPr>
          <w:rFonts w:ascii="Arial" w:hAnsi="Arial" w:cs="Arial"/>
        </w:rPr>
        <w:t xml:space="preserve"> and case studies, this report </w:t>
      </w:r>
      <w:r w:rsidR="00772FC8" w:rsidRPr="001D21F9">
        <w:rPr>
          <w:rFonts w:ascii="Arial" w:hAnsi="Arial" w:cs="Arial"/>
        </w:rPr>
        <w:t>assesses</w:t>
      </w:r>
      <w:r w:rsidRPr="001D21F9">
        <w:rPr>
          <w:rFonts w:ascii="Arial" w:hAnsi="Arial" w:cs="Arial"/>
        </w:rPr>
        <w:t xml:space="preserve"> the real-world </w:t>
      </w:r>
      <w:r w:rsidR="00772FC8" w:rsidRPr="001D21F9">
        <w:rPr>
          <w:rFonts w:ascii="Arial" w:hAnsi="Arial" w:cs="Arial"/>
        </w:rPr>
        <w:t>effect</w:t>
      </w:r>
      <w:r w:rsidRPr="001D21F9">
        <w:rPr>
          <w:rFonts w:ascii="Arial" w:hAnsi="Arial" w:cs="Arial"/>
        </w:rPr>
        <w:t xml:space="preserve"> on </w:t>
      </w:r>
      <w:r w:rsidR="00772FC8" w:rsidRPr="001D21F9">
        <w:rPr>
          <w:rFonts w:ascii="Arial" w:hAnsi="Arial" w:cs="Arial"/>
        </w:rPr>
        <w:t>people</w:t>
      </w:r>
      <w:r w:rsidRPr="001D21F9">
        <w:rPr>
          <w:rFonts w:ascii="Arial" w:hAnsi="Arial" w:cs="Arial"/>
        </w:rPr>
        <w:t xml:space="preserve"> and </w:t>
      </w:r>
      <w:r w:rsidR="00772FC8" w:rsidRPr="001D21F9">
        <w:rPr>
          <w:rFonts w:ascii="Arial" w:hAnsi="Arial" w:cs="Arial"/>
        </w:rPr>
        <w:t>categorises</w:t>
      </w:r>
      <w:r w:rsidRPr="001D21F9">
        <w:rPr>
          <w:rFonts w:ascii="Arial" w:hAnsi="Arial" w:cs="Arial"/>
        </w:rPr>
        <w:t xml:space="preserve"> gaps. </w:t>
      </w:r>
    </w:p>
    <w:p w14:paraId="49EA1C99" w14:textId="4E4A36C4" w:rsidR="00BB4B57" w:rsidRPr="001D21F9" w:rsidRDefault="00772FC8" w:rsidP="001D21F9">
      <w:pPr>
        <w:spacing w:before="100" w:beforeAutospacing="1" w:after="100" w:afterAutospacing="1" w:line="360" w:lineRule="auto"/>
        <w:jc w:val="both"/>
        <w:rPr>
          <w:rFonts w:ascii="Arial" w:hAnsi="Arial" w:cs="Arial"/>
        </w:rPr>
      </w:pPr>
      <w:r w:rsidRPr="001D21F9">
        <w:rPr>
          <w:rFonts w:ascii="Arial" w:hAnsi="Arial" w:cs="Arial"/>
        </w:rPr>
        <w:t>Lastly</w:t>
      </w:r>
      <w:r w:rsidR="00BB4B57" w:rsidRPr="001D21F9">
        <w:rPr>
          <w:rFonts w:ascii="Arial" w:hAnsi="Arial" w:cs="Arial"/>
        </w:rPr>
        <w:t xml:space="preserve">, it </w:t>
      </w:r>
      <w:r w:rsidRPr="001D21F9">
        <w:rPr>
          <w:rFonts w:ascii="Arial" w:hAnsi="Arial" w:cs="Arial"/>
        </w:rPr>
        <w:t>provides</w:t>
      </w:r>
      <w:r w:rsidR="00BB4B57" w:rsidRPr="001D21F9">
        <w:rPr>
          <w:rFonts w:ascii="Arial" w:hAnsi="Arial" w:cs="Arial"/>
        </w:rPr>
        <w:t xml:space="preserve"> targeted </w:t>
      </w:r>
      <w:r w:rsidRPr="001D21F9">
        <w:rPr>
          <w:rFonts w:ascii="Arial" w:hAnsi="Arial" w:cs="Arial"/>
        </w:rPr>
        <w:t xml:space="preserve">suggestions </w:t>
      </w:r>
      <w:r w:rsidR="00BB4B57" w:rsidRPr="001D21F9">
        <w:rPr>
          <w:rFonts w:ascii="Arial" w:hAnsi="Arial" w:cs="Arial"/>
        </w:rPr>
        <w:t xml:space="preserve">to </w:t>
      </w:r>
      <w:r w:rsidRPr="001D21F9">
        <w:rPr>
          <w:rFonts w:ascii="Arial" w:hAnsi="Arial" w:cs="Arial"/>
        </w:rPr>
        <w:t>reinforce</w:t>
      </w:r>
      <w:r w:rsidR="00BB4B57" w:rsidRPr="001D21F9">
        <w:rPr>
          <w:rFonts w:ascii="Arial" w:hAnsi="Arial" w:cs="Arial"/>
        </w:rPr>
        <w:t xml:space="preserve"> health and sustainability </w:t>
      </w:r>
      <w:r w:rsidRPr="001D21F9">
        <w:rPr>
          <w:rFonts w:ascii="Arial" w:hAnsi="Arial" w:cs="Arial"/>
        </w:rPr>
        <w:t>results</w:t>
      </w:r>
      <w:r w:rsidR="00BB4B57" w:rsidRPr="001D21F9">
        <w:rPr>
          <w:rFonts w:ascii="Arial" w:hAnsi="Arial" w:cs="Arial"/>
        </w:rPr>
        <w:t xml:space="preserve"> for </w:t>
      </w:r>
      <w:r w:rsidRPr="001D21F9">
        <w:rPr>
          <w:rFonts w:ascii="Arial" w:hAnsi="Arial" w:cs="Arial"/>
        </w:rPr>
        <w:t>varied</w:t>
      </w:r>
      <w:r w:rsidR="00BB4B57" w:rsidRPr="001D21F9">
        <w:rPr>
          <w:rFonts w:ascii="Arial" w:hAnsi="Arial" w:cs="Arial"/>
        </w:rPr>
        <w:t xml:space="preserve"> </w:t>
      </w:r>
      <w:r w:rsidRPr="001D21F9">
        <w:rPr>
          <w:rFonts w:ascii="Arial" w:hAnsi="Arial" w:cs="Arial"/>
        </w:rPr>
        <w:t>people</w:t>
      </w:r>
      <w:r w:rsidR="00BB4B57" w:rsidRPr="001D21F9">
        <w:rPr>
          <w:rFonts w:ascii="Arial" w:hAnsi="Arial" w:cs="Arial"/>
        </w:rPr>
        <w:t>.</w:t>
      </w:r>
    </w:p>
    <w:p w14:paraId="4261B80E" w14:textId="1A739FEC" w:rsidR="00BB6BA0" w:rsidRPr="001D21F9" w:rsidRDefault="00BB4B57" w:rsidP="001D21F9">
      <w:pPr>
        <w:pStyle w:val="Heading1"/>
        <w:spacing w:line="360" w:lineRule="auto"/>
        <w:jc w:val="both"/>
        <w:rPr>
          <w:rFonts w:ascii="Arial" w:hAnsi="Arial" w:cs="Arial"/>
          <w:sz w:val="24"/>
          <w:szCs w:val="24"/>
        </w:rPr>
      </w:pPr>
      <w:bookmarkStart w:id="2" w:name="_Toc216164918"/>
      <w:r w:rsidRPr="001D21F9">
        <w:rPr>
          <w:rFonts w:ascii="Arial" w:hAnsi="Arial" w:cs="Arial"/>
          <w:sz w:val="24"/>
          <w:szCs w:val="24"/>
        </w:rPr>
        <w:t>Sustainable Development Goal 3</w:t>
      </w:r>
      <w:bookmarkEnd w:id="2"/>
    </w:p>
    <w:p w14:paraId="142425C7" w14:textId="614A2121" w:rsidR="00BB4B57" w:rsidRPr="001D21F9" w:rsidRDefault="00BB6BA0" w:rsidP="001D21F9">
      <w:pPr>
        <w:spacing w:line="360" w:lineRule="auto"/>
        <w:jc w:val="both"/>
        <w:rPr>
          <w:rFonts w:ascii="Arial" w:hAnsi="Arial" w:cs="Arial"/>
        </w:rPr>
      </w:pPr>
      <w:r w:rsidRPr="001D21F9">
        <w:rPr>
          <w:rFonts w:ascii="Arial" w:hAnsi="Arial" w:cs="Arial"/>
          <w:color w:val="000000"/>
        </w:rPr>
        <w:t>The third Sustainable Development Goal (SDG 3) “Good Health and Well-Being” shows the determination to “certify well lives and encourage well-being for all at all ages.” To bring this determination to be operational, SDG 3 is broken down into a set of goals and pointers that jointly figure its central hypotheses (</w:t>
      </w:r>
      <w:proofErr w:type="spellStart"/>
      <w:r w:rsidRPr="001D21F9">
        <w:rPr>
          <w:rFonts w:ascii="Arial" w:hAnsi="Arial" w:cs="Arial"/>
          <w:color w:val="000000"/>
        </w:rPr>
        <w:t>Lakioti</w:t>
      </w:r>
      <w:proofErr w:type="spellEnd"/>
      <w:r w:rsidRPr="001D21F9">
        <w:rPr>
          <w:rFonts w:ascii="Arial" w:hAnsi="Arial" w:cs="Arial"/>
          <w:color w:val="000000"/>
        </w:rPr>
        <w:t> et al., 2025).</w:t>
      </w:r>
    </w:p>
    <w:p w14:paraId="07E75089" w14:textId="7D733743" w:rsidR="008D7ACD" w:rsidRPr="001D21F9" w:rsidRDefault="008D7ACD" w:rsidP="001D21F9">
      <w:pPr>
        <w:pStyle w:val="NormalWeb"/>
        <w:spacing w:line="360" w:lineRule="auto"/>
        <w:jc w:val="both"/>
        <w:rPr>
          <w:rFonts w:ascii="Arial" w:hAnsi="Arial" w:cs="Arial"/>
          <w:b/>
          <w:bCs/>
        </w:rPr>
      </w:pPr>
      <w:r w:rsidRPr="001D21F9">
        <w:rPr>
          <w:rFonts w:ascii="Arial" w:hAnsi="Arial" w:cs="Arial"/>
          <w:b/>
          <w:bCs/>
        </w:rPr>
        <w:t xml:space="preserve">Key targets </w:t>
      </w:r>
      <w:r w:rsidR="00772FC8" w:rsidRPr="001D21F9">
        <w:rPr>
          <w:rFonts w:ascii="Arial" w:hAnsi="Arial" w:cs="Arial"/>
          <w:b/>
          <w:bCs/>
        </w:rPr>
        <w:t>comprise</w:t>
      </w:r>
      <w:r w:rsidRPr="001D21F9">
        <w:rPr>
          <w:rFonts w:ascii="Arial" w:hAnsi="Arial" w:cs="Arial"/>
          <w:b/>
          <w:bCs/>
        </w:rPr>
        <w:t>:</w:t>
      </w:r>
    </w:p>
    <w:p w14:paraId="50094FAA" w14:textId="03E8936E" w:rsidR="008D7ACD" w:rsidRPr="001D21F9" w:rsidRDefault="008D7ACD" w:rsidP="001D21F9">
      <w:pPr>
        <w:pStyle w:val="NormalWeb"/>
        <w:spacing w:line="360" w:lineRule="auto"/>
        <w:jc w:val="both"/>
        <w:rPr>
          <w:rFonts w:ascii="Arial" w:hAnsi="Arial" w:cs="Arial"/>
          <w:sz w:val="22"/>
          <w:szCs w:val="22"/>
        </w:rPr>
      </w:pPr>
      <w:r w:rsidRPr="001D21F9">
        <w:rPr>
          <w:rStyle w:val="Strong"/>
          <w:rFonts w:ascii="Arial" w:hAnsi="Arial" w:cs="Arial"/>
          <w:b w:val="0"/>
          <w:bCs w:val="0"/>
          <w:sz w:val="22"/>
          <w:szCs w:val="22"/>
        </w:rPr>
        <w:t>Maternal and child health</w:t>
      </w:r>
      <w:r w:rsidRPr="001D21F9">
        <w:rPr>
          <w:rFonts w:ascii="Arial" w:hAnsi="Arial" w:cs="Arial"/>
          <w:sz w:val="22"/>
          <w:szCs w:val="22"/>
        </w:rPr>
        <w:t xml:space="preserve">: </w:t>
      </w:r>
      <w:r w:rsidR="00772FC8" w:rsidRPr="001D21F9">
        <w:rPr>
          <w:rFonts w:ascii="Arial" w:hAnsi="Arial" w:cs="Arial"/>
          <w:sz w:val="22"/>
          <w:szCs w:val="22"/>
        </w:rPr>
        <w:t>dropping</w:t>
      </w:r>
      <w:r w:rsidRPr="001D21F9">
        <w:rPr>
          <w:rFonts w:ascii="Arial" w:hAnsi="Arial" w:cs="Arial"/>
          <w:sz w:val="22"/>
          <w:szCs w:val="22"/>
        </w:rPr>
        <w:t xml:space="preserve"> </w:t>
      </w:r>
      <w:r w:rsidR="00772FC8" w:rsidRPr="001D21F9">
        <w:rPr>
          <w:rFonts w:ascii="Arial" w:hAnsi="Arial" w:cs="Arial"/>
          <w:sz w:val="22"/>
          <w:szCs w:val="22"/>
        </w:rPr>
        <w:t>worldwide</w:t>
      </w:r>
      <w:r w:rsidRPr="001D21F9">
        <w:rPr>
          <w:rFonts w:ascii="Arial" w:hAnsi="Arial" w:cs="Arial"/>
          <w:sz w:val="22"/>
          <w:szCs w:val="22"/>
        </w:rPr>
        <w:t xml:space="preserve"> maternal </w:t>
      </w:r>
      <w:r w:rsidR="00772FC8" w:rsidRPr="001D21F9">
        <w:rPr>
          <w:rFonts w:ascii="Arial" w:hAnsi="Arial" w:cs="Arial"/>
          <w:sz w:val="22"/>
          <w:szCs w:val="22"/>
        </w:rPr>
        <w:t>death</w:t>
      </w:r>
      <w:r w:rsidRPr="001D21F9">
        <w:rPr>
          <w:rFonts w:ascii="Arial" w:hAnsi="Arial" w:cs="Arial"/>
          <w:sz w:val="22"/>
          <w:szCs w:val="22"/>
        </w:rPr>
        <w:t xml:space="preserve"> to </w:t>
      </w:r>
      <w:r w:rsidR="00772FC8" w:rsidRPr="001D21F9">
        <w:rPr>
          <w:rFonts w:ascii="Arial" w:hAnsi="Arial" w:cs="Arial"/>
          <w:sz w:val="22"/>
          <w:szCs w:val="22"/>
        </w:rPr>
        <w:t>under</w:t>
      </w:r>
      <w:r w:rsidRPr="001D21F9">
        <w:rPr>
          <w:rFonts w:ascii="Arial" w:hAnsi="Arial" w:cs="Arial"/>
          <w:sz w:val="22"/>
          <w:szCs w:val="22"/>
        </w:rPr>
        <w:t xml:space="preserve"> 70 per 100,000 live </w:t>
      </w:r>
      <w:r w:rsidR="00772FC8" w:rsidRPr="001D21F9">
        <w:rPr>
          <w:rFonts w:ascii="Arial" w:hAnsi="Arial" w:cs="Arial"/>
          <w:sz w:val="22"/>
          <w:szCs w:val="22"/>
        </w:rPr>
        <w:t>deliveries</w:t>
      </w:r>
      <w:r w:rsidRPr="001D21F9">
        <w:rPr>
          <w:rFonts w:ascii="Arial" w:hAnsi="Arial" w:cs="Arial"/>
          <w:sz w:val="22"/>
          <w:szCs w:val="22"/>
        </w:rPr>
        <w:t xml:space="preserve"> (Target 3.1</w:t>
      </w:r>
      <w:r w:rsidR="00E001B6" w:rsidRPr="001D21F9">
        <w:rPr>
          <w:rFonts w:ascii="Arial" w:hAnsi="Arial" w:cs="Arial"/>
          <w:sz w:val="22"/>
          <w:szCs w:val="22"/>
        </w:rPr>
        <w:t>) and</w:t>
      </w:r>
      <w:r w:rsidRPr="001D21F9">
        <w:rPr>
          <w:rFonts w:ascii="Arial" w:hAnsi="Arial" w:cs="Arial"/>
          <w:sz w:val="22"/>
          <w:szCs w:val="22"/>
        </w:rPr>
        <w:t xml:space="preserve"> </w:t>
      </w:r>
      <w:r w:rsidR="00AF5351" w:rsidRPr="001D21F9">
        <w:rPr>
          <w:rFonts w:ascii="Arial" w:hAnsi="Arial" w:cs="Arial"/>
          <w:sz w:val="22"/>
          <w:szCs w:val="22"/>
        </w:rPr>
        <w:t>stopping</w:t>
      </w:r>
      <w:r w:rsidRPr="001D21F9">
        <w:rPr>
          <w:rFonts w:ascii="Arial" w:hAnsi="Arial" w:cs="Arial"/>
          <w:sz w:val="22"/>
          <w:szCs w:val="22"/>
        </w:rPr>
        <w:t xml:space="preserve"> </w:t>
      </w:r>
      <w:r w:rsidR="00772FC8" w:rsidRPr="001D21F9">
        <w:rPr>
          <w:rFonts w:ascii="Arial" w:hAnsi="Arial" w:cs="Arial"/>
          <w:sz w:val="22"/>
          <w:szCs w:val="22"/>
        </w:rPr>
        <w:t>avoidable</w:t>
      </w:r>
      <w:r w:rsidRPr="001D21F9">
        <w:rPr>
          <w:rFonts w:ascii="Arial" w:hAnsi="Arial" w:cs="Arial"/>
          <w:sz w:val="22"/>
          <w:szCs w:val="22"/>
        </w:rPr>
        <w:t xml:space="preserve"> </w:t>
      </w:r>
      <w:r w:rsidR="00772FC8" w:rsidRPr="001D21F9">
        <w:rPr>
          <w:rFonts w:ascii="Arial" w:hAnsi="Arial" w:cs="Arial"/>
          <w:sz w:val="22"/>
          <w:szCs w:val="22"/>
        </w:rPr>
        <w:t>deceases</w:t>
      </w:r>
      <w:r w:rsidRPr="001D21F9">
        <w:rPr>
          <w:rFonts w:ascii="Arial" w:hAnsi="Arial" w:cs="Arial"/>
          <w:sz w:val="22"/>
          <w:szCs w:val="22"/>
        </w:rPr>
        <w:t xml:space="preserve"> of </w:t>
      </w:r>
      <w:r w:rsidR="00AF5351" w:rsidRPr="001D21F9">
        <w:rPr>
          <w:rFonts w:ascii="Arial" w:hAnsi="Arial" w:cs="Arial"/>
          <w:sz w:val="22"/>
          <w:szCs w:val="22"/>
        </w:rPr>
        <w:t>infants</w:t>
      </w:r>
      <w:r w:rsidRPr="001D21F9">
        <w:rPr>
          <w:rFonts w:ascii="Arial" w:hAnsi="Arial" w:cs="Arial"/>
          <w:sz w:val="22"/>
          <w:szCs w:val="22"/>
        </w:rPr>
        <w:t xml:space="preserve"> and children under</w:t>
      </w:r>
      <w:r w:rsidRPr="001D21F9">
        <w:rPr>
          <w:rFonts w:ascii="Arial" w:hAnsi="Arial" w:cs="Arial"/>
          <w:sz w:val="22"/>
          <w:szCs w:val="22"/>
        </w:rPr>
        <w:noBreakHyphen/>
        <w:t>5 (Target 3.2) (</w:t>
      </w:r>
      <w:proofErr w:type="spellStart"/>
      <w:r w:rsidRPr="001D21F9">
        <w:rPr>
          <w:rFonts w:ascii="Arial" w:hAnsi="Arial" w:cs="Arial"/>
          <w:sz w:val="22"/>
          <w:szCs w:val="22"/>
        </w:rPr>
        <w:t>Menne</w:t>
      </w:r>
      <w:proofErr w:type="spellEnd"/>
      <w:r w:rsidRPr="001D21F9">
        <w:rPr>
          <w:rFonts w:ascii="Arial" w:hAnsi="Arial" w:cs="Arial"/>
          <w:sz w:val="22"/>
          <w:szCs w:val="22"/>
        </w:rPr>
        <w:t xml:space="preserve">, 2020).  </w:t>
      </w:r>
      <w:hyperlink r:id="rId9" w:tgtFrame="_blank" w:history="1"/>
      <w:r w:rsidRPr="001D21F9">
        <w:rPr>
          <w:rStyle w:val="ms-1"/>
          <w:rFonts w:ascii="Arial" w:eastAsiaTheme="majorEastAsia" w:hAnsi="Arial" w:cs="Arial"/>
          <w:sz w:val="22"/>
          <w:szCs w:val="22"/>
        </w:rPr>
        <w:t xml:space="preserve"> </w:t>
      </w:r>
    </w:p>
    <w:p w14:paraId="104219EE" w14:textId="4CC6B38B" w:rsidR="008D7ACD" w:rsidRPr="001D21F9" w:rsidRDefault="00AF5351" w:rsidP="001D21F9">
      <w:pPr>
        <w:pStyle w:val="NormalWeb"/>
        <w:spacing w:line="360" w:lineRule="auto"/>
        <w:jc w:val="both"/>
        <w:rPr>
          <w:rFonts w:ascii="Arial" w:hAnsi="Arial" w:cs="Arial"/>
          <w:sz w:val="22"/>
          <w:szCs w:val="22"/>
        </w:rPr>
      </w:pPr>
      <w:r w:rsidRPr="001D21F9">
        <w:rPr>
          <w:rStyle w:val="Strong"/>
          <w:rFonts w:ascii="Arial" w:hAnsi="Arial" w:cs="Arial"/>
          <w:b w:val="0"/>
          <w:bCs w:val="0"/>
          <w:sz w:val="22"/>
          <w:szCs w:val="22"/>
        </w:rPr>
        <w:t>Transmissible</w:t>
      </w:r>
      <w:r w:rsidR="008D7ACD" w:rsidRPr="001D21F9">
        <w:rPr>
          <w:rStyle w:val="Strong"/>
          <w:rFonts w:ascii="Arial" w:hAnsi="Arial" w:cs="Arial"/>
          <w:b w:val="0"/>
          <w:bCs w:val="0"/>
          <w:sz w:val="22"/>
          <w:szCs w:val="22"/>
        </w:rPr>
        <w:t xml:space="preserve"> </w:t>
      </w:r>
      <w:r w:rsidRPr="001D21F9">
        <w:rPr>
          <w:rStyle w:val="Strong"/>
          <w:rFonts w:ascii="Arial" w:hAnsi="Arial" w:cs="Arial"/>
          <w:b w:val="0"/>
          <w:bCs w:val="0"/>
          <w:sz w:val="22"/>
          <w:szCs w:val="22"/>
        </w:rPr>
        <w:t>illnesses</w:t>
      </w:r>
      <w:r w:rsidR="008D7ACD" w:rsidRPr="001D21F9">
        <w:rPr>
          <w:rFonts w:ascii="Arial" w:hAnsi="Arial" w:cs="Arial"/>
          <w:sz w:val="22"/>
          <w:szCs w:val="22"/>
        </w:rPr>
        <w:t xml:space="preserve">: </w:t>
      </w:r>
      <w:r w:rsidRPr="001D21F9">
        <w:rPr>
          <w:rFonts w:ascii="Arial" w:hAnsi="Arial" w:cs="Arial"/>
          <w:sz w:val="22"/>
          <w:szCs w:val="22"/>
        </w:rPr>
        <w:t>stopping</w:t>
      </w:r>
      <w:r w:rsidR="008D7ACD" w:rsidRPr="001D21F9">
        <w:rPr>
          <w:rFonts w:ascii="Arial" w:hAnsi="Arial" w:cs="Arial"/>
          <w:sz w:val="22"/>
          <w:szCs w:val="22"/>
        </w:rPr>
        <w:t xml:space="preserve"> epidemics of HIV/AIDS, tuberculosis, malaria, </w:t>
      </w:r>
      <w:r w:rsidR="00E001B6" w:rsidRPr="001D21F9">
        <w:rPr>
          <w:rFonts w:ascii="Arial" w:hAnsi="Arial" w:cs="Arial"/>
          <w:sz w:val="22"/>
          <w:szCs w:val="22"/>
        </w:rPr>
        <w:t>neglec</w:t>
      </w:r>
      <w:r w:rsidRPr="001D21F9">
        <w:rPr>
          <w:rFonts w:ascii="Arial" w:hAnsi="Arial" w:cs="Arial"/>
          <w:sz w:val="22"/>
          <w:szCs w:val="22"/>
        </w:rPr>
        <w:t>ted</w:t>
      </w:r>
      <w:r w:rsidR="008D7ACD" w:rsidRPr="001D21F9">
        <w:rPr>
          <w:rFonts w:ascii="Arial" w:hAnsi="Arial" w:cs="Arial"/>
          <w:sz w:val="22"/>
          <w:szCs w:val="22"/>
        </w:rPr>
        <w:t xml:space="preserve"> tropical </w:t>
      </w:r>
      <w:r w:rsidRPr="001D21F9">
        <w:rPr>
          <w:rFonts w:ascii="Arial" w:hAnsi="Arial" w:cs="Arial"/>
          <w:sz w:val="22"/>
          <w:szCs w:val="22"/>
        </w:rPr>
        <w:t>illnesses</w:t>
      </w:r>
      <w:r w:rsidR="008D7ACD" w:rsidRPr="001D21F9">
        <w:rPr>
          <w:rFonts w:ascii="Arial" w:hAnsi="Arial" w:cs="Arial"/>
          <w:sz w:val="22"/>
          <w:szCs w:val="22"/>
        </w:rPr>
        <w:t xml:space="preserve">, and </w:t>
      </w:r>
      <w:r w:rsidRPr="001D21F9">
        <w:rPr>
          <w:rFonts w:ascii="Arial" w:hAnsi="Arial" w:cs="Arial"/>
          <w:sz w:val="22"/>
          <w:szCs w:val="22"/>
        </w:rPr>
        <w:t>fighting</w:t>
      </w:r>
      <w:r w:rsidR="008D7ACD" w:rsidRPr="001D21F9">
        <w:rPr>
          <w:rFonts w:ascii="Arial" w:hAnsi="Arial" w:cs="Arial"/>
          <w:sz w:val="22"/>
          <w:szCs w:val="22"/>
        </w:rPr>
        <w:t xml:space="preserve"> water</w:t>
      </w:r>
      <w:r w:rsidR="00E001B6" w:rsidRPr="001D21F9">
        <w:rPr>
          <w:rFonts w:ascii="Arial" w:hAnsi="Arial" w:cs="Arial"/>
          <w:sz w:val="22"/>
          <w:szCs w:val="22"/>
        </w:rPr>
        <w:t>-</w:t>
      </w:r>
      <w:r w:rsidR="008D7ACD" w:rsidRPr="001D21F9">
        <w:rPr>
          <w:rFonts w:ascii="Arial" w:hAnsi="Arial" w:cs="Arial"/>
          <w:sz w:val="22"/>
          <w:szCs w:val="22"/>
        </w:rPr>
        <w:t xml:space="preserve">borne and other </w:t>
      </w:r>
      <w:r w:rsidRPr="001D21F9">
        <w:rPr>
          <w:rFonts w:ascii="Arial" w:hAnsi="Arial" w:cs="Arial"/>
          <w:sz w:val="22"/>
          <w:szCs w:val="22"/>
        </w:rPr>
        <w:t>transmissible</w:t>
      </w:r>
      <w:r w:rsidR="008D7ACD" w:rsidRPr="001D21F9">
        <w:rPr>
          <w:rFonts w:ascii="Arial" w:hAnsi="Arial" w:cs="Arial"/>
          <w:sz w:val="22"/>
          <w:szCs w:val="22"/>
        </w:rPr>
        <w:t xml:space="preserve"> </w:t>
      </w:r>
      <w:r w:rsidRPr="001D21F9">
        <w:rPr>
          <w:rFonts w:ascii="Arial" w:hAnsi="Arial" w:cs="Arial"/>
          <w:sz w:val="22"/>
          <w:szCs w:val="22"/>
        </w:rPr>
        <w:t>illnesses</w:t>
      </w:r>
      <w:r w:rsidR="008D7ACD" w:rsidRPr="001D21F9">
        <w:rPr>
          <w:rFonts w:ascii="Arial" w:hAnsi="Arial" w:cs="Arial"/>
          <w:sz w:val="22"/>
          <w:szCs w:val="22"/>
        </w:rPr>
        <w:t xml:space="preserve"> (</w:t>
      </w:r>
      <w:proofErr w:type="spellStart"/>
      <w:r w:rsidR="008D7ACD" w:rsidRPr="001D21F9">
        <w:rPr>
          <w:rFonts w:ascii="Arial" w:hAnsi="Arial" w:cs="Arial"/>
          <w:sz w:val="22"/>
          <w:szCs w:val="22"/>
        </w:rPr>
        <w:t>Menne</w:t>
      </w:r>
      <w:proofErr w:type="spellEnd"/>
      <w:r w:rsidR="008D7ACD" w:rsidRPr="001D21F9">
        <w:rPr>
          <w:rFonts w:ascii="Arial" w:hAnsi="Arial" w:cs="Arial"/>
          <w:sz w:val="22"/>
          <w:szCs w:val="22"/>
        </w:rPr>
        <w:t xml:space="preserve">, 2020).  </w:t>
      </w:r>
      <w:hyperlink r:id="rId10" w:tgtFrame="_blank" w:history="1"/>
      <w:r w:rsidR="008D7ACD" w:rsidRPr="001D21F9">
        <w:rPr>
          <w:rFonts w:ascii="Arial" w:hAnsi="Arial" w:cs="Arial"/>
          <w:sz w:val="22"/>
          <w:szCs w:val="22"/>
        </w:rPr>
        <w:t xml:space="preserve"> </w:t>
      </w:r>
      <w:hyperlink r:id="rId11" w:tgtFrame="_blank" w:history="1"/>
      <w:r w:rsidR="008D7ACD" w:rsidRPr="001D21F9">
        <w:rPr>
          <w:rStyle w:val="ms-1"/>
          <w:rFonts w:ascii="Arial" w:eastAsiaTheme="majorEastAsia" w:hAnsi="Arial" w:cs="Arial"/>
          <w:sz w:val="22"/>
          <w:szCs w:val="22"/>
        </w:rPr>
        <w:t xml:space="preserve"> </w:t>
      </w:r>
    </w:p>
    <w:p w14:paraId="52E98BE3" w14:textId="125DDD5B" w:rsidR="008D7ACD" w:rsidRPr="001D21F9" w:rsidRDefault="008D7ACD" w:rsidP="001D21F9">
      <w:pPr>
        <w:pStyle w:val="NormalWeb"/>
        <w:spacing w:line="360" w:lineRule="auto"/>
        <w:jc w:val="both"/>
        <w:rPr>
          <w:rFonts w:ascii="Arial" w:hAnsi="Arial" w:cs="Arial"/>
          <w:sz w:val="22"/>
          <w:szCs w:val="22"/>
        </w:rPr>
      </w:pPr>
      <w:r w:rsidRPr="001D21F9">
        <w:rPr>
          <w:rStyle w:val="Strong"/>
          <w:rFonts w:ascii="Arial" w:hAnsi="Arial" w:cs="Arial"/>
          <w:b w:val="0"/>
          <w:bCs w:val="0"/>
          <w:sz w:val="22"/>
          <w:szCs w:val="22"/>
        </w:rPr>
        <w:t>Non-communicable diseases (NCDs) and mental health</w:t>
      </w:r>
      <w:r w:rsidRPr="001D21F9">
        <w:rPr>
          <w:rFonts w:ascii="Arial" w:hAnsi="Arial" w:cs="Arial"/>
          <w:sz w:val="22"/>
          <w:szCs w:val="22"/>
        </w:rPr>
        <w:t xml:space="preserve">: </w:t>
      </w:r>
      <w:r w:rsidR="00E001B6" w:rsidRPr="001D21F9">
        <w:rPr>
          <w:rFonts w:ascii="Arial" w:hAnsi="Arial" w:cs="Arial"/>
          <w:sz w:val="22"/>
          <w:szCs w:val="22"/>
        </w:rPr>
        <w:t>reduc</w:t>
      </w:r>
      <w:r w:rsidR="00AF5351" w:rsidRPr="001D21F9">
        <w:rPr>
          <w:rFonts w:ascii="Arial" w:hAnsi="Arial" w:cs="Arial"/>
          <w:sz w:val="22"/>
          <w:szCs w:val="22"/>
        </w:rPr>
        <w:t>ing</w:t>
      </w:r>
      <w:r w:rsidRPr="001D21F9">
        <w:rPr>
          <w:rFonts w:ascii="Arial" w:hAnsi="Arial" w:cs="Arial"/>
          <w:sz w:val="22"/>
          <w:szCs w:val="22"/>
        </w:rPr>
        <w:t xml:space="preserve"> </w:t>
      </w:r>
      <w:r w:rsidR="00AF5351" w:rsidRPr="001D21F9">
        <w:rPr>
          <w:rFonts w:ascii="Arial" w:hAnsi="Arial" w:cs="Arial"/>
          <w:sz w:val="22"/>
          <w:szCs w:val="22"/>
        </w:rPr>
        <w:t>early</w:t>
      </w:r>
      <w:r w:rsidRPr="001D21F9">
        <w:rPr>
          <w:rFonts w:ascii="Arial" w:hAnsi="Arial" w:cs="Arial"/>
          <w:sz w:val="22"/>
          <w:szCs w:val="22"/>
        </w:rPr>
        <w:t xml:space="preserve"> </w:t>
      </w:r>
      <w:r w:rsidR="00AF5351" w:rsidRPr="001D21F9">
        <w:rPr>
          <w:rFonts w:ascii="Arial" w:hAnsi="Arial" w:cs="Arial"/>
          <w:sz w:val="22"/>
          <w:szCs w:val="22"/>
        </w:rPr>
        <w:t>death</w:t>
      </w:r>
      <w:r w:rsidRPr="001D21F9">
        <w:rPr>
          <w:rFonts w:ascii="Arial" w:hAnsi="Arial" w:cs="Arial"/>
          <w:sz w:val="22"/>
          <w:szCs w:val="22"/>
        </w:rPr>
        <w:t xml:space="preserve"> from NCDs by </w:t>
      </w:r>
      <w:r w:rsidR="00AF5351" w:rsidRPr="001D21F9">
        <w:rPr>
          <w:rFonts w:ascii="Arial" w:hAnsi="Arial" w:cs="Arial"/>
          <w:sz w:val="22"/>
          <w:szCs w:val="22"/>
        </w:rPr>
        <w:t>a</w:t>
      </w:r>
      <w:r w:rsidR="00E001B6" w:rsidRPr="001D21F9">
        <w:rPr>
          <w:rFonts w:ascii="Arial" w:hAnsi="Arial" w:cs="Arial"/>
          <w:sz w:val="22"/>
          <w:szCs w:val="22"/>
        </w:rPr>
        <w:t>t</w:t>
      </w:r>
      <w:r w:rsidR="00AF5351" w:rsidRPr="001D21F9">
        <w:rPr>
          <w:rFonts w:ascii="Arial" w:hAnsi="Arial" w:cs="Arial"/>
          <w:sz w:val="22"/>
          <w:szCs w:val="22"/>
        </w:rPr>
        <w:t xml:space="preserve"> </w:t>
      </w:r>
      <w:r w:rsidR="00E001B6" w:rsidRPr="001D21F9">
        <w:rPr>
          <w:rFonts w:ascii="Arial" w:hAnsi="Arial" w:cs="Arial"/>
          <w:sz w:val="22"/>
          <w:szCs w:val="22"/>
        </w:rPr>
        <w:t>least</w:t>
      </w:r>
      <w:r w:rsidRPr="001D21F9">
        <w:rPr>
          <w:rFonts w:ascii="Arial" w:hAnsi="Arial" w:cs="Arial"/>
          <w:sz w:val="22"/>
          <w:szCs w:val="22"/>
        </w:rPr>
        <w:t xml:space="preserve"> one-third </w:t>
      </w:r>
      <w:r w:rsidR="00AF5351" w:rsidRPr="001D21F9">
        <w:rPr>
          <w:rFonts w:ascii="Arial" w:hAnsi="Arial" w:cs="Arial"/>
          <w:sz w:val="22"/>
          <w:szCs w:val="22"/>
        </w:rPr>
        <w:t>over</w:t>
      </w:r>
      <w:r w:rsidRPr="001D21F9">
        <w:rPr>
          <w:rFonts w:ascii="Arial" w:hAnsi="Arial" w:cs="Arial"/>
          <w:sz w:val="22"/>
          <w:szCs w:val="22"/>
        </w:rPr>
        <w:t xml:space="preserve"> </w:t>
      </w:r>
      <w:r w:rsidR="00AF5351" w:rsidRPr="001D21F9">
        <w:rPr>
          <w:rFonts w:ascii="Arial" w:hAnsi="Arial" w:cs="Arial"/>
          <w:sz w:val="22"/>
          <w:szCs w:val="22"/>
        </w:rPr>
        <w:t>anticipation</w:t>
      </w:r>
      <w:r w:rsidRPr="001D21F9">
        <w:rPr>
          <w:rFonts w:ascii="Arial" w:hAnsi="Arial" w:cs="Arial"/>
          <w:sz w:val="22"/>
          <w:szCs w:val="22"/>
        </w:rPr>
        <w:t xml:space="preserve"> and t</w:t>
      </w:r>
      <w:r w:rsidR="00AF5351" w:rsidRPr="001D21F9">
        <w:rPr>
          <w:rFonts w:ascii="Arial" w:hAnsi="Arial" w:cs="Arial"/>
          <w:sz w:val="22"/>
          <w:szCs w:val="22"/>
        </w:rPr>
        <w:t>herapy</w:t>
      </w:r>
      <w:r w:rsidRPr="001D21F9">
        <w:rPr>
          <w:rFonts w:ascii="Arial" w:hAnsi="Arial" w:cs="Arial"/>
          <w:sz w:val="22"/>
          <w:szCs w:val="22"/>
        </w:rPr>
        <w:t xml:space="preserve">, </w:t>
      </w:r>
      <w:r w:rsidR="00AF5351" w:rsidRPr="001D21F9">
        <w:rPr>
          <w:rFonts w:ascii="Arial" w:hAnsi="Arial" w:cs="Arial"/>
          <w:sz w:val="22"/>
          <w:szCs w:val="22"/>
        </w:rPr>
        <w:t>whereas</w:t>
      </w:r>
      <w:r w:rsidRPr="001D21F9">
        <w:rPr>
          <w:rFonts w:ascii="Arial" w:hAnsi="Arial" w:cs="Arial"/>
          <w:sz w:val="22"/>
          <w:szCs w:val="22"/>
        </w:rPr>
        <w:t xml:space="preserve"> </w:t>
      </w:r>
      <w:r w:rsidR="00AF5351" w:rsidRPr="001D21F9">
        <w:rPr>
          <w:rFonts w:ascii="Arial" w:hAnsi="Arial" w:cs="Arial"/>
          <w:sz w:val="22"/>
          <w:szCs w:val="22"/>
        </w:rPr>
        <w:t>as well</w:t>
      </w:r>
      <w:r w:rsidRPr="001D21F9">
        <w:rPr>
          <w:rFonts w:ascii="Arial" w:hAnsi="Arial" w:cs="Arial"/>
          <w:sz w:val="22"/>
          <w:szCs w:val="22"/>
        </w:rPr>
        <w:t xml:space="preserve"> </w:t>
      </w:r>
      <w:r w:rsidR="00AF5351" w:rsidRPr="001D21F9">
        <w:rPr>
          <w:rFonts w:ascii="Arial" w:hAnsi="Arial" w:cs="Arial"/>
          <w:sz w:val="22"/>
          <w:szCs w:val="22"/>
        </w:rPr>
        <w:t>encouraging</w:t>
      </w:r>
      <w:r w:rsidRPr="001D21F9">
        <w:rPr>
          <w:rFonts w:ascii="Arial" w:hAnsi="Arial" w:cs="Arial"/>
          <w:sz w:val="22"/>
          <w:szCs w:val="22"/>
        </w:rPr>
        <w:t xml:space="preserve"> mental health and well</w:t>
      </w:r>
      <w:r w:rsidRPr="001D21F9">
        <w:rPr>
          <w:rFonts w:ascii="Arial" w:hAnsi="Arial" w:cs="Arial"/>
          <w:sz w:val="22"/>
          <w:szCs w:val="22"/>
        </w:rPr>
        <w:noBreakHyphen/>
        <w:t xml:space="preserve">being. </w:t>
      </w:r>
      <w:hyperlink r:id="rId12" w:tgtFrame="_blank" w:history="1"/>
      <w:r w:rsidRPr="001D21F9">
        <w:rPr>
          <w:rStyle w:val="ms-1"/>
          <w:rFonts w:ascii="Arial" w:eastAsiaTheme="majorEastAsia" w:hAnsi="Arial" w:cs="Arial"/>
          <w:sz w:val="22"/>
          <w:szCs w:val="22"/>
        </w:rPr>
        <w:t xml:space="preserve"> </w:t>
      </w:r>
    </w:p>
    <w:p w14:paraId="64A867CB" w14:textId="57E03BCE" w:rsidR="008D7ACD" w:rsidRPr="001D21F9" w:rsidRDefault="004C620F" w:rsidP="001D21F9">
      <w:pPr>
        <w:pStyle w:val="NormalWeb"/>
        <w:spacing w:line="360" w:lineRule="auto"/>
        <w:jc w:val="both"/>
        <w:rPr>
          <w:rFonts w:ascii="Arial" w:hAnsi="Arial" w:cs="Arial"/>
          <w:sz w:val="22"/>
          <w:szCs w:val="22"/>
        </w:rPr>
      </w:pPr>
      <w:r w:rsidRPr="001D21F9">
        <w:rPr>
          <w:rFonts w:ascii="Arial" w:hAnsi="Arial" w:cs="Arial"/>
          <w:sz w:val="22"/>
          <w:szCs w:val="22"/>
        </w:rPr>
        <w:t xml:space="preserve">Universal health coverage (UHC) and access to health services: ensuring that every person can access quality essential health-care facilities, affordable medications, and vaccinations without financial barriers. </w:t>
      </w:r>
    </w:p>
    <w:p w14:paraId="2BA2B8E7" w14:textId="3E1069CA" w:rsidR="008D7ACD" w:rsidRPr="001D21F9" w:rsidRDefault="008D7ACD" w:rsidP="001D21F9">
      <w:pPr>
        <w:pStyle w:val="NormalWeb"/>
        <w:spacing w:line="360" w:lineRule="auto"/>
        <w:jc w:val="both"/>
        <w:rPr>
          <w:rFonts w:ascii="Arial" w:hAnsi="Arial" w:cs="Arial"/>
          <w:sz w:val="22"/>
          <w:szCs w:val="22"/>
        </w:rPr>
      </w:pPr>
      <w:r w:rsidRPr="001D21F9">
        <w:rPr>
          <w:rStyle w:val="Strong"/>
          <w:rFonts w:ascii="Arial" w:hAnsi="Arial" w:cs="Arial"/>
          <w:b w:val="0"/>
          <w:bCs w:val="0"/>
          <w:sz w:val="22"/>
          <w:szCs w:val="22"/>
        </w:rPr>
        <w:lastRenderedPageBreak/>
        <w:t>Addressing environmental, behavioural and external health risks</w:t>
      </w:r>
      <w:r w:rsidRPr="001D21F9">
        <w:rPr>
          <w:rFonts w:ascii="Arial" w:hAnsi="Arial" w:cs="Arial"/>
          <w:sz w:val="22"/>
          <w:szCs w:val="22"/>
        </w:rPr>
        <w:t xml:space="preserve">: </w:t>
      </w:r>
      <w:r w:rsidR="00AF5351" w:rsidRPr="001D21F9">
        <w:rPr>
          <w:rFonts w:ascii="Arial" w:hAnsi="Arial" w:cs="Arial"/>
          <w:sz w:val="22"/>
          <w:szCs w:val="22"/>
        </w:rPr>
        <w:t>dropping</w:t>
      </w:r>
      <w:r w:rsidRPr="001D21F9">
        <w:rPr>
          <w:rFonts w:ascii="Arial" w:hAnsi="Arial" w:cs="Arial"/>
          <w:sz w:val="22"/>
          <w:szCs w:val="22"/>
        </w:rPr>
        <w:t xml:space="preserve"> </w:t>
      </w:r>
      <w:r w:rsidR="00AF5351" w:rsidRPr="001D21F9">
        <w:rPr>
          <w:rFonts w:ascii="Arial" w:hAnsi="Arial" w:cs="Arial"/>
          <w:sz w:val="22"/>
          <w:szCs w:val="22"/>
        </w:rPr>
        <w:t>d</w:t>
      </w:r>
      <w:r w:rsidR="00E001B6" w:rsidRPr="001D21F9">
        <w:rPr>
          <w:rFonts w:ascii="Arial" w:hAnsi="Arial" w:cs="Arial"/>
          <w:sz w:val="22"/>
          <w:szCs w:val="22"/>
        </w:rPr>
        <w:t>is</w:t>
      </w:r>
      <w:r w:rsidR="00AF5351" w:rsidRPr="001D21F9">
        <w:rPr>
          <w:rFonts w:ascii="Arial" w:hAnsi="Arial" w:cs="Arial"/>
          <w:sz w:val="22"/>
          <w:szCs w:val="22"/>
        </w:rPr>
        <w:t>eases</w:t>
      </w:r>
      <w:r w:rsidRPr="001D21F9">
        <w:rPr>
          <w:rFonts w:ascii="Arial" w:hAnsi="Arial" w:cs="Arial"/>
          <w:sz w:val="22"/>
          <w:szCs w:val="22"/>
        </w:rPr>
        <w:t xml:space="preserve"> and </w:t>
      </w:r>
      <w:r w:rsidR="00AF5351" w:rsidRPr="001D21F9">
        <w:rPr>
          <w:rFonts w:ascii="Arial" w:hAnsi="Arial" w:cs="Arial"/>
          <w:sz w:val="22"/>
          <w:szCs w:val="22"/>
        </w:rPr>
        <w:t>diseases</w:t>
      </w:r>
      <w:r w:rsidRPr="001D21F9">
        <w:rPr>
          <w:rFonts w:ascii="Arial" w:hAnsi="Arial" w:cs="Arial"/>
          <w:sz w:val="22"/>
          <w:szCs w:val="22"/>
        </w:rPr>
        <w:t xml:space="preserve"> from air, water and soil </w:t>
      </w:r>
      <w:r w:rsidR="00AF5351" w:rsidRPr="001D21F9">
        <w:rPr>
          <w:rFonts w:ascii="Arial" w:hAnsi="Arial" w:cs="Arial"/>
          <w:sz w:val="22"/>
          <w:szCs w:val="22"/>
        </w:rPr>
        <w:t>contamination</w:t>
      </w:r>
      <w:r w:rsidRPr="001D21F9">
        <w:rPr>
          <w:rFonts w:ascii="Arial" w:hAnsi="Arial" w:cs="Arial"/>
          <w:sz w:val="22"/>
          <w:szCs w:val="22"/>
        </w:rPr>
        <w:t xml:space="preserve">, chemical </w:t>
      </w:r>
      <w:r w:rsidR="00AF5351" w:rsidRPr="001D21F9">
        <w:rPr>
          <w:rFonts w:ascii="Arial" w:hAnsi="Arial" w:cs="Arial"/>
          <w:sz w:val="22"/>
          <w:szCs w:val="22"/>
        </w:rPr>
        <w:t>contact</w:t>
      </w:r>
      <w:r w:rsidRPr="001D21F9">
        <w:rPr>
          <w:rFonts w:ascii="Arial" w:hAnsi="Arial" w:cs="Arial"/>
          <w:sz w:val="22"/>
          <w:szCs w:val="22"/>
        </w:rPr>
        <w:t xml:space="preserve">, and </w:t>
      </w:r>
      <w:r w:rsidR="00AF5351" w:rsidRPr="001D21F9">
        <w:rPr>
          <w:rFonts w:ascii="Arial" w:hAnsi="Arial" w:cs="Arial"/>
          <w:sz w:val="22"/>
          <w:szCs w:val="22"/>
        </w:rPr>
        <w:t>damaging</w:t>
      </w:r>
      <w:r w:rsidRPr="001D21F9">
        <w:rPr>
          <w:rFonts w:ascii="Arial" w:hAnsi="Arial" w:cs="Arial"/>
          <w:sz w:val="22"/>
          <w:szCs w:val="22"/>
        </w:rPr>
        <w:t xml:space="preserve"> behaviours</w:t>
      </w:r>
      <w:r w:rsidR="00E001B6" w:rsidRPr="001D21F9">
        <w:rPr>
          <w:rFonts w:ascii="Arial" w:hAnsi="Arial" w:cs="Arial"/>
          <w:sz w:val="22"/>
          <w:szCs w:val="22"/>
        </w:rPr>
        <w:t>,</w:t>
      </w:r>
      <w:r w:rsidRPr="001D21F9">
        <w:rPr>
          <w:rFonts w:ascii="Arial" w:hAnsi="Arial" w:cs="Arial"/>
          <w:sz w:val="22"/>
          <w:szCs w:val="22"/>
        </w:rPr>
        <w:t xml:space="preserve"> </w:t>
      </w:r>
      <w:r w:rsidR="00AF5351" w:rsidRPr="001D21F9">
        <w:rPr>
          <w:rFonts w:ascii="Arial" w:hAnsi="Arial" w:cs="Arial"/>
          <w:sz w:val="22"/>
          <w:szCs w:val="22"/>
        </w:rPr>
        <w:t>for example</w:t>
      </w:r>
      <w:r w:rsidR="00E001B6" w:rsidRPr="001D21F9">
        <w:rPr>
          <w:rFonts w:ascii="Arial" w:hAnsi="Arial" w:cs="Arial"/>
          <w:sz w:val="22"/>
          <w:szCs w:val="22"/>
        </w:rPr>
        <w:t>,</w:t>
      </w:r>
      <w:r w:rsidRPr="001D21F9">
        <w:rPr>
          <w:rFonts w:ascii="Arial" w:hAnsi="Arial" w:cs="Arial"/>
          <w:sz w:val="22"/>
          <w:szCs w:val="22"/>
        </w:rPr>
        <w:t xml:space="preserve"> substance abuse and tobacco </w:t>
      </w:r>
      <w:r w:rsidR="00AF5351" w:rsidRPr="001D21F9">
        <w:rPr>
          <w:rFonts w:ascii="Arial" w:hAnsi="Arial" w:cs="Arial"/>
          <w:sz w:val="22"/>
          <w:szCs w:val="22"/>
        </w:rPr>
        <w:t>usage</w:t>
      </w:r>
      <w:r w:rsidRPr="001D21F9">
        <w:rPr>
          <w:rFonts w:ascii="Arial" w:hAnsi="Arial" w:cs="Arial"/>
          <w:sz w:val="22"/>
          <w:szCs w:val="22"/>
        </w:rPr>
        <w:t xml:space="preserve">; </w:t>
      </w:r>
      <w:r w:rsidR="00AF5351" w:rsidRPr="001D21F9">
        <w:rPr>
          <w:rFonts w:ascii="Arial" w:hAnsi="Arial" w:cs="Arial"/>
          <w:sz w:val="22"/>
          <w:szCs w:val="22"/>
        </w:rPr>
        <w:t>as well</w:t>
      </w:r>
      <w:r w:rsidRPr="001D21F9">
        <w:rPr>
          <w:rFonts w:ascii="Arial" w:hAnsi="Arial" w:cs="Arial"/>
          <w:sz w:val="22"/>
          <w:szCs w:val="22"/>
        </w:rPr>
        <w:t xml:space="preserve"> </w:t>
      </w:r>
      <w:r w:rsidR="00E001B6" w:rsidRPr="001D21F9">
        <w:rPr>
          <w:rFonts w:ascii="Arial" w:hAnsi="Arial" w:cs="Arial"/>
          <w:sz w:val="22"/>
          <w:szCs w:val="22"/>
        </w:rPr>
        <w:t xml:space="preserve">as </w:t>
      </w:r>
      <w:r w:rsidR="00AF5351" w:rsidRPr="001D21F9">
        <w:rPr>
          <w:rFonts w:ascii="Arial" w:hAnsi="Arial" w:cs="Arial"/>
          <w:sz w:val="22"/>
          <w:szCs w:val="22"/>
        </w:rPr>
        <w:t>dropping</w:t>
      </w:r>
      <w:r w:rsidRPr="001D21F9">
        <w:rPr>
          <w:rFonts w:ascii="Arial" w:hAnsi="Arial" w:cs="Arial"/>
          <w:sz w:val="22"/>
          <w:szCs w:val="22"/>
        </w:rPr>
        <w:t xml:space="preserve"> road traffic </w:t>
      </w:r>
      <w:r w:rsidR="00AF5351" w:rsidRPr="001D21F9">
        <w:rPr>
          <w:rFonts w:ascii="Arial" w:hAnsi="Arial" w:cs="Arial"/>
          <w:sz w:val="22"/>
          <w:szCs w:val="22"/>
        </w:rPr>
        <w:t>wounds</w:t>
      </w:r>
      <w:r w:rsidRPr="001D21F9">
        <w:rPr>
          <w:rFonts w:ascii="Arial" w:hAnsi="Arial" w:cs="Arial"/>
          <w:sz w:val="22"/>
          <w:szCs w:val="22"/>
        </w:rPr>
        <w:t xml:space="preserve"> and </w:t>
      </w:r>
      <w:r w:rsidR="00AF5351" w:rsidRPr="001D21F9">
        <w:rPr>
          <w:rFonts w:ascii="Arial" w:hAnsi="Arial" w:cs="Arial"/>
          <w:sz w:val="22"/>
          <w:szCs w:val="22"/>
        </w:rPr>
        <w:t>encouraging</w:t>
      </w:r>
      <w:r w:rsidRPr="001D21F9">
        <w:rPr>
          <w:rFonts w:ascii="Arial" w:hAnsi="Arial" w:cs="Arial"/>
          <w:sz w:val="22"/>
          <w:szCs w:val="22"/>
        </w:rPr>
        <w:t xml:space="preserve"> safe </w:t>
      </w:r>
      <w:r w:rsidR="00AF5351" w:rsidRPr="001D21F9">
        <w:rPr>
          <w:rFonts w:ascii="Arial" w:hAnsi="Arial" w:cs="Arial"/>
          <w:sz w:val="22"/>
          <w:szCs w:val="22"/>
        </w:rPr>
        <w:t>atmospheres</w:t>
      </w:r>
      <w:r w:rsidRPr="001D21F9">
        <w:rPr>
          <w:rFonts w:ascii="Arial" w:hAnsi="Arial" w:cs="Arial"/>
          <w:sz w:val="22"/>
          <w:szCs w:val="22"/>
        </w:rPr>
        <w:t xml:space="preserve"> (</w:t>
      </w:r>
      <w:proofErr w:type="spellStart"/>
      <w:r w:rsidRPr="001D21F9">
        <w:rPr>
          <w:rFonts w:ascii="Arial" w:hAnsi="Arial" w:cs="Arial"/>
          <w:sz w:val="22"/>
          <w:szCs w:val="22"/>
        </w:rPr>
        <w:t>Menne</w:t>
      </w:r>
      <w:proofErr w:type="spellEnd"/>
      <w:r w:rsidRPr="001D21F9">
        <w:rPr>
          <w:rFonts w:ascii="Arial" w:hAnsi="Arial" w:cs="Arial"/>
          <w:sz w:val="22"/>
          <w:szCs w:val="22"/>
        </w:rPr>
        <w:t xml:space="preserve">, 2020). </w:t>
      </w:r>
      <w:hyperlink r:id="rId13" w:tgtFrame="_blank" w:history="1"/>
      <w:r w:rsidRPr="001D21F9">
        <w:rPr>
          <w:rStyle w:val="ms-1"/>
          <w:rFonts w:ascii="Arial" w:eastAsiaTheme="majorEastAsia" w:hAnsi="Arial" w:cs="Arial"/>
          <w:sz w:val="22"/>
          <w:szCs w:val="22"/>
        </w:rPr>
        <w:t xml:space="preserve"> </w:t>
      </w:r>
    </w:p>
    <w:p w14:paraId="3361DA83" w14:textId="13388865" w:rsidR="008D7ACD" w:rsidRPr="001D21F9" w:rsidRDefault="00665E0C" w:rsidP="001D21F9">
      <w:pPr>
        <w:pStyle w:val="NormalWeb"/>
        <w:spacing w:line="360" w:lineRule="auto"/>
        <w:jc w:val="both"/>
        <w:rPr>
          <w:rFonts w:ascii="Arial" w:hAnsi="Arial" w:cs="Arial"/>
          <w:sz w:val="22"/>
          <w:szCs w:val="22"/>
        </w:rPr>
      </w:pPr>
      <w:r w:rsidRPr="001D21F9">
        <w:rPr>
          <w:rFonts w:ascii="Arial" w:hAnsi="Arial" w:cs="Arial"/>
          <w:sz w:val="22"/>
          <w:szCs w:val="22"/>
        </w:rPr>
        <w:t xml:space="preserve"> </w:t>
      </w:r>
    </w:p>
    <w:p w14:paraId="4A9F518A" w14:textId="7D66EA06" w:rsidR="008D7ACD" w:rsidRPr="001D21F9" w:rsidRDefault="008D7ACD" w:rsidP="001D21F9">
      <w:pPr>
        <w:pStyle w:val="Heading2"/>
        <w:spacing w:line="360" w:lineRule="auto"/>
        <w:jc w:val="both"/>
        <w:rPr>
          <w:rFonts w:ascii="Arial" w:hAnsi="Arial" w:cs="Arial"/>
          <w:sz w:val="24"/>
          <w:szCs w:val="24"/>
        </w:rPr>
      </w:pPr>
      <w:bookmarkStart w:id="3" w:name="_Toc216164919"/>
      <w:r w:rsidRPr="001D21F9">
        <w:rPr>
          <w:rFonts w:ascii="Arial" w:hAnsi="Arial" w:cs="Arial"/>
          <w:sz w:val="24"/>
          <w:szCs w:val="24"/>
        </w:rPr>
        <w:t>How SDG 3 Impacts the Health and Well</w:t>
      </w:r>
      <w:r w:rsidR="00E001B6" w:rsidRPr="001D21F9">
        <w:rPr>
          <w:rFonts w:ascii="Arial" w:hAnsi="Arial" w:cs="Arial"/>
          <w:sz w:val="24"/>
          <w:szCs w:val="24"/>
        </w:rPr>
        <w:t>-</w:t>
      </w:r>
      <w:r w:rsidRPr="001D21F9">
        <w:rPr>
          <w:rFonts w:ascii="Arial" w:hAnsi="Arial" w:cs="Arial"/>
          <w:sz w:val="24"/>
          <w:szCs w:val="24"/>
        </w:rPr>
        <w:t>being of Citizens</w:t>
      </w:r>
      <w:bookmarkEnd w:id="3"/>
    </w:p>
    <w:p w14:paraId="5D080647" w14:textId="77777777" w:rsidR="008D7ACD" w:rsidRPr="001D21F9" w:rsidRDefault="008D7ACD" w:rsidP="001D21F9">
      <w:pPr>
        <w:pStyle w:val="Heading3"/>
        <w:spacing w:line="360" w:lineRule="auto"/>
        <w:jc w:val="both"/>
        <w:rPr>
          <w:rFonts w:ascii="Arial" w:hAnsi="Arial" w:cs="Arial"/>
          <w:b/>
          <w:bCs/>
          <w:color w:val="auto"/>
          <w:sz w:val="22"/>
          <w:szCs w:val="22"/>
        </w:rPr>
      </w:pPr>
      <w:bookmarkStart w:id="4" w:name="_Toc216164920"/>
      <w:r w:rsidRPr="001D21F9">
        <w:rPr>
          <w:rFonts w:ascii="Arial" w:hAnsi="Arial" w:cs="Arial"/>
          <w:b/>
          <w:bCs/>
          <w:color w:val="auto"/>
          <w:sz w:val="22"/>
          <w:szCs w:val="22"/>
        </w:rPr>
        <w:t>Improving population health outcomes</w:t>
      </w:r>
      <w:bookmarkEnd w:id="4"/>
    </w:p>
    <w:p w14:paraId="6540461E" w14:textId="3AB1E69D" w:rsidR="008D7ACD" w:rsidRPr="001D21F9" w:rsidRDefault="008D7ACD" w:rsidP="001D21F9">
      <w:pPr>
        <w:pStyle w:val="NormalWeb"/>
        <w:spacing w:line="360" w:lineRule="auto"/>
        <w:jc w:val="both"/>
        <w:rPr>
          <w:rFonts w:ascii="Arial" w:hAnsi="Arial" w:cs="Arial"/>
          <w:sz w:val="22"/>
          <w:szCs w:val="22"/>
        </w:rPr>
      </w:pPr>
      <w:r w:rsidRPr="001D21F9">
        <w:rPr>
          <w:rFonts w:ascii="Arial" w:hAnsi="Arial" w:cs="Arial"/>
          <w:sz w:val="22"/>
          <w:szCs w:val="22"/>
        </w:rPr>
        <w:t xml:space="preserve">By </w:t>
      </w:r>
      <w:r w:rsidR="00AF5351" w:rsidRPr="001D21F9">
        <w:rPr>
          <w:rFonts w:ascii="Arial" w:hAnsi="Arial" w:cs="Arial"/>
          <w:sz w:val="22"/>
          <w:szCs w:val="22"/>
        </w:rPr>
        <w:t>aiming</w:t>
      </w:r>
      <w:r w:rsidRPr="001D21F9">
        <w:rPr>
          <w:rFonts w:ascii="Arial" w:hAnsi="Arial" w:cs="Arial"/>
          <w:sz w:val="22"/>
          <w:szCs w:val="22"/>
        </w:rPr>
        <w:t xml:space="preserve"> </w:t>
      </w:r>
      <w:r w:rsidR="00E001B6" w:rsidRPr="001D21F9">
        <w:rPr>
          <w:rFonts w:ascii="Arial" w:hAnsi="Arial" w:cs="Arial"/>
          <w:sz w:val="22"/>
          <w:szCs w:val="22"/>
        </w:rPr>
        <w:t>for maternal</w:t>
      </w:r>
      <w:r w:rsidRPr="001D21F9">
        <w:rPr>
          <w:rFonts w:ascii="Arial" w:hAnsi="Arial" w:cs="Arial"/>
          <w:sz w:val="22"/>
          <w:szCs w:val="22"/>
        </w:rPr>
        <w:t xml:space="preserve"> and child health, </w:t>
      </w:r>
      <w:r w:rsidR="00AF5351" w:rsidRPr="001D21F9">
        <w:rPr>
          <w:rFonts w:ascii="Arial" w:hAnsi="Arial" w:cs="Arial"/>
          <w:sz w:val="22"/>
          <w:szCs w:val="22"/>
        </w:rPr>
        <w:t>transmissible</w:t>
      </w:r>
      <w:r w:rsidRPr="001D21F9">
        <w:rPr>
          <w:rFonts w:ascii="Arial" w:hAnsi="Arial" w:cs="Arial"/>
          <w:sz w:val="22"/>
          <w:szCs w:val="22"/>
        </w:rPr>
        <w:t xml:space="preserve"> </w:t>
      </w:r>
      <w:r w:rsidR="00AF5351" w:rsidRPr="001D21F9">
        <w:rPr>
          <w:rFonts w:ascii="Arial" w:hAnsi="Arial" w:cs="Arial"/>
          <w:sz w:val="22"/>
          <w:szCs w:val="22"/>
        </w:rPr>
        <w:t>illnesses</w:t>
      </w:r>
      <w:r w:rsidRPr="001D21F9">
        <w:rPr>
          <w:rFonts w:ascii="Arial" w:hAnsi="Arial" w:cs="Arial"/>
          <w:sz w:val="22"/>
          <w:szCs w:val="22"/>
        </w:rPr>
        <w:t xml:space="preserve"> and non</w:t>
      </w:r>
      <w:r w:rsidR="00E001B6" w:rsidRPr="001D21F9">
        <w:rPr>
          <w:rFonts w:ascii="Arial" w:hAnsi="Arial" w:cs="Arial"/>
          <w:sz w:val="22"/>
          <w:szCs w:val="22"/>
        </w:rPr>
        <w:t>-</w:t>
      </w:r>
      <w:r w:rsidR="00AF5351" w:rsidRPr="001D21F9">
        <w:rPr>
          <w:rFonts w:ascii="Arial" w:hAnsi="Arial" w:cs="Arial"/>
          <w:sz w:val="22"/>
          <w:szCs w:val="22"/>
        </w:rPr>
        <w:t>transmissible</w:t>
      </w:r>
      <w:r w:rsidRPr="001D21F9">
        <w:rPr>
          <w:rFonts w:ascii="Arial" w:hAnsi="Arial" w:cs="Arial"/>
          <w:sz w:val="22"/>
          <w:szCs w:val="22"/>
        </w:rPr>
        <w:t xml:space="preserve"> </w:t>
      </w:r>
      <w:r w:rsidR="00AF5351" w:rsidRPr="001D21F9">
        <w:rPr>
          <w:rFonts w:ascii="Arial" w:hAnsi="Arial" w:cs="Arial"/>
          <w:sz w:val="22"/>
          <w:szCs w:val="22"/>
        </w:rPr>
        <w:t>illnesses</w:t>
      </w:r>
      <w:r w:rsidRPr="001D21F9">
        <w:rPr>
          <w:rFonts w:ascii="Arial" w:hAnsi="Arial" w:cs="Arial"/>
          <w:sz w:val="22"/>
          <w:szCs w:val="22"/>
        </w:rPr>
        <w:t xml:space="preserve">, SDG 3 </w:t>
      </w:r>
      <w:r w:rsidR="00E001B6" w:rsidRPr="001D21F9">
        <w:rPr>
          <w:rFonts w:ascii="Arial" w:hAnsi="Arial" w:cs="Arial"/>
          <w:sz w:val="22"/>
          <w:szCs w:val="22"/>
        </w:rPr>
        <w:t>aim</w:t>
      </w:r>
      <w:r w:rsidR="00AF5351" w:rsidRPr="001D21F9">
        <w:rPr>
          <w:rFonts w:ascii="Arial" w:hAnsi="Arial" w:cs="Arial"/>
          <w:sz w:val="22"/>
          <w:szCs w:val="22"/>
        </w:rPr>
        <w:t>s</w:t>
      </w:r>
      <w:r w:rsidRPr="001D21F9">
        <w:rPr>
          <w:rFonts w:ascii="Arial" w:hAnsi="Arial" w:cs="Arial"/>
          <w:sz w:val="22"/>
          <w:szCs w:val="22"/>
        </w:rPr>
        <w:t xml:space="preserve"> to </w:t>
      </w:r>
      <w:r w:rsidR="00AF5351" w:rsidRPr="001D21F9">
        <w:rPr>
          <w:rFonts w:ascii="Arial" w:hAnsi="Arial" w:cs="Arial"/>
          <w:sz w:val="22"/>
          <w:szCs w:val="22"/>
        </w:rPr>
        <w:t>decrease</w:t>
      </w:r>
      <w:r w:rsidRPr="001D21F9">
        <w:rPr>
          <w:rFonts w:ascii="Arial" w:hAnsi="Arial" w:cs="Arial"/>
          <w:sz w:val="22"/>
          <w:szCs w:val="22"/>
        </w:rPr>
        <w:t xml:space="preserve"> </w:t>
      </w:r>
      <w:r w:rsidR="00AF5351" w:rsidRPr="001D21F9">
        <w:rPr>
          <w:rFonts w:ascii="Arial" w:hAnsi="Arial" w:cs="Arial"/>
          <w:sz w:val="22"/>
          <w:szCs w:val="22"/>
        </w:rPr>
        <w:t>preventable</w:t>
      </w:r>
      <w:r w:rsidRPr="001D21F9">
        <w:rPr>
          <w:rFonts w:ascii="Arial" w:hAnsi="Arial" w:cs="Arial"/>
          <w:sz w:val="22"/>
          <w:szCs w:val="22"/>
        </w:rPr>
        <w:t xml:space="preserve"> </w:t>
      </w:r>
      <w:r w:rsidR="00AF5351" w:rsidRPr="001D21F9">
        <w:rPr>
          <w:rFonts w:ascii="Arial" w:hAnsi="Arial" w:cs="Arial"/>
          <w:sz w:val="22"/>
          <w:szCs w:val="22"/>
        </w:rPr>
        <w:t>death</w:t>
      </w:r>
      <w:r w:rsidR="00E001B6" w:rsidRPr="001D21F9">
        <w:rPr>
          <w:rFonts w:ascii="Arial" w:hAnsi="Arial" w:cs="Arial"/>
          <w:sz w:val="22"/>
          <w:szCs w:val="22"/>
        </w:rPr>
        <w:t>s</w:t>
      </w:r>
      <w:r w:rsidRPr="001D21F9">
        <w:rPr>
          <w:rFonts w:ascii="Arial" w:hAnsi="Arial" w:cs="Arial"/>
          <w:sz w:val="22"/>
          <w:szCs w:val="22"/>
        </w:rPr>
        <w:t xml:space="preserve"> and </w:t>
      </w:r>
      <w:r w:rsidR="00AF5351" w:rsidRPr="001D21F9">
        <w:rPr>
          <w:rFonts w:ascii="Arial" w:hAnsi="Arial" w:cs="Arial"/>
          <w:sz w:val="22"/>
          <w:szCs w:val="22"/>
        </w:rPr>
        <w:t>illness</w:t>
      </w:r>
      <w:r w:rsidR="00E001B6" w:rsidRPr="001D21F9">
        <w:rPr>
          <w:rFonts w:ascii="Arial" w:hAnsi="Arial" w:cs="Arial"/>
          <w:sz w:val="22"/>
          <w:szCs w:val="22"/>
        </w:rPr>
        <w:t>es</w:t>
      </w:r>
      <w:r w:rsidRPr="001D21F9">
        <w:rPr>
          <w:rFonts w:ascii="Arial" w:hAnsi="Arial" w:cs="Arial"/>
          <w:sz w:val="22"/>
          <w:szCs w:val="22"/>
        </w:rPr>
        <w:t xml:space="preserve"> </w:t>
      </w:r>
      <w:r w:rsidR="00AF5351" w:rsidRPr="001D21F9">
        <w:rPr>
          <w:rFonts w:ascii="Arial" w:hAnsi="Arial" w:cs="Arial"/>
          <w:sz w:val="22"/>
          <w:szCs w:val="22"/>
        </w:rPr>
        <w:t>crossways</w:t>
      </w:r>
      <w:r w:rsidRPr="001D21F9">
        <w:rPr>
          <w:rFonts w:ascii="Arial" w:hAnsi="Arial" w:cs="Arial"/>
          <w:sz w:val="22"/>
          <w:szCs w:val="22"/>
        </w:rPr>
        <w:t xml:space="preserve"> all age groups. For </w:t>
      </w:r>
      <w:r w:rsidR="00AF5351" w:rsidRPr="001D21F9">
        <w:rPr>
          <w:rFonts w:ascii="Arial" w:hAnsi="Arial" w:cs="Arial"/>
          <w:sz w:val="22"/>
          <w:szCs w:val="22"/>
        </w:rPr>
        <w:t>instance</w:t>
      </w:r>
      <w:r w:rsidRPr="001D21F9">
        <w:rPr>
          <w:rFonts w:ascii="Arial" w:hAnsi="Arial" w:cs="Arial"/>
          <w:sz w:val="22"/>
          <w:szCs w:val="22"/>
        </w:rPr>
        <w:t xml:space="preserve">, </w:t>
      </w:r>
      <w:r w:rsidR="00AF5351" w:rsidRPr="001D21F9">
        <w:rPr>
          <w:rFonts w:ascii="Arial" w:hAnsi="Arial" w:cs="Arial"/>
          <w:sz w:val="22"/>
          <w:szCs w:val="22"/>
        </w:rPr>
        <w:t>enhanced</w:t>
      </w:r>
      <w:r w:rsidRPr="001D21F9">
        <w:rPr>
          <w:rFonts w:ascii="Arial" w:hAnsi="Arial" w:cs="Arial"/>
          <w:sz w:val="22"/>
          <w:szCs w:val="22"/>
        </w:rPr>
        <w:t xml:space="preserve"> </w:t>
      </w:r>
      <w:r w:rsidR="00AF5351" w:rsidRPr="001D21F9">
        <w:rPr>
          <w:rFonts w:ascii="Arial" w:hAnsi="Arial" w:cs="Arial"/>
          <w:sz w:val="22"/>
          <w:szCs w:val="22"/>
        </w:rPr>
        <w:t>motherly</w:t>
      </w:r>
      <w:r w:rsidRPr="001D21F9">
        <w:rPr>
          <w:rFonts w:ascii="Arial" w:hAnsi="Arial" w:cs="Arial"/>
          <w:sz w:val="22"/>
          <w:szCs w:val="22"/>
        </w:rPr>
        <w:t xml:space="preserve"> care, skilled birth </w:t>
      </w:r>
      <w:r w:rsidR="00AF5351" w:rsidRPr="001D21F9">
        <w:rPr>
          <w:rFonts w:ascii="Arial" w:hAnsi="Arial" w:cs="Arial"/>
          <w:sz w:val="22"/>
          <w:szCs w:val="22"/>
        </w:rPr>
        <w:t>presence</w:t>
      </w:r>
      <w:r w:rsidRPr="001D21F9">
        <w:rPr>
          <w:rFonts w:ascii="Arial" w:hAnsi="Arial" w:cs="Arial"/>
          <w:sz w:val="22"/>
          <w:szCs w:val="22"/>
        </w:rPr>
        <w:t xml:space="preserve">, </w:t>
      </w:r>
      <w:r w:rsidR="00AF5351" w:rsidRPr="001D21F9">
        <w:rPr>
          <w:rFonts w:ascii="Arial" w:hAnsi="Arial" w:cs="Arial"/>
          <w:sz w:val="22"/>
          <w:szCs w:val="22"/>
        </w:rPr>
        <w:t>vaccination</w:t>
      </w:r>
      <w:r w:rsidRPr="001D21F9">
        <w:rPr>
          <w:rFonts w:ascii="Arial" w:hAnsi="Arial" w:cs="Arial"/>
          <w:sz w:val="22"/>
          <w:szCs w:val="22"/>
        </w:rPr>
        <w:t xml:space="preserve"> </w:t>
      </w:r>
      <w:r w:rsidR="00AF5351" w:rsidRPr="001D21F9">
        <w:rPr>
          <w:rFonts w:ascii="Arial" w:hAnsi="Arial" w:cs="Arial"/>
          <w:sz w:val="22"/>
          <w:szCs w:val="22"/>
        </w:rPr>
        <w:t>plans</w:t>
      </w:r>
      <w:r w:rsidRPr="001D21F9">
        <w:rPr>
          <w:rFonts w:ascii="Arial" w:hAnsi="Arial" w:cs="Arial"/>
          <w:sz w:val="22"/>
          <w:szCs w:val="22"/>
        </w:rPr>
        <w:t xml:space="preserve">, and </w:t>
      </w:r>
      <w:r w:rsidR="00AF5351" w:rsidRPr="001D21F9">
        <w:rPr>
          <w:rFonts w:ascii="Arial" w:hAnsi="Arial" w:cs="Arial"/>
          <w:sz w:val="22"/>
          <w:szCs w:val="22"/>
        </w:rPr>
        <w:t>admission</w:t>
      </w:r>
      <w:r w:rsidRPr="001D21F9">
        <w:rPr>
          <w:rFonts w:ascii="Arial" w:hAnsi="Arial" w:cs="Arial"/>
          <w:sz w:val="22"/>
          <w:szCs w:val="22"/>
        </w:rPr>
        <w:t xml:space="preserve"> to treatment for </w:t>
      </w:r>
      <w:r w:rsidR="00AF5351" w:rsidRPr="001D21F9">
        <w:rPr>
          <w:rFonts w:ascii="Arial" w:hAnsi="Arial" w:cs="Arial"/>
          <w:sz w:val="22"/>
          <w:szCs w:val="22"/>
        </w:rPr>
        <w:t>communicable</w:t>
      </w:r>
      <w:r w:rsidRPr="001D21F9">
        <w:rPr>
          <w:rFonts w:ascii="Arial" w:hAnsi="Arial" w:cs="Arial"/>
          <w:sz w:val="22"/>
          <w:szCs w:val="22"/>
        </w:rPr>
        <w:t xml:space="preserve"> </w:t>
      </w:r>
      <w:r w:rsidR="00AF5351" w:rsidRPr="001D21F9">
        <w:rPr>
          <w:rFonts w:ascii="Arial" w:hAnsi="Arial" w:cs="Arial"/>
          <w:sz w:val="22"/>
          <w:szCs w:val="22"/>
        </w:rPr>
        <w:t>illnesses</w:t>
      </w:r>
      <w:r w:rsidRPr="001D21F9">
        <w:rPr>
          <w:rFonts w:ascii="Arial" w:hAnsi="Arial" w:cs="Arial"/>
          <w:sz w:val="22"/>
          <w:szCs w:val="22"/>
        </w:rPr>
        <w:t xml:space="preserve"> directly </w:t>
      </w:r>
      <w:r w:rsidR="00AF5351" w:rsidRPr="001D21F9">
        <w:rPr>
          <w:rFonts w:ascii="Arial" w:hAnsi="Arial" w:cs="Arial"/>
          <w:sz w:val="22"/>
          <w:szCs w:val="22"/>
        </w:rPr>
        <w:t>decrease</w:t>
      </w:r>
      <w:r w:rsidRPr="001D21F9">
        <w:rPr>
          <w:rFonts w:ascii="Arial" w:hAnsi="Arial" w:cs="Arial"/>
          <w:sz w:val="22"/>
          <w:szCs w:val="22"/>
        </w:rPr>
        <w:t xml:space="preserve"> </w:t>
      </w:r>
      <w:r w:rsidR="00AF5351" w:rsidRPr="001D21F9">
        <w:rPr>
          <w:rFonts w:ascii="Arial" w:hAnsi="Arial" w:cs="Arial"/>
          <w:sz w:val="22"/>
          <w:szCs w:val="22"/>
        </w:rPr>
        <w:t>deceases</w:t>
      </w:r>
      <w:r w:rsidRPr="001D21F9">
        <w:rPr>
          <w:rFonts w:ascii="Arial" w:hAnsi="Arial" w:cs="Arial"/>
          <w:sz w:val="22"/>
          <w:szCs w:val="22"/>
        </w:rPr>
        <w:t xml:space="preserve"> in mothers, </w:t>
      </w:r>
      <w:r w:rsidR="00AF5351" w:rsidRPr="001D21F9">
        <w:rPr>
          <w:rFonts w:ascii="Arial" w:hAnsi="Arial" w:cs="Arial"/>
          <w:sz w:val="22"/>
          <w:szCs w:val="22"/>
        </w:rPr>
        <w:t>infants</w:t>
      </w:r>
      <w:r w:rsidRPr="001D21F9">
        <w:rPr>
          <w:rFonts w:ascii="Arial" w:hAnsi="Arial" w:cs="Arial"/>
          <w:sz w:val="22"/>
          <w:szCs w:val="22"/>
        </w:rPr>
        <w:t>, and children</w:t>
      </w:r>
      <w:r w:rsidR="00E001B6" w:rsidRPr="001D21F9">
        <w:rPr>
          <w:rFonts w:ascii="Arial" w:hAnsi="Arial" w:cs="Arial"/>
          <w:sz w:val="22"/>
          <w:szCs w:val="22"/>
        </w:rPr>
        <w:t>,</w:t>
      </w:r>
      <w:r w:rsidRPr="001D21F9">
        <w:rPr>
          <w:rFonts w:ascii="Arial" w:hAnsi="Arial" w:cs="Arial"/>
          <w:sz w:val="22"/>
          <w:szCs w:val="22"/>
        </w:rPr>
        <w:t xml:space="preserve"> which not </w:t>
      </w:r>
      <w:r w:rsidR="00AF5351" w:rsidRPr="001D21F9">
        <w:rPr>
          <w:rFonts w:ascii="Arial" w:hAnsi="Arial" w:cs="Arial"/>
          <w:sz w:val="22"/>
          <w:szCs w:val="22"/>
        </w:rPr>
        <w:t>just</w:t>
      </w:r>
      <w:r w:rsidRPr="001D21F9">
        <w:rPr>
          <w:rFonts w:ascii="Arial" w:hAnsi="Arial" w:cs="Arial"/>
          <w:sz w:val="22"/>
          <w:szCs w:val="22"/>
        </w:rPr>
        <w:t xml:space="preserve"> preserves life but </w:t>
      </w:r>
      <w:r w:rsidR="00AF5351" w:rsidRPr="001D21F9">
        <w:rPr>
          <w:rFonts w:ascii="Arial" w:hAnsi="Arial" w:cs="Arial"/>
          <w:sz w:val="22"/>
          <w:szCs w:val="22"/>
        </w:rPr>
        <w:t>promote</w:t>
      </w:r>
      <w:r w:rsidRPr="001D21F9">
        <w:rPr>
          <w:rFonts w:ascii="Arial" w:hAnsi="Arial" w:cs="Arial"/>
          <w:sz w:val="22"/>
          <w:szCs w:val="22"/>
        </w:rPr>
        <w:t xml:space="preserve">s </w:t>
      </w:r>
      <w:r w:rsidR="00E001B6" w:rsidRPr="001D21F9">
        <w:rPr>
          <w:rFonts w:ascii="Arial" w:hAnsi="Arial" w:cs="Arial"/>
          <w:sz w:val="22"/>
          <w:szCs w:val="22"/>
        </w:rPr>
        <w:t>good</w:t>
      </w:r>
      <w:r w:rsidRPr="001D21F9">
        <w:rPr>
          <w:rFonts w:ascii="Arial" w:hAnsi="Arial" w:cs="Arial"/>
          <w:sz w:val="22"/>
          <w:szCs w:val="22"/>
        </w:rPr>
        <w:t xml:space="preserve"> </w:t>
      </w:r>
      <w:r w:rsidR="00AF5351" w:rsidRPr="001D21F9">
        <w:rPr>
          <w:rFonts w:ascii="Arial" w:hAnsi="Arial" w:cs="Arial"/>
          <w:sz w:val="22"/>
          <w:szCs w:val="22"/>
        </w:rPr>
        <w:t>growth</w:t>
      </w:r>
      <w:r w:rsidRPr="001D21F9">
        <w:rPr>
          <w:rFonts w:ascii="Arial" w:hAnsi="Arial" w:cs="Arial"/>
          <w:sz w:val="22"/>
          <w:szCs w:val="22"/>
        </w:rPr>
        <w:t xml:space="preserve"> and </w:t>
      </w:r>
      <w:r w:rsidR="00AF5351" w:rsidRPr="001D21F9">
        <w:rPr>
          <w:rFonts w:ascii="Arial" w:hAnsi="Arial" w:cs="Arial"/>
          <w:sz w:val="22"/>
          <w:szCs w:val="22"/>
        </w:rPr>
        <w:t>long-</w:t>
      </w:r>
      <w:r w:rsidR="00E001B6" w:rsidRPr="001D21F9">
        <w:rPr>
          <w:rFonts w:ascii="Arial" w:hAnsi="Arial" w:cs="Arial"/>
          <w:sz w:val="22"/>
          <w:szCs w:val="22"/>
        </w:rPr>
        <w:t>term</w:t>
      </w:r>
      <w:r w:rsidRPr="001D21F9">
        <w:rPr>
          <w:rFonts w:ascii="Arial" w:hAnsi="Arial" w:cs="Arial"/>
          <w:sz w:val="22"/>
          <w:szCs w:val="22"/>
        </w:rPr>
        <w:t xml:space="preserve"> social stability (</w:t>
      </w:r>
      <w:proofErr w:type="spellStart"/>
      <w:r w:rsidRPr="001D21F9">
        <w:rPr>
          <w:rFonts w:ascii="Arial" w:hAnsi="Arial" w:cs="Arial"/>
          <w:sz w:val="22"/>
          <w:szCs w:val="22"/>
        </w:rPr>
        <w:t>Guégan</w:t>
      </w:r>
      <w:proofErr w:type="spellEnd"/>
      <w:r w:rsidRPr="001D21F9">
        <w:rPr>
          <w:rFonts w:ascii="Arial" w:hAnsi="Arial" w:cs="Arial"/>
          <w:sz w:val="22"/>
          <w:szCs w:val="22"/>
        </w:rPr>
        <w:t xml:space="preserve"> et al., 2018).  </w:t>
      </w:r>
      <w:hyperlink r:id="rId14" w:tgtFrame="_blank" w:history="1"/>
      <w:r w:rsidRPr="001D21F9">
        <w:rPr>
          <w:rStyle w:val="ms-1"/>
          <w:rFonts w:ascii="Arial" w:hAnsi="Arial" w:cs="Arial"/>
          <w:sz w:val="22"/>
          <w:szCs w:val="22"/>
        </w:rPr>
        <w:t xml:space="preserve"> </w:t>
      </w:r>
      <w:r w:rsidR="00665E0C" w:rsidRPr="001D21F9">
        <w:rPr>
          <w:rFonts w:ascii="Arial" w:hAnsi="Arial" w:cs="Arial"/>
          <w:sz w:val="22"/>
          <w:szCs w:val="22"/>
        </w:rPr>
        <w:t xml:space="preserve"> </w:t>
      </w:r>
    </w:p>
    <w:p w14:paraId="6DCEEB4D" w14:textId="77777777" w:rsidR="008D7ACD" w:rsidRPr="001D21F9" w:rsidRDefault="008D7ACD" w:rsidP="001D21F9">
      <w:pPr>
        <w:pStyle w:val="Heading3"/>
        <w:spacing w:line="360" w:lineRule="auto"/>
        <w:jc w:val="both"/>
        <w:rPr>
          <w:rFonts w:ascii="Arial" w:hAnsi="Arial" w:cs="Arial"/>
          <w:b/>
          <w:bCs/>
          <w:color w:val="auto"/>
        </w:rPr>
      </w:pPr>
      <w:bookmarkStart w:id="5" w:name="_Toc216164921"/>
      <w:r w:rsidRPr="001D21F9">
        <w:rPr>
          <w:rFonts w:ascii="Arial" w:hAnsi="Arial" w:cs="Arial"/>
          <w:b/>
          <w:bCs/>
          <w:color w:val="auto"/>
        </w:rPr>
        <w:t>Ensuring equitable access and reducing health disparities</w:t>
      </w:r>
      <w:bookmarkEnd w:id="5"/>
    </w:p>
    <w:p w14:paraId="3625D339" w14:textId="3243FDDA" w:rsidR="008D7ACD" w:rsidRPr="001D21F9" w:rsidRDefault="0058559B" w:rsidP="001D21F9">
      <w:pPr>
        <w:pStyle w:val="NormalWeb"/>
        <w:spacing w:line="360" w:lineRule="auto"/>
        <w:jc w:val="both"/>
        <w:rPr>
          <w:rFonts w:ascii="Arial" w:hAnsi="Arial" w:cs="Arial"/>
          <w:sz w:val="22"/>
          <w:szCs w:val="22"/>
        </w:rPr>
      </w:pPr>
      <w:r w:rsidRPr="001D21F9">
        <w:rPr>
          <w:rFonts w:ascii="Arial" w:hAnsi="Arial" w:cs="Arial"/>
          <w:sz w:val="22"/>
          <w:szCs w:val="22"/>
        </w:rPr>
        <w:t>Worldwide</w:t>
      </w:r>
      <w:r w:rsidR="008D7ACD" w:rsidRPr="001D21F9">
        <w:rPr>
          <w:rFonts w:ascii="Arial" w:hAnsi="Arial" w:cs="Arial"/>
          <w:sz w:val="22"/>
          <w:szCs w:val="22"/>
        </w:rPr>
        <w:t xml:space="preserve"> health </w:t>
      </w:r>
      <w:r w:rsidRPr="001D21F9">
        <w:rPr>
          <w:rFonts w:ascii="Arial" w:hAnsi="Arial" w:cs="Arial"/>
          <w:sz w:val="22"/>
          <w:szCs w:val="22"/>
        </w:rPr>
        <w:t>reporting</w:t>
      </w:r>
      <w:r w:rsidR="008D7ACD" w:rsidRPr="001D21F9">
        <w:rPr>
          <w:rFonts w:ascii="Arial" w:hAnsi="Arial" w:cs="Arial"/>
          <w:sz w:val="22"/>
          <w:szCs w:val="22"/>
        </w:rPr>
        <w:t xml:space="preserve"> and equitable </w:t>
      </w:r>
      <w:r w:rsidRPr="001D21F9">
        <w:rPr>
          <w:rFonts w:ascii="Arial" w:hAnsi="Arial" w:cs="Arial"/>
          <w:sz w:val="22"/>
          <w:szCs w:val="22"/>
        </w:rPr>
        <w:t>admission</w:t>
      </w:r>
      <w:r w:rsidR="008D7ACD" w:rsidRPr="001D21F9">
        <w:rPr>
          <w:rFonts w:ascii="Arial" w:hAnsi="Arial" w:cs="Arial"/>
          <w:sz w:val="22"/>
          <w:szCs w:val="22"/>
        </w:rPr>
        <w:t xml:space="preserve"> to </w:t>
      </w:r>
      <w:r w:rsidRPr="001D21F9">
        <w:rPr>
          <w:rFonts w:ascii="Arial" w:hAnsi="Arial" w:cs="Arial"/>
          <w:sz w:val="22"/>
          <w:szCs w:val="22"/>
        </w:rPr>
        <w:t>indispensable</w:t>
      </w:r>
      <w:r w:rsidR="008D7ACD" w:rsidRPr="001D21F9">
        <w:rPr>
          <w:rFonts w:ascii="Arial" w:hAnsi="Arial" w:cs="Arial"/>
          <w:sz w:val="22"/>
          <w:szCs w:val="22"/>
        </w:rPr>
        <w:t xml:space="preserve"> </w:t>
      </w:r>
      <w:r w:rsidRPr="001D21F9">
        <w:rPr>
          <w:rFonts w:ascii="Arial" w:hAnsi="Arial" w:cs="Arial"/>
          <w:sz w:val="22"/>
          <w:szCs w:val="22"/>
        </w:rPr>
        <w:t>facilities</w:t>
      </w:r>
      <w:r w:rsidR="008D7ACD" w:rsidRPr="001D21F9">
        <w:rPr>
          <w:rFonts w:ascii="Arial" w:hAnsi="Arial" w:cs="Arial"/>
          <w:sz w:val="22"/>
          <w:szCs w:val="22"/>
        </w:rPr>
        <w:t xml:space="preserve">, </w:t>
      </w:r>
      <w:r w:rsidRPr="001D21F9">
        <w:rPr>
          <w:rFonts w:ascii="Arial" w:hAnsi="Arial" w:cs="Arial"/>
          <w:sz w:val="22"/>
          <w:szCs w:val="22"/>
        </w:rPr>
        <w:t>inoculations</w:t>
      </w:r>
      <w:r w:rsidR="008D7ACD" w:rsidRPr="001D21F9">
        <w:rPr>
          <w:rFonts w:ascii="Arial" w:hAnsi="Arial" w:cs="Arial"/>
          <w:sz w:val="22"/>
          <w:szCs w:val="22"/>
        </w:rPr>
        <w:t xml:space="preserve">, and </w:t>
      </w:r>
      <w:r w:rsidRPr="001D21F9">
        <w:rPr>
          <w:rFonts w:ascii="Arial" w:hAnsi="Arial" w:cs="Arial"/>
          <w:sz w:val="22"/>
          <w:szCs w:val="22"/>
        </w:rPr>
        <w:t>medications</w:t>
      </w:r>
      <w:r w:rsidR="008D7ACD" w:rsidRPr="001D21F9">
        <w:rPr>
          <w:rFonts w:ascii="Arial" w:hAnsi="Arial" w:cs="Arial"/>
          <w:sz w:val="22"/>
          <w:szCs w:val="22"/>
        </w:rPr>
        <w:t xml:space="preserve"> </w:t>
      </w:r>
      <w:r w:rsidRPr="001D21F9">
        <w:rPr>
          <w:rFonts w:ascii="Arial" w:hAnsi="Arial" w:cs="Arial"/>
          <w:sz w:val="22"/>
          <w:szCs w:val="22"/>
        </w:rPr>
        <w:t>certify</w:t>
      </w:r>
      <w:r w:rsidR="008D7ACD" w:rsidRPr="001D21F9">
        <w:rPr>
          <w:rFonts w:ascii="Arial" w:hAnsi="Arial" w:cs="Arial"/>
          <w:sz w:val="22"/>
          <w:szCs w:val="22"/>
        </w:rPr>
        <w:t xml:space="preserve"> that </w:t>
      </w:r>
      <w:r w:rsidRPr="001D21F9">
        <w:rPr>
          <w:rFonts w:ascii="Arial" w:hAnsi="Arial" w:cs="Arial"/>
          <w:sz w:val="22"/>
          <w:szCs w:val="22"/>
        </w:rPr>
        <w:t>deprived</w:t>
      </w:r>
      <w:r w:rsidR="008D7ACD" w:rsidRPr="001D21F9">
        <w:rPr>
          <w:rFonts w:ascii="Arial" w:hAnsi="Arial" w:cs="Arial"/>
          <w:sz w:val="22"/>
          <w:szCs w:val="22"/>
        </w:rPr>
        <w:t xml:space="preserve"> or </w:t>
      </w:r>
      <w:r w:rsidRPr="001D21F9">
        <w:rPr>
          <w:rFonts w:ascii="Arial" w:hAnsi="Arial" w:cs="Arial"/>
          <w:sz w:val="22"/>
          <w:szCs w:val="22"/>
        </w:rPr>
        <w:t>disregarded</w:t>
      </w:r>
      <w:r w:rsidR="008D7ACD" w:rsidRPr="001D21F9">
        <w:rPr>
          <w:rFonts w:ascii="Arial" w:hAnsi="Arial" w:cs="Arial"/>
          <w:sz w:val="22"/>
          <w:szCs w:val="22"/>
        </w:rPr>
        <w:t xml:space="preserve"> </w:t>
      </w:r>
      <w:r w:rsidRPr="001D21F9">
        <w:rPr>
          <w:rFonts w:ascii="Arial" w:hAnsi="Arial" w:cs="Arial"/>
          <w:sz w:val="22"/>
          <w:szCs w:val="22"/>
        </w:rPr>
        <w:t>people</w:t>
      </w:r>
      <w:r w:rsidR="008D7ACD" w:rsidRPr="001D21F9">
        <w:rPr>
          <w:rFonts w:ascii="Arial" w:hAnsi="Arial" w:cs="Arial"/>
          <w:sz w:val="22"/>
          <w:szCs w:val="22"/>
        </w:rPr>
        <w:t xml:space="preserve"> are not </w:t>
      </w:r>
      <w:r w:rsidRPr="001D21F9">
        <w:rPr>
          <w:rFonts w:ascii="Arial" w:hAnsi="Arial" w:cs="Arial"/>
          <w:sz w:val="22"/>
          <w:szCs w:val="22"/>
        </w:rPr>
        <w:t>left over</w:t>
      </w:r>
      <w:r w:rsidR="008D7ACD" w:rsidRPr="001D21F9">
        <w:rPr>
          <w:rFonts w:ascii="Arial" w:hAnsi="Arial" w:cs="Arial"/>
          <w:sz w:val="22"/>
          <w:szCs w:val="22"/>
        </w:rPr>
        <w:t xml:space="preserve">. This is </w:t>
      </w:r>
      <w:r w:rsidRPr="001D21F9">
        <w:rPr>
          <w:rFonts w:ascii="Arial" w:hAnsi="Arial" w:cs="Arial"/>
          <w:sz w:val="22"/>
          <w:szCs w:val="22"/>
        </w:rPr>
        <w:t>mainly</w:t>
      </w:r>
      <w:r w:rsidR="008D7ACD" w:rsidRPr="001D21F9">
        <w:rPr>
          <w:rFonts w:ascii="Arial" w:hAnsi="Arial" w:cs="Arial"/>
          <w:sz w:val="22"/>
          <w:szCs w:val="22"/>
        </w:rPr>
        <w:t xml:space="preserve"> </w:t>
      </w:r>
      <w:r w:rsidRPr="001D21F9">
        <w:rPr>
          <w:rFonts w:ascii="Arial" w:hAnsi="Arial" w:cs="Arial"/>
          <w:sz w:val="22"/>
          <w:szCs w:val="22"/>
        </w:rPr>
        <w:t>significant</w:t>
      </w:r>
      <w:r w:rsidR="008D7ACD" w:rsidRPr="001D21F9">
        <w:rPr>
          <w:rFonts w:ascii="Arial" w:hAnsi="Arial" w:cs="Arial"/>
          <w:sz w:val="22"/>
          <w:szCs w:val="22"/>
        </w:rPr>
        <w:t xml:space="preserve"> in low-</w:t>
      </w:r>
      <w:r w:rsidRPr="001D21F9">
        <w:rPr>
          <w:rFonts w:ascii="Arial" w:hAnsi="Arial" w:cs="Arial"/>
          <w:sz w:val="22"/>
          <w:szCs w:val="22"/>
        </w:rPr>
        <w:t>income</w:t>
      </w:r>
      <w:r w:rsidR="008D7ACD" w:rsidRPr="001D21F9">
        <w:rPr>
          <w:rFonts w:ascii="Arial" w:hAnsi="Arial" w:cs="Arial"/>
          <w:sz w:val="22"/>
          <w:szCs w:val="22"/>
        </w:rPr>
        <w:t xml:space="preserve"> and middle-income </w:t>
      </w:r>
      <w:r w:rsidRPr="001D21F9">
        <w:rPr>
          <w:rFonts w:ascii="Arial" w:hAnsi="Arial" w:cs="Arial"/>
          <w:sz w:val="22"/>
          <w:szCs w:val="22"/>
        </w:rPr>
        <w:t>states</w:t>
      </w:r>
      <w:r w:rsidR="008D7ACD" w:rsidRPr="001D21F9">
        <w:rPr>
          <w:rFonts w:ascii="Arial" w:hAnsi="Arial" w:cs="Arial"/>
          <w:sz w:val="22"/>
          <w:szCs w:val="22"/>
        </w:rPr>
        <w:t xml:space="preserve">, but </w:t>
      </w:r>
      <w:r w:rsidRPr="001D21F9">
        <w:rPr>
          <w:rFonts w:ascii="Arial" w:hAnsi="Arial" w:cs="Arial"/>
          <w:sz w:val="22"/>
          <w:szCs w:val="22"/>
        </w:rPr>
        <w:t>as well</w:t>
      </w:r>
      <w:r w:rsidR="008D7ACD" w:rsidRPr="001D21F9">
        <w:rPr>
          <w:rFonts w:ascii="Arial" w:hAnsi="Arial" w:cs="Arial"/>
          <w:sz w:val="22"/>
          <w:szCs w:val="22"/>
        </w:rPr>
        <w:t xml:space="preserve"> in underserved </w:t>
      </w:r>
      <w:r w:rsidRPr="001D21F9">
        <w:rPr>
          <w:rFonts w:ascii="Arial" w:hAnsi="Arial" w:cs="Arial"/>
          <w:sz w:val="22"/>
          <w:szCs w:val="22"/>
        </w:rPr>
        <w:t>societies</w:t>
      </w:r>
      <w:r w:rsidR="008D7ACD" w:rsidRPr="001D21F9">
        <w:rPr>
          <w:rFonts w:ascii="Arial" w:hAnsi="Arial" w:cs="Arial"/>
          <w:sz w:val="22"/>
          <w:szCs w:val="22"/>
        </w:rPr>
        <w:t xml:space="preserve"> in </w:t>
      </w:r>
      <w:r w:rsidRPr="001D21F9">
        <w:rPr>
          <w:rFonts w:ascii="Arial" w:hAnsi="Arial" w:cs="Arial"/>
          <w:sz w:val="22"/>
          <w:szCs w:val="22"/>
        </w:rPr>
        <w:t>richer</w:t>
      </w:r>
      <w:r w:rsidR="008D7ACD" w:rsidRPr="001D21F9">
        <w:rPr>
          <w:rFonts w:ascii="Arial" w:hAnsi="Arial" w:cs="Arial"/>
          <w:sz w:val="22"/>
          <w:szCs w:val="22"/>
        </w:rPr>
        <w:t xml:space="preserve"> </w:t>
      </w:r>
      <w:r w:rsidRPr="001D21F9">
        <w:rPr>
          <w:rFonts w:ascii="Arial" w:hAnsi="Arial" w:cs="Arial"/>
          <w:sz w:val="22"/>
          <w:szCs w:val="22"/>
        </w:rPr>
        <w:t>states</w:t>
      </w:r>
      <w:r w:rsidR="008D7ACD" w:rsidRPr="001D21F9">
        <w:rPr>
          <w:rFonts w:ascii="Arial" w:hAnsi="Arial" w:cs="Arial"/>
          <w:sz w:val="22"/>
          <w:szCs w:val="22"/>
        </w:rPr>
        <w:t xml:space="preserve">. Social policies that </w:t>
      </w:r>
      <w:r w:rsidRPr="001D21F9">
        <w:rPr>
          <w:rFonts w:ascii="Arial" w:hAnsi="Arial" w:cs="Arial"/>
          <w:sz w:val="22"/>
          <w:szCs w:val="22"/>
        </w:rPr>
        <w:t>back</w:t>
      </w:r>
      <w:r w:rsidR="008D7ACD" w:rsidRPr="001D21F9">
        <w:rPr>
          <w:rFonts w:ascii="Arial" w:hAnsi="Arial" w:cs="Arial"/>
          <w:sz w:val="22"/>
          <w:szCs w:val="22"/>
        </w:rPr>
        <w:t xml:space="preserve"> healthcare </w:t>
      </w:r>
      <w:r w:rsidRPr="001D21F9">
        <w:rPr>
          <w:rFonts w:ascii="Arial" w:hAnsi="Arial" w:cs="Arial"/>
          <w:sz w:val="22"/>
          <w:szCs w:val="22"/>
        </w:rPr>
        <w:t>funding</w:t>
      </w:r>
      <w:r w:rsidR="008D7ACD" w:rsidRPr="001D21F9">
        <w:rPr>
          <w:rFonts w:ascii="Arial" w:hAnsi="Arial" w:cs="Arial"/>
          <w:sz w:val="22"/>
          <w:szCs w:val="22"/>
        </w:rPr>
        <w:t xml:space="preserve">, </w:t>
      </w:r>
      <w:r w:rsidRPr="001D21F9">
        <w:rPr>
          <w:rFonts w:ascii="Arial" w:hAnsi="Arial" w:cs="Arial"/>
          <w:sz w:val="22"/>
          <w:szCs w:val="22"/>
        </w:rPr>
        <w:t>personnel</w:t>
      </w:r>
      <w:r w:rsidR="008D7ACD" w:rsidRPr="001D21F9">
        <w:rPr>
          <w:rFonts w:ascii="Arial" w:hAnsi="Arial" w:cs="Arial"/>
          <w:sz w:val="22"/>
          <w:szCs w:val="22"/>
        </w:rPr>
        <w:t xml:space="preserve"> </w:t>
      </w:r>
      <w:r w:rsidRPr="001D21F9">
        <w:rPr>
          <w:rFonts w:ascii="Arial" w:hAnsi="Arial" w:cs="Arial"/>
          <w:sz w:val="22"/>
          <w:szCs w:val="22"/>
        </w:rPr>
        <w:t>supply</w:t>
      </w:r>
      <w:r w:rsidR="008D7ACD" w:rsidRPr="001D21F9">
        <w:rPr>
          <w:rFonts w:ascii="Arial" w:hAnsi="Arial" w:cs="Arial"/>
          <w:sz w:val="22"/>
          <w:szCs w:val="22"/>
        </w:rPr>
        <w:t xml:space="preserve">, and </w:t>
      </w:r>
      <w:r w:rsidRPr="001D21F9">
        <w:rPr>
          <w:rFonts w:ascii="Arial" w:hAnsi="Arial" w:cs="Arial"/>
          <w:sz w:val="22"/>
          <w:szCs w:val="22"/>
        </w:rPr>
        <w:t>admission</w:t>
      </w:r>
      <w:r w:rsidR="008D7ACD" w:rsidRPr="001D21F9">
        <w:rPr>
          <w:rFonts w:ascii="Arial" w:hAnsi="Arial" w:cs="Arial"/>
          <w:sz w:val="22"/>
          <w:szCs w:val="22"/>
        </w:rPr>
        <w:t xml:space="preserve"> to preventive </w:t>
      </w:r>
      <w:r w:rsidRPr="001D21F9">
        <w:rPr>
          <w:rFonts w:ascii="Arial" w:hAnsi="Arial" w:cs="Arial"/>
          <w:sz w:val="22"/>
          <w:szCs w:val="22"/>
        </w:rPr>
        <w:t>facilities</w:t>
      </w:r>
      <w:r w:rsidR="008D7ACD" w:rsidRPr="001D21F9">
        <w:rPr>
          <w:rFonts w:ascii="Arial" w:hAnsi="Arial" w:cs="Arial"/>
          <w:sz w:val="22"/>
          <w:szCs w:val="22"/>
        </w:rPr>
        <w:t xml:space="preserve"> </w:t>
      </w:r>
      <w:r w:rsidRPr="001D21F9">
        <w:rPr>
          <w:rFonts w:ascii="Arial" w:hAnsi="Arial" w:cs="Arial"/>
          <w:sz w:val="22"/>
          <w:szCs w:val="22"/>
        </w:rPr>
        <w:t>aid</w:t>
      </w:r>
      <w:r w:rsidR="008D7ACD" w:rsidRPr="001D21F9">
        <w:rPr>
          <w:rFonts w:ascii="Arial" w:hAnsi="Arial" w:cs="Arial"/>
          <w:sz w:val="22"/>
          <w:szCs w:val="22"/>
        </w:rPr>
        <w:t xml:space="preserve"> </w:t>
      </w:r>
      <w:r w:rsidR="00E001B6" w:rsidRPr="001D21F9">
        <w:rPr>
          <w:rFonts w:ascii="Arial" w:hAnsi="Arial" w:cs="Arial"/>
          <w:sz w:val="22"/>
          <w:szCs w:val="22"/>
        </w:rPr>
        <w:t>in bridging</w:t>
      </w:r>
      <w:r w:rsidR="008D7ACD" w:rsidRPr="001D21F9">
        <w:rPr>
          <w:rFonts w:ascii="Arial" w:hAnsi="Arial" w:cs="Arial"/>
          <w:sz w:val="22"/>
          <w:szCs w:val="22"/>
        </w:rPr>
        <w:t xml:space="preserve"> inequalities </w:t>
      </w:r>
      <w:r w:rsidR="00E001B6" w:rsidRPr="001D21F9">
        <w:rPr>
          <w:rFonts w:ascii="Arial" w:hAnsi="Arial" w:cs="Arial"/>
          <w:sz w:val="22"/>
          <w:szCs w:val="22"/>
        </w:rPr>
        <w:t>i</w:t>
      </w:r>
      <w:r w:rsidRPr="001D21F9">
        <w:rPr>
          <w:rFonts w:ascii="Arial" w:hAnsi="Arial" w:cs="Arial"/>
          <w:sz w:val="22"/>
          <w:szCs w:val="22"/>
        </w:rPr>
        <w:t>ngrained</w:t>
      </w:r>
      <w:r w:rsidR="008D7ACD" w:rsidRPr="001D21F9">
        <w:rPr>
          <w:rFonts w:ascii="Arial" w:hAnsi="Arial" w:cs="Arial"/>
          <w:sz w:val="22"/>
          <w:szCs w:val="22"/>
        </w:rPr>
        <w:t xml:space="preserve"> in socioeconomic </w:t>
      </w:r>
      <w:r w:rsidRPr="001D21F9">
        <w:rPr>
          <w:rFonts w:ascii="Arial" w:hAnsi="Arial" w:cs="Arial"/>
          <w:sz w:val="22"/>
          <w:szCs w:val="22"/>
        </w:rPr>
        <w:t>standing</w:t>
      </w:r>
      <w:r w:rsidR="008D7ACD" w:rsidRPr="001D21F9">
        <w:rPr>
          <w:rFonts w:ascii="Arial" w:hAnsi="Arial" w:cs="Arial"/>
          <w:sz w:val="22"/>
          <w:szCs w:val="22"/>
        </w:rPr>
        <w:t xml:space="preserve">, </w:t>
      </w:r>
      <w:r w:rsidRPr="001D21F9">
        <w:rPr>
          <w:rFonts w:ascii="Arial" w:hAnsi="Arial" w:cs="Arial"/>
          <w:sz w:val="22"/>
          <w:szCs w:val="22"/>
        </w:rPr>
        <w:t>topography</w:t>
      </w:r>
      <w:r w:rsidR="008D7ACD" w:rsidRPr="001D21F9">
        <w:rPr>
          <w:rFonts w:ascii="Arial" w:hAnsi="Arial" w:cs="Arial"/>
          <w:sz w:val="22"/>
          <w:szCs w:val="22"/>
        </w:rPr>
        <w:t xml:space="preserve">, or demographic </w:t>
      </w:r>
      <w:r w:rsidRPr="001D21F9">
        <w:rPr>
          <w:rFonts w:ascii="Arial" w:hAnsi="Arial" w:cs="Arial"/>
          <w:sz w:val="22"/>
          <w:szCs w:val="22"/>
        </w:rPr>
        <w:t>variances</w:t>
      </w:r>
      <w:r w:rsidR="008D7ACD" w:rsidRPr="001D21F9">
        <w:rPr>
          <w:rFonts w:ascii="Arial" w:hAnsi="Arial" w:cs="Arial"/>
          <w:sz w:val="22"/>
          <w:szCs w:val="22"/>
        </w:rPr>
        <w:t xml:space="preserve"> (</w:t>
      </w:r>
      <w:proofErr w:type="spellStart"/>
      <w:r w:rsidR="008D7ACD" w:rsidRPr="001D21F9">
        <w:rPr>
          <w:rFonts w:ascii="Arial" w:hAnsi="Arial" w:cs="Arial"/>
          <w:sz w:val="22"/>
          <w:szCs w:val="22"/>
        </w:rPr>
        <w:t>Menne</w:t>
      </w:r>
      <w:proofErr w:type="spellEnd"/>
      <w:r w:rsidR="008D7ACD" w:rsidRPr="001D21F9">
        <w:rPr>
          <w:rFonts w:ascii="Arial" w:hAnsi="Arial" w:cs="Arial"/>
          <w:sz w:val="22"/>
          <w:szCs w:val="22"/>
        </w:rPr>
        <w:t xml:space="preserve">, 2020). </w:t>
      </w:r>
    </w:p>
    <w:p w14:paraId="6424FB0F" w14:textId="49DF9154" w:rsidR="008D7ACD" w:rsidRPr="001D21F9" w:rsidRDefault="0058559B" w:rsidP="001D21F9">
      <w:pPr>
        <w:pStyle w:val="NormalWeb"/>
        <w:spacing w:line="360" w:lineRule="auto"/>
        <w:jc w:val="both"/>
        <w:rPr>
          <w:rFonts w:ascii="Arial" w:hAnsi="Arial" w:cs="Arial"/>
          <w:sz w:val="22"/>
          <w:szCs w:val="22"/>
        </w:rPr>
      </w:pPr>
      <w:r w:rsidRPr="001D21F9">
        <w:rPr>
          <w:rFonts w:ascii="Arial" w:hAnsi="Arial" w:cs="Arial"/>
          <w:sz w:val="22"/>
          <w:szCs w:val="22"/>
        </w:rPr>
        <w:t>Since</w:t>
      </w:r>
      <w:r w:rsidR="008D7ACD" w:rsidRPr="001D21F9">
        <w:rPr>
          <w:rFonts w:ascii="Arial" w:hAnsi="Arial" w:cs="Arial"/>
          <w:sz w:val="22"/>
          <w:szCs w:val="22"/>
        </w:rPr>
        <w:t xml:space="preserve"> health and well</w:t>
      </w:r>
      <w:r w:rsidR="008D7ACD" w:rsidRPr="001D21F9">
        <w:rPr>
          <w:rFonts w:ascii="Arial" w:hAnsi="Arial" w:cs="Arial"/>
          <w:sz w:val="22"/>
          <w:szCs w:val="22"/>
        </w:rPr>
        <w:noBreakHyphen/>
        <w:t xml:space="preserve">being are </w:t>
      </w:r>
      <w:r w:rsidRPr="001D21F9">
        <w:rPr>
          <w:rFonts w:ascii="Arial" w:hAnsi="Arial" w:cs="Arial"/>
          <w:sz w:val="22"/>
          <w:szCs w:val="22"/>
        </w:rPr>
        <w:t>extremely</w:t>
      </w:r>
      <w:r w:rsidR="008D7ACD" w:rsidRPr="001D21F9">
        <w:rPr>
          <w:rFonts w:ascii="Arial" w:hAnsi="Arial" w:cs="Arial"/>
          <w:sz w:val="22"/>
          <w:szCs w:val="22"/>
        </w:rPr>
        <w:t xml:space="preserve"> </w:t>
      </w:r>
      <w:r w:rsidRPr="001D21F9">
        <w:rPr>
          <w:rFonts w:ascii="Arial" w:hAnsi="Arial" w:cs="Arial"/>
          <w:sz w:val="22"/>
          <w:szCs w:val="22"/>
        </w:rPr>
        <w:t>designed</w:t>
      </w:r>
      <w:r w:rsidR="008D7ACD" w:rsidRPr="001D21F9">
        <w:rPr>
          <w:rFonts w:ascii="Arial" w:hAnsi="Arial" w:cs="Arial"/>
          <w:sz w:val="22"/>
          <w:szCs w:val="22"/>
        </w:rPr>
        <w:t xml:space="preserve"> by social </w:t>
      </w:r>
      <w:r w:rsidRPr="001D21F9">
        <w:rPr>
          <w:rFonts w:ascii="Arial" w:hAnsi="Arial" w:cs="Arial"/>
          <w:sz w:val="22"/>
          <w:szCs w:val="22"/>
        </w:rPr>
        <w:t>causes</w:t>
      </w:r>
      <w:r w:rsidR="00E001B6" w:rsidRPr="001D21F9">
        <w:rPr>
          <w:rFonts w:ascii="Arial" w:hAnsi="Arial" w:cs="Arial"/>
          <w:sz w:val="22"/>
          <w:szCs w:val="22"/>
        </w:rPr>
        <w:t>,</w:t>
      </w:r>
      <w:r w:rsidR="008D7ACD" w:rsidRPr="001D21F9">
        <w:rPr>
          <w:rFonts w:ascii="Arial" w:hAnsi="Arial" w:cs="Arial"/>
          <w:sz w:val="22"/>
          <w:szCs w:val="22"/>
        </w:rPr>
        <w:t xml:space="preserve"> </w:t>
      </w:r>
      <w:r w:rsidRPr="001D21F9">
        <w:rPr>
          <w:rFonts w:ascii="Arial" w:hAnsi="Arial" w:cs="Arial"/>
          <w:sz w:val="22"/>
          <w:szCs w:val="22"/>
        </w:rPr>
        <w:t>for example</w:t>
      </w:r>
      <w:r w:rsidR="00E001B6" w:rsidRPr="001D21F9">
        <w:rPr>
          <w:rFonts w:ascii="Arial" w:hAnsi="Arial" w:cs="Arial"/>
          <w:sz w:val="22"/>
          <w:szCs w:val="22"/>
        </w:rPr>
        <w:t>,</w:t>
      </w:r>
      <w:r w:rsidR="008D7ACD" w:rsidRPr="001D21F9">
        <w:rPr>
          <w:rFonts w:ascii="Arial" w:hAnsi="Arial" w:cs="Arial"/>
          <w:sz w:val="22"/>
          <w:szCs w:val="22"/>
        </w:rPr>
        <w:t xml:space="preserve"> poverty, </w:t>
      </w:r>
      <w:r w:rsidRPr="001D21F9">
        <w:rPr>
          <w:rFonts w:ascii="Arial" w:hAnsi="Arial" w:cs="Arial"/>
          <w:sz w:val="22"/>
          <w:szCs w:val="22"/>
        </w:rPr>
        <w:t>accommodation</w:t>
      </w:r>
      <w:r w:rsidR="008D7ACD" w:rsidRPr="001D21F9">
        <w:rPr>
          <w:rFonts w:ascii="Arial" w:hAnsi="Arial" w:cs="Arial"/>
          <w:sz w:val="22"/>
          <w:szCs w:val="22"/>
        </w:rPr>
        <w:t xml:space="preserve">, </w:t>
      </w:r>
      <w:r w:rsidRPr="001D21F9">
        <w:rPr>
          <w:rFonts w:ascii="Arial" w:hAnsi="Arial" w:cs="Arial"/>
          <w:sz w:val="22"/>
          <w:szCs w:val="22"/>
        </w:rPr>
        <w:t>setting</w:t>
      </w:r>
      <w:r w:rsidR="008D7ACD" w:rsidRPr="001D21F9">
        <w:rPr>
          <w:rFonts w:ascii="Arial" w:hAnsi="Arial" w:cs="Arial"/>
          <w:sz w:val="22"/>
          <w:szCs w:val="22"/>
        </w:rPr>
        <w:t xml:space="preserve">, </w:t>
      </w:r>
      <w:r w:rsidRPr="001D21F9">
        <w:rPr>
          <w:rFonts w:ascii="Arial" w:hAnsi="Arial" w:cs="Arial"/>
          <w:sz w:val="22"/>
          <w:szCs w:val="22"/>
        </w:rPr>
        <w:t>learning</w:t>
      </w:r>
      <w:r w:rsidR="008D7ACD" w:rsidRPr="001D21F9">
        <w:rPr>
          <w:rFonts w:ascii="Arial" w:hAnsi="Arial" w:cs="Arial"/>
          <w:sz w:val="22"/>
          <w:szCs w:val="22"/>
        </w:rPr>
        <w:t xml:space="preserve">, </w:t>
      </w:r>
      <w:r w:rsidR="00E001B6" w:rsidRPr="001D21F9">
        <w:rPr>
          <w:rFonts w:ascii="Arial" w:hAnsi="Arial" w:cs="Arial"/>
          <w:sz w:val="22"/>
          <w:szCs w:val="22"/>
        </w:rPr>
        <w:t xml:space="preserve">and </w:t>
      </w:r>
      <w:r w:rsidRPr="001D21F9">
        <w:rPr>
          <w:rFonts w:ascii="Arial" w:hAnsi="Arial" w:cs="Arial"/>
          <w:sz w:val="22"/>
          <w:szCs w:val="22"/>
        </w:rPr>
        <w:t>job</w:t>
      </w:r>
      <w:r w:rsidR="008D7ACD" w:rsidRPr="001D21F9">
        <w:rPr>
          <w:rFonts w:ascii="Arial" w:hAnsi="Arial" w:cs="Arial"/>
          <w:sz w:val="22"/>
          <w:szCs w:val="22"/>
        </w:rPr>
        <w:t xml:space="preserve">, SDG 3’s </w:t>
      </w:r>
      <w:r w:rsidRPr="001D21F9">
        <w:rPr>
          <w:rFonts w:ascii="Arial" w:hAnsi="Arial" w:cs="Arial"/>
          <w:sz w:val="22"/>
          <w:szCs w:val="22"/>
        </w:rPr>
        <w:t>comprehensive</w:t>
      </w:r>
      <w:r w:rsidR="008D7ACD" w:rsidRPr="001D21F9">
        <w:rPr>
          <w:rFonts w:ascii="Arial" w:hAnsi="Arial" w:cs="Arial"/>
          <w:sz w:val="22"/>
          <w:szCs w:val="22"/>
        </w:rPr>
        <w:t xml:space="preserve"> </w:t>
      </w:r>
      <w:r w:rsidRPr="001D21F9">
        <w:rPr>
          <w:rFonts w:ascii="Arial" w:hAnsi="Arial" w:cs="Arial"/>
          <w:sz w:val="22"/>
          <w:szCs w:val="22"/>
        </w:rPr>
        <w:t>directive</w:t>
      </w:r>
      <w:r w:rsidR="008D7ACD" w:rsidRPr="001D21F9">
        <w:rPr>
          <w:rFonts w:ascii="Arial" w:hAnsi="Arial" w:cs="Arial"/>
          <w:sz w:val="22"/>
          <w:szCs w:val="22"/>
        </w:rPr>
        <w:t xml:space="preserve"> </w:t>
      </w:r>
      <w:r w:rsidRPr="001D21F9">
        <w:rPr>
          <w:rFonts w:ascii="Arial" w:hAnsi="Arial" w:cs="Arial"/>
          <w:sz w:val="22"/>
          <w:szCs w:val="22"/>
        </w:rPr>
        <w:t>interconnects</w:t>
      </w:r>
      <w:r w:rsidR="008D7ACD" w:rsidRPr="001D21F9">
        <w:rPr>
          <w:rFonts w:ascii="Arial" w:hAnsi="Arial" w:cs="Arial"/>
          <w:sz w:val="22"/>
          <w:szCs w:val="22"/>
        </w:rPr>
        <w:t xml:space="preserve"> with </w:t>
      </w:r>
      <w:r w:rsidRPr="001D21F9">
        <w:rPr>
          <w:rFonts w:ascii="Arial" w:hAnsi="Arial" w:cs="Arial"/>
          <w:sz w:val="22"/>
          <w:szCs w:val="22"/>
        </w:rPr>
        <w:t>several</w:t>
      </w:r>
      <w:r w:rsidR="008D7ACD" w:rsidRPr="001D21F9">
        <w:rPr>
          <w:rFonts w:ascii="Arial" w:hAnsi="Arial" w:cs="Arial"/>
          <w:sz w:val="22"/>
          <w:szCs w:val="22"/>
        </w:rPr>
        <w:t xml:space="preserve"> other social p</w:t>
      </w:r>
      <w:r w:rsidRPr="001D21F9">
        <w:rPr>
          <w:rFonts w:ascii="Arial" w:hAnsi="Arial" w:cs="Arial"/>
          <w:sz w:val="22"/>
          <w:szCs w:val="22"/>
        </w:rPr>
        <w:t>rotocols</w:t>
      </w:r>
      <w:r w:rsidR="008D7ACD" w:rsidRPr="001D21F9">
        <w:rPr>
          <w:rFonts w:ascii="Arial" w:hAnsi="Arial" w:cs="Arial"/>
          <w:sz w:val="22"/>
          <w:szCs w:val="22"/>
        </w:rPr>
        <w:t xml:space="preserve">. As one </w:t>
      </w:r>
      <w:r w:rsidRPr="001D21F9">
        <w:rPr>
          <w:rFonts w:ascii="Arial" w:hAnsi="Arial" w:cs="Arial"/>
          <w:sz w:val="22"/>
          <w:szCs w:val="22"/>
        </w:rPr>
        <w:t>fresh</w:t>
      </w:r>
      <w:r w:rsidR="008D7ACD" w:rsidRPr="001D21F9">
        <w:rPr>
          <w:rFonts w:ascii="Arial" w:hAnsi="Arial" w:cs="Arial"/>
          <w:sz w:val="22"/>
          <w:szCs w:val="22"/>
        </w:rPr>
        <w:t xml:space="preserve"> </w:t>
      </w:r>
      <w:r w:rsidRPr="001D21F9">
        <w:rPr>
          <w:rFonts w:ascii="Arial" w:hAnsi="Arial" w:cs="Arial"/>
          <w:sz w:val="22"/>
          <w:szCs w:val="22"/>
        </w:rPr>
        <w:t>examination</w:t>
      </w:r>
      <w:r w:rsidR="008D7ACD" w:rsidRPr="001D21F9">
        <w:rPr>
          <w:rFonts w:ascii="Arial" w:hAnsi="Arial" w:cs="Arial"/>
          <w:sz w:val="22"/>
          <w:szCs w:val="22"/>
        </w:rPr>
        <w:t xml:space="preserve"> </w:t>
      </w:r>
      <w:r w:rsidRPr="001D21F9">
        <w:rPr>
          <w:rFonts w:ascii="Arial" w:hAnsi="Arial" w:cs="Arial"/>
          <w:sz w:val="22"/>
          <w:szCs w:val="22"/>
        </w:rPr>
        <w:t>claims</w:t>
      </w:r>
      <w:r w:rsidR="008D7ACD" w:rsidRPr="001D21F9">
        <w:rPr>
          <w:rFonts w:ascii="Arial" w:hAnsi="Arial" w:cs="Arial"/>
          <w:sz w:val="22"/>
          <w:szCs w:val="22"/>
        </w:rPr>
        <w:t xml:space="preserve">, </w:t>
      </w:r>
      <w:r w:rsidRPr="001D21F9">
        <w:rPr>
          <w:rFonts w:ascii="Arial" w:hAnsi="Arial" w:cs="Arial"/>
          <w:sz w:val="22"/>
          <w:szCs w:val="22"/>
        </w:rPr>
        <w:t>realising</w:t>
      </w:r>
      <w:r w:rsidR="008D7ACD" w:rsidRPr="001D21F9">
        <w:rPr>
          <w:rFonts w:ascii="Arial" w:hAnsi="Arial" w:cs="Arial"/>
          <w:sz w:val="22"/>
          <w:szCs w:val="22"/>
        </w:rPr>
        <w:t xml:space="preserve"> SDG 3 </w:t>
      </w:r>
      <w:r w:rsidRPr="001D21F9">
        <w:rPr>
          <w:rFonts w:ascii="Arial" w:hAnsi="Arial" w:cs="Arial"/>
          <w:sz w:val="22"/>
          <w:szCs w:val="22"/>
        </w:rPr>
        <w:t>needs</w:t>
      </w:r>
      <w:r w:rsidR="008D7ACD" w:rsidRPr="001D21F9">
        <w:rPr>
          <w:rFonts w:ascii="Arial" w:hAnsi="Arial" w:cs="Arial"/>
          <w:sz w:val="22"/>
          <w:szCs w:val="22"/>
        </w:rPr>
        <w:t xml:space="preserve"> </w:t>
      </w:r>
      <w:r w:rsidRPr="001D21F9">
        <w:rPr>
          <w:rFonts w:ascii="Arial" w:hAnsi="Arial" w:cs="Arial"/>
          <w:sz w:val="22"/>
          <w:szCs w:val="22"/>
        </w:rPr>
        <w:t>combined</w:t>
      </w:r>
      <w:r w:rsidR="008D7ACD" w:rsidRPr="001D21F9">
        <w:rPr>
          <w:rFonts w:ascii="Arial" w:hAnsi="Arial" w:cs="Arial"/>
          <w:sz w:val="22"/>
          <w:szCs w:val="22"/>
        </w:rPr>
        <w:t xml:space="preserve">, intersectoral </w:t>
      </w:r>
      <w:r w:rsidRPr="001D21F9">
        <w:rPr>
          <w:rFonts w:ascii="Arial" w:hAnsi="Arial" w:cs="Arial"/>
          <w:sz w:val="22"/>
          <w:szCs w:val="22"/>
        </w:rPr>
        <w:t>strategies</w:t>
      </w:r>
      <w:r w:rsidR="008D7ACD" w:rsidRPr="001D21F9">
        <w:rPr>
          <w:rFonts w:ascii="Arial" w:hAnsi="Arial" w:cs="Arial"/>
          <w:sz w:val="22"/>
          <w:szCs w:val="22"/>
        </w:rPr>
        <w:t xml:space="preserve"> that go beyond </w:t>
      </w:r>
      <w:r w:rsidRPr="001D21F9">
        <w:rPr>
          <w:rFonts w:ascii="Arial" w:hAnsi="Arial" w:cs="Arial"/>
          <w:sz w:val="22"/>
          <w:szCs w:val="22"/>
        </w:rPr>
        <w:t xml:space="preserve">just </w:t>
      </w:r>
      <w:r w:rsidR="008D7ACD" w:rsidRPr="001D21F9">
        <w:rPr>
          <w:rFonts w:ascii="Arial" w:hAnsi="Arial" w:cs="Arial"/>
          <w:sz w:val="22"/>
          <w:szCs w:val="22"/>
        </w:rPr>
        <w:t>healthcare</w:t>
      </w:r>
      <w:r w:rsidRPr="001D21F9">
        <w:rPr>
          <w:rFonts w:ascii="Arial" w:hAnsi="Arial" w:cs="Arial"/>
          <w:sz w:val="22"/>
          <w:szCs w:val="22"/>
        </w:rPr>
        <w:t xml:space="preserve"> </w:t>
      </w:r>
      <w:r w:rsidR="008D7ACD" w:rsidRPr="001D21F9">
        <w:rPr>
          <w:rFonts w:ascii="Arial" w:hAnsi="Arial" w:cs="Arial"/>
          <w:sz w:val="22"/>
          <w:szCs w:val="22"/>
        </w:rPr>
        <w:t xml:space="preserve">to </w:t>
      </w:r>
      <w:r w:rsidRPr="001D21F9">
        <w:rPr>
          <w:rFonts w:ascii="Arial" w:hAnsi="Arial" w:cs="Arial"/>
          <w:sz w:val="22"/>
          <w:szCs w:val="22"/>
        </w:rPr>
        <w:t>contain</w:t>
      </w:r>
      <w:r w:rsidR="008D7ACD" w:rsidRPr="001D21F9">
        <w:rPr>
          <w:rFonts w:ascii="Arial" w:hAnsi="Arial" w:cs="Arial"/>
          <w:sz w:val="22"/>
          <w:szCs w:val="22"/>
        </w:rPr>
        <w:t xml:space="preserve"> </w:t>
      </w:r>
      <w:r w:rsidRPr="001D21F9">
        <w:rPr>
          <w:rFonts w:ascii="Arial" w:hAnsi="Arial" w:cs="Arial"/>
          <w:sz w:val="22"/>
          <w:szCs w:val="22"/>
        </w:rPr>
        <w:t>wellbeing</w:t>
      </w:r>
      <w:r w:rsidR="008D7ACD" w:rsidRPr="001D21F9">
        <w:rPr>
          <w:rFonts w:ascii="Arial" w:hAnsi="Arial" w:cs="Arial"/>
          <w:sz w:val="22"/>
          <w:szCs w:val="22"/>
        </w:rPr>
        <w:t xml:space="preserve">, </w:t>
      </w:r>
      <w:r w:rsidRPr="001D21F9">
        <w:rPr>
          <w:rFonts w:ascii="Arial" w:hAnsi="Arial" w:cs="Arial"/>
          <w:sz w:val="22"/>
          <w:szCs w:val="22"/>
        </w:rPr>
        <w:t>ecological</w:t>
      </w:r>
      <w:r w:rsidR="008D7ACD" w:rsidRPr="001D21F9">
        <w:rPr>
          <w:rFonts w:ascii="Arial" w:hAnsi="Arial" w:cs="Arial"/>
          <w:sz w:val="22"/>
          <w:szCs w:val="22"/>
        </w:rPr>
        <w:t>, and social p</w:t>
      </w:r>
      <w:r w:rsidRPr="001D21F9">
        <w:rPr>
          <w:rFonts w:ascii="Arial" w:hAnsi="Arial" w:cs="Arial"/>
          <w:sz w:val="22"/>
          <w:szCs w:val="22"/>
        </w:rPr>
        <w:t>rotocols</w:t>
      </w:r>
      <w:r w:rsidR="008D7ACD" w:rsidRPr="001D21F9">
        <w:rPr>
          <w:rFonts w:ascii="Arial" w:hAnsi="Arial" w:cs="Arial"/>
          <w:sz w:val="22"/>
          <w:szCs w:val="22"/>
        </w:rPr>
        <w:t xml:space="preserve"> (</w:t>
      </w:r>
      <w:proofErr w:type="spellStart"/>
      <w:r w:rsidR="008D7ACD" w:rsidRPr="001D21F9">
        <w:rPr>
          <w:rFonts w:ascii="Arial" w:hAnsi="Arial" w:cs="Arial"/>
          <w:sz w:val="22"/>
          <w:szCs w:val="22"/>
        </w:rPr>
        <w:t>Sanhueza</w:t>
      </w:r>
      <w:proofErr w:type="spellEnd"/>
      <w:r w:rsidR="008D7ACD" w:rsidRPr="001D21F9">
        <w:rPr>
          <w:rFonts w:ascii="Arial" w:hAnsi="Arial" w:cs="Arial"/>
          <w:sz w:val="22"/>
          <w:szCs w:val="22"/>
        </w:rPr>
        <w:t xml:space="preserve"> et al., 2021). </w:t>
      </w:r>
    </w:p>
    <w:p w14:paraId="79C067FB" w14:textId="6E0D85FF" w:rsidR="008D7ACD" w:rsidRPr="001D21F9" w:rsidRDefault="008D7ACD" w:rsidP="001D21F9">
      <w:pPr>
        <w:pStyle w:val="Heading3"/>
        <w:spacing w:line="360" w:lineRule="auto"/>
        <w:jc w:val="both"/>
        <w:rPr>
          <w:rFonts w:ascii="Arial" w:hAnsi="Arial" w:cs="Arial"/>
          <w:b/>
          <w:bCs/>
          <w:color w:val="auto"/>
        </w:rPr>
      </w:pPr>
      <w:bookmarkStart w:id="6" w:name="_Toc216164922"/>
      <w:r w:rsidRPr="001D21F9">
        <w:rPr>
          <w:rFonts w:ascii="Arial" w:hAnsi="Arial" w:cs="Arial"/>
          <w:b/>
          <w:bCs/>
          <w:color w:val="auto"/>
        </w:rPr>
        <w:t>Promoting sustainable societies and long</w:t>
      </w:r>
      <w:r w:rsidR="00E001B6" w:rsidRPr="001D21F9">
        <w:rPr>
          <w:rFonts w:ascii="Arial" w:hAnsi="Arial" w:cs="Arial"/>
          <w:b/>
          <w:bCs/>
          <w:color w:val="auto"/>
        </w:rPr>
        <w:t>-</w:t>
      </w:r>
      <w:r w:rsidRPr="001D21F9">
        <w:rPr>
          <w:rFonts w:ascii="Arial" w:hAnsi="Arial" w:cs="Arial"/>
          <w:b/>
          <w:bCs/>
          <w:color w:val="auto"/>
        </w:rPr>
        <w:t>term societal resilience</w:t>
      </w:r>
      <w:bookmarkEnd w:id="6"/>
    </w:p>
    <w:p w14:paraId="17244324" w14:textId="5BAF56E6" w:rsidR="008D7ACD" w:rsidRPr="001D21F9" w:rsidRDefault="001D21F9" w:rsidP="001D21F9">
      <w:pPr>
        <w:pStyle w:val="NormalWeb"/>
        <w:spacing w:line="360" w:lineRule="auto"/>
        <w:jc w:val="both"/>
        <w:rPr>
          <w:rStyle w:val="ms-1"/>
          <w:rFonts w:ascii="Arial" w:hAnsi="Arial" w:cs="Arial"/>
          <w:sz w:val="22"/>
          <w:szCs w:val="22"/>
        </w:rPr>
      </w:pPr>
      <w:r w:rsidRPr="001D21F9">
        <w:rPr>
          <w:rFonts w:ascii="Arial" w:hAnsi="Arial" w:cs="Arial"/>
          <w:sz w:val="22"/>
          <w:szCs w:val="22"/>
        </w:rPr>
        <w:t xml:space="preserve">Better health is not only a human right but also a fundamental resource for sustainable growth. Well, healthy people are more capable of contributing to learning, employment, social engagement, and community life. This influences economic output, social cohesion, and adaptability in the face of upcoming challenges (like epidemics and ecological changes) </w:t>
      </w:r>
      <w:r w:rsidRPr="001D21F9">
        <w:rPr>
          <w:rFonts w:ascii="Arial" w:hAnsi="Arial" w:cs="Arial"/>
          <w:sz w:val="22"/>
          <w:szCs w:val="22"/>
        </w:rPr>
        <w:lastRenderedPageBreak/>
        <w:t>(</w:t>
      </w:r>
      <w:proofErr w:type="spellStart"/>
      <w:r w:rsidRPr="001D21F9">
        <w:rPr>
          <w:rFonts w:ascii="Arial" w:hAnsi="Arial" w:cs="Arial"/>
          <w:sz w:val="22"/>
          <w:szCs w:val="22"/>
        </w:rPr>
        <w:t>Menne</w:t>
      </w:r>
      <w:proofErr w:type="spellEnd"/>
      <w:r w:rsidRPr="001D21F9">
        <w:rPr>
          <w:rFonts w:ascii="Arial" w:hAnsi="Arial" w:cs="Arial"/>
          <w:sz w:val="22"/>
          <w:szCs w:val="22"/>
        </w:rPr>
        <w:t>, 2020). Furthermore, by placing SDG 3 within a broader sustainability context, the goal emphasises the interconnectedness of health, atmosphere, social fairness, and economic development. For example, ecological threats such as pollution or the lack of clean water, addressed under SDG 3, are also linked to conservation sustainability goals. This comprehensive approach recognises that health and well-being depend on sustainable conservation and social frameworks (</w:t>
      </w:r>
      <w:proofErr w:type="spellStart"/>
      <w:r w:rsidRPr="001D21F9">
        <w:rPr>
          <w:rFonts w:ascii="Arial" w:hAnsi="Arial" w:cs="Arial"/>
          <w:sz w:val="22"/>
          <w:szCs w:val="22"/>
        </w:rPr>
        <w:t>Sanhueza</w:t>
      </w:r>
      <w:proofErr w:type="spellEnd"/>
      <w:r w:rsidRPr="001D21F9">
        <w:rPr>
          <w:rFonts w:ascii="Arial" w:hAnsi="Arial" w:cs="Arial"/>
          <w:sz w:val="22"/>
          <w:szCs w:val="22"/>
        </w:rPr>
        <w:t xml:space="preserve"> et al., 2021). </w:t>
      </w:r>
      <w:hyperlink r:id="rId15" w:tgtFrame="_blank" w:history="1"/>
      <w:r w:rsidR="008D7ACD" w:rsidRPr="001D21F9">
        <w:rPr>
          <w:rStyle w:val="ms-1"/>
          <w:rFonts w:ascii="Arial" w:hAnsi="Arial" w:cs="Arial"/>
          <w:sz w:val="22"/>
          <w:szCs w:val="22"/>
        </w:rPr>
        <w:t xml:space="preserve"> </w:t>
      </w:r>
    </w:p>
    <w:p w14:paraId="7A0DF074" w14:textId="77777777" w:rsidR="003468F4" w:rsidRPr="001D21F9" w:rsidRDefault="003468F4" w:rsidP="001D21F9">
      <w:pPr>
        <w:pStyle w:val="Heading3"/>
        <w:spacing w:line="360" w:lineRule="auto"/>
        <w:ind w:left="720"/>
        <w:jc w:val="both"/>
        <w:rPr>
          <w:rFonts w:ascii="Arial" w:hAnsi="Arial" w:cs="Arial"/>
          <w:b/>
          <w:bCs/>
          <w:color w:val="auto"/>
        </w:rPr>
      </w:pPr>
      <w:bookmarkStart w:id="7" w:name="_Toc216164923"/>
      <w:r w:rsidRPr="001D21F9">
        <w:rPr>
          <w:rFonts w:ascii="Arial" w:hAnsi="Arial" w:cs="Arial"/>
          <w:b/>
          <w:bCs/>
          <w:color w:val="auto"/>
        </w:rPr>
        <w:t>Encouraging multi-sectoral collaboration and evidence-based policymaking</w:t>
      </w:r>
      <w:bookmarkEnd w:id="7"/>
    </w:p>
    <w:p w14:paraId="03CE9831" w14:textId="25DCC2BC" w:rsidR="003468F4" w:rsidRPr="001D21F9" w:rsidRDefault="003468F4" w:rsidP="001D21F9">
      <w:pPr>
        <w:pStyle w:val="NormalWeb"/>
        <w:spacing w:line="360" w:lineRule="auto"/>
        <w:jc w:val="both"/>
        <w:rPr>
          <w:rFonts w:ascii="Arial" w:hAnsi="Arial" w:cs="Arial"/>
          <w:sz w:val="22"/>
          <w:szCs w:val="22"/>
        </w:rPr>
      </w:pPr>
      <w:r w:rsidRPr="001D21F9">
        <w:rPr>
          <w:rFonts w:ascii="Arial" w:hAnsi="Arial" w:cs="Arial"/>
          <w:sz w:val="22"/>
          <w:szCs w:val="22"/>
        </w:rPr>
        <w:t>Since realising SDG 3 needs more than biomedical interventions, including power, social policy, setting, and fairness, the goal promotes multi-sector partnership amongst administrations, civil society, and the private sector, reinforced by strong information, monitoring, funding, and policy contexts. This may lead to more strong health schemes that are healthier prepared to respond to current and evolving health risks (</w:t>
      </w:r>
      <w:proofErr w:type="spellStart"/>
      <w:r w:rsidRPr="001D21F9">
        <w:rPr>
          <w:rFonts w:ascii="Arial" w:hAnsi="Arial" w:cs="Arial"/>
          <w:sz w:val="22"/>
          <w:szCs w:val="22"/>
        </w:rPr>
        <w:t>Siciliani</w:t>
      </w:r>
      <w:proofErr w:type="spellEnd"/>
      <w:r w:rsidRPr="001D21F9">
        <w:rPr>
          <w:rFonts w:ascii="Arial" w:hAnsi="Arial" w:cs="Arial"/>
          <w:sz w:val="22"/>
          <w:szCs w:val="22"/>
        </w:rPr>
        <w:t xml:space="preserve">, 2025). </w:t>
      </w:r>
      <w:hyperlink r:id="rId16" w:tgtFrame="_blank" w:history="1"/>
      <w:r w:rsidRPr="001D21F9">
        <w:rPr>
          <w:rStyle w:val="ms-1"/>
          <w:rFonts w:ascii="Arial" w:hAnsi="Arial" w:cs="Arial"/>
          <w:sz w:val="22"/>
          <w:szCs w:val="22"/>
        </w:rPr>
        <w:t xml:space="preserve"> </w:t>
      </w:r>
    </w:p>
    <w:p w14:paraId="271209C7" w14:textId="27B141A1" w:rsidR="003468F4" w:rsidRPr="001D21F9" w:rsidRDefault="003468F4" w:rsidP="001D21F9">
      <w:pPr>
        <w:pStyle w:val="NormalWeb"/>
        <w:spacing w:line="360" w:lineRule="auto"/>
        <w:jc w:val="both"/>
        <w:rPr>
          <w:rStyle w:val="ms-1"/>
          <w:rFonts w:ascii="Arial" w:hAnsi="Arial" w:cs="Arial"/>
          <w:sz w:val="22"/>
          <w:szCs w:val="22"/>
        </w:rPr>
      </w:pPr>
      <w:r w:rsidRPr="001D21F9">
        <w:rPr>
          <w:rFonts w:ascii="Arial" w:hAnsi="Arial" w:cs="Arial"/>
          <w:sz w:val="22"/>
          <w:szCs w:val="22"/>
        </w:rPr>
        <w:t>In brief, SDG 3 summarises an inclusive vision of health and well</w:t>
      </w:r>
      <w:r w:rsidRPr="001D21F9">
        <w:rPr>
          <w:rFonts w:ascii="Arial" w:hAnsi="Arial" w:cs="Arial"/>
          <w:sz w:val="22"/>
          <w:szCs w:val="22"/>
        </w:rPr>
        <w:noBreakHyphen/>
        <w:t>being, not restricted to the treatment of illnesses but including prevention, fairness, mental health, ecological threats, worldwide access, and long-standing social resilience.</w:t>
      </w:r>
    </w:p>
    <w:p w14:paraId="77EA7831" w14:textId="77777777" w:rsidR="00C449C3" w:rsidRPr="001D21F9" w:rsidRDefault="00C449C3" w:rsidP="001D21F9">
      <w:pPr>
        <w:pStyle w:val="NormalWeb"/>
        <w:spacing w:line="360" w:lineRule="auto"/>
        <w:jc w:val="both"/>
        <w:rPr>
          <w:rFonts w:ascii="Arial" w:hAnsi="Arial" w:cs="Arial"/>
        </w:rPr>
      </w:pPr>
    </w:p>
    <w:p w14:paraId="36CE23E1" w14:textId="1D271A83" w:rsidR="00A70239" w:rsidRPr="001D21F9" w:rsidRDefault="00A70239" w:rsidP="001D21F9">
      <w:pPr>
        <w:spacing w:before="100" w:beforeAutospacing="1" w:after="100" w:afterAutospacing="1" w:line="360" w:lineRule="auto"/>
        <w:jc w:val="both"/>
        <w:rPr>
          <w:rFonts w:ascii="Arial" w:hAnsi="Arial" w:cs="Arial"/>
          <w:b/>
          <w:bCs/>
          <w:sz w:val="24"/>
          <w:szCs w:val="24"/>
        </w:rPr>
      </w:pPr>
      <w:bookmarkStart w:id="8" w:name="_Toc216164924"/>
      <w:r w:rsidRPr="001D21F9">
        <w:rPr>
          <w:rFonts w:ascii="Arial" w:hAnsi="Arial" w:cs="Arial"/>
          <w:b/>
          <w:bCs/>
          <w:sz w:val="24"/>
          <w:szCs w:val="24"/>
        </w:rPr>
        <w:t>Sustainable Development Goal: SDG 1: No Poverty</w:t>
      </w:r>
      <w:bookmarkEnd w:id="8"/>
    </w:p>
    <w:p w14:paraId="7BE7D4C2" w14:textId="2543D996" w:rsidR="00BF3C5C" w:rsidRPr="001D21F9" w:rsidRDefault="00A70239" w:rsidP="001D21F9">
      <w:pPr>
        <w:pStyle w:val="NormalWeb"/>
        <w:spacing w:line="360" w:lineRule="auto"/>
        <w:jc w:val="both"/>
        <w:rPr>
          <w:rFonts w:ascii="Arial" w:hAnsi="Arial" w:cs="Arial"/>
          <w:sz w:val="22"/>
          <w:szCs w:val="22"/>
        </w:rPr>
      </w:pPr>
      <w:r w:rsidRPr="001D21F9">
        <w:rPr>
          <w:rFonts w:ascii="Arial" w:hAnsi="Arial" w:cs="Arial"/>
          <w:sz w:val="22"/>
          <w:szCs w:val="22"/>
        </w:rPr>
        <w:t xml:space="preserve">SDG 1 </w:t>
      </w:r>
      <w:r w:rsidR="00BF3C5C" w:rsidRPr="001D21F9">
        <w:rPr>
          <w:rFonts w:ascii="Arial" w:hAnsi="Arial" w:cs="Arial"/>
          <w:sz w:val="22"/>
          <w:szCs w:val="22"/>
        </w:rPr>
        <w:t>purposes</w:t>
      </w:r>
      <w:r w:rsidRPr="001D21F9">
        <w:rPr>
          <w:rFonts w:ascii="Arial" w:hAnsi="Arial" w:cs="Arial"/>
          <w:sz w:val="22"/>
          <w:szCs w:val="22"/>
        </w:rPr>
        <w:t xml:space="preserve"> to “</w:t>
      </w:r>
      <w:r w:rsidR="00BF3C5C" w:rsidRPr="001D21F9">
        <w:rPr>
          <w:rFonts w:ascii="Arial" w:hAnsi="Arial" w:cs="Arial"/>
          <w:sz w:val="22"/>
          <w:szCs w:val="22"/>
        </w:rPr>
        <w:t>finish</w:t>
      </w:r>
      <w:r w:rsidRPr="001D21F9">
        <w:rPr>
          <w:rFonts w:ascii="Arial" w:hAnsi="Arial" w:cs="Arial"/>
          <w:sz w:val="22"/>
          <w:szCs w:val="22"/>
        </w:rPr>
        <w:t xml:space="preserve"> poverty in all its forms </w:t>
      </w:r>
      <w:r w:rsidR="00BF3C5C" w:rsidRPr="001D21F9">
        <w:rPr>
          <w:rFonts w:ascii="Arial" w:hAnsi="Arial" w:cs="Arial"/>
          <w:sz w:val="22"/>
          <w:szCs w:val="22"/>
        </w:rPr>
        <w:t>universally</w:t>
      </w:r>
      <w:r w:rsidRPr="001D21F9">
        <w:rPr>
          <w:rFonts w:ascii="Arial" w:hAnsi="Arial" w:cs="Arial"/>
          <w:sz w:val="22"/>
          <w:szCs w:val="22"/>
        </w:rPr>
        <w:t>.”  (</w:t>
      </w:r>
      <w:proofErr w:type="spellStart"/>
      <w:r w:rsidRPr="001D21F9">
        <w:rPr>
          <w:rFonts w:ascii="Arial" w:hAnsi="Arial" w:cs="Arial"/>
          <w:sz w:val="22"/>
          <w:szCs w:val="22"/>
        </w:rPr>
        <w:t>Pouw</w:t>
      </w:r>
      <w:proofErr w:type="spellEnd"/>
      <w:r w:rsidRPr="001D21F9">
        <w:rPr>
          <w:rFonts w:ascii="Arial" w:hAnsi="Arial" w:cs="Arial"/>
          <w:sz w:val="22"/>
          <w:szCs w:val="22"/>
        </w:rPr>
        <w:t xml:space="preserve"> and Bender, 2022).</w:t>
      </w:r>
      <w:r w:rsidRPr="001D21F9">
        <w:rPr>
          <w:rStyle w:val="ms-1"/>
          <w:rFonts w:ascii="Arial" w:hAnsi="Arial" w:cs="Arial"/>
          <w:sz w:val="22"/>
          <w:szCs w:val="22"/>
        </w:rPr>
        <w:t xml:space="preserve"> </w:t>
      </w:r>
      <w:r w:rsidRPr="001D21F9">
        <w:rPr>
          <w:rFonts w:ascii="Arial" w:hAnsi="Arial" w:cs="Arial"/>
          <w:sz w:val="22"/>
          <w:szCs w:val="22"/>
        </w:rPr>
        <w:t xml:space="preserve">It </w:t>
      </w:r>
      <w:r w:rsidR="00BF3C5C" w:rsidRPr="001D21F9">
        <w:rPr>
          <w:rFonts w:ascii="Arial" w:hAnsi="Arial" w:cs="Arial"/>
          <w:sz w:val="22"/>
          <w:szCs w:val="22"/>
        </w:rPr>
        <w:t>includes</w:t>
      </w:r>
      <w:r w:rsidRPr="001D21F9">
        <w:rPr>
          <w:rFonts w:ascii="Arial" w:hAnsi="Arial" w:cs="Arial"/>
          <w:sz w:val="22"/>
          <w:szCs w:val="22"/>
        </w:rPr>
        <w:t xml:space="preserve"> </w:t>
      </w:r>
      <w:r w:rsidR="00BF3C5C" w:rsidRPr="001D21F9">
        <w:rPr>
          <w:rFonts w:ascii="Arial" w:hAnsi="Arial" w:cs="Arial"/>
          <w:sz w:val="22"/>
          <w:szCs w:val="22"/>
        </w:rPr>
        <w:t>many</w:t>
      </w:r>
      <w:r w:rsidRPr="001D21F9">
        <w:rPr>
          <w:rFonts w:ascii="Arial" w:hAnsi="Arial" w:cs="Arial"/>
          <w:sz w:val="22"/>
          <w:szCs w:val="22"/>
        </w:rPr>
        <w:t xml:space="preserve"> interlinked </w:t>
      </w:r>
      <w:r w:rsidR="00BF3C5C" w:rsidRPr="001D21F9">
        <w:rPr>
          <w:rFonts w:ascii="Arial" w:hAnsi="Arial" w:cs="Arial"/>
          <w:sz w:val="22"/>
          <w:szCs w:val="22"/>
        </w:rPr>
        <w:t>goals</w:t>
      </w:r>
      <w:r w:rsidRPr="001D21F9">
        <w:rPr>
          <w:rFonts w:ascii="Arial" w:hAnsi="Arial" w:cs="Arial"/>
          <w:sz w:val="22"/>
          <w:szCs w:val="22"/>
        </w:rPr>
        <w:t xml:space="preserve"> </w:t>
      </w:r>
      <w:r w:rsidR="00BF3C5C" w:rsidRPr="001D21F9">
        <w:rPr>
          <w:rFonts w:ascii="Arial" w:hAnsi="Arial" w:cs="Arial"/>
          <w:sz w:val="22"/>
          <w:szCs w:val="22"/>
        </w:rPr>
        <w:t>intended</w:t>
      </w:r>
      <w:r w:rsidRPr="001D21F9">
        <w:rPr>
          <w:rFonts w:ascii="Arial" w:hAnsi="Arial" w:cs="Arial"/>
          <w:sz w:val="22"/>
          <w:szCs w:val="22"/>
        </w:rPr>
        <w:t xml:space="preserve"> to </w:t>
      </w:r>
      <w:r w:rsidR="00E001B6" w:rsidRPr="001D21F9">
        <w:rPr>
          <w:rFonts w:ascii="Arial" w:hAnsi="Arial" w:cs="Arial"/>
          <w:sz w:val="22"/>
          <w:szCs w:val="22"/>
        </w:rPr>
        <w:t>address</w:t>
      </w:r>
      <w:r w:rsidRPr="001D21F9">
        <w:rPr>
          <w:rFonts w:ascii="Arial" w:hAnsi="Arial" w:cs="Arial"/>
          <w:sz w:val="22"/>
          <w:szCs w:val="22"/>
        </w:rPr>
        <w:t xml:space="preserve"> both the </w:t>
      </w:r>
      <w:r w:rsidR="00BF3C5C" w:rsidRPr="001D21F9">
        <w:rPr>
          <w:rFonts w:ascii="Arial" w:hAnsi="Arial" w:cs="Arial"/>
          <w:sz w:val="22"/>
          <w:szCs w:val="22"/>
        </w:rPr>
        <w:t xml:space="preserve">dimension of </w:t>
      </w:r>
      <w:r w:rsidRPr="001D21F9">
        <w:rPr>
          <w:rFonts w:ascii="Arial" w:hAnsi="Arial" w:cs="Arial"/>
          <w:sz w:val="22"/>
          <w:szCs w:val="22"/>
        </w:rPr>
        <w:t xml:space="preserve">income and the </w:t>
      </w:r>
      <w:r w:rsidR="00BF3C5C" w:rsidRPr="001D21F9">
        <w:rPr>
          <w:rFonts w:ascii="Arial" w:hAnsi="Arial" w:cs="Arial"/>
          <w:sz w:val="22"/>
          <w:szCs w:val="22"/>
        </w:rPr>
        <w:t>wider</w:t>
      </w:r>
      <w:r w:rsidRPr="001D21F9">
        <w:rPr>
          <w:rFonts w:ascii="Arial" w:hAnsi="Arial" w:cs="Arial"/>
          <w:sz w:val="22"/>
          <w:szCs w:val="22"/>
        </w:rPr>
        <w:t xml:space="preserve"> social and economic </w:t>
      </w:r>
      <w:r w:rsidR="00E001B6" w:rsidRPr="001D21F9">
        <w:rPr>
          <w:rFonts w:ascii="Arial" w:hAnsi="Arial" w:cs="Arial"/>
          <w:sz w:val="22"/>
          <w:szCs w:val="22"/>
        </w:rPr>
        <w:t>vulnera</w:t>
      </w:r>
      <w:r w:rsidR="00BF3C5C" w:rsidRPr="001D21F9">
        <w:rPr>
          <w:rFonts w:ascii="Arial" w:hAnsi="Arial" w:cs="Arial"/>
          <w:sz w:val="22"/>
          <w:szCs w:val="22"/>
        </w:rPr>
        <w:t>bilities</w:t>
      </w:r>
      <w:r w:rsidRPr="001D21F9">
        <w:rPr>
          <w:rFonts w:ascii="Arial" w:hAnsi="Arial" w:cs="Arial"/>
          <w:sz w:val="22"/>
          <w:szCs w:val="22"/>
        </w:rPr>
        <w:t xml:space="preserve"> </w:t>
      </w:r>
      <w:r w:rsidR="00BF3C5C" w:rsidRPr="001D21F9">
        <w:rPr>
          <w:rFonts w:ascii="Arial" w:hAnsi="Arial" w:cs="Arial"/>
          <w:sz w:val="22"/>
          <w:szCs w:val="22"/>
        </w:rPr>
        <w:t>related</w:t>
      </w:r>
      <w:r w:rsidRPr="001D21F9">
        <w:rPr>
          <w:rFonts w:ascii="Arial" w:hAnsi="Arial" w:cs="Arial"/>
          <w:sz w:val="22"/>
          <w:szCs w:val="22"/>
        </w:rPr>
        <w:t xml:space="preserve"> </w:t>
      </w:r>
      <w:r w:rsidR="00E001B6" w:rsidRPr="001D21F9">
        <w:rPr>
          <w:rFonts w:ascii="Arial" w:hAnsi="Arial" w:cs="Arial"/>
          <w:sz w:val="22"/>
          <w:szCs w:val="22"/>
        </w:rPr>
        <w:t>to</w:t>
      </w:r>
      <w:r w:rsidRPr="001D21F9">
        <w:rPr>
          <w:rFonts w:ascii="Arial" w:hAnsi="Arial" w:cs="Arial"/>
          <w:sz w:val="22"/>
          <w:szCs w:val="22"/>
        </w:rPr>
        <w:t xml:space="preserve"> poverty. </w:t>
      </w:r>
    </w:p>
    <w:p w14:paraId="7C45908F" w14:textId="2105F07E" w:rsidR="00A70239" w:rsidRPr="001D21F9" w:rsidRDefault="00A70239" w:rsidP="001D21F9">
      <w:pPr>
        <w:pStyle w:val="NormalWeb"/>
        <w:spacing w:line="360" w:lineRule="auto"/>
        <w:jc w:val="both"/>
        <w:rPr>
          <w:rFonts w:ascii="Arial" w:hAnsi="Arial" w:cs="Arial"/>
          <w:sz w:val="22"/>
          <w:szCs w:val="22"/>
        </w:rPr>
      </w:pPr>
      <w:r w:rsidRPr="001D21F9">
        <w:rPr>
          <w:rFonts w:ascii="Arial" w:hAnsi="Arial" w:cs="Arial"/>
          <w:sz w:val="22"/>
          <w:szCs w:val="22"/>
        </w:rPr>
        <w:t xml:space="preserve">Key </w:t>
      </w:r>
      <w:r w:rsidR="00BF3C5C" w:rsidRPr="001D21F9">
        <w:rPr>
          <w:rFonts w:ascii="Arial" w:hAnsi="Arial" w:cs="Arial"/>
          <w:sz w:val="22"/>
          <w:szCs w:val="22"/>
        </w:rPr>
        <w:t>goals</w:t>
      </w:r>
      <w:r w:rsidRPr="001D21F9">
        <w:rPr>
          <w:rFonts w:ascii="Arial" w:hAnsi="Arial" w:cs="Arial"/>
          <w:sz w:val="22"/>
          <w:szCs w:val="22"/>
        </w:rPr>
        <w:t xml:space="preserve"> </w:t>
      </w:r>
      <w:r w:rsidR="00BF3C5C" w:rsidRPr="001D21F9">
        <w:rPr>
          <w:rFonts w:ascii="Arial" w:hAnsi="Arial" w:cs="Arial"/>
          <w:sz w:val="22"/>
          <w:szCs w:val="22"/>
        </w:rPr>
        <w:t>comprise</w:t>
      </w:r>
      <w:r w:rsidRPr="001D21F9">
        <w:rPr>
          <w:rFonts w:ascii="Arial" w:hAnsi="Arial" w:cs="Arial"/>
          <w:sz w:val="22"/>
          <w:szCs w:val="22"/>
        </w:rPr>
        <w:t>:</w:t>
      </w:r>
    </w:p>
    <w:p w14:paraId="13C7A7AD" w14:textId="72669D28" w:rsidR="00A70239" w:rsidRPr="001D21F9" w:rsidRDefault="00A70239" w:rsidP="001D21F9">
      <w:pPr>
        <w:pStyle w:val="NormalWeb"/>
        <w:spacing w:line="360" w:lineRule="auto"/>
        <w:jc w:val="both"/>
        <w:rPr>
          <w:rFonts w:ascii="Arial" w:hAnsi="Arial" w:cs="Arial"/>
          <w:sz w:val="22"/>
          <w:szCs w:val="22"/>
        </w:rPr>
      </w:pPr>
      <w:r w:rsidRPr="001D21F9">
        <w:rPr>
          <w:rStyle w:val="Strong"/>
          <w:rFonts w:ascii="Arial" w:hAnsi="Arial" w:cs="Arial"/>
          <w:b w:val="0"/>
          <w:bCs w:val="0"/>
          <w:sz w:val="22"/>
          <w:szCs w:val="22"/>
        </w:rPr>
        <w:t>Eradication of extreme poverty</w:t>
      </w:r>
      <w:r w:rsidRPr="001D21F9">
        <w:rPr>
          <w:rFonts w:ascii="Arial" w:hAnsi="Arial" w:cs="Arial"/>
          <w:sz w:val="22"/>
          <w:szCs w:val="22"/>
        </w:rPr>
        <w:t xml:space="preserve"> (Target 1.1), de</w:t>
      </w:r>
      <w:r w:rsidR="00BF3C5C" w:rsidRPr="001D21F9">
        <w:rPr>
          <w:rFonts w:ascii="Arial" w:hAnsi="Arial" w:cs="Arial"/>
          <w:sz w:val="22"/>
          <w:szCs w:val="22"/>
        </w:rPr>
        <w:t xml:space="preserve">scribed </w:t>
      </w:r>
      <w:r w:rsidRPr="001D21F9">
        <w:rPr>
          <w:rFonts w:ascii="Arial" w:hAnsi="Arial" w:cs="Arial"/>
          <w:sz w:val="22"/>
          <w:szCs w:val="22"/>
        </w:rPr>
        <w:t xml:space="preserve">by </w:t>
      </w:r>
      <w:r w:rsidR="00BF3C5C" w:rsidRPr="001D21F9">
        <w:rPr>
          <w:rFonts w:ascii="Arial" w:hAnsi="Arial" w:cs="Arial"/>
          <w:sz w:val="22"/>
          <w:szCs w:val="22"/>
        </w:rPr>
        <w:t>people</w:t>
      </w:r>
      <w:r w:rsidRPr="001D21F9">
        <w:rPr>
          <w:rFonts w:ascii="Arial" w:hAnsi="Arial" w:cs="Arial"/>
          <w:sz w:val="22"/>
          <w:szCs w:val="22"/>
        </w:rPr>
        <w:t xml:space="preserve"> living </w:t>
      </w:r>
      <w:r w:rsidR="00BF3C5C" w:rsidRPr="001D21F9">
        <w:rPr>
          <w:rFonts w:ascii="Arial" w:hAnsi="Arial" w:cs="Arial"/>
          <w:sz w:val="22"/>
          <w:szCs w:val="22"/>
        </w:rPr>
        <w:t>under</w:t>
      </w:r>
      <w:r w:rsidRPr="001D21F9">
        <w:rPr>
          <w:rFonts w:ascii="Arial" w:hAnsi="Arial" w:cs="Arial"/>
          <w:sz w:val="22"/>
          <w:szCs w:val="22"/>
        </w:rPr>
        <w:t xml:space="preserve"> the </w:t>
      </w:r>
      <w:r w:rsidR="00BF3C5C" w:rsidRPr="001D21F9">
        <w:rPr>
          <w:rFonts w:ascii="Arial" w:hAnsi="Arial" w:cs="Arial"/>
          <w:sz w:val="22"/>
          <w:szCs w:val="22"/>
        </w:rPr>
        <w:t>global</w:t>
      </w:r>
      <w:r w:rsidRPr="001D21F9">
        <w:rPr>
          <w:rFonts w:ascii="Arial" w:hAnsi="Arial" w:cs="Arial"/>
          <w:sz w:val="22"/>
          <w:szCs w:val="22"/>
        </w:rPr>
        <w:t xml:space="preserve"> poverty line (</w:t>
      </w:r>
      <w:r w:rsidR="00BF3C5C" w:rsidRPr="001D21F9">
        <w:rPr>
          <w:rFonts w:ascii="Arial" w:hAnsi="Arial" w:cs="Arial"/>
          <w:sz w:val="22"/>
          <w:szCs w:val="22"/>
        </w:rPr>
        <w:t>like</w:t>
      </w:r>
      <w:r w:rsidRPr="001D21F9">
        <w:rPr>
          <w:rFonts w:ascii="Arial" w:hAnsi="Arial" w:cs="Arial"/>
          <w:sz w:val="22"/>
          <w:szCs w:val="22"/>
        </w:rPr>
        <w:t xml:space="preserve"> </w:t>
      </w:r>
      <w:r w:rsidR="00BF3C5C" w:rsidRPr="001D21F9">
        <w:rPr>
          <w:rFonts w:ascii="Arial" w:hAnsi="Arial" w:cs="Arial"/>
          <w:sz w:val="22"/>
          <w:szCs w:val="22"/>
        </w:rPr>
        <w:t xml:space="preserve">people living </w:t>
      </w:r>
      <w:r w:rsidRPr="001D21F9">
        <w:rPr>
          <w:rFonts w:ascii="Arial" w:hAnsi="Arial" w:cs="Arial"/>
          <w:sz w:val="22"/>
          <w:szCs w:val="22"/>
        </w:rPr>
        <w:t xml:space="preserve">on </w:t>
      </w:r>
      <w:r w:rsidR="00BF3C5C" w:rsidRPr="001D21F9">
        <w:rPr>
          <w:rFonts w:ascii="Arial" w:hAnsi="Arial" w:cs="Arial"/>
          <w:sz w:val="22"/>
          <w:szCs w:val="22"/>
        </w:rPr>
        <w:t>under</w:t>
      </w:r>
      <w:r w:rsidRPr="001D21F9">
        <w:rPr>
          <w:rFonts w:ascii="Arial" w:hAnsi="Arial" w:cs="Arial"/>
          <w:sz w:val="22"/>
          <w:szCs w:val="22"/>
        </w:rPr>
        <w:t xml:space="preserve"> US$2.15 </w:t>
      </w:r>
      <w:r w:rsidR="00BF3C5C" w:rsidRPr="001D21F9">
        <w:rPr>
          <w:rFonts w:ascii="Arial" w:hAnsi="Arial" w:cs="Arial"/>
          <w:sz w:val="22"/>
          <w:szCs w:val="22"/>
        </w:rPr>
        <w:t>daily</w:t>
      </w:r>
      <w:r w:rsidRPr="001D21F9">
        <w:rPr>
          <w:rFonts w:ascii="Arial" w:hAnsi="Arial" w:cs="Arial"/>
          <w:sz w:val="22"/>
          <w:szCs w:val="22"/>
        </w:rPr>
        <w:t xml:space="preserve"> in PPP terms) (Carter et al., 2018). </w:t>
      </w:r>
    </w:p>
    <w:p w14:paraId="6D7856B6" w14:textId="038ABB7C" w:rsidR="00A70239" w:rsidRPr="001D21F9" w:rsidRDefault="00A70239" w:rsidP="001D21F9">
      <w:pPr>
        <w:pStyle w:val="NormalWeb"/>
        <w:spacing w:line="360" w:lineRule="auto"/>
        <w:jc w:val="both"/>
        <w:rPr>
          <w:rFonts w:ascii="Arial" w:hAnsi="Arial" w:cs="Arial"/>
          <w:sz w:val="22"/>
          <w:szCs w:val="22"/>
        </w:rPr>
      </w:pPr>
      <w:r w:rsidRPr="001D21F9">
        <w:rPr>
          <w:rStyle w:val="Strong"/>
          <w:rFonts w:ascii="Arial" w:hAnsi="Arial" w:cs="Arial"/>
          <w:b w:val="0"/>
          <w:bCs w:val="0"/>
          <w:sz w:val="22"/>
          <w:szCs w:val="22"/>
        </w:rPr>
        <w:t>Reduction of multidimensional poverty</w:t>
      </w:r>
      <w:r w:rsidRPr="001D21F9">
        <w:rPr>
          <w:rFonts w:ascii="Arial" w:hAnsi="Arial" w:cs="Arial"/>
          <w:sz w:val="22"/>
          <w:szCs w:val="22"/>
        </w:rPr>
        <w:t xml:space="preserve"> (Target 1.2), </w:t>
      </w:r>
      <w:r w:rsidR="00BF3C5C" w:rsidRPr="001D21F9">
        <w:rPr>
          <w:rFonts w:ascii="Arial" w:hAnsi="Arial" w:cs="Arial"/>
          <w:sz w:val="22"/>
          <w:szCs w:val="22"/>
        </w:rPr>
        <w:t>targeting</w:t>
      </w:r>
      <w:r w:rsidRPr="001D21F9">
        <w:rPr>
          <w:rFonts w:ascii="Arial" w:hAnsi="Arial" w:cs="Arial"/>
          <w:sz w:val="22"/>
          <w:szCs w:val="22"/>
        </w:rPr>
        <w:t xml:space="preserve"> to halve the </w:t>
      </w:r>
      <w:r w:rsidR="00BF3C5C" w:rsidRPr="001D21F9">
        <w:rPr>
          <w:rFonts w:ascii="Arial" w:hAnsi="Arial" w:cs="Arial"/>
          <w:sz w:val="22"/>
          <w:szCs w:val="22"/>
        </w:rPr>
        <w:t>number</w:t>
      </w:r>
      <w:r w:rsidRPr="001D21F9">
        <w:rPr>
          <w:rFonts w:ascii="Arial" w:hAnsi="Arial" w:cs="Arial"/>
          <w:sz w:val="22"/>
          <w:szCs w:val="22"/>
        </w:rPr>
        <w:t xml:space="preserve"> of </w:t>
      </w:r>
      <w:r w:rsidR="00BF3C5C" w:rsidRPr="001D21F9">
        <w:rPr>
          <w:rFonts w:ascii="Arial" w:hAnsi="Arial" w:cs="Arial"/>
          <w:sz w:val="22"/>
          <w:szCs w:val="22"/>
        </w:rPr>
        <w:t>males</w:t>
      </w:r>
      <w:r w:rsidRPr="001D21F9">
        <w:rPr>
          <w:rFonts w:ascii="Arial" w:hAnsi="Arial" w:cs="Arial"/>
          <w:sz w:val="22"/>
          <w:szCs w:val="22"/>
        </w:rPr>
        <w:t xml:space="preserve">, </w:t>
      </w:r>
      <w:r w:rsidR="00BF3C5C" w:rsidRPr="001D21F9">
        <w:rPr>
          <w:rFonts w:ascii="Arial" w:hAnsi="Arial" w:cs="Arial"/>
          <w:sz w:val="22"/>
          <w:szCs w:val="22"/>
        </w:rPr>
        <w:t>females</w:t>
      </w:r>
      <w:r w:rsidRPr="001D21F9">
        <w:rPr>
          <w:rFonts w:ascii="Arial" w:hAnsi="Arial" w:cs="Arial"/>
          <w:sz w:val="22"/>
          <w:szCs w:val="22"/>
        </w:rPr>
        <w:t xml:space="preserve"> and children living in poverty </w:t>
      </w:r>
      <w:r w:rsidR="00BF3C5C" w:rsidRPr="001D21F9">
        <w:rPr>
          <w:rFonts w:ascii="Arial" w:hAnsi="Arial" w:cs="Arial"/>
          <w:sz w:val="22"/>
          <w:szCs w:val="22"/>
        </w:rPr>
        <w:t>as per the nationwide</w:t>
      </w:r>
      <w:r w:rsidRPr="001D21F9">
        <w:rPr>
          <w:rFonts w:ascii="Arial" w:hAnsi="Arial" w:cs="Arial"/>
          <w:sz w:val="22"/>
          <w:szCs w:val="22"/>
        </w:rPr>
        <w:t xml:space="preserve"> </w:t>
      </w:r>
      <w:r w:rsidR="00BF3C5C" w:rsidRPr="001D21F9">
        <w:rPr>
          <w:rFonts w:ascii="Arial" w:hAnsi="Arial" w:cs="Arial"/>
          <w:sz w:val="22"/>
          <w:szCs w:val="22"/>
        </w:rPr>
        <w:t>means</w:t>
      </w:r>
      <w:r w:rsidRPr="001D21F9">
        <w:rPr>
          <w:rFonts w:ascii="Arial" w:hAnsi="Arial" w:cs="Arial"/>
          <w:sz w:val="22"/>
          <w:szCs w:val="22"/>
        </w:rPr>
        <w:t xml:space="preserve">, reflecting not </w:t>
      </w:r>
      <w:r w:rsidR="00BF3C5C" w:rsidRPr="001D21F9">
        <w:rPr>
          <w:rFonts w:ascii="Arial" w:hAnsi="Arial" w:cs="Arial"/>
          <w:sz w:val="22"/>
          <w:szCs w:val="22"/>
        </w:rPr>
        <w:t>only</w:t>
      </w:r>
      <w:r w:rsidRPr="001D21F9">
        <w:rPr>
          <w:rFonts w:ascii="Arial" w:hAnsi="Arial" w:cs="Arial"/>
          <w:sz w:val="22"/>
          <w:szCs w:val="22"/>
        </w:rPr>
        <w:t xml:space="preserve"> </w:t>
      </w:r>
      <w:r w:rsidR="00BF3C5C" w:rsidRPr="001D21F9">
        <w:rPr>
          <w:rFonts w:ascii="Arial" w:hAnsi="Arial" w:cs="Arial"/>
          <w:sz w:val="22"/>
          <w:szCs w:val="22"/>
        </w:rPr>
        <w:t>revenue</w:t>
      </w:r>
      <w:r w:rsidRPr="001D21F9">
        <w:rPr>
          <w:rFonts w:ascii="Arial" w:hAnsi="Arial" w:cs="Arial"/>
          <w:sz w:val="22"/>
          <w:szCs w:val="22"/>
        </w:rPr>
        <w:t xml:space="preserve"> but other </w:t>
      </w:r>
      <w:r w:rsidR="00BF3C5C" w:rsidRPr="001D21F9">
        <w:rPr>
          <w:rFonts w:ascii="Arial" w:hAnsi="Arial" w:cs="Arial"/>
          <w:sz w:val="22"/>
          <w:szCs w:val="22"/>
        </w:rPr>
        <w:t>lacks</w:t>
      </w:r>
      <w:r w:rsidRPr="001D21F9">
        <w:rPr>
          <w:rFonts w:ascii="Arial" w:hAnsi="Arial" w:cs="Arial"/>
          <w:sz w:val="22"/>
          <w:szCs w:val="22"/>
        </w:rPr>
        <w:t xml:space="preserve"> (Carter et al., 2018). </w:t>
      </w:r>
    </w:p>
    <w:p w14:paraId="3CA36D2B" w14:textId="72692F81" w:rsidR="00A70239" w:rsidRPr="001D21F9" w:rsidRDefault="00A70239" w:rsidP="001D21F9">
      <w:pPr>
        <w:pStyle w:val="NormalWeb"/>
        <w:spacing w:line="360" w:lineRule="auto"/>
        <w:jc w:val="both"/>
        <w:rPr>
          <w:rFonts w:ascii="Arial" w:hAnsi="Arial" w:cs="Arial"/>
          <w:sz w:val="22"/>
          <w:szCs w:val="22"/>
        </w:rPr>
      </w:pPr>
      <w:r w:rsidRPr="001D21F9">
        <w:rPr>
          <w:rStyle w:val="Strong"/>
          <w:rFonts w:ascii="Arial" w:hAnsi="Arial" w:cs="Arial"/>
          <w:b w:val="0"/>
          <w:bCs w:val="0"/>
          <w:sz w:val="22"/>
          <w:szCs w:val="22"/>
        </w:rPr>
        <w:t>Implementation of social protection systems</w:t>
      </w:r>
      <w:r w:rsidRPr="001D21F9">
        <w:rPr>
          <w:rFonts w:ascii="Arial" w:hAnsi="Arial" w:cs="Arial"/>
          <w:sz w:val="22"/>
          <w:szCs w:val="22"/>
        </w:rPr>
        <w:t xml:space="preserve"> (Target 1.3), </w:t>
      </w:r>
      <w:r w:rsidR="00BF3C5C" w:rsidRPr="001D21F9">
        <w:rPr>
          <w:rFonts w:ascii="Arial" w:hAnsi="Arial" w:cs="Arial"/>
          <w:sz w:val="22"/>
          <w:szCs w:val="22"/>
        </w:rPr>
        <w:t>creating</w:t>
      </w:r>
      <w:r w:rsidRPr="001D21F9">
        <w:rPr>
          <w:rFonts w:ascii="Arial" w:hAnsi="Arial" w:cs="Arial"/>
          <w:sz w:val="22"/>
          <w:szCs w:val="22"/>
        </w:rPr>
        <w:t xml:space="preserve"> social </w:t>
      </w:r>
      <w:r w:rsidR="00BF3C5C" w:rsidRPr="001D21F9">
        <w:rPr>
          <w:rFonts w:ascii="Arial" w:hAnsi="Arial" w:cs="Arial"/>
          <w:sz w:val="22"/>
          <w:szCs w:val="22"/>
        </w:rPr>
        <w:t>protection</w:t>
      </w:r>
      <w:r w:rsidRPr="001D21F9">
        <w:rPr>
          <w:rFonts w:ascii="Arial" w:hAnsi="Arial" w:cs="Arial"/>
          <w:sz w:val="22"/>
          <w:szCs w:val="22"/>
        </w:rPr>
        <w:t xml:space="preserve"> </w:t>
      </w:r>
      <w:r w:rsidR="00BF3C5C" w:rsidRPr="001D21F9">
        <w:rPr>
          <w:rFonts w:ascii="Arial" w:hAnsi="Arial" w:cs="Arial"/>
          <w:sz w:val="22"/>
          <w:szCs w:val="22"/>
        </w:rPr>
        <w:t>networks</w:t>
      </w:r>
      <w:r w:rsidRPr="001D21F9">
        <w:rPr>
          <w:rFonts w:ascii="Arial" w:hAnsi="Arial" w:cs="Arial"/>
          <w:sz w:val="22"/>
          <w:szCs w:val="22"/>
        </w:rPr>
        <w:t xml:space="preserve">, cash </w:t>
      </w:r>
      <w:r w:rsidR="00BF3C5C" w:rsidRPr="001D21F9">
        <w:rPr>
          <w:rFonts w:ascii="Arial" w:hAnsi="Arial" w:cs="Arial"/>
          <w:sz w:val="22"/>
          <w:szCs w:val="22"/>
        </w:rPr>
        <w:t>transfers</w:t>
      </w:r>
      <w:r w:rsidRPr="001D21F9">
        <w:rPr>
          <w:rFonts w:ascii="Arial" w:hAnsi="Arial" w:cs="Arial"/>
          <w:sz w:val="22"/>
          <w:szCs w:val="22"/>
        </w:rPr>
        <w:t xml:space="preserve">, social insurance or other </w:t>
      </w:r>
      <w:r w:rsidR="00BF3C5C" w:rsidRPr="001D21F9">
        <w:rPr>
          <w:rFonts w:ascii="Arial" w:hAnsi="Arial" w:cs="Arial"/>
          <w:sz w:val="22"/>
          <w:szCs w:val="22"/>
        </w:rPr>
        <w:t>assistance</w:t>
      </w:r>
      <w:r w:rsidRPr="001D21F9">
        <w:rPr>
          <w:rFonts w:ascii="Arial" w:hAnsi="Arial" w:cs="Arial"/>
          <w:sz w:val="22"/>
          <w:szCs w:val="22"/>
        </w:rPr>
        <w:t xml:space="preserve"> for the </w:t>
      </w:r>
      <w:r w:rsidR="00BF3C5C" w:rsidRPr="001D21F9">
        <w:rPr>
          <w:rFonts w:ascii="Arial" w:hAnsi="Arial" w:cs="Arial"/>
          <w:sz w:val="22"/>
          <w:szCs w:val="22"/>
        </w:rPr>
        <w:t>deprived</w:t>
      </w:r>
      <w:r w:rsidRPr="001D21F9">
        <w:rPr>
          <w:rFonts w:ascii="Arial" w:hAnsi="Arial" w:cs="Arial"/>
          <w:sz w:val="22"/>
          <w:szCs w:val="22"/>
        </w:rPr>
        <w:t xml:space="preserve"> and </w:t>
      </w:r>
      <w:r w:rsidR="00BF3C5C" w:rsidRPr="001D21F9">
        <w:rPr>
          <w:rFonts w:ascii="Arial" w:hAnsi="Arial" w:cs="Arial"/>
          <w:sz w:val="22"/>
          <w:szCs w:val="22"/>
        </w:rPr>
        <w:t>susceptible</w:t>
      </w:r>
      <w:r w:rsidRPr="001D21F9">
        <w:rPr>
          <w:rFonts w:ascii="Arial" w:hAnsi="Arial" w:cs="Arial"/>
          <w:sz w:val="22"/>
          <w:szCs w:val="22"/>
        </w:rPr>
        <w:t xml:space="preserve">, </w:t>
      </w:r>
      <w:r w:rsidR="00E001B6" w:rsidRPr="001D21F9">
        <w:rPr>
          <w:rFonts w:ascii="Arial" w:hAnsi="Arial" w:cs="Arial"/>
          <w:sz w:val="22"/>
          <w:szCs w:val="22"/>
        </w:rPr>
        <w:t>includ</w:t>
      </w:r>
      <w:r w:rsidR="00BF3C5C" w:rsidRPr="001D21F9">
        <w:rPr>
          <w:rFonts w:ascii="Arial" w:hAnsi="Arial" w:cs="Arial"/>
          <w:sz w:val="22"/>
          <w:szCs w:val="22"/>
        </w:rPr>
        <w:t>ing</w:t>
      </w:r>
      <w:r w:rsidRPr="001D21F9">
        <w:rPr>
          <w:rFonts w:ascii="Arial" w:hAnsi="Arial" w:cs="Arial"/>
          <w:sz w:val="22"/>
          <w:szCs w:val="22"/>
        </w:rPr>
        <w:t xml:space="preserve"> </w:t>
      </w:r>
      <w:r w:rsidRPr="001D21F9">
        <w:rPr>
          <w:rFonts w:ascii="Arial" w:hAnsi="Arial" w:cs="Arial"/>
          <w:sz w:val="22"/>
          <w:szCs w:val="22"/>
        </w:rPr>
        <w:lastRenderedPageBreak/>
        <w:t xml:space="preserve">children, </w:t>
      </w:r>
      <w:r w:rsidR="00BF3C5C" w:rsidRPr="001D21F9">
        <w:rPr>
          <w:rFonts w:ascii="Arial" w:hAnsi="Arial" w:cs="Arial"/>
          <w:sz w:val="22"/>
          <w:szCs w:val="22"/>
        </w:rPr>
        <w:t>elder</w:t>
      </w:r>
      <w:r w:rsidR="00E001B6" w:rsidRPr="001D21F9">
        <w:rPr>
          <w:rFonts w:ascii="Arial" w:hAnsi="Arial" w:cs="Arial"/>
          <w:sz w:val="22"/>
          <w:szCs w:val="22"/>
        </w:rPr>
        <w:t>ly</w:t>
      </w:r>
      <w:r w:rsidRPr="001D21F9">
        <w:rPr>
          <w:rFonts w:ascii="Arial" w:hAnsi="Arial" w:cs="Arial"/>
          <w:sz w:val="22"/>
          <w:szCs w:val="22"/>
        </w:rPr>
        <w:t xml:space="preserve"> adults, pregnant </w:t>
      </w:r>
      <w:r w:rsidR="00E001B6" w:rsidRPr="001D21F9">
        <w:rPr>
          <w:rFonts w:ascii="Arial" w:hAnsi="Arial" w:cs="Arial"/>
          <w:sz w:val="22"/>
          <w:szCs w:val="22"/>
        </w:rPr>
        <w:t>women</w:t>
      </w:r>
      <w:r w:rsidRPr="001D21F9">
        <w:rPr>
          <w:rFonts w:ascii="Arial" w:hAnsi="Arial" w:cs="Arial"/>
          <w:sz w:val="22"/>
          <w:szCs w:val="22"/>
        </w:rPr>
        <w:t xml:space="preserve">, </w:t>
      </w:r>
      <w:r w:rsidR="00BF3C5C" w:rsidRPr="001D21F9">
        <w:rPr>
          <w:rFonts w:ascii="Arial" w:hAnsi="Arial" w:cs="Arial"/>
          <w:sz w:val="22"/>
          <w:szCs w:val="22"/>
        </w:rPr>
        <w:t>people</w:t>
      </w:r>
      <w:r w:rsidRPr="001D21F9">
        <w:rPr>
          <w:rFonts w:ascii="Arial" w:hAnsi="Arial" w:cs="Arial"/>
          <w:sz w:val="22"/>
          <w:szCs w:val="22"/>
        </w:rPr>
        <w:t xml:space="preserve"> with </w:t>
      </w:r>
      <w:r w:rsidR="00E001B6" w:rsidRPr="001D21F9">
        <w:rPr>
          <w:rFonts w:ascii="Arial" w:hAnsi="Arial" w:cs="Arial"/>
          <w:sz w:val="22"/>
          <w:szCs w:val="22"/>
        </w:rPr>
        <w:t>disabil</w:t>
      </w:r>
      <w:r w:rsidR="00BF3C5C" w:rsidRPr="001D21F9">
        <w:rPr>
          <w:rFonts w:ascii="Arial" w:hAnsi="Arial" w:cs="Arial"/>
          <w:sz w:val="22"/>
          <w:szCs w:val="22"/>
        </w:rPr>
        <w:t>ities</w:t>
      </w:r>
      <w:r w:rsidRPr="001D21F9">
        <w:rPr>
          <w:rFonts w:ascii="Arial" w:hAnsi="Arial" w:cs="Arial"/>
          <w:sz w:val="22"/>
          <w:szCs w:val="22"/>
        </w:rPr>
        <w:t xml:space="preserve">, </w:t>
      </w:r>
      <w:r w:rsidR="00E001B6" w:rsidRPr="001D21F9">
        <w:rPr>
          <w:rFonts w:ascii="Arial" w:hAnsi="Arial" w:cs="Arial"/>
          <w:sz w:val="22"/>
          <w:szCs w:val="22"/>
        </w:rPr>
        <w:t xml:space="preserve">the </w:t>
      </w:r>
      <w:r w:rsidR="00BF3C5C" w:rsidRPr="001D21F9">
        <w:rPr>
          <w:rFonts w:ascii="Arial" w:hAnsi="Arial" w:cs="Arial"/>
          <w:sz w:val="22"/>
          <w:szCs w:val="22"/>
        </w:rPr>
        <w:t>jobless</w:t>
      </w:r>
      <w:r w:rsidRPr="001D21F9">
        <w:rPr>
          <w:rFonts w:ascii="Arial" w:hAnsi="Arial" w:cs="Arial"/>
          <w:sz w:val="22"/>
          <w:szCs w:val="22"/>
        </w:rPr>
        <w:t xml:space="preserve">, </w:t>
      </w:r>
      <w:r w:rsidR="00BF3C5C" w:rsidRPr="001D21F9">
        <w:rPr>
          <w:rFonts w:ascii="Arial" w:hAnsi="Arial" w:cs="Arial"/>
          <w:sz w:val="22"/>
          <w:szCs w:val="22"/>
        </w:rPr>
        <w:t>and others</w:t>
      </w:r>
      <w:r w:rsidRPr="001D21F9">
        <w:rPr>
          <w:rFonts w:ascii="Arial" w:hAnsi="Arial" w:cs="Arial"/>
          <w:sz w:val="22"/>
          <w:szCs w:val="22"/>
        </w:rPr>
        <w:t xml:space="preserve"> (Carter et al., 2018). </w:t>
      </w:r>
    </w:p>
    <w:p w14:paraId="649FD792" w14:textId="48505B8D" w:rsidR="00A70239" w:rsidRPr="001D21F9" w:rsidRDefault="00A70239" w:rsidP="001D21F9">
      <w:pPr>
        <w:pStyle w:val="NormalWeb"/>
        <w:spacing w:line="360" w:lineRule="auto"/>
        <w:jc w:val="both"/>
        <w:rPr>
          <w:rFonts w:ascii="Arial" w:hAnsi="Arial" w:cs="Arial"/>
          <w:sz w:val="22"/>
          <w:szCs w:val="22"/>
        </w:rPr>
      </w:pPr>
      <w:r w:rsidRPr="001D21F9">
        <w:rPr>
          <w:rStyle w:val="Strong"/>
          <w:rFonts w:ascii="Arial" w:hAnsi="Arial" w:cs="Arial"/>
          <w:b w:val="0"/>
          <w:bCs w:val="0"/>
          <w:sz w:val="22"/>
          <w:szCs w:val="22"/>
        </w:rPr>
        <w:t>Ensuring access to basic services and economic resources</w:t>
      </w:r>
      <w:r w:rsidRPr="001D21F9">
        <w:rPr>
          <w:rFonts w:ascii="Arial" w:hAnsi="Arial" w:cs="Arial"/>
          <w:sz w:val="22"/>
          <w:szCs w:val="22"/>
        </w:rPr>
        <w:t xml:space="preserve"> (Target 1.4), </w:t>
      </w:r>
      <w:r w:rsidR="00E001B6" w:rsidRPr="001D21F9">
        <w:rPr>
          <w:rFonts w:ascii="Arial" w:hAnsi="Arial" w:cs="Arial"/>
          <w:sz w:val="22"/>
          <w:szCs w:val="22"/>
        </w:rPr>
        <w:t>includ</w:t>
      </w:r>
      <w:r w:rsidR="00BF3C5C" w:rsidRPr="001D21F9">
        <w:rPr>
          <w:rFonts w:ascii="Arial" w:hAnsi="Arial" w:cs="Arial"/>
          <w:sz w:val="22"/>
          <w:szCs w:val="22"/>
        </w:rPr>
        <w:t>ing</w:t>
      </w:r>
      <w:r w:rsidRPr="001D21F9">
        <w:rPr>
          <w:rFonts w:ascii="Arial" w:hAnsi="Arial" w:cs="Arial"/>
          <w:sz w:val="22"/>
          <w:szCs w:val="22"/>
        </w:rPr>
        <w:t xml:space="preserve"> </w:t>
      </w:r>
      <w:r w:rsidR="00BF3C5C" w:rsidRPr="001D21F9">
        <w:rPr>
          <w:rFonts w:ascii="Arial" w:hAnsi="Arial" w:cs="Arial"/>
          <w:sz w:val="22"/>
          <w:szCs w:val="22"/>
        </w:rPr>
        <w:t>admission</w:t>
      </w:r>
      <w:r w:rsidRPr="001D21F9">
        <w:rPr>
          <w:rFonts w:ascii="Arial" w:hAnsi="Arial" w:cs="Arial"/>
          <w:sz w:val="22"/>
          <w:szCs w:val="22"/>
        </w:rPr>
        <w:t xml:space="preserve"> to </w:t>
      </w:r>
      <w:r w:rsidR="00BF3C5C" w:rsidRPr="001D21F9">
        <w:rPr>
          <w:rFonts w:ascii="Arial" w:hAnsi="Arial" w:cs="Arial"/>
          <w:sz w:val="22"/>
          <w:szCs w:val="22"/>
        </w:rPr>
        <w:t>indispensable</w:t>
      </w:r>
      <w:r w:rsidRPr="001D21F9">
        <w:rPr>
          <w:rFonts w:ascii="Arial" w:hAnsi="Arial" w:cs="Arial"/>
          <w:sz w:val="22"/>
          <w:szCs w:val="22"/>
        </w:rPr>
        <w:t xml:space="preserve"> </w:t>
      </w:r>
      <w:r w:rsidR="00BF3C5C" w:rsidRPr="001D21F9">
        <w:rPr>
          <w:rFonts w:ascii="Arial" w:hAnsi="Arial" w:cs="Arial"/>
          <w:sz w:val="22"/>
          <w:szCs w:val="22"/>
        </w:rPr>
        <w:t>facilities</w:t>
      </w:r>
      <w:r w:rsidRPr="001D21F9">
        <w:rPr>
          <w:rFonts w:ascii="Arial" w:hAnsi="Arial" w:cs="Arial"/>
          <w:sz w:val="22"/>
          <w:szCs w:val="22"/>
        </w:rPr>
        <w:t xml:space="preserve"> (</w:t>
      </w:r>
      <w:r w:rsidR="00BF3C5C" w:rsidRPr="001D21F9">
        <w:rPr>
          <w:rFonts w:ascii="Arial" w:hAnsi="Arial" w:cs="Arial"/>
          <w:sz w:val="22"/>
          <w:szCs w:val="22"/>
        </w:rPr>
        <w:t xml:space="preserve">like </w:t>
      </w:r>
      <w:r w:rsidRPr="001D21F9">
        <w:rPr>
          <w:rFonts w:ascii="Arial" w:hAnsi="Arial" w:cs="Arial"/>
          <w:sz w:val="22"/>
          <w:szCs w:val="22"/>
        </w:rPr>
        <w:t xml:space="preserve">health, </w:t>
      </w:r>
      <w:r w:rsidR="00BF3C5C" w:rsidRPr="001D21F9">
        <w:rPr>
          <w:rFonts w:ascii="Arial" w:hAnsi="Arial" w:cs="Arial"/>
          <w:sz w:val="22"/>
          <w:szCs w:val="22"/>
        </w:rPr>
        <w:t>learning</w:t>
      </w:r>
      <w:r w:rsidRPr="001D21F9">
        <w:rPr>
          <w:rFonts w:ascii="Arial" w:hAnsi="Arial" w:cs="Arial"/>
          <w:sz w:val="22"/>
          <w:szCs w:val="22"/>
        </w:rPr>
        <w:t xml:space="preserve">, water, </w:t>
      </w:r>
      <w:r w:rsidR="00BF3C5C" w:rsidRPr="001D21F9">
        <w:rPr>
          <w:rFonts w:ascii="Arial" w:hAnsi="Arial" w:cs="Arial"/>
          <w:sz w:val="22"/>
          <w:szCs w:val="22"/>
        </w:rPr>
        <w:t>hygiene</w:t>
      </w:r>
      <w:r w:rsidRPr="001D21F9">
        <w:rPr>
          <w:rFonts w:ascii="Arial" w:hAnsi="Arial" w:cs="Arial"/>
          <w:sz w:val="22"/>
          <w:szCs w:val="22"/>
        </w:rPr>
        <w:t xml:space="preserve">), </w:t>
      </w:r>
      <w:r w:rsidR="00BF3C5C" w:rsidRPr="001D21F9">
        <w:rPr>
          <w:rFonts w:ascii="Arial" w:hAnsi="Arial" w:cs="Arial"/>
          <w:sz w:val="22"/>
          <w:szCs w:val="22"/>
        </w:rPr>
        <w:t>fiscal</w:t>
      </w:r>
      <w:r w:rsidRPr="001D21F9">
        <w:rPr>
          <w:rFonts w:ascii="Arial" w:hAnsi="Arial" w:cs="Arial"/>
          <w:sz w:val="22"/>
          <w:szCs w:val="22"/>
        </w:rPr>
        <w:t xml:space="preserve"> </w:t>
      </w:r>
      <w:r w:rsidR="00BF3C5C" w:rsidRPr="001D21F9">
        <w:rPr>
          <w:rFonts w:ascii="Arial" w:hAnsi="Arial" w:cs="Arial"/>
          <w:sz w:val="22"/>
          <w:szCs w:val="22"/>
        </w:rPr>
        <w:t>facilities</w:t>
      </w:r>
      <w:r w:rsidR="00E001B6" w:rsidRPr="001D21F9">
        <w:rPr>
          <w:rFonts w:ascii="Arial" w:hAnsi="Arial" w:cs="Arial"/>
          <w:sz w:val="22"/>
          <w:szCs w:val="22"/>
        </w:rPr>
        <w:t>,</w:t>
      </w:r>
      <w:r w:rsidRPr="001D21F9">
        <w:rPr>
          <w:rFonts w:ascii="Arial" w:hAnsi="Arial" w:cs="Arial"/>
          <w:sz w:val="22"/>
          <w:szCs w:val="22"/>
        </w:rPr>
        <w:t xml:space="preserve"> </w:t>
      </w:r>
      <w:r w:rsidR="00BF3C5C" w:rsidRPr="001D21F9">
        <w:rPr>
          <w:rFonts w:ascii="Arial" w:hAnsi="Arial" w:cs="Arial"/>
          <w:sz w:val="22"/>
          <w:szCs w:val="22"/>
        </w:rPr>
        <w:t>for example</w:t>
      </w:r>
      <w:r w:rsidR="00E001B6" w:rsidRPr="001D21F9">
        <w:rPr>
          <w:rFonts w:ascii="Arial" w:hAnsi="Arial" w:cs="Arial"/>
          <w:sz w:val="22"/>
          <w:szCs w:val="22"/>
        </w:rPr>
        <w:t>,</w:t>
      </w:r>
      <w:r w:rsidRPr="001D21F9">
        <w:rPr>
          <w:rFonts w:ascii="Arial" w:hAnsi="Arial" w:cs="Arial"/>
          <w:sz w:val="22"/>
          <w:szCs w:val="22"/>
        </w:rPr>
        <w:t xml:space="preserve"> micro</w:t>
      </w:r>
      <w:r w:rsidR="00BF3C5C" w:rsidRPr="001D21F9">
        <w:rPr>
          <w:rFonts w:ascii="Arial" w:hAnsi="Arial" w:cs="Arial"/>
          <w:sz w:val="22"/>
          <w:szCs w:val="22"/>
        </w:rPr>
        <w:t>-</w:t>
      </w:r>
      <w:r w:rsidRPr="001D21F9">
        <w:rPr>
          <w:rFonts w:ascii="Arial" w:hAnsi="Arial" w:cs="Arial"/>
          <w:sz w:val="22"/>
          <w:szCs w:val="22"/>
        </w:rPr>
        <w:t xml:space="preserve">finance, and </w:t>
      </w:r>
      <w:r w:rsidR="00BF3C5C" w:rsidRPr="001D21F9">
        <w:rPr>
          <w:rFonts w:ascii="Arial" w:hAnsi="Arial" w:cs="Arial"/>
          <w:sz w:val="22"/>
          <w:szCs w:val="22"/>
        </w:rPr>
        <w:t>safe</w:t>
      </w:r>
      <w:r w:rsidRPr="001D21F9">
        <w:rPr>
          <w:rFonts w:ascii="Arial" w:hAnsi="Arial" w:cs="Arial"/>
          <w:sz w:val="22"/>
          <w:szCs w:val="22"/>
        </w:rPr>
        <w:t xml:space="preserve"> </w:t>
      </w:r>
      <w:r w:rsidR="00BF3C5C" w:rsidRPr="001D21F9">
        <w:rPr>
          <w:rFonts w:ascii="Arial" w:hAnsi="Arial" w:cs="Arial"/>
          <w:sz w:val="22"/>
          <w:szCs w:val="22"/>
        </w:rPr>
        <w:t>belongings</w:t>
      </w:r>
      <w:r w:rsidRPr="001D21F9">
        <w:rPr>
          <w:rFonts w:ascii="Arial" w:hAnsi="Arial" w:cs="Arial"/>
          <w:sz w:val="22"/>
          <w:szCs w:val="22"/>
        </w:rPr>
        <w:t>/land rights (Carter et al., 2018).</w:t>
      </w:r>
      <w:r w:rsidRPr="001D21F9">
        <w:rPr>
          <w:rFonts w:ascii="Arial" w:hAnsi="Arial" w:cs="Arial"/>
        </w:rPr>
        <w:t xml:space="preserve"> </w:t>
      </w:r>
    </w:p>
    <w:p w14:paraId="631DEAC8" w14:textId="4DD51B72" w:rsidR="00A70239" w:rsidRPr="001D21F9" w:rsidRDefault="00A70239" w:rsidP="001D21F9">
      <w:pPr>
        <w:pStyle w:val="NormalWeb"/>
        <w:spacing w:line="360" w:lineRule="auto"/>
        <w:jc w:val="both"/>
        <w:rPr>
          <w:rFonts w:ascii="Arial" w:hAnsi="Arial" w:cs="Arial"/>
        </w:rPr>
      </w:pPr>
      <w:r w:rsidRPr="001D21F9">
        <w:rPr>
          <w:rStyle w:val="Strong"/>
          <w:rFonts w:ascii="Arial" w:hAnsi="Arial" w:cs="Arial"/>
          <w:b w:val="0"/>
          <w:bCs w:val="0"/>
          <w:sz w:val="22"/>
          <w:szCs w:val="22"/>
        </w:rPr>
        <w:t>Building resilience to shocks</w:t>
      </w:r>
      <w:r w:rsidRPr="001D21F9">
        <w:rPr>
          <w:rFonts w:ascii="Arial" w:hAnsi="Arial" w:cs="Arial"/>
        </w:rPr>
        <w:t xml:space="preserve"> </w:t>
      </w:r>
      <w:r w:rsidRPr="001D21F9">
        <w:rPr>
          <w:rFonts w:ascii="Arial" w:hAnsi="Arial" w:cs="Arial"/>
          <w:sz w:val="22"/>
          <w:szCs w:val="22"/>
        </w:rPr>
        <w:t xml:space="preserve">(Target 1.5), </w:t>
      </w:r>
      <w:r w:rsidR="00794BEA" w:rsidRPr="001D21F9">
        <w:rPr>
          <w:rFonts w:ascii="Arial" w:hAnsi="Arial" w:cs="Arial"/>
          <w:sz w:val="22"/>
          <w:szCs w:val="22"/>
        </w:rPr>
        <w:t>dropping</w:t>
      </w:r>
      <w:r w:rsidRPr="001D21F9">
        <w:rPr>
          <w:rFonts w:ascii="Arial" w:hAnsi="Arial" w:cs="Arial"/>
          <w:sz w:val="22"/>
          <w:szCs w:val="22"/>
        </w:rPr>
        <w:t xml:space="preserve"> </w:t>
      </w:r>
      <w:r w:rsidR="00794BEA" w:rsidRPr="001D21F9">
        <w:rPr>
          <w:rFonts w:ascii="Arial" w:hAnsi="Arial" w:cs="Arial"/>
          <w:sz w:val="22"/>
          <w:szCs w:val="22"/>
        </w:rPr>
        <w:t>contact</w:t>
      </w:r>
      <w:r w:rsidRPr="001D21F9">
        <w:rPr>
          <w:rFonts w:ascii="Arial" w:hAnsi="Arial" w:cs="Arial"/>
          <w:sz w:val="22"/>
          <w:szCs w:val="22"/>
        </w:rPr>
        <w:t xml:space="preserve"> and vulnerability to </w:t>
      </w:r>
      <w:r w:rsidR="00794BEA" w:rsidRPr="001D21F9">
        <w:rPr>
          <w:rFonts w:ascii="Arial" w:hAnsi="Arial" w:cs="Arial"/>
          <w:sz w:val="22"/>
          <w:szCs w:val="22"/>
        </w:rPr>
        <w:t>financial</w:t>
      </w:r>
      <w:r w:rsidRPr="001D21F9">
        <w:rPr>
          <w:rFonts w:ascii="Arial" w:hAnsi="Arial" w:cs="Arial"/>
          <w:sz w:val="22"/>
          <w:szCs w:val="22"/>
        </w:rPr>
        <w:t xml:space="preserve">, social or </w:t>
      </w:r>
      <w:r w:rsidR="00794BEA" w:rsidRPr="001D21F9">
        <w:rPr>
          <w:rFonts w:ascii="Arial" w:hAnsi="Arial" w:cs="Arial"/>
          <w:sz w:val="22"/>
          <w:szCs w:val="22"/>
        </w:rPr>
        <w:t>ecological</w:t>
      </w:r>
      <w:r w:rsidRPr="001D21F9">
        <w:rPr>
          <w:rFonts w:ascii="Arial" w:hAnsi="Arial" w:cs="Arial"/>
          <w:sz w:val="22"/>
          <w:szCs w:val="22"/>
        </w:rPr>
        <w:t xml:space="preserve"> </w:t>
      </w:r>
      <w:r w:rsidR="00794BEA" w:rsidRPr="001D21F9">
        <w:rPr>
          <w:rFonts w:ascii="Arial" w:hAnsi="Arial" w:cs="Arial"/>
          <w:sz w:val="22"/>
          <w:szCs w:val="22"/>
        </w:rPr>
        <w:t>surprises</w:t>
      </w:r>
      <w:r w:rsidR="00E001B6" w:rsidRPr="001D21F9">
        <w:rPr>
          <w:rFonts w:ascii="Arial" w:hAnsi="Arial" w:cs="Arial"/>
          <w:sz w:val="22"/>
          <w:szCs w:val="22"/>
        </w:rPr>
        <w:t>,</w:t>
      </w:r>
      <w:r w:rsidRPr="001D21F9">
        <w:rPr>
          <w:rFonts w:ascii="Arial" w:hAnsi="Arial" w:cs="Arial"/>
          <w:sz w:val="22"/>
          <w:szCs w:val="22"/>
        </w:rPr>
        <w:t xml:space="preserve"> </w:t>
      </w:r>
      <w:r w:rsidR="00794BEA" w:rsidRPr="001D21F9">
        <w:rPr>
          <w:rFonts w:ascii="Arial" w:hAnsi="Arial" w:cs="Arial"/>
          <w:sz w:val="22"/>
          <w:szCs w:val="22"/>
        </w:rPr>
        <w:t>for example</w:t>
      </w:r>
      <w:r w:rsidR="00E001B6" w:rsidRPr="001D21F9">
        <w:rPr>
          <w:rFonts w:ascii="Arial" w:hAnsi="Arial" w:cs="Arial"/>
          <w:sz w:val="22"/>
          <w:szCs w:val="22"/>
        </w:rPr>
        <w:t>,</w:t>
      </w:r>
      <w:r w:rsidRPr="001D21F9">
        <w:rPr>
          <w:rFonts w:ascii="Arial" w:hAnsi="Arial" w:cs="Arial"/>
          <w:sz w:val="22"/>
          <w:szCs w:val="22"/>
        </w:rPr>
        <w:t xml:space="preserve"> </w:t>
      </w:r>
      <w:r w:rsidR="00794BEA" w:rsidRPr="001D21F9">
        <w:rPr>
          <w:rFonts w:ascii="Arial" w:hAnsi="Arial" w:cs="Arial"/>
          <w:sz w:val="22"/>
          <w:szCs w:val="22"/>
        </w:rPr>
        <w:t>tragedies</w:t>
      </w:r>
      <w:r w:rsidRPr="001D21F9">
        <w:rPr>
          <w:rFonts w:ascii="Arial" w:hAnsi="Arial" w:cs="Arial"/>
          <w:sz w:val="22"/>
          <w:szCs w:val="22"/>
        </w:rPr>
        <w:t xml:space="preserve"> and </w:t>
      </w:r>
      <w:r w:rsidR="00794BEA" w:rsidRPr="001D21F9">
        <w:rPr>
          <w:rFonts w:ascii="Arial" w:hAnsi="Arial" w:cs="Arial"/>
          <w:sz w:val="22"/>
          <w:szCs w:val="22"/>
        </w:rPr>
        <w:t>encouraging</w:t>
      </w:r>
      <w:r w:rsidRPr="001D21F9">
        <w:rPr>
          <w:rFonts w:ascii="Arial" w:hAnsi="Arial" w:cs="Arial"/>
          <w:sz w:val="22"/>
          <w:szCs w:val="22"/>
        </w:rPr>
        <w:t xml:space="preserve"> resilience</w:t>
      </w:r>
      <w:r w:rsidR="00E001B6" w:rsidRPr="001D21F9">
        <w:rPr>
          <w:rFonts w:ascii="Arial" w:hAnsi="Arial" w:cs="Arial"/>
          <w:sz w:val="22"/>
          <w:szCs w:val="22"/>
        </w:rPr>
        <w:t>,</w:t>
      </w:r>
      <w:r w:rsidRPr="001D21F9">
        <w:rPr>
          <w:rFonts w:ascii="Arial" w:hAnsi="Arial" w:cs="Arial"/>
          <w:sz w:val="22"/>
          <w:szCs w:val="22"/>
        </w:rPr>
        <w:t xml:space="preserve"> </w:t>
      </w:r>
      <w:r w:rsidR="00794BEA" w:rsidRPr="001D21F9">
        <w:rPr>
          <w:rFonts w:ascii="Arial" w:hAnsi="Arial" w:cs="Arial"/>
          <w:sz w:val="22"/>
          <w:szCs w:val="22"/>
        </w:rPr>
        <w:t>particularly</w:t>
      </w:r>
      <w:r w:rsidRPr="001D21F9">
        <w:rPr>
          <w:rFonts w:ascii="Arial" w:hAnsi="Arial" w:cs="Arial"/>
          <w:sz w:val="22"/>
          <w:szCs w:val="22"/>
        </w:rPr>
        <w:t xml:space="preserve"> for </w:t>
      </w:r>
      <w:r w:rsidR="00794BEA" w:rsidRPr="001D21F9">
        <w:rPr>
          <w:rFonts w:ascii="Arial" w:hAnsi="Arial" w:cs="Arial"/>
          <w:sz w:val="22"/>
          <w:szCs w:val="22"/>
        </w:rPr>
        <w:t>deprived</w:t>
      </w:r>
      <w:r w:rsidRPr="001D21F9">
        <w:rPr>
          <w:rFonts w:ascii="Arial" w:hAnsi="Arial" w:cs="Arial"/>
          <w:sz w:val="22"/>
          <w:szCs w:val="22"/>
        </w:rPr>
        <w:t xml:space="preserve"> and vulnerable </w:t>
      </w:r>
      <w:r w:rsidR="00794BEA" w:rsidRPr="001D21F9">
        <w:rPr>
          <w:rFonts w:ascii="Arial" w:hAnsi="Arial" w:cs="Arial"/>
          <w:sz w:val="22"/>
          <w:szCs w:val="22"/>
        </w:rPr>
        <w:t>people</w:t>
      </w:r>
      <w:r w:rsidRPr="001D21F9">
        <w:rPr>
          <w:rFonts w:ascii="Arial" w:hAnsi="Arial" w:cs="Arial"/>
          <w:sz w:val="22"/>
          <w:szCs w:val="22"/>
        </w:rPr>
        <w:t xml:space="preserve"> (Carter et al., 2018). </w:t>
      </w:r>
    </w:p>
    <w:p w14:paraId="55C4FF07" w14:textId="7C473A11" w:rsidR="00A70239" w:rsidRPr="001D21F9" w:rsidRDefault="00794BEA" w:rsidP="001D21F9">
      <w:pPr>
        <w:pStyle w:val="NormalWeb"/>
        <w:spacing w:line="360" w:lineRule="auto"/>
        <w:jc w:val="both"/>
        <w:rPr>
          <w:rFonts w:ascii="Arial" w:hAnsi="Arial" w:cs="Arial"/>
          <w:sz w:val="22"/>
          <w:szCs w:val="22"/>
        </w:rPr>
      </w:pPr>
      <w:r w:rsidRPr="001D21F9">
        <w:rPr>
          <w:rFonts w:ascii="Arial" w:hAnsi="Arial" w:cs="Arial"/>
          <w:sz w:val="22"/>
          <w:szCs w:val="22"/>
        </w:rPr>
        <w:t>Furthermore</w:t>
      </w:r>
      <w:r w:rsidR="00A70239" w:rsidRPr="001D21F9">
        <w:rPr>
          <w:rFonts w:ascii="Arial" w:hAnsi="Arial" w:cs="Arial"/>
          <w:sz w:val="22"/>
          <w:szCs w:val="22"/>
        </w:rPr>
        <w:t xml:space="preserve">, SDG 1 calls for </w:t>
      </w:r>
      <w:r w:rsidRPr="001D21F9">
        <w:rPr>
          <w:rFonts w:ascii="Arial" w:hAnsi="Arial" w:cs="Arial"/>
          <w:sz w:val="22"/>
          <w:szCs w:val="22"/>
        </w:rPr>
        <w:t>deployment</w:t>
      </w:r>
      <w:r w:rsidR="00A70239" w:rsidRPr="001D21F9">
        <w:rPr>
          <w:rFonts w:ascii="Arial" w:hAnsi="Arial" w:cs="Arial"/>
          <w:sz w:val="22"/>
          <w:szCs w:val="22"/>
        </w:rPr>
        <w:t xml:space="preserve"> of </w:t>
      </w:r>
      <w:r w:rsidRPr="001D21F9">
        <w:rPr>
          <w:rFonts w:ascii="Arial" w:hAnsi="Arial" w:cs="Arial"/>
          <w:sz w:val="22"/>
          <w:szCs w:val="22"/>
        </w:rPr>
        <w:t>capital</w:t>
      </w:r>
      <w:r w:rsidR="00A70239" w:rsidRPr="001D21F9">
        <w:rPr>
          <w:rFonts w:ascii="Arial" w:hAnsi="Arial" w:cs="Arial"/>
          <w:sz w:val="22"/>
          <w:szCs w:val="22"/>
        </w:rPr>
        <w:t xml:space="preserve"> (1.a) and pro</w:t>
      </w:r>
      <w:r w:rsidR="00E001B6" w:rsidRPr="001D21F9">
        <w:rPr>
          <w:rFonts w:ascii="Arial" w:hAnsi="Arial" w:cs="Arial"/>
          <w:sz w:val="22"/>
          <w:szCs w:val="22"/>
        </w:rPr>
        <w:t>-</w:t>
      </w:r>
      <w:r w:rsidR="00A70239" w:rsidRPr="001D21F9">
        <w:rPr>
          <w:rFonts w:ascii="Arial" w:hAnsi="Arial" w:cs="Arial"/>
          <w:sz w:val="22"/>
          <w:szCs w:val="22"/>
        </w:rPr>
        <w:t>poor, gender</w:t>
      </w:r>
      <w:r w:rsidR="00A70239" w:rsidRPr="001D21F9">
        <w:rPr>
          <w:rFonts w:ascii="Arial" w:hAnsi="Arial" w:cs="Arial"/>
          <w:sz w:val="22"/>
          <w:szCs w:val="22"/>
        </w:rPr>
        <w:noBreakHyphen/>
        <w:t xml:space="preserve">sensitive policy </w:t>
      </w:r>
      <w:r w:rsidRPr="001D21F9">
        <w:rPr>
          <w:rFonts w:ascii="Arial" w:hAnsi="Arial" w:cs="Arial"/>
          <w:sz w:val="22"/>
          <w:szCs w:val="22"/>
        </w:rPr>
        <w:t>contexts</w:t>
      </w:r>
      <w:r w:rsidR="00A70239" w:rsidRPr="001D21F9">
        <w:rPr>
          <w:rFonts w:ascii="Arial" w:hAnsi="Arial" w:cs="Arial"/>
          <w:sz w:val="22"/>
          <w:szCs w:val="22"/>
        </w:rPr>
        <w:t xml:space="preserve"> (1.b) to support </w:t>
      </w:r>
      <w:r w:rsidR="00E001B6" w:rsidRPr="001D21F9">
        <w:rPr>
          <w:rFonts w:ascii="Arial" w:hAnsi="Arial" w:cs="Arial"/>
          <w:sz w:val="22"/>
          <w:szCs w:val="22"/>
        </w:rPr>
        <w:t xml:space="preserve">a </w:t>
      </w:r>
      <w:r w:rsidRPr="001D21F9">
        <w:rPr>
          <w:rFonts w:ascii="Arial" w:hAnsi="Arial" w:cs="Arial"/>
          <w:sz w:val="22"/>
          <w:szCs w:val="22"/>
        </w:rPr>
        <w:t>justifiable</w:t>
      </w:r>
      <w:r w:rsidR="00A70239" w:rsidRPr="001D21F9">
        <w:rPr>
          <w:rFonts w:ascii="Arial" w:hAnsi="Arial" w:cs="Arial"/>
          <w:sz w:val="22"/>
          <w:szCs w:val="22"/>
        </w:rPr>
        <w:t xml:space="preserve"> poverty </w:t>
      </w:r>
      <w:r w:rsidRPr="001D21F9">
        <w:rPr>
          <w:rFonts w:ascii="Arial" w:hAnsi="Arial" w:cs="Arial"/>
          <w:sz w:val="22"/>
          <w:szCs w:val="22"/>
        </w:rPr>
        <w:t>drop</w:t>
      </w:r>
      <w:r w:rsidR="00A70239" w:rsidRPr="001D21F9">
        <w:rPr>
          <w:rFonts w:ascii="Arial" w:hAnsi="Arial" w:cs="Arial"/>
          <w:sz w:val="22"/>
          <w:szCs w:val="22"/>
        </w:rPr>
        <w:t xml:space="preserve">. </w:t>
      </w:r>
      <w:hyperlink r:id="rId17" w:tgtFrame="_blank" w:history="1"/>
      <w:r w:rsidRPr="001D21F9">
        <w:rPr>
          <w:rFonts w:ascii="Arial" w:hAnsi="Arial" w:cs="Arial"/>
          <w:sz w:val="22"/>
          <w:szCs w:val="22"/>
        </w:rPr>
        <w:t>Therefore</w:t>
      </w:r>
      <w:r w:rsidR="00A70239" w:rsidRPr="001D21F9">
        <w:rPr>
          <w:rFonts w:ascii="Arial" w:hAnsi="Arial" w:cs="Arial"/>
          <w:sz w:val="22"/>
          <w:szCs w:val="22"/>
        </w:rPr>
        <w:t xml:space="preserve">, SDG 1’s constructs </w:t>
      </w:r>
      <w:r w:rsidRPr="001D21F9">
        <w:rPr>
          <w:rFonts w:ascii="Arial" w:hAnsi="Arial" w:cs="Arial"/>
          <w:sz w:val="22"/>
          <w:szCs w:val="22"/>
        </w:rPr>
        <w:t>mix</w:t>
      </w:r>
      <w:r w:rsidR="00A70239" w:rsidRPr="001D21F9">
        <w:rPr>
          <w:rFonts w:ascii="Arial" w:hAnsi="Arial" w:cs="Arial"/>
          <w:sz w:val="22"/>
          <w:szCs w:val="22"/>
        </w:rPr>
        <w:t xml:space="preserve"> </w:t>
      </w:r>
      <w:r w:rsidRPr="001D21F9">
        <w:rPr>
          <w:rFonts w:ascii="Arial" w:hAnsi="Arial" w:cs="Arial"/>
          <w:sz w:val="22"/>
          <w:szCs w:val="22"/>
        </w:rPr>
        <w:t>financial</w:t>
      </w:r>
      <w:r w:rsidR="00A70239" w:rsidRPr="001D21F9">
        <w:rPr>
          <w:rFonts w:ascii="Arial" w:hAnsi="Arial" w:cs="Arial"/>
          <w:sz w:val="22"/>
          <w:szCs w:val="22"/>
        </w:rPr>
        <w:t xml:space="preserve">, social, infrastructural, and resilience </w:t>
      </w:r>
      <w:r w:rsidRPr="001D21F9">
        <w:rPr>
          <w:rFonts w:ascii="Arial" w:hAnsi="Arial" w:cs="Arial"/>
          <w:sz w:val="22"/>
          <w:szCs w:val="22"/>
        </w:rPr>
        <w:t>scopes</w:t>
      </w:r>
      <w:r w:rsidR="00A70239" w:rsidRPr="001D21F9">
        <w:rPr>
          <w:rFonts w:ascii="Arial" w:hAnsi="Arial" w:cs="Arial"/>
          <w:sz w:val="22"/>
          <w:szCs w:val="22"/>
        </w:rPr>
        <w:t xml:space="preserve">, treating </w:t>
      </w:r>
      <w:r w:rsidRPr="001D21F9">
        <w:rPr>
          <w:rFonts w:ascii="Arial" w:hAnsi="Arial" w:cs="Arial"/>
          <w:sz w:val="22"/>
          <w:szCs w:val="22"/>
        </w:rPr>
        <w:t>deficiency</w:t>
      </w:r>
      <w:r w:rsidR="00A70239" w:rsidRPr="001D21F9">
        <w:rPr>
          <w:rFonts w:ascii="Arial" w:hAnsi="Arial" w:cs="Arial"/>
          <w:sz w:val="22"/>
          <w:szCs w:val="22"/>
        </w:rPr>
        <w:t xml:space="preserve"> not </w:t>
      </w:r>
      <w:r w:rsidRPr="001D21F9">
        <w:rPr>
          <w:rFonts w:ascii="Arial" w:hAnsi="Arial" w:cs="Arial"/>
          <w:sz w:val="22"/>
          <w:szCs w:val="22"/>
        </w:rPr>
        <w:t>only</w:t>
      </w:r>
      <w:r w:rsidR="00A70239" w:rsidRPr="001D21F9">
        <w:rPr>
          <w:rFonts w:ascii="Arial" w:hAnsi="Arial" w:cs="Arial"/>
          <w:sz w:val="22"/>
          <w:szCs w:val="22"/>
        </w:rPr>
        <w:t xml:space="preserve"> as low </w:t>
      </w:r>
      <w:r w:rsidRPr="001D21F9">
        <w:rPr>
          <w:rFonts w:ascii="Arial" w:hAnsi="Arial" w:cs="Arial"/>
          <w:sz w:val="22"/>
          <w:szCs w:val="22"/>
        </w:rPr>
        <w:t>revenue</w:t>
      </w:r>
      <w:r w:rsidR="00A70239" w:rsidRPr="001D21F9">
        <w:rPr>
          <w:rFonts w:ascii="Arial" w:hAnsi="Arial" w:cs="Arial"/>
          <w:sz w:val="22"/>
          <w:szCs w:val="22"/>
        </w:rPr>
        <w:t xml:space="preserve"> but as a</w:t>
      </w:r>
      <w:r w:rsidR="00E001B6" w:rsidRPr="001D21F9">
        <w:rPr>
          <w:rFonts w:ascii="Arial" w:hAnsi="Arial" w:cs="Arial"/>
          <w:sz w:val="22"/>
          <w:szCs w:val="22"/>
        </w:rPr>
        <w:t>n</w:t>
      </w:r>
      <w:r w:rsidR="00A70239" w:rsidRPr="001D21F9">
        <w:rPr>
          <w:rFonts w:ascii="Arial" w:hAnsi="Arial" w:cs="Arial"/>
          <w:sz w:val="22"/>
          <w:szCs w:val="22"/>
        </w:rPr>
        <w:t xml:space="preserve"> </w:t>
      </w:r>
      <w:r w:rsidRPr="001D21F9">
        <w:rPr>
          <w:rFonts w:ascii="Arial" w:hAnsi="Arial" w:cs="Arial"/>
          <w:sz w:val="22"/>
          <w:szCs w:val="22"/>
        </w:rPr>
        <w:t>absence</w:t>
      </w:r>
      <w:r w:rsidR="00A70239" w:rsidRPr="001D21F9">
        <w:rPr>
          <w:rFonts w:ascii="Arial" w:hAnsi="Arial" w:cs="Arial"/>
          <w:sz w:val="22"/>
          <w:szCs w:val="22"/>
        </w:rPr>
        <w:t xml:space="preserve"> of </w:t>
      </w:r>
      <w:r w:rsidRPr="001D21F9">
        <w:rPr>
          <w:rFonts w:ascii="Arial" w:hAnsi="Arial" w:cs="Arial"/>
          <w:sz w:val="22"/>
          <w:szCs w:val="22"/>
        </w:rPr>
        <w:t>admission</w:t>
      </w:r>
      <w:r w:rsidR="00A70239" w:rsidRPr="001D21F9">
        <w:rPr>
          <w:rFonts w:ascii="Arial" w:hAnsi="Arial" w:cs="Arial"/>
          <w:sz w:val="22"/>
          <w:szCs w:val="22"/>
        </w:rPr>
        <w:t xml:space="preserve">, rights, </w:t>
      </w:r>
      <w:r w:rsidRPr="001D21F9">
        <w:rPr>
          <w:rFonts w:ascii="Arial" w:hAnsi="Arial" w:cs="Arial"/>
          <w:sz w:val="22"/>
          <w:szCs w:val="22"/>
        </w:rPr>
        <w:t>safety</w:t>
      </w:r>
      <w:r w:rsidR="00A70239" w:rsidRPr="001D21F9">
        <w:rPr>
          <w:rFonts w:ascii="Arial" w:hAnsi="Arial" w:cs="Arial"/>
          <w:sz w:val="22"/>
          <w:szCs w:val="22"/>
        </w:rPr>
        <w:t xml:space="preserve"> and </w:t>
      </w:r>
      <w:r w:rsidRPr="001D21F9">
        <w:rPr>
          <w:rFonts w:ascii="Arial" w:hAnsi="Arial" w:cs="Arial"/>
          <w:sz w:val="22"/>
          <w:szCs w:val="22"/>
        </w:rPr>
        <w:t>chance</w:t>
      </w:r>
      <w:r w:rsidR="00A70239" w:rsidRPr="001D21F9">
        <w:rPr>
          <w:rFonts w:ascii="Arial" w:hAnsi="Arial" w:cs="Arial"/>
          <w:sz w:val="22"/>
          <w:szCs w:val="22"/>
        </w:rPr>
        <w:t>.</w:t>
      </w:r>
    </w:p>
    <w:p w14:paraId="27489641" w14:textId="77777777" w:rsidR="00A70239" w:rsidRPr="001D21F9" w:rsidRDefault="00A70239" w:rsidP="001D21F9">
      <w:pPr>
        <w:pStyle w:val="Heading2"/>
        <w:spacing w:line="360" w:lineRule="auto"/>
        <w:jc w:val="both"/>
        <w:rPr>
          <w:rFonts w:ascii="Arial" w:hAnsi="Arial" w:cs="Arial"/>
          <w:sz w:val="24"/>
          <w:szCs w:val="24"/>
        </w:rPr>
      </w:pPr>
      <w:bookmarkStart w:id="9" w:name="_Toc216164925"/>
      <w:r w:rsidRPr="001D21F9">
        <w:rPr>
          <w:rFonts w:ascii="Arial" w:hAnsi="Arial" w:cs="Arial"/>
          <w:sz w:val="24"/>
          <w:szCs w:val="24"/>
        </w:rPr>
        <w:t>How SDG 1 Impacts Health and Wellbeing</w:t>
      </w:r>
      <w:bookmarkEnd w:id="9"/>
    </w:p>
    <w:p w14:paraId="15924DE1" w14:textId="77777777" w:rsidR="007E4E5E" w:rsidRPr="001D21F9" w:rsidRDefault="007E4E5E" w:rsidP="001D21F9">
      <w:pPr>
        <w:spacing w:after="0" w:line="360" w:lineRule="auto"/>
        <w:jc w:val="both"/>
        <w:rPr>
          <w:rFonts w:ascii="Arial" w:eastAsia="Times New Roman" w:hAnsi="Arial" w:cs="Arial"/>
          <w:lang w:eastAsia="en-GB"/>
        </w:rPr>
      </w:pPr>
      <w:r w:rsidRPr="001D21F9">
        <w:rPr>
          <w:rFonts w:ascii="Arial" w:eastAsia="Times New Roman" w:hAnsi="Arial" w:cs="Arial"/>
          <w:lang w:eastAsia="en-GB"/>
        </w:rPr>
        <w:t>Poverty is a primary determinant of health. By tackling poverty in its various dimensions, SDG 1 profoundly impacts population health and well-being through several interconnected mechanisms.</w:t>
      </w:r>
    </w:p>
    <w:p w14:paraId="027CFB20" w14:textId="77777777" w:rsidR="003468F4" w:rsidRPr="001D21F9" w:rsidRDefault="007E4E5E" w:rsidP="001D21F9">
      <w:pPr>
        <w:spacing w:after="0" w:line="360" w:lineRule="auto"/>
        <w:jc w:val="both"/>
        <w:rPr>
          <w:rFonts w:ascii="Arial" w:eastAsia="Times New Roman" w:hAnsi="Arial" w:cs="Arial"/>
          <w:lang w:eastAsia="en-GB"/>
        </w:rPr>
      </w:pPr>
      <w:r w:rsidRPr="001D21F9">
        <w:rPr>
          <w:rFonts w:ascii="Arial" w:eastAsia="Times New Roman" w:hAnsi="Arial" w:cs="Arial"/>
          <w:lang w:eastAsia="en-GB"/>
        </w:rPr>
        <w:t xml:space="preserve">Initially, social protection and poverty alleviation enhance healthcare access and diminish catastrophic health expenditures. Empirical research indicates that strong social protection correlates with reduced inequities in health service utilisation and improved health outcomes (Li et al., 2020). </w:t>
      </w:r>
    </w:p>
    <w:p w14:paraId="14FA913F" w14:textId="212779EB" w:rsidR="007E4E5E" w:rsidRPr="001D21F9" w:rsidRDefault="007E4E5E" w:rsidP="001D21F9">
      <w:pPr>
        <w:spacing w:after="0" w:line="360" w:lineRule="auto"/>
        <w:jc w:val="both"/>
        <w:rPr>
          <w:rFonts w:ascii="Arial" w:eastAsia="Times New Roman" w:hAnsi="Arial" w:cs="Arial"/>
          <w:lang w:eastAsia="en-GB"/>
        </w:rPr>
      </w:pPr>
      <w:r w:rsidRPr="001D21F9">
        <w:rPr>
          <w:rFonts w:ascii="Arial" w:eastAsia="Times New Roman" w:hAnsi="Arial" w:cs="Arial"/>
          <w:lang w:eastAsia="en-GB"/>
        </w:rPr>
        <w:t>When individuals are protected from economic adversity, they are more inclined to utilise preventive and treatment</w:t>
      </w:r>
      <w:r w:rsidR="00E001B6" w:rsidRPr="001D21F9">
        <w:rPr>
          <w:rFonts w:ascii="Arial" w:eastAsia="Times New Roman" w:hAnsi="Arial" w:cs="Arial"/>
          <w:lang w:eastAsia="en-GB"/>
        </w:rPr>
        <w:t xml:space="preserve"> services</w:t>
      </w:r>
      <w:r w:rsidRPr="001D21F9">
        <w:rPr>
          <w:rFonts w:ascii="Arial" w:eastAsia="Times New Roman" w:hAnsi="Arial" w:cs="Arial"/>
          <w:lang w:eastAsia="en-GB"/>
        </w:rPr>
        <w:t>, hence enhancing health equity.</w:t>
      </w:r>
    </w:p>
    <w:p w14:paraId="474FE5DE" w14:textId="77777777" w:rsidR="007E4E5E" w:rsidRPr="001D21F9" w:rsidRDefault="007E4E5E" w:rsidP="001D21F9">
      <w:pPr>
        <w:spacing w:after="0" w:line="360" w:lineRule="auto"/>
        <w:jc w:val="both"/>
        <w:rPr>
          <w:rFonts w:ascii="Arial" w:eastAsia="Times New Roman" w:hAnsi="Arial" w:cs="Arial"/>
          <w:lang w:eastAsia="en-GB"/>
        </w:rPr>
      </w:pPr>
      <w:r w:rsidRPr="001D21F9">
        <w:rPr>
          <w:rFonts w:ascii="Arial" w:eastAsia="Times New Roman" w:hAnsi="Arial" w:cs="Arial"/>
          <w:lang w:eastAsia="en-GB"/>
        </w:rPr>
        <w:t>Secondly, alleviating poverty enhances the general quality of life. Poverty is significantly linked to diminished health-related quality of life (HRQoL), increased morbidity and mortality, and inferior mental health (O’Donnell et al., 2024). SDG 1 alleviates stress, instability, hunger, and environmental vulnerabilities commonly faced by impoverished households by guaranteeing steady income, access to essential services, and social safety nets, all of which undermine physical and mental well-being.</w:t>
      </w:r>
    </w:p>
    <w:p w14:paraId="07291376" w14:textId="77777777" w:rsidR="003468F4" w:rsidRPr="001D21F9" w:rsidRDefault="007E4E5E" w:rsidP="001D21F9">
      <w:pPr>
        <w:spacing w:after="0" w:line="360" w:lineRule="auto"/>
        <w:jc w:val="both"/>
        <w:rPr>
          <w:rFonts w:ascii="Arial" w:eastAsia="Times New Roman" w:hAnsi="Arial" w:cs="Arial"/>
          <w:lang w:eastAsia="en-GB"/>
        </w:rPr>
      </w:pPr>
      <w:r w:rsidRPr="001D21F9">
        <w:rPr>
          <w:rFonts w:ascii="Arial" w:eastAsia="Times New Roman" w:hAnsi="Arial" w:cs="Arial"/>
          <w:lang w:eastAsia="en-GB"/>
        </w:rPr>
        <w:t xml:space="preserve">Third, the eradication of poverty can disrupt the detrimental cycles between poverty and poor health. </w:t>
      </w:r>
      <w:r w:rsidR="00E001B6" w:rsidRPr="001D21F9">
        <w:rPr>
          <w:rFonts w:ascii="Arial" w:eastAsia="Times New Roman" w:hAnsi="Arial" w:cs="Arial"/>
          <w:lang w:eastAsia="en-GB"/>
        </w:rPr>
        <w:t>A r</w:t>
      </w:r>
      <w:r w:rsidRPr="001D21F9">
        <w:rPr>
          <w:rFonts w:ascii="Arial" w:eastAsia="Times New Roman" w:hAnsi="Arial" w:cs="Arial"/>
          <w:lang w:eastAsia="en-GB"/>
        </w:rPr>
        <w:t xml:space="preserve">ecent study indicates that poor health frequently results in income loss, hence driving households into poverty, a situation termed “disease-induced poverty” (O’Donnell et al., 2024). </w:t>
      </w:r>
    </w:p>
    <w:p w14:paraId="31038F43" w14:textId="0FBAAA6F" w:rsidR="007E4E5E" w:rsidRPr="001D21F9" w:rsidRDefault="007E4E5E" w:rsidP="001D21F9">
      <w:pPr>
        <w:spacing w:after="0" w:line="360" w:lineRule="auto"/>
        <w:jc w:val="both"/>
        <w:rPr>
          <w:rFonts w:ascii="Arial" w:eastAsia="Times New Roman" w:hAnsi="Arial" w:cs="Arial"/>
          <w:lang w:eastAsia="en-GB"/>
        </w:rPr>
      </w:pPr>
      <w:r w:rsidRPr="001D21F9">
        <w:rPr>
          <w:rFonts w:ascii="Arial" w:eastAsia="Times New Roman" w:hAnsi="Arial" w:cs="Arial"/>
          <w:lang w:eastAsia="en-GB"/>
        </w:rPr>
        <w:lastRenderedPageBreak/>
        <w:t>By alleviating poverty while concurrently guaranteeing access to healthcare and social assistance, SDG 1 mitigates this downward spiral, safeguarding livelihoods and promoting long-term well-being.</w:t>
      </w:r>
      <w:r w:rsidRPr="001D21F9">
        <w:rPr>
          <w:rFonts w:ascii="Arial" w:eastAsia="Times New Roman" w:hAnsi="Arial" w:cs="Arial"/>
          <w:lang w:eastAsia="en-GB"/>
        </w:rPr>
        <w:br/>
        <w:t>Ultimately, enhancing access to education, housing, sanitation, and social services,</w:t>
      </w:r>
      <w:r w:rsidRPr="001D21F9">
        <w:rPr>
          <w:rFonts w:ascii="Arial" w:eastAsia="Times New Roman" w:hAnsi="Arial" w:cs="Arial"/>
          <w:sz w:val="24"/>
          <w:szCs w:val="24"/>
          <w:lang w:eastAsia="en-GB"/>
        </w:rPr>
        <w:t xml:space="preserve"> as </w:t>
      </w:r>
      <w:r w:rsidRPr="001D21F9">
        <w:rPr>
          <w:rFonts w:ascii="Arial" w:eastAsia="Times New Roman" w:hAnsi="Arial" w:cs="Arial"/>
          <w:lang w:eastAsia="en-GB"/>
        </w:rPr>
        <w:t>outlined in the aims of SDG 1, fosters societal resilience and equity, resulting in enhanced public health, diminished health disparities, and increased social cohesion.</w:t>
      </w:r>
    </w:p>
    <w:p w14:paraId="7CC35A41" w14:textId="77777777" w:rsidR="007E4E5E" w:rsidRPr="001D21F9" w:rsidRDefault="007E4E5E" w:rsidP="001D21F9">
      <w:pPr>
        <w:spacing w:after="0" w:line="360" w:lineRule="auto"/>
        <w:jc w:val="both"/>
        <w:rPr>
          <w:rFonts w:ascii="Arial" w:eastAsia="Times New Roman" w:hAnsi="Arial" w:cs="Arial"/>
          <w:lang w:eastAsia="en-GB"/>
        </w:rPr>
      </w:pPr>
      <w:r w:rsidRPr="001D21F9">
        <w:rPr>
          <w:rFonts w:ascii="Arial" w:eastAsia="Times New Roman" w:hAnsi="Arial" w:cs="Arial"/>
          <w:lang w:eastAsia="en-GB"/>
        </w:rPr>
        <w:t>This, thus, bolsters the overarching sustainability of communities.</w:t>
      </w:r>
    </w:p>
    <w:p w14:paraId="26BA53F2" w14:textId="2389E92E" w:rsidR="00A70239" w:rsidRPr="001D21F9" w:rsidRDefault="007E4E5E" w:rsidP="001D21F9">
      <w:pPr>
        <w:spacing w:after="0" w:line="360" w:lineRule="auto"/>
        <w:jc w:val="both"/>
        <w:rPr>
          <w:rFonts w:ascii="Arial" w:hAnsi="Arial" w:cs="Arial"/>
        </w:rPr>
      </w:pPr>
      <w:r w:rsidRPr="001D21F9">
        <w:rPr>
          <w:rFonts w:ascii="Arial" w:eastAsia="Times New Roman" w:hAnsi="Arial" w:cs="Arial"/>
          <w:lang w:eastAsia="en-GB"/>
        </w:rPr>
        <w:t>In summary, SDG 1's holistic strategy for eradicating poverty tackles socioeconomic determinants of health, mitigates health disparities, improves service accessibility, and bolsters resilience, all of which foster enhanced health and well-being for individuals and communities</w:t>
      </w:r>
      <w:r w:rsidR="00A70239" w:rsidRPr="001D21F9">
        <w:rPr>
          <w:rFonts w:ascii="Arial" w:hAnsi="Arial" w:cs="Arial"/>
        </w:rPr>
        <w:t>.</w:t>
      </w:r>
    </w:p>
    <w:p w14:paraId="5B5AF94E" w14:textId="77777777" w:rsidR="005F2BFB" w:rsidRPr="001D21F9" w:rsidRDefault="005F2BFB" w:rsidP="001D21F9">
      <w:pPr>
        <w:spacing w:after="0" w:line="360" w:lineRule="auto"/>
        <w:jc w:val="both"/>
        <w:rPr>
          <w:rFonts w:ascii="Arial" w:eastAsia="Times New Roman" w:hAnsi="Arial" w:cs="Arial"/>
          <w:lang w:eastAsia="en-GB"/>
        </w:rPr>
      </w:pPr>
    </w:p>
    <w:p w14:paraId="516BE521" w14:textId="605F3A58" w:rsidR="00A70239" w:rsidRPr="001D21F9" w:rsidRDefault="0093506B" w:rsidP="001D21F9">
      <w:pPr>
        <w:pStyle w:val="NormalWeb"/>
        <w:spacing w:line="360" w:lineRule="auto"/>
        <w:jc w:val="both"/>
        <w:rPr>
          <w:rFonts w:ascii="Arial" w:hAnsi="Arial" w:cs="Arial"/>
        </w:rPr>
      </w:pPr>
      <w:r w:rsidRPr="001D21F9">
        <w:rPr>
          <w:rFonts w:ascii="Arial" w:hAnsi="Arial" w:cs="Arial"/>
          <w:b/>
          <w:bCs/>
        </w:rPr>
        <w:t>National wellbeing initiatives</w:t>
      </w:r>
    </w:p>
    <w:p w14:paraId="262B71DF" w14:textId="77777777" w:rsidR="0093506B" w:rsidRPr="001D21F9" w:rsidRDefault="0093506B" w:rsidP="001D21F9">
      <w:pPr>
        <w:pStyle w:val="Heading3"/>
        <w:spacing w:line="360" w:lineRule="auto"/>
        <w:jc w:val="both"/>
        <w:rPr>
          <w:rFonts w:ascii="Arial" w:hAnsi="Arial" w:cs="Arial"/>
          <w:b/>
          <w:bCs/>
          <w:color w:val="auto"/>
        </w:rPr>
      </w:pPr>
      <w:bookmarkStart w:id="10" w:name="_Toc216164926"/>
      <w:r w:rsidRPr="001D21F9">
        <w:rPr>
          <w:rFonts w:ascii="Arial" w:hAnsi="Arial" w:cs="Arial"/>
          <w:b/>
          <w:bCs/>
          <w:color w:val="auto"/>
        </w:rPr>
        <w:t>Key Initiatives</w:t>
      </w:r>
      <w:bookmarkEnd w:id="10"/>
    </w:p>
    <w:p w14:paraId="39FE82C3" w14:textId="77777777" w:rsidR="007E4E5E" w:rsidRPr="001D21F9" w:rsidRDefault="007E4E5E" w:rsidP="001D21F9">
      <w:pPr>
        <w:spacing w:after="0" w:line="360" w:lineRule="auto"/>
        <w:jc w:val="both"/>
        <w:rPr>
          <w:rFonts w:ascii="Arial" w:eastAsia="Times New Roman" w:hAnsi="Arial" w:cs="Arial"/>
          <w:lang w:eastAsia="en-GB"/>
        </w:rPr>
      </w:pPr>
      <w:r w:rsidRPr="001D21F9">
        <w:rPr>
          <w:rFonts w:ascii="Arial" w:eastAsia="Times New Roman" w:hAnsi="Arial" w:cs="Arial"/>
          <w:lang w:eastAsia="en-GB"/>
        </w:rPr>
        <w:t xml:space="preserve">A notable national project is UK Research and Innovation’s (UKRI) Population Health Improvement UK (PHI UK), launched in 2024 with a £35 million commitment to support sustainable, population-wide health research and interventions. PHI UK aims to establish healthy urban environments, promote mental health and wellbeing, mitigate health disparities, and devise environmentally sustainable public health strategies (El Osta et al., 2025). </w:t>
      </w:r>
    </w:p>
    <w:p w14:paraId="68196CCA" w14:textId="2AAFEC07" w:rsidR="007E4E5E" w:rsidRPr="001D21F9" w:rsidRDefault="007E4E5E" w:rsidP="001D21F9">
      <w:pPr>
        <w:spacing w:after="0" w:line="360" w:lineRule="auto"/>
        <w:jc w:val="both"/>
        <w:rPr>
          <w:rFonts w:ascii="Arial" w:eastAsia="Times New Roman" w:hAnsi="Arial" w:cs="Arial"/>
          <w:lang w:eastAsia="en-GB"/>
        </w:rPr>
      </w:pPr>
      <w:r w:rsidRPr="001D21F9">
        <w:rPr>
          <w:rFonts w:ascii="Arial" w:eastAsia="Times New Roman" w:hAnsi="Arial" w:cs="Arial"/>
          <w:lang w:eastAsia="en-GB"/>
        </w:rPr>
        <w:t>A second project is the expansion of free workplace health and wellbeing programs, commonly known as WHISPAs (Workplace Health &amp; Wellbeing Initiatives at no cost to companies), led by local governments. A recent scoping analysis (2025) revealed 61 operational WHISPAs among UK local authorities; nevertheless, participation is inconsistent, with approximately 21% of councils participating, and other regions lacking such programs (Powell et al., 2024).</w:t>
      </w:r>
    </w:p>
    <w:p w14:paraId="25AFD7F6" w14:textId="77777777" w:rsidR="007E4E5E" w:rsidRPr="001D21F9" w:rsidRDefault="007E4E5E" w:rsidP="001D21F9">
      <w:pPr>
        <w:spacing w:after="0" w:line="360" w:lineRule="auto"/>
        <w:jc w:val="both"/>
        <w:rPr>
          <w:rFonts w:ascii="Arial" w:eastAsia="Times New Roman" w:hAnsi="Arial" w:cs="Arial"/>
          <w:sz w:val="24"/>
          <w:szCs w:val="24"/>
          <w:lang w:eastAsia="en-GB"/>
        </w:rPr>
      </w:pPr>
    </w:p>
    <w:p w14:paraId="2F6F9CC0" w14:textId="77777777" w:rsidR="0093506B" w:rsidRPr="001D21F9" w:rsidRDefault="0093506B" w:rsidP="001D21F9">
      <w:pPr>
        <w:pStyle w:val="Heading3"/>
        <w:spacing w:line="360" w:lineRule="auto"/>
        <w:jc w:val="both"/>
        <w:rPr>
          <w:rFonts w:ascii="Arial" w:hAnsi="Arial" w:cs="Arial"/>
          <w:b/>
          <w:bCs/>
          <w:color w:val="auto"/>
        </w:rPr>
      </w:pPr>
      <w:bookmarkStart w:id="11" w:name="_Toc216164927"/>
      <w:r w:rsidRPr="001D21F9">
        <w:rPr>
          <w:rFonts w:ascii="Arial" w:hAnsi="Arial" w:cs="Arial"/>
          <w:b/>
          <w:bCs/>
          <w:color w:val="auto"/>
        </w:rPr>
        <w:t>Evaluation of Effectiveness</w:t>
      </w:r>
      <w:bookmarkEnd w:id="11"/>
    </w:p>
    <w:p w14:paraId="5961FBF6" w14:textId="77777777" w:rsidR="00665E0C" w:rsidRPr="001D21F9" w:rsidRDefault="007E4E5E" w:rsidP="001D21F9">
      <w:pPr>
        <w:spacing w:after="0" w:line="360" w:lineRule="auto"/>
        <w:jc w:val="both"/>
        <w:rPr>
          <w:rFonts w:ascii="Arial" w:eastAsia="Times New Roman" w:hAnsi="Arial" w:cs="Arial"/>
          <w:lang w:eastAsia="en-GB"/>
        </w:rPr>
      </w:pPr>
      <w:r w:rsidRPr="001D21F9">
        <w:rPr>
          <w:rFonts w:ascii="Arial" w:eastAsia="Times New Roman" w:hAnsi="Arial" w:cs="Arial"/>
          <w:lang w:eastAsia="en-GB"/>
        </w:rPr>
        <w:t>PHI UK signifies a significant advancement: by financing interdisciplinary research and endorsing systems-level solutions, it may effectively tackle the fundamental causes of health disparities and inadequate wellbeing in a sustainable manner. Its emphasis on mental health, sustainable urban design, and environmental health determinants indicates a comprehensive, preventive strategy that may produce enduring advantages for the population. The impact, however, relies on the prompt translation of research into policy and practice, a process that has yet to be thoroughly evaluated.</w:t>
      </w:r>
    </w:p>
    <w:p w14:paraId="73D9885F" w14:textId="6C4976DD" w:rsidR="005F2BFB" w:rsidRPr="001D21F9" w:rsidRDefault="007E4E5E" w:rsidP="001D21F9">
      <w:pPr>
        <w:spacing w:after="0" w:line="360" w:lineRule="auto"/>
        <w:jc w:val="both"/>
        <w:rPr>
          <w:rFonts w:ascii="Arial" w:eastAsia="Times New Roman" w:hAnsi="Arial" w:cs="Arial"/>
          <w:lang w:eastAsia="en-GB"/>
        </w:rPr>
      </w:pPr>
      <w:r w:rsidRPr="001D21F9">
        <w:rPr>
          <w:rFonts w:ascii="Arial" w:eastAsia="Times New Roman" w:hAnsi="Arial" w:cs="Arial"/>
          <w:lang w:eastAsia="en-GB"/>
        </w:rPr>
        <w:t xml:space="preserve">The WHISPA programs possess the capacity to enhance employee health, diminish sickness absence, and elevate wellbeing, which are crucial for public health and economic productivity. </w:t>
      </w:r>
      <w:r w:rsidRPr="001D21F9">
        <w:rPr>
          <w:rFonts w:ascii="Arial" w:eastAsia="Times New Roman" w:hAnsi="Arial" w:cs="Arial"/>
          <w:lang w:eastAsia="en-GB"/>
        </w:rPr>
        <w:lastRenderedPageBreak/>
        <w:t>The 2025 study indicates substantial deficiencies: irregular geographic distribution, inadequate overall coverage, and absence of national coordination or uniform criteria. A significant number of workers continue to be marginalised, particularly in areas lacking active local government initiatives</w:t>
      </w:r>
      <w:r w:rsidR="0093506B" w:rsidRPr="001D21F9">
        <w:rPr>
          <w:rFonts w:ascii="Arial" w:hAnsi="Arial" w:cs="Arial"/>
        </w:rPr>
        <w:t>.</w:t>
      </w:r>
    </w:p>
    <w:p w14:paraId="153A3E01" w14:textId="52F3F3B7" w:rsidR="0093506B" w:rsidRPr="001D21F9" w:rsidRDefault="00F54DE9" w:rsidP="001D21F9">
      <w:pPr>
        <w:pStyle w:val="Heading1"/>
        <w:spacing w:line="360" w:lineRule="auto"/>
        <w:jc w:val="both"/>
        <w:rPr>
          <w:rFonts w:ascii="Arial" w:hAnsi="Arial" w:cs="Arial"/>
          <w:sz w:val="24"/>
          <w:szCs w:val="24"/>
        </w:rPr>
      </w:pPr>
      <w:bookmarkStart w:id="12" w:name="_Toc216164928"/>
      <w:r w:rsidRPr="001D21F9">
        <w:rPr>
          <w:rFonts w:ascii="Arial" w:hAnsi="Arial" w:cs="Arial"/>
          <w:sz w:val="24"/>
          <w:szCs w:val="24"/>
        </w:rPr>
        <w:t>Local wellbeing initiatives</w:t>
      </w:r>
      <w:bookmarkEnd w:id="12"/>
    </w:p>
    <w:p w14:paraId="0B7F0B42" w14:textId="77777777" w:rsidR="00F54DE9" w:rsidRPr="001D21F9" w:rsidRDefault="00F54DE9" w:rsidP="001D21F9">
      <w:pPr>
        <w:pStyle w:val="Heading3"/>
        <w:spacing w:line="360" w:lineRule="auto"/>
        <w:jc w:val="both"/>
        <w:rPr>
          <w:rFonts w:ascii="Arial" w:hAnsi="Arial" w:cs="Arial"/>
          <w:b/>
          <w:bCs/>
          <w:color w:val="auto"/>
        </w:rPr>
      </w:pPr>
      <w:bookmarkStart w:id="13" w:name="_Toc216164929"/>
      <w:r w:rsidRPr="001D21F9">
        <w:rPr>
          <w:rFonts w:ascii="Arial" w:hAnsi="Arial" w:cs="Arial"/>
          <w:b/>
          <w:bCs/>
          <w:color w:val="auto"/>
        </w:rPr>
        <w:t>Key Initiatives</w:t>
      </w:r>
      <w:bookmarkEnd w:id="13"/>
    </w:p>
    <w:p w14:paraId="510CA1E5" w14:textId="77777777" w:rsidR="007E4E5E" w:rsidRPr="001D21F9" w:rsidRDefault="007E4E5E" w:rsidP="001D21F9">
      <w:pPr>
        <w:spacing w:after="0" w:line="360" w:lineRule="auto"/>
        <w:jc w:val="both"/>
        <w:rPr>
          <w:rFonts w:ascii="Arial" w:eastAsia="Times New Roman" w:hAnsi="Arial" w:cs="Arial"/>
          <w:lang w:eastAsia="en-GB"/>
        </w:rPr>
      </w:pPr>
      <w:r w:rsidRPr="001D21F9">
        <w:rPr>
          <w:rFonts w:ascii="Arial" w:eastAsia="Times New Roman" w:hAnsi="Arial" w:cs="Arial"/>
          <w:lang w:eastAsia="en-GB"/>
        </w:rPr>
        <w:t xml:space="preserve">A significant local initiative is the workplace-based wellbeing programs provided by certain UK local authorities, commonly known as "WHISPAs" (Workplace Health &amp; Wellbeing Initiatives at no cost to workplaces). A recent scoping analysis revealed 61 operational WHISPA programs in the UK as of March 2024 (Powell et al., 2024). These initiatives aim to enhance staff health and wellbeing, mental health, general health promotion, and stress reduction, especially within local authority-associated workplaces (Akhter et al., 2023). </w:t>
      </w:r>
    </w:p>
    <w:p w14:paraId="540BCCC5" w14:textId="05864F0B" w:rsidR="00F54DE9" w:rsidRPr="001D21F9" w:rsidRDefault="007E4E5E" w:rsidP="001D21F9">
      <w:pPr>
        <w:spacing w:after="0" w:line="360" w:lineRule="auto"/>
        <w:jc w:val="both"/>
        <w:rPr>
          <w:rStyle w:val="ms-1"/>
          <w:rFonts w:ascii="Arial" w:hAnsi="Arial" w:cs="Arial"/>
          <w:sz w:val="24"/>
          <w:szCs w:val="24"/>
        </w:rPr>
      </w:pPr>
      <w:r w:rsidRPr="001D21F9">
        <w:rPr>
          <w:rFonts w:ascii="Arial" w:eastAsia="Times New Roman" w:hAnsi="Arial" w:cs="Arial"/>
          <w:lang w:eastAsia="en-GB"/>
        </w:rPr>
        <w:t>A secondary local project involves community empowerment and neighbo</w:t>
      </w:r>
      <w:r w:rsidR="00E001B6" w:rsidRPr="001D21F9">
        <w:rPr>
          <w:rFonts w:ascii="Arial" w:eastAsia="Times New Roman" w:hAnsi="Arial" w:cs="Arial"/>
          <w:lang w:eastAsia="en-GB"/>
        </w:rPr>
        <w:t>u</w:t>
      </w:r>
      <w:r w:rsidRPr="001D21F9">
        <w:rPr>
          <w:rFonts w:ascii="Arial" w:eastAsia="Times New Roman" w:hAnsi="Arial" w:cs="Arial"/>
          <w:lang w:eastAsia="en-GB"/>
        </w:rPr>
        <w:t>rhood-based well-being programs, exemplified by the Big Local initiative in England. Studies indicate that individuals engaged in Big Local's community empowerment initiatives in underprivileged regions experience improved mental wellbeing over time, with increased collective agency and social cohesiveness associated with enhanced wellbeing (Akhter et al., 2023</w:t>
      </w:r>
      <w:r w:rsidR="00F54DE9" w:rsidRPr="001D21F9">
        <w:rPr>
          <w:rFonts w:ascii="Arial" w:hAnsi="Arial" w:cs="Arial"/>
        </w:rPr>
        <w:t xml:space="preserve">). </w:t>
      </w:r>
      <w:hyperlink r:id="rId18" w:tgtFrame="_blank" w:history="1"/>
      <w:r w:rsidR="00F54DE9" w:rsidRPr="001D21F9">
        <w:rPr>
          <w:rStyle w:val="ms-1"/>
          <w:rFonts w:ascii="Arial" w:hAnsi="Arial" w:cs="Arial"/>
          <w:sz w:val="24"/>
          <w:szCs w:val="24"/>
        </w:rPr>
        <w:t xml:space="preserve"> </w:t>
      </w:r>
    </w:p>
    <w:p w14:paraId="10099034" w14:textId="77777777" w:rsidR="007E4E5E" w:rsidRPr="001D21F9" w:rsidRDefault="007E4E5E" w:rsidP="001D21F9">
      <w:pPr>
        <w:spacing w:after="0" w:line="360" w:lineRule="auto"/>
        <w:jc w:val="both"/>
        <w:rPr>
          <w:rFonts w:ascii="Arial" w:eastAsia="Times New Roman" w:hAnsi="Arial" w:cs="Arial"/>
          <w:sz w:val="24"/>
          <w:szCs w:val="24"/>
          <w:lang w:eastAsia="en-GB"/>
        </w:rPr>
      </w:pPr>
    </w:p>
    <w:p w14:paraId="63BB73B0" w14:textId="77777777" w:rsidR="00F54DE9" w:rsidRPr="001D21F9" w:rsidRDefault="00F54DE9" w:rsidP="001D21F9">
      <w:pPr>
        <w:pStyle w:val="Heading3"/>
        <w:spacing w:line="360" w:lineRule="auto"/>
        <w:jc w:val="both"/>
        <w:rPr>
          <w:rFonts w:ascii="Arial" w:hAnsi="Arial" w:cs="Arial"/>
          <w:b/>
          <w:bCs/>
          <w:color w:val="auto"/>
        </w:rPr>
      </w:pPr>
      <w:bookmarkStart w:id="14" w:name="_Toc216164930"/>
      <w:r w:rsidRPr="001D21F9">
        <w:rPr>
          <w:rFonts w:ascii="Arial" w:hAnsi="Arial" w:cs="Arial"/>
          <w:b/>
          <w:bCs/>
          <w:color w:val="auto"/>
        </w:rPr>
        <w:t>Evaluation of Effectiveness</w:t>
      </w:r>
      <w:bookmarkEnd w:id="14"/>
    </w:p>
    <w:bookmarkEnd w:id="1"/>
    <w:p w14:paraId="6894D9E2" w14:textId="12BD5C30" w:rsidR="007E4E5E" w:rsidRPr="001D21F9" w:rsidRDefault="007E4E5E" w:rsidP="001D21F9">
      <w:pPr>
        <w:spacing w:after="0" w:line="360" w:lineRule="auto"/>
        <w:jc w:val="both"/>
        <w:rPr>
          <w:rFonts w:ascii="Arial" w:eastAsia="Times New Roman" w:hAnsi="Arial" w:cs="Arial"/>
          <w:lang w:eastAsia="en-GB"/>
        </w:rPr>
      </w:pPr>
      <w:r w:rsidRPr="001D21F9">
        <w:rPr>
          <w:rFonts w:ascii="Arial" w:eastAsia="Times New Roman" w:hAnsi="Arial" w:cs="Arial"/>
          <w:lang w:eastAsia="en-GB"/>
        </w:rPr>
        <w:t>The WHISPA programs signify a substantial initiative to tackle workplace health and wellbeing, particularly given that employment constitutes a key aspect of adult life. Their promise is evident: fostering employees' mental and physical well-being can diminish absenteeism, enhance productivity, and elevate quality of life. The scoping analysis identified a significant constraint in coverage, revealing that only approximately 21% of local authorities now offer WHISPAs, along with considerable geographic differences, as numerous councils provide no workplace wellness assistance whatsoever (Akhter et al., 2023). This inconsistent coverage compromises equity, as several workers, particularly in impoverished or under-resourced regions, are denied these services.</w:t>
      </w:r>
    </w:p>
    <w:p w14:paraId="4A679ECB" w14:textId="202939A3" w:rsidR="00F54DE9" w:rsidRPr="001D21F9" w:rsidRDefault="007E4E5E" w:rsidP="001D21F9">
      <w:pPr>
        <w:spacing w:after="0" w:line="360" w:lineRule="auto"/>
        <w:jc w:val="both"/>
        <w:rPr>
          <w:rFonts w:ascii="Arial" w:eastAsia="Times New Roman" w:hAnsi="Arial" w:cs="Arial"/>
          <w:lang w:eastAsia="en-GB"/>
        </w:rPr>
      </w:pPr>
      <w:r w:rsidRPr="001D21F9">
        <w:rPr>
          <w:rFonts w:ascii="Arial" w:eastAsia="Times New Roman" w:hAnsi="Arial" w:cs="Arial"/>
          <w:lang w:eastAsia="en-GB"/>
        </w:rPr>
        <w:t>In contrast, the Big Local community-led wellbeing model seems more inclusive; by empowering community members, fostering social cohesion, and enhancing collective control, it tackles mental wellbeing and the social determinants of health at the neighbourhood level. The longitudinal study revealed favourable correlations between empowerment, social cohesion, and mental wellbeing among participating citizens. The grassroots, inclusive approach of Big Local empowers individuals and cultivates a sense of belonging, both essential for sustained wellness</w:t>
      </w:r>
      <w:r w:rsidR="00F54DE9" w:rsidRPr="001D21F9">
        <w:rPr>
          <w:rFonts w:ascii="Arial" w:hAnsi="Arial" w:cs="Arial"/>
        </w:rPr>
        <w:t>.</w:t>
      </w:r>
    </w:p>
    <w:p w14:paraId="2B12099D" w14:textId="77777777" w:rsidR="005F2BFB" w:rsidRPr="001D21F9" w:rsidRDefault="005F2BFB" w:rsidP="001D21F9">
      <w:pPr>
        <w:pStyle w:val="Heading3"/>
        <w:spacing w:line="360" w:lineRule="auto"/>
        <w:jc w:val="both"/>
        <w:rPr>
          <w:rFonts w:ascii="Arial" w:hAnsi="Arial" w:cs="Arial"/>
          <w:b/>
          <w:bCs/>
          <w:color w:val="auto"/>
        </w:rPr>
      </w:pPr>
      <w:r w:rsidRPr="001D21F9">
        <w:rPr>
          <w:rFonts w:ascii="Arial" w:hAnsi="Arial" w:cs="Arial"/>
          <w:b/>
          <w:bCs/>
          <w:sz w:val="28"/>
          <w:szCs w:val="28"/>
        </w:rPr>
        <w:lastRenderedPageBreak/>
        <w:br/>
      </w:r>
      <w:bookmarkStart w:id="15" w:name="_Toc216164931"/>
      <w:r w:rsidRPr="001D21F9">
        <w:rPr>
          <w:rFonts w:ascii="Arial" w:hAnsi="Arial" w:cs="Arial"/>
          <w:b/>
          <w:bCs/>
          <w:color w:val="auto"/>
        </w:rPr>
        <w:t>Recommendations for Improvement</w:t>
      </w:r>
      <w:bookmarkEnd w:id="15"/>
    </w:p>
    <w:p w14:paraId="6E078D12" w14:textId="0D8DC4A3" w:rsidR="005F2BFB" w:rsidRPr="001D21F9" w:rsidRDefault="005F2BFB" w:rsidP="001D21F9">
      <w:pPr>
        <w:spacing w:after="0" w:line="360" w:lineRule="auto"/>
        <w:jc w:val="both"/>
        <w:rPr>
          <w:rFonts w:ascii="Arial" w:eastAsia="Times New Roman" w:hAnsi="Arial" w:cs="Arial"/>
          <w:lang w:eastAsia="en-GB"/>
        </w:rPr>
      </w:pPr>
      <w:r w:rsidRPr="001D21F9">
        <w:rPr>
          <w:rFonts w:ascii="Arial" w:eastAsia="Times New Roman" w:hAnsi="Arial" w:cs="Arial"/>
          <w:lang w:eastAsia="en-GB"/>
        </w:rPr>
        <w:t xml:space="preserve">The government could contemplate increasing </w:t>
      </w:r>
      <w:r w:rsidR="00E001B6" w:rsidRPr="001D21F9">
        <w:rPr>
          <w:rFonts w:ascii="Arial" w:eastAsia="Times New Roman" w:hAnsi="Arial" w:cs="Arial"/>
          <w:lang w:eastAsia="en-GB"/>
        </w:rPr>
        <w:t>funding</w:t>
      </w:r>
      <w:r w:rsidRPr="001D21F9">
        <w:rPr>
          <w:rFonts w:ascii="Arial" w:eastAsia="Times New Roman" w:hAnsi="Arial" w:cs="Arial"/>
          <w:lang w:eastAsia="en-GB"/>
        </w:rPr>
        <w:t xml:space="preserve"> to enhance national support for WHISPA-type programs, potentially establishing a national accreditation or quality standard for workplace wellbeing. This would mitigate geographical differences and demonstrate business commitment to employee well-being.</w:t>
      </w:r>
    </w:p>
    <w:p w14:paraId="32BBDEDB" w14:textId="77777777" w:rsidR="005F2BFB" w:rsidRPr="001D21F9" w:rsidRDefault="005F2BFB" w:rsidP="001D21F9">
      <w:pPr>
        <w:spacing w:after="0" w:line="360" w:lineRule="auto"/>
        <w:jc w:val="both"/>
        <w:rPr>
          <w:rFonts w:ascii="Arial" w:eastAsia="Times New Roman" w:hAnsi="Arial" w:cs="Arial"/>
          <w:lang w:eastAsia="en-GB"/>
        </w:rPr>
      </w:pPr>
      <w:r w:rsidRPr="001D21F9">
        <w:rPr>
          <w:rFonts w:ascii="Arial" w:eastAsia="Times New Roman" w:hAnsi="Arial" w:cs="Arial"/>
          <w:lang w:eastAsia="en-GB"/>
        </w:rPr>
        <w:t>Enhance research-to-policy frameworks for Public Health England. Guarantee the efficient integration of findings from PHI UK into national and local public health policies, urban development decisions, and community actions. Develop frameworks for assessing executed initiatives and consistently reporting on results.</w:t>
      </w:r>
    </w:p>
    <w:p w14:paraId="0A98062A" w14:textId="10B0D75B" w:rsidR="005F2BFB" w:rsidRPr="001D21F9" w:rsidRDefault="005F2BFB" w:rsidP="001D21F9">
      <w:pPr>
        <w:spacing w:after="0" w:line="360" w:lineRule="auto"/>
        <w:jc w:val="both"/>
        <w:rPr>
          <w:rFonts w:ascii="Arial" w:eastAsia="Times New Roman" w:hAnsi="Arial" w:cs="Arial"/>
          <w:lang w:eastAsia="en-GB"/>
        </w:rPr>
      </w:pPr>
      <w:r w:rsidRPr="001D21F9">
        <w:rPr>
          <w:rFonts w:ascii="Arial" w:eastAsia="Times New Roman" w:hAnsi="Arial" w:cs="Arial"/>
          <w:lang w:eastAsia="en-GB"/>
        </w:rPr>
        <w:t>Advance equitable access: Focus on underserved areas and high-risk demographics for workplace health initiatives and community-based interventions. Integrate social and housing programs to comprehensively tackle the socioeconomic determinants of health</w:t>
      </w:r>
      <w:r w:rsidRPr="001D21F9">
        <w:rPr>
          <w:rFonts w:ascii="Arial" w:hAnsi="Arial" w:cs="Arial"/>
        </w:rPr>
        <w:t>.</w:t>
      </w:r>
    </w:p>
    <w:p w14:paraId="42433563" w14:textId="05312BFD" w:rsidR="00D3709D" w:rsidRPr="001D21F9" w:rsidRDefault="00D3709D" w:rsidP="001D21F9">
      <w:pPr>
        <w:pStyle w:val="Heading1"/>
        <w:spacing w:line="360" w:lineRule="auto"/>
        <w:jc w:val="both"/>
        <w:rPr>
          <w:rFonts w:ascii="Arial" w:hAnsi="Arial" w:cs="Arial"/>
          <w:sz w:val="24"/>
          <w:szCs w:val="24"/>
        </w:rPr>
      </w:pPr>
      <w:bookmarkStart w:id="16" w:name="_Toc216164932"/>
      <w:r w:rsidRPr="001D21F9">
        <w:rPr>
          <w:rFonts w:ascii="Arial" w:hAnsi="Arial" w:cs="Arial"/>
          <w:sz w:val="24"/>
          <w:szCs w:val="24"/>
        </w:rPr>
        <w:t>Conclusion</w:t>
      </w:r>
      <w:bookmarkEnd w:id="16"/>
    </w:p>
    <w:p w14:paraId="102AE25D" w14:textId="65A7EFE8" w:rsidR="00D3709D" w:rsidRPr="001D21F9" w:rsidRDefault="000F558D" w:rsidP="001D21F9">
      <w:pPr>
        <w:pStyle w:val="NormalWeb"/>
        <w:spacing w:line="360" w:lineRule="auto"/>
        <w:jc w:val="both"/>
        <w:rPr>
          <w:rFonts w:ascii="Arial" w:hAnsi="Arial" w:cs="Arial"/>
          <w:sz w:val="22"/>
          <w:szCs w:val="22"/>
        </w:rPr>
      </w:pPr>
      <w:r w:rsidRPr="001D21F9">
        <w:rPr>
          <w:rFonts w:ascii="Arial" w:hAnsi="Arial" w:cs="Arial"/>
          <w:sz w:val="22"/>
          <w:szCs w:val="22"/>
        </w:rPr>
        <w:t>This assignment underscores the pivotal significance of SDG 3 and SDG 1 in influencing the health and welfare of citizens via holistic strategies that tackle healthcare accessibility, disease prevention, mental health, and poverty alleviation. National programs like PHI UK and WHISPs illustrate the capacity to enhance population health and workplace wellness, despite existing limits in coverage and policy implementation. Local efforts, such as WHISPA programs and community empowerment projects like Big Local, exemplify the significance of participative, context-specific interventions. To optimise impact, forthcoming policies must prioritise equitable access, intersectoral coordination, and the comprehensive assessment of interventions at all societal levels</w:t>
      </w:r>
      <w:r w:rsidR="00D3709D" w:rsidRPr="001D21F9">
        <w:rPr>
          <w:rFonts w:ascii="Arial" w:hAnsi="Arial" w:cs="Arial"/>
          <w:sz w:val="22"/>
          <w:szCs w:val="22"/>
        </w:rPr>
        <w:t>.</w:t>
      </w:r>
    </w:p>
    <w:p w14:paraId="63627669" w14:textId="77777777" w:rsidR="00665E0C" w:rsidRPr="001D21F9" w:rsidRDefault="00665E0C" w:rsidP="001D21F9">
      <w:pPr>
        <w:pStyle w:val="Heading1"/>
        <w:spacing w:line="360" w:lineRule="auto"/>
        <w:jc w:val="both"/>
        <w:rPr>
          <w:rFonts w:ascii="Arial" w:hAnsi="Arial" w:cs="Arial"/>
          <w:sz w:val="24"/>
          <w:szCs w:val="24"/>
        </w:rPr>
      </w:pPr>
      <w:bookmarkStart w:id="17" w:name="_Toc216164933"/>
    </w:p>
    <w:p w14:paraId="77DFC80A" w14:textId="77777777" w:rsidR="00665E0C" w:rsidRPr="001D21F9" w:rsidRDefault="00665E0C" w:rsidP="001D21F9">
      <w:pPr>
        <w:pStyle w:val="Heading1"/>
        <w:spacing w:line="360" w:lineRule="auto"/>
        <w:jc w:val="both"/>
        <w:rPr>
          <w:rFonts w:ascii="Arial" w:hAnsi="Arial" w:cs="Arial"/>
          <w:sz w:val="24"/>
          <w:szCs w:val="24"/>
        </w:rPr>
      </w:pPr>
    </w:p>
    <w:p w14:paraId="24FA3F3B" w14:textId="77777777" w:rsidR="00665E0C" w:rsidRPr="001D21F9" w:rsidRDefault="00665E0C" w:rsidP="001D21F9">
      <w:pPr>
        <w:pStyle w:val="Heading1"/>
        <w:spacing w:line="360" w:lineRule="auto"/>
        <w:jc w:val="both"/>
        <w:rPr>
          <w:rFonts w:ascii="Arial" w:hAnsi="Arial" w:cs="Arial"/>
          <w:sz w:val="24"/>
          <w:szCs w:val="24"/>
        </w:rPr>
      </w:pPr>
    </w:p>
    <w:p w14:paraId="71549498" w14:textId="77777777" w:rsidR="00665E0C" w:rsidRPr="001D21F9" w:rsidRDefault="00665E0C" w:rsidP="001D21F9">
      <w:pPr>
        <w:pStyle w:val="Heading1"/>
        <w:spacing w:line="360" w:lineRule="auto"/>
        <w:jc w:val="both"/>
        <w:rPr>
          <w:rFonts w:ascii="Arial" w:hAnsi="Arial" w:cs="Arial"/>
          <w:sz w:val="24"/>
          <w:szCs w:val="24"/>
        </w:rPr>
      </w:pPr>
    </w:p>
    <w:p w14:paraId="1E3BAC9A" w14:textId="77777777" w:rsidR="00665E0C" w:rsidRPr="001D21F9" w:rsidRDefault="00665E0C" w:rsidP="001D21F9">
      <w:pPr>
        <w:pStyle w:val="Heading1"/>
        <w:spacing w:line="360" w:lineRule="auto"/>
        <w:jc w:val="both"/>
        <w:rPr>
          <w:rFonts w:ascii="Arial" w:hAnsi="Arial" w:cs="Arial"/>
          <w:sz w:val="24"/>
          <w:szCs w:val="24"/>
        </w:rPr>
      </w:pPr>
    </w:p>
    <w:p w14:paraId="69EBC4D2" w14:textId="77777777" w:rsidR="00665E0C" w:rsidRPr="001D21F9" w:rsidRDefault="00665E0C" w:rsidP="001D21F9">
      <w:pPr>
        <w:pStyle w:val="Heading1"/>
        <w:spacing w:line="360" w:lineRule="auto"/>
        <w:jc w:val="both"/>
        <w:rPr>
          <w:rFonts w:ascii="Arial" w:hAnsi="Arial" w:cs="Arial"/>
          <w:sz w:val="24"/>
          <w:szCs w:val="24"/>
        </w:rPr>
      </w:pPr>
    </w:p>
    <w:p w14:paraId="5FA23C34" w14:textId="77777777" w:rsidR="00665E0C" w:rsidRPr="001D21F9" w:rsidRDefault="00665E0C" w:rsidP="001D21F9">
      <w:pPr>
        <w:pStyle w:val="Heading1"/>
        <w:spacing w:line="360" w:lineRule="auto"/>
        <w:jc w:val="both"/>
        <w:rPr>
          <w:rFonts w:ascii="Arial" w:hAnsi="Arial" w:cs="Arial"/>
          <w:sz w:val="24"/>
          <w:szCs w:val="24"/>
        </w:rPr>
      </w:pPr>
    </w:p>
    <w:p w14:paraId="22712A53" w14:textId="77777777" w:rsidR="00665E0C" w:rsidRPr="001D21F9" w:rsidRDefault="00665E0C" w:rsidP="001D21F9">
      <w:pPr>
        <w:pStyle w:val="Heading1"/>
        <w:spacing w:line="360" w:lineRule="auto"/>
        <w:jc w:val="both"/>
        <w:rPr>
          <w:rFonts w:ascii="Arial" w:hAnsi="Arial" w:cs="Arial"/>
          <w:sz w:val="24"/>
          <w:szCs w:val="24"/>
        </w:rPr>
      </w:pPr>
    </w:p>
    <w:p w14:paraId="1CBED2DE" w14:textId="77777777" w:rsidR="00665E0C" w:rsidRPr="001D21F9" w:rsidRDefault="00665E0C" w:rsidP="001D21F9">
      <w:pPr>
        <w:pStyle w:val="Heading1"/>
        <w:spacing w:line="360" w:lineRule="auto"/>
        <w:jc w:val="both"/>
        <w:rPr>
          <w:rFonts w:ascii="Arial" w:hAnsi="Arial" w:cs="Arial"/>
          <w:sz w:val="24"/>
          <w:szCs w:val="24"/>
        </w:rPr>
      </w:pPr>
    </w:p>
    <w:p w14:paraId="6BFD8B71" w14:textId="6A716F11" w:rsidR="00663C98" w:rsidRPr="001D21F9" w:rsidRDefault="00663C98" w:rsidP="001D21F9">
      <w:pPr>
        <w:pStyle w:val="Heading1"/>
        <w:spacing w:line="360" w:lineRule="auto"/>
        <w:jc w:val="both"/>
        <w:rPr>
          <w:rFonts w:ascii="Arial" w:hAnsi="Arial" w:cs="Arial"/>
          <w:sz w:val="24"/>
          <w:szCs w:val="24"/>
        </w:rPr>
      </w:pPr>
      <w:r w:rsidRPr="001D21F9">
        <w:rPr>
          <w:rFonts w:ascii="Arial" w:hAnsi="Arial" w:cs="Arial"/>
          <w:sz w:val="24"/>
          <w:szCs w:val="24"/>
        </w:rPr>
        <w:t>References</w:t>
      </w:r>
      <w:bookmarkEnd w:id="17"/>
    </w:p>
    <w:p w14:paraId="3CA07729" w14:textId="77777777" w:rsidR="00663C98" w:rsidRPr="001D21F9" w:rsidRDefault="00663C98" w:rsidP="001D21F9">
      <w:pPr>
        <w:spacing w:line="360" w:lineRule="auto"/>
        <w:jc w:val="both"/>
        <w:rPr>
          <w:rFonts w:ascii="Arial" w:hAnsi="Arial" w:cs="Arial"/>
        </w:rPr>
      </w:pPr>
      <w:r w:rsidRPr="001D21F9">
        <w:rPr>
          <w:rFonts w:ascii="Arial" w:hAnsi="Arial" w:cs="Arial"/>
        </w:rPr>
        <w:t xml:space="preserve">Bambra, C., Cairns, J. &amp; Kasim, A. (2010) ‘Tackling the wider social determinants of health and health inequalities’, </w:t>
      </w:r>
      <w:r w:rsidRPr="001D21F9">
        <w:rPr>
          <w:rStyle w:val="Emphasis"/>
          <w:rFonts w:ascii="Arial" w:hAnsi="Arial" w:cs="Arial"/>
        </w:rPr>
        <w:t>Journal of Epidemiology &amp; Community Health</w:t>
      </w:r>
      <w:r w:rsidRPr="001D21F9">
        <w:rPr>
          <w:rFonts w:ascii="Arial" w:hAnsi="Arial" w:cs="Arial"/>
        </w:rPr>
        <w:t xml:space="preserve">, 64(4), pp. 284–284. </w:t>
      </w:r>
      <w:hyperlink r:id="rId19" w:tgtFrame="_blank" w:history="1"/>
      <w:r w:rsidRPr="001D21F9">
        <w:rPr>
          <w:rStyle w:val="ms-1"/>
          <w:rFonts w:ascii="Arial" w:hAnsi="Arial" w:cs="Arial"/>
        </w:rPr>
        <w:t xml:space="preserve"> </w:t>
      </w:r>
    </w:p>
    <w:p w14:paraId="730840C6" w14:textId="77777777" w:rsidR="00663C98" w:rsidRPr="001D21F9" w:rsidRDefault="00663C98" w:rsidP="001D21F9">
      <w:pPr>
        <w:spacing w:line="360" w:lineRule="auto"/>
        <w:jc w:val="both"/>
        <w:rPr>
          <w:rFonts w:ascii="Arial" w:hAnsi="Arial" w:cs="Arial"/>
        </w:rPr>
      </w:pPr>
      <w:r w:rsidRPr="001D21F9">
        <w:rPr>
          <w:rFonts w:ascii="Arial" w:hAnsi="Arial" w:cs="Arial"/>
          <w:lang w:val="fr-FR"/>
        </w:rPr>
        <w:t xml:space="preserve">Carter, D.J. et al. </w:t>
      </w:r>
      <w:r w:rsidRPr="001D21F9">
        <w:rPr>
          <w:rFonts w:ascii="Arial" w:hAnsi="Arial" w:cs="Arial"/>
        </w:rPr>
        <w:t xml:space="preserve">(2018) ‘The impact of social protection and poverty elimination on global incidence of tuberculosis’, </w:t>
      </w:r>
      <w:r w:rsidRPr="001D21F9">
        <w:rPr>
          <w:rStyle w:val="Emphasis"/>
          <w:rFonts w:ascii="Arial" w:hAnsi="Arial" w:cs="Arial"/>
        </w:rPr>
        <w:t>The Lancet Global Health</w:t>
      </w:r>
      <w:r w:rsidRPr="001D21F9">
        <w:rPr>
          <w:rFonts w:ascii="Arial" w:hAnsi="Arial" w:cs="Arial"/>
        </w:rPr>
        <w:t>, 6(4), e347–e354</w:t>
      </w:r>
    </w:p>
    <w:p w14:paraId="1EA9E6D0" w14:textId="77777777" w:rsidR="00663C98" w:rsidRPr="001D21F9" w:rsidRDefault="00663C98" w:rsidP="001D21F9">
      <w:pPr>
        <w:spacing w:line="360" w:lineRule="auto"/>
        <w:jc w:val="both"/>
        <w:rPr>
          <w:rStyle w:val="ms-1"/>
          <w:rFonts w:ascii="Arial" w:hAnsi="Arial" w:cs="Arial"/>
        </w:rPr>
      </w:pPr>
      <w:r w:rsidRPr="001D21F9">
        <w:rPr>
          <w:rFonts w:ascii="Arial" w:hAnsi="Arial" w:cs="Arial"/>
          <w:lang w:val="fr-FR"/>
        </w:rPr>
        <w:t>El</w:t>
      </w:r>
      <w:r w:rsidRPr="001D21F9">
        <w:rPr>
          <w:rFonts w:ascii="Arial" w:hAnsi="Arial" w:cs="Arial"/>
          <w:lang w:val="fr-FR"/>
        </w:rPr>
        <w:noBreakHyphen/>
        <w:t xml:space="preserve">Osta, A. et al. </w:t>
      </w:r>
      <w:r w:rsidRPr="001D21F9">
        <w:rPr>
          <w:rFonts w:ascii="Arial" w:hAnsi="Arial" w:cs="Arial"/>
        </w:rPr>
        <w:t xml:space="preserve">(2025) ‘A scoping review of UK local government workplace health and wellbeing programmes’, </w:t>
      </w:r>
      <w:r w:rsidRPr="001D21F9">
        <w:rPr>
          <w:rStyle w:val="Emphasis"/>
          <w:rFonts w:ascii="Arial" w:hAnsi="Arial" w:cs="Arial"/>
        </w:rPr>
        <w:t>BMC Public Health</w:t>
      </w:r>
      <w:r w:rsidRPr="001D21F9">
        <w:rPr>
          <w:rFonts w:ascii="Arial" w:hAnsi="Arial" w:cs="Arial"/>
        </w:rPr>
        <w:t xml:space="preserve">. </w:t>
      </w:r>
      <w:r w:rsidRPr="001D21F9">
        <w:rPr>
          <w:rStyle w:val="ms-1"/>
          <w:rFonts w:ascii="Arial" w:hAnsi="Arial" w:cs="Arial"/>
        </w:rPr>
        <w:t xml:space="preserve"> </w:t>
      </w:r>
    </w:p>
    <w:p w14:paraId="77088F34" w14:textId="77777777" w:rsidR="00663C98" w:rsidRPr="001D21F9" w:rsidRDefault="00663C98" w:rsidP="001D21F9">
      <w:pPr>
        <w:spacing w:line="360" w:lineRule="auto"/>
        <w:jc w:val="both"/>
        <w:rPr>
          <w:rFonts w:ascii="Arial" w:hAnsi="Arial" w:cs="Arial"/>
        </w:rPr>
      </w:pPr>
      <w:proofErr w:type="spellStart"/>
      <w:r w:rsidRPr="001D21F9">
        <w:rPr>
          <w:rFonts w:ascii="Arial" w:hAnsi="Arial" w:cs="Arial"/>
        </w:rPr>
        <w:t>Guégan</w:t>
      </w:r>
      <w:proofErr w:type="spellEnd"/>
      <w:r w:rsidRPr="001D21F9">
        <w:rPr>
          <w:rFonts w:ascii="Arial" w:hAnsi="Arial" w:cs="Arial"/>
        </w:rPr>
        <w:t xml:space="preserve">, J.-F., </w:t>
      </w:r>
      <w:proofErr w:type="spellStart"/>
      <w:r w:rsidRPr="001D21F9">
        <w:rPr>
          <w:rFonts w:ascii="Arial" w:hAnsi="Arial" w:cs="Arial"/>
        </w:rPr>
        <w:t>Suzán</w:t>
      </w:r>
      <w:proofErr w:type="spellEnd"/>
      <w:r w:rsidRPr="001D21F9">
        <w:rPr>
          <w:rFonts w:ascii="Arial" w:hAnsi="Arial" w:cs="Arial"/>
        </w:rPr>
        <w:t>, G., Kati</w:t>
      </w:r>
      <w:r w:rsidRPr="001D21F9">
        <w:rPr>
          <w:rFonts w:ascii="Arial" w:hAnsi="Arial" w:cs="Arial"/>
        </w:rPr>
        <w:noBreakHyphen/>
        <w:t xml:space="preserve">Coulibaly, S., </w:t>
      </w:r>
      <w:proofErr w:type="spellStart"/>
      <w:r w:rsidRPr="001D21F9">
        <w:rPr>
          <w:rFonts w:ascii="Arial" w:hAnsi="Arial" w:cs="Arial"/>
        </w:rPr>
        <w:t>Bonpamgue</w:t>
      </w:r>
      <w:proofErr w:type="spellEnd"/>
      <w:r w:rsidRPr="001D21F9">
        <w:rPr>
          <w:rFonts w:ascii="Arial" w:hAnsi="Arial" w:cs="Arial"/>
        </w:rPr>
        <w:t xml:space="preserve">, D. N., </w:t>
      </w:r>
      <w:proofErr w:type="spellStart"/>
      <w:r w:rsidRPr="001D21F9">
        <w:rPr>
          <w:rFonts w:ascii="Arial" w:hAnsi="Arial" w:cs="Arial"/>
        </w:rPr>
        <w:t>Moatti</w:t>
      </w:r>
      <w:proofErr w:type="spellEnd"/>
      <w:r w:rsidRPr="001D21F9">
        <w:rPr>
          <w:rFonts w:ascii="Arial" w:hAnsi="Arial" w:cs="Arial"/>
        </w:rPr>
        <w:t>, J.-P. (2018). ‘Sustainable Development Goal #3, “health and well</w:t>
      </w:r>
      <w:r w:rsidRPr="001D21F9">
        <w:rPr>
          <w:rFonts w:ascii="Arial" w:hAnsi="Arial" w:cs="Arial"/>
        </w:rPr>
        <w:noBreakHyphen/>
        <w:t xml:space="preserve">being”, and the need for more integrative thinking’, </w:t>
      </w:r>
      <w:proofErr w:type="spellStart"/>
      <w:r w:rsidRPr="001D21F9">
        <w:rPr>
          <w:rStyle w:val="Emphasis"/>
          <w:rFonts w:ascii="Arial" w:hAnsi="Arial" w:cs="Arial"/>
        </w:rPr>
        <w:t>Veterinaria</w:t>
      </w:r>
      <w:proofErr w:type="spellEnd"/>
      <w:r w:rsidRPr="001D21F9">
        <w:rPr>
          <w:rStyle w:val="Emphasis"/>
          <w:rFonts w:ascii="Arial" w:hAnsi="Arial" w:cs="Arial"/>
        </w:rPr>
        <w:t xml:space="preserve"> México OA</w:t>
      </w:r>
      <w:r w:rsidRPr="001D21F9">
        <w:rPr>
          <w:rFonts w:ascii="Arial" w:hAnsi="Arial" w:cs="Arial"/>
        </w:rPr>
        <w:t>, 5(2).</w:t>
      </w:r>
    </w:p>
    <w:p w14:paraId="1E6AAF56" w14:textId="77777777" w:rsidR="00663C98" w:rsidRPr="001D21F9" w:rsidRDefault="00663C98" w:rsidP="001D21F9">
      <w:pPr>
        <w:spacing w:line="360" w:lineRule="auto"/>
        <w:jc w:val="both"/>
        <w:rPr>
          <w:rFonts w:ascii="Arial" w:hAnsi="Arial" w:cs="Arial"/>
        </w:rPr>
      </w:pPr>
      <w:proofErr w:type="spellStart"/>
      <w:r w:rsidRPr="001D21F9">
        <w:rPr>
          <w:rFonts w:ascii="Arial" w:hAnsi="Arial" w:cs="Arial"/>
        </w:rPr>
        <w:t>Lakioti</w:t>
      </w:r>
      <w:proofErr w:type="spellEnd"/>
      <w:r w:rsidRPr="001D21F9">
        <w:rPr>
          <w:rFonts w:ascii="Arial" w:hAnsi="Arial" w:cs="Arial"/>
        </w:rPr>
        <w:t xml:space="preserve">, E., et al. (2025). ‘Social Factors and Policies Promoting Good Health’, </w:t>
      </w:r>
      <w:r w:rsidRPr="001D21F9">
        <w:rPr>
          <w:rStyle w:val="Emphasis"/>
          <w:rFonts w:ascii="Arial" w:hAnsi="Arial" w:cs="Arial"/>
        </w:rPr>
        <w:t>Sustainability</w:t>
      </w:r>
      <w:r w:rsidRPr="001D21F9">
        <w:rPr>
          <w:rFonts w:ascii="Arial" w:hAnsi="Arial" w:cs="Arial"/>
        </w:rPr>
        <w:t>, 17(11), p. 5063.</w:t>
      </w:r>
    </w:p>
    <w:p w14:paraId="7DD52A04" w14:textId="77777777" w:rsidR="00663C98" w:rsidRPr="001D21F9" w:rsidRDefault="00663C98" w:rsidP="001D21F9">
      <w:pPr>
        <w:spacing w:line="360" w:lineRule="auto"/>
        <w:jc w:val="both"/>
        <w:rPr>
          <w:rFonts w:ascii="Arial" w:hAnsi="Arial" w:cs="Arial"/>
        </w:rPr>
      </w:pPr>
      <w:r w:rsidRPr="001D21F9">
        <w:rPr>
          <w:rFonts w:ascii="Arial" w:hAnsi="Arial" w:cs="Arial"/>
        </w:rPr>
        <w:t xml:space="preserve">Li, Z. et al. (2020) ‘Poverty and health-related quality of life’, </w:t>
      </w:r>
      <w:r w:rsidRPr="001D21F9">
        <w:rPr>
          <w:rStyle w:val="Emphasis"/>
          <w:rFonts w:ascii="Arial" w:hAnsi="Arial" w:cs="Arial"/>
        </w:rPr>
        <w:t>BMC Public Health</w:t>
      </w:r>
      <w:r w:rsidRPr="001D21F9">
        <w:rPr>
          <w:rFonts w:ascii="Arial" w:hAnsi="Arial" w:cs="Arial"/>
        </w:rPr>
        <w:t xml:space="preserve">, 20, 981. </w:t>
      </w:r>
      <w:r w:rsidRPr="001D21F9">
        <w:rPr>
          <w:rStyle w:val="ms-1"/>
          <w:rFonts w:ascii="Arial" w:hAnsi="Arial" w:cs="Arial"/>
        </w:rPr>
        <w:t xml:space="preserve"> </w:t>
      </w:r>
    </w:p>
    <w:p w14:paraId="75B9C8FF" w14:textId="77777777" w:rsidR="00663C98" w:rsidRPr="001D21F9" w:rsidRDefault="00663C98" w:rsidP="001D21F9">
      <w:pPr>
        <w:spacing w:line="360" w:lineRule="auto"/>
        <w:jc w:val="both"/>
        <w:rPr>
          <w:rFonts w:ascii="Arial" w:hAnsi="Arial" w:cs="Arial"/>
        </w:rPr>
      </w:pPr>
      <w:proofErr w:type="spellStart"/>
      <w:r w:rsidRPr="001D21F9">
        <w:rPr>
          <w:rFonts w:ascii="Arial" w:hAnsi="Arial" w:cs="Arial"/>
        </w:rPr>
        <w:t>Menne</w:t>
      </w:r>
      <w:proofErr w:type="spellEnd"/>
      <w:r w:rsidRPr="001D21F9">
        <w:rPr>
          <w:rFonts w:ascii="Arial" w:hAnsi="Arial" w:cs="Arial"/>
        </w:rPr>
        <w:t>, B. (2020). ‘Health and well</w:t>
      </w:r>
      <w:r w:rsidRPr="001D21F9">
        <w:rPr>
          <w:rFonts w:ascii="Arial" w:hAnsi="Arial" w:cs="Arial"/>
        </w:rPr>
        <w:noBreakHyphen/>
        <w:t xml:space="preserve">being for all: an approach to accelerating …’, </w:t>
      </w:r>
      <w:r w:rsidRPr="001D21F9">
        <w:rPr>
          <w:rStyle w:val="Emphasis"/>
          <w:rFonts w:ascii="Arial" w:hAnsi="Arial" w:cs="Arial"/>
        </w:rPr>
        <w:t>European Journal of Public Health</w:t>
      </w:r>
      <w:r w:rsidRPr="001D21F9">
        <w:rPr>
          <w:rFonts w:ascii="Arial" w:hAnsi="Arial" w:cs="Arial"/>
        </w:rPr>
        <w:t>, 30(Supplement_1), i3.</w:t>
      </w:r>
    </w:p>
    <w:p w14:paraId="7360CE0D" w14:textId="77777777" w:rsidR="00663C98" w:rsidRPr="001D21F9" w:rsidRDefault="00663C98" w:rsidP="001D21F9">
      <w:pPr>
        <w:spacing w:line="360" w:lineRule="auto"/>
        <w:jc w:val="both"/>
        <w:rPr>
          <w:rStyle w:val="ms-1"/>
          <w:rFonts w:ascii="Arial" w:hAnsi="Arial" w:cs="Arial"/>
        </w:rPr>
      </w:pPr>
      <w:r w:rsidRPr="001D21F9">
        <w:rPr>
          <w:rFonts w:ascii="Arial" w:hAnsi="Arial" w:cs="Arial"/>
        </w:rPr>
        <w:t xml:space="preserve">O’Donnell, O. et al. (2024) ‘Health and health system effects on poverty: A narrative review’, </w:t>
      </w:r>
      <w:r w:rsidRPr="001D21F9">
        <w:rPr>
          <w:rStyle w:val="Emphasis"/>
          <w:rFonts w:ascii="Arial" w:hAnsi="Arial" w:cs="Arial"/>
        </w:rPr>
        <w:t>Health Policy</w:t>
      </w:r>
      <w:r w:rsidRPr="001D21F9">
        <w:rPr>
          <w:rFonts w:ascii="Arial" w:hAnsi="Arial" w:cs="Arial"/>
        </w:rPr>
        <w:t xml:space="preserve">, 128, 105018. </w:t>
      </w:r>
      <w:r w:rsidRPr="001D21F9">
        <w:rPr>
          <w:rStyle w:val="ms-1"/>
          <w:rFonts w:ascii="Arial" w:hAnsi="Arial" w:cs="Arial"/>
        </w:rPr>
        <w:t xml:space="preserve"> </w:t>
      </w:r>
    </w:p>
    <w:p w14:paraId="63CDCCD2" w14:textId="77777777" w:rsidR="00663C98" w:rsidRPr="001D21F9" w:rsidRDefault="00663C98" w:rsidP="001D21F9">
      <w:pPr>
        <w:spacing w:line="360" w:lineRule="auto"/>
        <w:jc w:val="both"/>
        <w:rPr>
          <w:rStyle w:val="ms-1"/>
          <w:rFonts w:ascii="Arial" w:hAnsi="Arial" w:cs="Arial"/>
        </w:rPr>
      </w:pPr>
      <w:proofErr w:type="spellStart"/>
      <w:r w:rsidRPr="001D21F9">
        <w:rPr>
          <w:rFonts w:ascii="Arial" w:hAnsi="Arial" w:cs="Arial"/>
        </w:rPr>
        <w:t>Pouw</w:t>
      </w:r>
      <w:proofErr w:type="spellEnd"/>
      <w:r w:rsidRPr="001D21F9">
        <w:rPr>
          <w:rFonts w:ascii="Arial" w:hAnsi="Arial" w:cs="Arial"/>
        </w:rPr>
        <w:t xml:space="preserve">, N. &amp; Bender, K. (2022) ‘The Poverty Reduction Effect of Social Protection: The Pros and Cons of a Multidisciplinary Approach’, </w:t>
      </w:r>
      <w:r w:rsidRPr="001D21F9">
        <w:rPr>
          <w:rStyle w:val="Emphasis"/>
          <w:rFonts w:ascii="Arial" w:hAnsi="Arial" w:cs="Arial"/>
        </w:rPr>
        <w:t>European Journal of Development Research</w:t>
      </w:r>
      <w:r w:rsidRPr="001D21F9">
        <w:rPr>
          <w:rFonts w:ascii="Arial" w:hAnsi="Arial" w:cs="Arial"/>
        </w:rPr>
        <w:t xml:space="preserve">, 34, 2204–2223. </w:t>
      </w:r>
      <w:r w:rsidRPr="001D21F9">
        <w:rPr>
          <w:rStyle w:val="ms-1"/>
          <w:rFonts w:ascii="Arial" w:hAnsi="Arial" w:cs="Arial"/>
        </w:rPr>
        <w:t xml:space="preserve"> </w:t>
      </w:r>
    </w:p>
    <w:p w14:paraId="6937771E" w14:textId="73F8501F" w:rsidR="00663C98" w:rsidRPr="001D21F9" w:rsidRDefault="00663C98" w:rsidP="001D21F9">
      <w:pPr>
        <w:spacing w:line="360" w:lineRule="auto"/>
        <w:jc w:val="both"/>
        <w:rPr>
          <w:rFonts w:ascii="Arial" w:hAnsi="Arial" w:cs="Arial"/>
        </w:rPr>
      </w:pPr>
      <w:r w:rsidRPr="001D21F9">
        <w:rPr>
          <w:rFonts w:ascii="Arial" w:hAnsi="Arial" w:cs="Arial"/>
        </w:rPr>
        <w:t>Powell, N., Dalton, H. and Lawrence</w:t>
      </w:r>
      <w:r w:rsidRPr="001D21F9">
        <w:rPr>
          <w:rFonts w:ascii="Arial" w:hAnsi="Arial" w:cs="Arial"/>
        </w:rPr>
        <w:noBreakHyphen/>
      </w:r>
      <w:proofErr w:type="spellStart"/>
      <w:r w:rsidRPr="001D21F9">
        <w:rPr>
          <w:rFonts w:ascii="Arial" w:hAnsi="Arial" w:cs="Arial"/>
        </w:rPr>
        <w:t>Bourne</w:t>
      </w:r>
      <w:proofErr w:type="spellEnd"/>
      <w:r w:rsidRPr="001D21F9">
        <w:rPr>
          <w:rFonts w:ascii="Arial" w:hAnsi="Arial" w:cs="Arial"/>
        </w:rPr>
        <w:t>, J. (2024) ‘Co</w:t>
      </w:r>
      <w:r w:rsidR="00026F10" w:rsidRPr="001D21F9">
        <w:rPr>
          <w:rFonts w:ascii="Arial" w:hAnsi="Arial" w:cs="Arial"/>
        </w:rPr>
        <w:t>-</w:t>
      </w:r>
      <w:r w:rsidRPr="001D21F9">
        <w:rPr>
          <w:rFonts w:ascii="Arial" w:hAnsi="Arial" w:cs="Arial"/>
        </w:rPr>
        <w:t xml:space="preserve">creating community wellbeing initiatives: what is the evidence and how do they work?’, </w:t>
      </w:r>
      <w:r w:rsidRPr="001D21F9">
        <w:rPr>
          <w:rStyle w:val="Emphasis"/>
          <w:rFonts w:ascii="Arial" w:hAnsi="Arial" w:cs="Arial"/>
        </w:rPr>
        <w:t>International Journal of Mental Health Systems</w:t>
      </w:r>
      <w:r w:rsidRPr="001D21F9">
        <w:rPr>
          <w:rFonts w:ascii="Arial" w:hAnsi="Arial" w:cs="Arial"/>
        </w:rPr>
        <w:t>, 18:28.</w:t>
      </w:r>
    </w:p>
    <w:p w14:paraId="0FE1AA25" w14:textId="77777777" w:rsidR="00663C98" w:rsidRPr="001D21F9" w:rsidRDefault="00663C98" w:rsidP="001D21F9">
      <w:pPr>
        <w:spacing w:line="360" w:lineRule="auto"/>
        <w:jc w:val="both"/>
        <w:rPr>
          <w:rFonts w:ascii="Arial" w:hAnsi="Arial" w:cs="Arial"/>
        </w:rPr>
      </w:pPr>
      <w:proofErr w:type="spellStart"/>
      <w:r w:rsidRPr="001D21F9">
        <w:rPr>
          <w:rFonts w:ascii="Arial" w:hAnsi="Arial" w:cs="Arial"/>
        </w:rPr>
        <w:t>Sanhueza</w:t>
      </w:r>
      <w:proofErr w:type="spellEnd"/>
      <w:r w:rsidRPr="001D21F9">
        <w:rPr>
          <w:rFonts w:ascii="Arial" w:hAnsi="Arial" w:cs="Arial"/>
        </w:rPr>
        <w:t xml:space="preserve">, A. et al. (2021). ‘SDG3-related inequalities in women’s, children’s and adolescents’ health interventions: an analysis of 21 countries’, </w:t>
      </w:r>
      <w:r w:rsidRPr="001D21F9">
        <w:rPr>
          <w:rStyle w:val="Emphasis"/>
          <w:rFonts w:ascii="Arial" w:hAnsi="Arial" w:cs="Arial"/>
        </w:rPr>
        <w:t>BMJ Open</w:t>
      </w:r>
      <w:r w:rsidRPr="001D21F9">
        <w:rPr>
          <w:rFonts w:ascii="Arial" w:hAnsi="Arial" w:cs="Arial"/>
        </w:rPr>
        <w:t>, 11(8), e047779.</w:t>
      </w:r>
    </w:p>
    <w:p w14:paraId="0CC2E9A6" w14:textId="7D384A4B" w:rsidR="00BB4B57" w:rsidRPr="001D21F9" w:rsidRDefault="00663C98" w:rsidP="001D21F9">
      <w:pPr>
        <w:spacing w:line="360" w:lineRule="auto"/>
        <w:jc w:val="both"/>
        <w:rPr>
          <w:rFonts w:ascii="Arial" w:hAnsi="Arial" w:cs="Arial"/>
        </w:rPr>
      </w:pPr>
      <w:proofErr w:type="spellStart"/>
      <w:r w:rsidRPr="001D21F9">
        <w:rPr>
          <w:rFonts w:ascii="Arial" w:hAnsi="Arial" w:cs="Arial"/>
        </w:rPr>
        <w:lastRenderedPageBreak/>
        <w:t>Siciliani</w:t>
      </w:r>
      <w:proofErr w:type="spellEnd"/>
      <w:r w:rsidRPr="001D21F9">
        <w:rPr>
          <w:rFonts w:ascii="Arial" w:hAnsi="Arial" w:cs="Arial"/>
        </w:rPr>
        <w:t xml:space="preserve">, L. (2025). ‘The contribution of health and health systems to other societal outcomes’, </w:t>
      </w:r>
      <w:r w:rsidRPr="001D21F9">
        <w:rPr>
          <w:rStyle w:val="Emphasis"/>
          <w:rFonts w:ascii="Arial" w:hAnsi="Arial" w:cs="Arial"/>
        </w:rPr>
        <w:t>Society &amp; Health Systems Journal</w:t>
      </w:r>
      <w:r w:rsidRPr="001D21F9">
        <w:rPr>
          <w:rFonts w:ascii="Arial" w:hAnsi="Arial" w:cs="Arial"/>
        </w:rPr>
        <w:t>.</w:t>
      </w:r>
    </w:p>
    <w:sectPr w:rsidR="00BB4B57" w:rsidRPr="001D21F9">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BAEF5F" w14:textId="77777777" w:rsidR="00456853" w:rsidRDefault="00456853" w:rsidP="00BB4B57">
      <w:pPr>
        <w:spacing w:after="0" w:line="240" w:lineRule="auto"/>
      </w:pPr>
      <w:r>
        <w:separator/>
      </w:r>
    </w:p>
  </w:endnote>
  <w:endnote w:type="continuationSeparator" w:id="0">
    <w:p w14:paraId="7D87A6B1" w14:textId="77777777" w:rsidR="00456853" w:rsidRDefault="00456853" w:rsidP="00BB4B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8E824D" w14:textId="77777777" w:rsidR="00456853" w:rsidRDefault="00456853" w:rsidP="00BB4B57">
      <w:pPr>
        <w:spacing w:after="0" w:line="240" w:lineRule="auto"/>
      </w:pPr>
      <w:r>
        <w:separator/>
      </w:r>
    </w:p>
  </w:footnote>
  <w:footnote w:type="continuationSeparator" w:id="0">
    <w:p w14:paraId="0AFA6FE1" w14:textId="77777777" w:rsidR="00456853" w:rsidRDefault="00456853" w:rsidP="00BB4B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1835519"/>
      <w:docPartObj>
        <w:docPartGallery w:val="Page Numbers (Top of Page)"/>
        <w:docPartUnique/>
      </w:docPartObj>
    </w:sdtPr>
    <w:sdtContent>
      <w:p w14:paraId="1E1FEA57" w14:textId="161F6E13" w:rsidR="00BB4B57" w:rsidRDefault="00BB4B57">
        <w:pPr>
          <w:pStyle w:val="Header"/>
          <w:jc w:val="center"/>
        </w:pPr>
        <w:r>
          <w:fldChar w:fldCharType="begin"/>
        </w:r>
        <w:r>
          <w:instrText>PAGE   \* MERGEFORMAT</w:instrText>
        </w:r>
        <w:r>
          <w:fldChar w:fldCharType="separate"/>
        </w:r>
        <w:r>
          <w:t>2</w:t>
        </w:r>
        <w:r>
          <w:fldChar w:fldCharType="end"/>
        </w:r>
      </w:p>
    </w:sdtContent>
  </w:sdt>
  <w:p w14:paraId="59BF5F48" w14:textId="77777777" w:rsidR="00BB4B57" w:rsidRDefault="00BB4B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64711"/>
    <w:multiLevelType w:val="multilevel"/>
    <w:tmpl w:val="4B404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CF37FE"/>
    <w:multiLevelType w:val="hybridMultilevel"/>
    <w:tmpl w:val="226E4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8B7792"/>
    <w:multiLevelType w:val="hybridMultilevel"/>
    <w:tmpl w:val="01403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5E4E41"/>
    <w:multiLevelType w:val="multilevel"/>
    <w:tmpl w:val="C810C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682E2E"/>
    <w:multiLevelType w:val="multilevel"/>
    <w:tmpl w:val="BF606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D36B33"/>
    <w:multiLevelType w:val="hybridMultilevel"/>
    <w:tmpl w:val="4504F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502E91"/>
    <w:multiLevelType w:val="multilevel"/>
    <w:tmpl w:val="7E2A9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F072F6"/>
    <w:multiLevelType w:val="multilevel"/>
    <w:tmpl w:val="0A76B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E24B11"/>
    <w:multiLevelType w:val="multilevel"/>
    <w:tmpl w:val="FE62B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EF0D4B"/>
    <w:multiLevelType w:val="multilevel"/>
    <w:tmpl w:val="38D84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825698"/>
    <w:multiLevelType w:val="multilevel"/>
    <w:tmpl w:val="90E890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6CC726B"/>
    <w:multiLevelType w:val="hybridMultilevel"/>
    <w:tmpl w:val="88A0C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470A3D"/>
    <w:multiLevelType w:val="multilevel"/>
    <w:tmpl w:val="E40674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E8B2AB3"/>
    <w:multiLevelType w:val="hybridMultilevel"/>
    <w:tmpl w:val="9848A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8733F"/>
    <w:multiLevelType w:val="multilevel"/>
    <w:tmpl w:val="27C87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500A15"/>
    <w:multiLevelType w:val="multilevel"/>
    <w:tmpl w:val="D7D24A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AAA6BB7"/>
    <w:multiLevelType w:val="multilevel"/>
    <w:tmpl w:val="173A5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AD2133"/>
    <w:multiLevelType w:val="multilevel"/>
    <w:tmpl w:val="B2EEE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9672BE9"/>
    <w:multiLevelType w:val="hybridMultilevel"/>
    <w:tmpl w:val="A5505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CB1804"/>
    <w:multiLevelType w:val="multilevel"/>
    <w:tmpl w:val="9F4467D8"/>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b/>
        <w:color w:val="auto"/>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264918731">
    <w:abstractNumId w:val="13"/>
  </w:num>
  <w:num w:numId="2" w16cid:durableId="875387241">
    <w:abstractNumId w:val="18"/>
  </w:num>
  <w:num w:numId="3" w16cid:durableId="533620687">
    <w:abstractNumId w:val="19"/>
  </w:num>
  <w:num w:numId="4" w16cid:durableId="150415350">
    <w:abstractNumId w:val="2"/>
  </w:num>
  <w:num w:numId="5" w16cid:durableId="603073833">
    <w:abstractNumId w:val="11"/>
  </w:num>
  <w:num w:numId="6" w16cid:durableId="813523623">
    <w:abstractNumId w:val="5"/>
  </w:num>
  <w:num w:numId="7" w16cid:durableId="2133211528">
    <w:abstractNumId w:val="10"/>
  </w:num>
  <w:num w:numId="8" w16cid:durableId="946499108">
    <w:abstractNumId w:val="14"/>
  </w:num>
  <w:num w:numId="9" w16cid:durableId="928079006">
    <w:abstractNumId w:val="9"/>
  </w:num>
  <w:num w:numId="10" w16cid:durableId="1260212875">
    <w:abstractNumId w:val="7"/>
  </w:num>
  <w:num w:numId="11" w16cid:durableId="1263412831">
    <w:abstractNumId w:val="12"/>
  </w:num>
  <w:num w:numId="12" w16cid:durableId="132791987">
    <w:abstractNumId w:val="8"/>
  </w:num>
  <w:num w:numId="13" w16cid:durableId="1687487986">
    <w:abstractNumId w:val="15"/>
  </w:num>
  <w:num w:numId="14" w16cid:durableId="325475609">
    <w:abstractNumId w:val="3"/>
  </w:num>
  <w:num w:numId="15" w16cid:durableId="826556624">
    <w:abstractNumId w:val="6"/>
  </w:num>
  <w:num w:numId="16" w16cid:durableId="1253466656">
    <w:abstractNumId w:val="16"/>
  </w:num>
  <w:num w:numId="17" w16cid:durableId="438842219">
    <w:abstractNumId w:val="0"/>
  </w:num>
  <w:num w:numId="18" w16cid:durableId="1912890668">
    <w:abstractNumId w:val="1"/>
  </w:num>
  <w:num w:numId="19" w16cid:durableId="86266796">
    <w:abstractNumId w:val="4"/>
  </w:num>
  <w:num w:numId="20" w16cid:durableId="12360134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CA0"/>
    <w:rsid w:val="00026F10"/>
    <w:rsid w:val="000A3FE7"/>
    <w:rsid w:val="000B41D7"/>
    <w:rsid w:val="000F558D"/>
    <w:rsid w:val="0011371B"/>
    <w:rsid w:val="00145505"/>
    <w:rsid w:val="0016243F"/>
    <w:rsid w:val="001D21F9"/>
    <w:rsid w:val="00205CA0"/>
    <w:rsid w:val="003468F4"/>
    <w:rsid w:val="00395A2C"/>
    <w:rsid w:val="003B08E3"/>
    <w:rsid w:val="003F0675"/>
    <w:rsid w:val="00444579"/>
    <w:rsid w:val="00456853"/>
    <w:rsid w:val="00484128"/>
    <w:rsid w:val="004C620F"/>
    <w:rsid w:val="00560D17"/>
    <w:rsid w:val="0058559B"/>
    <w:rsid w:val="005A5B85"/>
    <w:rsid w:val="005A6681"/>
    <w:rsid w:val="005F2BFB"/>
    <w:rsid w:val="00626B0A"/>
    <w:rsid w:val="006401FE"/>
    <w:rsid w:val="00640BF5"/>
    <w:rsid w:val="00663C98"/>
    <w:rsid w:val="00665E0C"/>
    <w:rsid w:val="00682A6D"/>
    <w:rsid w:val="006B01B5"/>
    <w:rsid w:val="006D20F4"/>
    <w:rsid w:val="006E571F"/>
    <w:rsid w:val="00763042"/>
    <w:rsid w:val="00772FC8"/>
    <w:rsid w:val="00794BEA"/>
    <w:rsid w:val="007E4E5E"/>
    <w:rsid w:val="00803A82"/>
    <w:rsid w:val="008928D2"/>
    <w:rsid w:val="008A0FBE"/>
    <w:rsid w:val="008C5715"/>
    <w:rsid w:val="008C6FE2"/>
    <w:rsid w:val="008D7ACD"/>
    <w:rsid w:val="008F67B8"/>
    <w:rsid w:val="0090591A"/>
    <w:rsid w:val="0093506B"/>
    <w:rsid w:val="009617B7"/>
    <w:rsid w:val="009636C0"/>
    <w:rsid w:val="00966754"/>
    <w:rsid w:val="009C2A09"/>
    <w:rsid w:val="00A64599"/>
    <w:rsid w:val="00A70239"/>
    <w:rsid w:val="00AF5351"/>
    <w:rsid w:val="00B950B2"/>
    <w:rsid w:val="00BB4B57"/>
    <w:rsid w:val="00BB6BA0"/>
    <w:rsid w:val="00BF3C5C"/>
    <w:rsid w:val="00C449C3"/>
    <w:rsid w:val="00CC6094"/>
    <w:rsid w:val="00D0186A"/>
    <w:rsid w:val="00D3709D"/>
    <w:rsid w:val="00D70E63"/>
    <w:rsid w:val="00D81081"/>
    <w:rsid w:val="00D85845"/>
    <w:rsid w:val="00E001B6"/>
    <w:rsid w:val="00E04227"/>
    <w:rsid w:val="00E13623"/>
    <w:rsid w:val="00E231E6"/>
    <w:rsid w:val="00EC2982"/>
    <w:rsid w:val="00F47548"/>
    <w:rsid w:val="00F54DE9"/>
    <w:rsid w:val="00F84C3E"/>
    <w:rsid w:val="00FF4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7B73A"/>
  <w15:chartTrackingRefBased/>
  <w15:docId w15:val="{98AF74EB-8275-4EC0-8F0A-290D90958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5CA0"/>
  </w:style>
  <w:style w:type="paragraph" w:styleId="Heading1">
    <w:name w:val="heading 1"/>
    <w:basedOn w:val="Normal"/>
    <w:link w:val="Heading1Char"/>
    <w:uiPriority w:val="9"/>
    <w:qFormat/>
    <w:rsid w:val="00E231E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E231E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E231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231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E231E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231E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E231E6"/>
    <w:rPr>
      <w:rFonts w:asciiTheme="majorHAnsi" w:eastAsiaTheme="majorEastAsia" w:hAnsiTheme="majorHAnsi" w:cstheme="majorBidi"/>
      <w:color w:val="1F3763" w:themeColor="accent1" w:themeShade="7F"/>
      <w:sz w:val="24"/>
      <w:szCs w:val="24"/>
    </w:rPr>
  </w:style>
  <w:style w:type="character" w:customStyle="1" w:styleId="x1bejhwn">
    <w:name w:val="x1bejhwn"/>
    <w:basedOn w:val="DefaultParagraphFont"/>
    <w:rsid w:val="00E231E6"/>
  </w:style>
  <w:style w:type="paragraph" w:styleId="ListParagraph">
    <w:name w:val="List Paragraph"/>
    <w:basedOn w:val="Normal"/>
    <w:uiPriority w:val="34"/>
    <w:qFormat/>
    <w:rsid w:val="00E231E6"/>
    <w:pPr>
      <w:ind w:left="720"/>
      <w:contextualSpacing/>
    </w:pPr>
  </w:style>
  <w:style w:type="paragraph" w:styleId="Header">
    <w:name w:val="header"/>
    <w:basedOn w:val="Normal"/>
    <w:link w:val="HeaderChar"/>
    <w:uiPriority w:val="99"/>
    <w:unhideWhenUsed/>
    <w:rsid w:val="00E231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31E6"/>
  </w:style>
  <w:style w:type="paragraph" w:styleId="Footer">
    <w:name w:val="footer"/>
    <w:basedOn w:val="Normal"/>
    <w:link w:val="FooterChar"/>
    <w:uiPriority w:val="99"/>
    <w:unhideWhenUsed/>
    <w:rsid w:val="00E231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31E6"/>
  </w:style>
  <w:style w:type="character" w:styleId="Strong">
    <w:name w:val="Strong"/>
    <w:basedOn w:val="DefaultParagraphFont"/>
    <w:uiPriority w:val="22"/>
    <w:qFormat/>
    <w:rsid w:val="00E231E6"/>
    <w:rPr>
      <w:b/>
      <w:bCs/>
    </w:rPr>
  </w:style>
  <w:style w:type="character" w:customStyle="1" w:styleId="ms-1">
    <w:name w:val="ms-1"/>
    <w:basedOn w:val="DefaultParagraphFont"/>
    <w:rsid w:val="00E231E6"/>
  </w:style>
  <w:style w:type="character" w:customStyle="1" w:styleId="max-w-15ch">
    <w:name w:val="max-w-[15ch]"/>
    <w:basedOn w:val="DefaultParagraphFont"/>
    <w:rsid w:val="00E231E6"/>
  </w:style>
  <w:style w:type="character" w:customStyle="1" w:styleId="-me-1">
    <w:name w:val="-me-1"/>
    <w:basedOn w:val="DefaultParagraphFont"/>
    <w:rsid w:val="00E231E6"/>
  </w:style>
  <w:style w:type="character" w:styleId="Emphasis">
    <w:name w:val="Emphasis"/>
    <w:basedOn w:val="DefaultParagraphFont"/>
    <w:uiPriority w:val="20"/>
    <w:qFormat/>
    <w:rsid w:val="00E231E6"/>
    <w:rPr>
      <w:i/>
      <w:iCs/>
    </w:rPr>
  </w:style>
  <w:style w:type="character" w:styleId="Hyperlink">
    <w:name w:val="Hyperlink"/>
    <w:basedOn w:val="DefaultParagraphFont"/>
    <w:uiPriority w:val="99"/>
    <w:unhideWhenUsed/>
    <w:rsid w:val="00E231E6"/>
    <w:rPr>
      <w:color w:val="0000FF"/>
      <w:u w:val="single"/>
    </w:rPr>
  </w:style>
  <w:style w:type="table" w:styleId="TableGrid">
    <w:name w:val="Table Grid"/>
    <w:basedOn w:val="TableNormal"/>
    <w:uiPriority w:val="39"/>
    <w:rsid w:val="00E231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hitespace-normal">
    <w:name w:val="whitespace-normal"/>
    <w:basedOn w:val="DefaultParagraphFont"/>
    <w:rsid w:val="00BB4B57"/>
  </w:style>
  <w:style w:type="character" w:styleId="PageNumber">
    <w:name w:val="page number"/>
    <w:basedOn w:val="DefaultParagraphFont"/>
    <w:uiPriority w:val="99"/>
    <w:semiHidden/>
    <w:unhideWhenUsed/>
    <w:rsid w:val="005F2BFB"/>
  </w:style>
  <w:style w:type="paragraph" w:styleId="TOCHeading">
    <w:name w:val="TOC Heading"/>
    <w:basedOn w:val="Heading1"/>
    <w:next w:val="Normal"/>
    <w:uiPriority w:val="39"/>
    <w:unhideWhenUsed/>
    <w:qFormat/>
    <w:rsid w:val="005F2BFB"/>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2">
    <w:name w:val="toc 2"/>
    <w:basedOn w:val="Normal"/>
    <w:next w:val="Normal"/>
    <w:autoRedefine/>
    <w:uiPriority w:val="39"/>
    <w:unhideWhenUsed/>
    <w:rsid w:val="005F2BFB"/>
    <w:pPr>
      <w:spacing w:before="120" w:after="0"/>
      <w:ind w:left="220"/>
    </w:pPr>
    <w:rPr>
      <w:rFonts w:cstheme="minorHAnsi"/>
      <w:b/>
      <w:bCs/>
    </w:rPr>
  </w:style>
  <w:style w:type="paragraph" w:styleId="TOC3">
    <w:name w:val="toc 3"/>
    <w:basedOn w:val="Normal"/>
    <w:next w:val="Normal"/>
    <w:autoRedefine/>
    <w:uiPriority w:val="39"/>
    <w:unhideWhenUsed/>
    <w:rsid w:val="005F2BFB"/>
    <w:pPr>
      <w:spacing w:after="0"/>
      <w:ind w:left="440"/>
    </w:pPr>
    <w:rPr>
      <w:rFonts w:cstheme="minorHAnsi"/>
      <w:sz w:val="20"/>
      <w:szCs w:val="20"/>
    </w:rPr>
  </w:style>
  <w:style w:type="paragraph" w:styleId="TOC1">
    <w:name w:val="toc 1"/>
    <w:basedOn w:val="Normal"/>
    <w:next w:val="Normal"/>
    <w:autoRedefine/>
    <w:uiPriority w:val="39"/>
    <w:unhideWhenUsed/>
    <w:rsid w:val="005F2BFB"/>
    <w:pPr>
      <w:spacing w:before="120" w:after="0"/>
    </w:pPr>
    <w:rPr>
      <w:rFonts w:cstheme="minorHAnsi"/>
      <w:b/>
      <w:bCs/>
      <w:i/>
      <w:iCs/>
      <w:sz w:val="24"/>
      <w:szCs w:val="24"/>
    </w:rPr>
  </w:style>
  <w:style w:type="paragraph" w:styleId="TOC4">
    <w:name w:val="toc 4"/>
    <w:basedOn w:val="Normal"/>
    <w:next w:val="Normal"/>
    <w:autoRedefine/>
    <w:uiPriority w:val="39"/>
    <w:semiHidden/>
    <w:unhideWhenUsed/>
    <w:rsid w:val="005F2BFB"/>
    <w:pPr>
      <w:spacing w:after="0"/>
      <w:ind w:left="660"/>
    </w:pPr>
    <w:rPr>
      <w:rFonts w:cstheme="minorHAnsi"/>
      <w:sz w:val="20"/>
      <w:szCs w:val="20"/>
    </w:rPr>
  </w:style>
  <w:style w:type="paragraph" w:styleId="TOC5">
    <w:name w:val="toc 5"/>
    <w:basedOn w:val="Normal"/>
    <w:next w:val="Normal"/>
    <w:autoRedefine/>
    <w:uiPriority w:val="39"/>
    <w:semiHidden/>
    <w:unhideWhenUsed/>
    <w:rsid w:val="005F2BFB"/>
    <w:pPr>
      <w:spacing w:after="0"/>
      <w:ind w:left="880"/>
    </w:pPr>
    <w:rPr>
      <w:rFonts w:cstheme="minorHAnsi"/>
      <w:sz w:val="20"/>
      <w:szCs w:val="20"/>
    </w:rPr>
  </w:style>
  <w:style w:type="paragraph" w:styleId="TOC6">
    <w:name w:val="toc 6"/>
    <w:basedOn w:val="Normal"/>
    <w:next w:val="Normal"/>
    <w:autoRedefine/>
    <w:uiPriority w:val="39"/>
    <w:semiHidden/>
    <w:unhideWhenUsed/>
    <w:rsid w:val="005F2BFB"/>
    <w:pPr>
      <w:spacing w:after="0"/>
      <w:ind w:left="1100"/>
    </w:pPr>
    <w:rPr>
      <w:rFonts w:cstheme="minorHAnsi"/>
      <w:sz w:val="20"/>
      <w:szCs w:val="20"/>
    </w:rPr>
  </w:style>
  <w:style w:type="paragraph" w:styleId="TOC7">
    <w:name w:val="toc 7"/>
    <w:basedOn w:val="Normal"/>
    <w:next w:val="Normal"/>
    <w:autoRedefine/>
    <w:uiPriority w:val="39"/>
    <w:semiHidden/>
    <w:unhideWhenUsed/>
    <w:rsid w:val="005F2BFB"/>
    <w:pPr>
      <w:spacing w:after="0"/>
      <w:ind w:left="1320"/>
    </w:pPr>
    <w:rPr>
      <w:rFonts w:cstheme="minorHAnsi"/>
      <w:sz w:val="20"/>
      <w:szCs w:val="20"/>
    </w:rPr>
  </w:style>
  <w:style w:type="paragraph" w:styleId="TOC8">
    <w:name w:val="toc 8"/>
    <w:basedOn w:val="Normal"/>
    <w:next w:val="Normal"/>
    <w:autoRedefine/>
    <w:uiPriority w:val="39"/>
    <w:semiHidden/>
    <w:unhideWhenUsed/>
    <w:rsid w:val="005F2BFB"/>
    <w:pPr>
      <w:spacing w:after="0"/>
      <w:ind w:left="1540"/>
    </w:pPr>
    <w:rPr>
      <w:rFonts w:cstheme="minorHAnsi"/>
      <w:sz w:val="20"/>
      <w:szCs w:val="20"/>
    </w:rPr>
  </w:style>
  <w:style w:type="paragraph" w:styleId="TOC9">
    <w:name w:val="toc 9"/>
    <w:basedOn w:val="Normal"/>
    <w:next w:val="Normal"/>
    <w:autoRedefine/>
    <w:uiPriority w:val="39"/>
    <w:semiHidden/>
    <w:unhideWhenUsed/>
    <w:rsid w:val="005F2BFB"/>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417722">
      <w:bodyDiv w:val="1"/>
      <w:marLeft w:val="0"/>
      <w:marRight w:val="0"/>
      <w:marTop w:val="0"/>
      <w:marBottom w:val="0"/>
      <w:divBdr>
        <w:top w:val="none" w:sz="0" w:space="0" w:color="auto"/>
        <w:left w:val="none" w:sz="0" w:space="0" w:color="auto"/>
        <w:bottom w:val="none" w:sz="0" w:space="0" w:color="auto"/>
        <w:right w:val="none" w:sz="0" w:space="0" w:color="auto"/>
      </w:divBdr>
    </w:div>
    <w:div w:id="588127163">
      <w:bodyDiv w:val="1"/>
      <w:marLeft w:val="0"/>
      <w:marRight w:val="0"/>
      <w:marTop w:val="0"/>
      <w:marBottom w:val="0"/>
      <w:divBdr>
        <w:top w:val="none" w:sz="0" w:space="0" w:color="auto"/>
        <w:left w:val="none" w:sz="0" w:space="0" w:color="auto"/>
        <w:bottom w:val="none" w:sz="0" w:space="0" w:color="auto"/>
        <w:right w:val="none" w:sz="0" w:space="0" w:color="auto"/>
      </w:divBdr>
    </w:div>
    <w:div w:id="807550749">
      <w:bodyDiv w:val="1"/>
      <w:marLeft w:val="0"/>
      <w:marRight w:val="0"/>
      <w:marTop w:val="0"/>
      <w:marBottom w:val="0"/>
      <w:divBdr>
        <w:top w:val="none" w:sz="0" w:space="0" w:color="auto"/>
        <w:left w:val="none" w:sz="0" w:space="0" w:color="auto"/>
        <w:bottom w:val="none" w:sz="0" w:space="0" w:color="auto"/>
        <w:right w:val="none" w:sz="0" w:space="0" w:color="auto"/>
      </w:divBdr>
    </w:div>
    <w:div w:id="1140809226">
      <w:bodyDiv w:val="1"/>
      <w:marLeft w:val="0"/>
      <w:marRight w:val="0"/>
      <w:marTop w:val="0"/>
      <w:marBottom w:val="0"/>
      <w:divBdr>
        <w:top w:val="none" w:sz="0" w:space="0" w:color="auto"/>
        <w:left w:val="none" w:sz="0" w:space="0" w:color="auto"/>
        <w:bottom w:val="none" w:sz="0" w:space="0" w:color="auto"/>
        <w:right w:val="none" w:sz="0" w:space="0" w:color="auto"/>
      </w:divBdr>
    </w:div>
    <w:div w:id="1412122416">
      <w:bodyDiv w:val="1"/>
      <w:marLeft w:val="0"/>
      <w:marRight w:val="0"/>
      <w:marTop w:val="0"/>
      <w:marBottom w:val="0"/>
      <w:divBdr>
        <w:top w:val="none" w:sz="0" w:space="0" w:color="auto"/>
        <w:left w:val="none" w:sz="0" w:space="0" w:color="auto"/>
        <w:bottom w:val="none" w:sz="0" w:space="0" w:color="auto"/>
        <w:right w:val="none" w:sz="0" w:space="0" w:color="auto"/>
      </w:divBdr>
    </w:div>
    <w:div w:id="2014599411">
      <w:bodyDiv w:val="1"/>
      <w:marLeft w:val="0"/>
      <w:marRight w:val="0"/>
      <w:marTop w:val="0"/>
      <w:marBottom w:val="0"/>
      <w:divBdr>
        <w:top w:val="none" w:sz="0" w:space="0" w:color="auto"/>
        <w:left w:val="none" w:sz="0" w:space="0" w:color="auto"/>
        <w:bottom w:val="none" w:sz="0" w:space="0" w:color="auto"/>
        <w:right w:val="none" w:sz="0" w:space="0" w:color="auto"/>
      </w:divBdr>
    </w:div>
    <w:div w:id="2130775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un.org/sustainabledevelopment/health/?utm_source=chatgpt.com" TargetMode="External"/><Relationship Id="rId18" Type="http://schemas.openxmlformats.org/officeDocument/2006/relationships/hyperlink" Target="https://academic.oup.com/jpubhealth/article/45/2/423/6651998?utm_source=chatgpt.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sierraleone.un.org/en/sdgs/3?utm_source=chatgpt.com" TargetMode="External"/><Relationship Id="rId17" Type="http://schemas.openxmlformats.org/officeDocument/2006/relationships/hyperlink" Target="https://sustainabledevelopment.un.org/sdg1?utm_source=chatgpt.com" TargetMode="External"/><Relationship Id="rId2" Type="http://schemas.openxmlformats.org/officeDocument/2006/relationships/numbering" Target="numbering.xml"/><Relationship Id="rId16" Type="http://schemas.openxmlformats.org/officeDocument/2006/relationships/hyperlink" Target="https://www.frontiersin.org/journals/sociology/articles/10.3389/fsoc.2025.1616878/full?utm_source=chatgpt.com"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org/sustainabledevelopment/health/?utm_source=chatgpt.com" TargetMode="External"/><Relationship Id="rId5" Type="http://schemas.openxmlformats.org/officeDocument/2006/relationships/webSettings" Target="webSettings.xml"/><Relationship Id="rId15" Type="http://schemas.openxmlformats.org/officeDocument/2006/relationships/hyperlink" Target="https://www.cambridge.org/core/books/sustainable-development-goals-their-impacts-on-forests-and-people/sdg-3-good-health-and-wellbeing-framing-targets-to-maximise-cobenefits-for-forests-and-people/6D76443EBA7BF9B2A9153424A4D5D8A7?utm_source=chatgpt.com" TargetMode="External"/><Relationship Id="rId10" Type="http://schemas.openxmlformats.org/officeDocument/2006/relationships/hyperlink" Target="https://sierraleone.un.org/en/sdgs/3?utm_source=chatgpt.com" TargetMode="External"/><Relationship Id="rId19" Type="http://schemas.openxmlformats.org/officeDocument/2006/relationships/hyperlink" Target="https://jech.bmj.com/content/64/4/284?utm_source=chatgpt.com" TargetMode="External"/><Relationship Id="rId4" Type="http://schemas.openxmlformats.org/officeDocument/2006/relationships/settings" Target="settings.xml"/><Relationship Id="rId9" Type="http://schemas.openxmlformats.org/officeDocument/2006/relationships/hyperlink" Target="https://sierraleone.un.org/en/sdgs/3?utm_source=chatgpt.com" TargetMode="External"/><Relationship Id="rId14" Type="http://schemas.openxmlformats.org/officeDocument/2006/relationships/hyperlink" Target="https://data.unicef.org/sdgs/goal-3-good-health-wellbeing/?utm_source=chatgp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B791AD-0FDF-5345-82B7-BF4AB301B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11</Pages>
  <Words>3181</Words>
  <Characters>18138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Netloan User</dc:creator>
  <cp:keywords/>
  <dc:description/>
  <cp:lastModifiedBy>Maria Miguel</cp:lastModifiedBy>
  <cp:revision>6</cp:revision>
  <dcterms:created xsi:type="dcterms:W3CDTF">2025-12-11T10:58:00Z</dcterms:created>
  <dcterms:modified xsi:type="dcterms:W3CDTF">2025-12-12T12:17:00Z</dcterms:modified>
</cp:coreProperties>
</file>