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4AF733" w14:textId="03245E8F" w:rsidR="003A323E" w:rsidRDefault="003508C6">
      <w:r w:rsidRPr="003508C6">
        <w:t>Using an environment of your choice outline in detail what it is that makes this particular environment modify human (or animal) remains into a distinct taphonomic history. To what extent is this patterning unique to your chosen environment?</w:t>
      </w:r>
    </w:p>
    <w:p w14:paraId="254C3E49" w14:textId="78FE420C" w:rsidR="0023799E" w:rsidRDefault="0023799E"/>
    <w:p w14:paraId="4D38BACC" w14:textId="499E5A19" w:rsidR="0023799E" w:rsidRDefault="00A748E4" w:rsidP="0023799E">
      <w:pPr>
        <w:spacing w:line="480" w:lineRule="auto"/>
        <w:rPr>
          <w:sz w:val="24"/>
        </w:rPr>
      </w:pPr>
      <w:r>
        <w:rPr>
          <w:sz w:val="24"/>
        </w:rPr>
        <w:t xml:space="preserve">One environment that alters and modifies human and animal remains in a rather unique is that of a submerged environment whether this be marine, river or lake-based submersion the effects to body are profound. However, depending on which of the submerged environments human or animal remains are found in will depend heavily on their taphonomic history, the marine environment can be both good and bad at preserving biological material remains and exceedingly poor at the same time. A marine environment will very quickly remove soft tissue and leave the bones of any animal or human that has died at sea, depending on many factors the bones can just sit in the deepest parts of the ocean with extreme pressure pushing down onto them whilst scavenging sea dwellers remove what remains of any soft tissue not disintegrated by the ocean. However, at the same time if the body settles in an area where the currents are particularly strong then these exposed bones can be moved and become disarticulated very rapidly, depending on how strong these currents are these remains can become </w:t>
      </w:r>
      <w:r w:rsidR="00DF6195">
        <w:rPr>
          <w:sz w:val="24"/>
        </w:rPr>
        <w:t>scattered</w:t>
      </w:r>
      <w:r>
        <w:rPr>
          <w:sz w:val="24"/>
        </w:rPr>
        <w:t xml:space="preserve"> across miles of ocean</w:t>
      </w:r>
      <w:r w:rsidR="00DF6195">
        <w:rPr>
          <w:sz w:val="24"/>
        </w:rPr>
        <w:t>, in this movement process the bones can also become fragmented and damaged on rocks or coral or any other surface they happen to be swept into by the currents. There are many ways currents can damage any bone material laying on the sea bed one way in which a large portion of the evidence which may be used by marine archaeologists, such as Edward Lee Spence</w:t>
      </w:r>
      <w:r w:rsidR="00AF451D">
        <w:rPr>
          <w:sz w:val="24"/>
        </w:rPr>
        <w:t xml:space="preserve"> and Ann Stirland</w:t>
      </w:r>
      <w:r w:rsidR="00DF6195">
        <w:rPr>
          <w:sz w:val="24"/>
        </w:rPr>
        <w:t xml:space="preserve">, can be destroyed is through the movement of the oceans sediment and sand. This movement of sediment over bone material will work almost like sand paper over wood and will smooth out any exposed bone, which will wear away any gnaw marks, butchery marks, and maybe change the shape of the bone. Not only will the </w:t>
      </w:r>
      <w:r w:rsidR="00DF6195">
        <w:rPr>
          <w:sz w:val="24"/>
        </w:rPr>
        <w:lastRenderedPageBreak/>
        <w:t xml:space="preserve">soft tissue remains be removed but also </w:t>
      </w:r>
      <w:r w:rsidR="00195D40">
        <w:rPr>
          <w:sz w:val="24"/>
        </w:rPr>
        <w:t>the organic components of a bone may come under attack as well in the marine environment as bacteria will feed on the protein that is left (</w:t>
      </w:r>
      <w:r w:rsidR="006A297E">
        <w:rPr>
          <w:sz w:val="24"/>
        </w:rPr>
        <w:t>maritime archaeology, 2008).</w:t>
      </w:r>
    </w:p>
    <w:p w14:paraId="6397BCAF" w14:textId="77777777" w:rsidR="00AF451D" w:rsidRDefault="00AF451D" w:rsidP="0023799E">
      <w:pPr>
        <w:spacing w:line="480" w:lineRule="auto"/>
        <w:rPr>
          <w:sz w:val="24"/>
        </w:rPr>
      </w:pPr>
    </w:p>
    <w:p w14:paraId="5295E211" w14:textId="349BDB51" w:rsidR="00A279DE" w:rsidRDefault="00A279DE" w:rsidP="0023799E">
      <w:pPr>
        <w:spacing w:line="480" w:lineRule="auto"/>
        <w:rPr>
          <w:sz w:val="24"/>
        </w:rPr>
      </w:pPr>
      <w:r>
        <w:rPr>
          <w:sz w:val="24"/>
        </w:rPr>
        <w:t>One example of human and animal remains being preserved in a marine environment is the crew of the Mary Rose ship, the ship was Henry VII’s flag ship and was sunk in a skirmish with the French on 19</w:t>
      </w:r>
      <w:r w:rsidRPr="00A279DE">
        <w:rPr>
          <w:sz w:val="24"/>
          <w:vertAlign w:val="superscript"/>
        </w:rPr>
        <w:t>th</w:t>
      </w:r>
      <w:r>
        <w:rPr>
          <w:sz w:val="24"/>
        </w:rPr>
        <w:t xml:space="preserve"> July 1545, according to Ann Stirland there is much we can learn from the remains of the crew as their skeletal remains were well preserved, due to a fine layer of sediment burying the ship very quickly after it had been sunk. Not only does the Mary Rose’s crew show just how well the </w:t>
      </w:r>
      <w:r w:rsidR="00877AAE">
        <w:rPr>
          <w:sz w:val="24"/>
        </w:rPr>
        <w:t xml:space="preserve">submerged marine environment is for preserving skeletal remains it also shows just how much of a problem disarticulation and transportation are for marine environments. The Mary Rose is unique as all of the crew died at the same time and we also have written accounts of exactly how many crew members were on board at the time of the sinking. In </w:t>
      </w:r>
      <w:r w:rsidR="00877AAE">
        <w:rPr>
          <w:sz w:val="24"/>
        </w:rPr>
        <w:tab/>
        <w:t>1513 there were 415 crew members listed to the Mary Rose however, only bones from a total of 179 individuals were unearthed during the excavations of the Mary Rose and according to Maryrose.org only 92 of those 179 individuals had ‘fairly complete skeletons’. This means that despite the fact that all the crew died at the same time in the same place different factors caused over half of them to either be moved so that no trace save personal belongings remained at the site of the ship and over three quarters of the crew were disarticulated remains.</w:t>
      </w:r>
      <w:r w:rsidR="004142D8">
        <w:rPr>
          <w:sz w:val="24"/>
        </w:rPr>
        <w:t xml:space="preserve"> The ship was discovered in the Solent, a stretch of water at the south of Britain separating the Isle of Wight from mainland Britain, the water here is fairly shallow would most likely have fairly strong currents as water was forced up from deeper in the ocean, not only that but as water has to go round the Isle </w:t>
      </w:r>
      <w:r w:rsidR="004142D8">
        <w:rPr>
          <w:sz w:val="24"/>
        </w:rPr>
        <w:lastRenderedPageBreak/>
        <w:t>of Wight and there is a large river emptying into the ocean in the Solent the currents in that part of the ocean would probably be strong enough to remove any floating bodies or disarticulated skeletal remains, and according to the National Coast Watch the tides and currents of the Solent</w:t>
      </w:r>
      <w:r w:rsidR="005D774C">
        <w:rPr>
          <w:sz w:val="24"/>
        </w:rPr>
        <w:t xml:space="preserve"> are</w:t>
      </w:r>
      <w:r w:rsidR="004142D8">
        <w:rPr>
          <w:sz w:val="24"/>
        </w:rPr>
        <w:t xml:space="preserve"> very strong so this would most likely be the cause of </w:t>
      </w:r>
      <w:r w:rsidR="005D774C">
        <w:rPr>
          <w:sz w:val="24"/>
        </w:rPr>
        <w:t>the majority</w:t>
      </w:r>
      <w:r w:rsidR="004142D8">
        <w:rPr>
          <w:sz w:val="24"/>
        </w:rPr>
        <w:t xml:space="preserve"> of the missing crew members</w:t>
      </w:r>
      <w:r w:rsidR="005D774C">
        <w:rPr>
          <w:sz w:val="24"/>
        </w:rPr>
        <w:t>(National Coast Watch 2018)</w:t>
      </w:r>
      <w:r w:rsidR="004142D8">
        <w:rPr>
          <w:sz w:val="24"/>
        </w:rPr>
        <w:t xml:space="preserve">. However, not only do marine environments often have the problems of the tide and currents removing large amounts of evidence there is also the trouble of scavenging fish and other animals that would be just as capable of moving </w:t>
      </w:r>
      <w:r w:rsidR="007A53DF">
        <w:rPr>
          <w:sz w:val="24"/>
        </w:rPr>
        <w:t>human remains as any current.</w:t>
      </w:r>
      <w:r w:rsidR="000203E3">
        <w:rPr>
          <w:sz w:val="24"/>
        </w:rPr>
        <w:t xml:space="preserve"> </w:t>
      </w:r>
      <w:r w:rsidR="00EC04B2">
        <w:rPr>
          <w:sz w:val="24"/>
        </w:rPr>
        <w:t>Some of the</w:t>
      </w:r>
      <w:r w:rsidR="000203E3">
        <w:rPr>
          <w:sz w:val="24"/>
        </w:rPr>
        <w:t xml:space="preserve"> animal</w:t>
      </w:r>
      <w:r w:rsidR="00EC04B2">
        <w:rPr>
          <w:sz w:val="24"/>
        </w:rPr>
        <w:t>s</w:t>
      </w:r>
      <w:r w:rsidR="000203E3">
        <w:rPr>
          <w:sz w:val="24"/>
        </w:rPr>
        <w:t xml:space="preserve"> which could quite easily contribute to the lack of remains from the crew is the Oceanic White Tip Shark, which are known man eaters and have been </w:t>
      </w:r>
      <w:r w:rsidR="00787B33">
        <w:rPr>
          <w:sz w:val="24"/>
        </w:rPr>
        <w:t>sighted</w:t>
      </w:r>
      <w:r w:rsidR="000203E3">
        <w:rPr>
          <w:sz w:val="24"/>
        </w:rPr>
        <w:t xml:space="preserve"> in British waters around Cornwall</w:t>
      </w:r>
      <w:r w:rsidR="00787B33">
        <w:rPr>
          <w:sz w:val="24"/>
        </w:rPr>
        <w:t xml:space="preserve"> (Daily Express, 2013) </w:t>
      </w:r>
      <w:r w:rsidR="005D774C">
        <w:rPr>
          <w:sz w:val="24"/>
        </w:rPr>
        <w:t>on occasion</w:t>
      </w:r>
      <w:r w:rsidR="00787B33">
        <w:rPr>
          <w:sz w:val="24"/>
        </w:rPr>
        <w:t xml:space="preserve"> and have been recorded as far north as Sweden</w:t>
      </w:r>
      <w:r w:rsidR="00EC04B2">
        <w:rPr>
          <w:sz w:val="24"/>
        </w:rPr>
        <w:t xml:space="preserve"> (</w:t>
      </w:r>
      <w:r w:rsidR="00787B33">
        <w:rPr>
          <w:sz w:val="24"/>
        </w:rPr>
        <w:t>Shark trust, 2010)</w:t>
      </w:r>
      <w:r w:rsidR="005D774C">
        <w:rPr>
          <w:sz w:val="24"/>
        </w:rPr>
        <w:t>,</w:t>
      </w:r>
      <w:r w:rsidR="000203E3">
        <w:rPr>
          <w:sz w:val="24"/>
        </w:rPr>
        <w:t xml:space="preserve"> and the Porbeagle Shark which is found in the waters off the coast of Britain all year round</w:t>
      </w:r>
      <w:r w:rsidR="00EC04B2">
        <w:rPr>
          <w:sz w:val="24"/>
        </w:rPr>
        <w:t>.</w:t>
      </w:r>
      <w:r w:rsidR="00C32554">
        <w:rPr>
          <w:sz w:val="24"/>
        </w:rPr>
        <w:t xml:space="preserve"> </w:t>
      </w:r>
      <w:r w:rsidR="00EC04B2">
        <w:rPr>
          <w:sz w:val="24"/>
        </w:rPr>
        <w:t>B</w:t>
      </w:r>
      <w:r w:rsidR="000203E3">
        <w:rPr>
          <w:sz w:val="24"/>
        </w:rPr>
        <w:t xml:space="preserve">oth of these sharks grown in excess of 8ft </w:t>
      </w:r>
      <w:r w:rsidR="00572FA3">
        <w:rPr>
          <w:sz w:val="24"/>
        </w:rPr>
        <w:t>(British Sea Fishing, 2018)</w:t>
      </w:r>
      <w:r w:rsidR="000203E3">
        <w:rPr>
          <w:sz w:val="24"/>
        </w:rPr>
        <w:t xml:space="preserve"> and are more than capable of moving any crew members that may have drowned or be drowning as the Mary Rose went down</w:t>
      </w:r>
      <w:r w:rsidR="00EC04B2">
        <w:rPr>
          <w:sz w:val="24"/>
        </w:rPr>
        <w:t xml:space="preserve">. One example of sharks removing humans from the area of a sinking vessel is that of the </w:t>
      </w:r>
      <w:r w:rsidR="00C32554">
        <w:rPr>
          <w:sz w:val="24"/>
        </w:rPr>
        <w:t xml:space="preserve">USS Indianapolis </w:t>
      </w:r>
      <w:r w:rsidR="005915A2">
        <w:rPr>
          <w:sz w:val="24"/>
        </w:rPr>
        <w:t>which was sunk during the Second World War on 28</w:t>
      </w:r>
      <w:r w:rsidR="005915A2" w:rsidRPr="005915A2">
        <w:rPr>
          <w:sz w:val="24"/>
          <w:vertAlign w:val="superscript"/>
        </w:rPr>
        <w:t>th</w:t>
      </w:r>
      <w:r w:rsidR="005915A2">
        <w:rPr>
          <w:sz w:val="24"/>
        </w:rPr>
        <w:t xml:space="preserve"> July 1945. The ship was crewed by over 1000 men and is regarded as the largest shark attack on humans in history. The survivors of the sinking recount the tales of men being pulled underwater by sharks, first the bodies of the men who died from the torpedoes then the injured. Of the 900 men that made into the water alive as the Indianapolis sunk only 317 survived until rescue arrived, many of course died from their wounds, dehydration or exposure but estimates of those who were taken by sharks range from a few dozen to over 150, experts believe most of these kills or scavenged bodies were preyed upon by the Oceanic Whitetip. These sharks are known to take people and can do so quite easily, if there </w:t>
      </w:r>
      <w:r w:rsidR="005915A2">
        <w:rPr>
          <w:sz w:val="24"/>
        </w:rPr>
        <w:lastRenderedPageBreak/>
        <w:t xml:space="preserve">were any in the area of the Mary Rose as it sunk they could have helped to remove any Human remains not pinned down or buried in the bowels of the ship. Regardless of whether the sharks were responsible for at least some of the lack of remains from over fifty percent of the crew </w:t>
      </w:r>
      <w:r w:rsidR="00D671BF">
        <w:rPr>
          <w:sz w:val="24"/>
        </w:rPr>
        <w:t>from the Mary Rose, t</w:t>
      </w:r>
      <w:r w:rsidR="005915A2">
        <w:rPr>
          <w:sz w:val="24"/>
        </w:rPr>
        <w:t xml:space="preserve">he marine environment definitely poses many problems in actually gathering enough taphonomic material evidence to actually </w:t>
      </w:r>
      <w:r w:rsidR="00D671BF">
        <w:rPr>
          <w:sz w:val="24"/>
        </w:rPr>
        <w:t>do any analysis on.</w:t>
      </w:r>
    </w:p>
    <w:p w14:paraId="4F9D59BE" w14:textId="7072EAB3" w:rsidR="00D671BF" w:rsidRDefault="00D671BF" w:rsidP="0023799E">
      <w:pPr>
        <w:spacing w:line="480" w:lineRule="auto"/>
        <w:rPr>
          <w:sz w:val="24"/>
        </w:rPr>
      </w:pPr>
    </w:p>
    <w:p w14:paraId="03A2C3B3" w14:textId="426C2281" w:rsidR="00D671BF" w:rsidRDefault="00D671BF" w:rsidP="0023799E">
      <w:pPr>
        <w:spacing w:line="480" w:lineRule="auto"/>
        <w:rPr>
          <w:sz w:val="24"/>
        </w:rPr>
      </w:pPr>
      <w:r>
        <w:rPr>
          <w:sz w:val="24"/>
        </w:rPr>
        <w:t xml:space="preserve">However, when material is found it is usually bone material and depending on where in the ocean it is found can be very useful for analysing past peoples. Going back to the Mary Rose, many of the skeletons that did remain were fairly complete and allow Archaeologists such as Ann Stirland to analyse and review lifestyles and how certain areas effected growth in the skeleton. </w:t>
      </w:r>
      <w:r w:rsidR="00E55942">
        <w:rPr>
          <w:sz w:val="24"/>
        </w:rPr>
        <w:t xml:space="preserve">For example, there was a nearly complete skeleton of the ships resident dog, named Hatch by the Portsmouth Mary Rose exhibit staff, despite having been submerged in a strong current for over 400 years there was still enough DNA left on the </w:t>
      </w:r>
      <w:proofErr w:type="gramStart"/>
      <w:r w:rsidR="00E55942">
        <w:rPr>
          <w:sz w:val="24"/>
        </w:rPr>
        <w:t>dogs</w:t>
      </w:r>
      <w:proofErr w:type="gramEnd"/>
      <w:r w:rsidR="00E55942">
        <w:rPr>
          <w:sz w:val="24"/>
        </w:rPr>
        <w:t xml:space="preserve"> teeth to identify which breed he was most closely related to, </w:t>
      </w:r>
      <w:r w:rsidR="002C5A8A">
        <w:rPr>
          <w:sz w:val="24"/>
        </w:rPr>
        <w:t xml:space="preserve">being a terrier, the DNA analysis also showed that the dog would have been 18 to 24 months old with either light or dark brown fur. The DNA analysis also picked up that he had a hereditary disease in the form of hyperuricosuria, which would have caused kidney and gallstones to develop. There was also enough left of the human skeletal remains for Ann Stirland to analyse and come up with a rough age range of the crew members and general ethnic background, being that the crew were predominantly between the ages of 18 and 25 with the tallest being no more than 6 feet tall and many hand evidences of stress in the lumbar spines and thigh bones due to life spent at sea from a young age (Ann Stirland, </w:t>
      </w:r>
      <w:r w:rsidR="008D59AC">
        <w:rPr>
          <w:sz w:val="24"/>
        </w:rPr>
        <w:t>2003</w:t>
      </w:r>
      <w:r w:rsidR="002C5A8A">
        <w:rPr>
          <w:sz w:val="24"/>
        </w:rPr>
        <w:t>). These skeletal remains and disarticulated bones</w:t>
      </w:r>
      <w:r w:rsidR="000C35A4">
        <w:rPr>
          <w:sz w:val="24"/>
        </w:rPr>
        <w:t xml:space="preserve">, despite having been submerged for well over 400 years have been </w:t>
      </w:r>
      <w:r w:rsidR="000C35A4">
        <w:rPr>
          <w:sz w:val="24"/>
        </w:rPr>
        <w:lastRenderedPageBreak/>
        <w:t>preserved very well, this is most likely due to the fact that the ship sank in relatively shallow water and would have become buried in sediment and sand dep</w:t>
      </w:r>
      <w:r w:rsidR="008D59AC">
        <w:rPr>
          <w:sz w:val="24"/>
        </w:rPr>
        <w:t>osited by the current and tides rather quickly which would have slowed the degradation of the DNA and slowed any erosion caused by constant buffeting from both current and sediment.</w:t>
      </w:r>
    </w:p>
    <w:p w14:paraId="64549399" w14:textId="77777777" w:rsidR="007C7653" w:rsidRDefault="00CE3B53" w:rsidP="0023799E">
      <w:pPr>
        <w:spacing w:line="480" w:lineRule="auto"/>
        <w:rPr>
          <w:sz w:val="24"/>
        </w:rPr>
      </w:pPr>
      <w:r>
        <w:rPr>
          <w:sz w:val="24"/>
        </w:rPr>
        <w:t xml:space="preserve">Despite how many wrecks have been found from both planes and ships not much on these kinds of excavations is recorded or preserved about any faunal remains this may be because there simply is not any left, for example any rats on the Mary Rose are not recorded and there must have been rats since there was a resident ratter dog. However, in more recent excavations faunal remains such as that of the ratter dog from the Mary Rose are becoming more reported and recovered as zooarchaeology has become a more widely accessible field of study. This lack of any faunal remains being reported could be that many ships simply were not transporting any fauna with them, many wrecks tend to be from military vessels such as in the World Wars which saw such a staggering amount of ships, aircraft and submarines lost that it probably trumps all other naval warfare sinking’s before in sheer number of vessels lost. These ships would not have been transporting anything besides food and soldiers however, there still would have been the stow away fauna in the forms of rodents in the stores and any cats or dogs kept to deal with these rodents. In the event of a ship being sunk these smaller </w:t>
      </w:r>
      <w:r w:rsidR="00DB40E6">
        <w:rPr>
          <w:sz w:val="24"/>
        </w:rPr>
        <w:t>faunal remains would be quite easily carried away by the currents.</w:t>
      </w:r>
      <w:r w:rsidR="00E408DA">
        <w:rPr>
          <w:sz w:val="24"/>
        </w:rPr>
        <w:t xml:space="preserve"> </w:t>
      </w:r>
      <w:r w:rsidR="00C06918">
        <w:rPr>
          <w:sz w:val="24"/>
        </w:rPr>
        <w:t xml:space="preserve">Or buried very rapidly in and around the site of the wreck, depending on what sort of speed the ship was going as it sunk the cargo and any creatures on board would sink at their own velocities provided they were not trapped between the deck’s and the hull of the ship this would mean that any smaller animals that could be carried for quite a distance in the currents could settle on the bottom many metres away from the site of the actual ship, especially in deeper water where there is a greater distance for the sinking objects and </w:t>
      </w:r>
      <w:r w:rsidR="00C06918">
        <w:rPr>
          <w:sz w:val="24"/>
        </w:rPr>
        <w:lastRenderedPageBreak/>
        <w:t>animals to cover both vertically and horizontally depending on the relative speed of the current and the speed at which the ship was traveling (</w:t>
      </w:r>
      <w:proofErr w:type="spellStart"/>
      <w:r w:rsidR="00C06918">
        <w:rPr>
          <w:sz w:val="24"/>
        </w:rPr>
        <w:t>Wachsmann</w:t>
      </w:r>
      <w:proofErr w:type="spellEnd"/>
      <w:r w:rsidR="00C06918">
        <w:rPr>
          <w:sz w:val="24"/>
        </w:rPr>
        <w:t xml:space="preserve">, 2011). </w:t>
      </w:r>
    </w:p>
    <w:p w14:paraId="492948CD" w14:textId="12DF4E0E" w:rsidR="00F5543F" w:rsidRDefault="007C7653" w:rsidP="0023799E">
      <w:pPr>
        <w:spacing w:line="480" w:lineRule="auto"/>
        <w:rPr>
          <w:rFonts w:ascii="Arial" w:hAnsi="Arial" w:cs="Arial"/>
          <w:color w:val="1C1D1E"/>
          <w:shd w:val="clear" w:color="auto" w:fill="FFFFFF"/>
        </w:rPr>
      </w:pPr>
      <w:r>
        <w:rPr>
          <w:sz w:val="24"/>
        </w:rPr>
        <w:t>One form however of identifying a skeleton that has been submerged in a marine environment is in the form of small tunnels “</w:t>
      </w:r>
      <w:r>
        <w:rPr>
          <w:rFonts w:ascii="Arial" w:hAnsi="Arial" w:cs="Arial"/>
          <w:color w:val="1C1D1E"/>
          <w:shd w:val="clear" w:color="auto" w:fill="FFFFFF"/>
        </w:rPr>
        <w:t>which are peripheral in their distribution and maintain fixed dimensions and morphology and are here associated with marine exposure.</w:t>
      </w:r>
      <w:r>
        <w:rPr>
          <w:rFonts w:ascii="Arial" w:hAnsi="Arial" w:cs="Arial"/>
          <w:color w:val="1C1D1E"/>
          <w:shd w:val="clear" w:color="auto" w:fill="FFFFFF"/>
        </w:rPr>
        <w:t>” (Bell, L.S. 2007)</w:t>
      </w:r>
      <w:r w:rsidR="00F5543F">
        <w:rPr>
          <w:rFonts w:ascii="Arial" w:hAnsi="Arial" w:cs="Arial"/>
          <w:color w:val="1C1D1E"/>
          <w:shd w:val="clear" w:color="auto" w:fill="FFFFFF"/>
        </w:rPr>
        <w:t xml:space="preserve"> According to Bell this type of microstructural change is unique to the marine environment and not found with skeletal remains found in inland water sources such as lakes and rivers. However, as previously stated this would appear to have been “inhibited” and at least partially slowed as a process by complete sedimentary deposition and coverage which happened rapidly with the Mary Rose due to the currents and tides around the area where the ship sunk. However, there is evidence of this process having happened after the Mary Rose’s Hull collapsed and a more widely available and open marine environment became predominant.</w:t>
      </w:r>
    </w:p>
    <w:p w14:paraId="4B617539" w14:textId="7ACFEC36" w:rsidR="00F5543F" w:rsidRDefault="00F5543F" w:rsidP="0023799E">
      <w:pPr>
        <w:spacing w:line="480" w:lineRule="auto"/>
        <w:rPr>
          <w:rFonts w:ascii="Arial" w:hAnsi="Arial" w:cs="Arial"/>
          <w:color w:val="1C1D1E"/>
          <w:shd w:val="clear" w:color="auto" w:fill="FFFFFF"/>
        </w:rPr>
      </w:pPr>
      <w:r>
        <w:rPr>
          <w:rFonts w:ascii="Arial" w:hAnsi="Arial" w:cs="Arial"/>
          <w:color w:val="1C1D1E"/>
          <w:shd w:val="clear" w:color="auto" w:fill="FFFFFF"/>
        </w:rPr>
        <w:t>In conclusion there are many different factors and agents that cause the Marine environment to modify human and faunal remains and some of these are definitely unique. For example, the tunnels that are created in a marine environment and outlined by Bell are not found anywhere else regardless of how long the remains have been submerged in fresh water. Also, the erosion of any defining taphonomic processes such as burning, human modification (butchery</w:t>
      </w:r>
      <w:r w:rsidR="00AF451D">
        <w:rPr>
          <w:rFonts w:ascii="Arial" w:hAnsi="Arial" w:cs="Arial"/>
          <w:color w:val="1C1D1E"/>
          <w:shd w:val="clear" w:color="auto" w:fill="FFFFFF"/>
        </w:rPr>
        <w:t xml:space="preserve">, cutting, etc), and gnaw marks from any predators or scavengers which is caused by the constant movement of sands and sediments over an exposed bone due to the constant moving of the tides and currents, can be a fairly unique form of taphonomic history to a submerged environment if not the marine environment as these processes can still take place in a river or lake (although to a lesser extent). Although, probably the most unique processes that impact on any faunal and human remains found and excavated from a marine environment is simply the mass amount of transportation and disarticulation that takes place due to marine animals scavenging remains and the currents </w:t>
      </w:r>
      <w:r w:rsidR="00AF451D">
        <w:rPr>
          <w:rFonts w:ascii="Arial" w:hAnsi="Arial" w:cs="Arial"/>
          <w:color w:val="1C1D1E"/>
          <w:shd w:val="clear" w:color="auto" w:fill="FFFFFF"/>
        </w:rPr>
        <w:lastRenderedPageBreak/>
        <w:t xml:space="preserve">of the ocean, but also the rapid rate at which soft tissue is removed in a submerged environment especially one as saline as a marine environment. This rapid removal and disintegration of soft tissue means that it makes it very difficult to age a skeleton or any skeletal remains that are recovered from a submerged environment. All of these factors combine to give any human or animal remains recovered from a marine submerged environment a unique </w:t>
      </w:r>
      <w:r w:rsidR="002107BC">
        <w:rPr>
          <w:rFonts w:ascii="Arial" w:hAnsi="Arial" w:cs="Arial"/>
          <w:color w:val="1C1D1E"/>
          <w:shd w:val="clear" w:color="auto" w:fill="FFFFFF"/>
        </w:rPr>
        <w:t>taphonomic history.</w:t>
      </w:r>
    </w:p>
    <w:p w14:paraId="15A5CFDA" w14:textId="152397F8" w:rsidR="0010520F" w:rsidRDefault="0010520F" w:rsidP="0023799E">
      <w:pPr>
        <w:spacing w:line="480" w:lineRule="auto"/>
        <w:rPr>
          <w:rFonts w:ascii="Arial" w:hAnsi="Arial" w:cs="Arial"/>
          <w:color w:val="1C1D1E"/>
          <w:shd w:val="clear" w:color="auto" w:fill="FFFFFF"/>
        </w:rPr>
      </w:pPr>
    </w:p>
    <w:p w14:paraId="1189BA4C" w14:textId="6BBCA7BC" w:rsidR="0010520F" w:rsidRDefault="0010520F" w:rsidP="0023799E">
      <w:pPr>
        <w:spacing w:line="480" w:lineRule="auto"/>
        <w:rPr>
          <w:rFonts w:ascii="Arial" w:hAnsi="Arial" w:cs="Arial"/>
          <w:color w:val="1C1D1E"/>
          <w:shd w:val="clear" w:color="auto" w:fill="FFFFFF"/>
        </w:rPr>
      </w:pPr>
    </w:p>
    <w:p w14:paraId="3F7BC4FE" w14:textId="0A411B1E" w:rsidR="0010520F" w:rsidRDefault="0010520F" w:rsidP="0023799E">
      <w:pPr>
        <w:spacing w:line="480" w:lineRule="auto"/>
        <w:rPr>
          <w:rFonts w:ascii="Arial" w:hAnsi="Arial" w:cs="Arial"/>
          <w:color w:val="1C1D1E"/>
          <w:shd w:val="clear" w:color="auto" w:fill="FFFFFF"/>
        </w:rPr>
      </w:pPr>
    </w:p>
    <w:p w14:paraId="7EBA1560" w14:textId="43D30F04" w:rsidR="0010520F" w:rsidRDefault="0010520F" w:rsidP="0023799E">
      <w:pPr>
        <w:spacing w:line="480" w:lineRule="auto"/>
        <w:rPr>
          <w:rFonts w:ascii="Arial" w:hAnsi="Arial" w:cs="Arial"/>
          <w:color w:val="1C1D1E"/>
          <w:shd w:val="clear" w:color="auto" w:fill="FFFFFF"/>
        </w:rPr>
      </w:pPr>
    </w:p>
    <w:p w14:paraId="12F3F222" w14:textId="339CC87C" w:rsidR="0010520F" w:rsidRDefault="0010520F" w:rsidP="0023799E">
      <w:pPr>
        <w:spacing w:line="480" w:lineRule="auto"/>
        <w:rPr>
          <w:rFonts w:ascii="Arial" w:hAnsi="Arial" w:cs="Arial"/>
          <w:color w:val="1C1D1E"/>
          <w:shd w:val="clear" w:color="auto" w:fill="FFFFFF"/>
        </w:rPr>
      </w:pPr>
    </w:p>
    <w:p w14:paraId="20C4177D" w14:textId="1DC5D31B" w:rsidR="0010520F" w:rsidRDefault="0010520F" w:rsidP="0023799E">
      <w:pPr>
        <w:spacing w:line="480" w:lineRule="auto"/>
        <w:rPr>
          <w:rFonts w:ascii="Arial" w:hAnsi="Arial" w:cs="Arial"/>
          <w:color w:val="1C1D1E"/>
          <w:shd w:val="clear" w:color="auto" w:fill="FFFFFF"/>
        </w:rPr>
      </w:pPr>
    </w:p>
    <w:p w14:paraId="49406B3B" w14:textId="475E87A8" w:rsidR="0010520F" w:rsidRDefault="0010520F" w:rsidP="0023799E">
      <w:pPr>
        <w:spacing w:line="480" w:lineRule="auto"/>
        <w:rPr>
          <w:rFonts w:ascii="Arial" w:hAnsi="Arial" w:cs="Arial"/>
          <w:color w:val="1C1D1E"/>
          <w:shd w:val="clear" w:color="auto" w:fill="FFFFFF"/>
        </w:rPr>
      </w:pPr>
    </w:p>
    <w:p w14:paraId="10870DFA" w14:textId="282FF069" w:rsidR="0010520F" w:rsidRDefault="0010520F" w:rsidP="0023799E">
      <w:pPr>
        <w:spacing w:line="480" w:lineRule="auto"/>
        <w:rPr>
          <w:rFonts w:ascii="Arial" w:hAnsi="Arial" w:cs="Arial"/>
          <w:color w:val="1C1D1E"/>
          <w:shd w:val="clear" w:color="auto" w:fill="FFFFFF"/>
        </w:rPr>
      </w:pPr>
    </w:p>
    <w:p w14:paraId="5226B5A6" w14:textId="3213826A" w:rsidR="0010520F" w:rsidRDefault="0010520F" w:rsidP="0023799E">
      <w:pPr>
        <w:spacing w:line="480" w:lineRule="auto"/>
        <w:rPr>
          <w:rFonts w:ascii="Arial" w:hAnsi="Arial" w:cs="Arial"/>
          <w:color w:val="1C1D1E"/>
          <w:shd w:val="clear" w:color="auto" w:fill="FFFFFF"/>
        </w:rPr>
      </w:pPr>
    </w:p>
    <w:p w14:paraId="317EDF92" w14:textId="6B53AD51" w:rsidR="0010520F" w:rsidRDefault="0010520F" w:rsidP="0023799E">
      <w:pPr>
        <w:spacing w:line="480" w:lineRule="auto"/>
        <w:rPr>
          <w:rFonts w:ascii="Arial" w:hAnsi="Arial" w:cs="Arial"/>
          <w:color w:val="1C1D1E"/>
          <w:shd w:val="clear" w:color="auto" w:fill="FFFFFF"/>
        </w:rPr>
      </w:pPr>
    </w:p>
    <w:p w14:paraId="042CEEFF" w14:textId="4AD955C6" w:rsidR="0010520F" w:rsidRDefault="0010520F" w:rsidP="0023799E">
      <w:pPr>
        <w:spacing w:line="480" w:lineRule="auto"/>
        <w:rPr>
          <w:rFonts w:ascii="Arial" w:hAnsi="Arial" w:cs="Arial"/>
          <w:color w:val="1C1D1E"/>
          <w:shd w:val="clear" w:color="auto" w:fill="FFFFFF"/>
        </w:rPr>
      </w:pPr>
    </w:p>
    <w:p w14:paraId="0EBC5C0F" w14:textId="6B2457BB" w:rsidR="0010520F" w:rsidRDefault="0010520F" w:rsidP="0023799E">
      <w:pPr>
        <w:spacing w:line="480" w:lineRule="auto"/>
        <w:rPr>
          <w:rFonts w:ascii="Arial" w:hAnsi="Arial" w:cs="Arial"/>
          <w:color w:val="1C1D1E"/>
          <w:shd w:val="clear" w:color="auto" w:fill="FFFFFF"/>
        </w:rPr>
      </w:pPr>
    </w:p>
    <w:p w14:paraId="6C46882F" w14:textId="68E3589A" w:rsidR="0010520F" w:rsidRDefault="0010520F" w:rsidP="0023799E">
      <w:pPr>
        <w:spacing w:line="480" w:lineRule="auto"/>
        <w:rPr>
          <w:rFonts w:ascii="Arial" w:hAnsi="Arial" w:cs="Arial"/>
          <w:color w:val="1C1D1E"/>
          <w:shd w:val="clear" w:color="auto" w:fill="FFFFFF"/>
        </w:rPr>
      </w:pPr>
    </w:p>
    <w:p w14:paraId="74CAEA94" w14:textId="2796196B" w:rsidR="0010520F" w:rsidRDefault="0010520F" w:rsidP="0023799E">
      <w:pPr>
        <w:spacing w:line="480" w:lineRule="auto"/>
        <w:rPr>
          <w:rFonts w:ascii="Arial" w:hAnsi="Arial" w:cs="Arial"/>
          <w:color w:val="1C1D1E"/>
          <w:shd w:val="clear" w:color="auto" w:fill="FFFFFF"/>
        </w:rPr>
      </w:pPr>
    </w:p>
    <w:p w14:paraId="4459D5D8" w14:textId="456D8D3F" w:rsidR="0010520F" w:rsidRDefault="0010520F" w:rsidP="0023799E">
      <w:pPr>
        <w:spacing w:line="480" w:lineRule="auto"/>
        <w:rPr>
          <w:rFonts w:ascii="Arial" w:hAnsi="Arial" w:cs="Arial"/>
          <w:color w:val="1C1D1E"/>
          <w:shd w:val="clear" w:color="auto" w:fill="FFFFFF"/>
        </w:rPr>
      </w:pPr>
    </w:p>
    <w:p w14:paraId="16D07232" w14:textId="55B9A681" w:rsidR="0010520F" w:rsidRDefault="0010520F" w:rsidP="0023799E">
      <w:pPr>
        <w:spacing w:line="480" w:lineRule="auto"/>
        <w:rPr>
          <w:rFonts w:ascii="Arial" w:hAnsi="Arial" w:cs="Arial"/>
          <w:color w:val="1C1D1E"/>
          <w:shd w:val="clear" w:color="auto" w:fill="FFFFFF"/>
        </w:rPr>
      </w:pPr>
    </w:p>
    <w:p w14:paraId="75B5CEC8" w14:textId="77777777" w:rsidR="0010520F" w:rsidRPr="004434FF" w:rsidRDefault="0010520F" w:rsidP="0010520F">
      <w:pPr>
        <w:jc w:val="center"/>
        <w:rPr>
          <w:sz w:val="24"/>
        </w:rPr>
      </w:pPr>
      <w:r w:rsidRPr="004434FF">
        <w:rPr>
          <w:sz w:val="24"/>
        </w:rPr>
        <w:lastRenderedPageBreak/>
        <w:t>Bibliography</w:t>
      </w:r>
    </w:p>
    <w:p w14:paraId="5ACAD334" w14:textId="77777777" w:rsidR="0010520F" w:rsidRPr="004434FF" w:rsidRDefault="0010520F" w:rsidP="0010520F">
      <w:pPr>
        <w:spacing w:line="480" w:lineRule="auto"/>
        <w:rPr>
          <w:sz w:val="24"/>
        </w:rPr>
      </w:pPr>
    </w:p>
    <w:p w14:paraId="3215582B" w14:textId="77777777" w:rsidR="0010520F" w:rsidRPr="004434FF" w:rsidRDefault="0010520F" w:rsidP="0010520F">
      <w:pPr>
        <w:spacing w:line="480" w:lineRule="auto"/>
        <w:rPr>
          <w:sz w:val="24"/>
        </w:rPr>
      </w:pPr>
      <w:r w:rsidRPr="004434FF">
        <w:rPr>
          <w:sz w:val="24"/>
        </w:rPr>
        <w:t>Ballard, R.D. 2008. Archaeological Oceanography. Princeton &amp; Oxford. Princeton University Press.</w:t>
      </w:r>
    </w:p>
    <w:p w14:paraId="77E44122" w14:textId="77777777" w:rsidR="0010520F" w:rsidRPr="004434FF" w:rsidRDefault="0010520F" w:rsidP="0010520F">
      <w:pPr>
        <w:spacing w:line="480" w:lineRule="auto"/>
        <w:rPr>
          <w:sz w:val="24"/>
        </w:rPr>
      </w:pPr>
    </w:p>
    <w:p w14:paraId="0AA3BB8D" w14:textId="77777777" w:rsidR="0010520F" w:rsidRPr="004434FF" w:rsidRDefault="0010520F" w:rsidP="0010520F">
      <w:pPr>
        <w:spacing w:line="480" w:lineRule="auto"/>
        <w:rPr>
          <w:sz w:val="24"/>
        </w:rPr>
      </w:pPr>
      <w:r w:rsidRPr="004434FF">
        <w:rPr>
          <w:sz w:val="24"/>
        </w:rPr>
        <w:t>Bell, L.S. 2007. Unique marine taphonomy in human skeletal material recovered from the medieval warship Mary Rose. John Wiley &amp; Sons, Ltd.</w:t>
      </w:r>
    </w:p>
    <w:p w14:paraId="465ECFFD" w14:textId="77777777" w:rsidR="0010520F" w:rsidRPr="004434FF" w:rsidRDefault="0010520F" w:rsidP="0010520F">
      <w:pPr>
        <w:spacing w:line="480" w:lineRule="auto"/>
        <w:rPr>
          <w:sz w:val="24"/>
        </w:rPr>
      </w:pPr>
    </w:p>
    <w:p w14:paraId="3E5DE67D" w14:textId="77777777" w:rsidR="0010520F" w:rsidRPr="004434FF" w:rsidRDefault="0010520F" w:rsidP="0010520F">
      <w:pPr>
        <w:spacing w:line="480" w:lineRule="auto"/>
        <w:rPr>
          <w:sz w:val="24"/>
        </w:rPr>
      </w:pPr>
      <w:r w:rsidRPr="004434FF">
        <w:rPr>
          <w:sz w:val="24"/>
        </w:rPr>
        <w:t xml:space="preserve">British Sea Fishing Team. 2018. British Sea Fishing. Porbeagle Shark. Available from </w:t>
      </w:r>
      <w:hyperlink r:id="rId6" w:history="1">
        <w:r w:rsidRPr="004434FF">
          <w:rPr>
            <w:rStyle w:val="Hyperlink"/>
            <w:sz w:val="24"/>
          </w:rPr>
          <w:t>http://britishseafishing.co.uk/porbeagle-shark/</w:t>
        </w:r>
      </w:hyperlink>
      <w:r w:rsidRPr="004434FF">
        <w:rPr>
          <w:sz w:val="24"/>
        </w:rPr>
        <w:t xml:space="preserve"> [Accessed on 2</w:t>
      </w:r>
      <w:r w:rsidRPr="004434FF">
        <w:rPr>
          <w:sz w:val="24"/>
          <w:vertAlign w:val="superscript"/>
        </w:rPr>
        <w:t>nd</w:t>
      </w:r>
      <w:r w:rsidRPr="004434FF">
        <w:rPr>
          <w:sz w:val="24"/>
        </w:rPr>
        <w:t xml:space="preserve"> May 2018]</w:t>
      </w:r>
    </w:p>
    <w:p w14:paraId="3360317D" w14:textId="77777777" w:rsidR="0010520F" w:rsidRPr="004434FF" w:rsidRDefault="0010520F" w:rsidP="0010520F">
      <w:pPr>
        <w:spacing w:line="480" w:lineRule="auto"/>
        <w:rPr>
          <w:sz w:val="24"/>
        </w:rPr>
      </w:pPr>
    </w:p>
    <w:p w14:paraId="0C57475A" w14:textId="77777777" w:rsidR="0010520F" w:rsidRPr="004434FF" w:rsidRDefault="0010520F" w:rsidP="0010520F">
      <w:pPr>
        <w:spacing w:line="480" w:lineRule="auto"/>
        <w:rPr>
          <w:sz w:val="24"/>
        </w:rPr>
      </w:pPr>
      <w:proofErr w:type="spellStart"/>
      <w:r w:rsidRPr="004434FF">
        <w:rPr>
          <w:sz w:val="24"/>
        </w:rPr>
        <w:t>Felding</w:t>
      </w:r>
      <w:proofErr w:type="spellEnd"/>
      <w:r w:rsidRPr="004434FF">
        <w:rPr>
          <w:sz w:val="24"/>
        </w:rPr>
        <w:t xml:space="preserve">, J. Shark that ate 600 US sailors is ‘circling’ waters off Britain. Daily Express online. Available from </w:t>
      </w:r>
      <w:hyperlink r:id="rId7" w:history="1">
        <w:r w:rsidRPr="004434FF">
          <w:rPr>
            <w:rStyle w:val="Hyperlink"/>
            <w:sz w:val="24"/>
          </w:rPr>
          <w:t>https://www.express.co.uk/news/uk/427763/Shark-that-ate-600-US-sailors-is-circling-waters-off-Britain</w:t>
        </w:r>
      </w:hyperlink>
      <w:r w:rsidRPr="004434FF">
        <w:rPr>
          <w:sz w:val="24"/>
        </w:rPr>
        <w:t xml:space="preserve"> [Accessed on 3rd may 2018]</w:t>
      </w:r>
    </w:p>
    <w:p w14:paraId="0B59115A" w14:textId="77777777" w:rsidR="0010520F" w:rsidRPr="004434FF" w:rsidRDefault="0010520F" w:rsidP="0010520F">
      <w:pPr>
        <w:spacing w:line="480" w:lineRule="auto"/>
        <w:rPr>
          <w:sz w:val="24"/>
        </w:rPr>
      </w:pPr>
    </w:p>
    <w:p w14:paraId="72FB725F" w14:textId="77777777" w:rsidR="0010520F" w:rsidRPr="004434FF" w:rsidRDefault="0010520F" w:rsidP="0010520F">
      <w:pPr>
        <w:spacing w:line="480" w:lineRule="auto"/>
        <w:rPr>
          <w:sz w:val="24"/>
        </w:rPr>
      </w:pPr>
      <w:proofErr w:type="spellStart"/>
      <w:r w:rsidRPr="004434FF">
        <w:rPr>
          <w:sz w:val="24"/>
        </w:rPr>
        <w:t>Geiling</w:t>
      </w:r>
      <w:proofErr w:type="spellEnd"/>
      <w:r w:rsidRPr="004434FF">
        <w:rPr>
          <w:sz w:val="24"/>
        </w:rPr>
        <w:t xml:space="preserve">, N. 2013. The Worst Shark Attack in History. Smithsonian.com. Available from </w:t>
      </w:r>
      <w:hyperlink r:id="rId8" w:history="1">
        <w:r w:rsidRPr="004434FF">
          <w:rPr>
            <w:rStyle w:val="Hyperlink"/>
            <w:sz w:val="24"/>
          </w:rPr>
          <w:t>https://www.smithsonianmag.com/history/the-worst-shark-attack-in-history-25715092/</w:t>
        </w:r>
      </w:hyperlink>
      <w:r w:rsidRPr="004434FF">
        <w:rPr>
          <w:sz w:val="24"/>
        </w:rPr>
        <w:t xml:space="preserve"> [Accessed on 3</w:t>
      </w:r>
      <w:r w:rsidRPr="004434FF">
        <w:rPr>
          <w:sz w:val="24"/>
          <w:vertAlign w:val="superscript"/>
        </w:rPr>
        <w:t>rd</w:t>
      </w:r>
      <w:r w:rsidRPr="004434FF">
        <w:rPr>
          <w:sz w:val="24"/>
        </w:rPr>
        <w:t xml:space="preserve"> May 2018]</w:t>
      </w:r>
    </w:p>
    <w:p w14:paraId="335FAE0F" w14:textId="77777777" w:rsidR="0010520F" w:rsidRPr="004434FF" w:rsidRDefault="0010520F" w:rsidP="0010520F">
      <w:pPr>
        <w:spacing w:line="480" w:lineRule="auto"/>
        <w:rPr>
          <w:sz w:val="24"/>
        </w:rPr>
      </w:pPr>
    </w:p>
    <w:p w14:paraId="78A53F8D" w14:textId="77777777" w:rsidR="0010520F" w:rsidRPr="004434FF" w:rsidRDefault="0010520F" w:rsidP="0010520F">
      <w:pPr>
        <w:spacing w:line="480" w:lineRule="auto"/>
        <w:rPr>
          <w:sz w:val="24"/>
        </w:rPr>
      </w:pPr>
      <w:r w:rsidRPr="004434FF">
        <w:rPr>
          <w:sz w:val="24"/>
        </w:rPr>
        <w:t>Green, J. 2004. Maritime Archaeology A Technical Handbook: second edition. California. Elsevier Academic Press.</w:t>
      </w:r>
    </w:p>
    <w:p w14:paraId="7683F6B6" w14:textId="77777777" w:rsidR="0010520F" w:rsidRPr="004434FF" w:rsidRDefault="0010520F" w:rsidP="0010520F">
      <w:pPr>
        <w:spacing w:line="480" w:lineRule="auto"/>
        <w:rPr>
          <w:sz w:val="24"/>
        </w:rPr>
      </w:pPr>
    </w:p>
    <w:p w14:paraId="3F9C92F0" w14:textId="77777777" w:rsidR="0010520F" w:rsidRPr="004434FF" w:rsidRDefault="0010520F" w:rsidP="0010520F">
      <w:pPr>
        <w:spacing w:line="480" w:lineRule="auto"/>
        <w:rPr>
          <w:sz w:val="24"/>
        </w:rPr>
      </w:pPr>
      <w:r w:rsidRPr="004434FF">
        <w:rPr>
          <w:sz w:val="24"/>
        </w:rPr>
        <w:t xml:space="preserve">Linder, E. </w:t>
      </w:r>
      <w:proofErr w:type="spellStart"/>
      <w:r w:rsidRPr="004434FF">
        <w:rPr>
          <w:sz w:val="24"/>
        </w:rPr>
        <w:t>Raban</w:t>
      </w:r>
      <w:proofErr w:type="spellEnd"/>
      <w:r w:rsidRPr="004434FF">
        <w:rPr>
          <w:sz w:val="24"/>
        </w:rPr>
        <w:t>, A. 1975. Marine Archaeology. London. Cassell &amp; Company Ltd.</w:t>
      </w:r>
    </w:p>
    <w:p w14:paraId="74BDCD89" w14:textId="77777777" w:rsidR="0010520F" w:rsidRPr="004434FF" w:rsidRDefault="0010520F" w:rsidP="0010520F">
      <w:pPr>
        <w:spacing w:line="480" w:lineRule="auto"/>
        <w:rPr>
          <w:sz w:val="24"/>
        </w:rPr>
      </w:pPr>
    </w:p>
    <w:p w14:paraId="3083047F" w14:textId="77777777" w:rsidR="0010520F" w:rsidRPr="004434FF" w:rsidRDefault="0010520F" w:rsidP="0010520F">
      <w:pPr>
        <w:spacing w:line="480" w:lineRule="auto"/>
        <w:rPr>
          <w:sz w:val="24"/>
        </w:rPr>
      </w:pPr>
      <w:r w:rsidRPr="004434FF">
        <w:rPr>
          <w:sz w:val="24"/>
        </w:rPr>
        <w:t xml:space="preserve">National Coast Watch Team. 2018. National </w:t>
      </w:r>
      <w:proofErr w:type="spellStart"/>
      <w:r w:rsidRPr="004434FF">
        <w:rPr>
          <w:sz w:val="24"/>
        </w:rPr>
        <w:t>Coastwatch</w:t>
      </w:r>
      <w:proofErr w:type="spellEnd"/>
      <w:r w:rsidRPr="004434FF">
        <w:rPr>
          <w:sz w:val="24"/>
        </w:rPr>
        <w:t xml:space="preserve">: Eyes Along the Coast, Solent Tides and Currents. Available from </w:t>
      </w:r>
      <w:hyperlink r:id="rId9" w:history="1">
        <w:r w:rsidRPr="004434FF">
          <w:rPr>
            <w:rStyle w:val="Hyperlink"/>
            <w:sz w:val="24"/>
          </w:rPr>
          <w:t>https://www.nci.org.uk/stations/solent-tides-and-currents</w:t>
        </w:r>
      </w:hyperlink>
      <w:r w:rsidRPr="004434FF">
        <w:rPr>
          <w:sz w:val="24"/>
        </w:rPr>
        <w:t xml:space="preserve"> [Accessed on 2nd May 2018]</w:t>
      </w:r>
    </w:p>
    <w:p w14:paraId="2D503C34" w14:textId="77777777" w:rsidR="0010520F" w:rsidRPr="004434FF" w:rsidRDefault="0010520F" w:rsidP="0010520F">
      <w:pPr>
        <w:spacing w:line="480" w:lineRule="auto"/>
        <w:rPr>
          <w:sz w:val="24"/>
        </w:rPr>
      </w:pPr>
    </w:p>
    <w:p w14:paraId="7A2255FA" w14:textId="77777777" w:rsidR="0010520F" w:rsidRPr="004434FF" w:rsidRDefault="0010520F" w:rsidP="0010520F">
      <w:pPr>
        <w:spacing w:line="480" w:lineRule="auto"/>
        <w:rPr>
          <w:sz w:val="24"/>
        </w:rPr>
      </w:pPr>
      <w:proofErr w:type="spellStart"/>
      <w:r w:rsidRPr="004434FF">
        <w:rPr>
          <w:sz w:val="24"/>
        </w:rPr>
        <w:t>Schonfeld</w:t>
      </w:r>
      <w:proofErr w:type="spellEnd"/>
      <w:r w:rsidRPr="004434FF">
        <w:rPr>
          <w:sz w:val="24"/>
        </w:rPr>
        <w:t xml:space="preserve">, C. 2008. Osteoarchaeology: Underwater Preservation of Bone Tissue. Maritime Archaeology. Available from </w:t>
      </w:r>
      <w:hyperlink r:id="rId10" w:history="1">
        <w:r w:rsidRPr="004434FF">
          <w:rPr>
            <w:rStyle w:val="Hyperlink"/>
            <w:sz w:val="24"/>
          </w:rPr>
          <w:t>http://www.maritimearchaeology.com/research/multidisciplinary/osteoarchaeology/</w:t>
        </w:r>
      </w:hyperlink>
      <w:r w:rsidRPr="004434FF">
        <w:rPr>
          <w:sz w:val="24"/>
        </w:rPr>
        <w:t xml:space="preserve"> [Accessed on 2</w:t>
      </w:r>
      <w:r w:rsidRPr="004434FF">
        <w:rPr>
          <w:sz w:val="24"/>
          <w:vertAlign w:val="superscript"/>
        </w:rPr>
        <w:t>nd</w:t>
      </w:r>
      <w:r w:rsidRPr="004434FF">
        <w:rPr>
          <w:sz w:val="24"/>
        </w:rPr>
        <w:t xml:space="preserve"> May 2018] </w:t>
      </w:r>
    </w:p>
    <w:p w14:paraId="124955C7" w14:textId="77777777" w:rsidR="0010520F" w:rsidRPr="004434FF" w:rsidRDefault="0010520F" w:rsidP="0010520F">
      <w:pPr>
        <w:spacing w:line="480" w:lineRule="auto"/>
        <w:rPr>
          <w:sz w:val="24"/>
        </w:rPr>
      </w:pPr>
    </w:p>
    <w:p w14:paraId="226C73CF" w14:textId="77777777" w:rsidR="0010520F" w:rsidRPr="004434FF" w:rsidRDefault="0010520F" w:rsidP="0010520F">
      <w:pPr>
        <w:spacing w:line="480" w:lineRule="auto"/>
        <w:rPr>
          <w:sz w:val="24"/>
        </w:rPr>
      </w:pPr>
      <w:r w:rsidRPr="004434FF">
        <w:rPr>
          <w:sz w:val="24"/>
        </w:rPr>
        <w:t xml:space="preserve">Shark Trust; 2010. An Illustrated Compendium of Sharks, Skates, Rays and Chimaera. Chapter1: The British Isles and Northeast Atlantic. Part 2: Sharks. Available from </w:t>
      </w:r>
      <w:hyperlink r:id="rId11" w:history="1">
        <w:r w:rsidRPr="004434FF">
          <w:rPr>
            <w:rStyle w:val="Hyperlink"/>
            <w:sz w:val="24"/>
          </w:rPr>
          <w:t>https://www.sharktrust.org/shared/downloads/factsheets/oceanic_whitetip_shark_st_factsheet.pdf</w:t>
        </w:r>
      </w:hyperlink>
      <w:r w:rsidRPr="004434FF">
        <w:rPr>
          <w:sz w:val="24"/>
        </w:rPr>
        <w:t xml:space="preserve"> [Accessed on 3rd May 2018)</w:t>
      </w:r>
    </w:p>
    <w:p w14:paraId="35A38EBD" w14:textId="77777777" w:rsidR="0010520F" w:rsidRPr="004434FF" w:rsidRDefault="0010520F" w:rsidP="0010520F">
      <w:pPr>
        <w:spacing w:line="480" w:lineRule="auto"/>
        <w:rPr>
          <w:sz w:val="24"/>
        </w:rPr>
      </w:pPr>
    </w:p>
    <w:p w14:paraId="5EA7A786" w14:textId="77777777" w:rsidR="0010520F" w:rsidRPr="004434FF" w:rsidRDefault="0010520F" w:rsidP="0010520F">
      <w:pPr>
        <w:spacing w:line="480" w:lineRule="auto"/>
        <w:rPr>
          <w:sz w:val="24"/>
        </w:rPr>
      </w:pPr>
      <w:r w:rsidRPr="004434FF">
        <w:rPr>
          <w:sz w:val="24"/>
        </w:rPr>
        <w:t>Stirland, A. 2003. Human Bones in Archaeology. Princes Risborough. Shire Publications Ltd.</w:t>
      </w:r>
    </w:p>
    <w:p w14:paraId="60D2A8BA" w14:textId="77777777" w:rsidR="0010520F" w:rsidRPr="004434FF" w:rsidRDefault="0010520F" w:rsidP="0010520F">
      <w:pPr>
        <w:spacing w:line="480" w:lineRule="auto"/>
        <w:rPr>
          <w:sz w:val="24"/>
        </w:rPr>
      </w:pPr>
    </w:p>
    <w:p w14:paraId="0C9FDABD" w14:textId="77777777" w:rsidR="0010520F" w:rsidRPr="004434FF" w:rsidRDefault="0010520F" w:rsidP="0010520F">
      <w:pPr>
        <w:spacing w:line="480" w:lineRule="auto"/>
        <w:rPr>
          <w:sz w:val="24"/>
        </w:rPr>
      </w:pPr>
      <w:proofErr w:type="spellStart"/>
      <w:r w:rsidRPr="004434FF">
        <w:rPr>
          <w:sz w:val="24"/>
        </w:rPr>
        <w:t>Waschmann</w:t>
      </w:r>
      <w:proofErr w:type="spellEnd"/>
      <w:r w:rsidRPr="004434FF">
        <w:rPr>
          <w:sz w:val="24"/>
        </w:rPr>
        <w:t xml:space="preserve">, S. Deep-Submergence Archaeology, The Oxford Handbook of Maritime Archaeology </w:t>
      </w:r>
      <w:proofErr w:type="spellStart"/>
      <w:r w:rsidRPr="004434FF">
        <w:rPr>
          <w:sz w:val="24"/>
        </w:rPr>
        <w:t>edt</w:t>
      </w:r>
      <w:proofErr w:type="spellEnd"/>
      <w:r w:rsidRPr="004434FF">
        <w:rPr>
          <w:sz w:val="24"/>
        </w:rPr>
        <w:t xml:space="preserve">, </w:t>
      </w:r>
      <w:proofErr w:type="spellStart"/>
      <w:r w:rsidRPr="004434FF">
        <w:rPr>
          <w:sz w:val="24"/>
        </w:rPr>
        <w:t>Catsambis</w:t>
      </w:r>
      <w:proofErr w:type="spellEnd"/>
      <w:r w:rsidRPr="004434FF">
        <w:rPr>
          <w:sz w:val="24"/>
        </w:rPr>
        <w:t>, A., Ford, B., Hamilton, D.L. Oxford, Oxford University Press.</w:t>
      </w:r>
    </w:p>
    <w:p w14:paraId="4E35817F" w14:textId="77777777" w:rsidR="0010520F" w:rsidRPr="00F5543F" w:rsidRDefault="0010520F" w:rsidP="0023799E">
      <w:pPr>
        <w:spacing w:line="480" w:lineRule="auto"/>
        <w:rPr>
          <w:rFonts w:ascii="Arial" w:hAnsi="Arial" w:cs="Arial"/>
          <w:color w:val="1C1D1E"/>
          <w:shd w:val="clear" w:color="auto" w:fill="FFFFFF"/>
        </w:rPr>
      </w:pPr>
      <w:bookmarkStart w:id="0" w:name="_GoBack"/>
      <w:bookmarkEnd w:id="0"/>
    </w:p>
    <w:sectPr w:rsidR="0010520F" w:rsidRPr="00F5543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0C760D" w14:textId="77777777" w:rsidR="003A25B4" w:rsidRDefault="003A25B4" w:rsidP="002107BC">
      <w:pPr>
        <w:spacing w:after="0" w:line="240" w:lineRule="auto"/>
      </w:pPr>
      <w:r>
        <w:separator/>
      </w:r>
    </w:p>
  </w:endnote>
  <w:endnote w:type="continuationSeparator" w:id="0">
    <w:p w14:paraId="0117F55E" w14:textId="77777777" w:rsidR="003A25B4" w:rsidRDefault="003A25B4" w:rsidP="00210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653F3A" w14:textId="77777777" w:rsidR="003A25B4" w:rsidRDefault="003A25B4" w:rsidP="002107BC">
      <w:pPr>
        <w:spacing w:after="0" w:line="240" w:lineRule="auto"/>
      </w:pPr>
      <w:r>
        <w:separator/>
      </w:r>
    </w:p>
  </w:footnote>
  <w:footnote w:type="continuationSeparator" w:id="0">
    <w:p w14:paraId="19ABF5E9" w14:textId="77777777" w:rsidR="003A25B4" w:rsidRDefault="003A25B4" w:rsidP="002107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E4FAC2" w14:textId="7BF52790" w:rsidR="002107BC" w:rsidRDefault="002107BC">
    <w:pPr>
      <w:pStyle w:val="Header"/>
    </w:pPr>
    <w:r>
      <w:t>Samuel Beach</w:t>
    </w:r>
  </w:p>
  <w:p w14:paraId="06FBAAC3" w14:textId="2AB28684" w:rsidR="002107BC" w:rsidRDefault="002107BC">
    <w:pPr>
      <w:pStyle w:val="Header"/>
    </w:pPr>
    <w:r>
      <w:t>1501261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8C6"/>
    <w:rsid w:val="000203E3"/>
    <w:rsid w:val="000666E4"/>
    <w:rsid w:val="000C35A4"/>
    <w:rsid w:val="0010520F"/>
    <w:rsid w:val="00195D40"/>
    <w:rsid w:val="002107BC"/>
    <w:rsid w:val="0023799E"/>
    <w:rsid w:val="002A7DC3"/>
    <w:rsid w:val="002C5A8A"/>
    <w:rsid w:val="002F0ADD"/>
    <w:rsid w:val="003508C6"/>
    <w:rsid w:val="003A25B4"/>
    <w:rsid w:val="004142D8"/>
    <w:rsid w:val="00572FA3"/>
    <w:rsid w:val="005915A2"/>
    <w:rsid w:val="005D774C"/>
    <w:rsid w:val="006A297E"/>
    <w:rsid w:val="00787B33"/>
    <w:rsid w:val="007A53DF"/>
    <w:rsid w:val="007C7653"/>
    <w:rsid w:val="00877AAE"/>
    <w:rsid w:val="008D59AC"/>
    <w:rsid w:val="009D4020"/>
    <w:rsid w:val="00A279DE"/>
    <w:rsid w:val="00A748E4"/>
    <w:rsid w:val="00AF451D"/>
    <w:rsid w:val="00C06918"/>
    <w:rsid w:val="00C32554"/>
    <w:rsid w:val="00CE3B53"/>
    <w:rsid w:val="00D671BF"/>
    <w:rsid w:val="00DB40E6"/>
    <w:rsid w:val="00DF6195"/>
    <w:rsid w:val="00E408DA"/>
    <w:rsid w:val="00E55942"/>
    <w:rsid w:val="00EC04B2"/>
    <w:rsid w:val="00F1743F"/>
    <w:rsid w:val="00F55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60B9F"/>
  <w15:chartTrackingRefBased/>
  <w15:docId w15:val="{B70D8A49-2988-444E-A570-20E1124CB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0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7BC"/>
  </w:style>
  <w:style w:type="paragraph" w:styleId="Footer">
    <w:name w:val="footer"/>
    <w:basedOn w:val="Normal"/>
    <w:link w:val="FooterChar"/>
    <w:uiPriority w:val="99"/>
    <w:unhideWhenUsed/>
    <w:rsid w:val="00210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7BC"/>
  </w:style>
  <w:style w:type="character" w:styleId="Hyperlink">
    <w:name w:val="Hyperlink"/>
    <w:basedOn w:val="DefaultParagraphFont"/>
    <w:uiPriority w:val="99"/>
    <w:unhideWhenUsed/>
    <w:rsid w:val="001052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ithsonianmag.com/history/the-worst-shark-attack-in-history-25715092/"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xpress.co.uk/news/uk/427763/Shark-that-ate-600-US-sailors-is-circling-waters-off-Britain"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britishseafishing.co.uk/porbeagle-shark/" TargetMode="External"/><Relationship Id="rId11" Type="http://schemas.openxmlformats.org/officeDocument/2006/relationships/hyperlink" Target="https://www.sharktrust.org/shared/downloads/factsheets/oceanic_whitetip_shark_st_factsheet.pdf" TargetMode="External"/><Relationship Id="rId5" Type="http://schemas.openxmlformats.org/officeDocument/2006/relationships/endnotes" Target="endnotes.xml"/><Relationship Id="rId10" Type="http://schemas.openxmlformats.org/officeDocument/2006/relationships/hyperlink" Target="http://www.maritimearchaeology.com/research/multidisciplinary/osteoarchaeology/" TargetMode="External"/><Relationship Id="rId4" Type="http://schemas.openxmlformats.org/officeDocument/2006/relationships/footnotes" Target="footnotes.xml"/><Relationship Id="rId9" Type="http://schemas.openxmlformats.org/officeDocument/2006/relationships/hyperlink" Target="https://www.nci.org.uk/stations/solent-tides-and-curr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2302</Words>
  <Characters>13123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beach</dc:creator>
  <cp:keywords/>
  <dc:description/>
  <cp:lastModifiedBy>samuel beach</cp:lastModifiedBy>
  <cp:revision>2</cp:revision>
  <dcterms:created xsi:type="dcterms:W3CDTF">2018-05-03T21:27:00Z</dcterms:created>
  <dcterms:modified xsi:type="dcterms:W3CDTF">2018-05-03T21:27:00Z</dcterms:modified>
</cp:coreProperties>
</file>