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A6A6779" w:rsidR="00DB116D" w:rsidRPr="00A406E5" w:rsidRDefault="003F6C77" w:rsidP="00E51AAC">
            <w:pPr>
              <w:spacing w:before="120" w:after="120"/>
              <w:jc w:val="both"/>
              <w:rPr>
                <w:rFonts w:ascii="Arial" w:hAnsi="Arial" w:cs="Arial"/>
                <w:b/>
                <w:sz w:val="22"/>
                <w:szCs w:val="22"/>
              </w:rPr>
            </w:pPr>
            <w:r>
              <w:rPr>
                <w:rFonts w:ascii="Arial" w:hAnsi="Arial" w:cs="Arial"/>
                <w:b/>
                <w:sz w:val="22"/>
                <w:szCs w:val="22"/>
              </w:rPr>
              <w:t>Professional Certificate in Education (PCET)</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CDE6757" w:rsidR="008F1308" w:rsidRPr="00A406E5" w:rsidRDefault="005B19E1" w:rsidP="00E51AAC">
            <w:pPr>
              <w:spacing w:before="120" w:after="120"/>
              <w:jc w:val="both"/>
              <w:rPr>
                <w:rFonts w:ascii="Arial" w:hAnsi="Arial" w:cs="Arial"/>
                <w:b/>
                <w:sz w:val="22"/>
                <w:szCs w:val="22"/>
              </w:rPr>
            </w:pPr>
            <w:r>
              <w:rPr>
                <w:rFonts w:ascii="Arial" w:hAnsi="Arial" w:cs="Arial"/>
                <w:b/>
                <w:sz w:val="22"/>
                <w:szCs w:val="22"/>
              </w:rPr>
              <w:t>Preparing for Teaching &amp; Learning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B24144F" w:rsidR="00B84B5B" w:rsidRPr="00A406E5" w:rsidRDefault="005B19E1" w:rsidP="00152E9D">
            <w:pPr>
              <w:spacing w:before="120" w:after="120"/>
              <w:jc w:val="both"/>
              <w:rPr>
                <w:rFonts w:ascii="Arial" w:hAnsi="Arial" w:cs="Arial"/>
                <w:b/>
                <w:sz w:val="22"/>
                <w:szCs w:val="22"/>
              </w:rPr>
            </w:pPr>
            <w:r>
              <w:rPr>
                <w:rFonts w:ascii="Arial" w:hAnsi="Arial" w:cs="Arial"/>
                <w:b/>
                <w:sz w:val="22"/>
                <w:szCs w:val="22"/>
              </w:rPr>
              <w:t>ECPT5007</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E35D2C1" w:rsidR="00B84B5B" w:rsidRPr="00A406E5" w:rsidRDefault="005B19E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0D01DD5" w:rsidR="00DB116D" w:rsidRPr="00A406E5" w:rsidRDefault="0055744C" w:rsidP="005B19E1">
            <w:pPr>
              <w:spacing w:before="120" w:after="120"/>
              <w:rPr>
                <w:rFonts w:ascii="Arial" w:hAnsi="Arial" w:cs="Arial"/>
                <w:b/>
                <w:sz w:val="22"/>
                <w:szCs w:val="22"/>
              </w:rPr>
            </w:pPr>
            <w:r>
              <w:rPr>
                <w:rFonts w:ascii="Arial" w:hAnsi="Arial" w:cs="Arial"/>
                <w:b/>
                <w:sz w:val="22"/>
                <w:szCs w:val="22"/>
              </w:rPr>
              <w:t>Written assignment</w:t>
            </w:r>
            <w:r w:rsidR="005B19E1">
              <w:rPr>
                <w:rFonts w:ascii="Arial" w:hAnsi="Arial" w:cs="Arial"/>
                <w:b/>
                <w:sz w:val="22"/>
                <w:szCs w:val="22"/>
              </w:rPr>
              <w:t xml:space="preserve">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48ACBFF" w:rsidR="00DB116D" w:rsidRPr="00FB42CA" w:rsidRDefault="0055744C" w:rsidP="00FB42CA">
            <w:r>
              <w:rPr>
                <w:rFonts w:ascii="Arial" w:hAnsi="Arial" w:cs="Arial"/>
                <w:b/>
                <w:bCs/>
                <w:sz w:val="22"/>
                <w:szCs w:val="22"/>
              </w:rPr>
              <w:t>2000 words</w:t>
            </w:r>
            <w:r w:rsidR="00E640D8" w:rsidRPr="00FB42CA">
              <w:rPr>
                <w:sz w:val="22"/>
                <w:szCs w:val="22"/>
              </w:rPr>
              <w:t> </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103D0AA3" w:rsidR="00B84B5B" w:rsidRPr="00A406E5" w:rsidRDefault="00011AC8" w:rsidP="005F0579">
            <w:pPr>
              <w:spacing w:before="120" w:after="120"/>
              <w:jc w:val="both"/>
              <w:rPr>
                <w:rFonts w:ascii="Arial" w:hAnsi="Arial" w:cs="Arial"/>
                <w:b/>
                <w:sz w:val="22"/>
                <w:szCs w:val="22"/>
              </w:rPr>
            </w:pPr>
            <w:r>
              <w:rPr>
                <w:rFonts w:ascii="Arial" w:hAnsi="Arial" w:cs="Arial"/>
                <w:b/>
                <w:sz w:val="22"/>
                <w:szCs w:val="22"/>
              </w:rPr>
              <w:t>11:59pm on the 1</w:t>
            </w:r>
            <w:r w:rsidR="00DD0E56">
              <w:rPr>
                <w:rFonts w:ascii="Arial" w:hAnsi="Arial" w:cs="Arial"/>
                <w:b/>
                <w:sz w:val="22"/>
                <w:szCs w:val="22"/>
              </w:rPr>
              <w:t>4</w:t>
            </w:r>
            <w:r w:rsidRPr="00011AC8">
              <w:rPr>
                <w:rFonts w:ascii="Arial" w:hAnsi="Arial" w:cs="Arial"/>
                <w:b/>
                <w:sz w:val="22"/>
                <w:szCs w:val="22"/>
                <w:vertAlign w:val="superscript"/>
              </w:rPr>
              <w:t>th</w:t>
            </w:r>
            <w:r>
              <w:rPr>
                <w:rFonts w:ascii="Arial" w:hAnsi="Arial" w:cs="Arial"/>
                <w:b/>
                <w:sz w:val="22"/>
                <w:szCs w:val="22"/>
              </w:rPr>
              <w:t xml:space="preserve"> of </w:t>
            </w:r>
            <w:r w:rsidR="00DD0E56">
              <w:rPr>
                <w:rFonts w:ascii="Arial" w:hAnsi="Arial" w:cs="Arial"/>
                <w:b/>
                <w:sz w:val="22"/>
                <w:szCs w:val="22"/>
              </w:rPr>
              <w:t>January</w:t>
            </w:r>
            <w:r>
              <w:rPr>
                <w:rFonts w:ascii="Arial" w:hAnsi="Arial" w:cs="Arial"/>
                <w:b/>
                <w:sz w:val="22"/>
                <w:szCs w:val="22"/>
              </w:rPr>
              <w:t>, 202</w:t>
            </w:r>
            <w:r w:rsidR="00DD0E56">
              <w:rPr>
                <w:rFonts w:ascii="Arial" w:hAnsi="Arial" w:cs="Arial"/>
                <w:b/>
                <w:sz w:val="22"/>
                <w:szCs w:val="22"/>
              </w:rPr>
              <w:t>7</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DFE8679" w:rsidR="00B84B5B" w:rsidRPr="00A406E5" w:rsidRDefault="00011AC8" w:rsidP="005F0579">
            <w:pPr>
              <w:spacing w:before="120" w:after="120"/>
              <w:jc w:val="both"/>
              <w:rPr>
                <w:rFonts w:ascii="Arial" w:hAnsi="Arial" w:cs="Arial"/>
                <w:b/>
                <w:sz w:val="22"/>
                <w:szCs w:val="22"/>
              </w:rPr>
            </w:pPr>
            <w:r>
              <w:rPr>
                <w:rFonts w:ascii="Arial" w:hAnsi="Arial" w:cs="Arial"/>
                <w:b/>
                <w:sz w:val="22"/>
                <w:szCs w:val="22"/>
              </w:rPr>
              <w:t xml:space="preserve">3pm on the </w:t>
            </w:r>
            <w:r w:rsidR="00D31821">
              <w:rPr>
                <w:rFonts w:ascii="Arial" w:hAnsi="Arial" w:cs="Arial"/>
                <w:b/>
                <w:sz w:val="22"/>
                <w:szCs w:val="22"/>
              </w:rPr>
              <w:t>1</w:t>
            </w:r>
            <w:r w:rsidR="00A271B5">
              <w:rPr>
                <w:rFonts w:ascii="Arial" w:hAnsi="Arial" w:cs="Arial"/>
                <w:b/>
                <w:sz w:val="22"/>
                <w:szCs w:val="22"/>
              </w:rPr>
              <w:t>1</w:t>
            </w:r>
            <w:r w:rsidR="00D31821" w:rsidRPr="00D31821">
              <w:rPr>
                <w:rFonts w:ascii="Arial" w:hAnsi="Arial" w:cs="Arial"/>
                <w:b/>
                <w:sz w:val="22"/>
                <w:szCs w:val="22"/>
                <w:vertAlign w:val="superscript"/>
              </w:rPr>
              <w:t>th</w:t>
            </w:r>
            <w:r w:rsidR="00D31821">
              <w:rPr>
                <w:rFonts w:ascii="Arial" w:hAnsi="Arial" w:cs="Arial"/>
                <w:b/>
                <w:sz w:val="22"/>
                <w:szCs w:val="22"/>
              </w:rPr>
              <w:t xml:space="preserve"> of </w:t>
            </w:r>
            <w:r w:rsidR="00A271B5">
              <w:rPr>
                <w:rFonts w:ascii="Arial" w:hAnsi="Arial" w:cs="Arial"/>
                <w:b/>
                <w:sz w:val="22"/>
                <w:szCs w:val="22"/>
              </w:rPr>
              <w:t>February</w:t>
            </w:r>
            <w:r w:rsidR="00D31821">
              <w:rPr>
                <w:rFonts w:ascii="Arial" w:hAnsi="Arial" w:cs="Arial"/>
                <w:b/>
                <w:sz w:val="22"/>
                <w:szCs w:val="22"/>
              </w:rPr>
              <w:t>, 202</w:t>
            </w:r>
            <w:r w:rsidR="00A271B5">
              <w:rPr>
                <w:rFonts w:ascii="Arial" w:hAnsi="Arial" w:cs="Arial"/>
                <w:b/>
                <w:sz w:val="22"/>
                <w:szCs w:val="22"/>
              </w:rPr>
              <w:t>7</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pPr>
                    <w:numPr>
                      <w:ilvl w:val="0"/>
                      <w:numId w:val="4"/>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pPr>
                    <w:numPr>
                      <w:ilvl w:val="0"/>
                      <w:numId w:val="4"/>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pPr>
                    <w:numPr>
                      <w:ilvl w:val="0"/>
                      <w:numId w:val="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B39DBF4" w14:textId="77777777" w:rsidR="00E640D8" w:rsidRDefault="00E640D8" w:rsidP="00E640D8">
            <w:pPr>
              <w:rPr>
                <w:rFonts w:ascii="Arial" w:hAnsi="Arial" w:cs="Arial"/>
                <w:sz w:val="22"/>
                <w:szCs w:val="22"/>
              </w:rPr>
            </w:pPr>
            <w:r w:rsidRPr="00E640D8">
              <w:rPr>
                <w:rFonts w:ascii="Arial" w:hAnsi="Arial" w:cs="Arial"/>
                <w:sz w:val="22"/>
                <w:szCs w:val="22"/>
              </w:rPr>
              <w:t>Upon the successful completion of this module, the student should be able to:</w:t>
            </w:r>
          </w:p>
          <w:p w14:paraId="7BBED8CF" w14:textId="77777777" w:rsidR="00E640D8" w:rsidRPr="00E640D8" w:rsidRDefault="00E640D8" w:rsidP="00E640D8">
            <w:pPr>
              <w:rPr>
                <w:rFonts w:ascii="Arial" w:hAnsi="Arial" w:cs="Arial"/>
                <w:sz w:val="22"/>
                <w:szCs w:val="22"/>
              </w:rPr>
            </w:pPr>
          </w:p>
          <w:p w14:paraId="75B81B1F" w14:textId="5D88BD95" w:rsidR="00E640D8" w:rsidRPr="00E640D8" w:rsidRDefault="00E640D8" w:rsidP="00E640D8">
            <w:pPr>
              <w:ind w:left="360"/>
              <w:rPr>
                <w:rFonts w:ascii="Arial" w:hAnsi="Arial" w:cs="Arial"/>
                <w:sz w:val="22"/>
                <w:szCs w:val="22"/>
              </w:rPr>
            </w:pPr>
            <w:r w:rsidRPr="00E640D8">
              <w:rPr>
                <w:rFonts w:ascii="Arial" w:hAnsi="Arial" w:cs="Arial"/>
                <w:sz w:val="22"/>
                <w:szCs w:val="22"/>
              </w:rPr>
              <w:t xml:space="preserve">• </w:t>
            </w:r>
            <w:r>
              <w:rPr>
                <w:rFonts w:ascii="Arial" w:hAnsi="Arial" w:cs="Arial"/>
                <w:sz w:val="22"/>
                <w:szCs w:val="22"/>
              </w:rPr>
              <w:t>P</w:t>
            </w:r>
            <w:r w:rsidRPr="00E640D8">
              <w:rPr>
                <w:rFonts w:ascii="Arial" w:hAnsi="Arial" w:cs="Arial"/>
                <w:sz w:val="22"/>
                <w:szCs w:val="22"/>
              </w:rPr>
              <w:t xml:space="preserve">lan and deliver a teaching session appropriate to the PCET context, demonstrating </w:t>
            </w:r>
          </w:p>
          <w:p w14:paraId="32F55B4A" w14:textId="77777777" w:rsidR="00E640D8" w:rsidRPr="00E640D8" w:rsidRDefault="00E640D8" w:rsidP="00E640D8">
            <w:pPr>
              <w:ind w:left="360"/>
              <w:rPr>
                <w:rFonts w:ascii="Arial" w:hAnsi="Arial" w:cs="Arial"/>
                <w:sz w:val="22"/>
                <w:szCs w:val="22"/>
              </w:rPr>
            </w:pPr>
            <w:r w:rsidRPr="00E640D8">
              <w:rPr>
                <w:rFonts w:ascii="Arial" w:hAnsi="Arial" w:cs="Arial"/>
                <w:sz w:val="22"/>
                <w:szCs w:val="22"/>
              </w:rPr>
              <w:t xml:space="preserve">knowledge of inclusive practice and evaluation of its effectiveness in meeting learner </w:t>
            </w:r>
          </w:p>
          <w:p w14:paraId="09BBF66F" w14:textId="77777777" w:rsidR="00E640D8" w:rsidRDefault="00E640D8" w:rsidP="00E640D8">
            <w:pPr>
              <w:ind w:left="360"/>
              <w:rPr>
                <w:rFonts w:ascii="Arial" w:hAnsi="Arial" w:cs="Arial"/>
                <w:sz w:val="22"/>
                <w:szCs w:val="22"/>
              </w:rPr>
            </w:pPr>
            <w:r w:rsidRPr="00E640D8">
              <w:rPr>
                <w:rFonts w:ascii="Arial" w:hAnsi="Arial" w:cs="Arial"/>
                <w:sz w:val="22"/>
                <w:szCs w:val="22"/>
              </w:rPr>
              <w:t>needs;</w:t>
            </w:r>
          </w:p>
          <w:p w14:paraId="36AC66D2" w14:textId="77777777" w:rsidR="00E640D8" w:rsidRPr="00E640D8" w:rsidRDefault="00E640D8" w:rsidP="00E640D8">
            <w:pPr>
              <w:ind w:left="360"/>
              <w:rPr>
                <w:rFonts w:ascii="Arial" w:hAnsi="Arial" w:cs="Arial"/>
                <w:sz w:val="22"/>
                <w:szCs w:val="22"/>
              </w:rPr>
            </w:pPr>
          </w:p>
          <w:p w14:paraId="0AE9BDEB" w14:textId="16339DC7" w:rsidR="00E640D8" w:rsidRPr="00E640D8" w:rsidRDefault="00E640D8" w:rsidP="00E640D8">
            <w:pPr>
              <w:ind w:left="360"/>
              <w:rPr>
                <w:rFonts w:ascii="Arial" w:hAnsi="Arial" w:cs="Arial"/>
                <w:sz w:val="22"/>
                <w:szCs w:val="22"/>
              </w:rPr>
            </w:pPr>
            <w:r w:rsidRPr="00E640D8">
              <w:rPr>
                <w:rFonts w:ascii="Arial" w:hAnsi="Arial" w:cs="Arial"/>
                <w:sz w:val="22"/>
                <w:szCs w:val="22"/>
              </w:rPr>
              <w:t xml:space="preserve">• </w:t>
            </w:r>
            <w:r>
              <w:rPr>
                <w:rFonts w:ascii="Arial" w:hAnsi="Arial" w:cs="Arial"/>
                <w:sz w:val="22"/>
                <w:szCs w:val="22"/>
              </w:rPr>
              <w:t>R</w:t>
            </w:r>
            <w:r w:rsidRPr="00E640D8">
              <w:rPr>
                <w:rFonts w:ascii="Arial" w:hAnsi="Arial" w:cs="Arial"/>
                <w:sz w:val="22"/>
                <w:szCs w:val="22"/>
              </w:rPr>
              <w:t xml:space="preserve">eflect on own teaching practice using a reflective framework and identify </w:t>
            </w:r>
          </w:p>
          <w:p w14:paraId="0D5D1C4C" w14:textId="44279FB0" w:rsidR="00C01A3F" w:rsidRPr="00A406E5" w:rsidRDefault="00E640D8" w:rsidP="00E640D8">
            <w:pPr>
              <w:ind w:left="360"/>
              <w:rPr>
                <w:rFonts w:ascii="Arial" w:hAnsi="Arial" w:cs="Arial"/>
                <w:sz w:val="22"/>
                <w:szCs w:val="22"/>
              </w:rPr>
            </w:pPr>
            <w:r w:rsidRPr="00E640D8">
              <w:rPr>
                <w:rFonts w:ascii="Arial" w:hAnsi="Arial" w:cs="Arial"/>
                <w:sz w:val="22"/>
                <w:szCs w:val="22"/>
              </w:rPr>
              <w:t>development needs informed by professional standards for the sector</w:t>
            </w:r>
          </w:p>
          <w:p w14:paraId="4813458F" w14:textId="77777777" w:rsidR="00C01A3F" w:rsidRDefault="00C01A3F" w:rsidP="00152E9D">
            <w:pPr>
              <w:ind w:left="360"/>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664BF1D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38D797E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56299FE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080A15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2B11766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E640D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48059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3D514C4C"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Assessment Rationale </w:t>
      </w:r>
    </w:p>
    <w:p w14:paraId="72E8C4C4" w14:textId="77777777" w:rsidR="0055744C" w:rsidRDefault="0055744C" w:rsidP="0055744C">
      <w:pPr>
        <w:ind w:left="720"/>
        <w:rPr>
          <w:rFonts w:ascii="Arial" w:hAnsi="Arial" w:cs="Arial"/>
          <w:sz w:val="24"/>
          <w:szCs w:val="24"/>
        </w:rPr>
      </w:pPr>
      <w:r w:rsidRPr="0055744C">
        <w:rPr>
          <w:rFonts w:ascii="Arial" w:hAnsi="Arial" w:cs="Arial"/>
          <w:sz w:val="24"/>
          <w:szCs w:val="24"/>
        </w:rPr>
        <w:t>Observation of experienced practitioners is an important component of professional learning within the Post-Compulsory Education and Training (PCET) sector. Through observing the practice of others, trainee teachers develop a deeper understanding of effective teaching, learning and assessment approaches and begin to evaluate the relationship between pedagogical theory and professional practice. </w:t>
      </w:r>
    </w:p>
    <w:p w14:paraId="1D355DAB" w14:textId="77777777" w:rsidR="0055744C" w:rsidRPr="0055744C" w:rsidRDefault="0055744C" w:rsidP="0055744C">
      <w:pPr>
        <w:ind w:left="720"/>
        <w:rPr>
          <w:rFonts w:ascii="Arial" w:hAnsi="Arial" w:cs="Arial"/>
          <w:sz w:val="24"/>
          <w:szCs w:val="24"/>
        </w:rPr>
      </w:pPr>
    </w:p>
    <w:p w14:paraId="66D18624" w14:textId="2D1CF20B" w:rsidR="0055744C" w:rsidRPr="0055744C" w:rsidRDefault="0055744C" w:rsidP="0055744C">
      <w:pPr>
        <w:ind w:left="720"/>
        <w:rPr>
          <w:rFonts w:ascii="Arial" w:hAnsi="Arial" w:cs="Arial"/>
          <w:b/>
          <w:bCs/>
          <w:sz w:val="24"/>
          <w:szCs w:val="24"/>
        </w:rPr>
      </w:pPr>
      <w:r w:rsidRPr="0055744C">
        <w:rPr>
          <w:rFonts w:ascii="Arial" w:hAnsi="Arial" w:cs="Arial"/>
          <w:sz w:val="24"/>
          <w:szCs w:val="24"/>
        </w:rPr>
        <w:t>This assessment provides an opportunity to evaluate teaching and learning through the observation of practitioners working within PCET settings. Drawing upon observation evidence, relevant literature and professional standards, students will analyse effective approaches to teaching and learning and consider their implications for future professional practice.</w:t>
      </w:r>
      <w:r w:rsidRPr="0055744C">
        <w:rPr>
          <w:rFonts w:ascii="Arial" w:hAnsi="Arial" w:cs="Arial"/>
          <w:b/>
          <w:bCs/>
          <w:sz w:val="24"/>
          <w:szCs w:val="24"/>
        </w:rPr>
        <w:t> </w:t>
      </w:r>
    </w:p>
    <w:p w14:paraId="0F14057F"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0E239AA1" w14:textId="74F3F559" w:rsidR="0055744C" w:rsidRPr="0055744C" w:rsidRDefault="00A369F5" w:rsidP="0055744C">
      <w:pPr>
        <w:ind w:left="720"/>
        <w:rPr>
          <w:rFonts w:ascii="Arial" w:hAnsi="Arial" w:cs="Arial"/>
          <w:b/>
          <w:bCs/>
          <w:sz w:val="24"/>
          <w:szCs w:val="24"/>
        </w:rPr>
      </w:pPr>
      <w:r>
        <w:rPr>
          <w:rFonts w:ascii="Arial" w:hAnsi="Arial" w:cs="Arial"/>
          <w:b/>
          <w:bCs/>
          <w:sz w:val="24"/>
          <w:szCs w:val="24"/>
        </w:rPr>
        <w:t>Critical</w:t>
      </w:r>
      <w:r w:rsidR="0055744C">
        <w:rPr>
          <w:rFonts w:ascii="Arial" w:hAnsi="Arial" w:cs="Arial"/>
          <w:b/>
          <w:bCs/>
          <w:sz w:val="24"/>
          <w:szCs w:val="24"/>
        </w:rPr>
        <w:t xml:space="preserve"> Evaluation</w:t>
      </w:r>
      <w:r w:rsidR="0055744C" w:rsidRPr="0055744C">
        <w:rPr>
          <w:rFonts w:ascii="Arial" w:hAnsi="Arial" w:cs="Arial"/>
          <w:b/>
          <w:bCs/>
          <w:sz w:val="24"/>
          <w:szCs w:val="24"/>
        </w:rPr>
        <w:t xml:space="preserve"> on Learning Through Observation (2000 words) </w:t>
      </w:r>
    </w:p>
    <w:p w14:paraId="06EFBC87" w14:textId="312D2CD0" w:rsidR="0055744C" w:rsidRPr="0055744C" w:rsidRDefault="0055744C" w:rsidP="00B000CB">
      <w:pPr>
        <w:ind w:left="720"/>
        <w:rPr>
          <w:rFonts w:ascii="Arial" w:hAnsi="Arial" w:cs="Arial"/>
          <w:sz w:val="24"/>
          <w:szCs w:val="24"/>
        </w:rPr>
      </w:pPr>
      <w:r w:rsidRPr="0055744C">
        <w:rPr>
          <w:rFonts w:ascii="Arial" w:hAnsi="Arial" w:cs="Arial"/>
          <w:sz w:val="24"/>
          <w:szCs w:val="24"/>
        </w:rPr>
        <w:t xml:space="preserve">Using evidence from a minimum of three peer micro teach observations, produce a 2,000-word </w:t>
      </w:r>
      <w:r>
        <w:rPr>
          <w:rFonts w:ascii="Arial" w:hAnsi="Arial" w:cs="Arial"/>
          <w:sz w:val="24"/>
          <w:szCs w:val="24"/>
        </w:rPr>
        <w:t>reflective</w:t>
      </w:r>
      <w:r w:rsidRPr="0055744C">
        <w:rPr>
          <w:rFonts w:ascii="Arial" w:hAnsi="Arial" w:cs="Arial"/>
          <w:sz w:val="24"/>
          <w:szCs w:val="24"/>
        </w:rPr>
        <w:t xml:space="preserve"> evaluation </w:t>
      </w:r>
      <w:r w:rsidR="00B000CB">
        <w:rPr>
          <w:rFonts w:ascii="Arial" w:hAnsi="Arial" w:cs="Arial"/>
          <w:sz w:val="24"/>
          <w:szCs w:val="24"/>
        </w:rPr>
        <w:t xml:space="preserve">in order to </w:t>
      </w:r>
      <w:r w:rsidR="00B000CB" w:rsidRPr="00B000CB">
        <w:rPr>
          <w:rFonts w:ascii="Arial" w:hAnsi="Arial" w:cs="Arial"/>
          <w:sz w:val="24"/>
          <w:szCs w:val="24"/>
        </w:rPr>
        <w:t>analyse and evaluate teaching and learning through the observation of practitioners</w:t>
      </w:r>
      <w:r w:rsidRPr="0055744C">
        <w:rPr>
          <w:rFonts w:ascii="Arial" w:hAnsi="Arial" w:cs="Arial"/>
          <w:sz w:val="24"/>
          <w:szCs w:val="24"/>
        </w:rPr>
        <w:t>. </w:t>
      </w:r>
    </w:p>
    <w:p w14:paraId="362036B3"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0CDF3896" w14:textId="490BC07C" w:rsidR="0055744C" w:rsidRPr="0055744C" w:rsidRDefault="0055744C" w:rsidP="0055744C">
      <w:pPr>
        <w:ind w:left="720"/>
        <w:rPr>
          <w:rFonts w:ascii="Arial" w:hAnsi="Arial" w:cs="Arial"/>
          <w:sz w:val="24"/>
          <w:szCs w:val="24"/>
        </w:rPr>
      </w:pPr>
      <w:r w:rsidRPr="0055744C">
        <w:rPr>
          <w:rFonts w:ascii="Arial" w:hAnsi="Arial" w:cs="Arial"/>
          <w:sz w:val="24"/>
          <w:szCs w:val="24"/>
        </w:rPr>
        <w:t>Your discussion should evaluate: </w:t>
      </w:r>
    </w:p>
    <w:p w14:paraId="6A8A97E0" w14:textId="77777777" w:rsidR="0055744C" w:rsidRPr="0055744C" w:rsidRDefault="0055744C">
      <w:pPr>
        <w:numPr>
          <w:ilvl w:val="0"/>
          <w:numId w:val="5"/>
        </w:numPr>
        <w:tabs>
          <w:tab w:val="num" w:pos="720"/>
        </w:tabs>
        <w:rPr>
          <w:rFonts w:ascii="Arial" w:hAnsi="Arial" w:cs="Arial"/>
          <w:sz w:val="24"/>
          <w:szCs w:val="24"/>
        </w:rPr>
      </w:pPr>
      <w:r w:rsidRPr="0055744C">
        <w:rPr>
          <w:rFonts w:ascii="Arial" w:hAnsi="Arial" w:cs="Arial"/>
          <w:sz w:val="24"/>
          <w:szCs w:val="24"/>
        </w:rPr>
        <w:t>teaching and learning approaches observed </w:t>
      </w:r>
    </w:p>
    <w:p w14:paraId="61F14DDB" w14:textId="77777777" w:rsidR="0055744C" w:rsidRPr="0055744C" w:rsidRDefault="0055744C">
      <w:pPr>
        <w:numPr>
          <w:ilvl w:val="0"/>
          <w:numId w:val="6"/>
        </w:numPr>
        <w:tabs>
          <w:tab w:val="num" w:pos="720"/>
        </w:tabs>
        <w:rPr>
          <w:rFonts w:ascii="Arial" w:hAnsi="Arial" w:cs="Arial"/>
          <w:sz w:val="24"/>
          <w:szCs w:val="24"/>
        </w:rPr>
      </w:pPr>
      <w:r w:rsidRPr="0055744C">
        <w:rPr>
          <w:rFonts w:ascii="Arial" w:hAnsi="Arial" w:cs="Arial"/>
          <w:sz w:val="24"/>
          <w:szCs w:val="24"/>
        </w:rPr>
        <w:t>strategies used to promote learner engagement </w:t>
      </w:r>
    </w:p>
    <w:p w14:paraId="0144B077" w14:textId="77777777" w:rsidR="0055744C" w:rsidRPr="0055744C" w:rsidRDefault="0055744C">
      <w:pPr>
        <w:numPr>
          <w:ilvl w:val="0"/>
          <w:numId w:val="7"/>
        </w:numPr>
        <w:tabs>
          <w:tab w:val="num" w:pos="720"/>
        </w:tabs>
        <w:rPr>
          <w:rFonts w:ascii="Arial" w:hAnsi="Arial" w:cs="Arial"/>
          <w:sz w:val="24"/>
          <w:szCs w:val="24"/>
        </w:rPr>
      </w:pPr>
      <w:r w:rsidRPr="0055744C">
        <w:rPr>
          <w:rFonts w:ascii="Arial" w:hAnsi="Arial" w:cs="Arial"/>
          <w:sz w:val="24"/>
          <w:szCs w:val="24"/>
        </w:rPr>
        <w:t>approaches to assessment and feedback </w:t>
      </w:r>
    </w:p>
    <w:p w14:paraId="433279E8" w14:textId="77777777" w:rsidR="0055744C" w:rsidRPr="0055744C" w:rsidRDefault="0055744C">
      <w:pPr>
        <w:numPr>
          <w:ilvl w:val="0"/>
          <w:numId w:val="8"/>
        </w:numPr>
        <w:tabs>
          <w:tab w:val="num" w:pos="720"/>
        </w:tabs>
        <w:rPr>
          <w:rFonts w:ascii="Arial" w:hAnsi="Arial" w:cs="Arial"/>
          <w:sz w:val="24"/>
          <w:szCs w:val="24"/>
        </w:rPr>
      </w:pPr>
      <w:r w:rsidRPr="0055744C">
        <w:rPr>
          <w:rFonts w:ascii="Arial" w:hAnsi="Arial" w:cs="Arial"/>
          <w:sz w:val="24"/>
          <w:szCs w:val="24"/>
        </w:rPr>
        <w:lastRenderedPageBreak/>
        <w:t>inclusive teaching practices </w:t>
      </w:r>
    </w:p>
    <w:p w14:paraId="027B875D" w14:textId="77777777" w:rsidR="0055744C" w:rsidRPr="0055744C" w:rsidRDefault="0055744C">
      <w:pPr>
        <w:numPr>
          <w:ilvl w:val="0"/>
          <w:numId w:val="9"/>
        </w:numPr>
        <w:tabs>
          <w:tab w:val="clear" w:pos="720"/>
          <w:tab w:val="num" w:pos="1080"/>
        </w:tabs>
        <w:ind w:left="1080"/>
        <w:rPr>
          <w:rFonts w:ascii="Arial" w:hAnsi="Arial" w:cs="Arial"/>
          <w:sz w:val="24"/>
          <w:szCs w:val="24"/>
        </w:rPr>
      </w:pPr>
      <w:r w:rsidRPr="0055744C">
        <w:rPr>
          <w:rFonts w:ascii="Arial" w:hAnsi="Arial" w:cs="Arial"/>
          <w:sz w:val="24"/>
          <w:szCs w:val="24"/>
        </w:rPr>
        <w:t>management of the learning environment </w:t>
      </w:r>
    </w:p>
    <w:p w14:paraId="58049DB3" w14:textId="77777777" w:rsidR="0055744C" w:rsidRPr="0055744C" w:rsidRDefault="0055744C">
      <w:pPr>
        <w:numPr>
          <w:ilvl w:val="0"/>
          <w:numId w:val="10"/>
        </w:numPr>
        <w:tabs>
          <w:tab w:val="clear" w:pos="720"/>
          <w:tab w:val="num" w:pos="1080"/>
        </w:tabs>
        <w:ind w:left="1080"/>
        <w:rPr>
          <w:rFonts w:ascii="Arial" w:hAnsi="Arial" w:cs="Arial"/>
          <w:sz w:val="24"/>
          <w:szCs w:val="24"/>
        </w:rPr>
      </w:pPr>
      <w:r w:rsidRPr="0055744C">
        <w:rPr>
          <w:rFonts w:ascii="Arial" w:hAnsi="Arial" w:cs="Arial"/>
          <w:sz w:val="24"/>
          <w:szCs w:val="24"/>
        </w:rPr>
        <w:t>professional values and responsibilities demonstrated by practitioners </w:t>
      </w:r>
    </w:p>
    <w:p w14:paraId="4422CE98" w14:textId="77777777" w:rsidR="0055744C" w:rsidRPr="0055744C" w:rsidRDefault="0055744C">
      <w:pPr>
        <w:numPr>
          <w:ilvl w:val="0"/>
          <w:numId w:val="11"/>
        </w:numPr>
        <w:tabs>
          <w:tab w:val="clear" w:pos="720"/>
          <w:tab w:val="num" w:pos="1080"/>
        </w:tabs>
        <w:ind w:left="1080"/>
        <w:rPr>
          <w:rFonts w:ascii="Arial" w:hAnsi="Arial" w:cs="Arial"/>
          <w:sz w:val="24"/>
          <w:szCs w:val="24"/>
        </w:rPr>
      </w:pPr>
      <w:r w:rsidRPr="0055744C">
        <w:rPr>
          <w:rFonts w:ascii="Arial" w:hAnsi="Arial" w:cs="Arial"/>
          <w:sz w:val="24"/>
          <w:szCs w:val="24"/>
        </w:rPr>
        <w:t>the effectiveness of observed approaches in supporting learning </w:t>
      </w:r>
    </w:p>
    <w:p w14:paraId="065C83A6"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26333665" w14:textId="77777777" w:rsidR="0055744C" w:rsidRPr="0055744C" w:rsidRDefault="0055744C" w:rsidP="0055744C">
      <w:pPr>
        <w:ind w:left="720"/>
        <w:rPr>
          <w:rFonts w:ascii="Arial" w:hAnsi="Arial" w:cs="Arial"/>
          <w:sz w:val="24"/>
          <w:szCs w:val="24"/>
        </w:rPr>
      </w:pPr>
      <w:r w:rsidRPr="0055744C">
        <w:rPr>
          <w:rFonts w:ascii="Arial" w:hAnsi="Arial" w:cs="Arial"/>
          <w:sz w:val="24"/>
          <w:szCs w:val="24"/>
        </w:rPr>
        <w:t>You should analyse observed practice using relevant: </w:t>
      </w:r>
    </w:p>
    <w:p w14:paraId="15BA9849" w14:textId="77777777" w:rsidR="0055744C" w:rsidRPr="0055744C" w:rsidRDefault="0055744C">
      <w:pPr>
        <w:numPr>
          <w:ilvl w:val="0"/>
          <w:numId w:val="12"/>
        </w:numPr>
        <w:tabs>
          <w:tab w:val="clear" w:pos="720"/>
          <w:tab w:val="num" w:pos="1080"/>
        </w:tabs>
        <w:ind w:left="1080"/>
        <w:rPr>
          <w:rFonts w:ascii="Arial" w:hAnsi="Arial" w:cs="Arial"/>
          <w:sz w:val="24"/>
          <w:szCs w:val="24"/>
        </w:rPr>
      </w:pPr>
      <w:r w:rsidRPr="0055744C">
        <w:rPr>
          <w:rFonts w:ascii="Arial" w:hAnsi="Arial" w:cs="Arial"/>
          <w:sz w:val="24"/>
          <w:szCs w:val="24"/>
        </w:rPr>
        <w:t>educational literature </w:t>
      </w:r>
    </w:p>
    <w:p w14:paraId="3270E8F6" w14:textId="77777777" w:rsidR="0055744C" w:rsidRPr="0055744C" w:rsidRDefault="0055744C">
      <w:pPr>
        <w:numPr>
          <w:ilvl w:val="0"/>
          <w:numId w:val="13"/>
        </w:numPr>
        <w:tabs>
          <w:tab w:val="clear" w:pos="720"/>
          <w:tab w:val="num" w:pos="1080"/>
        </w:tabs>
        <w:ind w:left="1080"/>
        <w:rPr>
          <w:rFonts w:ascii="Arial" w:hAnsi="Arial" w:cs="Arial"/>
          <w:sz w:val="24"/>
          <w:szCs w:val="24"/>
        </w:rPr>
      </w:pPr>
      <w:r w:rsidRPr="0055744C">
        <w:rPr>
          <w:rFonts w:ascii="Arial" w:hAnsi="Arial" w:cs="Arial"/>
          <w:sz w:val="24"/>
          <w:szCs w:val="24"/>
        </w:rPr>
        <w:t>teaching and learning theory </w:t>
      </w:r>
    </w:p>
    <w:p w14:paraId="30A5E0F0" w14:textId="77777777" w:rsidR="0055744C" w:rsidRPr="0055744C" w:rsidRDefault="0055744C">
      <w:pPr>
        <w:numPr>
          <w:ilvl w:val="0"/>
          <w:numId w:val="14"/>
        </w:numPr>
        <w:tabs>
          <w:tab w:val="clear" w:pos="720"/>
          <w:tab w:val="num" w:pos="1080"/>
        </w:tabs>
        <w:ind w:left="1080"/>
        <w:rPr>
          <w:rFonts w:ascii="Arial" w:hAnsi="Arial" w:cs="Arial"/>
          <w:sz w:val="24"/>
          <w:szCs w:val="24"/>
        </w:rPr>
      </w:pPr>
      <w:r w:rsidRPr="0055744C">
        <w:rPr>
          <w:rFonts w:ascii="Arial" w:hAnsi="Arial" w:cs="Arial"/>
          <w:sz w:val="24"/>
          <w:szCs w:val="24"/>
        </w:rPr>
        <w:t>Professional Standards for Further Education Teachers and Work-Based Learning Practitioners in Wales (2023) </w:t>
      </w:r>
    </w:p>
    <w:p w14:paraId="66B31A2C"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7FFFF2A8" w14:textId="334C4346" w:rsidR="0055744C" w:rsidRPr="0055744C" w:rsidRDefault="0055744C" w:rsidP="0055744C">
      <w:pPr>
        <w:ind w:left="720"/>
        <w:rPr>
          <w:rFonts w:ascii="Arial" w:hAnsi="Arial" w:cs="Arial"/>
          <w:sz w:val="24"/>
          <w:szCs w:val="24"/>
        </w:rPr>
      </w:pPr>
      <w:r w:rsidRPr="0055744C">
        <w:rPr>
          <w:rFonts w:ascii="Arial" w:hAnsi="Arial" w:cs="Arial"/>
          <w:sz w:val="24"/>
          <w:szCs w:val="24"/>
        </w:rPr>
        <w:t>Students should move beyond describing observations and evaluate why particular approaches may have been effective in supporting learning. </w:t>
      </w:r>
    </w:p>
    <w:p w14:paraId="190D0DB8"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24D41AE5" w14:textId="77777777" w:rsidR="0055744C" w:rsidRPr="0055744C" w:rsidRDefault="0055744C" w:rsidP="0055744C">
      <w:pPr>
        <w:ind w:left="720"/>
        <w:rPr>
          <w:rFonts w:ascii="Arial" w:hAnsi="Arial" w:cs="Arial"/>
          <w:sz w:val="24"/>
          <w:szCs w:val="24"/>
        </w:rPr>
      </w:pPr>
      <w:r w:rsidRPr="0055744C">
        <w:rPr>
          <w:rFonts w:ascii="Arial" w:hAnsi="Arial" w:cs="Arial"/>
          <w:sz w:val="24"/>
          <w:szCs w:val="24"/>
        </w:rPr>
        <w:t>Students are expected to: </w:t>
      </w:r>
    </w:p>
    <w:p w14:paraId="78188EDE" w14:textId="77777777" w:rsidR="0055744C" w:rsidRPr="0055744C" w:rsidRDefault="0055744C">
      <w:pPr>
        <w:numPr>
          <w:ilvl w:val="0"/>
          <w:numId w:val="15"/>
        </w:numPr>
        <w:tabs>
          <w:tab w:val="clear" w:pos="720"/>
          <w:tab w:val="num" w:pos="1080"/>
        </w:tabs>
        <w:ind w:left="1080"/>
        <w:rPr>
          <w:rFonts w:ascii="Arial" w:hAnsi="Arial" w:cs="Arial"/>
          <w:sz w:val="24"/>
          <w:szCs w:val="24"/>
        </w:rPr>
      </w:pPr>
      <w:r w:rsidRPr="0055744C">
        <w:rPr>
          <w:rFonts w:ascii="Arial" w:hAnsi="Arial" w:cs="Arial"/>
          <w:sz w:val="24"/>
          <w:szCs w:val="24"/>
        </w:rPr>
        <w:t>draw upon evidence from observation records </w:t>
      </w:r>
    </w:p>
    <w:p w14:paraId="612DC605" w14:textId="77777777" w:rsidR="0055744C" w:rsidRPr="0055744C" w:rsidRDefault="0055744C">
      <w:pPr>
        <w:numPr>
          <w:ilvl w:val="0"/>
          <w:numId w:val="16"/>
        </w:numPr>
        <w:tabs>
          <w:tab w:val="clear" w:pos="720"/>
          <w:tab w:val="num" w:pos="1080"/>
        </w:tabs>
        <w:ind w:left="1080"/>
        <w:rPr>
          <w:rFonts w:ascii="Arial" w:hAnsi="Arial" w:cs="Arial"/>
          <w:sz w:val="24"/>
          <w:szCs w:val="24"/>
        </w:rPr>
      </w:pPr>
      <w:r w:rsidRPr="0055744C">
        <w:rPr>
          <w:rFonts w:ascii="Arial" w:hAnsi="Arial" w:cs="Arial"/>
          <w:sz w:val="24"/>
          <w:szCs w:val="24"/>
        </w:rPr>
        <w:t>compare theory and practice </w:t>
      </w:r>
    </w:p>
    <w:p w14:paraId="341292E5" w14:textId="02E75B0B" w:rsidR="0055744C" w:rsidRPr="0055744C" w:rsidRDefault="0055744C">
      <w:pPr>
        <w:numPr>
          <w:ilvl w:val="0"/>
          <w:numId w:val="17"/>
        </w:numPr>
        <w:tabs>
          <w:tab w:val="clear" w:pos="720"/>
          <w:tab w:val="num" w:pos="1080"/>
        </w:tabs>
        <w:ind w:left="1080"/>
        <w:rPr>
          <w:rFonts w:ascii="Arial" w:hAnsi="Arial" w:cs="Arial"/>
          <w:sz w:val="24"/>
          <w:szCs w:val="24"/>
        </w:rPr>
      </w:pPr>
      <w:r w:rsidRPr="0055744C">
        <w:rPr>
          <w:rFonts w:ascii="Arial" w:hAnsi="Arial" w:cs="Arial"/>
          <w:sz w:val="24"/>
          <w:szCs w:val="24"/>
        </w:rPr>
        <w:t>analyse decisions made by practitioners </w:t>
      </w:r>
    </w:p>
    <w:p w14:paraId="479A364E" w14:textId="77777777" w:rsidR="0055744C" w:rsidRPr="0055744C" w:rsidRDefault="0055744C">
      <w:pPr>
        <w:numPr>
          <w:ilvl w:val="0"/>
          <w:numId w:val="18"/>
        </w:numPr>
        <w:tabs>
          <w:tab w:val="clear" w:pos="720"/>
          <w:tab w:val="num" w:pos="1080"/>
        </w:tabs>
        <w:ind w:left="1080"/>
        <w:rPr>
          <w:rFonts w:ascii="Arial" w:hAnsi="Arial" w:cs="Arial"/>
          <w:sz w:val="24"/>
          <w:szCs w:val="24"/>
        </w:rPr>
      </w:pPr>
      <w:r w:rsidRPr="0055744C">
        <w:rPr>
          <w:rFonts w:ascii="Arial" w:hAnsi="Arial" w:cs="Arial"/>
          <w:sz w:val="24"/>
          <w:szCs w:val="24"/>
        </w:rPr>
        <w:t>identify examples of effective and inclusive practice </w:t>
      </w:r>
    </w:p>
    <w:p w14:paraId="02222362" w14:textId="77777777" w:rsidR="0055744C" w:rsidRPr="0055744C" w:rsidRDefault="0055744C">
      <w:pPr>
        <w:numPr>
          <w:ilvl w:val="0"/>
          <w:numId w:val="19"/>
        </w:numPr>
        <w:tabs>
          <w:tab w:val="clear" w:pos="720"/>
          <w:tab w:val="num" w:pos="1080"/>
        </w:tabs>
        <w:ind w:left="1080"/>
        <w:rPr>
          <w:rFonts w:ascii="Arial" w:hAnsi="Arial" w:cs="Arial"/>
          <w:sz w:val="24"/>
          <w:szCs w:val="24"/>
        </w:rPr>
      </w:pPr>
      <w:r w:rsidRPr="0055744C">
        <w:rPr>
          <w:rFonts w:ascii="Arial" w:hAnsi="Arial" w:cs="Arial"/>
          <w:sz w:val="24"/>
          <w:szCs w:val="24"/>
        </w:rPr>
        <w:t>evaluate the strengths and limitations of observed approaches </w:t>
      </w:r>
    </w:p>
    <w:p w14:paraId="72B4204B" w14:textId="77777777" w:rsidR="0055744C" w:rsidRPr="0055744C" w:rsidRDefault="0055744C">
      <w:pPr>
        <w:numPr>
          <w:ilvl w:val="0"/>
          <w:numId w:val="20"/>
        </w:numPr>
        <w:tabs>
          <w:tab w:val="clear" w:pos="720"/>
          <w:tab w:val="num" w:pos="1080"/>
        </w:tabs>
        <w:ind w:left="1080"/>
        <w:rPr>
          <w:rFonts w:ascii="Arial" w:hAnsi="Arial" w:cs="Arial"/>
          <w:sz w:val="24"/>
          <w:szCs w:val="24"/>
        </w:rPr>
      </w:pPr>
      <w:r w:rsidRPr="0055744C">
        <w:rPr>
          <w:rFonts w:ascii="Arial" w:hAnsi="Arial" w:cs="Arial"/>
          <w:sz w:val="24"/>
          <w:szCs w:val="24"/>
        </w:rPr>
        <w:t>support arguments using academic literature and professional standards </w:t>
      </w:r>
    </w:p>
    <w:p w14:paraId="0347D836"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763E3681"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4BBDD71F"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Suggested Structure </w:t>
      </w:r>
    </w:p>
    <w:p w14:paraId="4CF28C2A"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0FF8012D"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Introduction (approx. 200 words) </w:t>
      </w:r>
    </w:p>
    <w:p w14:paraId="3851CDA0" w14:textId="77777777" w:rsidR="0055744C" w:rsidRPr="0055744C" w:rsidRDefault="0055744C">
      <w:pPr>
        <w:numPr>
          <w:ilvl w:val="0"/>
          <w:numId w:val="21"/>
        </w:numPr>
        <w:tabs>
          <w:tab w:val="clear" w:pos="720"/>
          <w:tab w:val="num" w:pos="1080"/>
        </w:tabs>
        <w:ind w:left="1080"/>
        <w:rPr>
          <w:rFonts w:ascii="Arial" w:hAnsi="Arial" w:cs="Arial"/>
          <w:sz w:val="24"/>
          <w:szCs w:val="24"/>
        </w:rPr>
      </w:pPr>
      <w:r w:rsidRPr="0055744C">
        <w:rPr>
          <w:rFonts w:ascii="Arial" w:hAnsi="Arial" w:cs="Arial"/>
          <w:sz w:val="24"/>
          <w:szCs w:val="24"/>
        </w:rPr>
        <w:t>Introduction to the observed contexts </w:t>
      </w:r>
    </w:p>
    <w:p w14:paraId="354A4865" w14:textId="77777777" w:rsidR="0055744C" w:rsidRPr="0055744C" w:rsidRDefault="0055744C">
      <w:pPr>
        <w:numPr>
          <w:ilvl w:val="0"/>
          <w:numId w:val="22"/>
        </w:numPr>
        <w:tabs>
          <w:tab w:val="clear" w:pos="720"/>
          <w:tab w:val="num" w:pos="1080"/>
        </w:tabs>
        <w:ind w:left="1080"/>
        <w:rPr>
          <w:rFonts w:ascii="Arial" w:hAnsi="Arial" w:cs="Arial"/>
          <w:sz w:val="24"/>
          <w:szCs w:val="24"/>
        </w:rPr>
      </w:pPr>
      <w:r w:rsidRPr="0055744C">
        <w:rPr>
          <w:rFonts w:ascii="Arial" w:hAnsi="Arial" w:cs="Arial"/>
          <w:sz w:val="24"/>
          <w:szCs w:val="24"/>
        </w:rPr>
        <w:t>Purpose of the assignment </w:t>
      </w:r>
    </w:p>
    <w:p w14:paraId="7DC8194A" w14:textId="77777777" w:rsidR="0055744C" w:rsidRPr="0055744C" w:rsidRDefault="0055744C">
      <w:pPr>
        <w:numPr>
          <w:ilvl w:val="0"/>
          <w:numId w:val="23"/>
        </w:numPr>
        <w:tabs>
          <w:tab w:val="clear" w:pos="720"/>
          <w:tab w:val="num" w:pos="1080"/>
        </w:tabs>
        <w:ind w:left="1080"/>
        <w:rPr>
          <w:rFonts w:ascii="Arial" w:hAnsi="Arial" w:cs="Arial"/>
          <w:sz w:val="24"/>
          <w:szCs w:val="24"/>
        </w:rPr>
      </w:pPr>
      <w:r w:rsidRPr="0055744C">
        <w:rPr>
          <w:rFonts w:ascii="Arial" w:hAnsi="Arial" w:cs="Arial"/>
          <w:sz w:val="24"/>
          <w:szCs w:val="24"/>
        </w:rPr>
        <w:t>Outline of key themes </w:t>
      </w:r>
    </w:p>
    <w:p w14:paraId="007F1A7B" w14:textId="77777777" w:rsidR="0055744C" w:rsidRPr="0055744C" w:rsidRDefault="0055744C" w:rsidP="0055744C">
      <w:pPr>
        <w:ind w:left="720"/>
        <w:rPr>
          <w:rFonts w:ascii="Arial" w:hAnsi="Arial" w:cs="Arial"/>
          <w:sz w:val="24"/>
          <w:szCs w:val="24"/>
        </w:rPr>
      </w:pPr>
      <w:r w:rsidRPr="0055744C">
        <w:rPr>
          <w:rFonts w:ascii="Arial" w:hAnsi="Arial" w:cs="Arial"/>
          <w:sz w:val="24"/>
          <w:szCs w:val="24"/>
        </w:rPr>
        <w:t> </w:t>
      </w:r>
    </w:p>
    <w:p w14:paraId="2727980F"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Analysis of Observed Teaching Practice (approx. 1,200 words) </w:t>
      </w:r>
    </w:p>
    <w:p w14:paraId="350133D8" w14:textId="102E62C1" w:rsidR="0055744C" w:rsidRPr="0055744C" w:rsidRDefault="0055744C" w:rsidP="0055744C">
      <w:pPr>
        <w:ind w:left="720"/>
        <w:rPr>
          <w:rFonts w:ascii="Arial" w:hAnsi="Arial" w:cs="Arial"/>
          <w:sz w:val="24"/>
          <w:szCs w:val="24"/>
        </w:rPr>
      </w:pPr>
      <w:r>
        <w:rPr>
          <w:rFonts w:ascii="Arial" w:hAnsi="Arial" w:cs="Arial"/>
          <w:sz w:val="24"/>
          <w:szCs w:val="24"/>
        </w:rPr>
        <w:t>E</w:t>
      </w:r>
      <w:r w:rsidRPr="0055744C">
        <w:rPr>
          <w:rFonts w:ascii="Arial" w:hAnsi="Arial" w:cs="Arial"/>
          <w:sz w:val="24"/>
          <w:szCs w:val="24"/>
        </w:rPr>
        <w:t>valuate: </w:t>
      </w:r>
    </w:p>
    <w:p w14:paraId="0A2EB3E3" w14:textId="77777777" w:rsidR="0055744C" w:rsidRPr="0055744C" w:rsidRDefault="0055744C">
      <w:pPr>
        <w:numPr>
          <w:ilvl w:val="0"/>
          <w:numId w:val="24"/>
        </w:numPr>
        <w:tabs>
          <w:tab w:val="clear" w:pos="720"/>
          <w:tab w:val="num" w:pos="1080"/>
        </w:tabs>
        <w:ind w:left="1080"/>
        <w:rPr>
          <w:rFonts w:ascii="Arial" w:hAnsi="Arial" w:cs="Arial"/>
          <w:sz w:val="24"/>
          <w:szCs w:val="24"/>
        </w:rPr>
      </w:pPr>
      <w:r w:rsidRPr="0055744C">
        <w:rPr>
          <w:rFonts w:ascii="Arial" w:hAnsi="Arial" w:cs="Arial"/>
          <w:sz w:val="24"/>
          <w:szCs w:val="24"/>
        </w:rPr>
        <w:t>pedagogical approaches </w:t>
      </w:r>
    </w:p>
    <w:p w14:paraId="3CB7AF18" w14:textId="77777777" w:rsidR="0055744C" w:rsidRPr="0055744C" w:rsidRDefault="0055744C">
      <w:pPr>
        <w:numPr>
          <w:ilvl w:val="0"/>
          <w:numId w:val="25"/>
        </w:numPr>
        <w:tabs>
          <w:tab w:val="clear" w:pos="720"/>
          <w:tab w:val="num" w:pos="1080"/>
        </w:tabs>
        <w:ind w:left="1080"/>
        <w:rPr>
          <w:rFonts w:ascii="Arial" w:hAnsi="Arial" w:cs="Arial"/>
          <w:sz w:val="24"/>
          <w:szCs w:val="24"/>
        </w:rPr>
      </w:pPr>
      <w:r w:rsidRPr="0055744C">
        <w:rPr>
          <w:rFonts w:ascii="Arial" w:hAnsi="Arial" w:cs="Arial"/>
          <w:sz w:val="24"/>
          <w:szCs w:val="24"/>
        </w:rPr>
        <w:t>learner engagement strategies </w:t>
      </w:r>
    </w:p>
    <w:p w14:paraId="6DC50093" w14:textId="77777777" w:rsidR="0055744C" w:rsidRPr="0055744C" w:rsidRDefault="0055744C">
      <w:pPr>
        <w:numPr>
          <w:ilvl w:val="0"/>
          <w:numId w:val="26"/>
        </w:numPr>
        <w:tabs>
          <w:tab w:val="clear" w:pos="720"/>
          <w:tab w:val="num" w:pos="1080"/>
        </w:tabs>
        <w:ind w:left="1080"/>
        <w:rPr>
          <w:rFonts w:ascii="Arial" w:hAnsi="Arial" w:cs="Arial"/>
          <w:sz w:val="24"/>
          <w:szCs w:val="24"/>
        </w:rPr>
      </w:pPr>
      <w:r w:rsidRPr="0055744C">
        <w:rPr>
          <w:rFonts w:ascii="Arial" w:hAnsi="Arial" w:cs="Arial"/>
          <w:sz w:val="24"/>
          <w:szCs w:val="24"/>
        </w:rPr>
        <w:t>inclusive practices </w:t>
      </w:r>
    </w:p>
    <w:p w14:paraId="39B3E942" w14:textId="77777777" w:rsidR="0055744C" w:rsidRPr="0055744C" w:rsidRDefault="0055744C">
      <w:pPr>
        <w:numPr>
          <w:ilvl w:val="0"/>
          <w:numId w:val="27"/>
        </w:numPr>
        <w:tabs>
          <w:tab w:val="clear" w:pos="720"/>
          <w:tab w:val="num" w:pos="1080"/>
        </w:tabs>
        <w:ind w:left="1080"/>
        <w:rPr>
          <w:rFonts w:ascii="Arial" w:hAnsi="Arial" w:cs="Arial"/>
          <w:sz w:val="24"/>
          <w:szCs w:val="24"/>
        </w:rPr>
      </w:pPr>
      <w:r w:rsidRPr="0055744C">
        <w:rPr>
          <w:rFonts w:ascii="Arial" w:hAnsi="Arial" w:cs="Arial"/>
          <w:sz w:val="24"/>
          <w:szCs w:val="24"/>
        </w:rPr>
        <w:t>assessment for learning approaches </w:t>
      </w:r>
    </w:p>
    <w:p w14:paraId="46086B82" w14:textId="77777777" w:rsidR="0055744C" w:rsidRPr="0055744C" w:rsidRDefault="0055744C">
      <w:pPr>
        <w:numPr>
          <w:ilvl w:val="0"/>
          <w:numId w:val="28"/>
        </w:numPr>
        <w:tabs>
          <w:tab w:val="clear" w:pos="720"/>
          <w:tab w:val="num" w:pos="1080"/>
        </w:tabs>
        <w:ind w:left="1080"/>
        <w:rPr>
          <w:rFonts w:ascii="Arial" w:hAnsi="Arial" w:cs="Arial"/>
          <w:sz w:val="24"/>
          <w:szCs w:val="24"/>
        </w:rPr>
      </w:pPr>
      <w:r w:rsidRPr="0055744C">
        <w:rPr>
          <w:rFonts w:ascii="Arial" w:hAnsi="Arial" w:cs="Arial"/>
          <w:sz w:val="24"/>
          <w:szCs w:val="24"/>
        </w:rPr>
        <w:t>classroom/workshop management </w:t>
      </w:r>
    </w:p>
    <w:p w14:paraId="4C112E98"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4A356B4A" w14:textId="77777777" w:rsidR="0055744C" w:rsidRPr="0055744C" w:rsidRDefault="0055744C" w:rsidP="0055744C">
      <w:pPr>
        <w:ind w:left="720"/>
        <w:rPr>
          <w:rFonts w:ascii="Arial" w:hAnsi="Arial" w:cs="Arial"/>
          <w:sz w:val="24"/>
          <w:szCs w:val="24"/>
        </w:rPr>
      </w:pPr>
      <w:r w:rsidRPr="0055744C">
        <w:rPr>
          <w:rFonts w:ascii="Arial" w:hAnsi="Arial" w:cs="Arial"/>
          <w:sz w:val="24"/>
          <w:szCs w:val="24"/>
        </w:rPr>
        <w:t>Comparisons between observed practitioners should be made where appropriate. </w:t>
      </w:r>
    </w:p>
    <w:p w14:paraId="7E61C933"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0870A922"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Implications for Professional Practice (approx. 500 words) </w:t>
      </w:r>
    </w:p>
    <w:p w14:paraId="65153DB7" w14:textId="3A34445C" w:rsidR="0055744C" w:rsidRPr="0055744C" w:rsidRDefault="0055744C" w:rsidP="0055744C">
      <w:pPr>
        <w:ind w:left="720"/>
        <w:rPr>
          <w:rFonts w:ascii="Arial" w:hAnsi="Arial" w:cs="Arial"/>
          <w:sz w:val="24"/>
          <w:szCs w:val="24"/>
        </w:rPr>
      </w:pPr>
      <w:r w:rsidRPr="0055744C">
        <w:rPr>
          <w:rFonts w:ascii="Arial" w:hAnsi="Arial" w:cs="Arial"/>
          <w:sz w:val="24"/>
          <w:szCs w:val="24"/>
        </w:rPr>
        <w:t>Reflect upon: </w:t>
      </w:r>
    </w:p>
    <w:p w14:paraId="7AED7071" w14:textId="77777777" w:rsidR="0055744C" w:rsidRPr="0055744C" w:rsidRDefault="0055744C">
      <w:pPr>
        <w:numPr>
          <w:ilvl w:val="0"/>
          <w:numId w:val="29"/>
        </w:numPr>
        <w:tabs>
          <w:tab w:val="clear" w:pos="720"/>
          <w:tab w:val="num" w:pos="1080"/>
        </w:tabs>
        <w:ind w:left="1080"/>
        <w:rPr>
          <w:rFonts w:ascii="Arial" w:hAnsi="Arial" w:cs="Arial"/>
          <w:sz w:val="24"/>
          <w:szCs w:val="24"/>
        </w:rPr>
      </w:pPr>
      <w:r w:rsidRPr="0055744C">
        <w:rPr>
          <w:rFonts w:ascii="Arial" w:hAnsi="Arial" w:cs="Arial"/>
          <w:sz w:val="24"/>
          <w:szCs w:val="24"/>
        </w:rPr>
        <w:t>key learning gained through observation of the practice of others </w:t>
      </w:r>
    </w:p>
    <w:p w14:paraId="01FF8C86" w14:textId="77777777" w:rsidR="0055744C" w:rsidRPr="0055744C" w:rsidRDefault="0055744C">
      <w:pPr>
        <w:numPr>
          <w:ilvl w:val="0"/>
          <w:numId w:val="30"/>
        </w:numPr>
        <w:tabs>
          <w:tab w:val="clear" w:pos="720"/>
          <w:tab w:val="num" w:pos="1080"/>
        </w:tabs>
        <w:ind w:left="1080"/>
        <w:rPr>
          <w:rFonts w:ascii="Arial" w:hAnsi="Arial" w:cs="Arial"/>
          <w:sz w:val="24"/>
          <w:szCs w:val="24"/>
        </w:rPr>
      </w:pPr>
      <w:r w:rsidRPr="0055744C">
        <w:rPr>
          <w:rFonts w:ascii="Arial" w:hAnsi="Arial" w:cs="Arial"/>
          <w:sz w:val="24"/>
          <w:szCs w:val="24"/>
        </w:rPr>
        <w:t>aspects of practice that could inform your own teaching </w:t>
      </w:r>
    </w:p>
    <w:p w14:paraId="43BEB2B1" w14:textId="77777777" w:rsidR="0055744C" w:rsidRPr="0055744C" w:rsidRDefault="0055744C">
      <w:pPr>
        <w:numPr>
          <w:ilvl w:val="0"/>
          <w:numId w:val="31"/>
        </w:numPr>
        <w:tabs>
          <w:tab w:val="clear" w:pos="720"/>
          <w:tab w:val="num" w:pos="1080"/>
        </w:tabs>
        <w:ind w:left="1080"/>
        <w:rPr>
          <w:rFonts w:ascii="Arial" w:hAnsi="Arial" w:cs="Arial"/>
          <w:sz w:val="24"/>
          <w:szCs w:val="24"/>
        </w:rPr>
      </w:pPr>
      <w:r w:rsidRPr="0055744C">
        <w:rPr>
          <w:rFonts w:ascii="Arial" w:hAnsi="Arial" w:cs="Arial"/>
          <w:sz w:val="24"/>
          <w:szCs w:val="24"/>
        </w:rPr>
        <w:t>tensions, challenges or alternative approaches identified </w:t>
      </w:r>
    </w:p>
    <w:p w14:paraId="05DA0B1F" w14:textId="77777777" w:rsidR="0055744C" w:rsidRPr="0055744C" w:rsidRDefault="0055744C">
      <w:pPr>
        <w:numPr>
          <w:ilvl w:val="0"/>
          <w:numId w:val="32"/>
        </w:numPr>
        <w:tabs>
          <w:tab w:val="clear" w:pos="720"/>
          <w:tab w:val="num" w:pos="1080"/>
        </w:tabs>
        <w:ind w:left="1080"/>
        <w:rPr>
          <w:rFonts w:ascii="Arial" w:hAnsi="Arial" w:cs="Arial"/>
          <w:sz w:val="24"/>
          <w:szCs w:val="24"/>
        </w:rPr>
      </w:pPr>
      <w:r w:rsidRPr="0055744C">
        <w:rPr>
          <w:rFonts w:ascii="Arial" w:hAnsi="Arial" w:cs="Arial"/>
          <w:sz w:val="24"/>
          <w:szCs w:val="24"/>
        </w:rPr>
        <w:t>implications for future professional development, what you intend to adopt, adapt or avoid in future practice </w:t>
      </w:r>
    </w:p>
    <w:p w14:paraId="18E94E13"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4964F004"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Conclusion (approx. 100 words) </w:t>
      </w:r>
    </w:p>
    <w:p w14:paraId="40589D60" w14:textId="77777777" w:rsidR="0055744C" w:rsidRPr="0055744C" w:rsidRDefault="0055744C">
      <w:pPr>
        <w:numPr>
          <w:ilvl w:val="0"/>
          <w:numId w:val="33"/>
        </w:numPr>
        <w:tabs>
          <w:tab w:val="clear" w:pos="1080"/>
          <w:tab w:val="num" w:pos="720"/>
        </w:tabs>
        <w:rPr>
          <w:rFonts w:ascii="Arial" w:hAnsi="Arial" w:cs="Arial"/>
          <w:sz w:val="24"/>
          <w:szCs w:val="24"/>
        </w:rPr>
      </w:pPr>
      <w:r w:rsidRPr="0055744C">
        <w:rPr>
          <w:rFonts w:ascii="Arial" w:hAnsi="Arial" w:cs="Arial"/>
          <w:sz w:val="24"/>
          <w:szCs w:val="24"/>
        </w:rPr>
        <w:t>Summary of key findings. </w:t>
      </w:r>
    </w:p>
    <w:p w14:paraId="229A3023"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10357467"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Submission Requirements </w:t>
      </w:r>
    </w:p>
    <w:p w14:paraId="6DBF440B"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5DA255C7"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Main Assignment </w:t>
      </w:r>
    </w:p>
    <w:p w14:paraId="37C18FD5" w14:textId="694C86A7" w:rsidR="0055744C" w:rsidRPr="0055744C" w:rsidRDefault="00A369F5">
      <w:pPr>
        <w:numPr>
          <w:ilvl w:val="0"/>
          <w:numId w:val="34"/>
        </w:numPr>
        <w:rPr>
          <w:rFonts w:ascii="Arial" w:hAnsi="Arial" w:cs="Arial"/>
          <w:sz w:val="24"/>
          <w:szCs w:val="24"/>
        </w:rPr>
      </w:pPr>
      <w:r>
        <w:rPr>
          <w:rFonts w:ascii="Arial" w:hAnsi="Arial" w:cs="Arial"/>
          <w:sz w:val="24"/>
          <w:szCs w:val="24"/>
        </w:rPr>
        <w:t>Critical</w:t>
      </w:r>
      <w:r w:rsidR="0055744C">
        <w:rPr>
          <w:rFonts w:ascii="Arial" w:hAnsi="Arial" w:cs="Arial"/>
          <w:sz w:val="24"/>
          <w:szCs w:val="24"/>
        </w:rPr>
        <w:t xml:space="preserve"> </w:t>
      </w:r>
      <w:r w:rsidR="0055744C" w:rsidRPr="0055744C">
        <w:rPr>
          <w:rFonts w:ascii="Arial" w:hAnsi="Arial" w:cs="Arial"/>
          <w:sz w:val="24"/>
          <w:szCs w:val="24"/>
        </w:rPr>
        <w:t>Evaluation of Teaching Practice in PCET (2,000 words) </w:t>
      </w:r>
    </w:p>
    <w:p w14:paraId="17B79E5F" w14:textId="77777777" w:rsidR="0055744C" w:rsidRPr="0055744C" w:rsidRDefault="0055744C" w:rsidP="0055744C">
      <w:pPr>
        <w:ind w:left="720"/>
        <w:rPr>
          <w:rFonts w:ascii="Arial" w:hAnsi="Arial" w:cs="Arial"/>
          <w:sz w:val="24"/>
          <w:szCs w:val="24"/>
        </w:rPr>
      </w:pPr>
      <w:r w:rsidRPr="0055744C">
        <w:rPr>
          <w:rFonts w:ascii="Arial" w:hAnsi="Arial" w:cs="Arial"/>
          <w:sz w:val="24"/>
          <w:szCs w:val="24"/>
        </w:rPr>
        <w:lastRenderedPageBreak/>
        <w:t> </w:t>
      </w:r>
    </w:p>
    <w:p w14:paraId="7A435AA1" w14:textId="77777777" w:rsidR="0055744C" w:rsidRPr="0055744C" w:rsidRDefault="0055744C" w:rsidP="0055744C">
      <w:pPr>
        <w:ind w:left="720"/>
        <w:rPr>
          <w:rFonts w:ascii="Arial" w:hAnsi="Arial" w:cs="Arial"/>
          <w:sz w:val="24"/>
          <w:szCs w:val="24"/>
        </w:rPr>
      </w:pPr>
      <w:r w:rsidRPr="0055744C">
        <w:rPr>
          <w:rFonts w:ascii="Arial" w:hAnsi="Arial" w:cs="Arial"/>
          <w:sz w:val="24"/>
          <w:szCs w:val="24"/>
        </w:rPr>
        <w:t>Appendices </w:t>
      </w:r>
    </w:p>
    <w:p w14:paraId="04F8D491" w14:textId="77777777" w:rsidR="0055744C" w:rsidRPr="0055744C" w:rsidRDefault="0055744C">
      <w:pPr>
        <w:numPr>
          <w:ilvl w:val="0"/>
          <w:numId w:val="35"/>
        </w:numPr>
        <w:tabs>
          <w:tab w:val="clear" w:pos="720"/>
          <w:tab w:val="num" w:pos="1080"/>
        </w:tabs>
        <w:ind w:left="1080"/>
        <w:rPr>
          <w:rFonts w:ascii="Arial" w:hAnsi="Arial" w:cs="Arial"/>
          <w:sz w:val="24"/>
          <w:szCs w:val="24"/>
        </w:rPr>
      </w:pPr>
      <w:r w:rsidRPr="0055744C">
        <w:rPr>
          <w:rFonts w:ascii="Arial" w:hAnsi="Arial" w:cs="Arial"/>
          <w:sz w:val="24"/>
          <w:szCs w:val="24"/>
        </w:rPr>
        <w:t>Observation Record 1 </w:t>
      </w:r>
    </w:p>
    <w:p w14:paraId="58FF7EBD" w14:textId="77777777" w:rsidR="0055744C" w:rsidRPr="0055744C" w:rsidRDefault="0055744C">
      <w:pPr>
        <w:numPr>
          <w:ilvl w:val="0"/>
          <w:numId w:val="36"/>
        </w:numPr>
        <w:tabs>
          <w:tab w:val="clear" w:pos="720"/>
          <w:tab w:val="num" w:pos="1080"/>
        </w:tabs>
        <w:ind w:left="1080"/>
        <w:rPr>
          <w:rFonts w:ascii="Arial" w:hAnsi="Arial" w:cs="Arial"/>
          <w:sz w:val="24"/>
          <w:szCs w:val="24"/>
        </w:rPr>
      </w:pPr>
      <w:r w:rsidRPr="0055744C">
        <w:rPr>
          <w:rFonts w:ascii="Arial" w:hAnsi="Arial" w:cs="Arial"/>
          <w:sz w:val="24"/>
          <w:szCs w:val="24"/>
        </w:rPr>
        <w:t>Observation Record 2 </w:t>
      </w:r>
    </w:p>
    <w:p w14:paraId="5CADFE1D" w14:textId="77777777" w:rsidR="0055744C" w:rsidRPr="0055744C" w:rsidRDefault="0055744C">
      <w:pPr>
        <w:numPr>
          <w:ilvl w:val="0"/>
          <w:numId w:val="37"/>
        </w:numPr>
        <w:tabs>
          <w:tab w:val="clear" w:pos="720"/>
          <w:tab w:val="num" w:pos="1080"/>
        </w:tabs>
        <w:ind w:left="1080"/>
        <w:rPr>
          <w:rFonts w:ascii="Arial" w:hAnsi="Arial" w:cs="Arial"/>
          <w:sz w:val="24"/>
          <w:szCs w:val="24"/>
        </w:rPr>
      </w:pPr>
      <w:r w:rsidRPr="0055744C">
        <w:rPr>
          <w:rFonts w:ascii="Arial" w:hAnsi="Arial" w:cs="Arial"/>
          <w:sz w:val="24"/>
          <w:szCs w:val="24"/>
        </w:rPr>
        <w:t>Observation Record 3 </w:t>
      </w:r>
    </w:p>
    <w:p w14:paraId="19FA7621" w14:textId="77777777" w:rsidR="0055744C" w:rsidRPr="0055744C" w:rsidRDefault="0055744C">
      <w:pPr>
        <w:numPr>
          <w:ilvl w:val="0"/>
          <w:numId w:val="38"/>
        </w:numPr>
        <w:tabs>
          <w:tab w:val="clear" w:pos="720"/>
          <w:tab w:val="num" w:pos="1080"/>
        </w:tabs>
        <w:ind w:left="1080"/>
        <w:rPr>
          <w:rFonts w:ascii="Arial" w:hAnsi="Arial" w:cs="Arial"/>
          <w:sz w:val="24"/>
          <w:szCs w:val="24"/>
        </w:rPr>
      </w:pPr>
      <w:r w:rsidRPr="0055744C">
        <w:rPr>
          <w:rFonts w:ascii="Arial" w:hAnsi="Arial" w:cs="Arial"/>
          <w:sz w:val="24"/>
          <w:szCs w:val="24"/>
        </w:rPr>
        <w:t>Observation notes (where applicable) </w:t>
      </w:r>
    </w:p>
    <w:p w14:paraId="3892906D" w14:textId="77777777" w:rsidR="0055744C" w:rsidRPr="0055744C" w:rsidRDefault="0055744C" w:rsidP="0055744C">
      <w:pPr>
        <w:ind w:left="720"/>
        <w:rPr>
          <w:rFonts w:ascii="Arial" w:hAnsi="Arial" w:cs="Arial"/>
          <w:sz w:val="24"/>
          <w:szCs w:val="24"/>
        </w:rPr>
      </w:pPr>
      <w:r w:rsidRPr="0055744C">
        <w:rPr>
          <w:rFonts w:ascii="Arial" w:hAnsi="Arial" w:cs="Arial"/>
          <w:sz w:val="24"/>
          <w:szCs w:val="24"/>
        </w:rPr>
        <w:t> </w:t>
      </w:r>
    </w:p>
    <w:p w14:paraId="69BB8787" w14:textId="77777777" w:rsidR="0055744C" w:rsidRPr="0055744C" w:rsidRDefault="0055744C" w:rsidP="0055744C">
      <w:pPr>
        <w:ind w:left="720"/>
        <w:rPr>
          <w:rFonts w:ascii="Arial" w:hAnsi="Arial" w:cs="Arial"/>
          <w:b/>
          <w:bCs/>
          <w:sz w:val="24"/>
          <w:szCs w:val="24"/>
        </w:rPr>
      </w:pPr>
      <w:r w:rsidRPr="0055744C">
        <w:rPr>
          <w:rFonts w:ascii="Arial" w:hAnsi="Arial" w:cs="Arial"/>
          <w:sz w:val="24"/>
          <w:szCs w:val="24"/>
        </w:rPr>
        <w:t>Appendices are not included within the word count. </w:t>
      </w:r>
    </w:p>
    <w:p w14:paraId="5A4B2F64"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1165F802"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p w14:paraId="0FE80EB1"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Mapping to learning outcomes  </w:t>
      </w:r>
    </w:p>
    <w:p w14:paraId="548844FC" w14:textId="77777777" w:rsidR="0055744C" w:rsidRPr="0055744C" w:rsidRDefault="0055744C" w:rsidP="0055744C">
      <w:pPr>
        <w:ind w:left="720"/>
        <w:rPr>
          <w:rFonts w:ascii="Arial" w:hAnsi="Arial" w:cs="Arial"/>
          <w:sz w:val="24"/>
          <w:szCs w:val="24"/>
        </w:rPr>
      </w:pPr>
      <w:r w:rsidRPr="0055744C">
        <w:rPr>
          <w:rFonts w:ascii="Arial" w:hAnsi="Arial" w:cs="Arial"/>
          <w:sz w:val="24"/>
          <w:szCs w:val="24"/>
        </w:rPr>
        <w:t>The table below shows how each assessment element is linked to the relevant module learning outcomes.  </w:t>
      </w:r>
    </w:p>
    <w:p w14:paraId="0ACB6997"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2835"/>
      </w:tblGrid>
      <w:tr w:rsidR="0055744C" w:rsidRPr="0055744C" w14:paraId="459D5C07" w14:textId="77777777">
        <w:trPr>
          <w:trHeight w:val="285"/>
        </w:trPr>
        <w:tc>
          <w:tcPr>
            <w:tcW w:w="3960" w:type="dxa"/>
            <w:tcBorders>
              <w:top w:val="single" w:sz="12" w:space="0" w:color="000000"/>
              <w:left w:val="single" w:sz="12" w:space="0" w:color="000000"/>
              <w:bottom w:val="single" w:sz="12" w:space="0" w:color="000000"/>
              <w:right w:val="single" w:sz="12" w:space="0" w:color="000000"/>
            </w:tcBorders>
            <w:vAlign w:val="center"/>
            <w:hideMark/>
          </w:tcPr>
          <w:p w14:paraId="389E8ADD"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Assessment Element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3542254A" w14:textId="77777777" w:rsidR="0055744C" w:rsidRPr="0055744C" w:rsidRDefault="0055744C" w:rsidP="0055744C">
            <w:pPr>
              <w:ind w:left="720"/>
              <w:rPr>
                <w:rFonts w:ascii="Arial" w:hAnsi="Arial" w:cs="Arial"/>
                <w:b/>
                <w:bCs/>
                <w:sz w:val="24"/>
                <w:szCs w:val="24"/>
              </w:rPr>
            </w:pPr>
            <w:r w:rsidRPr="0055744C">
              <w:rPr>
                <w:rFonts w:ascii="Arial" w:hAnsi="Arial" w:cs="Arial"/>
                <w:b/>
                <w:bCs/>
                <w:sz w:val="24"/>
                <w:szCs w:val="24"/>
              </w:rPr>
              <w:t>Learning Outcome  </w:t>
            </w:r>
          </w:p>
        </w:tc>
      </w:tr>
      <w:tr w:rsidR="0055744C" w:rsidRPr="0055744C" w14:paraId="3C0295B1" w14:textId="77777777">
        <w:trPr>
          <w:trHeight w:val="285"/>
        </w:trPr>
        <w:tc>
          <w:tcPr>
            <w:tcW w:w="3960" w:type="dxa"/>
            <w:tcBorders>
              <w:top w:val="single" w:sz="12" w:space="0" w:color="000000"/>
              <w:left w:val="single" w:sz="12" w:space="0" w:color="000000"/>
              <w:bottom w:val="single" w:sz="12" w:space="0" w:color="000000"/>
              <w:right w:val="single" w:sz="12" w:space="0" w:color="000000"/>
            </w:tcBorders>
            <w:vAlign w:val="center"/>
            <w:hideMark/>
          </w:tcPr>
          <w:p w14:paraId="40E051B5" w14:textId="7CD19888" w:rsidR="0055744C" w:rsidRPr="0055744C" w:rsidRDefault="0055744C" w:rsidP="0055744C">
            <w:pPr>
              <w:ind w:left="720"/>
              <w:rPr>
                <w:rFonts w:ascii="Arial" w:hAnsi="Arial" w:cs="Arial"/>
                <w:sz w:val="24"/>
                <w:szCs w:val="24"/>
              </w:rPr>
            </w:pPr>
            <w:r w:rsidRPr="0055744C">
              <w:rPr>
                <w:rFonts w:ascii="Arial" w:hAnsi="Arial" w:cs="Arial"/>
                <w:sz w:val="24"/>
                <w:szCs w:val="24"/>
              </w:rPr>
              <w:t>Reflective Evaluation on Learning Through Observation </w:t>
            </w:r>
          </w:p>
        </w:tc>
        <w:tc>
          <w:tcPr>
            <w:tcW w:w="2835" w:type="dxa"/>
            <w:tcBorders>
              <w:top w:val="single" w:sz="12" w:space="0" w:color="000000"/>
              <w:left w:val="single" w:sz="12" w:space="0" w:color="000000"/>
              <w:bottom w:val="single" w:sz="12" w:space="0" w:color="000000"/>
              <w:right w:val="single" w:sz="12" w:space="0" w:color="000000"/>
            </w:tcBorders>
            <w:vAlign w:val="center"/>
            <w:hideMark/>
          </w:tcPr>
          <w:p w14:paraId="78AB6C6F" w14:textId="77777777" w:rsidR="0055744C" w:rsidRPr="0055744C" w:rsidRDefault="0055744C" w:rsidP="0055744C">
            <w:pPr>
              <w:ind w:left="720"/>
              <w:rPr>
                <w:rFonts w:ascii="Arial" w:hAnsi="Arial" w:cs="Arial"/>
                <w:sz w:val="24"/>
                <w:szCs w:val="24"/>
              </w:rPr>
            </w:pPr>
            <w:r w:rsidRPr="0055744C">
              <w:rPr>
                <w:rFonts w:ascii="Arial" w:hAnsi="Arial" w:cs="Arial"/>
                <w:sz w:val="24"/>
                <w:szCs w:val="24"/>
              </w:rPr>
              <w:t>LO1 and LO2  </w:t>
            </w:r>
          </w:p>
          <w:p w14:paraId="636BDCCD" w14:textId="77777777" w:rsidR="0055744C" w:rsidRPr="0055744C" w:rsidRDefault="0055744C" w:rsidP="0055744C">
            <w:pPr>
              <w:ind w:left="720"/>
              <w:rPr>
                <w:rFonts w:ascii="Arial" w:hAnsi="Arial" w:cs="Arial"/>
                <w:sz w:val="24"/>
                <w:szCs w:val="24"/>
              </w:rPr>
            </w:pPr>
            <w:r w:rsidRPr="0055744C">
              <w:rPr>
                <w:rFonts w:ascii="Arial" w:hAnsi="Arial" w:cs="Arial"/>
                <w:sz w:val="24"/>
                <w:szCs w:val="24"/>
              </w:rPr>
              <w:t> </w:t>
            </w:r>
          </w:p>
        </w:tc>
      </w:tr>
    </w:tbl>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48688F97" w14:textId="52BFFC4A" w:rsidR="004D5E9B" w:rsidRDefault="004D5E9B" w:rsidP="4E719D01">
      <w:pPr>
        <w:ind w:left="720"/>
        <w:rPr>
          <w:rFonts w:ascii="Arial" w:hAnsi="Arial" w:cs="Arial"/>
          <w:sz w:val="24"/>
          <w:szCs w:val="24"/>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22142A51" w:rsidR="00C01A3F" w:rsidRPr="00A406E5" w:rsidRDefault="0055744C" w:rsidP="00D22D9C">
      <w:pPr>
        <w:jc w:val="both"/>
        <w:rPr>
          <w:rFonts w:ascii="Arial" w:hAnsi="Arial" w:cs="Arial"/>
          <w:sz w:val="22"/>
          <w:szCs w:val="22"/>
        </w:rPr>
      </w:pPr>
      <w:r w:rsidRPr="0055744C">
        <w:rPr>
          <w:rFonts w:ascii="Arial" w:hAnsi="Arial" w:cs="Arial"/>
          <w:i/>
          <w:iCs/>
          <w:sz w:val="22"/>
          <w:szCs w:val="22"/>
        </w:rPr>
        <w:t>Students should demonstrate engagement with literature related to teaching, learning, assessment and inclusive practice within the PCET sector. Literature should be used to analyse observed teaching practice rather than simply describe classroom activity. Students should compare observed approaches with relevant theories, research and Professional Standards and evaluate their effectiveness in supporting learning. Appropriate use of Harvard Referencing is expected throughout. </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439E7DAC" w:rsidR="00D22D9C" w:rsidRPr="00A406E5" w:rsidRDefault="0055744C" w:rsidP="00D22D9C">
      <w:pPr>
        <w:jc w:val="both"/>
        <w:rPr>
          <w:rFonts w:ascii="Arial" w:hAnsi="Arial" w:cs="Arial"/>
          <w:sz w:val="22"/>
          <w:szCs w:val="22"/>
        </w:rPr>
      </w:pPr>
      <w:r w:rsidRPr="0055744C">
        <w:rPr>
          <w:rFonts w:ascii="Arial" w:hAnsi="Arial" w:cs="Arial"/>
          <w:i/>
          <w:iCs/>
          <w:sz w:val="22"/>
          <w:szCs w:val="22"/>
        </w:rPr>
        <w:t>Students should demonstrate knowledge of teaching, learning and assessment within the PCET sector. Discussion should demonstrate awareness of pedagogical theory, inclusive practice, learner engagement, assessment for learning and professional responsibilities. Students should explain how observed practice reflects, challenges or extends current understandings of effective teaching and learning. </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243466F1" w:rsidR="00C01A3F" w:rsidRPr="00A406E5" w:rsidRDefault="0055744C" w:rsidP="00D22D9C">
      <w:pPr>
        <w:jc w:val="both"/>
        <w:rPr>
          <w:rFonts w:ascii="Arial" w:hAnsi="Arial" w:cs="Arial"/>
          <w:sz w:val="22"/>
          <w:szCs w:val="22"/>
        </w:rPr>
      </w:pPr>
      <w:r w:rsidRPr="0055744C">
        <w:rPr>
          <w:rFonts w:ascii="Arial" w:hAnsi="Arial" w:cs="Arial"/>
          <w:i/>
          <w:iCs/>
          <w:sz w:val="22"/>
          <w:szCs w:val="22"/>
        </w:rPr>
        <w:t xml:space="preserve">Students should move beyond description of observed sessions and evaluate the effectiveness of teaching approaches. Work should analyse similarities and differences between observed practitioners, evaluate </w:t>
      </w:r>
      <w:r w:rsidRPr="0055744C">
        <w:rPr>
          <w:rFonts w:ascii="Arial" w:hAnsi="Arial" w:cs="Arial"/>
          <w:i/>
          <w:iCs/>
          <w:sz w:val="22"/>
          <w:szCs w:val="22"/>
        </w:rPr>
        <w:lastRenderedPageBreak/>
        <w:t>strengths and limitations of observed practices and consider alternative approaches where appropriate. Judgements should be evidence-informed and supported through relevant theory, research and observation evidence. </w:t>
      </w: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273E8C18" w:rsidR="00C01A3F" w:rsidRPr="00A406E5" w:rsidRDefault="0055744C" w:rsidP="00D22D9C">
      <w:pPr>
        <w:jc w:val="both"/>
        <w:rPr>
          <w:rFonts w:ascii="Arial" w:hAnsi="Arial" w:cs="Arial"/>
          <w:sz w:val="22"/>
          <w:szCs w:val="22"/>
        </w:rPr>
      </w:pPr>
      <w:r w:rsidRPr="0055744C">
        <w:rPr>
          <w:rFonts w:ascii="Arial" w:hAnsi="Arial" w:cs="Arial"/>
          <w:i/>
          <w:iCs/>
          <w:sz w:val="22"/>
          <w:szCs w:val="22"/>
        </w:rPr>
        <w:t>Students should demonstrate the ability to analyse and interpret evidence gathered through observation. Observation evidence should be used to identify effective teaching strategies, evaluate their potential impact on learners and consider how these approaches might inform future professional practice. Professional development priorities should be realistic, achievable and supported by evidence from observation and literature. </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CE57DD" w14:textId="34745011" w:rsidR="00FB42CA" w:rsidRDefault="0055744C">
      <w:pPr>
        <w:rPr>
          <w:rFonts w:ascii="Arial" w:hAnsi="Arial" w:cs="Arial"/>
          <w:i/>
          <w:iCs/>
          <w:sz w:val="22"/>
          <w:szCs w:val="22"/>
        </w:rPr>
      </w:pPr>
      <w:r w:rsidRPr="0055744C">
        <w:rPr>
          <w:rFonts w:ascii="Arial" w:hAnsi="Arial" w:cs="Arial"/>
          <w:i/>
          <w:iCs/>
          <w:sz w:val="22"/>
          <w:szCs w:val="22"/>
        </w:rPr>
        <w:t>Students should demonstrate professional judgement, academic integrity and effective communication throughout the assignment. The written report should be clearly organised, appropriately structured and professionally presented. Students should demonstrate an ability to learn from the practice of others and identify how professional learning gained through observation can contribute to ongoing development as a PCET practitioner. All documentation should be presented as required, including accurate completion of the Generative AI declaration. </w:t>
      </w:r>
      <w:r w:rsidR="00FB42CA">
        <w:rPr>
          <w:rFonts w:ascii="Arial" w:hAnsi="Arial" w:cs="Arial"/>
          <w:i/>
          <w:iCs/>
          <w:sz w:val="22"/>
          <w:szCs w:val="22"/>
        </w:rPr>
        <w:br w:type="page"/>
      </w:r>
    </w:p>
    <w:p w14:paraId="103F0DDD"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lastRenderedPageBreak/>
        <w:t>Grading principles </w:t>
      </w:r>
    </w:p>
    <w:p w14:paraId="5E03806B" w14:textId="77777777" w:rsidR="0055744C" w:rsidRPr="0055744C" w:rsidRDefault="0055744C" w:rsidP="0055744C">
      <w:pPr>
        <w:rPr>
          <w:rFonts w:ascii="Arial" w:hAnsi="Arial" w:cs="Arial"/>
          <w:sz w:val="22"/>
          <w:szCs w:val="22"/>
        </w:rPr>
      </w:pPr>
      <w:r w:rsidRPr="0055744C">
        <w:rPr>
          <w:rFonts w:ascii="Arial" w:hAnsi="Arial" w:cs="Arial"/>
          <w:sz w:val="22"/>
          <w:szCs w:val="22"/>
        </w:rPr>
        <w:t>This assessment will be marked holistically. Assessors will use the rubric below to determine the overall standard achieved across the portfolio. The criteria are intended to guide academic judgement rather than operate as a checklist. The final mark awarded should reflect the quality of the work as a whole. </w:t>
      </w:r>
    </w:p>
    <w:p w14:paraId="47627E5C"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28966212"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Grading criteria </w:t>
      </w:r>
    </w:p>
    <w:p w14:paraId="2C3D0D6E"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3D38F3FA" w14:textId="77777777" w:rsidR="0055744C" w:rsidRPr="0055744C" w:rsidRDefault="0055744C" w:rsidP="0055744C">
      <w:pPr>
        <w:rPr>
          <w:rFonts w:ascii="Arial" w:hAnsi="Arial" w:cs="Arial"/>
          <w:sz w:val="22"/>
          <w:szCs w:val="22"/>
        </w:rPr>
      </w:pPr>
      <w:r w:rsidRPr="0055744C">
        <w:rPr>
          <w:rFonts w:ascii="Arial" w:hAnsi="Arial" w:cs="Arial"/>
          <w:sz w:val="22"/>
          <w:szCs w:val="22"/>
        </w:rPr>
        <w:t>Below are the grading criteria that will be applied to the work submitted. </w:t>
      </w:r>
    </w:p>
    <w:p w14:paraId="4CF48E71"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tbl>
      <w:tblPr>
        <w:tblW w:w="10730" w:type="dxa"/>
        <w:tblCellSpacing w:w="15" w:type="dxa"/>
        <w:tblInd w:w="-292"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A0" w:firstRow="1" w:lastRow="0" w:firstColumn="1" w:lastColumn="0" w:noHBand="0" w:noVBand="1"/>
      </w:tblPr>
      <w:tblGrid>
        <w:gridCol w:w="1418"/>
        <w:gridCol w:w="1276"/>
        <w:gridCol w:w="1134"/>
        <w:gridCol w:w="1276"/>
        <w:gridCol w:w="1417"/>
        <w:gridCol w:w="1418"/>
        <w:gridCol w:w="1417"/>
        <w:gridCol w:w="1374"/>
      </w:tblGrid>
      <w:tr w:rsidR="0055744C" w:rsidRPr="0055744C" w14:paraId="018D4FA8" w14:textId="77777777" w:rsidTr="4E719D01">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5D096FF9" w14:textId="77777777" w:rsidR="0055744C" w:rsidRPr="0055744C" w:rsidRDefault="0055744C" w:rsidP="0055744C">
            <w:pPr>
              <w:rPr>
                <w:rFonts w:ascii="Arial" w:hAnsi="Arial" w:cs="Arial"/>
                <w:sz w:val="18"/>
                <w:szCs w:val="18"/>
              </w:rPr>
            </w:pPr>
            <w:r w:rsidRPr="0055744C">
              <w:rPr>
                <w:rFonts w:ascii="Arial" w:hAnsi="Arial" w:cs="Arial"/>
                <w:sz w:val="18"/>
                <w:szCs w:val="18"/>
              </w:rPr>
              <w:t>Criterion </w:t>
            </w:r>
          </w:p>
        </w:tc>
        <w:tc>
          <w:tcPr>
            <w:tcW w:w="1246" w:type="dxa"/>
            <w:tcBorders>
              <w:top w:val="single" w:sz="6" w:space="0" w:color="auto"/>
              <w:left w:val="single" w:sz="6" w:space="0" w:color="auto"/>
              <w:bottom w:val="single" w:sz="6" w:space="0" w:color="auto"/>
              <w:right w:val="single" w:sz="6" w:space="0" w:color="auto"/>
            </w:tcBorders>
            <w:hideMark/>
          </w:tcPr>
          <w:p w14:paraId="4E198503" w14:textId="77777777" w:rsidR="0055744C" w:rsidRPr="0055744C" w:rsidRDefault="0055744C" w:rsidP="0055744C">
            <w:pPr>
              <w:rPr>
                <w:rFonts w:ascii="Arial" w:hAnsi="Arial" w:cs="Arial"/>
                <w:sz w:val="18"/>
                <w:szCs w:val="18"/>
              </w:rPr>
            </w:pPr>
            <w:r w:rsidRPr="0055744C">
              <w:rPr>
                <w:rFonts w:ascii="Arial" w:hAnsi="Arial" w:cs="Arial"/>
                <w:sz w:val="18"/>
                <w:szCs w:val="18"/>
              </w:rPr>
              <w:t>Weak Fail (0–29) </w:t>
            </w:r>
          </w:p>
        </w:tc>
        <w:tc>
          <w:tcPr>
            <w:tcW w:w="1104" w:type="dxa"/>
            <w:tcBorders>
              <w:top w:val="single" w:sz="6" w:space="0" w:color="auto"/>
              <w:left w:val="single" w:sz="6" w:space="0" w:color="auto"/>
              <w:bottom w:val="single" w:sz="6" w:space="0" w:color="auto"/>
              <w:right w:val="single" w:sz="6" w:space="0" w:color="auto"/>
            </w:tcBorders>
            <w:hideMark/>
          </w:tcPr>
          <w:p w14:paraId="4AEF6258" w14:textId="77777777" w:rsidR="0055744C" w:rsidRDefault="0055744C" w:rsidP="0055744C">
            <w:pPr>
              <w:rPr>
                <w:rFonts w:ascii="Arial" w:hAnsi="Arial" w:cs="Arial"/>
                <w:sz w:val="18"/>
                <w:szCs w:val="18"/>
              </w:rPr>
            </w:pPr>
            <w:r w:rsidRPr="0055744C">
              <w:rPr>
                <w:rFonts w:ascii="Arial" w:hAnsi="Arial" w:cs="Arial"/>
                <w:sz w:val="18"/>
                <w:szCs w:val="18"/>
              </w:rPr>
              <w:t xml:space="preserve">Fail </w:t>
            </w:r>
          </w:p>
          <w:p w14:paraId="4410B0F6" w14:textId="1ED776A5" w:rsidR="0055744C" w:rsidRPr="0055744C" w:rsidRDefault="0055744C" w:rsidP="0055744C">
            <w:pPr>
              <w:rPr>
                <w:rFonts w:ascii="Arial" w:hAnsi="Arial" w:cs="Arial"/>
                <w:sz w:val="18"/>
                <w:szCs w:val="18"/>
              </w:rPr>
            </w:pPr>
            <w:r w:rsidRPr="0055744C">
              <w:rPr>
                <w:rFonts w:ascii="Arial" w:hAnsi="Arial" w:cs="Arial"/>
                <w:sz w:val="18"/>
                <w:szCs w:val="18"/>
              </w:rPr>
              <w:t>(30–39) </w:t>
            </w:r>
          </w:p>
        </w:tc>
        <w:tc>
          <w:tcPr>
            <w:tcW w:w="1246" w:type="dxa"/>
            <w:tcBorders>
              <w:top w:val="single" w:sz="6" w:space="0" w:color="auto"/>
              <w:left w:val="single" w:sz="6" w:space="0" w:color="auto"/>
              <w:bottom w:val="single" w:sz="6" w:space="0" w:color="auto"/>
              <w:right w:val="single" w:sz="6" w:space="0" w:color="auto"/>
            </w:tcBorders>
            <w:hideMark/>
          </w:tcPr>
          <w:p w14:paraId="4F61A449" w14:textId="77777777" w:rsidR="0055744C" w:rsidRPr="0055744C" w:rsidRDefault="0055744C" w:rsidP="0055744C">
            <w:pPr>
              <w:rPr>
                <w:rFonts w:ascii="Arial" w:hAnsi="Arial" w:cs="Arial"/>
                <w:sz w:val="18"/>
                <w:szCs w:val="18"/>
              </w:rPr>
            </w:pPr>
            <w:r w:rsidRPr="0055744C">
              <w:rPr>
                <w:rFonts w:ascii="Arial" w:hAnsi="Arial" w:cs="Arial"/>
                <w:sz w:val="18"/>
                <w:szCs w:val="18"/>
              </w:rPr>
              <w:t>Pass (40–49) </w:t>
            </w:r>
          </w:p>
        </w:tc>
        <w:tc>
          <w:tcPr>
            <w:tcW w:w="1387" w:type="dxa"/>
            <w:tcBorders>
              <w:top w:val="single" w:sz="6" w:space="0" w:color="auto"/>
              <w:left w:val="single" w:sz="6" w:space="0" w:color="auto"/>
              <w:bottom w:val="single" w:sz="6" w:space="0" w:color="auto"/>
              <w:right w:val="single" w:sz="6" w:space="0" w:color="auto"/>
            </w:tcBorders>
            <w:hideMark/>
          </w:tcPr>
          <w:p w14:paraId="72332275" w14:textId="77777777" w:rsidR="0055744C" w:rsidRDefault="0055744C" w:rsidP="0055744C">
            <w:pPr>
              <w:rPr>
                <w:rFonts w:ascii="Arial" w:hAnsi="Arial" w:cs="Arial"/>
                <w:sz w:val="18"/>
                <w:szCs w:val="18"/>
              </w:rPr>
            </w:pPr>
            <w:r w:rsidRPr="0055744C">
              <w:rPr>
                <w:rFonts w:ascii="Arial" w:hAnsi="Arial" w:cs="Arial"/>
                <w:sz w:val="18"/>
                <w:szCs w:val="18"/>
              </w:rPr>
              <w:t xml:space="preserve">Good </w:t>
            </w:r>
          </w:p>
          <w:p w14:paraId="6FE852F8" w14:textId="0D7C3CBF" w:rsidR="0055744C" w:rsidRPr="0055744C" w:rsidRDefault="0055744C" w:rsidP="0055744C">
            <w:pPr>
              <w:rPr>
                <w:rFonts w:ascii="Arial" w:hAnsi="Arial" w:cs="Arial"/>
                <w:sz w:val="18"/>
                <w:szCs w:val="18"/>
              </w:rPr>
            </w:pPr>
            <w:r w:rsidRPr="0055744C">
              <w:rPr>
                <w:rFonts w:ascii="Arial" w:hAnsi="Arial" w:cs="Arial"/>
                <w:sz w:val="18"/>
                <w:szCs w:val="18"/>
              </w:rPr>
              <w:t>(50–59) </w:t>
            </w:r>
          </w:p>
        </w:tc>
        <w:tc>
          <w:tcPr>
            <w:tcW w:w="1388" w:type="dxa"/>
            <w:tcBorders>
              <w:top w:val="single" w:sz="6" w:space="0" w:color="auto"/>
              <w:left w:val="single" w:sz="6" w:space="0" w:color="auto"/>
              <w:bottom w:val="single" w:sz="6" w:space="0" w:color="auto"/>
              <w:right w:val="single" w:sz="6" w:space="0" w:color="auto"/>
            </w:tcBorders>
            <w:hideMark/>
          </w:tcPr>
          <w:p w14:paraId="620B3CAB" w14:textId="77777777" w:rsidR="0055744C" w:rsidRDefault="0055744C" w:rsidP="0055744C">
            <w:pPr>
              <w:rPr>
                <w:rFonts w:ascii="Arial" w:hAnsi="Arial" w:cs="Arial"/>
                <w:sz w:val="18"/>
                <w:szCs w:val="18"/>
              </w:rPr>
            </w:pPr>
            <w:r w:rsidRPr="0055744C">
              <w:rPr>
                <w:rFonts w:ascii="Arial" w:hAnsi="Arial" w:cs="Arial"/>
                <w:sz w:val="18"/>
                <w:szCs w:val="18"/>
              </w:rPr>
              <w:t xml:space="preserve">Very Good </w:t>
            </w:r>
          </w:p>
          <w:p w14:paraId="3EC3D4C0" w14:textId="4A9C1CD7" w:rsidR="0055744C" w:rsidRPr="0055744C" w:rsidRDefault="0055744C" w:rsidP="0055744C">
            <w:pPr>
              <w:rPr>
                <w:rFonts w:ascii="Arial" w:hAnsi="Arial" w:cs="Arial"/>
                <w:sz w:val="18"/>
                <w:szCs w:val="18"/>
              </w:rPr>
            </w:pPr>
            <w:r w:rsidRPr="0055744C">
              <w:rPr>
                <w:rFonts w:ascii="Arial" w:hAnsi="Arial" w:cs="Arial"/>
                <w:sz w:val="18"/>
                <w:szCs w:val="18"/>
              </w:rPr>
              <w:t>(60–69) </w:t>
            </w:r>
          </w:p>
        </w:tc>
        <w:tc>
          <w:tcPr>
            <w:tcW w:w="1387" w:type="dxa"/>
            <w:tcBorders>
              <w:top w:val="single" w:sz="6" w:space="0" w:color="auto"/>
              <w:left w:val="single" w:sz="6" w:space="0" w:color="auto"/>
              <w:bottom w:val="single" w:sz="6" w:space="0" w:color="auto"/>
              <w:right w:val="single" w:sz="6" w:space="0" w:color="auto"/>
            </w:tcBorders>
            <w:hideMark/>
          </w:tcPr>
          <w:p w14:paraId="0BC998E7" w14:textId="77777777" w:rsidR="0055744C" w:rsidRDefault="0055744C" w:rsidP="0055744C">
            <w:pPr>
              <w:rPr>
                <w:rFonts w:ascii="Arial" w:hAnsi="Arial" w:cs="Arial"/>
                <w:sz w:val="18"/>
                <w:szCs w:val="18"/>
              </w:rPr>
            </w:pPr>
            <w:r w:rsidRPr="0055744C">
              <w:rPr>
                <w:rFonts w:ascii="Arial" w:hAnsi="Arial" w:cs="Arial"/>
                <w:sz w:val="18"/>
                <w:szCs w:val="18"/>
              </w:rPr>
              <w:t xml:space="preserve">Excellent </w:t>
            </w:r>
          </w:p>
          <w:p w14:paraId="79C5AFE0" w14:textId="6641F7BA" w:rsidR="0055744C" w:rsidRPr="0055744C" w:rsidRDefault="0055744C" w:rsidP="0055744C">
            <w:pPr>
              <w:rPr>
                <w:rFonts w:ascii="Arial" w:hAnsi="Arial" w:cs="Arial"/>
                <w:sz w:val="18"/>
                <w:szCs w:val="18"/>
              </w:rPr>
            </w:pPr>
            <w:r w:rsidRPr="0055744C">
              <w:rPr>
                <w:rFonts w:ascii="Arial" w:hAnsi="Arial" w:cs="Arial"/>
                <w:sz w:val="18"/>
                <w:szCs w:val="18"/>
              </w:rPr>
              <w:t>(70–84) </w:t>
            </w:r>
          </w:p>
        </w:tc>
        <w:tc>
          <w:tcPr>
            <w:tcW w:w="1329" w:type="dxa"/>
            <w:tcBorders>
              <w:top w:val="single" w:sz="6" w:space="0" w:color="auto"/>
              <w:left w:val="single" w:sz="6" w:space="0" w:color="auto"/>
              <w:bottom w:val="single" w:sz="6" w:space="0" w:color="auto"/>
              <w:right w:val="single" w:sz="6" w:space="0" w:color="auto"/>
            </w:tcBorders>
            <w:hideMark/>
          </w:tcPr>
          <w:p w14:paraId="5DBD4F89" w14:textId="77777777" w:rsidR="0055744C" w:rsidRDefault="0055744C" w:rsidP="0055744C">
            <w:pPr>
              <w:rPr>
                <w:rFonts w:ascii="Arial" w:hAnsi="Arial" w:cs="Arial"/>
                <w:sz w:val="18"/>
                <w:szCs w:val="18"/>
              </w:rPr>
            </w:pPr>
            <w:r w:rsidRPr="0055744C">
              <w:rPr>
                <w:rFonts w:ascii="Arial" w:hAnsi="Arial" w:cs="Arial"/>
                <w:sz w:val="18"/>
                <w:szCs w:val="18"/>
              </w:rPr>
              <w:t xml:space="preserve">Exceptional </w:t>
            </w:r>
          </w:p>
          <w:p w14:paraId="2FF91452" w14:textId="68B0B284" w:rsidR="0055744C" w:rsidRPr="0055744C" w:rsidRDefault="0055744C" w:rsidP="0055744C">
            <w:pPr>
              <w:rPr>
                <w:rFonts w:ascii="Arial" w:hAnsi="Arial" w:cs="Arial"/>
                <w:sz w:val="18"/>
                <w:szCs w:val="18"/>
              </w:rPr>
            </w:pPr>
            <w:r w:rsidRPr="0055744C">
              <w:rPr>
                <w:rFonts w:ascii="Arial" w:hAnsi="Arial" w:cs="Arial"/>
                <w:sz w:val="18"/>
                <w:szCs w:val="18"/>
              </w:rPr>
              <w:t>(85–100) </w:t>
            </w:r>
          </w:p>
        </w:tc>
      </w:tr>
      <w:tr w:rsidR="0055744C" w:rsidRPr="0055744C" w14:paraId="23E7FDC4" w14:textId="77777777" w:rsidTr="4E719D01">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2535868C" w14:textId="7D473BEA" w:rsidR="0055744C" w:rsidRPr="0055744C" w:rsidRDefault="00A369F5" w:rsidP="4E719D01">
            <w:pPr>
              <w:rPr>
                <w:rFonts w:ascii="Arial" w:hAnsi="Arial" w:cs="Arial"/>
                <w:b/>
                <w:bCs/>
                <w:sz w:val="18"/>
                <w:szCs w:val="18"/>
              </w:rPr>
            </w:pPr>
            <w:r w:rsidRPr="4E719D01">
              <w:rPr>
                <w:rFonts w:ascii="Arial" w:hAnsi="Arial" w:cs="Arial"/>
                <w:b/>
                <w:bCs/>
                <w:sz w:val="18"/>
                <w:szCs w:val="18"/>
              </w:rPr>
              <w:t>Critical</w:t>
            </w:r>
            <w:r w:rsidR="009F383D" w:rsidRPr="4E719D01">
              <w:rPr>
                <w:rFonts w:ascii="Arial" w:hAnsi="Arial" w:cs="Arial"/>
                <w:b/>
                <w:bCs/>
                <w:sz w:val="18"/>
                <w:szCs w:val="18"/>
              </w:rPr>
              <w:t xml:space="preserve"> </w:t>
            </w:r>
            <w:r w:rsidR="0055744C" w:rsidRPr="4E719D01">
              <w:rPr>
                <w:rFonts w:ascii="Arial" w:hAnsi="Arial" w:cs="Arial"/>
                <w:b/>
                <w:bCs/>
                <w:sz w:val="18"/>
                <w:szCs w:val="18"/>
              </w:rPr>
              <w:t>Evaluation of Observed Teaching Practice (35%) </w:t>
            </w:r>
          </w:p>
        </w:tc>
        <w:tc>
          <w:tcPr>
            <w:tcW w:w="1246" w:type="dxa"/>
            <w:tcBorders>
              <w:top w:val="single" w:sz="6" w:space="0" w:color="auto"/>
              <w:left w:val="single" w:sz="6" w:space="0" w:color="auto"/>
              <w:bottom w:val="single" w:sz="6" w:space="0" w:color="auto"/>
              <w:right w:val="single" w:sz="6" w:space="0" w:color="auto"/>
            </w:tcBorders>
            <w:hideMark/>
          </w:tcPr>
          <w:p w14:paraId="67460D96" w14:textId="77777777" w:rsidR="0055744C" w:rsidRDefault="0055744C" w:rsidP="0055744C">
            <w:pPr>
              <w:rPr>
                <w:rFonts w:ascii="Arial" w:hAnsi="Arial" w:cs="Arial"/>
                <w:sz w:val="18"/>
                <w:szCs w:val="18"/>
              </w:rPr>
            </w:pPr>
            <w:r w:rsidRPr="0055744C">
              <w:rPr>
                <w:rFonts w:ascii="Arial" w:hAnsi="Arial" w:cs="Arial"/>
                <w:sz w:val="18"/>
                <w:szCs w:val="18"/>
              </w:rPr>
              <w:t>Predominantly descriptive </w:t>
            </w:r>
          </w:p>
          <w:p w14:paraId="11776A47" w14:textId="49C009D5" w:rsidR="0055744C" w:rsidRPr="0055744C" w:rsidRDefault="0055744C" w:rsidP="0055744C">
            <w:pPr>
              <w:rPr>
                <w:rFonts w:ascii="Arial" w:hAnsi="Arial" w:cs="Arial"/>
                <w:sz w:val="18"/>
                <w:szCs w:val="18"/>
              </w:rPr>
            </w:pPr>
            <w:r w:rsidRPr="0055744C">
              <w:rPr>
                <w:rFonts w:ascii="Arial" w:hAnsi="Arial" w:cs="Arial"/>
                <w:sz w:val="18"/>
                <w:szCs w:val="18"/>
              </w:rPr>
              <w:t>account of observations with little evaluation of teaching practice. </w:t>
            </w:r>
          </w:p>
        </w:tc>
        <w:tc>
          <w:tcPr>
            <w:tcW w:w="1104" w:type="dxa"/>
            <w:tcBorders>
              <w:top w:val="single" w:sz="6" w:space="0" w:color="auto"/>
              <w:left w:val="single" w:sz="6" w:space="0" w:color="auto"/>
              <w:bottom w:val="single" w:sz="6" w:space="0" w:color="auto"/>
              <w:right w:val="single" w:sz="6" w:space="0" w:color="auto"/>
            </w:tcBorders>
            <w:hideMark/>
          </w:tcPr>
          <w:p w14:paraId="2D34D45D" w14:textId="77777777" w:rsidR="0055744C" w:rsidRPr="0055744C" w:rsidRDefault="0055744C" w:rsidP="0055744C">
            <w:pPr>
              <w:rPr>
                <w:rFonts w:ascii="Arial" w:hAnsi="Arial" w:cs="Arial"/>
                <w:sz w:val="18"/>
                <w:szCs w:val="18"/>
              </w:rPr>
            </w:pPr>
            <w:r w:rsidRPr="0055744C">
              <w:rPr>
                <w:rFonts w:ascii="Arial" w:hAnsi="Arial" w:cs="Arial"/>
                <w:sz w:val="18"/>
                <w:szCs w:val="18"/>
              </w:rPr>
              <w:t>Limited evaluation of observed practice. Analysis lacks depth and evidence. </w:t>
            </w:r>
          </w:p>
        </w:tc>
        <w:tc>
          <w:tcPr>
            <w:tcW w:w="1246" w:type="dxa"/>
            <w:tcBorders>
              <w:top w:val="single" w:sz="6" w:space="0" w:color="auto"/>
              <w:left w:val="single" w:sz="6" w:space="0" w:color="auto"/>
              <w:bottom w:val="single" w:sz="6" w:space="0" w:color="auto"/>
              <w:right w:val="single" w:sz="6" w:space="0" w:color="auto"/>
            </w:tcBorders>
            <w:hideMark/>
          </w:tcPr>
          <w:p w14:paraId="1D91B39C" w14:textId="77777777" w:rsidR="0055744C" w:rsidRDefault="0055744C" w:rsidP="0055744C">
            <w:pPr>
              <w:rPr>
                <w:rFonts w:ascii="Arial" w:hAnsi="Arial" w:cs="Arial"/>
                <w:sz w:val="18"/>
                <w:szCs w:val="18"/>
              </w:rPr>
            </w:pPr>
            <w:r w:rsidRPr="0055744C">
              <w:rPr>
                <w:rFonts w:ascii="Arial" w:hAnsi="Arial" w:cs="Arial"/>
                <w:sz w:val="18"/>
                <w:szCs w:val="18"/>
              </w:rPr>
              <w:t>Some evaluation of observed practice </w:t>
            </w:r>
          </w:p>
          <w:p w14:paraId="2B6F876A" w14:textId="77777777" w:rsidR="0055744C" w:rsidRDefault="0055744C" w:rsidP="0055744C">
            <w:pPr>
              <w:rPr>
                <w:rFonts w:ascii="Arial" w:hAnsi="Arial" w:cs="Arial"/>
                <w:sz w:val="18"/>
                <w:szCs w:val="18"/>
              </w:rPr>
            </w:pPr>
            <w:r w:rsidRPr="0055744C">
              <w:rPr>
                <w:rFonts w:ascii="Arial" w:hAnsi="Arial" w:cs="Arial"/>
                <w:sz w:val="18"/>
                <w:szCs w:val="18"/>
              </w:rPr>
              <w:t>evident, though discussion </w:t>
            </w:r>
          </w:p>
          <w:p w14:paraId="02DEB94F" w14:textId="77777777" w:rsidR="0055744C" w:rsidRDefault="0055744C" w:rsidP="0055744C">
            <w:pPr>
              <w:rPr>
                <w:rFonts w:ascii="Arial" w:hAnsi="Arial" w:cs="Arial"/>
                <w:sz w:val="18"/>
                <w:szCs w:val="18"/>
              </w:rPr>
            </w:pPr>
            <w:r w:rsidRPr="0055744C">
              <w:rPr>
                <w:rFonts w:ascii="Arial" w:hAnsi="Arial" w:cs="Arial"/>
                <w:sz w:val="18"/>
                <w:szCs w:val="18"/>
              </w:rPr>
              <w:t>remains </w:t>
            </w:r>
          </w:p>
          <w:p w14:paraId="5EC3B635" w14:textId="2D9687A6" w:rsidR="0055744C" w:rsidRPr="0055744C" w:rsidRDefault="0055744C" w:rsidP="0055744C">
            <w:pPr>
              <w:rPr>
                <w:rFonts w:ascii="Arial" w:hAnsi="Arial" w:cs="Arial"/>
                <w:sz w:val="18"/>
                <w:szCs w:val="18"/>
              </w:rPr>
            </w:pPr>
            <w:r w:rsidRPr="0055744C">
              <w:rPr>
                <w:rFonts w:ascii="Arial" w:hAnsi="Arial" w:cs="Arial"/>
                <w:sz w:val="18"/>
                <w:szCs w:val="18"/>
              </w:rPr>
              <w:t>largely descriptive. </w:t>
            </w:r>
          </w:p>
        </w:tc>
        <w:tc>
          <w:tcPr>
            <w:tcW w:w="1387" w:type="dxa"/>
            <w:tcBorders>
              <w:top w:val="single" w:sz="6" w:space="0" w:color="auto"/>
              <w:left w:val="single" w:sz="6" w:space="0" w:color="auto"/>
              <w:bottom w:val="single" w:sz="6" w:space="0" w:color="auto"/>
              <w:right w:val="single" w:sz="6" w:space="0" w:color="auto"/>
            </w:tcBorders>
            <w:hideMark/>
          </w:tcPr>
          <w:p w14:paraId="1531FD37" w14:textId="77777777" w:rsidR="0055744C" w:rsidRPr="0055744C" w:rsidRDefault="0055744C" w:rsidP="0055744C">
            <w:pPr>
              <w:rPr>
                <w:rFonts w:ascii="Arial" w:hAnsi="Arial" w:cs="Arial"/>
                <w:sz w:val="18"/>
                <w:szCs w:val="18"/>
              </w:rPr>
            </w:pPr>
            <w:r w:rsidRPr="0055744C">
              <w:rPr>
                <w:rFonts w:ascii="Arial" w:hAnsi="Arial" w:cs="Arial"/>
                <w:sz w:val="18"/>
                <w:szCs w:val="18"/>
              </w:rPr>
              <w:t>Clear evaluation of strengths and limitations of observed teaching approaches. </w:t>
            </w:r>
          </w:p>
        </w:tc>
        <w:tc>
          <w:tcPr>
            <w:tcW w:w="1388" w:type="dxa"/>
            <w:tcBorders>
              <w:top w:val="single" w:sz="6" w:space="0" w:color="auto"/>
              <w:left w:val="single" w:sz="6" w:space="0" w:color="auto"/>
              <w:bottom w:val="single" w:sz="6" w:space="0" w:color="auto"/>
              <w:right w:val="single" w:sz="6" w:space="0" w:color="auto"/>
            </w:tcBorders>
            <w:hideMark/>
          </w:tcPr>
          <w:p w14:paraId="39CBDCA1" w14:textId="2DA9E613" w:rsidR="0055744C" w:rsidRPr="0055744C" w:rsidRDefault="0055744C" w:rsidP="0055744C">
            <w:pPr>
              <w:rPr>
                <w:rFonts w:ascii="Arial" w:hAnsi="Arial" w:cs="Arial"/>
                <w:sz w:val="18"/>
                <w:szCs w:val="18"/>
              </w:rPr>
            </w:pPr>
            <w:r w:rsidRPr="0055744C">
              <w:rPr>
                <w:rFonts w:ascii="Arial" w:hAnsi="Arial" w:cs="Arial"/>
                <w:sz w:val="18"/>
                <w:szCs w:val="18"/>
              </w:rPr>
              <w:t>Strong evaluation supported by observation evidence and reasoned judgement. </w:t>
            </w:r>
          </w:p>
        </w:tc>
        <w:tc>
          <w:tcPr>
            <w:tcW w:w="1387" w:type="dxa"/>
            <w:tcBorders>
              <w:top w:val="single" w:sz="6" w:space="0" w:color="auto"/>
              <w:left w:val="single" w:sz="6" w:space="0" w:color="auto"/>
              <w:bottom w:val="single" w:sz="6" w:space="0" w:color="auto"/>
              <w:right w:val="single" w:sz="6" w:space="0" w:color="auto"/>
            </w:tcBorders>
            <w:hideMark/>
          </w:tcPr>
          <w:p w14:paraId="6802C935" w14:textId="77777777" w:rsidR="0055744C" w:rsidRDefault="0055744C" w:rsidP="0055744C">
            <w:pPr>
              <w:rPr>
                <w:rFonts w:ascii="Arial" w:hAnsi="Arial" w:cs="Arial"/>
                <w:sz w:val="18"/>
                <w:szCs w:val="18"/>
              </w:rPr>
            </w:pPr>
            <w:r w:rsidRPr="0055744C">
              <w:rPr>
                <w:rFonts w:ascii="Arial" w:hAnsi="Arial" w:cs="Arial"/>
                <w:sz w:val="18"/>
                <w:szCs w:val="18"/>
              </w:rPr>
              <w:t>Insightful and well-developed</w:t>
            </w:r>
            <w:r>
              <w:rPr>
                <w:rFonts w:ascii="Arial" w:hAnsi="Arial" w:cs="Arial"/>
                <w:sz w:val="18"/>
                <w:szCs w:val="18"/>
              </w:rPr>
              <w:t xml:space="preserve"> </w:t>
            </w:r>
            <w:r w:rsidRPr="0055744C">
              <w:rPr>
                <w:rFonts w:ascii="Arial" w:hAnsi="Arial" w:cs="Arial"/>
                <w:sz w:val="18"/>
                <w:szCs w:val="18"/>
              </w:rPr>
              <w:t>analysis </w:t>
            </w:r>
          </w:p>
          <w:p w14:paraId="3A6875E8" w14:textId="77777777" w:rsidR="00126846" w:rsidRDefault="0055744C" w:rsidP="0055744C">
            <w:pPr>
              <w:rPr>
                <w:rFonts w:ascii="Arial" w:hAnsi="Arial" w:cs="Arial"/>
                <w:sz w:val="18"/>
                <w:szCs w:val="18"/>
              </w:rPr>
            </w:pPr>
            <w:r w:rsidRPr="0055744C">
              <w:rPr>
                <w:rFonts w:ascii="Arial" w:hAnsi="Arial" w:cs="Arial"/>
                <w:sz w:val="18"/>
                <w:szCs w:val="18"/>
              </w:rPr>
              <w:t>demonstrating </w:t>
            </w:r>
          </w:p>
          <w:p w14:paraId="5CDBE86D" w14:textId="1AA8FA30" w:rsidR="0055744C" w:rsidRPr="0055744C" w:rsidRDefault="0055744C" w:rsidP="0055744C">
            <w:pPr>
              <w:rPr>
                <w:rFonts w:ascii="Arial" w:hAnsi="Arial" w:cs="Arial"/>
                <w:sz w:val="18"/>
                <w:szCs w:val="18"/>
              </w:rPr>
            </w:pPr>
            <w:r w:rsidRPr="0055744C">
              <w:rPr>
                <w:rFonts w:ascii="Arial" w:hAnsi="Arial" w:cs="Arial"/>
                <w:sz w:val="18"/>
                <w:szCs w:val="18"/>
              </w:rPr>
              <w:t xml:space="preserve">clear </w:t>
            </w:r>
            <w:r w:rsidR="00126846">
              <w:rPr>
                <w:rFonts w:ascii="Arial" w:hAnsi="Arial" w:cs="Arial"/>
                <w:sz w:val="18"/>
                <w:szCs w:val="18"/>
              </w:rPr>
              <w:t>knowledge</w:t>
            </w:r>
            <w:r w:rsidRPr="0055744C">
              <w:rPr>
                <w:rFonts w:ascii="Arial" w:hAnsi="Arial" w:cs="Arial"/>
                <w:sz w:val="18"/>
                <w:szCs w:val="18"/>
              </w:rPr>
              <w:t xml:space="preserve"> of effective</w:t>
            </w:r>
            <w:r w:rsidR="00126846">
              <w:rPr>
                <w:rFonts w:ascii="Arial" w:hAnsi="Arial" w:cs="Arial"/>
                <w:sz w:val="18"/>
                <w:szCs w:val="18"/>
              </w:rPr>
              <w:t xml:space="preserve"> </w:t>
            </w:r>
            <w:r w:rsidRPr="0055744C">
              <w:rPr>
                <w:rFonts w:ascii="Arial" w:hAnsi="Arial" w:cs="Arial"/>
                <w:sz w:val="18"/>
                <w:szCs w:val="18"/>
              </w:rPr>
              <w:t>teaching practice. </w:t>
            </w:r>
          </w:p>
        </w:tc>
        <w:tc>
          <w:tcPr>
            <w:tcW w:w="1329" w:type="dxa"/>
            <w:tcBorders>
              <w:top w:val="single" w:sz="6" w:space="0" w:color="auto"/>
              <w:left w:val="single" w:sz="6" w:space="0" w:color="auto"/>
              <w:bottom w:val="single" w:sz="6" w:space="0" w:color="auto"/>
              <w:right w:val="single" w:sz="6" w:space="0" w:color="auto"/>
            </w:tcBorders>
            <w:hideMark/>
          </w:tcPr>
          <w:p w14:paraId="1523DA16" w14:textId="357095D5" w:rsidR="0055744C" w:rsidRDefault="0055744C" w:rsidP="0055744C">
            <w:pPr>
              <w:rPr>
                <w:rFonts w:ascii="Arial" w:hAnsi="Arial" w:cs="Arial"/>
                <w:sz w:val="18"/>
                <w:szCs w:val="18"/>
              </w:rPr>
            </w:pPr>
            <w:r w:rsidRPr="0055744C">
              <w:rPr>
                <w:rFonts w:ascii="Arial" w:hAnsi="Arial" w:cs="Arial"/>
                <w:sz w:val="18"/>
                <w:szCs w:val="18"/>
              </w:rPr>
              <w:t>Sophisticated and critical</w:t>
            </w:r>
          </w:p>
          <w:p w14:paraId="245776EE" w14:textId="5F92B5B6" w:rsidR="0055744C" w:rsidRDefault="0055744C" w:rsidP="0055744C">
            <w:pPr>
              <w:rPr>
                <w:rFonts w:ascii="Arial" w:hAnsi="Arial" w:cs="Arial"/>
                <w:sz w:val="18"/>
                <w:szCs w:val="18"/>
              </w:rPr>
            </w:pPr>
            <w:r w:rsidRPr="0055744C">
              <w:rPr>
                <w:rFonts w:ascii="Arial" w:hAnsi="Arial" w:cs="Arial"/>
                <w:sz w:val="18"/>
                <w:szCs w:val="18"/>
              </w:rPr>
              <w:t>evaluation </w:t>
            </w:r>
          </w:p>
          <w:p w14:paraId="4F6E2B72" w14:textId="77777777" w:rsidR="0055744C" w:rsidRDefault="0055744C" w:rsidP="0055744C">
            <w:pPr>
              <w:rPr>
                <w:rFonts w:ascii="Arial" w:hAnsi="Arial" w:cs="Arial"/>
                <w:sz w:val="18"/>
                <w:szCs w:val="18"/>
              </w:rPr>
            </w:pPr>
            <w:r w:rsidRPr="0055744C">
              <w:rPr>
                <w:rFonts w:ascii="Arial" w:hAnsi="Arial" w:cs="Arial"/>
                <w:sz w:val="18"/>
                <w:szCs w:val="18"/>
              </w:rPr>
              <w:t>demonstrating </w:t>
            </w:r>
          </w:p>
          <w:p w14:paraId="7B707290" w14:textId="4A7A4321" w:rsidR="0055744C" w:rsidRPr="0055744C" w:rsidRDefault="0055744C" w:rsidP="0055744C">
            <w:pPr>
              <w:rPr>
                <w:rFonts w:ascii="Arial" w:hAnsi="Arial" w:cs="Arial"/>
                <w:sz w:val="18"/>
                <w:szCs w:val="18"/>
              </w:rPr>
            </w:pPr>
            <w:r w:rsidRPr="0055744C">
              <w:rPr>
                <w:rFonts w:ascii="Arial" w:hAnsi="Arial" w:cs="Arial"/>
                <w:sz w:val="18"/>
                <w:szCs w:val="18"/>
              </w:rPr>
              <w:t>exceptional professional insight and analytical depth. </w:t>
            </w:r>
          </w:p>
        </w:tc>
      </w:tr>
      <w:tr w:rsidR="0055744C" w:rsidRPr="0055744C" w14:paraId="2CFB873A" w14:textId="77777777" w:rsidTr="4E719D01">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15FF20FF" w14:textId="77777777" w:rsidR="0055744C" w:rsidRPr="0055744C" w:rsidRDefault="0055744C" w:rsidP="4E719D01">
            <w:pPr>
              <w:rPr>
                <w:rFonts w:ascii="Arial" w:hAnsi="Arial" w:cs="Arial"/>
                <w:b/>
                <w:bCs/>
                <w:sz w:val="18"/>
                <w:szCs w:val="18"/>
              </w:rPr>
            </w:pPr>
            <w:r w:rsidRPr="4E719D01">
              <w:rPr>
                <w:rFonts w:ascii="Arial" w:hAnsi="Arial" w:cs="Arial"/>
                <w:b/>
                <w:bCs/>
                <w:sz w:val="18"/>
                <w:szCs w:val="18"/>
              </w:rPr>
              <w:t>Application of Literature, Theory and Professional Standards (25%) </w:t>
            </w:r>
          </w:p>
        </w:tc>
        <w:tc>
          <w:tcPr>
            <w:tcW w:w="1246" w:type="dxa"/>
            <w:tcBorders>
              <w:top w:val="single" w:sz="6" w:space="0" w:color="auto"/>
              <w:left w:val="single" w:sz="6" w:space="0" w:color="auto"/>
              <w:bottom w:val="single" w:sz="6" w:space="0" w:color="auto"/>
              <w:right w:val="single" w:sz="6" w:space="0" w:color="auto"/>
            </w:tcBorders>
            <w:hideMark/>
          </w:tcPr>
          <w:p w14:paraId="50BAE9D8" w14:textId="77777777" w:rsidR="00126846" w:rsidRDefault="0055744C" w:rsidP="0055744C">
            <w:pPr>
              <w:rPr>
                <w:rFonts w:ascii="Arial" w:hAnsi="Arial" w:cs="Arial"/>
                <w:sz w:val="18"/>
                <w:szCs w:val="18"/>
              </w:rPr>
            </w:pPr>
            <w:r w:rsidRPr="0055744C">
              <w:rPr>
                <w:rFonts w:ascii="Arial" w:hAnsi="Arial" w:cs="Arial"/>
                <w:sz w:val="18"/>
                <w:szCs w:val="18"/>
              </w:rPr>
              <w:t>Little or no engagement with relevant literature, </w:t>
            </w:r>
          </w:p>
          <w:p w14:paraId="77A1937A" w14:textId="124DE0EF" w:rsidR="0055744C" w:rsidRPr="0055744C" w:rsidRDefault="0055744C" w:rsidP="0055744C">
            <w:pPr>
              <w:rPr>
                <w:rFonts w:ascii="Arial" w:hAnsi="Arial" w:cs="Arial"/>
                <w:sz w:val="18"/>
                <w:szCs w:val="18"/>
              </w:rPr>
            </w:pPr>
            <w:r w:rsidRPr="0055744C">
              <w:rPr>
                <w:rFonts w:ascii="Arial" w:hAnsi="Arial" w:cs="Arial"/>
                <w:sz w:val="18"/>
                <w:szCs w:val="18"/>
              </w:rPr>
              <w:t>theory or professional standards. </w:t>
            </w:r>
          </w:p>
        </w:tc>
        <w:tc>
          <w:tcPr>
            <w:tcW w:w="1104" w:type="dxa"/>
            <w:tcBorders>
              <w:top w:val="single" w:sz="6" w:space="0" w:color="auto"/>
              <w:left w:val="single" w:sz="6" w:space="0" w:color="auto"/>
              <w:bottom w:val="single" w:sz="6" w:space="0" w:color="auto"/>
              <w:right w:val="single" w:sz="6" w:space="0" w:color="auto"/>
            </w:tcBorders>
            <w:hideMark/>
          </w:tcPr>
          <w:p w14:paraId="0CA39C0B" w14:textId="77777777" w:rsidR="0055744C" w:rsidRPr="0055744C" w:rsidRDefault="0055744C" w:rsidP="0055744C">
            <w:pPr>
              <w:rPr>
                <w:rFonts w:ascii="Arial" w:hAnsi="Arial" w:cs="Arial"/>
                <w:sz w:val="18"/>
                <w:szCs w:val="18"/>
              </w:rPr>
            </w:pPr>
            <w:r w:rsidRPr="0055744C">
              <w:rPr>
                <w:rFonts w:ascii="Arial" w:hAnsi="Arial" w:cs="Arial"/>
                <w:sz w:val="18"/>
                <w:szCs w:val="18"/>
              </w:rPr>
              <w:t>Limited use of literature and standards, with weak connection to observed practice. </w:t>
            </w:r>
          </w:p>
        </w:tc>
        <w:tc>
          <w:tcPr>
            <w:tcW w:w="1246" w:type="dxa"/>
            <w:tcBorders>
              <w:top w:val="single" w:sz="6" w:space="0" w:color="auto"/>
              <w:left w:val="single" w:sz="6" w:space="0" w:color="auto"/>
              <w:bottom w:val="single" w:sz="6" w:space="0" w:color="auto"/>
              <w:right w:val="single" w:sz="6" w:space="0" w:color="auto"/>
            </w:tcBorders>
            <w:hideMark/>
          </w:tcPr>
          <w:p w14:paraId="7BA61B0C" w14:textId="77777777" w:rsidR="0055744C" w:rsidRPr="0055744C" w:rsidRDefault="0055744C" w:rsidP="0055744C">
            <w:pPr>
              <w:rPr>
                <w:rFonts w:ascii="Arial" w:hAnsi="Arial" w:cs="Arial"/>
                <w:sz w:val="18"/>
                <w:szCs w:val="18"/>
              </w:rPr>
            </w:pPr>
            <w:r w:rsidRPr="0055744C">
              <w:rPr>
                <w:rFonts w:ascii="Arial" w:hAnsi="Arial" w:cs="Arial"/>
                <w:sz w:val="18"/>
                <w:szCs w:val="18"/>
              </w:rPr>
              <w:t>Appropriate use of literature and theory, although application remains basic or descriptive. </w:t>
            </w:r>
          </w:p>
        </w:tc>
        <w:tc>
          <w:tcPr>
            <w:tcW w:w="1387" w:type="dxa"/>
            <w:tcBorders>
              <w:top w:val="single" w:sz="6" w:space="0" w:color="auto"/>
              <w:left w:val="single" w:sz="6" w:space="0" w:color="auto"/>
              <w:bottom w:val="single" w:sz="6" w:space="0" w:color="auto"/>
              <w:right w:val="single" w:sz="6" w:space="0" w:color="auto"/>
            </w:tcBorders>
            <w:hideMark/>
          </w:tcPr>
          <w:p w14:paraId="2E689F62" w14:textId="77777777" w:rsidR="0055744C" w:rsidRPr="0055744C" w:rsidRDefault="0055744C" w:rsidP="0055744C">
            <w:pPr>
              <w:rPr>
                <w:rFonts w:ascii="Arial" w:hAnsi="Arial" w:cs="Arial"/>
                <w:sz w:val="18"/>
                <w:szCs w:val="18"/>
              </w:rPr>
            </w:pPr>
            <w:r w:rsidRPr="0055744C">
              <w:rPr>
                <w:rFonts w:ascii="Arial" w:hAnsi="Arial" w:cs="Arial"/>
                <w:sz w:val="18"/>
                <w:szCs w:val="18"/>
              </w:rPr>
              <w:t>Relevant literature and standards used appropriately to support analysis. </w:t>
            </w:r>
          </w:p>
        </w:tc>
        <w:tc>
          <w:tcPr>
            <w:tcW w:w="1388" w:type="dxa"/>
            <w:tcBorders>
              <w:top w:val="single" w:sz="6" w:space="0" w:color="auto"/>
              <w:left w:val="single" w:sz="6" w:space="0" w:color="auto"/>
              <w:bottom w:val="single" w:sz="6" w:space="0" w:color="auto"/>
              <w:right w:val="single" w:sz="6" w:space="0" w:color="auto"/>
            </w:tcBorders>
            <w:hideMark/>
          </w:tcPr>
          <w:p w14:paraId="7EB74E89" w14:textId="77777777" w:rsidR="0055744C" w:rsidRPr="0055744C" w:rsidRDefault="0055744C" w:rsidP="0055744C">
            <w:pPr>
              <w:rPr>
                <w:rFonts w:ascii="Arial" w:hAnsi="Arial" w:cs="Arial"/>
                <w:sz w:val="18"/>
                <w:szCs w:val="18"/>
              </w:rPr>
            </w:pPr>
            <w:r w:rsidRPr="0055744C">
              <w:rPr>
                <w:rFonts w:ascii="Arial" w:hAnsi="Arial" w:cs="Arial"/>
                <w:sz w:val="18"/>
                <w:szCs w:val="18"/>
              </w:rPr>
              <w:t>Good integration of theory, literature and professional standards throughout the discussion. </w:t>
            </w:r>
          </w:p>
        </w:tc>
        <w:tc>
          <w:tcPr>
            <w:tcW w:w="1387" w:type="dxa"/>
            <w:tcBorders>
              <w:top w:val="single" w:sz="6" w:space="0" w:color="auto"/>
              <w:left w:val="single" w:sz="6" w:space="0" w:color="auto"/>
              <w:bottom w:val="single" w:sz="6" w:space="0" w:color="auto"/>
              <w:right w:val="single" w:sz="6" w:space="0" w:color="auto"/>
            </w:tcBorders>
            <w:hideMark/>
          </w:tcPr>
          <w:p w14:paraId="594CD91A" w14:textId="3B30E0D3" w:rsidR="0055744C" w:rsidRPr="0055744C" w:rsidRDefault="0055744C" w:rsidP="0055744C">
            <w:pPr>
              <w:rPr>
                <w:rFonts w:ascii="Arial" w:hAnsi="Arial" w:cs="Arial"/>
                <w:sz w:val="18"/>
                <w:szCs w:val="18"/>
              </w:rPr>
            </w:pPr>
            <w:r w:rsidRPr="0055744C">
              <w:rPr>
                <w:rFonts w:ascii="Arial" w:hAnsi="Arial" w:cs="Arial"/>
                <w:sz w:val="18"/>
                <w:szCs w:val="18"/>
              </w:rPr>
              <w:t>Extensive application of literature, theory and standards to support evaluation and professional learning. </w:t>
            </w:r>
          </w:p>
        </w:tc>
        <w:tc>
          <w:tcPr>
            <w:tcW w:w="1329" w:type="dxa"/>
            <w:tcBorders>
              <w:top w:val="single" w:sz="6" w:space="0" w:color="auto"/>
              <w:left w:val="single" w:sz="6" w:space="0" w:color="auto"/>
              <w:bottom w:val="single" w:sz="6" w:space="0" w:color="auto"/>
              <w:right w:val="single" w:sz="6" w:space="0" w:color="auto"/>
            </w:tcBorders>
            <w:hideMark/>
          </w:tcPr>
          <w:p w14:paraId="412ADEB7" w14:textId="77777777" w:rsidR="00126846" w:rsidRDefault="0055744C" w:rsidP="0055744C">
            <w:pPr>
              <w:rPr>
                <w:rFonts w:ascii="Arial" w:hAnsi="Arial" w:cs="Arial"/>
                <w:sz w:val="18"/>
                <w:szCs w:val="18"/>
              </w:rPr>
            </w:pPr>
            <w:r w:rsidRPr="0055744C">
              <w:rPr>
                <w:rFonts w:ascii="Arial" w:hAnsi="Arial" w:cs="Arial"/>
                <w:sz w:val="18"/>
                <w:szCs w:val="18"/>
              </w:rPr>
              <w:t>Exceptional synthesis of literature, theory, policy and professional standards, </w:t>
            </w:r>
          </w:p>
          <w:p w14:paraId="65A437D9" w14:textId="77777777" w:rsidR="00126846" w:rsidRDefault="0055744C" w:rsidP="0055744C">
            <w:pPr>
              <w:rPr>
                <w:rFonts w:ascii="Arial" w:hAnsi="Arial" w:cs="Arial"/>
                <w:sz w:val="18"/>
                <w:szCs w:val="18"/>
              </w:rPr>
            </w:pPr>
            <w:r w:rsidRPr="0055744C">
              <w:rPr>
                <w:rFonts w:ascii="Arial" w:hAnsi="Arial" w:cs="Arial"/>
                <w:sz w:val="18"/>
                <w:szCs w:val="18"/>
              </w:rPr>
              <w:t>demonstrating </w:t>
            </w:r>
          </w:p>
          <w:p w14:paraId="743193AF" w14:textId="14A7EE88" w:rsidR="0055744C" w:rsidRPr="0055744C" w:rsidRDefault="0055744C" w:rsidP="0055744C">
            <w:pPr>
              <w:rPr>
                <w:rFonts w:ascii="Arial" w:hAnsi="Arial" w:cs="Arial"/>
                <w:sz w:val="18"/>
                <w:szCs w:val="18"/>
              </w:rPr>
            </w:pPr>
            <w:r w:rsidRPr="0055744C">
              <w:rPr>
                <w:rFonts w:ascii="Arial" w:hAnsi="Arial" w:cs="Arial"/>
                <w:sz w:val="18"/>
                <w:szCs w:val="18"/>
              </w:rPr>
              <w:t xml:space="preserve">authoritative </w:t>
            </w:r>
            <w:r w:rsidR="00126846">
              <w:rPr>
                <w:rFonts w:ascii="Arial" w:hAnsi="Arial" w:cs="Arial"/>
                <w:sz w:val="18"/>
                <w:szCs w:val="18"/>
              </w:rPr>
              <w:t xml:space="preserve">knowledge </w:t>
            </w:r>
            <w:r w:rsidRPr="0055744C">
              <w:rPr>
                <w:rFonts w:ascii="Arial" w:hAnsi="Arial" w:cs="Arial"/>
                <w:sz w:val="18"/>
                <w:szCs w:val="18"/>
              </w:rPr>
              <w:t>and application to practice. </w:t>
            </w:r>
          </w:p>
        </w:tc>
      </w:tr>
      <w:tr w:rsidR="0055744C" w:rsidRPr="0055744C" w14:paraId="497DBB9A" w14:textId="77777777" w:rsidTr="4E719D01">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225661D0" w14:textId="77777777" w:rsidR="00126846" w:rsidRDefault="0055744C" w:rsidP="4E719D01">
            <w:pPr>
              <w:rPr>
                <w:rFonts w:ascii="Arial" w:hAnsi="Arial" w:cs="Arial"/>
                <w:b/>
                <w:bCs/>
                <w:sz w:val="18"/>
                <w:szCs w:val="18"/>
              </w:rPr>
            </w:pPr>
            <w:r w:rsidRPr="4E719D01">
              <w:rPr>
                <w:rFonts w:ascii="Arial" w:hAnsi="Arial" w:cs="Arial"/>
                <w:b/>
                <w:bCs/>
                <w:sz w:val="18"/>
                <w:szCs w:val="18"/>
              </w:rPr>
              <w:t>Knowledge </w:t>
            </w:r>
          </w:p>
          <w:p w14:paraId="487F9037" w14:textId="09768198" w:rsidR="0055744C" w:rsidRPr="0055744C" w:rsidRDefault="0055744C" w:rsidP="4E719D01">
            <w:pPr>
              <w:rPr>
                <w:rFonts w:ascii="Arial" w:hAnsi="Arial" w:cs="Arial"/>
                <w:b/>
                <w:bCs/>
                <w:sz w:val="18"/>
                <w:szCs w:val="18"/>
              </w:rPr>
            </w:pPr>
            <w:r w:rsidRPr="4E719D01">
              <w:rPr>
                <w:rFonts w:ascii="Arial" w:hAnsi="Arial" w:cs="Arial"/>
                <w:b/>
                <w:bCs/>
                <w:sz w:val="18"/>
                <w:szCs w:val="18"/>
              </w:rPr>
              <w:t>of Teaching, Learning and Assessment in PCET (15%) </w:t>
            </w:r>
          </w:p>
        </w:tc>
        <w:tc>
          <w:tcPr>
            <w:tcW w:w="1246" w:type="dxa"/>
            <w:tcBorders>
              <w:top w:val="single" w:sz="6" w:space="0" w:color="auto"/>
              <w:left w:val="single" w:sz="6" w:space="0" w:color="auto"/>
              <w:bottom w:val="single" w:sz="6" w:space="0" w:color="auto"/>
              <w:right w:val="single" w:sz="6" w:space="0" w:color="auto"/>
            </w:tcBorders>
            <w:hideMark/>
          </w:tcPr>
          <w:p w14:paraId="194DA8E0" w14:textId="77777777" w:rsidR="00126846" w:rsidRDefault="0055744C" w:rsidP="0055744C">
            <w:pPr>
              <w:rPr>
                <w:rFonts w:ascii="Arial" w:hAnsi="Arial" w:cs="Arial"/>
                <w:sz w:val="18"/>
                <w:szCs w:val="18"/>
              </w:rPr>
            </w:pPr>
            <w:r w:rsidRPr="0055744C">
              <w:rPr>
                <w:rFonts w:ascii="Arial" w:hAnsi="Arial" w:cs="Arial"/>
                <w:sz w:val="18"/>
                <w:szCs w:val="18"/>
              </w:rPr>
              <w:t>Limited </w:t>
            </w:r>
          </w:p>
          <w:p w14:paraId="642C17D5" w14:textId="77777777" w:rsidR="00126846" w:rsidRDefault="0055744C" w:rsidP="0055744C">
            <w:pPr>
              <w:rPr>
                <w:rFonts w:ascii="Arial" w:hAnsi="Arial" w:cs="Arial"/>
                <w:sz w:val="18"/>
                <w:szCs w:val="18"/>
              </w:rPr>
            </w:pPr>
            <w:r w:rsidRPr="0055744C">
              <w:rPr>
                <w:rFonts w:ascii="Arial" w:hAnsi="Arial" w:cs="Arial"/>
                <w:sz w:val="18"/>
                <w:szCs w:val="18"/>
              </w:rPr>
              <w:t>knowledge of teaching, </w:t>
            </w:r>
          </w:p>
          <w:p w14:paraId="7CED8D7A" w14:textId="77777777" w:rsidR="00126846" w:rsidRDefault="0055744C" w:rsidP="0055744C">
            <w:pPr>
              <w:rPr>
                <w:rFonts w:ascii="Arial" w:hAnsi="Arial" w:cs="Arial"/>
                <w:sz w:val="18"/>
                <w:szCs w:val="18"/>
              </w:rPr>
            </w:pPr>
            <w:r w:rsidRPr="0055744C">
              <w:rPr>
                <w:rFonts w:ascii="Arial" w:hAnsi="Arial" w:cs="Arial"/>
                <w:sz w:val="18"/>
                <w:szCs w:val="18"/>
              </w:rPr>
              <w:t>learning and assessment principles. Significant inaccuracies </w:t>
            </w:r>
          </w:p>
          <w:p w14:paraId="60CC6725" w14:textId="0A9B252B" w:rsidR="0055744C" w:rsidRPr="0055744C" w:rsidRDefault="0055744C" w:rsidP="0055744C">
            <w:pPr>
              <w:rPr>
                <w:rFonts w:ascii="Arial" w:hAnsi="Arial" w:cs="Arial"/>
                <w:sz w:val="18"/>
                <w:szCs w:val="18"/>
              </w:rPr>
            </w:pPr>
            <w:r w:rsidRPr="0055744C">
              <w:rPr>
                <w:rFonts w:ascii="Arial" w:hAnsi="Arial" w:cs="Arial"/>
                <w:sz w:val="18"/>
                <w:szCs w:val="18"/>
              </w:rPr>
              <w:t>evident. </w:t>
            </w:r>
          </w:p>
        </w:tc>
        <w:tc>
          <w:tcPr>
            <w:tcW w:w="1104" w:type="dxa"/>
            <w:tcBorders>
              <w:top w:val="single" w:sz="6" w:space="0" w:color="auto"/>
              <w:left w:val="single" w:sz="6" w:space="0" w:color="auto"/>
              <w:bottom w:val="single" w:sz="6" w:space="0" w:color="auto"/>
              <w:right w:val="single" w:sz="6" w:space="0" w:color="auto"/>
            </w:tcBorders>
            <w:hideMark/>
          </w:tcPr>
          <w:p w14:paraId="1C9DD621" w14:textId="77777777" w:rsidR="0055744C" w:rsidRPr="0055744C" w:rsidRDefault="0055744C" w:rsidP="0055744C">
            <w:pPr>
              <w:rPr>
                <w:rFonts w:ascii="Arial" w:hAnsi="Arial" w:cs="Arial"/>
                <w:sz w:val="18"/>
                <w:szCs w:val="18"/>
              </w:rPr>
            </w:pPr>
            <w:r w:rsidRPr="0055744C">
              <w:rPr>
                <w:rFonts w:ascii="Arial" w:hAnsi="Arial" w:cs="Arial"/>
                <w:sz w:val="18"/>
                <w:szCs w:val="18"/>
              </w:rPr>
              <w:t>Superficial knowledge with significant gaps and limited awareness of effective practice. </w:t>
            </w:r>
          </w:p>
        </w:tc>
        <w:tc>
          <w:tcPr>
            <w:tcW w:w="1246" w:type="dxa"/>
            <w:tcBorders>
              <w:top w:val="single" w:sz="6" w:space="0" w:color="auto"/>
              <w:left w:val="single" w:sz="6" w:space="0" w:color="auto"/>
              <w:bottom w:val="single" w:sz="6" w:space="0" w:color="auto"/>
              <w:right w:val="single" w:sz="6" w:space="0" w:color="auto"/>
            </w:tcBorders>
            <w:hideMark/>
          </w:tcPr>
          <w:p w14:paraId="44354A27" w14:textId="77777777" w:rsidR="00126846" w:rsidRDefault="0055744C" w:rsidP="0055744C">
            <w:pPr>
              <w:rPr>
                <w:rFonts w:ascii="Arial" w:hAnsi="Arial" w:cs="Arial"/>
                <w:sz w:val="18"/>
                <w:szCs w:val="18"/>
              </w:rPr>
            </w:pPr>
            <w:r w:rsidRPr="0055744C">
              <w:rPr>
                <w:rFonts w:ascii="Arial" w:hAnsi="Arial" w:cs="Arial"/>
                <w:sz w:val="18"/>
                <w:szCs w:val="18"/>
              </w:rPr>
              <w:t>Basic </w:t>
            </w:r>
          </w:p>
          <w:p w14:paraId="51559290" w14:textId="77777777" w:rsidR="00126846" w:rsidRDefault="0055744C" w:rsidP="0055744C">
            <w:pPr>
              <w:rPr>
                <w:rFonts w:ascii="Arial" w:hAnsi="Arial" w:cs="Arial"/>
                <w:sz w:val="18"/>
                <w:szCs w:val="18"/>
              </w:rPr>
            </w:pPr>
            <w:r w:rsidRPr="0055744C">
              <w:rPr>
                <w:rFonts w:ascii="Arial" w:hAnsi="Arial" w:cs="Arial"/>
                <w:sz w:val="18"/>
                <w:szCs w:val="18"/>
              </w:rPr>
              <w:t>knowledge of key concepts and approaches </w:t>
            </w:r>
          </w:p>
          <w:p w14:paraId="6E2C61BD" w14:textId="4B6A8AA4" w:rsidR="0055744C" w:rsidRPr="0055744C" w:rsidRDefault="0055744C" w:rsidP="0055744C">
            <w:pPr>
              <w:rPr>
                <w:rFonts w:ascii="Arial" w:hAnsi="Arial" w:cs="Arial"/>
                <w:sz w:val="18"/>
                <w:szCs w:val="18"/>
              </w:rPr>
            </w:pPr>
            <w:r w:rsidRPr="0055744C">
              <w:rPr>
                <w:rFonts w:ascii="Arial" w:hAnsi="Arial" w:cs="Arial"/>
                <w:sz w:val="18"/>
                <w:szCs w:val="18"/>
              </w:rPr>
              <w:t>demonstrated. </w:t>
            </w:r>
          </w:p>
        </w:tc>
        <w:tc>
          <w:tcPr>
            <w:tcW w:w="1387" w:type="dxa"/>
            <w:tcBorders>
              <w:top w:val="single" w:sz="6" w:space="0" w:color="auto"/>
              <w:left w:val="single" w:sz="6" w:space="0" w:color="auto"/>
              <w:bottom w:val="single" w:sz="6" w:space="0" w:color="auto"/>
              <w:right w:val="single" w:sz="6" w:space="0" w:color="auto"/>
            </w:tcBorders>
            <w:hideMark/>
          </w:tcPr>
          <w:p w14:paraId="0C46864C" w14:textId="77777777" w:rsidR="00126846" w:rsidRDefault="0055744C" w:rsidP="0055744C">
            <w:pPr>
              <w:rPr>
                <w:rFonts w:ascii="Arial" w:hAnsi="Arial" w:cs="Arial"/>
                <w:sz w:val="18"/>
                <w:szCs w:val="18"/>
              </w:rPr>
            </w:pPr>
            <w:r w:rsidRPr="0055744C">
              <w:rPr>
                <w:rFonts w:ascii="Arial" w:hAnsi="Arial" w:cs="Arial"/>
                <w:sz w:val="18"/>
                <w:szCs w:val="18"/>
              </w:rPr>
              <w:t>Sound </w:t>
            </w:r>
          </w:p>
          <w:p w14:paraId="37AE80E1" w14:textId="5AE4881C" w:rsidR="0055744C" w:rsidRPr="0055744C" w:rsidRDefault="0055744C" w:rsidP="0055744C">
            <w:pPr>
              <w:rPr>
                <w:rFonts w:ascii="Arial" w:hAnsi="Arial" w:cs="Arial"/>
                <w:sz w:val="18"/>
                <w:szCs w:val="18"/>
              </w:rPr>
            </w:pPr>
            <w:r w:rsidRPr="0055744C">
              <w:rPr>
                <w:rFonts w:ascii="Arial" w:hAnsi="Arial" w:cs="Arial"/>
                <w:sz w:val="18"/>
                <w:szCs w:val="18"/>
              </w:rPr>
              <w:t>knowledge of teaching, learning and assessment principles within PCET. </w:t>
            </w:r>
          </w:p>
        </w:tc>
        <w:tc>
          <w:tcPr>
            <w:tcW w:w="1388" w:type="dxa"/>
            <w:tcBorders>
              <w:top w:val="single" w:sz="6" w:space="0" w:color="auto"/>
              <w:left w:val="single" w:sz="6" w:space="0" w:color="auto"/>
              <w:bottom w:val="single" w:sz="6" w:space="0" w:color="auto"/>
              <w:right w:val="single" w:sz="6" w:space="0" w:color="auto"/>
            </w:tcBorders>
            <w:hideMark/>
          </w:tcPr>
          <w:p w14:paraId="3525C78D" w14:textId="77777777" w:rsidR="00126846" w:rsidRDefault="0055744C" w:rsidP="0055744C">
            <w:pPr>
              <w:rPr>
                <w:rFonts w:ascii="Arial" w:hAnsi="Arial" w:cs="Arial"/>
                <w:sz w:val="18"/>
                <w:szCs w:val="18"/>
              </w:rPr>
            </w:pPr>
            <w:r w:rsidRPr="0055744C">
              <w:rPr>
                <w:rFonts w:ascii="Arial" w:hAnsi="Arial" w:cs="Arial"/>
                <w:sz w:val="18"/>
                <w:szCs w:val="18"/>
              </w:rPr>
              <w:t>Strong </w:t>
            </w:r>
          </w:p>
          <w:p w14:paraId="3C92FCE6" w14:textId="089AC936" w:rsidR="0055744C" w:rsidRPr="0055744C" w:rsidRDefault="0055744C" w:rsidP="0055744C">
            <w:pPr>
              <w:rPr>
                <w:rFonts w:ascii="Arial" w:hAnsi="Arial" w:cs="Arial"/>
                <w:sz w:val="18"/>
                <w:szCs w:val="18"/>
              </w:rPr>
            </w:pPr>
            <w:r w:rsidRPr="0055744C">
              <w:rPr>
                <w:rFonts w:ascii="Arial" w:hAnsi="Arial" w:cs="Arial"/>
                <w:sz w:val="18"/>
                <w:szCs w:val="18"/>
              </w:rPr>
              <w:t>knowledge of pedagogical approaches and their application within professional practice. </w:t>
            </w:r>
          </w:p>
        </w:tc>
        <w:tc>
          <w:tcPr>
            <w:tcW w:w="1387" w:type="dxa"/>
            <w:tcBorders>
              <w:top w:val="single" w:sz="6" w:space="0" w:color="auto"/>
              <w:left w:val="single" w:sz="6" w:space="0" w:color="auto"/>
              <w:bottom w:val="single" w:sz="6" w:space="0" w:color="auto"/>
              <w:right w:val="single" w:sz="6" w:space="0" w:color="auto"/>
            </w:tcBorders>
            <w:hideMark/>
          </w:tcPr>
          <w:p w14:paraId="19B3802F" w14:textId="77777777" w:rsidR="00126846" w:rsidRDefault="0055744C" w:rsidP="0055744C">
            <w:pPr>
              <w:rPr>
                <w:rFonts w:ascii="Arial" w:hAnsi="Arial" w:cs="Arial"/>
                <w:sz w:val="18"/>
                <w:szCs w:val="18"/>
              </w:rPr>
            </w:pPr>
            <w:r w:rsidRPr="0055744C">
              <w:rPr>
                <w:rFonts w:ascii="Arial" w:hAnsi="Arial" w:cs="Arial"/>
                <w:sz w:val="18"/>
                <w:szCs w:val="18"/>
              </w:rPr>
              <w:t>Excellent </w:t>
            </w:r>
          </w:p>
          <w:p w14:paraId="164CF23B" w14:textId="77777777" w:rsidR="00126846" w:rsidRDefault="0055744C" w:rsidP="0055744C">
            <w:pPr>
              <w:rPr>
                <w:rFonts w:ascii="Arial" w:hAnsi="Arial" w:cs="Arial"/>
                <w:sz w:val="18"/>
                <w:szCs w:val="18"/>
              </w:rPr>
            </w:pPr>
            <w:r w:rsidRPr="0055744C">
              <w:rPr>
                <w:rFonts w:ascii="Arial" w:hAnsi="Arial" w:cs="Arial"/>
                <w:sz w:val="18"/>
                <w:szCs w:val="18"/>
              </w:rPr>
              <w:t>knowledge of teaching, learning and assessment </w:t>
            </w:r>
          </w:p>
          <w:p w14:paraId="02D248FC" w14:textId="77777777" w:rsidR="00126846" w:rsidRDefault="0055744C" w:rsidP="0055744C">
            <w:pPr>
              <w:rPr>
                <w:rFonts w:ascii="Arial" w:hAnsi="Arial" w:cs="Arial"/>
                <w:sz w:val="18"/>
                <w:szCs w:val="18"/>
              </w:rPr>
            </w:pPr>
            <w:r w:rsidRPr="0055744C">
              <w:rPr>
                <w:rFonts w:ascii="Arial" w:hAnsi="Arial" w:cs="Arial"/>
                <w:sz w:val="18"/>
                <w:szCs w:val="18"/>
              </w:rPr>
              <w:t>demonstrated </w:t>
            </w:r>
          </w:p>
          <w:p w14:paraId="6DFCD021" w14:textId="20F56FE4" w:rsidR="0055744C" w:rsidRPr="0055744C" w:rsidRDefault="0055744C" w:rsidP="0055744C">
            <w:pPr>
              <w:rPr>
                <w:rFonts w:ascii="Arial" w:hAnsi="Arial" w:cs="Arial"/>
                <w:sz w:val="18"/>
                <w:szCs w:val="18"/>
              </w:rPr>
            </w:pPr>
            <w:r w:rsidRPr="0055744C">
              <w:rPr>
                <w:rFonts w:ascii="Arial" w:hAnsi="Arial" w:cs="Arial"/>
                <w:sz w:val="18"/>
                <w:szCs w:val="18"/>
              </w:rPr>
              <w:t>consistently throughout analysis. </w:t>
            </w:r>
          </w:p>
        </w:tc>
        <w:tc>
          <w:tcPr>
            <w:tcW w:w="1329" w:type="dxa"/>
            <w:tcBorders>
              <w:top w:val="single" w:sz="6" w:space="0" w:color="auto"/>
              <w:left w:val="single" w:sz="6" w:space="0" w:color="auto"/>
              <w:bottom w:val="single" w:sz="6" w:space="0" w:color="auto"/>
              <w:right w:val="single" w:sz="6" w:space="0" w:color="auto"/>
            </w:tcBorders>
            <w:hideMark/>
          </w:tcPr>
          <w:p w14:paraId="09BC5220" w14:textId="77777777" w:rsidR="00126846" w:rsidRDefault="00126846" w:rsidP="0055744C">
            <w:pPr>
              <w:rPr>
                <w:rFonts w:ascii="Arial" w:hAnsi="Arial" w:cs="Arial"/>
                <w:sz w:val="18"/>
                <w:szCs w:val="18"/>
              </w:rPr>
            </w:pPr>
            <w:r>
              <w:rPr>
                <w:rFonts w:ascii="Arial" w:hAnsi="Arial" w:cs="Arial"/>
                <w:sz w:val="18"/>
                <w:szCs w:val="18"/>
              </w:rPr>
              <w:t>Highly</w:t>
            </w:r>
            <w:r w:rsidR="0055744C" w:rsidRPr="0055744C">
              <w:rPr>
                <w:rFonts w:ascii="Arial" w:hAnsi="Arial" w:cs="Arial"/>
                <w:sz w:val="18"/>
                <w:szCs w:val="18"/>
              </w:rPr>
              <w:t xml:space="preserve"> developed </w:t>
            </w:r>
          </w:p>
          <w:p w14:paraId="67D3F7C6" w14:textId="77777777" w:rsidR="00126846" w:rsidRDefault="0055744C" w:rsidP="0055744C">
            <w:pPr>
              <w:rPr>
                <w:rFonts w:ascii="Arial" w:hAnsi="Arial" w:cs="Arial"/>
                <w:sz w:val="18"/>
                <w:szCs w:val="18"/>
              </w:rPr>
            </w:pPr>
            <w:r w:rsidRPr="0055744C">
              <w:rPr>
                <w:rFonts w:ascii="Arial" w:hAnsi="Arial" w:cs="Arial"/>
                <w:sz w:val="18"/>
                <w:szCs w:val="18"/>
              </w:rPr>
              <w:t>knowledge </w:t>
            </w:r>
          </w:p>
          <w:p w14:paraId="19C00217" w14:textId="77777777" w:rsidR="00126846" w:rsidRDefault="0055744C" w:rsidP="0055744C">
            <w:pPr>
              <w:rPr>
                <w:rFonts w:ascii="Arial" w:hAnsi="Arial" w:cs="Arial"/>
                <w:sz w:val="18"/>
                <w:szCs w:val="18"/>
              </w:rPr>
            </w:pPr>
            <w:r w:rsidRPr="0055744C">
              <w:rPr>
                <w:rFonts w:ascii="Arial" w:hAnsi="Arial" w:cs="Arial"/>
                <w:sz w:val="18"/>
                <w:szCs w:val="18"/>
              </w:rPr>
              <w:t>demonstrating </w:t>
            </w:r>
          </w:p>
          <w:p w14:paraId="16C97442" w14:textId="49D55F90" w:rsidR="0055744C" w:rsidRPr="0055744C" w:rsidRDefault="0055744C" w:rsidP="0055744C">
            <w:pPr>
              <w:rPr>
                <w:rFonts w:ascii="Arial" w:hAnsi="Arial" w:cs="Arial"/>
                <w:sz w:val="18"/>
                <w:szCs w:val="18"/>
              </w:rPr>
            </w:pPr>
            <w:r w:rsidRPr="0055744C">
              <w:rPr>
                <w:rFonts w:ascii="Arial" w:hAnsi="Arial" w:cs="Arial"/>
                <w:sz w:val="18"/>
                <w:szCs w:val="18"/>
              </w:rPr>
              <w:t>significant professional maturity and insight. </w:t>
            </w:r>
          </w:p>
        </w:tc>
      </w:tr>
      <w:tr w:rsidR="0055744C" w:rsidRPr="0055744C" w14:paraId="00D9C42A" w14:textId="77777777" w:rsidTr="4E719D01">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7792E28D" w14:textId="77777777" w:rsidR="0055744C" w:rsidRPr="0055744C" w:rsidRDefault="0055744C" w:rsidP="4E719D01">
            <w:pPr>
              <w:rPr>
                <w:rFonts w:ascii="Arial" w:hAnsi="Arial" w:cs="Arial"/>
                <w:b/>
                <w:bCs/>
                <w:sz w:val="18"/>
                <w:szCs w:val="18"/>
              </w:rPr>
            </w:pPr>
            <w:r w:rsidRPr="4E719D01">
              <w:rPr>
                <w:rFonts w:ascii="Arial" w:hAnsi="Arial" w:cs="Arial"/>
                <w:b/>
                <w:bCs/>
                <w:sz w:val="18"/>
                <w:szCs w:val="18"/>
              </w:rPr>
              <w:t>Implications for Professional Practice and Development (15%) </w:t>
            </w:r>
          </w:p>
        </w:tc>
        <w:tc>
          <w:tcPr>
            <w:tcW w:w="1246" w:type="dxa"/>
            <w:tcBorders>
              <w:top w:val="single" w:sz="6" w:space="0" w:color="auto"/>
              <w:left w:val="single" w:sz="6" w:space="0" w:color="auto"/>
              <w:bottom w:val="single" w:sz="6" w:space="0" w:color="auto"/>
              <w:right w:val="single" w:sz="6" w:space="0" w:color="auto"/>
            </w:tcBorders>
            <w:hideMark/>
          </w:tcPr>
          <w:p w14:paraId="590A32BB" w14:textId="77777777" w:rsidR="0055744C" w:rsidRPr="0055744C" w:rsidRDefault="0055744C" w:rsidP="0055744C">
            <w:pPr>
              <w:rPr>
                <w:rFonts w:ascii="Arial" w:hAnsi="Arial" w:cs="Arial"/>
                <w:sz w:val="18"/>
                <w:szCs w:val="18"/>
              </w:rPr>
            </w:pPr>
            <w:r w:rsidRPr="0055744C">
              <w:rPr>
                <w:rFonts w:ascii="Arial" w:hAnsi="Arial" w:cs="Arial"/>
                <w:sz w:val="18"/>
                <w:szCs w:val="18"/>
              </w:rPr>
              <w:t>Little or no reflection on professional learning arising from observation. </w:t>
            </w:r>
          </w:p>
        </w:tc>
        <w:tc>
          <w:tcPr>
            <w:tcW w:w="1104" w:type="dxa"/>
            <w:tcBorders>
              <w:top w:val="single" w:sz="6" w:space="0" w:color="auto"/>
              <w:left w:val="single" w:sz="6" w:space="0" w:color="auto"/>
              <w:bottom w:val="single" w:sz="6" w:space="0" w:color="auto"/>
              <w:right w:val="single" w:sz="6" w:space="0" w:color="auto"/>
            </w:tcBorders>
            <w:hideMark/>
          </w:tcPr>
          <w:p w14:paraId="77492558" w14:textId="77777777" w:rsidR="0055744C" w:rsidRPr="0055744C" w:rsidRDefault="0055744C" w:rsidP="0055744C">
            <w:pPr>
              <w:rPr>
                <w:rFonts w:ascii="Arial" w:hAnsi="Arial" w:cs="Arial"/>
                <w:sz w:val="18"/>
                <w:szCs w:val="18"/>
              </w:rPr>
            </w:pPr>
            <w:r w:rsidRPr="0055744C">
              <w:rPr>
                <w:rFonts w:ascii="Arial" w:hAnsi="Arial" w:cs="Arial"/>
                <w:sz w:val="18"/>
                <w:szCs w:val="18"/>
              </w:rPr>
              <w:t>Limited reflection with weakly developed or unsupported conclusions. </w:t>
            </w:r>
          </w:p>
        </w:tc>
        <w:tc>
          <w:tcPr>
            <w:tcW w:w="1246" w:type="dxa"/>
            <w:tcBorders>
              <w:top w:val="single" w:sz="6" w:space="0" w:color="auto"/>
              <w:left w:val="single" w:sz="6" w:space="0" w:color="auto"/>
              <w:bottom w:val="single" w:sz="6" w:space="0" w:color="auto"/>
              <w:right w:val="single" w:sz="6" w:space="0" w:color="auto"/>
            </w:tcBorders>
            <w:hideMark/>
          </w:tcPr>
          <w:p w14:paraId="1A6FE1CE" w14:textId="77777777" w:rsidR="00126846" w:rsidRDefault="0055744C" w:rsidP="0055744C">
            <w:pPr>
              <w:rPr>
                <w:rFonts w:ascii="Arial" w:hAnsi="Arial" w:cs="Arial"/>
                <w:sz w:val="18"/>
                <w:szCs w:val="18"/>
              </w:rPr>
            </w:pPr>
            <w:r w:rsidRPr="0055744C">
              <w:rPr>
                <w:rFonts w:ascii="Arial" w:hAnsi="Arial" w:cs="Arial"/>
                <w:sz w:val="18"/>
                <w:szCs w:val="18"/>
              </w:rPr>
              <w:t>Some implications for own professional development </w:t>
            </w:r>
          </w:p>
          <w:p w14:paraId="4C2A9302" w14:textId="4BD73743" w:rsidR="0055744C" w:rsidRPr="0055744C" w:rsidRDefault="0055744C" w:rsidP="0055744C">
            <w:pPr>
              <w:rPr>
                <w:rFonts w:ascii="Arial" w:hAnsi="Arial" w:cs="Arial"/>
                <w:sz w:val="18"/>
                <w:szCs w:val="18"/>
              </w:rPr>
            </w:pPr>
            <w:r w:rsidRPr="0055744C">
              <w:rPr>
                <w:rFonts w:ascii="Arial" w:hAnsi="Arial" w:cs="Arial"/>
                <w:sz w:val="18"/>
                <w:szCs w:val="18"/>
              </w:rPr>
              <w:t>identified. </w:t>
            </w:r>
          </w:p>
        </w:tc>
        <w:tc>
          <w:tcPr>
            <w:tcW w:w="1387" w:type="dxa"/>
            <w:tcBorders>
              <w:top w:val="single" w:sz="6" w:space="0" w:color="auto"/>
              <w:left w:val="single" w:sz="6" w:space="0" w:color="auto"/>
              <w:bottom w:val="single" w:sz="6" w:space="0" w:color="auto"/>
              <w:right w:val="single" w:sz="6" w:space="0" w:color="auto"/>
            </w:tcBorders>
            <w:hideMark/>
          </w:tcPr>
          <w:p w14:paraId="4BD52AC9" w14:textId="77777777" w:rsidR="00126846" w:rsidRDefault="0055744C" w:rsidP="0055744C">
            <w:pPr>
              <w:rPr>
                <w:rFonts w:ascii="Arial" w:hAnsi="Arial" w:cs="Arial"/>
                <w:sz w:val="18"/>
                <w:szCs w:val="18"/>
              </w:rPr>
            </w:pPr>
            <w:r w:rsidRPr="0055744C">
              <w:rPr>
                <w:rFonts w:ascii="Arial" w:hAnsi="Arial" w:cs="Arial"/>
                <w:sz w:val="18"/>
                <w:szCs w:val="18"/>
              </w:rPr>
              <w:t>Appropriate implications for future practice </w:t>
            </w:r>
          </w:p>
          <w:p w14:paraId="18569F40" w14:textId="761CD99C" w:rsidR="0055744C" w:rsidRPr="0055744C" w:rsidRDefault="0055744C" w:rsidP="0055744C">
            <w:pPr>
              <w:rPr>
                <w:rFonts w:ascii="Arial" w:hAnsi="Arial" w:cs="Arial"/>
                <w:sz w:val="18"/>
                <w:szCs w:val="18"/>
              </w:rPr>
            </w:pPr>
            <w:r w:rsidRPr="0055744C">
              <w:rPr>
                <w:rFonts w:ascii="Arial" w:hAnsi="Arial" w:cs="Arial"/>
                <w:sz w:val="18"/>
                <w:szCs w:val="18"/>
              </w:rPr>
              <w:t>identified and explained. </w:t>
            </w:r>
          </w:p>
        </w:tc>
        <w:tc>
          <w:tcPr>
            <w:tcW w:w="1388" w:type="dxa"/>
            <w:tcBorders>
              <w:top w:val="single" w:sz="6" w:space="0" w:color="auto"/>
              <w:left w:val="single" w:sz="6" w:space="0" w:color="auto"/>
              <w:bottom w:val="single" w:sz="6" w:space="0" w:color="auto"/>
              <w:right w:val="single" w:sz="6" w:space="0" w:color="auto"/>
            </w:tcBorders>
            <w:hideMark/>
          </w:tcPr>
          <w:p w14:paraId="4E2826D4" w14:textId="77777777" w:rsidR="0055744C" w:rsidRPr="0055744C" w:rsidRDefault="0055744C" w:rsidP="0055744C">
            <w:pPr>
              <w:rPr>
                <w:rFonts w:ascii="Arial" w:hAnsi="Arial" w:cs="Arial"/>
                <w:sz w:val="18"/>
                <w:szCs w:val="18"/>
              </w:rPr>
            </w:pPr>
            <w:r w:rsidRPr="0055744C">
              <w:rPr>
                <w:rFonts w:ascii="Arial" w:hAnsi="Arial" w:cs="Arial"/>
                <w:sz w:val="18"/>
                <w:szCs w:val="18"/>
              </w:rPr>
              <w:t>Well-justified professional learning and development priorities arising from observation. </w:t>
            </w:r>
          </w:p>
        </w:tc>
        <w:tc>
          <w:tcPr>
            <w:tcW w:w="1387" w:type="dxa"/>
            <w:tcBorders>
              <w:top w:val="single" w:sz="6" w:space="0" w:color="auto"/>
              <w:left w:val="single" w:sz="6" w:space="0" w:color="auto"/>
              <w:bottom w:val="single" w:sz="6" w:space="0" w:color="auto"/>
              <w:right w:val="single" w:sz="6" w:space="0" w:color="auto"/>
            </w:tcBorders>
            <w:hideMark/>
          </w:tcPr>
          <w:p w14:paraId="2C62382A" w14:textId="77777777" w:rsidR="00126846" w:rsidRDefault="0055744C" w:rsidP="0055744C">
            <w:pPr>
              <w:rPr>
                <w:rFonts w:ascii="Arial" w:hAnsi="Arial" w:cs="Arial"/>
                <w:sz w:val="18"/>
                <w:szCs w:val="18"/>
              </w:rPr>
            </w:pPr>
            <w:r w:rsidRPr="0055744C">
              <w:rPr>
                <w:rFonts w:ascii="Arial" w:hAnsi="Arial" w:cs="Arial"/>
                <w:sz w:val="18"/>
                <w:szCs w:val="18"/>
              </w:rPr>
              <w:t>Strong evidence-based reflection</w:t>
            </w:r>
          </w:p>
          <w:p w14:paraId="44128051" w14:textId="77777777" w:rsidR="00126846" w:rsidRDefault="0055744C" w:rsidP="0055744C">
            <w:pPr>
              <w:rPr>
                <w:rFonts w:ascii="Arial" w:hAnsi="Arial" w:cs="Arial"/>
                <w:sz w:val="18"/>
                <w:szCs w:val="18"/>
              </w:rPr>
            </w:pPr>
            <w:r w:rsidRPr="0055744C">
              <w:rPr>
                <w:rFonts w:ascii="Arial" w:hAnsi="Arial" w:cs="Arial"/>
                <w:sz w:val="18"/>
                <w:szCs w:val="18"/>
              </w:rPr>
              <w:t>demonstrating </w:t>
            </w:r>
          </w:p>
          <w:p w14:paraId="75665EEA" w14:textId="6D32772A" w:rsidR="0055744C" w:rsidRPr="0055744C" w:rsidRDefault="0055744C" w:rsidP="0055744C">
            <w:pPr>
              <w:rPr>
                <w:rFonts w:ascii="Arial" w:hAnsi="Arial" w:cs="Arial"/>
                <w:sz w:val="18"/>
                <w:szCs w:val="18"/>
              </w:rPr>
            </w:pPr>
            <w:r w:rsidRPr="0055744C">
              <w:rPr>
                <w:rFonts w:ascii="Arial" w:hAnsi="Arial" w:cs="Arial"/>
                <w:sz w:val="18"/>
                <w:szCs w:val="18"/>
              </w:rPr>
              <w:t>clear implications for future professional practice. </w:t>
            </w:r>
          </w:p>
        </w:tc>
        <w:tc>
          <w:tcPr>
            <w:tcW w:w="1329" w:type="dxa"/>
            <w:tcBorders>
              <w:top w:val="single" w:sz="6" w:space="0" w:color="auto"/>
              <w:left w:val="single" w:sz="6" w:space="0" w:color="auto"/>
              <w:bottom w:val="single" w:sz="6" w:space="0" w:color="auto"/>
              <w:right w:val="single" w:sz="6" w:space="0" w:color="auto"/>
            </w:tcBorders>
            <w:hideMark/>
          </w:tcPr>
          <w:p w14:paraId="5EACC52B" w14:textId="77777777" w:rsidR="00126846" w:rsidRDefault="0055744C" w:rsidP="0055744C">
            <w:pPr>
              <w:rPr>
                <w:rFonts w:ascii="Arial" w:hAnsi="Arial" w:cs="Arial"/>
                <w:sz w:val="18"/>
                <w:szCs w:val="18"/>
              </w:rPr>
            </w:pPr>
            <w:r w:rsidRPr="0055744C">
              <w:rPr>
                <w:rFonts w:ascii="Arial" w:hAnsi="Arial" w:cs="Arial"/>
                <w:sz w:val="18"/>
                <w:szCs w:val="18"/>
              </w:rPr>
              <w:t>Highly reflective evaluation of professional learning, </w:t>
            </w:r>
          </w:p>
          <w:p w14:paraId="2D54814A" w14:textId="77777777" w:rsidR="00126846" w:rsidRDefault="0055744C" w:rsidP="0055744C">
            <w:pPr>
              <w:rPr>
                <w:rFonts w:ascii="Arial" w:hAnsi="Arial" w:cs="Arial"/>
                <w:sz w:val="18"/>
                <w:szCs w:val="18"/>
              </w:rPr>
            </w:pPr>
            <w:r w:rsidRPr="0055744C">
              <w:rPr>
                <w:rFonts w:ascii="Arial" w:hAnsi="Arial" w:cs="Arial"/>
                <w:sz w:val="18"/>
                <w:szCs w:val="18"/>
              </w:rPr>
              <w:t>demonstrating </w:t>
            </w:r>
          </w:p>
          <w:p w14:paraId="73543748" w14:textId="2514E2FB" w:rsidR="0055744C" w:rsidRPr="0055744C" w:rsidRDefault="0055744C" w:rsidP="0055744C">
            <w:pPr>
              <w:rPr>
                <w:rFonts w:ascii="Arial" w:hAnsi="Arial" w:cs="Arial"/>
                <w:sz w:val="18"/>
                <w:szCs w:val="18"/>
              </w:rPr>
            </w:pPr>
            <w:r w:rsidRPr="0055744C">
              <w:rPr>
                <w:rFonts w:ascii="Arial" w:hAnsi="Arial" w:cs="Arial"/>
                <w:sz w:val="18"/>
                <w:szCs w:val="18"/>
              </w:rPr>
              <w:t>exceptional capacity for future development. </w:t>
            </w:r>
          </w:p>
        </w:tc>
      </w:tr>
      <w:tr w:rsidR="0055744C" w:rsidRPr="0055744C" w14:paraId="4AB317FF" w14:textId="77777777" w:rsidTr="4E719D01">
        <w:trPr>
          <w:trHeight w:val="300"/>
          <w:tblCellSpacing w:w="15" w:type="dxa"/>
        </w:trPr>
        <w:tc>
          <w:tcPr>
            <w:tcW w:w="1373" w:type="dxa"/>
            <w:tcBorders>
              <w:top w:val="single" w:sz="6" w:space="0" w:color="auto"/>
              <w:left w:val="single" w:sz="6" w:space="0" w:color="auto"/>
              <w:bottom w:val="single" w:sz="6" w:space="0" w:color="auto"/>
              <w:right w:val="single" w:sz="6" w:space="0" w:color="auto"/>
            </w:tcBorders>
            <w:hideMark/>
          </w:tcPr>
          <w:p w14:paraId="3D472E3D" w14:textId="77777777" w:rsidR="0055744C" w:rsidRPr="0055744C" w:rsidRDefault="0055744C" w:rsidP="4E719D01">
            <w:pPr>
              <w:rPr>
                <w:rFonts w:ascii="Arial" w:hAnsi="Arial" w:cs="Arial"/>
                <w:b/>
                <w:bCs/>
                <w:sz w:val="18"/>
                <w:szCs w:val="18"/>
              </w:rPr>
            </w:pPr>
            <w:r w:rsidRPr="4E719D01">
              <w:rPr>
                <w:rFonts w:ascii="Arial" w:hAnsi="Arial" w:cs="Arial"/>
                <w:b/>
                <w:bCs/>
                <w:sz w:val="18"/>
                <w:szCs w:val="18"/>
              </w:rPr>
              <w:t>Academic and Professional Communication (10%) </w:t>
            </w:r>
          </w:p>
        </w:tc>
        <w:tc>
          <w:tcPr>
            <w:tcW w:w="1246" w:type="dxa"/>
            <w:tcBorders>
              <w:top w:val="single" w:sz="6" w:space="0" w:color="auto"/>
              <w:left w:val="single" w:sz="6" w:space="0" w:color="auto"/>
              <w:bottom w:val="single" w:sz="6" w:space="0" w:color="auto"/>
              <w:right w:val="single" w:sz="6" w:space="0" w:color="auto"/>
            </w:tcBorders>
            <w:hideMark/>
          </w:tcPr>
          <w:p w14:paraId="6EC5AFBA" w14:textId="77777777" w:rsidR="0055744C" w:rsidRPr="0055744C" w:rsidRDefault="0055744C" w:rsidP="0055744C">
            <w:pPr>
              <w:rPr>
                <w:rFonts w:ascii="Arial" w:hAnsi="Arial" w:cs="Arial"/>
                <w:sz w:val="18"/>
                <w:szCs w:val="18"/>
              </w:rPr>
            </w:pPr>
            <w:r w:rsidRPr="0055744C">
              <w:rPr>
                <w:rFonts w:ascii="Arial" w:hAnsi="Arial" w:cs="Arial"/>
                <w:sz w:val="18"/>
                <w:szCs w:val="18"/>
              </w:rPr>
              <w:t>Poor structure, presentation and referencing. Frequent errors impede understanding. </w:t>
            </w:r>
          </w:p>
        </w:tc>
        <w:tc>
          <w:tcPr>
            <w:tcW w:w="1104" w:type="dxa"/>
            <w:tcBorders>
              <w:top w:val="single" w:sz="6" w:space="0" w:color="auto"/>
              <w:left w:val="single" w:sz="6" w:space="0" w:color="auto"/>
              <w:bottom w:val="single" w:sz="6" w:space="0" w:color="auto"/>
              <w:right w:val="single" w:sz="6" w:space="0" w:color="auto"/>
            </w:tcBorders>
            <w:hideMark/>
          </w:tcPr>
          <w:p w14:paraId="30F36882" w14:textId="77777777" w:rsidR="0055744C" w:rsidRPr="0055744C" w:rsidRDefault="0055744C" w:rsidP="0055744C">
            <w:pPr>
              <w:rPr>
                <w:rFonts w:ascii="Arial" w:hAnsi="Arial" w:cs="Arial"/>
                <w:sz w:val="18"/>
                <w:szCs w:val="18"/>
              </w:rPr>
            </w:pPr>
            <w:r w:rsidRPr="0055744C">
              <w:rPr>
                <w:rFonts w:ascii="Arial" w:hAnsi="Arial" w:cs="Arial"/>
                <w:sz w:val="18"/>
                <w:szCs w:val="18"/>
              </w:rPr>
              <w:t>Weak organisation and inconsistent academic conventions. </w:t>
            </w:r>
          </w:p>
        </w:tc>
        <w:tc>
          <w:tcPr>
            <w:tcW w:w="1246" w:type="dxa"/>
            <w:tcBorders>
              <w:top w:val="single" w:sz="6" w:space="0" w:color="auto"/>
              <w:left w:val="single" w:sz="6" w:space="0" w:color="auto"/>
              <w:bottom w:val="single" w:sz="6" w:space="0" w:color="auto"/>
              <w:right w:val="single" w:sz="6" w:space="0" w:color="auto"/>
            </w:tcBorders>
            <w:hideMark/>
          </w:tcPr>
          <w:p w14:paraId="04FD1979" w14:textId="77777777" w:rsidR="0055744C" w:rsidRPr="0055744C" w:rsidRDefault="0055744C" w:rsidP="0055744C">
            <w:pPr>
              <w:rPr>
                <w:rFonts w:ascii="Arial" w:hAnsi="Arial" w:cs="Arial"/>
                <w:sz w:val="18"/>
                <w:szCs w:val="18"/>
              </w:rPr>
            </w:pPr>
            <w:r w:rsidRPr="0055744C">
              <w:rPr>
                <w:rFonts w:ascii="Arial" w:hAnsi="Arial" w:cs="Arial"/>
                <w:sz w:val="18"/>
                <w:szCs w:val="18"/>
              </w:rPr>
              <w:t>Adequate presentation, organisation and referencing with some inaccuracies. </w:t>
            </w:r>
          </w:p>
        </w:tc>
        <w:tc>
          <w:tcPr>
            <w:tcW w:w="1387" w:type="dxa"/>
            <w:tcBorders>
              <w:top w:val="single" w:sz="6" w:space="0" w:color="auto"/>
              <w:left w:val="single" w:sz="6" w:space="0" w:color="auto"/>
              <w:bottom w:val="single" w:sz="6" w:space="0" w:color="auto"/>
              <w:right w:val="single" w:sz="6" w:space="0" w:color="auto"/>
            </w:tcBorders>
            <w:hideMark/>
          </w:tcPr>
          <w:p w14:paraId="4DAB620B" w14:textId="77777777" w:rsidR="00126846" w:rsidRDefault="0055744C" w:rsidP="0055744C">
            <w:pPr>
              <w:rPr>
                <w:rFonts w:ascii="Arial" w:hAnsi="Arial" w:cs="Arial"/>
                <w:sz w:val="18"/>
                <w:szCs w:val="18"/>
              </w:rPr>
            </w:pPr>
            <w:r w:rsidRPr="0055744C">
              <w:rPr>
                <w:rFonts w:ascii="Arial" w:hAnsi="Arial" w:cs="Arial"/>
                <w:sz w:val="18"/>
                <w:szCs w:val="18"/>
              </w:rPr>
              <w:t>Clear structure and generally </w:t>
            </w:r>
          </w:p>
          <w:p w14:paraId="7CC6ED0D" w14:textId="0A648768" w:rsidR="0055744C" w:rsidRPr="0055744C" w:rsidRDefault="0055744C" w:rsidP="0055744C">
            <w:pPr>
              <w:rPr>
                <w:rFonts w:ascii="Arial" w:hAnsi="Arial" w:cs="Arial"/>
                <w:sz w:val="18"/>
                <w:szCs w:val="18"/>
              </w:rPr>
            </w:pPr>
            <w:r w:rsidRPr="0055744C">
              <w:rPr>
                <w:rFonts w:ascii="Arial" w:hAnsi="Arial" w:cs="Arial"/>
                <w:sz w:val="18"/>
                <w:szCs w:val="18"/>
              </w:rPr>
              <w:t>accurate academic writing and referencing. </w:t>
            </w:r>
          </w:p>
        </w:tc>
        <w:tc>
          <w:tcPr>
            <w:tcW w:w="1388" w:type="dxa"/>
            <w:tcBorders>
              <w:top w:val="single" w:sz="6" w:space="0" w:color="auto"/>
              <w:left w:val="single" w:sz="6" w:space="0" w:color="auto"/>
              <w:bottom w:val="single" w:sz="6" w:space="0" w:color="auto"/>
              <w:right w:val="single" w:sz="6" w:space="0" w:color="auto"/>
            </w:tcBorders>
            <w:hideMark/>
          </w:tcPr>
          <w:p w14:paraId="38688A94" w14:textId="77777777" w:rsidR="00126846" w:rsidRDefault="0055744C" w:rsidP="0055744C">
            <w:pPr>
              <w:rPr>
                <w:rFonts w:ascii="Arial" w:hAnsi="Arial" w:cs="Arial"/>
                <w:sz w:val="18"/>
                <w:szCs w:val="18"/>
              </w:rPr>
            </w:pPr>
            <w:r w:rsidRPr="0055744C">
              <w:rPr>
                <w:rFonts w:ascii="Arial" w:hAnsi="Arial" w:cs="Arial"/>
                <w:sz w:val="18"/>
                <w:szCs w:val="18"/>
              </w:rPr>
              <w:t>Well-structured, </w:t>
            </w:r>
          </w:p>
          <w:p w14:paraId="76811177" w14:textId="42DD21DA" w:rsidR="0055744C" w:rsidRPr="0055744C" w:rsidRDefault="0055744C" w:rsidP="0055744C">
            <w:pPr>
              <w:rPr>
                <w:rFonts w:ascii="Arial" w:hAnsi="Arial" w:cs="Arial"/>
                <w:sz w:val="18"/>
                <w:szCs w:val="18"/>
              </w:rPr>
            </w:pPr>
            <w:r w:rsidRPr="0055744C">
              <w:rPr>
                <w:rFonts w:ascii="Arial" w:hAnsi="Arial" w:cs="Arial"/>
                <w:sz w:val="18"/>
                <w:szCs w:val="18"/>
              </w:rPr>
              <w:t>professional and clearly communicated throughout. </w:t>
            </w:r>
          </w:p>
        </w:tc>
        <w:tc>
          <w:tcPr>
            <w:tcW w:w="1387" w:type="dxa"/>
            <w:tcBorders>
              <w:top w:val="single" w:sz="6" w:space="0" w:color="auto"/>
              <w:left w:val="single" w:sz="6" w:space="0" w:color="auto"/>
              <w:bottom w:val="single" w:sz="6" w:space="0" w:color="auto"/>
              <w:right w:val="single" w:sz="6" w:space="0" w:color="auto"/>
            </w:tcBorders>
            <w:hideMark/>
          </w:tcPr>
          <w:p w14:paraId="50880B46" w14:textId="77777777" w:rsidR="0055744C" w:rsidRPr="0055744C" w:rsidRDefault="0055744C" w:rsidP="0055744C">
            <w:pPr>
              <w:rPr>
                <w:rFonts w:ascii="Arial" w:hAnsi="Arial" w:cs="Arial"/>
                <w:sz w:val="18"/>
                <w:szCs w:val="18"/>
              </w:rPr>
            </w:pPr>
            <w:r w:rsidRPr="0055744C">
              <w:rPr>
                <w:rFonts w:ascii="Arial" w:hAnsi="Arial" w:cs="Arial"/>
                <w:sz w:val="18"/>
                <w:szCs w:val="18"/>
              </w:rPr>
              <w:t>Fluent, coherent and accurately referenced throughout. </w:t>
            </w:r>
          </w:p>
        </w:tc>
        <w:tc>
          <w:tcPr>
            <w:tcW w:w="1329" w:type="dxa"/>
            <w:tcBorders>
              <w:top w:val="single" w:sz="6" w:space="0" w:color="auto"/>
              <w:left w:val="single" w:sz="6" w:space="0" w:color="auto"/>
              <w:bottom w:val="single" w:sz="6" w:space="0" w:color="auto"/>
              <w:right w:val="single" w:sz="6" w:space="0" w:color="auto"/>
            </w:tcBorders>
            <w:hideMark/>
          </w:tcPr>
          <w:p w14:paraId="14F5727B" w14:textId="77777777" w:rsidR="00126846" w:rsidRDefault="0055744C" w:rsidP="0055744C">
            <w:pPr>
              <w:rPr>
                <w:rFonts w:ascii="Arial" w:hAnsi="Arial" w:cs="Arial"/>
                <w:sz w:val="18"/>
                <w:szCs w:val="18"/>
              </w:rPr>
            </w:pPr>
            <w:r w:rsidRPr="0055744C">
              <w:rPr>
                <w:rFonts w:ascii="Arial" w:hAnsi="Arial" w:cs="Arial"/>
                <w:sz w:val="18"/>
                <w:szCs w:val="18"/>
              </w:rPr>
              <w:t>Exceptionally professional, </w:t>
            </w:r>
          </w:p>
          <w:p w14:paraId="4B37FF1C" w14:textId="3E42BEAC" w:rsidR="00126846" w:rsidRDefault="0055744C" w:rsidP="0055744C">
            <w:pPr>
              <w:rPr>
                <w:rFonts w:ascii="Arial" w:hAnsi="Arial" w:cs="Arial"/>
                <w:sz w:val="18"/>
                <w:szCs w:val="18"/>
              </w:rPr>
            </w:pPr>
            <w:r w:rsidRPr="0055744C">
              <w:rPr>
                <w:rFonts w:ascii="Arial" w:hAnsi="Arial" w:cs="Arial"/>
                <w:sz w:val="18"/>
                <w:szCs w:val="18"/>
              </w:rPr>
              <w:t>demonstrating </w:t>
            </w:r>
          </w:p>
          <w:p w14:paraId="0E255ED0" w14:textId="273584E5" w:rsidR="0055744C" w:rsidRPr="0055744C" w:rsidRDefault="0055744C" w:rsidP="0055744C">
            <w:pPr>
              <w:rPr>
                <w:rFonts w:ascii="Arial" w:hAnsi="Arial" w:cs="Arial"/>
                <w:sz w:val="18"/>
                <w:szCs w:val="18"/>
              </w:rPr>
            </w:pPr>
            <w:r w:rsidRPr="0055744C">
              <w:rPr>
                <w:rFonts w:ascii="Arial" w:hAnsi="Arial" w:cs="Arial"/>
                <w:sz w:val="18"/>
                <w:szCs w:val="18"/>
              </w:rPr>
              <w:t>excellent academic writing. </w:t>
            </w:r>
          </w:p>
        </w:tc>
      </w:tr>
    </w:tbl>
    <w:p w14:paraId="53AC6196"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17288A11"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09456819"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46B74A38"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00A71699"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251A8D4D" w14:textId="65F6F693" w:rsidR="0055744C" w:rsidRPr="0055744C" w:rsidRDefault="0055744C" w:rsidP="0055744C">
      <w:pPr>
        <w:rPr>
          <w:rFonts w:ascii="Arial" w:hAnsi="Arial" w:cs="Arial"/>
          <w:b/>
          <w:bCs/>
          <w:sz w:val="22"/>
          <w:szCs w:val="22"/>
        </w:rPr>
      </w:pPr>
    </w:p>
    <w:p w14:paraId="06AB92C7" w14:textId="228B11C7" w:rsidR="0055744C" w:rsidRPr="00126846" w:rsidRDefault="0055744C" w:rsidP="4E719D01">
      <w:pPr>
        <w:rPr>
          <w:rFonts w:ascii="Arial" w:hAnsi="Arial" w:cs="Arial"/>
          <w:sz w:val="22"/>
          <w:szCs w:val="22"/>
        </w:rPr>
      </w:pPr>
      <w:r w:rsidRPr="4E719D01">
        <w:rPr>
          <w:rFonts w:ascii="Arial" w:hAnsi="Arial" w:cs="Arial"/>
          <w:b/>
          <w:bCs/>
          <w:sz w:val="22"/>
          <w:szCs w:val="22"/>
        </w:rPr>
        <w:t>Alignment with Generic Assessment Criteria </w:t>
      </w:r>
      <w:r>
        <w:br/>
      </w:r>
      <w:r w:rsidRPr="4E719D01">
        <w:rPr>
          <w:rFonts w:ascii="Arial" w:hAnsi="Arial" w:cs="Arial"/>
          <w:sz w:val="22"/>
          <w:szCs w:val="22"/>
        </w:rPr>
        <w:t xml:space="preserve">The rubric below has been designed to reflect the University's Generic Assessment Criteria for Level </w:t>
      </w:r>
      <w:r w:rsidR="00126846" w:rsidRPr="4E719D01">
        <w:rPr>
          <w:rFonts w:ascii="Arial" w:hAnsi="Arial" w:cs="Arial"/>
          <w:sz w:val="22"/>
          <w:szCs w:val="22"/>
        </w:rPr>
        <w:t>5</w:t>
      </w:r>
      <w:r w:rsidRPr="4E719D01">
        <w:rPr>
          <w:rFonts w:ascii="Arial" w:hAnsi="Arial" w:cs="Arial"/>
          <w:sz w:val="22"/>
          <w:szCs w:val="22"/>
        </w:rPr>
        <w:t xml:space="preserve">. The </w:t>
      </w:r>
      <w:r w:rsidRPr="4E719D01">
        <w:rPr>
          <w:rFonts w:ascii="Arial" w:hAnsi="Arial" w:cs="Arial"/>
          <w:sz w:val="22"/>
          <w:szCs w:val="22"/>
        </w:rPr>
        <w:lastRenderedPageBreak/>
        <w:t>table below illustrates the relationship between the assessment-specific criteria and the institutional assessment framework. </w:t>
      </w:r>
    </w:p>
    <w:p w14:paraId="7F2A8610" w14:textId="77777777" w:rsidR="0055744C" w:rsidRPr="00126846" w:rsidRDefault="0055744C" w:rsidP="0055744C">
      <w:pPr>
        <w:rPr>
          <w:rFonts w:ascii="Arial" w:hAnsi="Arial" w:cs="Arial"/>
          <w:sz w:val="22"/>
          <w:szCs w:val="22"/>
        </w:rPr>
      </w:pPr>
      <w:r w:rsidRPr="00126846">
        <w:rPr>
          <w:rFonts w:ascii="Arial" w:hAnsi="Arial" w:cs="Arial"/>
          <w:sz w:val="22"/>
          <w:szCs w:val="22"/>
        </w:rPr>
        <w:t> </w:t>
      </w:r>
    </w:p>
    <w:tbl>
      <w:tblPr>
        <w:tblW w:w="0" w:type="dxa"/>
        <w:tblCellSpacing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5805"/>
        <w:gridCol w:w="3165"/>
      </w:tblGrid>
      <w:tr w:rsidR="0055744C" w:rsidRPr="0055744C" w14:paraId="629CAFFE" w14:textId="77777777">
        <w:trPr>
          <w:trHeight w:val="300"/>
          <w:tblCellSpacing w:w="15" w:type="dxa"/>
        </w:trPr>
        <w:tc>
          <w:tcPr>
            <w:tcW w:w="5760" w:type="dxa"/>
            <w:tcBorders>
              <w:top w:val="single" w:sz="6" w:space="0" w:color="auto"/>
              <w:left w:val="single" w:sz="6" w:space="0" w:color="auto"/>
              <w:bottom w:val="single" w:sz="6" w:space="0" w:color="auto"/>
              <w:right w:val="single" w:sz="6" w:space="0" w:color="auto"/>
            </w:tcBorders>
            <w:vAlign w:val="center"/>
            <w:hideMark/>
          </w:tcPr>
          <w:p w14:paraId="1D660AFD"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Rubric Criterion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6EC04ED2" w14:textId="0A46681C" w:rsidR="0055744C" w:rsidRPr="0055744C" w:rsidRDefault="0055744C" w:rsidP="0055744C">
            <w:pPr>
              <w:rPr>
                <w:rFonts w:ascii="Arial" w:hAnsi="Arial" w:cs="Arial"/>
                <w:b/>
                <w:bCs/>
                <w:sz w:val="22"/>
                <w:szCs w:val="22"/>
              </w:rPr>
            </w:pPr>
            <w:r w:rsidRPr="0055744C">
              <w:rPr>
                <w:rFonts w:ascii="Arial" w:hAnsi="Arial" w:cs="Arial"/>
                <w:b/>
                <w:bCs/>
                <w:sz w:val="22"/>
                <w:szCs w:val="22"/>
              </w:rPr>
              <w:t xml:space="preserve">Generic Level </w:t>
            </w:r>
            <w:r w:rsidR="00A369F5">
              <w:rPr>
                <w:rFonts w:ascii="Arial" w:hAnsi="Arial" w:cs="Arial"/>
                <w:b/>
                <w:bCs/>
                <w:sz w:val="22"/>
                <w:szCs w:val="22"/>
              </w:rPr>
              <w:t>5</w:t>
            </w:r>
            <w:r w:rsidRPr="0055744C">
              <w:rPr>
                <w:rFonts w:ascii="Arial" w:hAnsi="Arial" w:cs="Arial"/>
                <w:b/>
                <w:bCs/>
                <w:sz w:val="22"/>
                <w:szCs w:val="22"/>
              </w:rPr>
              <w:t xml:space="preserve"> Criterion </w:t>
            </w:r>
          </w:p>
        </w:tc>
      </w:tr>
      <w:tr w:rsidR="0055744C" w:rsidRPr="0055744C" w14:paraId="2016318A" w14:textId="77777777">
        <w:trPr>
          <w:trHeight w:val="300"/>
          <w:tblCellSpacing w:w="15" w:type="dxa"/>
        </w:trPr>
        <w:tc>
          <w:tcPr>
            <w:tcW w:w="5760" w:type="dxa"/>
            <w:tcBorders>
              <w:top w:val="single" w:sz="6" w:space="0" w:color="auto"/>
              <w:left w:val="single" w:sz="6" w:space="0" w:color="auto"/>
              <w:bottom w:val="single" w:sz="6" w:space="0" w:color="auto"/>
              <w:right w:val="single" w:sz="6" w:space="0" w:color="auto"/>
            </w:tcBorders>
            <w:vAlign w:val="center"/>
            <w:hideMark/>
          </w:tcPr>
          <w:p w14:paraId="30189E15" w14:textId="77777777" w:rsidR="0055744C" w:rsidRPr="00126846" w:rsidRDefault="0055744C" w:rsidP="0055744C">
            <w:pPr>
              <w:rPr>
                <w:rFonts w:ascii="Arial" w:hAnsi="Arial" w:cs="Arial"/>
                <w:sz w:val="22"/>
                <w:szCs w:val="22"/>
              </w:rPr>
            </w:pPr>
            <w:r w:rsidRPr="00126846">
              <w:rPr>
                <w:rFonts w:ascii="Arial" w:hAnsi="Arial" w:cs="Arial"/>
                <w:sz w:val="22"/>
                <w:szCs w:val="22"/>
              </w:rPr>
              <w:t>Application of literature, theory and professional standards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3B755A4E" w14:textId="77777777" w:rsidR="0055744C" w:rsidRPr="00126846" w:rsidRDefault="0055744C" w:rsidP="0055744C">
            <w:pPr>
              <w:rPr>
                <w:rFonts w:ascii="Arial" w:hAnsi="Arial" w:cs="Arial"/>
                <w:sz w:val="22"/>
                <w:szCs w:val="22"/>
              </w:rPr>
            </w:pPr>
            <w:r w:rsidRPr="00126846">
              <w:rPr>
                <w:rFonts w:ascii="Arial" w:hAnsi="Arial" w:cs="Arial"/>
                <w:sz w:val="22"/>
                <w:szCs w:val="22"/>
              </w:rPr>
              <w:t>Engagement with Literature </w:t>
            </w:r>
          </w:p>
        </w:tc>
      </w:tr>
      <w:tr w:rsidR="0055744C" w:rsidRPr="0055744C" w14:paraId="6B9A1409" w14:textId="77777777">
        <w:trPr>
          <w:trHeight w:val="300"/>
          <w:tblCellSpacing w:w="15" w:type="dxa"/>
        </w:trPr>
        <w:tc>
          <w:tcPr>
            <w:tcW w:w="5760" w:type="dxa"/>
            <w:tcBorders>
              <w:top w:val="single" w:sz="6" w:space="0" w:color="auto"/>
              <w:left w:val="single" w:sz="6" w:space="0" w:color="auto"/>
              <w:bottom w:val="single" w:sz="6" w:space="0" w:color="auto"/>
              <w:right w:val="single" w:sz="6" w:space="0" w:color="auto"/>
            </w:tcBorders>
            <w:vAlign w:val="center"/>
            <w:hideMark/>
          </w:tcPr>
          <w:p w14:paraId="0E772E63" w14:textId="77777777" w:rsidR="0055744C" w:rsidRPr="00126846" w:rsidRDefault="0055744C" w:rsidP="0055744C">
            <w:pPr>
              <w:rPr>
                <w:rFonts w:ascii="Arial" w:hAnsi="Arial" w:cs="Arial"/>
                <w:sz w:val="22"/>
                <w:szCs w:val="22"/>
              </w:rPr>
            </w:pPr>
            <w:r w:rsidRPr="00126846">
              <w:rPr>
                <w:rFonts w:ascii="Arial" w:hAnsi="Arial" w:cs="Arial"/>
                <w:sz w:val="22"/>
                <w:szCs w:val="22"/>
              </w:rPr>
              <w:t>Knowledge of teaching, learning and assessment in PCET </w:t>
            </w:r>
          </w:p>
          <w:p w14:paraId="0D3B48BC" w14:textId="77777777" w:rsidR="0055744C" w:rsidRPr="00126846" w:rsidRDefault="0055744C" w:rsidP="0055744C">
            <w:pPr>
              <w:rPr>
                <w:rFonts w:ascii="Arial" w:hAnsi="Arial" w:cs="Arial"/>
                <w:sz w:val="22"/>
                <w:szCs w:val="22"/>
              </w:rPr>
            </w:pPr>
            <w:r w:rsidRPr="00126846">
              <w:rPr>
                <w:rFonts w:ascii="Arial" w:hAnsi="Arial" w:cs="Arial"/>
                <w:sz w:val="22"/>
                <w:szCs w:val="22"/>
              </w:rPr>
              <w:t>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366213B0" w14:textId="77777777" w:rsidR="0055744C" w:rsidRPr="00126846" w:rsidRDefault="0055744C" w:rsidP="0055744C">
            <w:pPr>
              <w:rPr>
                <w:rFonts w:ascii="Arial" w:hAnsi="Arial" w:cs="Arial"/>
                <w:sz w:val="22"/>
                <w:szCs w:val="22"/>
              </w:rPr>
            </w:pPr>
            <w:r w:rsidRPr="00126846">
              <w:rPr>
                <w:rFonts w:ascii="Arial" w:hAnsi="Arial" w:cs="Arial"/>
                <w:sz w:val="22"/>
                <w:szCs w:val="22"/>
              </w:rPr>
              <w:t>Knowledge and Understanding </w:t>
            </w:r>
          </w:p>
        </w:tc>
      </w:tr>
      <w:tr w:rsidR="0055744C" w:rsidRPr="0055744C" w14:paraId="01231505" w14:textId="77777777">
        <w:trPr>
          <w:trHeight w:val="300"/>
          <w:tblCellSpacing w:w="15" w:type="dxa"/>
        </w:trPr>
        <w:tc>
          <w:tcPr>
            <w:tcW w:w="5760" w:type="dxa"/>
            <w:tcBorders>
              <w:top w:val="single" w:sz="6" w:space="0" w:color="auto"/>
              <w:left w:val="single" w:sz="6" w:space="0" w:color="auto"/>
              <w:bottom w:val="single" w:sz="6" w:space="0" w:color="auto"/>
              <w:right w:val="single" w:sz="6" w:space="0" w:color="auto"/>
            </w:tcBorders>
            <w:vAlign w:val="center"/>
            <w:hideMark/>
          </w:tcPr>
          <w:p w14:paraId="10FF99F4" w14:textId="3CA6485C" w:rsidR="0055744C" w:rsidRPr="00126846" w:rsidRDefault="00A369F5" w:rsidP="0055744C">
            <w:pPr>
              <w:rPr>
                <w:rFonts w:ascii="Arial" w:hAnsi="Arial" w:cs="Arial"/>
                <w:sz w:val="22"/>
                <w:szCs w:val="22"/>
              </w:rPr>
            </w:pPr>
            <w:r>
              <w:rPr>
                <w:rFonts w:ascii="Arial" w:hAnsi="Arial" w:cs="Arial"/>
                <w:sz w:val="22"/>
                <w:szCs w:val="22"/>
              </w:rPr>
              <w:t>Critical</w:t>
            </w:r>
            <w:r w:rsidR="0055744C" w:rsidRPr="00126846">
              <w:rPr>
                <w:rFonts w:ascii="Arial" w:hAnsi="Arial" w:cs="Arial"/>
                <w:sz w:val="22"/>
                <w:szCs w:val="22"/>
              </w:rPr>
              <w:t xml:space="preserve"> evaluation of observed teaching practice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38C1E2B5" w14:textId="77777777" w:rsidR="0055744C" w:rsidRPr="00126846" w:rsidRDefault="0055744C" w:rsidP="0055744C">
            <w:pPr>
              <w:rPr>
                <w:rFonts w:ascii="Arial" w:hAnsi="Arial" w:cs="Arial"/>
                <w:sz w:val="22"/>
                <w:szCs w:val="22"/>
              </w:rPr>
            </w:pPr>
            <w:r w:rsidRPr="00126846">
              <w:rPr>
                <w:rFonts w:ascii="Arial" w:hAnsi="Arial" w:cs="Arial"/>
                <w:sz w:val="22"/>
                <w:szCs w:val="22"/>
              </w:rPr>
              <w:t>Cognitive and Intellectual Skills </w:t>
            </w:r>
          </w:p>
        </w:tc>
      </w:tr>
      <w:tr w:rsidR="0055744C" w:rsidRPr="0055744C" w14:paraId="481D5CE3" w14:textId="77777777">
        <w:trPr>
          <w:trHeight w:val="300"/>
          <w:tblCellSpacing w:w="15" w:type="dxa"/>
        </w:trPr>
        <w:tc>
          <w:tcPr>
            <w:tcW w:w="5760" w:type="dxa"/>
            <w:tcBorders>
              <w:top w:val="single" w:sz="6" w:space="0" w:color="auto"/>
              <w:left w:val="single" w:sz="6" w:space="0" w:color="auto"/>
              <w:bottom w:val="single" w:sz="6" w:space="0" w:color="auto"/>
              <w:right w:val="single" w:sz="6" w:space="0" w:color="auto"/>
            </w:tcBorders>
            <w:vAlign w:val="center"/>
            <w:hideMark/>
          </w:tcPr>
          <w:p w14:paraId="39EA1D6F" w14:textId="77777777" w:rsidR="0055744C" w:rsidRPr="00126846" w:rsidRDefault="0055744C" w:rsidP="0055744C">
            <w:pPr>
              <w:rPr>
                <w:rFonts w:ascii="Arial" w:hAnsi="Arial" w:cs="Arial"/>
                <w:sz w:val="22"/>
                <w:szCs w:val="22"/>
              </w:rPr>
            </w:pPr>
            <w:r w:rsidRPr="00126846">
              <w:rPr>
                <w:rFonts w:ascii="Arial" w:hAnsi="Arial" w:cs="Arial"/>
                <w:sz w:val="22"/>
                <w:szCs w:val="22"/>
              </w:rPr>
              <w:t>Implications for professional practice and development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65780324" w14:textId="77777777" w:rsidR="0055744C" w:rsidRPr="00126846" w:rsidRDefault="0055744C" w:rsidP="0055744C">
            <w:pPr>
              <w:rPr>
                <w:rFonts w:ascii="Arial" w:hAnsi="Arial" w:cs="Arial"/>
                <w:sz w:val="22"/>
                <w:szCs w:val="22"/>
              </w:rPr>
            </w:pPr>
            <w:r w:rsidRPr="00126846">
              <w:rPr>
                <w:rFonts w:ascii="Arial" w:hAnsi="Arial" w:cs="Arial"/>
                <w:sz w:val="22"/>
                <w:szCs w:val="22"/>
              </w:rPr>
              <w:t>Practical Skills </w:t>
            </w:r>
          </w:p>
        </w:tc>
      </w:tr>
      <w:tr w:rsidR="0055744C" w:rsidRPr="0055744C" w14:paraId="3149A40C" w14:textId="77777777">
        <w:trPr>
          <w:trHeight w:val="300"/>
          <w:tblCellSpacing w:w="15" w:type="dxa"/>
        </w:trPr>
        <w:tc>
          <w:tcPr>
            <w:tcW w:w="5760" w:type="dxa"/>
            <w:tcBorders>
              <w:top w:val="single" w:sz="6" w:space="0" w:color="auto"/>
              <w:left w:val="single" w:sz="6" w:space="0" w:color="auto"/>
              <w:bottom w:val="single" w:sz="6" w:space="0" w:color="auto"/>
              <w:right w:val="single" w:sz="6" w:space="0" w:color="auto"/>
            </w:tcBorders>
            <w:vAlign w:val="center"/>
            <w:hideMark/>
          </w:tcPr>
          <w:p w14:paraId="29813E04" w14:textId="77777777" w:rsidR="0055744C" w:rsidRPr="00126846" w:rsidRDefault="0055744C" w:rsidP="0055744C">
            <w:pPr>
              <w:rPr>
                <w:rFonts w:ascii="Arial" w:hAnsi="Arial" w:cs="Arial"/>
                <w:sz w:val="22"/>
                <w:szCs w:val="22"/>
              </w:rPr>
            </w:pPr>
            <w:r w:rsidRPr="00126846">
              <w:rPr>
                <w:rFonts w:ascii="Arial" w:hAnsi="Arial" w:cs="Arial"/>
                <w:sz w:val="22"/>
                <w:szCs w:val="22"/>
              </w:rPr>
              <w:t>Academic and professional communication </w:t>
            </w:r>
          </w:p>
        </w:tc>
        <w:tc>
          <w:tcPr>
            <w:tcW w:w="3120" w:type="dxa"/>
            <w:tcBorders>
              <w:top w:val="single" w:sz="6" w:space="0" w:color="auto"/>
              <w:left w:val="single" w:sz="6" w:space="0" w:color="auto"/>
              <w:bottom w:val="single" w:sz="6" w:space="0" w:color="auto"/>
              <w:right w:val="single" w:sz="6" w:space="0" w:color="auto"/>
            </w:tcBorders>
            <w:vAlign w:val="center"/>
            <w:hideMark/>
          </w:tcPr>
          <w:p w14:paraId="5E34F937" w14:textId="77777777" w:rsidR="0055744C" w:rsidRPr="00126846" w:rsidRDefault="0055744C" w:rsidP="0055744C">
            <w:pPr>
              <w:rPr>
                <w:rFonts w:ascii="Arial" w:hAnsi="Arial" w:cs="Arial"/>
                <w:sz w:val="22"/>
                <w:szCs w:val="22"/>
              </w:rPr>
            </w:pPr>
            <w:r w:rsidRPr="00126846">
              <w:rPr>
                <w:rFonts w:ascii="Arial" w:hAnsi="Arial" w:cs="Arial"/>
                <w:sz w:val="22"/>
                <w:szCs w:val="22"/>
              </w:rPr>
              <w:t>Transferable Skills </w:t>
            </w:r>
          </w:p>
        </w:tc>
      </w:tr>
    </w:tbl>
    <w:p w14:paraId="71273DDE"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097D61DE" w14:textId="77777777" w:rsidR="0055744C" w:rsidRPr="0055744C" w:rsidRDefault="0055744C" w:rsidP="0055744C">
      <w:pPr>
        <w:rPr>
          <w:rFonts w:ascii="Arial" w:hAnsi="Arial" w:cs="Arial"/>
          <w:b/>
          <w:bCs/>
          <w:sz w:val="22"/>
          <w:szCs w:val="22"/>
        </w:rPr>
      </w:pPr>
      <w:r w:rsidRPr="0055744C">
        <w:rPr>
          <w:rFonts w:ascii="Arial" w:hAnsi="Arial" w:cs="Arial"/>
          <w:b/>
          <w:bCs/>
          <w:sz w:val="22"/>
          <w:szCs w:val="22"/>
        </w:rPr>
        <w:t> </w:t>
      </w: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3E47FF" w14:textId="7486968E" w:rsidR="00FB42CA" w:rsidRPr="00FB42CA" w:rsidRDefault="00152E9D" w:rsidP="00FB42CA">
            <w:pPr>
              <w:rPr>
                <w:rFonts w:ascii="Arial" w:hAnsi="Arial" w:cs="Arial"/>
                <w:b/>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Application of Literature, Professional Standards and Evidence</w:t>
            </w:r>
          </w:p>
          <w:p w14:paraId="50E0DEAA" w14:textId="739CEC81"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CB10D3" w14:textId="5AC34900" w:rsidR="00152E9D" w:rsidRPr="00A406E5" w:rsidRDefault="00FB42CA" w:rsidP="00152E9D">
            <w:pPr>
              <w:jc w:val="center"/>
              <w:rPr>
                <w:rFonts w:ascii="Arial" w:hAnsi="Arial" w:cs="Arial"/>
                <w:sz w:val="32"/>
              </w:rPr>
            </w:pPr>
            <w:r>
              <w:rPr>
                <w:rFonts w:ascii="Arial" w:hAnsi="Arial" w:cs="Arial"/>
                <w:sz w:val="32"/>
              </w:rPr>
              <w:t>2</w:t>
            </w:r>
            <w:r w:rsidR="00126846">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3F8762" w14:textId="77777777" w:rsidR="00126846" w:rsidRPr="00126846" w:rsidRDefault="00152E9D" w:rsidP="0012684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FB42CA">
              <w:rPr>
                <w:rFonts w:ascii="Arial" w:hAnsi="Arial" w:cs="Arial"/>
                <w:b/>
              </w:rPr>
              <w:t>/</w:t>
            </w:r>
            <w:r w:rsidR="00FB42CA" w:rsidRPr="00FB42CA">
              <w:rPr>
                <w:rFonts w:ascii="Segoe UI" w:hAnsi="Segoe UI" w:cs="Segoe UI"/>
                <w:sz w:val="21"/>
                <w:szCs w:val="21"/>
                <w:lang w:eastAsia="zh-CN"/>
              </w:rPr>
              <w:t xml:space="preserve"> </w:t>
            </w:r>
            <w:r w:rsidR="00126846" w:rsidRPr="00126846">
              <w:rPr>
                <w:rFonts w:ascii="Arial" w:hAnsi="Arial" w:cs="Arial"/>
                <w:b/>
              </w:rPr>
              <w:t>Knowledge of teaching, learning and assessment in PCET </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38721B9B" w:rsidR="00152E9D" w:rsidRPr="00A406E5" w:rsidRDefault="00126846"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76F2B" w14:textId="3996D1F1" w:rsidR="00FB42CA" w:rsidRPr="00FB42CA" w:rsidRDefault="00152E9D" w:rsidP="00FB42CA">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r w:rsidR="00FB42CA">
              <w:rPr>
                <w:rFonts w:ascii="Arial" w:hAnsi="Arial" w:cs="Arial"/>
                <w:b/>
              </w:rPr>
              <w:t>/</w:t>
            </w:r>
            <w:r w:rsidR="00FB42CA" w:rsidRPr="00FB42CA">
              <w:rPr>
                <w:rFonts w:ascii="Segoe UI" w:hAnsi="Segoe UI" w:cs="Segoe UI"/>
                <w:sz w:val="21"/>
                <w:szCs w:val="21"/>
                <w:lang w:eastAsia="zh-CN"/>
              </w:rPr>
              <w:t xml:space="preserve"> </w:t>
            </w:r>
            <w:r w:rsidR="00A369F5">
              <w:rPr>
                <w:rFonts w:ascii="Arial" w:hAnsi="Arial" w:cs="Arial"/>
                <w:b/>
              </w:rPr>
              <w:t>Critical</w:t>
            </w:r>
            <w:r w:rsidR="00126846" w:rsidRPr="00126846">
              <w:rPr>
                <w:rFonts w:ascii="Arial" w:hAnsi="Arial" w:cs="Arial"/>
                <w:b/>
              </w:rPr>
              <w:t xml:space="preserve"> evaluation of observed teaching practice </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0778114C" w:rsidR="00152E9D" w:rsidRPr="00A406E5" w:rsidRDefault="00126846" w:rsidP="00152E9D">
            <w:pPr>
              <w:jc w:val="center"/>
              <w:rPr>
                <w:rFonts w:ascii="Arial" w:hAnsi="Arial" w:cs="Arial"/>
                <w:sz w:val="32"/>
              </w:rPr>
            </w:pPr>
            <w:r>
              <w:rPr>
                <w:rFonts w:ascii="Arial" w:hAnsi="Arial" w:cs="Arial"/>
                <w:sz w:val="32"/>
              </w:rPr>
              <w:t>3</w:t>
            </w:r>
            <w:r w:rsidR="00FB42CA">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D3693" w14:textId="67EDDAF1" w:rsidR="00FB42CA" w:rsidRPr="00FB42CA" w:rsidRDefault="00152E9D" w:rsidP="00FB42CA">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FB42CA">
              <w:rPr>
                <w:rFonts w:ascii="Arial" w:hAnsi="Arial" w:cs="Arial"/>
                <w:b/>
              </w:rPr>
              <w:t>/</w:t>
            </w:r>
            <w:r w:rsidR="00FB42CA" w:rsidRPr="00FB42CA">
              <w:rPr>
                <w:rFonts w:ascii="Segoe UI" w:hAnsi="Segoe UI" w:cs="Segoe UI"/>
                <w:sz w:val="21"/>
                <w:szCs w:val="21"/>
                <w:lang w:eastAsia="zh-CN"/>
              </w:rPr>
              <w:t xml:space="preserve"> </w:t>
            </w:r>
            <w:r w:rsidR="00126846" w:rsidRPr="00126846">
              <w:rPr>
                <w:rFonts w:ascii="Arial" w:hAnsi="Arial" w:cs="Arial"/>
                <w:b/>
              </w:rPr>
              <w:t>Implications for professional practice and development  </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5A017F10" w:rsidR="00152E9D" w:rsidRPr="00A406E5" w:rsidRDefault="00126846"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B7DB6" w14:textId="71A92272" w:rsidR="00FB42CA" w:rsidRPr="00FB42CA" w:rsidRDefault="00152E9D" w:rsidP="00FB42CA">
            <w:pPr>
              <w:rPr>
                <w:rFonts w:ascii="Arial" w:hAnsi="Arial" w:cs="Arial"/>
                <w:b/>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FB42CA">
              <w:rPr>
                <w:rFonts w:ascii="Arial" w:hAnsi="Arial" w:cs="Arial"/>
                <w:b/>
              </w:rPr>
              <w:t>/</w:t>
            </w:r>
            <w:r w:rsidR="00FB42CA" w:rsidRPr="00FB42CA">
              <w:rPr>
                <w:rFonts w:ascii="Segoe UI" w:hAnsi="Segoe UI" w:cs="Segoe UI"/>
                <w:sz w:val="21"/>
                <w:szCs w:val="21"/>
                <w:lang w:eastAsia="zh-CN"/>
              </w:rPr>
              <w:t xml:space="preserve"> </w:t>
            </w:r>
            <w:r w:rsidR="00FB42CA" w:rsidRPr="00FB42CA">
              <w:rPr>
                <w:rFonts w:ascii="Arial" w:hAnsi="Arial" w:cs="Arial"/>
                <w:b/>
              </w:rPr>
              <w:t>Academic and Professional Communication</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3B3883FC" w:rsidR="00152E9D" w:rsidRPr="00A406E5" w:rsidRDefault="00FB42CA" w:rsidP="00152E9D">
            <w:pPr>
              <w:jc w:val="center"/>
              <w:rPr>
                <w:rFonts w:ascii="Arial" w:hAnsi="Arial" w:cs="Arial"/>
                <w:sz w:val="32"/>
              </w:rPr>
            </w:pPr>
            <w:r>
              <w:rPr>
                <w:rFonts w:ascii="Arial" w:hAnsi="Arial" w:cs="Arial"/>
                <w:sz w:val="32"/>
              </w:rPr>
              <w:t>1</w:t>
            </w:r>
            <w:r w:rsidR="0012684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0EF69" w14:textId="77777777" w:rsidR="00480590" w:rsidRDefault="00480590">
      <w:r>
        <w:separator/>
      </w:r>
    </w:p>
  </w:endnote>
  <w:endnote w:type="continuationSeparator" w:id="0">
    <w:p w14:paraId="34DA53DA" w14:textId="77777777" w:rsidR="00480590" w:rsidRDefault="0048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8D151" w14:textId="77777777" w:rsidR="00480590" w:rsidRDefault="00480590">
      <w:r>
        <w:separator/>
      </w:r>
    </w:p>
  </w:footnote>
  <w:footnote w:type="continuationSeparator" w:id="0">
    <w:p w14:paraId="02812CBB" w14:textId="77777777" w:rsidR="00480590" w:rsidRDefault="004805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3309"/>
    <w:multiLevelType w:val="multilevel"/>
    <w:tmpl w:val="194A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84191"/>
    <w:multiLevelType w:val="multilevel"/>
    <w:tmpl w:val="4504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322324"/>
    <w:multiLevelType w:val="multilevel"/>
    <w:tmpl w:val="9D766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B67905"/>
    <w:multiLevelType w:val="multilevel"/>
    <w:tmpl w:val="FCBECA1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 w15:restartNumberingAfterBreak="0">
    <w:nsid w:val="0E847FF8"/>
    <w:multiLevelType w:val="multilevel"/>
    <w:tmpl w:val="22D22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647DF9"/>
    <w:multiLevelType w:val="multilevel"/>
    <w:tmpl w:val="0568B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F21E8B"/>
    <w:multiLevelType w:val="multilevel"/>
    <w:tmpl w:val="F9026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DC047A"/>
    <w:multiLevelType w:val="multilevel"/>
    <w:tmpl w:val="C3F8B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B45EA2"/>
    <w:multiLevelType w:val="multilevel"/>
    <w:tmpl w:val="86B8CA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9" w15:restartNumberingAfterBreak="0">
    <w:nsid w:val="23565F0B"/>
    <w:multiLevelType w:val="multilevel"/>
    <w:tmpl w:val="F1DC1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760DBC"/>
    <w:multiLevelType w:val="multilevel"/>
    <w:tmpl w:val="206C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DD1054"/>
    <w:multiLevelType w:val="multilevel"/>
    <w:tmpl w:val="29F4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7810DB"/>
    <w:multiLevelType w:val="multilevel"/>
    <w:tmpl w:val="8CCA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60197B"/>
    <w:multiLevelType w:val="multilevel"/>
    <w:tmpl w:val="82A6C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240276"/>
    <w:multiLevelType w:val="multilevel"/>
    <w:tmpl w:val="0E1E03F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6" w15:restartNumberingAfterBreak="0">
    <w:nsid w:val="402D2D87"/>
    <w:multiLevelType w:val="multilevel"/>
    <w:tmpl w:val="C3202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F12D99"/>
    <w:multiLevelType w:val="multilevel"/>
    <w:tmpl w:val="F9A4A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7B0F6F"/>
    <w:multiLevelType w:val="multilevel"/>
    <w:tmpl w:val="8B1A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8B04484"/>
    <w:multiLevelType w:val="multilevel"/>
    <w:tmpl w:val="59CA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602FF1"/>
    <w:multiLevelType w:val="multilevel"/>
    <w:tmpl w:val="DAE6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FFD63F9"/>
    <w:multiLevelType w:val="multilevel"/>
    <w:tmpl w:val="44C2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047D8B"/>
    <w:multiLevelType w:val="multilevel"/>
    <w:tmpl w:val="07386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FF72A9"/>
    <w:multiLevelType w:val="multilevel"/>
    <w:tmpl w:val="2A60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54D277F"/>
    <w:multiLevelType w:val="multilevel"/>
    <w:tmpl w:val="C008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3122EF"/>
    <w:multiLevelType w:val="multilevel"/>
    <w:tmpl w:val="CB08A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793767"/>
    <w:multiLevelType w:val="multilevel"/>
    <w:tmpl w:val="6FDA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8E852D8"/>
    <w:multiLevelType w:val="multilevel"/>
    <w:tmpl w:val="020A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B677A8"/>
    <w:multiLevelType w:val="multilevel"/>
    <w:tmpl w:val="902A2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33620AC"/>
    <w:multiLevelType w:val="multilevel"/>
    <w:tmpl w:val="4C3C021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3" w15:restartNumberingAfterBreak="0">
    <w:nsid w:val="78DB31E1"/>
    <w:multiLevelType w:val="multilevel"/>
    <w:tmpl w:val="7A98909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4" w15:restartNumberingAfterBreak="0">
    <w:nsid w:val="793C3497"/>
    <w:multiLevelType w:val="multilevel"/>
    <w:tmpl w:val="92F2F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B4024C7"/>
    <w:multiLevelType w:val="multilevel"/>
    <w:tmpl w:val="6432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ED051DA"/>
    <w:multiLevelType w:val="multilevel"/>
    <w:tmpl w:val="9B50E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EF41827"/>
    <w:multiLevelType w:val="multilevel"/>
    <w:tmpl w:val="98E4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9507774">
    <w:abstractNumId w:val="14"/>
  </w:num>
  <w:num w:numId="2" w16cid:durableId="815100522">
    <w:abstractNumId w:val="31"/>
  </w:num>
  <w:num w:numId="3" w16cid:durableId="2061047979">
    <w:abstractNumId w:val="27"/>
  </w:num>
  <w:num w:numId="4" w16cid:durableId="1270166761">
    <w:abstractNumId w:val="25"/>
  </w:num>
  <w:num w:numId="5" w16cid:durableId="1028145025">
    <w:abstractNumId w:val="15"/>
  </w:num>
  <w:num w:numId="6" w16cid:durableId="1871382287">
    <w:abstractNumId w:val="32"/>
  </w:num>
  <w:num w:numId="7" w16cid:durableId="416170411">
    <w:abstractNumId w:val="33"/>
  </w:num>
  <w:num w:numId="8" w16cid:durableId="1059398399">
    <w:abstractNumId w:val="3"/>
  </w:num>
  <w:num w:numId="9" w16cid:durableId="1965304464">
    <w:abstractNumId w:val="26"/>
  </w:num>
  <w:num w:numId="10" w16cid:durableId="706561775">
    <w:abstractNumId w:val="11"/>
  </w:num>
  <w:num w:numId="11" w16cid:durableId="1856184354">
    <w:abstractNumId w:val="0"/>
  </w:num>
  <w:num w:numId="12" w16cid:durableId="1530952481">
    <w:abstractNumId w:val="28"/>
  </w:num>
  <w:num w:numId="13" w16cid:durableId="34504533">
    <w:abstractNumId w:val="35"/>
  </w:num>
  <w:num w:numId="14" w16cid:durableId="617300892">
    <w:abstractNumId w:val="9"/>
  </w:num>
  <w:num w:numId="15" w16cid:durableId="859588812">
    <w:abstractNumId w:val="36"/>
  </w:num>
  <w:num w:numId="16" w16cid:durableId="165286444">
    <w:abstractNumId w:val="5"/>
  </w:num>
  <w:num w:numId="17" w16cid:durableId="255557208">
    <w:abstractNumId w:val="23"/>
  </w:num>
  <w:num w:numId="18" w16cid:durableId="212468270">
    <w:abstractNumId w:val="19"/>
  </w:num>
  <w:num w:numId="19" w16cid:durableId="1572084842">
    <w:abstractNumId w:val="24"/>
  </w:num>
  <w:num w:numId="20" w16cid:durableId="1631547353">
    <w:abstractNumId w:val="22"/>
  </w:num>
  <w:num w:numId="21" w16cid:durableId="2056660614">
    <w:abstractNumId w:val="12"/>
  </w:num>
  <w:num w:numId="22" w16cid:durableId="1111318769">
    <w:abstractNumId w:val="2"/>
  </w:num>
  <w:num w:numId="23" w16cid:durableId="1262371951">
    <w:abstractNumId w:val="18"/>
  </w:num>
  <w:num w:numId="24" w16cid:durableId="149447913">
    <w:abstractNumId w:val="1"/>
  </w:num>
  <w:num w:numId="25" w16cid:durableId="1734427093">
    <w:abstractNumId w:val="7"/>
  </w:num>
  <w:num w:numId="26" w16cid:durableId="1676155041">
    <w:abstractNumId w:val="17"/>
  </w:num>
  <w:num w:numId="27" w16cid:durableId="1070276285">
    <w:abstractNumId w:val="4"/>
  </w:num>
  <w:num w:numId="28" w16cid:durableId="1583878990">
    <w:abstractNumId w:val="34"/>
  </w:num>
  <w:num w:numId="29" w16cid:durableId="374041627">
    <w:abstractNumId w:val="21"/>
  </w:num>
  <w:num w:numId="30" w16cid:durableId="24595977">
    <w:abstractNumId w:val="6"/>
  </w:num>
  <w:num w:numId="31" w16cid:durableId="1263731853">
    <w:abstractNumId w:val="37"/>
  </w:num>
  <w:num w:numId="32" w16cid:durableId="299965615">
    <w:abstractNumId w:val="20"/>
  </w:num>
  <w:num w:numId="33" w16cid:durableId="244188903">
    <w:abstractNumId w:val="8"/>
  </w:num>
  <w:num w:numId="34" w16cid:durableId="1185512673">
    <w:abstractNumId w:val="30"/>
  </w:num>
  <w:num w:numId="35" w16cid:durableId="632055947">
    <w:abstractNumId w:val="10"/>
  </w:num>
  <w:num w:numId="36" w16cid:durableId="506560461">
    <w:abstractNumId w:val="29"/>
  </w:num>
  <w:num w:numId="37" w16cid:durableId="1136725867">
    <w:abstractNumId w:val="16"/>
  </w:num>
  <w:num w:numId="38" w16cid:durableId="1575430210">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C8"/>
    <w:rsid w:val="00026B02"/>
    <w:rsid w:val="000822E5"/>
    <w:rsid w:val="000971FC"/>
    <w:rsid w:val="000A22D6"/>
    <w:rsid w:val="000A2A3A"/>
    <w:rsid w:val="000A492A"/>
    <w:rsid w:val="000D2F80"/>
    <w:rsid w:val="000E413A"/>
    <w:rsid w:val="000F5AA3"/>
    <w:rsid w:val="00100396"/>
    <w:rsid w:val="00100B5C"/>
    <w:rsid w:val="001106E9"/>
    <w:rsid w:val="00124CA5"/>
    <w:rsid w:val="00126846"/>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B585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C39"/>
    <w:rsid w:val="003A3CE5"/>
    <w:rsid w:val="003B366F"/>
    <w:rsid w:val="003B3F9D"/>
    <w:rsid w:val="003B6C95"/>
    <w:rsid w:val="003C1C1B"/>
    <w:rsid w:val="003E5751"/>
    <w:rsid w:val="003F6C77"/>
    <w:rsid w:val="004046A9"/>
    <w:rsid w:val="00404C50"/>
    <w:rsid w:val="00423934"/>
    <w:rsid w:val="0042432E"/>
    <w:rsid w:val="00426244"/>
    <w:rsid w:val="00442AB5"/>
    <w:rsid w:val="00451810"/>
    <w:rsid w:val="00470A38"/>
    <w:rsid w:val="00470A64"/>
    <w:rsid w:val="00477880"/>
    <w:rsid w:val="00480590"/>
    <w:rsid w:val="004874DE"/>
    <w:rsid w:val="004A1FCC"/>
    <w:rsid w:val="004B5334"/>
    <w:rsid w:val="004B6C14"/>
    <w:rsid w:val="004D5E9B"/>
    <w:rsid w:val="004D63D9"/>
    <w:rsid w:val="004E6585"/>
    <w:rsid w:val="0050249F"/>
    <w:rsid w:val="0050739E"/>
    <w:rsid w:val="00524566"/>
    <w:rsid w:val="00527E60"/>
    <w:rsid w:val="00530BEF"/>
    <w:rsid w:val="00552351"/>
    <w:rsid w:val="0055744C"/>
    <w:rsid w:val="00561F00"/>
    <w:rsid w:val="00562C4E"/>
    <w:rsid w:val="00562DEC"/>
    <w:rsid w:val="00576AB4"/>
    <w:rsid w:val="00577917"/>
    <w:rsid w:val="00590667"/>
    <w:rsid w:val="005969E2"/>
    <w:rsid w:val="005A1689"/>
    <w:rsid w:val="005B19E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32CF"/>
    <w:rsid w:val="00681208"/>
    <w:rsid w:val="00681FA9"/>
    <w:rsid w:val="00691EA9"/>
    <w:rsid w:val="006934D4"/>
    <w:rsid w:val="006A6DC3"/>
    <w:rsid w:val="006C513A"/>
    <w:rsid w:val="006D49ED"/>
    <w:rsid w:val="006D55CE"/>
    <w:rsid w:val="006D637A"/>
    <w:rsid w:val="006D6F24"/>
    <w:rsid w:val="006E7567"/>
    <w:rsid w:val="006F0F95"/>
    <w:rsid w:val="006F45BF"/>
    <w:rsid w:val="006F60E0"/>
    <w:rsid w:val="00702F71"/>
    <w:rsid w:val="007366DF"/>
    <w:rsid w:val="00757839"/>
    <w:rsid w:val="00770C81"/>
    <w:rsid w:val="00791024"/>
    <w:rsid w:val="00793F0A"/>
    <w:rsid w:val="007A1BA5"/>
    <w:rsid w:val="007A2657"/>
    <w:rsid w:val="007C682C"/>
    <w:rsid w:val="007D2385"/>
    <w:rsid w:val="007F214F"/>
    <w:rsid w:val="00800069"/>
    <w:rsid w:val="008042F0"/>
    <w:rsid w:val="00816D1D"/>
    <w:rsid w:val="008310A0"/>
    <w:rsid w:val="00835D29"/>
    <w:rsid w:val="00835EAC"/>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73DCE"/>
    <w:rsid w:val="009871FF"/>
    <w:rsid w:val="00990799"/>
    <w:rsid w:val="00995D51"/>
    <w:rsid w:val="009A0631"/>
    <w:rsid w:val="009B10ED"/>
    <w:rsid w:val="009D3EA4"/>
    <w:rsid w:val="009D649C"/>
    <w:rsid w:val="009E4BC1"/>
    <w:rsid w:val="009F383D"/>
    <w:rsid w:val="009F5CB2"/>
    <w:rsid w:val="00A01F46"/>
    <w:rsid w:val="00A03BB8"/>
    <w:rsid w:val="00A16E98"/>
    <w:rsid w:val="00A271B5"/>
    <w:rsid w:val="00A3505D"/>
    <w:rsid w:val="00A369F5"/>
    <w:rsid w:val="00A4036F"/>
    <w:rsid w:val="00A406E5"/>
    <w:rsid w:val="00A4641C"/>
    <w:rsid w:val="00A55876"/>
    <w:rsid w:val="00A67FB1"/>
    <w:rsid w:val="00A85BFE"/>
    <w:rsid w:val="00AB6FE7"/>
    <w:rsid w:val="00AB7AD7"/>
    <w:rsid w:val="00AD2430"/>
    <w:rsid w:val="00AD2E61"/>
    <w:rsid w:val="00AE41A6"/>
    <w:rsid w:val="00AF0E34"/>
    <w:rsid w:val="00AF271D"/>
    <w:rsid w:val="00AF56C2"/>
    <w:rsid w:val="00B000CB"/>
    <w:rsid w:val="00B004E6"/>
    <w:rsid w:val="00B014D7"/>
    <w:rsid w:val="00B0744D"/>
    <w:rsid w:val="00B50EA8"/>
    <w:rsid w:val="00B64082"/>
    <w:rsid w:val="00B72325"/>
    <w:rsid w:val="00B81AD3"/>
    <w:rsid w:val="00B829D8"/>
    <w:rsid w:val="00B84B5B"/>
    <w:rsid w:val="00B86446"/>
    <w:rsid w:val="00BA1176"/>
    <w:rsid w:val="00BC0929"/>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31821"/>
    <w:rsid w:val="00D463A5"/>
    <w:rsid w:val="00D46727"/>
    <w:rsid w:val="00D4710D"/>
    <w:rsid w:val="00D47D25"/>
    <w:rsid w:val="00D62ACD"/>
    <w:rsid w:val="00DA36EE"/>
    <w:rsid w:val="00DB116D"/>
    <w:rsid w:val="00DD0E56"/>
    <w:rsid w:val="00DD17CC"/>
    <w:rsid w:val="00DE217A"/>
    <w:rsid w:val="00DF321B"/>
    <w:rsid w:val="00E230E0"/>
    <w:rsid w:val="00E27F15"/>
    <w:rsid w:val="00E51AAC"/>
    <w:rsid w:val="00E640D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4D06"/>
    <w:rsid w:val="00F25B9D"/>
    <w:rsid w:val="00F2664E"/>
    <w:rsid w:val="00F30268"/>
    <w:rsid w:val="00F31163"/>
    <w:rsid w:val="00F31C04"/>
    <w:rsid w:val="00F442A7"/>
    <w:rsid w:val="00F57A89"/>
    <w:rsid w:val="00F60E46"/>
    <w:rsid w:val="00F61A20"/>
    <w:rsid w:val="00F63DD9"/>
    <w:rsid w:val="00F66489"/>
    <w:rsid w:val="00F67644"/>
    <w:rsid w:val="00F76427"/>
    <w:rsid w:val="00F8381F"/>
    <w:rsid w:val="00FA04CD"/>
    <w:rsid w:val="00FA25F5"/>
    <w:rsid w:val="00FA2810"/>
    <w:rsid w:val="00FA68F8"/>
    <w:rsid w:val="00FB1DC0"/>
    <w:rsid w:val="00FB3B4E"/>
    <w:rsid w:val="00FB42CA"/>
    <w:rsid w:val="00FB4521"/>
    <w:rsid w:val="00FB4F84"/>
    <w:rsid w:val="00FB5CF8"/>
    <w:rsid w:val="00FF273B"/>
    <w:rsid w:val="00FF564C"/>
    <w:rsid w:val="4E719D0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5" ma:contentTypeDescription="Create a new document." ma:contentTypeScope="" ma:versionID="caeb5c053a8868a2194a7fb03c971342">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5cc4b0d027dfd2cd233462aa4fd50ea7"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BillingMetadata"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d4072a4-1028-4173-a180-401d99b735d7" xsi:nil="true"/>
    <lcf76f155ced4ddcb4097134ff3c332f xmlns="751930dc-da8f-411a-b053-722b920d29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C129466-FB9B-4D9D-8986-26C48AFA51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4C79CA-0CD0-4C7D-90EF-A1525205A1E4}">
  <ds:schemaRefs>
    <ds:schemaRef ds:uri="http://schemas.microsoft.com/sharepoint/v3/contenttype/forms"/>
  </ds:schemaRefs>
</ds:datastoreItem>
</file>

<file path=customXml/itemProps3.xml><?xml version="1.0" encoding="utf-8"?>
<ds:datastoreItem xmlns:ds="http://schemas.openxmlformats.org/officeDocument/2006/customXml" ds:itemID="{1B4E5809-06D6-49F3-8795-BC21F20FC229}">
  <ds:schemaRefs>
    <ds:schemaRef ds:uri="http://schemas.microsoft.com/office/2006/metadata/properties"/>
    <ds:schemaRef ds:uri="http://schemas.microsoft.com/office/infopath/2007/PartnerControls"/>
    <ds:schemaRef ds:uri="8d4072a4-1028-4173-a180-401d99b735d7"/>
    <ds:schemaRef ds:uri="751930dc-da8f-411a-b053-722b920d29f2"/>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5341</Words>
  <Characters>30446</Characters>
  <Application>Microsoft Office Word</Application>
  <DocSecurity>0</DocSecurity>
  <Lines>253</Lines>
  <Paragraphs>71</Paragraphs>
  <ScaleCrop>false</ScaleCrop>
  <Company>S.I.H.E.</Company>
  <LinksUpToDate>false</LinksUpToDate>
  <CharactersWithSpaces>35716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Marion Phillips</cp:lastModifiedBy>
  <cp:revision>8</cp:revision>
  <cp:lastPrinted>2014-10-10T07:42:00Z</cp:lastPrinted>
  <dcterms:created xsi:type="dcterms:W3CDTF">2026-08-30T17:19:00Z</dcterms:created>
  <dcterms:modified xsi:type="dcterms:W3CDTF">2026-09-14T10:29:00Z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0x010100220EEB608DCFDA439F657C5F5000E119</vt:lpwstr>
  </property>
</Properties>
</file>