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300" w:line="240"/>
        <w:ind w:right="0" w:left="0" w:firstLine="0"/>
        <w:jc w:val="center"/>
        <w:rPr>
          <w:rFonts w:ascii="Cambria" w:hAnsi="Cambria" w:cs="Cambria" w:eastAsia="Cambria"/>
          <w:color w:val="17365D"/>
          <w:spacing w:val="5"/>
          <w:position w:val="0"/>
          <w:sz w:val="52"/>
          <w:shd w:fill="auto" w:val="clear"/>
        </w:rPr>
      </w:pPr>
    </w:p>
    <w:p>
      <w:pPr>
        <w:spacing w:before="0" w:after="300" w:line="240"/>
        <w:ind w:right="0" w:left="0" w:firstLine="0"/>
        <w:jc w:val="center"/>
        <w:rPr>
          <w:rFonts w:ascii="Cambria" w:hAnsi="Cambria" w:cs="Cambria" w:eastAsia="Cambria"/>
          <w:color w:val="17365D"/>
          <w:spacing w:val="5"/>
          <w:position w:val="0"/>
          <w:sz w:val="52"/>
          <w:shd w:fill="auto" w:val="clear"/>
        </w:rPr>
      </w:pPr>
    </w:p>
    <w:p>
      <w:pPr>
        <w:spacing w:before="0" w:after="300" w:line="240"/>
        <w:ind w:right="0" w:left="0" w:firstLine="0"/>
        <w:jc w:val="center"/>
        <w:rPr>
          <w:rFonts w:ascii="Cambria" w:hAnsi="Cambria" w:cs="Cambria" w:eastAsia="Cambria"/>
          <w:color w:val="17365D"/>
          <w:spacing w:val="5"/>
          <w:position w:val="0"/>
          <w:sz w:val="52"/>
          <w:shd w:fill="auto" w:val="clear"/>
        </w:rPr>
      </w:pPr>
    </w:p>
    <w:p>
      <w:pPr>
        <w:spacing w:before="0" w:after="300" w:line="240"/>
        <w:ind w:right="0" w:left="0" w:firstLine="0"/>
        <w:jc w:val="center"/>
        <w:rPr>
          <w:rFonts w:ascii="Cambria" w:hAnsi="Cambria" w:cs="Cambria" w:eastAsia="Cambria"/>
          <w:color w:val="17365D"/>
          <w:spacing w:val="5"/>
          <w:position w:val="0"/>
          <w:sz w:val="52"/>
          <w:shd w:fill="auto" w:val="clear"/>
        </w:rPr>
      </w:pPr>
      <w:r>
        <w:rPr>
          <w:rFonts w:ascii="Cambria" w:hAnsi="Cambria" w:cs="Cambria" w:eastAsia="Cambria"/>
          <w:color w:val="17365D"/>
          <w:spacing w:val="5"/>
          <w:position w:val="0"/>
          <w:sz w:val="52"/>
          <w:shd w:fill="auto" w:val="clear"/>
        </w:rPr>
        <w:t xml:space="preserve">Contemporary Theme in Hotel and Hospitality Sector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8"/>
          <w:shd w:fill="auto" w:val="clear"/>
        </w:rPr>
        <w:t xml:space="preserve">Student Name </w:t>
      </w:r>
      <w:r>
        <w:rPr>
          <w:rFonts w:ascii="Times New Roman" w:hAnsi="Times New Roman" w:cs="Times New Roman" w:eastAsia="Times New Roman"/>
          <w:color w:val="auto"/>
          <w:spacing w:val="0"/>
          <w:position w:val="0"/>
          <w:sz w:val="24"/>
          <w:shd w:fill="auto" w:val="clear"/>
        </w:rPr>
        <w:t xml:space="preserve">: Ramona Maria Bucur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8"/>
          <w:shd w:fill="auto" w:val="clear"/>
        </w:rPr>
        <w:t xml:space="preserve">Student ID : </w:t>
      </w:r>
      <w:r>
        <w:rPr>
          <w:rFonts w:ascii="Times New Roman" w:hAnsi="Times New Roman" w:cs="Times New Roman" w:eastAsia="Times New Roman"/>
          <w:color w:val="auto"/>
          <w:spacing w:val="0"/>
          <w:position w:val="0"/>
          <w:sz w:val="24"/>
          <w:shd w:fill="auto" w:val="clear"/>
        </w:rPr>
        <w:t xml:space="preserve">2023040</w:t>
      </w:r>
    </w:p>
    <w:p>
      <w:pPr>
        <w:spacing w:before="0" w:after="200" w:line="360"/>
        <w:ind w:right="0" w:left="0" w:firstLine="0"/>
        <w:jc w:val="both"/>
        <w:rPr>
          <w:rFonts w:ascii="Cambria" w:hAnsi="Cambria" w:cs="Cambria" w:eastAsia="Cambria"/>
          <w:color w:val="000000"/>
          <w:spacing w:val="5"/>
          <w:position w:val="0"/>
          <w:sz w:val="24"/>
          <w:shd w:fill="auto" w:val="clear"/>
        </w:rPr>
      </w:pPr>
      <w:r>
        <w:rPr>
          <w:rFonts w:ascii="Times New Roman" w:hAnsi="Times New Roman" w:cs="Times New Roman" w:eastAsia="Times New Roman"/>
          <w:color w:val="000000"/>
          <w:spacing w:val="0"/>
          <w:position w:val="0"/>
          <w:sz w:val="28"/>
          <w:shd w:fill="auto" w:val="clear"/>
        </w:rPr>
        <w:t xml:space="preserve">Modle Title : </w:t>
      </w:r>
      <w:r>
        <w:rPr>
          <w:rFonts w:ascii="Cambria" w:hAnsi="Cambria" w:cs="Cambria" w:eastAsia="Cambria"/>
          <w:color w:val="000000"/>
          <w:spacing w:val="5"/>
          <w:position w:val="0"/>
          <w:sz w:val="24"/>
          <w:shd w:fill="auto" w:val="clear"/>
        </w:rPr>
        <w:t xml:space="preserve">Contemporary Theme in Hotel and Hospitality Sector</w:t>
      </w:r>
    </w:p>
    <w:p>
      <w:pPr>
        <w:spacing w:before="0" w:after="200" w:line="360"/>
        <w:ind w:right="0" w:left="0" w:firstLine="0"/>
        <w:jc w:val="both"/>
        <w:rPr>
          <w:rFonts w:ascii="Cambria" w:hAnsi="Cambria" w:cs="Cambria" w:eastAsia="Cambria"/>
          <w:color w:val="000000"/>
          <w:spacing w:val="5"/>
          <w:position w:val="0"/>
          <w:sz w:val="52"/>
          <w:shd w:fill="auto" w:val="clear"/>
        </w:rPr>
      </w:pPr>
      <w:r>
        <w:rPr>
          <w:rFonts w:ascii="Cambria" w:hAnsi="Cambria" w:cs="Cambria" w:eastAsia="Cambria"/>
          <w:color w:val="000000"/>
          <w:spacing w:val="5"/>
          <w:position w:val="0"/>
          <w:sz w:val="28"/>
          <w:shd w:fill="auto" w:val="clear"/>
        </w:rPr>
        <w:t xml:space="preserve">Lectures Name </w:t>
      </w:r>
      <w:r>
        <w:rPr>
          <w:rFonts w:ascii="Cambria" w:hAnsi="Cambria" w:cs="Cambria" w:eastAsia="Cambria"/>
          <w:color w:val="000000"/>
          <w:spacing w:val="5"/>
          <w:position w:val="0"/>
          <w:sz w:val="24"/>
          <w:shd w:fill="auto" w:val="clear"/>
        </w:rPr>
        <w:t xml:space="preserve">: Giulia Chifari</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Introduction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88" w:dyaOrig="4191">
          <v:rect xmlns:o="urn:schemas-microsoft-com:office:office" xmlns:v="urn:schemas-microsoft-com:vml" id="rectole0000000000" style="width:279.400000pt;height:209.5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presentation will discuss how mobile technology integration in the hospitality industry changes everything. Collectively, mobile apps; contactless solutions and messaging platforms help improve customer satisfaction as well as operational effectiveness. For its part, mobile innovation is driving the hospitality sector into a technological revolution. In the vanguard, mobile tech transforms guest communication by going beyond what is convenient to completely change how involvement in hospitality service takes shape.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Overview of Literature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88" w:dyaOrig="4191">
          <v:rect xmlns:o="urn:schemas-microsoft-com:office:office" xmlns:v="urn:schemas-microsoft-com:vml" id="rectole0000000001" style="width:279.400000pt;height:209.5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adoption of mobile technology in the hospitality industry marks a turning point towards the digital revolution, replacing conventional methods to transform guest service. From the aforementioned SWOT analysis, Strengths (process streamlining enhancing satisfaction), Weaknesses) implementation costs data security concerns Opportunities) personlised experiences operational efficiency Threats: technological advancements and resistance to change are analyzed to understand this shift comprehensively. This analytical method represents an introductory analysis, providing useful information about the internal and external alternatives existing in this industry to show whether it is ready for the challenges and opportunities that unfold during mobile technology integration (Ezzaouia and Bulchand-Gidumal, 2020).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SWOT Analysis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88" w:dyaOrig="4191">
          <v:rect xmlns:o="urn:schemas-microsoft-com:office:office" xmlns:v="urn:schemas-microsoft-com:vml" id="rectole0000000002" style="width:279.400000pt;height:209.5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Strengths: Mobile Apps, Touchless Solutions and Messaging Software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However, in the case of the hospitality industry mobile apps, contactless solutions and messaging platforms are identified as beneficial factors. Mobile apps increase technology and innovate the guest’s experience, giving features like facile check-in with virtual room keys and permanent connection. Equating safety requirements with contactless solutions, messaging platforms allow the functionality of a dynamic environment where service efficiency in workflow results in improved customer satisfaction (Bulchand-Gidumal, 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Weaknesses: Thus, there are costs of implementation, staff training and data security threats as well as accessibility issues. Whereas obvious advantages, the use of technology in hospitality is challenging. It has been made more relevant to data security concerns considering the sensitive information that hotels handle on their guest and accessibility issues which could undermine some people when they are integrating.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Opportunities: These are Personalized Guest Experiences, Operational Efficiency, and IoT Integration. In the hospitality industry, the integration of mobile technology opens up opportunities. However, personalized guest interactions stem as data-driven insights fuel operational efficiencies and cost savings (Rosete et al., 2020).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Threats: Fast technologies, transition reluctance and technological discontinuity. Between opportunities, such a transformative shift brings threats. Faster technologies necessitate frequent upgrades and spending Nonetheless, the primary obstacles that must be overcome include resistance of traditionalists to change and technological disruptions such as glitches or even cybersecurity attacks.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Synthesis of Literature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88" w:dyaOrig="4191">
          <v:rect xmlns:o="urn:schemas-microsoft-com:office:office" xmlns:v="urn:schemas-microsoft-com:vml" id="rectole0000000003" style="width:279.400000pt;height:209.5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literature review on advances in hospitality mobile technology synthesizes emerging understandings of current journal articles to create a modern perspective of dynamics in the hospitality industry. This procedure legitimates and understands strengths, weaknesses, opportunities, and threats, building a strong theoretical framework. References to real-life cases and empirical evidence enhance the discussion by linking theoretical frameworks with practical applications. This method ensures that insights are based on examples rather than abstractions while ensuring the credibility of the analysis. Consistent with the most recent findings, the synthesis permits consideration of concrete outcomes and implications that encourage an informed view of mobile technologies implementation in the hotel hospitality industry (Tomislav and Stefanich,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Application to Hotels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88" w:dyaOrig="4191">
          <v:rect xmlns:o="urn:schemas-microsoft-com:office:office" xmlns:v="urn:schemas-microsoft-com:vml" id="rectole0000000004" style="width:279.400000pt;height:209.5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ideal place for people to experience hospitality is in the luxury hotel industry, which values first-class services and luxurious experiences. With mobile technology, the disruptive power is especially through mobile check-ins and in-app concierge services which increase competence and support current traveller preferences. Mobile check-ins provide a smooth alternative to traditional lines, and digital room keys boost operational effectiveness. Additionally, in-app concierge services are virtual concierges found through a mobile application that provide personlised recommendations and make bookings, tailoring the guest's stay to their preferences. This focus on mobile technologies shows the motivation towards improvement in effectiveness, which demonstrates that the field is ready to provide personlised high-speed services for experienced travelers (Han,,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Mobile Check-ins in the case of Luxury Hotels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88" w:dyaOrig="4191">
          <v:rect xmlns:o="urn:schemas-microsoft-com:office:office" xmlns:v="urn:schemas-microsoft-com:vml" id="rectole0000000005" style="width:279.400000pt;height:209.5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mobile check-in to a luxury hotel offers a guest arrival experience that becomes unparalleled in benefits and operational simplicity. Thus, a mobile app for checking in will ensure that guests do not have to stand in front desk queues which is consistent with the demand for simplification currently present. As the implementation of digital room keys to be accessed via smartphones, convenience is further enhanced as well due to a more comfortable stay (Kolobkova,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address this transition, luxury hotel management has actively addressed it through investments in user</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friendly mobile applications not only for the check</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in the process but also with other characteristics like digital room keys. Such projects reflect a focus on operational efficiency in overcoming the rush hour at the reception desk during peak hours by releasing staff to offer personlised service (Lee et al.,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these advantages are impressive, it is important to note the weaknesses and difficulties of mobile check-ins. However, when guests prefer the good old check-in, inclusivity issues begin to arise as addressing a multitude of preferences is required. In addition, higher data security and privacy challenges highlight the need for effective security mechanisms to safeguard guest information. Seeking to strike a balance between the creation of efficiencies and the realization of challenges ensures that the experience offered by luxury hotels is inclusive as well as secure where all guests are welcome (Lew et al., 2020).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In-App Caretaker Services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88" w:dyaOrig="4191">
          <v:rect xmlns:o="urn:schemas-microsoft-com:office:office" xmlns:v="urn:schemas-microsoft-com:vml" id="rectole0000000006" style="width:279.400000pt;height:209.5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such, in-app concierge services are an important leap forward towards the guest experience offered by the luxury hotel. These services are personlised and provide suggestions to the guests on places of interest, restaurants and reservations. The aspect of sophistication is also encompassed when accessing a virtual concierge through a smartphone app, considering that luxury travellers are associated with the habit of discriminating (Ç</w:t>
      </w:r>
      <w:r>
        <w:rPr>
          <w:rFonts w:ascii="Times New Roman" w:hAnsi="Times New Roman" w:cs="Times New Roman" w:eastAsia="Times New Roman"/>
          <w:color w:val="auto"/>
          <w:spacing w:val="0"/>
          <w:position w:val="0"/>
          <w:sz w:val="24"/>
          <w:shd w:fill="auto" w:val="clear"/>
        </w:rPr>
        <w:t xml:space="preserve">ınar, 2020).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However, complications come with the processing of guest requests as well as reviews given through the app. To successfully carry out virtual interactions, hotel personnel need to be effectively trained to provide service as good or even better than that of traditional concierge services. The other issue is the possibility of miscommunication associated with guest requests, or lack of human touch in contact (Tlili et al.,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 the other hand, a balance between technology and human relations is regarded as one of the greatest issues because it reveals the importance of services provision they are peculiar due to people's activity. This delicate balance ensures that while technology increases efficiency, the human touch is the basis of one's friendly, personlised hospitality.</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Critical Reflection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88" w:dyaOrig="4191">
          <v:rect xmlns:o="urn:schemas-microsoft-com:office:office" xmlns:v="urn:schemas-microsoft-com:vml" id="rectole0000000007" style="width:279.400000pt;height:209.5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mobile innovations bring unmatched convenience through check-ins and in-app concierge services, one is advised to slow down concerning the intrinsic human factor that powers luxury hospitality.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Perceptive lens discovers that even though technology makes it easy, it should be included together with individualized services which luxury clients value. This reciprocity is significant whereby technology balances out the humanizing characteristics equally, thereby creating a different yet unique guest journey. Such an implicit strategy does not concern only the risks related to problems of inclusivity and privacy but also fosters trust in quality services in the contemporary era of technology. This critical reflection is important which necessitates the union of innovation and permanent/everlasting humanistic service to be consonant (Ruel, and Njoku,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Future Policy and Management Options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88" w:dyaOrig="4191">
          <v:rect xmlns:o="urn:schemas-microsoft-com:office:office" xmlns:v="urn:schemas-microsoft-com:vml" id="rectole0000000008" style="width:279.400000pt;height:209.5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founded on a solid SWOT analysis that allows for the creation of future policy and management approaches to navigate global luxury hospitality towards sustainable innovation. The strategic categories include: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Continuous Training: It should engage in the continuous training of hotel employees on mobile app operation and app concierge services. To address the technical elements and keep people in mind, adopt comprehensive programs (Buhalis and Moldavska, 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Data Security: Adapt strict data security practices and procedures. Implement strong cybersecurity, and keep security protocols up to date while being open about the efforts in building trust from the guests' side.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Integration with IoT: Promote the convergence of mobile technology into IoT devices in the smart room environment. Allow guests to have better control and customization of their rooms by investing in intelligent devices.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User-Friendly App Design: Create design standards for user-friendly mobile applications. Frequently revise and improve the interface of the mobile app based on the user's opinion to ensure better usability (Kalra et al., 2020).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Visual Slides with Recommendations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88" w:dyaOrig="4191">
          <v:rect xmlns:o="urn:schemas-microsoft-com:office:office" xmlns:v="urn:schemas-microsoft-com:vml" id="rectole0000000009" style="width:279.400000pt;height:209.55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9" ShapeID="rectole0000000009" r:id="docRId18"/>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Continuous Training: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Establish a policy of continuous training for the hotel's staff. Create a structured training regime that is technical and underscores the need to keep human touch.</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Data Security: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strict data security rules and procedures. Invest wisely in cybersecurity built-in strength, update the security protocols frequently and trust guests by communicating transparently.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Integration with IoT: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Motivate mobile technology adoption for IoT smart room solutions. Make your organisationintelligent by providing smart devices to your guests which give them more control and customizations in their rooms (Iranmanesh et al., 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Conclusion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88" w:dyaOrig="4191">
          <v:rect xmlns:o="urn:schemas-microsoft-com:office:office" xmlns:v="urn:schemas-microsoft-com:vml" id="rectole0000000010" style="width:279.400000pt;height:209.55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10" ShapeID="rectole0000000010" r:id="docRId20"/>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general, the introduction of mobile technologies in luxury hotels means that it is a shift away from SWOT analysis and the contemporary literature consolidation paradigm. This evolution is evident in the high-end domain where mobile check-ins and concierge services via apps that are efficient and personlised. However, a reflective analysis suggests that there needs to be some form of equilibrium as the human touch should be balanced. Moving ahead, the future recommendations of continuous training, data security, personalization and accessibility and IOT integration act as a roadmap to achieving further success in an ever-changing landscape present in luxury hospitality.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Reference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Buhalis, D. and Moldavska, I., 2022. Voice assistants in hospitality: using artificial intelligence for customer service. Journal of Hospitality and Tourism Technology, 13(3), pp.386-403.</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Bulchand-Gidumal, J., 2022. Impact of artificial intelligence in travel, tourism, and hospitality. In Handbook of e-Tourism (pp. 1943-1962). Cham: Springer International Publishing.</w:t>
        <w:tab/>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Ç</w:t>
      </w:r>
      <w:r>
        <w:rPr>
          <w:rFonts w:ascii="Times New Roman" w:hAnsi="Times New Roman" w:cs="Times New Roman" w:eastAsia="Times New Roman"/>
          <w:color w:val="auto"/>
          <w:spacing w:val="0"/>
          <w:position w:val="0"/>
          <w:sz w:val="24"/>
          <w:shd w:fill="auto" w:val="clear"/>
        </w:rPr>
        <w:t xml:space="preserve">ınar, K., 2020. Role of mobile technology for tourism development. In The emerald handbook of ICT in tourism and hospitality (pp. 273-288). Emerald Publishing Limited.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Ezzaouia, I. and Bulchand-Gidumal, J., 2020. Factors influencing the adoption of information technology in the hotel industry. An analysis in a developing country. Tourism Management Perspectives, 34, p.100675.</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Han, S.H., Lee, J., Edvardsson, B. and Verma, R., 2021. Mobile technology adoption among hotels: Managerial issues and opportunities. Tourism Management Perspectives, 38, p.100811.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Iranmanesh, M., Ghobakhloo, M., Nilashi, M., Tseng, M.L., Yadegaridehkordi, E. and Leung, N., 2022. Applications of disruptive digital technologies in hotel industry: A systematic review. International Journal of Hospitality Management, 107, p.103304.</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Kalra, D., Ghazal, T.M. and Afifi, M.A., 2020. Integration of collaboration systems in hospitality management as a comprehensive solution. International Journal of Advanced Science and Technology, 29(8s), pp.3155-3173.</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Kolobkova, V.A., Romanov, A.A. and Frolova, E.A., 2021. Digital technologies in the hotel industry: new prospects for sustainable development. Socio-economic Systems: Paradigms for the Future, pp.387-394.</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Lee, M., Ahn, J., Shin, M., Kwon, W. and Back, K.J., 2021. Integrating technology to service innovation: Key issues and future research directions in hospitality and tourism. Journal of Hospitality and Tourism Technology, 12(1), pp.19-38.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Lew, S., Tan, G.W.H., Loh, X.M., Hew, J.J. and Ooi, K.B., 2020. The disruptive mobile wallet in the hospitality industry: An extended mobile technology acceptance model. Technology in Society, 63, p.101430.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Rosete, A., Soares, B., Salvadorinho, J., Reis, J. and Amorim, M., 2020. Service robots in the hospitality industry: An exploratory literature review. In Exploring Service Science: 10th International Conference, IESS 2020, Porto, Portugal, February 5</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7, 2020, Proceedings 10 (pp. 174-186). Springer International Publishing.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Ruel, H. and Njoku, E., 2021. AI redefining the hospitality industry. Journal of Tourism Futures, 7(1), pp.53-66.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Tlili, A., Altinay, F., Altinay, Z. and Zhang, Y., 2021. Envisioning the future of technology integration for accessible hospitality and tourism. International Journal of Contemporary Hospitality Management, 33(12), pp.4460-4482.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Tomislav, C.A.R. and STIFANICH, L.P., 2020. Mobile technology: a tool to increase hotel sales and revenue. Economics Business and Organization Research, pp.454-465.</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8.wmf" Id="docRId17" Type="http://schemas.openxmlformats.org/officeDocument/2006/relationships/image" /><Relationship Target="media/image3.wmf" Id="docRId7" Type="http://schemas.openxmlformats.org/officeDocument/2006/relationships/image" /><Relationship Target="embeddings/oleObject7.bin" Id="docRId14" Type="http://schemas.openxmlformats.org/officeDocument/2006/relationships/oleObject" /><Relationship Target="styles.xml" Id="docRId23" Type="http://schemas.openxmlformats.org/officeDocument/2006/relationships/styles"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7.wmf" Id="docRId15" Type="http://schemas.openxmlformats.org/officeDocument/2006/relationships/image" /><Relationship Target="media/image9.wmf" Id="docRId19" Type="http://schemas.openxmlformats.org/officeDocument/2006/relationships/image" /><Relationship Target="numbering.xml" Id="docRId22" Type="http://schemas.openxmlformats.org/officeDocument/2006/relationships/numbering"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embeddings/oleObject8.bin" Id="docRId16" Type="http://schemas.openxmlformats.org/officeDocument/2006/relationships/oleObject" /><Relationship Target="media/image10.wmf" Id="docRId21" Type="http://schemas.openxmlformats.org/officeDocument/2006/relationships/image"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embeddings/oleObject10.bin" Id="docRId20" Type="http://schemas.openxmlformats.org/officeDocument/2006/relationships/oleObject" /><Relationship Target="media/image1.wmf" Id="docRId3" Type="http://schemas.openxmlformats.org/officeDocument/2006/relationships/image" /><Relationship Target="embeddings/oleObject5.bin" Id="docRId10" Type="http://schemas.openxmlformats.org/officeDocument/2006/relationships/oleObject" /><Relationship Target="embeddings/oleObject9.bin" Id="docRId18" Type="http://schemas.openxmlformats.org/officeDocument/2006/relationships/oleObject" /><Relationship Target="embeddings/oleObject1.bin" Id="docRId2" Type="http://schemas.openxmlformats.org/officeDocument/2006/relationships/oleObject" /></Relationships>
</file>