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FBEB8" w14:textId="0C1A9ED2" w:rsidR="00867B7E" w:rsidRPr="00510FA3" w:rsidRDefault="00867B7E">
      <w:pPr>
        <w:rPr>
          <w:rFonts w:cs="Times New Roman"/>
          <w:u w:val="single"/>
        </w:rPr>
      </w:pPr>
    </w:p>
    <w:p w14:paraId="744B9848" w14:textId="131DF2A0" w:rsidR="003D2F0F" w:rsidRPr="00510FA3" w:rsidRDefault="003D2F0F">
      <w:pPr>
        <w:rPr>
          <w:rFonts w:cs="Times New Roman"/>
          <w:u w:val="single"/>
        </w:rPr>
      </w:pPr>
    </w:p>
    <w:p w14:paraId="7EF1B053" w14:textId="190655F1" w:rsidR="003D2F0F" w:rsidRPr="00510FA3" w:rsidRDefault="003D2F0F">
      <w:pPr>
        <w:rPr>
          <w:rFonts w:cs="Times New Roman"/>
          <w:u w:val="single"/>
        </w:rPr>
      </w:pPr>
    </w:p>
    <w:p w14:paraId="231BC6B5" w14:textId="7BA2E484" w:rsidR="003D2F0F" w:rsidRPr="00510FA3" w:rsidRDefault="003D2F0F">
      <w:pPr>
        <w:rPr>
          <w:rFonts w:cs="Times New Roman"/>
          <w:u w:val="single"/>
        </w:rPr>
      </w:pPr>
    </w:p>
    <w:p w14:paraId="3325A932" w14:textId="77777777" w:rsidR="003D2F0F" w:rsidRPr="00510FA3" w:rsidRDefault="003D2F0F">
      <w:pPr>
        <w:rPr>
          <w:rFonts w:cs="Times New Roman"/>
          <w:u w:val="single"/>
        </w:rPr>
      </w:pPr>
    </w:p>
    <w:p w14:paraId="37A73C8E" w14:textId="22BAB945" w:rsidR="00867B7E" w:rsidRPr="00510FA3" w:rsidRDefault="00867B7E" w:rsidP="00867B7E">
      <w:pPr>
        <w:pStyle w:val="Normal1"/>
        <w:spacing w:line="360" w:lineRule="auto"/>
        <w:jc w:val="center"/>
        <w:rPr>
          <w:rFonts w:ascii="Times New Roman" w:eastAsia="Times New Roman" w:hAnsi="Times New Roman" w:cs="Times New Roman"/>
          <w:b/>
          <w:sz w:val="48"/>
          <w:szCs w:val="48"/>
          <w:u w:val="single"/>
          <w:lang w:val="en-GB"/>
        </w:rPr>
      </w:pPr>
      <w:r w:rsidRPr="00510FA3">
        <w:rPr>
          <w:rFonts w:ascii="Times New Roman" w:eastAsia="Times New Roman" w:hAnsi="Times New Roman" w:cs="Times New Roman"/>
          <w:b/>
          <w:sz w:val="48"/>
          <w:szCs w:val="48"/>
          <w:u w:val="single"/>
          <w:lang w:val="en-GB"/>
        </w:rPr>
        <w:t>Portfolio Of Submission.</w:t>
      </w:r>
    </w:p>
    <w:p w14:paraId="25CAED6D" w14:textId="77777777" w:rsidR="00867B7E" w:rsidRPr="00510FA3" w:rsidRDefault="00867B7E" w:rsidP="00867B7E">
      <w:pPr>
        <w:pStyle w:val="Normal1"/>
        <w:spacing w:line="360" w:lineRule="auto"/>
        <w:rPr>
          <w:rFonts w:ascii="Times New Roman" w:eastAsia="Times New Roman" w:hAnsi="Times New Roman" w:cs="Times New Roman"/>
          <w:b/>
          <w:sz w:val="32"/>
          <w:szCs w:val="32"/>
          <w:lang w:val="en-GB"/>
        </w:rPr>
      </w:pPr>
    </w:p>
    <w:p w14:paraId="75034044" w14:textId="77777777" w:rsidR="00867B7E" w:rsidRPr="00510FA3" w:rsidRDefault="00867B7E" w:rsidP="00867B7E">
      <w:pPr>
        <w:pStyle w:val="Normal1"/>
        <w:spacing w:line="360" w:lineRule="auto"/>
        <w:jc w:val="center"/>
        <w:rPr>
          <w:rFonts w:ascii="Times New Roman" w:eastAsia="Times New Roman" w:hAnsi="Times New Roman" w:cs="Times New Roman"/>
          <w:b/>
          <w:sz w:val="32"/>
          <w:szCs w:val="32"/>
          <w:lang w:val="en-GB"/>
        </w:rPr>
      </w:pPr>
    </w:p>
    <w:p w14:paraId="18C57075" w14:textId="77777777" w:rsidR="00867B7E" w:rsidRPr="00510FA3" w:rsidRDefault="00867B7E" w:rsidP="00867B7E">
      <w:pPr>
        <w:pStyle w:val="Normal1"/>
        <w:spacing w:line="360" w:lineRule="auto"/>
        <w:jc w:val="center"/>
        <w:rPr>
          <w:rFonts w:ascii="Times New Roman" w:eastAsia="Times New Roman" w:hAnsi="Times New Roman" w:cs="Times New Roman"/>
          <w:b/>
          <w:sz w:val="32"/>
          <w:szCs w:val="32"/>
          <w:lang w:val="en-GB"/>
        </w:rPr>
      </w:pPr>
    </w:p>
    <w:tbl>
      <w:tblPr>
        <w:tblStyle w:val="TableGrid"/>
        <w:tblpPr w:leftFromText="180" w:rightFromText="180" w:vertAnchor="text" w:horzAnchor="margin" w:tblpXSpec="center" w:tblpY="910"/>
        <w:tblW w:w="0" w:type="auto"/>
        <w:tblInd w:w="0" w:type="dxa"/>
        <w:tblLook w:val="04A0" w:firstRow="1" w:lastRow="0" w:firstColumn="1" w:lastColumn="0" w:noHBand="0" w:noVBand="1"/>
      </w:tblPr>
      <w:tblGrid>
        <w:gridCol w:w="2642"/>
        <w:gridCol w:w="2642"/>
      </w:tblGrid>
      <w:tr w:rsidR="00867B7E" w:rsidRPr="00510FA3" w14:paraId="5BF238CE" w14:textId="77777777" w:rsidTr="00867B7E">
        <w:trPr>
          <w:trHeight w:val="468"/>
        </w:trPr>
        <w:tc>
          <w:tcPr>
            <w:tcW w:w="2642" w:type="dxa"/>
            <w:tcBorders>
              <w:top w:val="single" w:sz="4" w:space="0" w:color="auto"/>
              <w:left w:val="single" w:sz="4" w:space="0" w:color="auto"/>
              <w:bottom w:val="single" w:sz="4" w:space="0" w:color="auto"/>
              <w:right w:val="single" w:sz="4" w:space="0" w:color="auto"/>
            </w:tcBorders>
            <w:hideMark/>
          </w:tcPr>
          <w:p w14:paraId="697806CD" w14:textId="77777777" w:rsidR="00867B7E" w:rsidRPr="00510FA3" w:rsidRDefault="00867B7E">
            <w:pPr>
              <w:jc w:val="center"/>
              <w:rPr>
                <w:rFonts w:eastAsia="Arial" w:cs="Times New Roman"/>
                <w:sz w:val="22"/>
                <w:lang w:val="en-GB"/>
              </w:rPr>
            </w:pPr>
            <w:r w:rsidRPr="00510FA3">
              <w:rPr>
                <w:rFonts w:cs="Times New Roman"/>
                <w:lang w:val="en-GB"/>
              </w:rPr>
              <w:t>Student Name:</w:t>
            </w:r>
          </w:p>
        </w:tc>
        <w:tc>
          <w:tcPr>
            <w:tcW w:w="2642" w:type="dxa"/>
            <w:tcBorders>
              <w:top w:val="single" w:sz="4" w:space="0" w:color="auto"/>
              <w:left w:val="single" w:sz="4" w:space="0" w:color="auto"/>
              <w:bottom w:val="single" w:sz="4" w:space="0" w:color="auto"/>
              <w:right w:val="single" w:sz="4" w:space="0" w:color="auto"/>
            </w:tcBorders>
            <w:hideMark/>
          </w:tcPr>
          <w:p w14:paraId="3CA9DF8F" w14:textId="77777777" w:rsidR="00867B7E" w:rsidRPr="00510FA3" w:rsidRDefault="00867B7E">
            <w:pPr>
              <w:jc w:val="center"/>
              <w:rPr>
                <w:rFonts w:cs="Times New Roman"/>
                <w:lang w:val="en-GB"/>
              </w:rPr>
            </w:pPr>
            <w:r w:rsidRPr="00510FA3">
              <w:rPr>
                <w:rFonts w:cs="Times New Roman"/>
                <w:lang w:val="en-GB"/>
              </w:rPr>
              <w:t>Govinda Khanal</w:t>
            </w:r>
          </w:p>
        </w:tc>
      </w:tr>
      <w:tr w:rsidR="00867B7E" w:rsidRPr="00510FA3" w14:paraId="714950F4" w14:textId="77777777" w:rsidTr="00867B7E">
        <w:trPr>
          <w:trHeight w:val="468"/>
        </w:trPr>
        <w:tc>
          <w:tcPr>
            <w:tcW w:w="2642" w:type="dxa"/>
            <w:tcBorders>
              <w:top w:val="single" w:sz="4" w:space="0" w:color="auto"/>
              <w:left w:val="single" w:sz="4" w:space="0" w:color="auto"/>
              <w:bottom w:val="single" w:sz="4" w:space="0" w:color="auto"/>
              <w:right w:val="single" w:sz="4" w:space="0" w:color="auto"/>
            </w:tcBorders>
            <w:hideMark/>
          </w:tcPr>
          <w:p w14:paraId="767A1817" w14:textId="77777777" w:rsidR="00867B7E" w:rsidRPr="00510FA3" w:rsidRDefault="00867B7E">
            <w:pPr>
              <w:jc w:val="center"/>
              <w:rPr>
                <w:rFonts w:cs="Times New Roman"/>
                <w:lang w:val="en-GB"/>
              </w:rPr>
            </w:pPr>
            <w:r w:rsidRPr="00510FA3">
              <w:rPr>
                <w:rFonts w:cs="Times New Roman"/>
                <w:lang w:val="en-GB"/>
              </w:rPr>
              <w:t>Student Number:</w:t>
            </w:r>
          </w:p>
        </w:tc>
        <w:tc>
          <w:tcPr>
            <w:tcW w:w="2642" w:type="dxa"/>
            <w:tcBorders>
              <w:top w:val="single" w:sz="4" w:space="0" w:color="auto"/>
              <w:left w:val="single" w:sz="4" w:space="0" w:color="auto"/>
              <w:bottom w:val="single" w:sz="4" w:space="0" w:color="auto"/>
              <w:right w:val="single" w:sz="4" w:space="0" w:color="auto"/>
            </w:tcBorders>
            <w:hideMark/>
          </w:tcPr>
          <w:p w14:paraId="44FB21B7" w14:textId="77777777" w:rsidR="00867B7E" w:rsidRPr="00510FA3" w:rsidRDefault="00867B7E">
            <w:pPr>
              <w:jc w:val="center"/>
              <w:rPr>
                <w:rFonts w:cs="Times New Roman"/>
                <w:lang w:val="en-GB"/>
              </w:rPr>
            </w:pPr>
            <w:r w:rsidRPr="00510FA3">
              <w:rPr>
                <w:rFonts w:cs="Times New Roman"/>
                <w:lang w:val="en-GB"/>
              </w:rPr>
              <w:t>2239355</w:t>
            </w:r>
          </w:p>
        </w:tc>
      </w:tr>
      <w:tr w:rsidR="00867B7E" w:rsidRPr="00510FA3" w14:paraId="760AA11A" w14:textId="77777777" w:rsidTr="00867B7E">
        <w:trPr>
          <w:trHeight w:val="468"/>
        </w:trPr>
        <w:tc>
          <w:tcPr>
            <w:tcW w:w="2642" w:type="dxa"/>
            <w:tcBorders>
              <w:top w:val="single" w:sz="4" w:space="0" w:color="auto"/>
              <w:left w:val="single" w:sz="4" w:space="0" w:color="auto"/>
              <w:bottom w:val="single" w:sz="4" w:space="0" w:color="auto"/>
              <w:right w:val="single" w:sz="4" w:space="0" w:color="auto"/>
            </w:tcBorders>
            <w:hideMark/>
          </w:tcPr>
          <w:p w14:paraId="24B39AED" w14:textId="77777777" w:rsidR="00867B7E" w:rsidRPr="00510FA3" w:rsidRDefault="00867B7E">
            <w:pPr>
              <w:jc w:val="center"/>
              <w:rPr>
                <w:rFonts w:cs="Times New Roman"/>
                <w:lang w:val="en-GB"/>
              </w:rPr>
            </w:pPr>
            <w:r w:rsidRPr="00510FA3">
              <w:rPr>
                <w:rFonts w:cs="Times New Roman"/>
                <w:lang w:val="en-GB"/>
              </w:rPr>
              <w:t>Module Name:</w:t>
            </w:r>
          </w:p>
        </w:tc>
        <w:tc>
          <w:tcPr>
            <w:tcW w:w="2642" w:type="dxa"/>
            <w:tcBorders>
              <w:top w:val="single" w:sz="4" w:space="0" w:color="auto"/>
              <w:left w:val="single" w:sz="4" w:space="0" w:color="auto"/>
              <w:bottom w:val="single" w:sz="4" w:space="0" w:color="auto"/>
              <w:right w:val="single" w:sz="4" w:space="0" w:color="auto"/>
            </w:tcBorders>
            <w:hideMark/>
          </w:tcPr>
          <w:p w14:paraId="5BCDECC1" w14:textId="77777777" w:rsidR="00867B7E" w:rsidRPr="00510FA3" w:rsidRDefault="00867B7E" w:rsidP="00867B7E">
            <w:pPr>
              <w:jc w:val="center"/>
              <w:rPr>
                <w:rFonts w:cs="Times New Roman"/>
              </w:rPr>
            </w:pPr>
            <w:r w:rsidRPr="00510FA3">
              <w:rPr>
                <w:rFonts w:cs="Times New Roman"/>
              </w:rPr>
              <w:t>Business skills for the</w:t>
            </w:r>
          </w:p>
          <w:p w14:paraId="06009D9B" w14:textId="77777777" w:rsidR="00867B7E" w:rsidRPr="00510FA3" w:rsidRDefault="00867B7E" w:rsidP="00867B7E">
            <w:pPr>
              <w:jc w:val="center"/>
              <w:rPr>
                <w:rFonts w:cs="Times New Roman"/>
              </w:rPr>
            </w:pPr>
            <w:r w:rsidRPr="00510FA3">
              <w:rPr>
                <w:rFonts w:cs="Times New Roman"/>
              </w:rPr>
              <w:t>international hotel</w:t>
            </w:r>
          </w:p>
          <w:p w14:paraId="194B3A5C" w14:textId="60AAEF97" w:rsidR="00867B7E" w:rsidRPr="00510FA3" w:rsidRDefault="00867B7E" w:rsidP="00867B7E">
            <w:pPr>
              <w:jc w:val="center"/>
              <w:rPr>
                <w:rFonts w:cs="Times New Roman"/>
                <w:lang w:val="en-GB"/>
              </w:rPr>
            </w:pPr>
            <w:r w:rsidRPr="00510FA3">
              <w:rPr>
                <w:rFonts w:cs="Times New Roman"/>
              </w:rPr>
              <w:t>industry.</w:t>
            </w:r>
          </w:p>
        </w:tc>
      </w:tr>
      <w:tr w:rsidR="00867B7E" w:rsidRPr="00510FA3" w14:paraId="150AB73D" w14:textId="77777777" w:rsidTr="00867B7E">
        <w:trPr>
          <w:trHeight w:val="468"/>
        </w:trPr>
        <w:tc>
          <w:tcPr>
            <w:tcW w:w="2642" w:type="dxa"/>
            <w:tcBorders>
              <w:top w:val="single" w:sz="4" w:space="0" w:color="auto"/>
              <w:left w:val="single" w:sz="4" w:space="0" w:color="auto"/>
              <w:bottom w:val="single" w:sz="4" w:space="0" w:color="auto"/>
              <w:right w:val="single" w:sz="4" w:space="0" w:color="auto"/>
            </w:tcBorders>
            <w:hideMark/>
          </w:tcPr>
          <w:p w14:paraId="10D35FCE" w14:textId="77777777" w:rsidR="00867B7E" w:rsidRPr="00510FA3" w:rsidRDefault="00867B7E">
            <w:pPr>
              <w:jc w:val="center"/>
              <w:rPr>
                <w:rFonts w:cs="Times New Roman"/>
                <w:lang w:val="en-GB"/>
              </w:rPr>
            </w:pPr>
            <w:r w:rsidRPr="00510FA3">
              <w:rPr>
                <w:rFonts w:cs="Times New Roman"/>
                <w:lang w:val="en-GB"/>
              </w:rPr>
              <w:t>Module Number:</w:t>
            </w:r>
          </w:p>
        </w:tc>
        <w:tc>
          <w:tcPr>
            <w:tcW w:w="2642" w:type="dxa"/>
            <w:tcBorders>
              <w:top w:val="single" w:sz="4" w:space="0" w:color="auto"/>
              <w:left w:val="single" w:sz="4" w:space="0" w:color="auto"/>
              <w:bottom w:val="single" w:sz="4" w:space="0" w:color="auto"/>
              <w:right w:val="single" w:sz="4" w:space="0" w:color="auto"/>
            </w:tcBorders>
            <w:hideMark/>
          </w:tcPr>
          <w:p w14:paraId="180F10F8" w14:textId="2882241B" w:rsidR="00867B7E" w:rsidRPr="00510FA3" w:rsidRDefault="00867B7E">
            <w:pPr>
              <w:jc w:val="center"/>
              <w:rPr>
                <w:rFonts w:cs="Times New Roman"/>
                <w:lang w:val="en-GB"/>
              </w:rPr>
            </w:pPr>
            <w:r w:rsidRPr="00510FA3">
              <w:rPr>
                <w:rFonts w:cs="Times New Roman"/>
                <w:lang w:val="en-GB"/>
              </w:rPr>
              <w:t>BMIH4007</w:t>
            </w:r>
          </w:p>
        </w:tc>
      </w:tr>
      <w:tr w:rsidR="00867B7E" w:rsidRPr="00510FA3" w14:paraId="27C7199C" w14:textId="77777777" w:rsidTr="00867B7E">
        <w:trPr>
          <w:trHeight w:val="468"/>
        </w:trPr>
        <w:tc>
          <w:tcPr>
            <w:tcW w:w="2642" w:type="dxa"/>
            <w:tcBorders>
              <w:top w:val="single" w:sz="4" w:space="0" w:color="auto"/>
              <w:left w:val="single" w:sz="4" w:space="0" w:color="auto"/>
              <w:bottom w:val="single" w:sz="4" w:space="0" w:color="auto"/>
              <w:right w:val="single" w:sz="4" w:space="0" w:color="auto"/>
            </w:tcBorders>
            <w:hideMark/>
          </w:tcPr>
          <w:p w14:paraId="57245B07" w14:textId="77777777" w:rsidR="00867B7E" w:rsidRPr="00510FA3" w:rsidRDefault="00867B7E">
            <w:pPr>
              <w:jc w:val="center"/>
              <w:rPr>
                <w:rFonts w:cs="Times New Roman"/>
                <w:lang w:val="en-GB"/>
              </w:rPr>
            </w:pPr>
            <w:r w:rsidRPr="00510FA3">
              <w:rPr>
                <w:rFonts w:cs="Times New Roman"/>
                <w:lang w:val="en-GB"/>
              </w:rPr>
              <w:t>Module Tutor:</w:t>
            </w:r>
          </w:p>
        </w:tc>
        <w:tc>
          <w:tcPr>
            <w:tcW w:w="2642" w:type="dxa"/>
            <w:tcBorders>
              <w:top w:val="single" w:sz="4" w:space="0" w:color="auto"/>
              <w:left w:val="single" w:sz="4" w:space="0" w:color="auto"/>
              <w:bottom w:val="single" w:sz="4" w:space="0" w:color="auto"/>
              <w:right w:val="single" w:sz="4" w:space="0" w:color="auto"/>
            </w:tcBorders>
            <w:hideMark/>
          </w:tcPr>
          <w:p w14:paraId="28C4FA67" w14:textId="6C2DA6F2" w:rsidR="00867B7E" w:rsidRPr="00510FA3" w:rsidRDefault="00867B7E">
            <w:pPr>
              <w:jc w:val="center"/>
              <w:rPr>
                <w:rFonts w:cs="Times New Roman"/>
                <w:lang w:val="en-GB"/>
              </w:rPr>
            </w:pPr>
            <w:r w:rsidRPr="00510FA3">
              <w:rPr>
                <w:rFonts w:cs="Times New Roman"/>
                <w:lang w:val="en-GB"/>
              </w:rPr>
              <w:t>Daniel Payne</w:t>
            </w:r>
          </w:p>
        </w:tc>
      </w:tr>
    </w:tbl>
    <w:p w14:paraId="1C2E477F" w14:textId="77777777" w:rsidR="00867B7E" w:rsidRPr="00510FA3" w:rsidRDefault="00867B7E" w:rsidP="00867B7E">
      <w:pPr>
        <w:rPr>
          <w:rFonts w:cs="Times New Roman"/>
          <w:sz w:val="22"/>
        </w:rPr>
      </w:pPr>
      <w:r w:rsidRPr="00510FA3">
        <w:rPr>
          <w:rFonts w:cs="Times New Roman"/>
        </w:rPr>
        <w:br w:type="page"/>
      </w:r>
    </w:p>
    <w:p w14:paraId="725A343B" w14:textId="3679941A" w:rsidR="00867B7E" w:rsidRPr="00510FA3" w:rsidRDefault="00867B7E">
      <w:pPr>
        <w:rPr>
          <w:rFonts w:cs="Times New Roman"/>
          <w:u w:val="single"/>
        </w:rPr>
      </w:pPr>
    </w:p>
    <w:p w14:paraId="40AB88E9" w14:textId="77777777" w:rsidR="00423167" w:rsidRPr="00FA5229" w:rsidRDefault="00423167" w:rsidP="00FA5229">
      <w:pPr>
        <w:jc w:val="center"/>
        <w:rPr>
          <w:rFonts w:cs="Times New Roman"/>
          <w:sz w:val="36"/>
          <w:szCs w:val="36"/>
          <w:u w:val="single"/>
        </w:rPr>
      </w:pPr>
    </w:p>
    <w:p w14:paraId="18985DA7" w14:textId="77777777" w:rsidR="00FA5229" w:rsidRDefault="005D10F9" w:rsidP="00FA5229">
      <w:pPr>
        <w:jc w:val="center"/>
        <w:rPr>
          <w:rFonts w:cs="Times New Roman"/>
          <w:b/>
          <w:bCs/>
          <w:sz w:val="36"/>
          <w:szCs w:val="36"/>
          <w:u w:val="single"/>
        </w:rPr>
      </w:pPr>
      <w:r w:rsidRPr="00FA5229">
        <w:rPr>
          <w:rFonts w:cs="Times New Roman"/>
          <w:b/>
          <w:bCs/>
          <w:sz w:val="36"/>
          <w:szCs w:val="36"/>
          <w:u w:val="single"/>
        </w:rPr>
        <w:t>Reflective Journal</w:t>
      </w:r>
    </w:p>
    <w:p w14:paraId="7401D13F" w14:textId="384A1011" w:rsidR="00516560" w:rsidRDefault="00516560" w:rsidP="00516560">
      <w:pPr>
        <w:rPr>
          <w:rFonts w:eastAsia="Times New Roman" w:cs="Times New Roman"/>
          <w:b/>
          <w:szCs w:val="24"/>
          <w:u w:val="single"/>
        </w:rPr>
      </w:pPr>
      <w:r>
        <w:rPr>
          <w:rFonts w:eastAsia="Times New Roman" w:cs="Times New Roman"/>
          <w:b/>
          <w:szCs w:val="24"/>
          <w:u w:val="single"/>
        </w:rPr>
        <w:t>Introduction:</w:t>
      </w:r>
    </w:p>
    <w:p w14:paraId="0C572409" w14:textId="522C7694" w:rsidR="00516560" w:rsidRPr="00516560" w:rsidRDefault="005D493E" w:rsidP="005D493E">
      <w:pPr>
        <w:jc w:val="both"/>
        <w:rPr>
          <w:rFonts w:eastAsia="Times New Roman" w:cs="Times New Roman"/>
          <w:bCs/>
          <w:szCs w:val="24"/>
        </w:rPr>
      </w:pPr>
      <w:r w:rsidRPr="009439F4">
        <w:rPr>
          <w:rFonts w:cs="Times New Roman"/>
          <w:szCs w:val="24"/>
          <w:shd w:val="clear" w:color="auto" w:fill="FFFFFF" w:themeFill="background1"/>
        </w:rPr>
        <w:t xml:space="preserve">In this reflection, I will systematically describe and </w:t>
      </w:r>
      <w:r>
        <w:rPr>
          <w:rFonts w:cs="Times New Roman"/>
          <w:szCs w:val="24"/>
          <w:shd w:val="clear" w:color="auto" w:fill="FFFFFF" w:themeFill="background1"/>
        </w:rPr>
        <w:t>analyze</w:t>
      </w:r>
      <w:r w:rsidRPr="009439F4">
        <w:rPr>
          <w:rFonts w:cs="Times New Roman"/>
          <w:szCs w:val="24"/>
          <w:shd w:val="clear" w:color="auto" w:fill="FFFFFF" w:themeFill="background1"/>
        </w:rPr>
        <w:t xml:space="preserve"> everything that I gained knowledge about and encountered throughout the module, following a chronological sequence</w:t>
      </w:r>
      <w:r w:rsidRPr="008777C8">
        <w:rPr>
          <w:rFonts w:ascii="Segoe UI" w:hAnsi="Segoe UI" w:cs="Segoe UI"/>
          <w:shd w:val="clear" w:color="auto" w:fill="FFFFFF" w:themeFill="background1"/>
        </w:rPr>
        <w:t>.</w:t>
      </w:r>
      <w:r>
        <w:rPr>
          <w:rFonts w:cs="Times New Roman"/>
          <w:szCs w:val="24"/>
        </w:rPr>
        <w:t xml:space="preserve"> I will expose all my surveys regarding my propensity, and capabilities that I learned and gained</w:t>
      </w:r>
      <w:r>
        <w:rPr>
          <w:rFonts w:cs="Times New Roman"/>
          <w:szCs w:val="24"/>
        </w:rPr>
        <w:t xml:space="preserve">. I will break it down using ERA models and describe my Action plan for the future. </w:t>
      </w:r>
    </w:p>
    <w:p w14:paraId="5554F66F" w14:textId="04E6E44C" w:rsidR="00FA5229" w:rsidRDefault="00FA5229" w:rsidP="00FA5229">
      <w:pPr>
        <w:rPr>
          <w:rFonts w:cs="Times New Roman"/>
          <w:b/>
          <w:bCs/>
          <w:sz w:val="36"/>
          <w:szCs w:val="36"/>
          <w:u w:val="single"/>
        </w:rPr>
      </w:pPr>
    </w:p>
    <w:p w14:paraId="500E00D6" w14:textId="43E8CEDE" w:rsidR="00B70B2B" w:rsidRPr="00510FA3" w:rsidRDefault="00B70B2B" w:rsidP="00FA5229">
      <w:pPr>
        <w:rPr>
          <w:rFonts w:eastAsia="Times New Roman" w:cs="Times New Roman"/>
          <w:b/>
          <w:szCs w:val="24"/>
          <w:u w:val="single"/>
        </w:rPr>
      </w:pPr>
      <w:r w:rsidRPr="00510FA3">
        <w:rPr>
          <w:rFonts w:eastAsia="Times New Roman" w:cs="Times New Roman"/>
          <w:b/>
          <w:szCs w:val="24"/>
          <w:u w:val="single"/>
        </w:rPr>
        <w:t>Experience:</w:t>
      </w:r>
    </w:p>
    <w:p w14:paraId="4442FDA4" w14:textId="02E18FA6" w:rsidR="00B70B2B"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Week 3 of this module included the learning of paraphrasing, referencing, research work</w:t>
      </w:r>
      <w:r w:rsidR="005D493E">
        <w:rPr>
          <w:rFonts w:ascii="Times New Roman" w:eastAsia="Times New Roman" w:hAnsi="Times New Roman" w:cs="Times New Roman"/>
          <w:sz w:val="24"/>
          <w:szCs w:val="24"/>
          <w:lang w:val="en-GB"/>
        </w:rPr>
        <w:t>,</w:t>
      </w:r>
      <w:r w:rsidRPr="00510FA3">
        <w:rPr>
          <w:rFonts w:ascii="Times New Roman" w:eastAsia="Times New Roman" w:hAnsi="Times New Roman" w:cs="Times New Roman"/>
          <w:sz w:val="24"/>
          <w:szCs w:val="24"/>
          <w:lang w:val="en-GB"/>
        </w:rPr>
        <w:t xml:space="preserve"> and safety in business hospitality in a hotel. The learning outcome of this session was to help us master the concept of academic writing and improve our research skills in an academic context. As per research by Tawanwongsri and Phenwan (2019), reflective learning practice can increase the </w:t>
      </w:r>
      <w:r w:rsidR="00516560">
        <w:rPr>
          <w:rFonts w:ascii="Times New Roman" w:eastAsia="Times New Roman" w:hAnsi="Times New Roman" w:cs="Times New Roman"/>
          <w:sz w:val="24"/>
          <w:szCs w:val="24"/>
          <w:lang w:val="en-GB"/>
        </w:rPr>
        <w:t>thought</w:t>
      </w:r>
      <w:r w:rsidRPr="00510FA3">
        <w:rPr>
          <w:rFonts w:ascii="Times New Roman" w:eastAsia="Times New Roman" w:hAnsi="Times New Roman" w:cs="Times New Roman"/>
          <w:sz w:val="24"/>
          <w:szCs w:val="24"/>
          <w:lang w:val="en-GB"/>
        </w:rPr>
        <w:t xml:space="preserve"> process of an individual and help to deliver better critical thinking. In that case, I believe this reflective essay writing links with the learning of week 3 where we had to learn the importance of paraphrasing and referencing. The learning of week 3 further elaborated on the use of safety methods in hospitality practice and hotel management. The understanding of health and safety regulations has been an important part of my learning process due to the incorporation of hotel management regulations and </w:t>
      </w:r>
      <w:r w:rsidR="00516560">
        <w:rPr>
          <w:rFonts w:ascii="Times New Roman" w:eastAsia="Times New Roman" w:hAnsi="Times New Roman" w:cs="Times New Roman"/>
          <w:sz w:val="24"/>
          <w:szCs w:val="24"/>
          <w:lang w:val="en-GB"/>
        </w:rPr>
        <w:t>health-related</w:t>
      </w:r>
      <w:r w:rsidRPr="00510FA3">
        <w:rPr>
          <w:rFonts w:ascii="Times New Roman" w:eastAsia="Times New Roman" w:hAnsi="Times New Roman" w:cs="Times New Roman"/>
          <w:sz w:val="24"/>
          <w:szCs w:val="24"/>
          <w:lang w:val="en-GB"/>
        </w:rPr>
        <w:t xml:space="preserve"> procedures. Explorations of the UK’s health and safety laws have been an enlightening form of development for me due to my </w:t>
      </w:r>
      <w:r w:rsidR="00516560">
        <w:rPr>
          <w:rFonts w:ascii="Times New Roman" w:eastAsia="Times New Roman" w:hAnsi="Times New Roman" w:cs="Times New Roman"/>
          <w:sz w:val="24"/>
          <w:szCs w:val="24"/>
          <w:lang w:val="en-GB"/>
        </w:rPr>
        <w:t>lack of</w:t>
      </w:r>
      <w:r w:rsidRPr="00510FA3">
        <w:rPr>
          <w:rFonts w:ascii="Times New Roman" w:eastAsia="Times New Roman" w:hAnsi="Times New Roman" w:cs="Times New Roman"/>
          <w:sz w:val="24"/>
          <w:szCs w:val="24"/>
          <w:lang w:val="en-GB"/>
        </w:rPr>
        <w:t xml:space="preserve"> knowledge in this research area. The </w:t>
      </w:r>
      <w:r w:rsidRPr="00510FA3">
        <w:rPr>
          <w:rFonts w:ascii="Times New Roman" w:eastAsia="Times New Roman" w:hAnsi="Times New Roman" w:cs="Times New Roman"/>
          <w:b/>
          <w:i/>
          <w:sz w:val="24"/>
          <w:szCs w:val="24"/>
          <w:lang w:val="en-GB"/>
        </w:rPr>
        <w:t xml:space="preserve">“Health and Safety at Work Act 1974” </w:t>
      </w:r>
      <w:r w:rsidRPr="00510FA3">
        <w:rPr>
          <w:rFonts w:ascii="Times New Roman" w:eastAsia="Times New Roman" w:hAnsi="Times New Roman" w:cs="Times New Roman"/>
          <w:sz w:val="24"/>
          <w:szCs w:val="24"/>
          <w:lang w:val="en-GB"/>
        </w:rPr>
        <w:t xml:space="preserve">is a vital component of workplace safety in the UK (Government of UK). Learning about this act </w:t>
      </w:r>
      <w:r w:rsidR="005D493E">
        <w:rPr>
          <w:rFonts w:ascii="Times New Roman" w:eastAsia="Times New Roman" w:hAnsi="Times New Roman" w:cs="Times New Roman"/>
          <w:sz w:val="24"/>
          <w:szCs w:val="24"/>
          <w:lang w:val="en-GB"/>
        </w:rPr>
        <w:t>was</w:t>
      </w:r>
      <w:r w:rsidRPr="00510FA3">
        <w:rPr>
          <w:rFonts w:ascii="Times New Roman" w:eastAsia="Times New Roman" w:hAnsi="Times New Roman" w:cs="Times New Roman"/>
          <w:sz w:val="24"/>
          <w:szCs w:val="24"/>
          <w:lang w:val="en-GB"/>
        </w:rPr>
        <w:t xml:space="preserve"> an important part of the week’s study as we had to understand the importance of health and safety acts along with their rightful adherence to a business context. </w:t>
      </w:r>
      <w:r w:rsidR="00516560" w:rsidRPr="00516560">
        <w:rPr>
          <w:rFonts w:ascii="Times New Roman" w:eastAsia="Times New Roman" w:hAnsi="Times New Roman" w:cs="Times New Roman"/>
          <w:sz w:val="24"/>
          <w:szCs w:val="24"/>
          <w:lang w:val="en-GB"/>
        </w:rPr>
        <w:t>"Embracing social media platforms has</w:t>
      </w:r>
      <w:r w:rsidR="00516560">
        <w:rPr>
          <w:rFonts w:ascii="Times New Roman" w:eastAsia="Times New Roman" w:hAnsi="Times New Roman" w:cs="Times New Roman"/>
          <w:sz w:val="24"/>
          <w:szCs w:val="24"/>
          <w:lang w:val="en-GB"/>
        </w:rPr>
        <w:t xml:space="preserve"> also</w:t>
      </w:r>
      <w:r w:rsidR="00516560" w:rsidRPr="00516560">
        <w:rPr>
          <w:rFonts w:ascii="Times New Roman" w:eastAsia="Times New Roman" w:hAnsi="Times New Roman" w:cs="Times New Roman"/>
          <w:sz w:val="24"/>
          <w:szCs w:val="24"/>
          <w:lang w:val="en-GB"/>
        </w:rPr>
        <w:t xml:space="preserve"> significantly enriched my learning journey and expanded the horizons of my reflective journal. By connecting with experts and thought leaders in my field, I've gained access to a wealth of knowledge and diverse perspectives that go beyond traditional sources. Joining relevant communities has allowed me to engage in insightful discussions, ask questions, and share my thoughts with a global audience.</w:t>
      </w:r>
      <w:r w:rsidR="00516560" w:rsidRPr="00516560">
        <w:rPr>
          <w:rFonts w:ascii="Times New Roman" w:eastAsia="Times New Roman" w:hAnsi="Times New Roman" w:cs="Times New Roman"/>
          <w:sz w:val="24"/>
          <w:szCs w:val="24"/>
          <w:lang w:val="en-GB"/>
        </w:rPr>
        <w:cr/>
        <w:t>One of the key benefits is the ability to curate content that directly aligns with my learning goals. Platforms like Twitter and Pinterest have become valuable tools for bookmarking articles, videos, and posts that resonate with my studies. This curated content not only aids in my understanding but also serves as a comprehensive resource for my reflective journal.</w:t>
      </w:r>
    </w:p>
    <w:p w14:paraId="590945A2" w14:textId="6E90B48D" w:rsidR="00B70B2B" w:rsidRPr="00510FA3" w:rsidRDefault="00B70B2B" w:rsidP="00B70B2B">
      <w:pPr>
        <w:pStyle w:val="Normal1"/>
        <w:spacing w:before="240" w:line="360" w:lineRule="auto"/>
        <w:jc w:val="both"/>
        <w:rPr>
          <w:rFonts w:ascii="Times New Roman" w:eastAsia="Times New Roman" w:hAnsi="Times New Roman" w:cs="Times New Roman"/>
          <w:b/>
          <w:color w:val="000000" w:themeColor="text1"/>
          <w:sz w:val="24"/>
          <w:szCs w:val="24"/>
          <w:u w:val="single"/>
          <w:lang w:val="en-GB"/>
        </w:rPr>
      </w:pPr>
      <w:r w:rsidRPr="00510FA3">
        <w:rPr>
          <w:rFonts w:ascii="Times New Roman" w:eastAsia="Times New Roman" w:hAnsi="Times New Roman" w:cs="Times New Roman"/>
          <w:b/>
          <w:color w:val="000000" w:themeColor="text1"/>
          <w:sz w:val="24"/>
          <w:szCs w:val="24"/>
          <w:u w:val="single"/>
          <w:lang w:val="en-GB"/>
        </w:rPr>
        <w:t>Reflection:</w:t>
      </w:r>
    </w:p>
    <w:p w14:paraId="53C13583" w14:textId="1FB3172E" w:rsidR="00B70B2B"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Understanding my surroundings </w:t>
      </w:r>
      <w:r w:rsidR="00510FA3">
        <w:rPr>
          <w:rFonts w:ascii="Times New Roman" w:eastAsia="Times New Roman" w:hAnsi="Times New Roman" w:cs="Times New Roman"/>
          <w:sz w:val="24"/>
          <w:szCs w:val="24"/>
          <w:lang w:val="en-GB"/>
        </w:rPr>
        <w:t>has</w:t>
      </w:r>
      <w:r w:rsidRPr="00510FA3">
        <w:rPr>
          <w:rFonts w:ascii="Times New Roman" w:eastAsia="Times New Roman" w:hAnsi="Times New Roman" w:cs="Times New Roman"/>
          <w:sz w:val="24"/>
          <w:szCs w:val="24"/>
          <w:lang w:val="en-GB"/>
        </w:rPr>
        <w:t xml:space="preserve"> always been </w:t>
      </w:r>
      <w:r w:rsidR="00510FA3">
        <w:rPr>
          <w:rFonts w:ascii="Times New Roman" w:eastAsia="Times New Roman" w:hAnsi="Times New Roman" w:cs="Times New Roman"/>
          <w:sz w:val="24"/>
          <w:szCs w:val="24"/>
          <w:lang w:val="en-GB"/>
        </w:rPr>
        <w:t xml:space="preserve">a </w:t>
      </w:r>
      <w:r w:rsidRPr="00510FA3">
        <w:rPr>
          <w:rFonts w:ascii="Times New Roman" w:eastAsia="Times New Roman" w:hAnsi="Times New Roman" w:cs="Times New Roman"/>
          <w:sz w:val="24"/>
          <w:szCs w:val="24"/>
          <w:lang w:val="en-GB"/>
        </w:rPr>
        <w:t xml:space="preserve">strength for me as I </w:t>
      </w:r>
      <w:r w:rsidR="003409D1">
        <w:rPr>
          <w:rFonts w:ascii="Times New Roman" w:eastAsia="Times New Roman" w:hAnsi="Times New Roman" w:cs="Times New Roman"/>
          <w:sz w:val="24"/>
          <w:szCs w:val="24"/>
          <w:lang w:val="en-GB"/>
        </w:rPr>
        <w:t>can</w:t>
      </w:r>
      <w:r w:rsidRPr="00510FA3">
        <w:rPr>
          <w:rFonts w:ascii="Times New Roman" w:eastAsia="Times New Roman" w:hAnsi="Times New Roman" w:cs="Times New Roman"/>
          <w:sz w:val="24"/>
          <w:szCs w:val="24"/>
          <w:lang w:val="en-GB"/>
        </w:rPr>
        <w:t xml:space="preserve"> adapt to any situation in life without many difficulties. The same could be said during my understanding of week 3’s learning materials as I was able to easily understand the consequences of academic misconduct and incorporate my creative </w:t>
      </w:r>
      <w:r w:rsidRPr="00510FA3">
        <w:rPr>
          <w:rFonts w:ascii="Times New Roman" w:eastAsia="Times New Roman" w:hAnsi="Times New Roman" w:cs="Times New Roman"/>
          <w:sz w:val="24"/>
          <w:szCs w:val="24"/>
          <w:lang w:val="en-GB"/>
        </w:rPr>
        <w:lastRenderedPageBreak/>
        <w:t xml:space="preserve">understanding </w:t>
      </w:r>
      <w:r w:rsidR="00510FA3">
        <w:rPr>
          <w:rFonts w:ascii="Times New Roman" w:eastAsia="Times New Roman" w:hAnsi="Times New Roman" w:cs="Times New Roman"/>
          <w:sz w:val="24"/>
          <w:szCs w:val="24"/>
          <w:lang w:val="en-GB"/>
        </w:rPr>
        <w:t>into</w:t>
      </w:r>
      <w:r w:rsidRPr="00510FA3">
        <w:rPr>
          <w:rFonts w:ascii="Times New Roman" w:eastAsia="Times New Roman" w:hAnsi="Times New Roman" w:cs="Times New Roman"/>
          <w:sz w:val="24"/>
          <w:szCs w:val="24"/>
          <w:lang w:val="en-GB"/>
        </w:rPr>
        <w:t xml:space="preserve"> this. This is the main reason </w:t>
      </w:r>
      <w:r w:rsidR="00510FA3">
        <w:rPr>
          <w:rFonts w:ascii="Times New Roman" w:eastAsia="Times New Roman" w:hAnsi="Times New Roman" w:cs="Times New Roman"/>
          <w:sz w:val="24"/>
          <w:szCs w:val="24"/>
          <w:lang w:val="en-GB"/>
        </w:rPr>
        <w:t>why</w:t>
      </w:r>
      <w:r w:rsidRPr="00510FA3">
        <w:rPr>
          <w:rFonts w:ascii="Times New Roman" w:eastAsia="Times New Roman" w:hAnsi="Times New Roman" w:cs="Times New Roman"/>
          <w:sz w:val="24"/>
          <w:szCs w:val="24"/>
          <w:lang w:val="en-GB"/>
        </w:rPr>
        <w:t xml:space="preserve"> I paid attention to factors of paraphrasing and academic writing while studying </w:t>
      </w:r>
      <w:r w:rsidR="00510FA3">
        <w:rPr>
          <w:rFonts w:ascii="Times New Roman" w:eastAsia="Times New Roman" w:hAnsi="Times New Roman" w:cs="Times New Roman"/>
          <w:sz w:val="24"/>
          <w:szCs w:val="24"/>
          <w:lang w:val="en-GB"/>
        </w:rPr>
        <w:t>in</w:t>
      </w:r>
      <w:r w:rsidRPr="00510FA3">
        <w:rPr>
          <w:rFonts w:ascii="Times New Roman" w:eastAsia="Times New Roman" w:hAnsi="Times New Roman" w:cs="Times New Roman"/>
          <w:sz w:val="24"/>
          <w:szCs w:val="24"/>
          <w:lang w:val="en-GB"/>
        </w:rPr>
        <w:t xml:space="preserve"> this module. The understanding of academic learning has been a </w:t>
      </w:r>
      <w:r w:rsidR="00510FA3">
        <w:rPr>
          <w:rFonts w:ascii="Times New Roman" w:eastAsia="Times New Roman" w:hAnsi="Times New Roman" w:cs="Times New Roman"/>
          <w:sz w:val="24"/>
          <w:szCs w:val="24"/>
          <w:lang w:val="en-GB"/>
        </w:rPr>
        <w:t>life-changing</w:t>
      </w:r>
      <w:r w:rsidRPr="00510FA3">
        <w:rPr>
          <w:rFonts w:ascii="Times New Roman" w:eastAsia="Times New Roman" w:hAnsi="Times New Roman" w:cs="Times New Roman"/>
          <w:sz w:val="24"/>
          <w:szCs w:val="24"/>
          <w:lang w:val="en-GB"/>
        </w:rPr>
        <w:t xml:space="preserve"> experience for me which could help me to increase my academic learning abilities. According to Almahasees </w:t>
      </w:r>
      <w:r w:rsidRPr="00510FA3">
        <w:rPr>
          <w:rFonts w:ascii="Times New Roman" w:eastAsia="Times New Roman" w:hAnsi="Times New Roman" w:cs="Times New Roman"/>
          <w:i/>
          <w:sz w:val="24"/>
          <w:szCs w:val="24"/>
          <w:lang w:val="en-GB"/>
        </w:rPr>
        <w:t xml:space="preserve">et al. </w:t>
      </w:r>
      <w:r w:rsidRPr="00510FA3">
        <w:rPr>
          <w:rFonts w:ascii="Times New Roman" w:eastAsia="Times New Roman" w:hAnsi="Times New Roman" w:cs="Times New Roman"/>
          <w:sz w:val="24"/>
          <w:szCs w:val="24"/>
          <w:lang w:val="en-GB"/>
        </w:rPr>
        <w:t xml:space="preserve">(2021), during the </w:t>
      </w:r>
      <w:r w:rsidR="003409D1">
        <w:rPr>
          <w:rFonts w:ascii="Times New Roman" w:eastAsia="Times New Roman" w:hAnsi="Times New Roman" w:cs="Times New Roman"/>
          <w:sz w:val="24"/>
          <w:szCs w:val="24"/>
          <w:lang w:val="en-GB"/>
        </w:rPr>
        <w:t>COVID-19</w:t>
      </w:r>
      <w:r w:rsidRPr="00510FA3">
        <w:rPr>
          <w:rFonts w:ascii="Times New Roman" w:eastAsia="Times New Roman" w:hAnsi="Times New Roman" w:cs="Times New Roman"/>
          <w:sz w:val="24"/>
          <w:szCs w:val="24"/>
          <w:lang w:val="en-GB"/>
        </w:rPr>
        <w:t xml:space="preserve"> pandemic, the mode of online learning </w:t>
      </w:r>
      <w:r w:rsidR="003409D1">
        <w:rPr>
          <w:rFonts w:ascii="Times New Roman" w:eastAsia="Times New Roman" w:hAnsi="Times New Roman" w:cs="Times New Roman"/>
          <w:sz w:val="24"/>
          <w:szCs w:val="24"/>
          <w:lang w:val="en-GB"/>
        </w:rPr>
        <w:t>became</w:t>
      </w:r>
      <w:r w:rsidRPr="00510FA3">
        <w:rPr>
          <w:rFonts w:ascii="Times New Roman" w:eastAsia="Times New Roman" w:hAnsi="Times New Roman" w:cs="Times New Roman"/>
          <w:sz w:val="24"/>
          <w:szCs w:val="24"/>
          <w:lang w:val="en-GB"/>
        </w:rPr>
        <w:t xml:space="preserve"> the main form of learning for students. The pandemic has taught us an effective mode of online learning </w:t>
      </w:r>
      <w:r w:rsidR="00510FA3">
        <w:rPr>
          <w:rFonts w:ascii="Times New Roman" w:eastAsia="Times New Roman" w:hAnsi="Times New Roman" w:cs="Times New Roman"/>
          <w:sz w:val="24"/>
          <w:szCs w:val="24"/>
          <w:lang w:val="en-GB"/>
        </w:rPr>
        <w:t>that</w:t>
      </w:r>
      <w:r w:rsidRPr="00510FA3">
        <w:rPr>
          <w:rFonts w:ascii="Times New Roman" w:eastAsia="Times New Roman" w:hAnsi="Times New Roman" w:cs="Times New Roman"/>
          <w:sz w:val="24"/>
          <w:szCs w:val="24"/>
          <w:lang w:val="en-GB"/>
        </w:rPr>
        <w:t xml:space="preserve"> could benefit students in terms of no face-to-face interactions and distance learning. In this case, the experience had been </w:t>
      </w:r>
      <w:r w:rsidR="003409D1">
        <w:rPr>
          <w:rFonts w:ascii="Times New Roman" w:eastAsia="Times New Roman" w:hAnsi="Times New Roman" w:cs="Times New Roman"/>
          <w:sz w:val="24"/>
          <w:szCs w:val="24"/>
          <w:lang w:val="en-GB"/>
        </w:rPr>
        <w:t>life-enhancing</w:t>
      </w:r>
      <w:r w:rsidRPr="00510FA3">
        <w:rPr>
          <w:rFonts w:ascii="Times New Roman" w:eastAsia="Times New Roman" w:hAnsi="Times New Roman" w:cs="Times New Roman"/>
          <w:sz w:val="24"/>
          <w:szCs w:val="24"/>
          <w:lang w:val="en-GB"/>
        </w:rPr>
        <w:t xml:space="preserve"> for me as it helped me to fully understand the extent of online learning in terms of hospitality management studies. </w:t>
      </w:r>
    </w:p>
    <w:p w14:paraId="362EBE61" w14:textId="087FFF1E" w:rsidR="00B70B2B"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Drawing on the experience, I believe that my lack of communication and social skills </w:t>
      </w:r>
      <w:r w:rsidR="003409D1">
        <w:rPr>
          <w:rFonts w:ascii="Times New Roman" w:eastAsia="Times New Roman" w:hAnsi="Times New Roman" w:cs="Times New Roman"/>
          <w:sz w:val="24"/>
          <w:szCs w:val="24"/>
          <w:lang w:val="en-GB"/>
        </w:rPr>
        <w:t>is</w:t>
      </w:r>
      <w:r w:rsidRPr="00510FA3">
        <w:rPr>
          <w:rFonts w:ascii="Times New Roman" w:eastAsia="Times New Roman" w:hAnsi="Times New Roman" w:cs="Times New Roman"/>
          <w:sz w:val="24"/>
          <w:szCs w:val="24"/>
          <w:lang w:val="en-GB"/>
        </w:rPr>
        <w:t xml:space="preserve"> a major problem in terms of collaborative learning. As I tend to do most of my work alone, I did not find the chance to engage in collaborative learning with peers that much. As per the views of Ansari and Khan (2020), interaction with teachers and peers is a vital part of learning today, increasing the impact of collaborative learning in academic cases</w:t>
      </w:r>
      <w:r w:rsidR="005D493E">
        <w:rPr>
          <w:rFonts w:ascii="Times New Roman" w:eastAsia="Times New Roman" w:hAnsi="Times New Roman" w:cs="Times New Roman"/>
          <w:sz w:val="24"/>
          <w:szCs w:val="24"/>
          <w:lang w:val="en-GB"/>
        </w:rPr>
        <w:t>.</w:t>
      </w:r>
      <w:r w:rsidRPr="00510FA3">
        <w:rPr>
          <w:rFonts w:ascii="Times New Roman" w:eastAsia="Times New Roman" w:hAnsi="Times New Roman" w:cs="Times New Roman"/>
          <w:sz w:val="24"/>
          <w:szCs w:val="24"/>
          <w:lang w:val="en-GB"/>
        </w:rPr>
        <w:t xml:space="preserve"> Hence, I feel that I could have leveraged the use of social media platforms to increase my learning capacity. In contrast, my lack of technical knowledge restricted my capacity </w:t>
      </w:r>
      <w:r w:rsidR="00510FA3">
        <w:rPr>
          <w:rFonts w:ascii="Times New Roman" w:eastAsia="Times New Roman" w:hAnsi="Times New Roman" w:cs="Times New Roman"/>
          <w:sz w:val="24"/>
          <w:szCs w:val="24"/>
          <w:lang w:val="en-GB"/>
        </w:rPr>
        <w:t>to learn</w:t>
      </w:r>
      <w:r w:rsidRPr="00510FA3">
        <w:rPr>
          <w:rFonts w:ascii="Times New Roman" w:eastAsia="Times New Roman" w:hAnsi="Times New Roman" w:cs="Times New Roman"/>
          <w:sz w:val="24"/>
          <w:szCs w:val="24"/>
          <w:lang w:val="en-GB"/>
        </w:rPr>
        <w:t xml:space="preserve"> through online mediums as I had difficulties navigating my course materials. These were specifically my weaknesses during the study of health and safety management actions in a hotel. </w:t>
      </w:r>
    </w:p>
    <w:p w14:paraId="3A4A5645" w14:textId="316AC797" w:rsidR="00B70B2B"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Upon evaluating the learning of this module and the learning in week 3, I came to understand that I need to increase my communication skills and social learning capacity to manage myself in terms of better academic learning along with </w:t>
      </w:r>
      <w:r w:rsidR="00510FA3">
        <w:rPr>
          <w:rFonts w:ascii="Times New Roman" w:eastAsia="Times New Roman" w:hAnsi="Times New Roman" w:cs="Times New Roman"/>
          <w:sz w:val="24"/>
          <w:szCs w:val="24"/>
          <w:lang w:val="en-GB"/>
        </w:rPr>
        <w:t>problem-solving</w:t>
      </w:r>
      <w:r w:rsidRPr="00510FA3">
        <w:rPr>
          <w:rFonts w:ascii="Times New Roman" w:eastAsia="Times New Roman" w:hAnsi="Times New Roman" w:cs="Times New Roman"/>
          <w:sz w:val="24"/>
          <w:szCs w:val="24"/>
          <w:lang w:val="en-GB"/>
        </w:rPr>
        <w:t xml:space="preserve"> ability. However, as I was not able to properly communicate with my peers, my understanding of the subject of legal requirements and health and safety regulations </w:t>
      </w:r>
      <w:r w:rsidR="00510FA3">
        <w:rPr>
          <w:rFonts w:ascii="Times New Roman" w:eastAsia="Times New Roman" w:hAnsi="Times New Roman" w:cs="Times New Roman"/>
          <w:sz w:val="24"/>
          <w:szCs w:val="24"/>
          <w:lang w:val="en-GB"/>
        </w:rPr>
        <w:t>was</w:t>
      </w:r>
      <w:r w:rsidRPr="00510FA3">
        <w:rPr>
          <w:rFonts w:ascii="Times New Roman" w:eastAsia="Times New Roman" w:hAnsi="Times New Roman" w:cs="Times New Roman"/>
          <w:sz w:val="24"/>
          <w:szCs w:val="24"/>
          <w:lang w:val="en-GB"/>
        </w:rPr>
        <w:t xml:space="preserve"> limited. For example, Leta and Chan (2021) have defined that stakeholder management and crisis management are vital topics in the field of hospitality management. Especially in terms of overseeing the duties in a hotel, it is necessary to understand the potential crisis factors that can affect a business. On the other hand, I also could not clearly understand the concept of crisis management in a hotel. In such a situation, I have </w:t>
      </w:r>
      <w:r w:rsidR="00510FA3">
        <w:rPr>
          <w:rFonts w:ascii="Times New Roman" w:eastAsia="Times New Roman" w:hAnsi="Times New Roman" w:cs="Times New Roman"/>
          <w:sz w:val="24"/>
          <w:szCs w:val="24"/>
          <w:lang w:val="en-GB"/>
        </w:rPr>
        <w:t>analyzed</w:t>
      </w:r>
      <w:r w:rsidRPr="00510FA3">
        <w:rPr>
          <w:rFonts w:ascii="Times New Roman" w:eastAsia="Times New Roman" w:hAnsi="Times New Roman" w:cs="Times New Roman"/>
          <w:sz w:val="24"/>
          <w:szCs w:val="24"/>
          <w:lang w:val="en-GB"/>
        </w:rPr>
        <w:t xml:space="preserve"> that there is a need for me to increase my interpersonal communication </w:t>
      </w:r>
      <w:r w:rsidR="00510FA3">
        <w:rPr>
          <w:rFonts w:ascii="Times New Roman" w:eastAsia="Times New Roman" w:hAnsi="Times New Roman" w:cs="Times New Roman"/>
          <w:sz w:val="24"/>
          <w:szCs w:val="24"/>
          <w:lang w:val="en-GB"/>
        </w:rPr>
        <w:t>to gain</w:t>
      </w:r>
      <w:r w:rsidRPr="00510FA3">
        <w:rPr>
          <w:rFonts w:ascii="Times New Roman" w:eastAsia="Times New Roman" w:hAnsi="Times New Roman" w:cs="Times New Roman"/>
          <w:sz w:val="24"/>
          <w:szCs w:val="24"/>
          <w:lang w:val="en-GB"/>
        </w:rPr>
        <w:t xml:space="preserve"> </w:t>
      </w:r>
      <w:r w:rsidR="005D493E">
        <w:rPr>
          <w:rFonts w:ascii="Times New Roman" w:eastAsia="Times New Roman" w:hAnsi="Times New Roman" w:cs="Times New Roman"/>
          <w:sz w:val="24"/>
          <w:szCs w:val="24"/>
          <w:lang w:val="en-GB"/>
        </w:rPr>
        <w:t xml:space="preserve">a </w:t>
      </w:r>
      <w:r w:rsidRPr="00510FA3">
        <w:rPr>
          <w:rFonts w:ascii="Times New Roman" w:eastAsia="Times New Roman" w:hAnsi="Times New Roman" w:cs="Times New Roman"/>
          <w:sz w:val="24"/>
          <w:szCs w:val="24"/>
          <w:lang w:val="en-GB"/>
        </w:rPr>
        <w:t>better understanding of the subject with the help of peer communication. Therefore, I feel like I should have focused on increasing my communication skills and interpersonal development.</w:t>
      </w:r>
    </w:p>
    <w:p w14:paraId="50DC7666" w14:textId="3CB53F43" w:rsidR="00B70B2B" w:rsidRPr="00510FA3" w:rsidRDefault="00B70B2B" w:rsidP="00B70B2B">
      <w:pPr>
        <w:pStyle w:val="Normal1"/>
        <w:spacing w:before="240" w:line="360" w:lineRule="auto"/>
        <w:jc w:val="both"/>
        <w:rPr>
          <w:rFonts w:ascii="Times New Roman" w:eastAsia="Times New Roman" w:hAnsi="Times New Roman" w:cs="Times New Roman"/>
          <w:b/>
          <w:color w:val="000000" w:themeColor="text1"/>
          <w:sz w:val="24"/>
          <w:szCs w:val="24"/>
          <w:u w:val="single"/>
          <w:lang w:val="en-GB"/>
        </w:rPr>
      </w:pPr>
      <w:r w:rsidRPr="00510FA3">
        <w:rPr>
          <w:rFonts w:ascii="Times New Roman" w:eastAsia="Times New Roman" w:hAnsi="Times New Roman" w:cs="Times New Roman"/>
          <w:b/>
          <w:color w:val="000000" w:themeColor="text1"/>
          <w:sz w:val="24"/>
          <w:szCs w:val="24"/>
          <w:u w:val="single"/>
          <w:lang w:val="en-GB"/>
        </w:rPr>
        <w:t>Action:</w:t>
      </w:r>
    </w:p>
    <w:p w14:paraId="34B6FF06" w14:textId="6FB5E818" w:rsidR="00B70B2B"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Lack of interpersonal communication has become a concerning matter for me as I could not properly research on the core study areas on my own. In that case, I feel that some interaction with my peers could have increased my knowledge of </w:t>
      </w:r>
      <w:r w:rsidR="005D493E">
        <w:rPr>
          <w:rFonts w:ascii="Times New Roman" w:eastAsia="Times New Roman" w:hAnsi="Times New Roman" w:cs="Times New Roman"/>
          <w:sz w:val="24"/>
          <w:szCs w:val="24"/>
          <w:lang w:val="en-GB"/>
        </w:rPr>
        <w:t xml:space="preserve">the </w:t>
      </w:r>
      <w:r w:rsidR="00510FA3">
        <w:rPr>
          <w:rFonts w:ascii="Times New Roman" w:eastAsia="Times New Roman" w:hAnsi="Times New Roman" w:cs="Times New Roman"/>
          <w:sz w:val="24"/>
          <w:szCs w:val="24"/>
          <w:lang w:val="en-GB"/>
        </w:rPr>
        <w:t>Health</w:t>
      </w:r>
      <w:r w:rsidRPr="00510FA3">
        <w:rPr>
          <w:rFonts w:ascii="Times New Roman" w:eastAsia="Times New Roman" w:hAnsi="Times New Roman" w:cs="Times New Roman"/>
          <w:sz w:val="24"/>
          <w:szCs w:val="24"/>
          <w:lang w:val="en-GB"/>
        </w:rPr>
        <w:t xml:space="preserve"> and </w:t>
      </w:r>
      <w:r w:rsidR="005D493E">
        <w:rPr>
          <w:rFonts w:ascii="Times New Roman" w:eastAsia="Times New Roman" w:hAnsi="Times New Roman" w:cs="Times New Roman"/>
          <w:sz w:val="24"/>
          <w:szCs w:val="24"/>
          <w:lang w:val="en-GB"/>
        </w:rPr>
        <w:t>Safety Act</w:t>
      </w:r>
      <w:r w:rsidRPr="00510FA3">
        <w:rPr>
          <w:rFonts w:ascii="Times New Roman" w:eastAsia="Times New Roman" w:hAnsi="Times New Roman" w:cs="Times New Roman"/>
          <w:sz w:val="24"/>
          <w:szCs w:val="24"/>
          <w:lang w:val="en-GB"/>
        </w:rPr>
        <w:t xml:space="preserve"> in the UK and </w:t>
      </w:r>
      <w:r w:rsidR="005D493E">
        <w:rPr>
          <w:rFonts w:ascii="Times New Roman" w:eastAsia="Times New Roman" w:hAnsi="Times New Roman" w:cs="Times New Roman"/>
          <w:sz w:val="24"/>
          <w:szCs w:val="24"/>
          <w:lang w:val="en-GB"/>
        </w:rPr>
        <w:t xml:space="preserve">the </w:t>
      </w:r>
      <w:r w:rsidRPr="00510FA3">
        <w:rPr>
          <w:rFonts w:ascii="Times New Roman" w:eastAsia="Times New Roman" w:hAnsi="Times New Roman" w:cs="Times New Roman"/>
          <w:sz w:val="24"/>
          <w:szCs w:val="24"/>
          <w:lang w:val="en-GB"/>
        </w:rPr>
        <w:t xml:space="preserve">additional requirements of working in a hotel management environment. As per the views of Sánchez-Gordón </w:t>
      </w:r>
      <w:r w:rsidRPr="00510FA3">
        <w:rPr>
          <w:rFonts w:ascii="Times New Roman" w:eastAsia="Times New Roman" w:hAnsi="Times New Roman" w:cs="Times New Roman"/>
          <w:i/>
          <w:sz w:val="24"/>
          <w:szCs w:val="24"/>
          <w:lang w:val="en-GB"/>
        </w:rPr>
        <w:t xml:space="preserve">et al. </w:t>
      </w:r>
      <w:r w:rsidRPr="00510FA3">
        <w:rPr>
          <w:rFonts w:ascii="Times New Roman" w:eastAsia="Times New Roman" w:hAnsi="Times New Roman" w:cs="Times New Roman"/>
          <w:sz w:val="24"/>
          <w:szCs w:val="24"/>
          <w:lang w:val="en-GB"/>
        </w:rPr>
        <w:t xml:space="preserve">(2020), there is a need for effective research skills in terms of gaining </w:t>
      </w:r>
      <w:r w:rsidR="005D493E">
        <w:rPr>
          <w:rFonts w:ascii="Times New Roman" w:eastAsia="Times New Roman" w:hAnsi="Times New Roman" w:cs="Times New Roman"/>
          <w:sz w:val="24"/>
          <w:szCs w:val="24"/>
          <w:lang w:val="en-GB"/>
        </w:rPr>
        <w:t xml:space="preserve">a </w:t>
      </w:r>
      <w:r w:rsidRPr="00510FA3">
        <w:rPr>
          <w:rFonts w:ascii="Times New Roman" w:eastAsia="Times New Roman" w:hAnsi="Times New Roman" w:cs="Times New Roman"/>
          <w:sz w:val="24"/>
          <w:szCs w:val="24"/>
          <w:lang w:val="en-GB"/>
        </w:rPr>
        <w:t xml:space="preserve">better understanding of a subject. In that case, I also need to increase my understanding of academic research to further increase my knowledge of health and safety management in a </w:t>
      </w:r>
      <w:r w:rsidRPr="00510FA3">
        <w:rPr>
          <w:rFonts w:ascii="Times New Roman" w:eastAsia="Times New Roman" w:hAnsi="Times New Roman" w:cs="Times New Roman"/>
          <w:sz w:val="24"/>
          <w:szCs w:val="24"/>
          <w:lang w:val="en-GB"/>
        </w:rPr>
        <w:lastRenderedPageBreak/>
        <w:t xml:space="preserve">hospitality environment. Hereby, my focus should have been on increasing the core material understanding and crisis management in a hospitality business. </w:t>
      </w:r>
    </w:p>
    <w:p w14:paraId="66119882" w14:textId="467EBD8D" w:rsidR="00E331EC"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In conclusion, better critical thinking and creative understanding has been my strengths while studying this core material on health and safety development. However, due to my lacking communication and interpersonal skills, I could not properly relay my ideas to reality and apply them into real life context. Yet, I lacked the understanding of crisis management which restricted my potential for further readings. On this account, I think that my critical thinking ability has been enhanced through the readings of this module and I have been able to increase my understanding of academic writing and consequences of academic misconduct. Despite this, I feel as though I should have gained better research skills to increase my personal understanding of the subjects and increase my overall understanding of the research project and its benefits in an academic context. </w:t>
      </w:r>
    </w:p>
    <w:p w14:paraId="7D610CC7" w14:textId="77777777" w:rsidR="003D2F0F" w:rsidRPr="00510FA3" w:rsidRDefault="003D2F0F" w:rsidP="00E331EC">
      <w:pPr>
        <w:widowControl w:val="0"/>
        <w:autoSpaceDE w:val="0"/>
        <w:autoSpaceDN w:val="0"/>
        <w:spacing w:after="0" w:line="240" w:lineRule="auto"/>
        <w:rPr>
          <w:rFonts w:cs="Times New Roman"/>
          <w:b/>
          <w:bCs/>
          <w:sz w:val="28"/>
          <w:szCs w:val="24"/>
          <w:u w:val="single"/>
        </w:rPr>
      </w:pPr>
    </w:p>
    <w:p w14:paraId="2F4074D8" w14:textId="77777777" w:rsidR="00351C16" w:rsidRDefault="00351C16" w:rsidP="00E331EC">
      <w:pPr>
        <w:widowControl w:val="0"/>
        <w:autoSpaceDE w:val="0"/>
        <w:autoSpaceDN w:val="0"/>
        <w:spacing w:after="0" w:line="240" w:lineRule="auto"/>
        <w:rPr>
          <w:rFonts w:cs="Times New Roman"/>
          <w:b/>
          <w:bCs/>
          <w:sz w:val="28"/>
          <w:szCs w:val="24"/>
          <w:u w:val="single"/>
        </w:rPr>
      </w:pPr>
    </w:p>
    <w:p w14:paraId="6BB358C4" w14:textId="77777777" w:rsidR="00351C16" w:rsidRDefault="00351C16" w:rsidP="00E331EC">
      <w:pPr>
        <w:widowControl w:val="0"/>
        <w:autoSpaceDE w:val="0"/>
        <w:autoSpaceDN w:val="0"/>
        <w:spacing w:after="0" w:line="240" w:lineRule="auto"/>
        <w:rPr>
          <w:rFonts w:cs="Times New Roman"/>
          <w:b/>
          <w:bCs/>
          <w:sz w:val="28"/>
          <w:szCs w:val="24"/>
          <w:u w:val="single"/>
        </w:rPr>
      </w:pPr>
    </w:p>
    <w:p w14:paraId="61521A53" w14:textId="77777777" w:rsidR="00351C16" w:rsidRDefault="00351C16" w:rsidP="00E331EC">
      <w:pPr>
        <w:widowControl w:val="0"/>
        <w:autoSpaceDE w:val="0"/>
        <w:autoSpaceDN w:val="0"/>
        <w:spacing w:after="0" w:line="240" w:lineRule="auto"/>
        <w:rPr>
          <w:rFonts w:cs="Times New Roman"/>
          <w:b/>
          <w:bCs/>
          <w:sz w:val="28"/>
          <w:szCs w:val="24"/>
          <w:u w:val="single"/>
        </w:rPr>
      </w:pPr>
    </w:p>
    <w:p w14:paraId="659B3D7A" w14:textId="030C500D" w:rsidR="00E331EC" w:rsidRPr="00FA5229" w:rsidRDefault="00E331EC" w:rsidP="00FA5229">
      <w:pPr>
        <w:widowControl w:val="0"/>
        <w:autoSpaceDE w:val="0"/>
        <w:autoSpaceDN w:val="0"/>
        <w:spacing w:after="0" w:line="240" w:lineRule="auto"/>
        <w:jc w:val="center"/>
        <w:rPr>
          <w:rFonts w:eastAsia="Carlito" w:cs="Times New Roman"/>
          <w:b/>
          <w:bCs/>
          <w:color w:val="000000"/>
          <w:sz w:val="32"/>
          <w:szCs w:val="32"/>
          <w:u w:val="single"/>
          <w:lang w:val="en-US"/>
        </w:rPr>
      </w:pPr>
      <w:r w:rsidRPr="00FA5229">
        <w:rPr>
          <w:rFonts w:eastAsia="Carlito" w:cs="Times New Roman"/>
          <w:b/>
          <w:bCs/>
          <w:color w:val="000000"/>
          <w:sz w:val="32"/>
          <w:szCs w:val="32"/>
          <w:u w:val="single"/>
          <w:lang w:val="en-US"/>
        </w:rPr>
        <w:t>Action Plan</w:t>
      </w:r>
    </w:p>
    <w:p w14:paraId="18083137" w14:textId="77777777" w:rsidR="00B70B2B" w:rsidRPr="00510FA3" w:rsidRDefault="00B70B2B" w:rsidP="00E331EC">
      <w:pPr>
        <w:widowControl w:val="0"/>
        <w:autoSpaceDE w:val="0"/>
        <w:autoSpaceDN w:val="0"/>
        <w:spacing w:after="0" w:line="240" w:lineRule="auto"/>
        <w:rPr>
          <w:rFonts w:eastAsia="Carlito" w:cs="Times New Roman"/>
          <w:b/>
          <w:bCs/>
          <w:color w:val="000000"/>
          <w:sz w:val="28"/>
          <w:szCs w:val="28"/>
          <w:lang w:val="en-US"/>
        </w:rPr>
      </w:pPr>
    </w:p>
    <w:tbl>
      <w:tblPr>
        <w:tblW w:w="10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3686"/>
        <w:gridCol w:w="3685"/>
        <w:gridCol w:w="1701"/>
      </w:tblGrid>
      <w:tr w:rsidR="00B70B2B" w:rsidRPr="00510FA3" w14:paraId="2C39CFE1" w14:textId="77777777" w:rsidTr="00B70B2B">
        <w:trPr>
          <w:cantSplit/>
          <w:tblHeader/>
        </w:trPr>
        <w:tc>
          <w:tcPr>
            <w:tcW w:w="1691" w:type="dxa"/>
            <w:shd w:val="clear" w:color="auto" w:fill="auto"/>
            <w:tcMar>
              <w:top w:w="100" w:type="dxa"/>
              <w:left w:w="100" w:type="dxa"/>
              <w:bottom w:w="100" w:type="dxa"/>
              <w:right w:w="100" w:type="dxa"/>
            </w:tcMar>
          </w:tcPr>
          <w:p w14:paraId="55D88466" w14:textId="1C8167B1"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10FA3">
              <w:rPr>
                <w:rFonts w:ascii="Times New Roman" w:eastAsia="Times New Roman" w:hAnsi="Times New Roman" w:cs="Times New Roman"/>
                <w:b/>
                <w:sz w:val="24"/>
                <w:szCs w:val="24"/>
                <w:lang w:val="en-GB"/>
              </w:rPr>
              <w:lastRenderedPageBreak/>
              <w:t>Objective</w:t>
            </w:r>
          </w:p>
        </w:tc>
        <w:tc>
          <w:tcPr>
            <w:tcW w:w="3686" w:type="dxa"/>
            <w:shd w:val="clear" w:color="auto" w:fill="auto"/>
            <w:tcMar>
              <w:top w:w="100" w:type="dxa"/>
              <w:left w:w="100" w:type="dxa"/>
              <w:bottom w:w="100" w:type="dxa"/>
              <w:right w:w="100" w:type="dxa"/>
            </w:tcMar>
          </w:tcPr>
          <w:p w14:paraId="6E5C1A90" w14:textId="2B73A11B"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10FA3">
              <w:rPr>
                <w:rFonts w:ascii="Times New Roman" w:eastAsia="Times New Roman" w:hAnsi="Times New Roman" w:cs="Times New Roman"/>
                <w:b/>
                <w:sz w:val="24"/>
                <w:szCs w:val="24"/>
                <w:lang w:val="en-GB"/>
              </w:rPr>
              <w:t>Actions</w:t>
            </w:r>
          </w:p>
        </w:tc>
        <w:tc>
          <w:tcPr>
            <w:tcW w:w="3685" w:type="dxa"/>
            <w:shd w:val="clear" w:color="auto" w:fill="auto"/>
            <w:tcMar>
              <w:top w:w="100" w:type="dxa"/>
              <w:left w:w="100" w:type="dxa"/>
              <w:bottom w:w="100" w:type="dxa"/>
              <w:right w:w="100" w:type="dxa"/>
            </w:tcMar>
          </w:tcPr>
          <w:p w14:paraId="5E73FA86" w14:textId="0DF85E4E"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10FA3">
              <w:rPr>
                <w:rFonts w:ascii="Times New Roman" w:eastAsia="Times New Roman" w:hAnsi="Times New Roman" w:cs="Times New Roman"/>
                <w:b/>
                <w:sz w:val="24"/>
                <w:szCs w:val="24"/>
                <w:lang w:val="en-GB"/>
              </w:rPr>
              <w:t>Resources</w:t>
            </w:r>
          </w:p>
        </w:tc>
        <w:tc>
          <w:tcPr>
            <w:tcW w:w="1701" w:type="dxa"/>
            <w:shd w:val="clear" w:color="auto" w:fill="auto"/>
            <w:tcMar>
              <w:top w:w="100" w:type="dxa"/>
              <w:left w:w="100" w:type="dxa"/>
              <w:bottom w:w="100" w:type="dxa"/>
              <w:right w:w="100" w:type="dxa"/>
            </w:tcMar>
          </w:tcPr>
          <w:p w14:paraId="225EDC65" w14:textId="0C46937B"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10FA3">
              <w:rPr>
                <w:rFonts w:ascii="Times New Roman" w:eastAsia="Times New Roman" w:hAnsi="Times New Roman" w:cs="Times New Roman"/>
                <w:b/>
                <w:sz w:val="24"/>
                <w:szCs w:val="24"/>
                <w:lang w:val="en-GB"/>
              </w:rPr>
              <w:t>Timeframe</w:t>
            </w:r>
          </w:p>
        </w:tc>
      </w:tr>
      <w:tr w:rsidR="00B70B2B" w:rsidRPr="00510FA3" w14:paraId="0B664AB7" w14:textId="77777777" w:rsidTr="00B70B2B">
        <w:trPr>
          <w:cantSplit/>
          <w:tblHeader/>
        </w:trPr>
        <w:tc>
          <w:tcPr>
            <w:tcW w:w="1691" w:type="dxa"/>
            <w:shd w:val="clear" w:color="auto" w:fill="auto"/>
            <w:tcMar>
              <w:top w:w="100" w:type="dxa"/>
              <w:left w:w="100" w:type="dxa"/>
              <w:bottom w:w="100" w:type="dxa"/>
              <w:right w:w="100" w:type="dxa"/>
            </w:tcMar>
          </w:tcPr>
          <w:p w14:paraId="40E8C5A0" w14:textId="0A94918E"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To increase interpersonal skills</w:t>
            </w:r>
          </w:p>
        </w:tc>
        <w:tc>
          <w:tcPr>
            <w:tcW w:w="3686" w:type="dxa"/>
            <w:shd w:val="clear" w:color="auto" w:fill="auto"/>
            <w:tcMar>
              <w:top w:w="100" w:type="dxa"/>
              <w:left w:w="100" w:type="dxa"/>
              <w:bottom w:w="100" w:type="dxa"/>
              <w:right w:w="100" w:type="dxa"/>
            </w:tcMar>
          </w:tcPr>
          <w:p w14:paraId="3CF271A1" w14:textId="77777777" w:rsidR="00B70B2B" w:rsidRPr="00510FA3" w:rsidRDefault="00B70B2B" w:rsidP="00B70B2B">
            <w:pPr>
              <w:pStyle w:val="Normal1"/>
              <w:widowControl w:val="0"/>
              <w:numPr>
                <w:ilvl w:val="0"/>
                <w:numId w:val="1"/>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Interacting with peers and family members more</w:t>
            </w:r>
          </w:p>
          <w:p w14:paraId="3BFDF38C" w14:textId="00A0AD16" w:rsidR="00B70B2B" w:rsidRPr="00510FA3" w:rsidRDefault="00B70B2B" w:rsidP="00B70B2B">
            <w:pPr>
              <w:pStyle w:val="Normal1"/>
              <w:widowControl w:val="0"/>
              <w:numPr>
                <w:ilvl w:val="0"/>
                <w:numId w:val="1"/>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Better interaction with module leaders</w:t>
            </w:r>
          </w:p>
        </w:tc>
        <w:tc>
          <w:tcPr>
            <w:tcW w:w="3685" w:type="dxa"/>
            <w:shd w:val="clear" w:color="auto" w:fill="auto"/>
            <w:tcMar>
              <w:top w:w="100" w:type="dxa"/>
              <w:left w:w="100" w:type="dxa"/>
              <w:bottom w:w="100" w:type="dxa"/>
              <w:right w:w="100" w:type="dxa"/>
            </w:tcMar>
          </w:tcPr>
          <w:p w14:paraId="18751555" w14:textId="77777777"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Virtual and verbal communication through MS Teams, Zoom application and Google chat</w:t>
            </w:r>
          </w:p>
        </w:tc>
        <w:tc>
          <w:tcPr>
            <w:tcW w:w="1701" w:type="dxa"/>
            <w:shd w:val="clear" w:color="auto" w:fill="auto"/>
            <w:tcMar>
              <w:top w:w="100" w:type="dxa"/>
              <w:left w:w="100" w:type="dxa"/>
              <w:bottom w:w="100" w:type="dxa"/>
              <w:right w:w="100" w:type="dxa"/>
            </w:tcMar>
          </w:tcPr>
          <w:p w14:paraId="5EC01EB1" w14:textId="2F1CD6D2"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2-3 weeks</w:t>
            </w:r>
          </w:p>
        </w:tc>
      </w:tr>
      <w:tr w:rsidR="00B70B2B" w:rsidRPr="00510FA3" w14:paraId="5672EB2F" w14:textId="77777777" w:rsidTr="00B70B2B">
        <w:trPr>
          <w:cantSplit/>
          <w:tblHeader/>
        </w:trPr>
        <w:tc>
          <w:tcPr>
            <w:tcW w:w="1691" w:type="dxa"/>
            <w:shd w:val="clear" w:color="auto" w:fill="auto"/>
            <w:tcMar>
              <w:top w:w="100" w:type="dxa"/>
              <w:left w:w="100" w:type="dxa"/>
              <w:bottom w:w="100" w:type="dxa"/>
              <w:right w:w="100" w:type="dxa"/>
            </w:tcMar>
          </w:tcPr>
          <w:p w14:paraId="6E4CFCDC" w14:textId="006A081E"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To develop research ability</w:t>
            </w:r>
          </w:p>
        </w:tc>
        <w:tc>
          <w:tcPr>
            <w:tcW w:w="3686" w:type="dxa"/>
            <w:shd w:val="clear" w:color="auto" w:fill="auto"/>
            <w:tcMar>
              <w:top w:w="100" w:type="dxa"/>
              <w:left w:w="100" w:type="dxa"/>
              <w:bottom w:w="100" w:type="dxa"/>
              <w:right w:w="100" w:type="dxa"/>
            </w:tcMar>
          </w:tcPr>
          <w:p w14:paraId="1A8D6E79" w14:textId="7EC60CFF" w:rsidR="00B70B2B" w:rsidRPr="00510FA3" w:rsidRDefault="00B70B2B" w:rsidP="00B70B2B">
            <w:pPr>
              <w:pStyle w:val="Normal1"/>
              <w:widowControl w:val="0"/>
              <w:numPr>
                <w:ilvl w:val="0"/>
                <w:numId w:val="2"/>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To read different kinds of research texts and core materials on research development</w:t>
            </w:r>
          </w:p>
          <w:p w14:paraId="3ED3D6AC" w14:textId="0EED8DA3" w:rsidR="00B70B2B" w:rsidRPr="00510FA3" w:rsidRDefault="00B70B2B" w:rsidP="00B70B2B">
            <w:pPr>
              <w:pStyle w:val="Normal1"/>
              <w:widowControl w:val="0"/>
              <w:numPr>
                <w:ilvl w:val="0"/>
                <w:numId w:val="2"/>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To watch videos on ethical research development</w:t>
            </w:r>
          </w:p>
        </w:tc>
        <w:tc>
          <w:tcPr>
            <w:tcW w:w="3685" w:type="dxa"/>
            <w:shd w:val="clear" w:color="auto" w:fill="auto"/>
            <w:tcMar>
              <w:top w:w="100" w:type="dxa"/>
              <w:left w:w="100" w:type="dxa"/>
              <w:bottom w:w="100" w:type="dxa"/>
              <w:right w:w="100" w:type="dxa"/>
            </w:tcMar>
          </w:tcPr>
          <w:p w14:paraId="5FDF5F98" w14:textId="4A5F5B30"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Reading certain books on research skill developments, watching YouTube videos on developing ethical research</w:t>
            </w:r>
          </w:p>
        </w:tc>
        <w:tc>
          <w:tcPr>
            <w:tcW w:w="1701" w:type="dxa"/>
            <w:shd w:val="clear" w:color="auto" w:fill="auto"/>
            <w:tcMar>
              <w:top w:w="100" w:type="dxa"/>
              <w:left w:w="100" w:type="dxa"/>
              <w:bottom w:w="100" w:type="dxa"/>
              <w:right w:w="100" w:type="dxa"/>
            </w:tcMar>
          </w:tcPr>
          <w:p w14:paraId="176345A1" w14:textId="473A2A63"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3-4 weeks</w:t>
            </w:r>
          </w:p>
        </w:tc>
      </w:tr>
      <w:tr w:rsidR="00B70B2B" w:rsidRPr="00510FA3" w14:paraId="1567CB15" w14:textId="77777777" w:rsidTr="00B70B2B">
        <w:trPr>
          <w:cantSplit/>
          <w:tblHeader/>
        </w:trPr>
        <w:tc>
          <w:tcPr>
            <w:tcW w:w="1691" w:type="dxa"/>
            <w:shd w:val="clear" w:color="auto" w:fill="auto"/>
            <w:tcMar>
              <w:top w:w="100" w:type="dxa"/>
              <w:left w:w="100" w:type="dxa"/>
              <w:bottom w:w="100" w:type="dxa"/>
              <w:right w:w="100" w:type="dxa"/>
            </w:tcMar>
          </w:tcPr>
          <w:p w14:paraId="11B53EAC" w14:textId="2081F537"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To increase </w:t>
            </w:r>
            <w:r w:rsidR="00351C16">
              <w:rPr>
                <w:rFonts w:ascii="Times New Roman" w:eastAsia="Times New Roman" w:hAnsi="Times New Roman" w:cs="Times New Roman"/>
                <w:sz w:val="24"/>
                <w:szCs w:val="24"/>
                <w:lang w:val="en-GB"/>
              </w:rPr>
              <w:t>problem-solving</w:t>
            </w:r>
            <w:r w:rsidRPr="00510FA3">
              <w:rPr>
                <w:rFonts w:ascii="Times New Roman" w:eastAsia="Times New Roman" w:hAnsi="Times New Roman" w:cs="Times New Roman"/>
                <w:sz w:val="24"/>
                <w:szCs w:val="24"/>
                <w:lang w:val="en-GB"/>
              </w:rPr>
              <w:t xml:space="preserve"> ability</w:t>
            </w:r>
          </w:p>
        </w:tc>
        <w:tc>
          <w:tcPr>
            <w:tcW w:w="3686" w:type="dxa"/>
            <w:shd w:val="clear" w:color="auto" w:fill="auto"/>
            <w:tcMar>
              <w:top w:w="100" w:type="dxa"/>
              <w:left w:w="100" w:type="dxa"/>
              <w:bottom w:w="100" w:type="dxa"/>
              <w:right w:w="100" w:type="dxa"/>
            </w:tcMar>
          </w:tcPr>
          <w:p w14:paraId="713202BB" w14:textId="42F5881D" w:rsidR="00B70B2B" w:rsidRPr="00510FA3" w:rsidRDefault="00B70B2B" w:rsidP="00B70B2B">
            <w:pPr>
              <w:pStyle w:val="Normal1"/>
              <w:widowControl w:val="0"/>
              <w:numPr>
                <w:ilvl w:val="0"/>
                <w:numId w:val="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To engage in debates and critical learning abilities</w:t>
            </w:r>
          </w:p>
          <w:p w14:paraId="269FAD41" w14:textId="60739294" w:rsidR="00B70B2B" w:rsidRPr="00510FA3" w:rsidRDefault="00B70B2B" w:rsidP="00B70B2B">
            <w:pPr>
              <w:pStyle w:val="Normal1"/>
              <w:widowControl w:val="0"/>
              <w:numPr>
                <w:ilvl w:val="0"/>
                <w:numId w:val="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To develop personal learning ability</w:t>
            </w:r>
          </w:p>
        </w:tc>
        <w:tc>
          <w:tcPr>
            <w:tcW w:w="3685" w:type="dxa"/>
            <w:shd w:val="clear" w:color="auto" w:fill="auto"/>
            <w:tcMar>
              <w:top w:w="100" w:type="dxa"/>
              <w:left w:w="100" w:type="dxa"/>
              <w:bottom w:w="100" w:type="dxa"/>
              <w:right w:w="100" w:type="dxa"/>
            </w:tcMar>
          </w:tcPr>
          <w:p w14:paraId="56C6710D" w14:textId="34A906EA"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Participating </w:t>
            </w:r>
            <w:r w:rsidR="00351C16">
              <w:rPr>
                <w:rFonts w:ascii="Times New Roman" w:eastAsia="Times New Roman" w:hAnsi="Times New Roman" w:cs="Times New Roman"/>
                <w:sz w:val="24"/>
                <w:szCs w:val="24"/>
                <w:lang w:val="en-GB"/>
              </w:rPr>
              <w:t xml:space="preserve">in </w:t>
            </w:r>
            <w:r w:rsidRPr="00510FA3">
              <w:rPr>
                <w:rFonts w:ascii="Times New Roman" w:eastAsia="Times New Roman" w:hAnsi="Times New Roman" w:cs="Times New Roman"/>
                <w:sz w:val="24"/>
                <w:szCs w:val="24"/>
                <w:lang w:val="en-GB"/>
              </w:rPr>
              <w:t>debate forums, engaging in extracurricular activities</w:t>
            </w:r>
          </w:p>
        </w:tc>
        <w:tc>
          <w:tcPr>
            <w:tcW w:w="1701" w:type="dxa"/>
            <w:shd w:val="clear" w:color="auto" w:fill="auto"/>
            <w:tcMar>
              <w:top w:w="100" w:type="dxa"/>
              <w:left w:w="100" w:type="dxa"/>
              <w:bottom w:w="100" w:type="dxa"/>
              <w:right w:w="100" w:type="dxa"/>
            </w:tcMar>
          </w:tcPr>
          <w:p w14:paraId="15EBE2C8" w14:textId="2A969D9F" w:rsidR="00B70B2B" w:rsidRPr="00510FA3" w:rsidRDefault="00B70B2B" w:rsidP="00B70B2B">
            <w:pPr>
              <w:pStyle w:val="Normal1"/>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5-6 weeks</w:t>
            </w:r>
          </w:p>
        </w:tc>
      </w:tr>
      <w:tr w:rsidR="00B70B2B" w:rsidRPr="00510FA3" w14:paraId="56F48BC2" w14:textId="77777777" w:rsidTr="00B70B2B">
        <w:trPr>
          <w:cantSplit/>
          <w:tblHeader/>
        </w:trPr>
        <w:tc>
          <w:tcPr>
            <w:tcW w:w="1691" w:type="dxa"/>
            <w:shd w:val="clear" w:color="auto" w:fill="auto"/>
            <w:tcMar>
              <w:top w:w="100" w:type="dxa"/>
              <w:left w:w="100" w:type="dxa"/>
              <w:bottom w:w="100" w:type="dxa"/>
              <w:right w:w="100" w:type="dxa"/>
            </w:tcMar>
          </w:tcPr>
          <w:p w14:paraId="49E68F7D" w14:textId="77777777" w:rsidR="00B70B2B" w:rsidRPr="00510FA3" w:rsidRDefault="00B70B2B" w:rsidP="00A71DB7">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To enhance crisis management capacity </w:t>
            </w:r>
          </w:p>
        </w:tc>
        <w:tc>
          <w:tcPr>
            <w:tcW w:w="3686" w:type="dxa"/>
            <w:shd w:val="clear" w:color="auto" w:fill="auto"/>
            <w:tcMar>
              <w:top w:w="100" w:type="dxa"/>
              <w:left w:w="100" w:type="dxa"/>
              <w:bottom w:w="100" w:type="dxa"/>
              <w:right w:w="100" w:type="dxa"/>
            </w:tcMar>
          </w:tcPr>
          <w:p w14:paraId="2D1B845B" w14:textId="77777777" w:rsidR="00B70B2B" w:rsidRPr="00510FA3" w:rsidRDefault="00B70B2B" w:rsidP="00A71DB7">
            <w:pPr>
              <w:pStyle w:val="Normal1"/>
              <w:widowControl w:val="0"/>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To read about different crisis management techniques </w:t>
            </w:r>
          </w:p>
          <w:p w14:paraId="13B157A6" w14:textId="77777777" w:rsidR="00B70B2B" w:rsidRPr="00510FA3" w:rsidRDefault="00B70B2B" w:rsidP="00A71DB7">
            <w:pPr>
              <w:pStyle w:val="Normal1"/>
              <w:widowControl w:val="0"/>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To read about crisis management theories </w:t>
            </w:r>
          </w:p>
        </w:tc>
        <w:tc>
          <w:tcPr>
            <w:tcW w:w="3685" w:type="dxa"/>
            <w:shd w:val="clear" w:color="auto" w:fill="auto"/>
            <w:tcMar>
              <w:top w:w="100" w:type="dxa"/>
              <w:left w:w="100" w:type="dxa"/>
              <w:bottom w:w="100" w:type="dxa"/>
              <w:right w:w="100" w:type="dxa"/>
            </w:tcMar>
          </w:tcPr>
          <w:p w14:paraId="157C44D0" w14:textId="093BAFD8" w:rsidR="00B70B2B" w:rsidRPr="00510FA3" w:rsidRDefault="00B70B2B" w:rsidP="00A71DB7">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Read books </w:t>
            </w:r>
            <w:r w:rsidR="00351C16">
              <w:rPr>
                <w:rFonts w:ascii="Times New Roman" w:eastAsia="Times New Roman" w:hAnsi="Times New Roman" w:cs="Times New Roman"/>
                <w:sz w:val="24"/>
                <w:szCs w:val="24"/>
                <w:lang w:val="en-GB"/>
              </w:rPr>
              <w:t>on</w:t>
            </w:r>
            <w:r w:rsidRPr="00510FA3">
              <w:rPr>
                <w:rFonts w:ascii="Times New Roman" w:eastAsia="Times New Roman" w:hAnsi="Times New Roman" w:cs="Times New Roman"/>
                <w:sz w:val="24"/>
                <w:szCs w:val="24"/>
                <w:lang w:val="en-GB"/>
              </w:rPr>
              <w:t xml:space="preserve"> crisis management such as “Network </w:t>
            </w:r>
            <w:r w:rsidR="00351C16">
              <w:rPr>
                <w:rFonts w:ascii="Times New Roman" w:eastAsia="Times New Roman" w:hAnsi="Times New Roman" w:cs="Times New Roman"/>
                <w:sz w:val="24"/>
                <w:szCs w:val="24"/>
                <w:lang w:val="en-GB"/>
              </w:rPr>
              <w:t>Governance</w:t>
            </w:r>
            <w:r w:rsidRPr="00510FA3">
              <w:rPr>
                <w:rFonts w:ascii="Times New Roman" w:eastAsia="Times New Roman" w:hAnsi="Times New Roman" w:cs="Times New Roman"/>
                <w:sz w:val="24"/>
                <w:szCs w:val="24"/>
                <w:lang w:val="en-GB"/>
              </w:rPr>
              <w:t xml:space="preserve">: Concepts, theories, and </w:t>
            </w:r>
            <w:r w:rsidR="00351C16">
              <w:rPr>
                <w:rFonts w:ascii="Times New Roman" w:eastAsia="Times New Roman" w:hAnsi="Times New Roman" w:cs="Times New Roman"/>
                <w:sz w:val="24"/>
                <w:szCs w:val="24"/>
                <w:lang w:val="en-GB"/>
              </w:rPr>
              <w:t>Applications</w:t>
            </w:r>
            <w:r w:rsidRPr="00510FA3">
              <w:rPr>
                <w:rFonts w:ascii="Times New Roman" w:eastAsia="Times New Roman" w:hAnsi="Times New Roman" w:cs="Times New Roman"/>
                <w:sz w:val="24"/>
                <w:szCs w:val="24"/>
                <w:lang w:val="en-GB"/>
              </w:rPr>
              <w:t>” (Kapucu and Hu, 2020)</w:t>
            </w:r>
          </w:p>
        </w:tc>
        <w:tc>
          <w:tcPr>
            <w:tcW w:w="1701" w:type="dxa"/>
            <w:shd w:val="clear" w:color="auto" w:fill="auto"/>
            <w:tcMar>
              <w:top w:w="100" w:type="dxa"/>
              <w:left w:w="100" w:type="dxa"/>
              <w:bottom w:w="100" w:type="dxa"/>
              <w:right w:w="100" w:type="dxa"/>
            </w:tcMar>
          </w:tcPr>
          <w:p w14:paraId="5B689A4E" w14:textId="77777777" w:rsidR="00B70B2B" w:rsidRPr="00510FA3" w:rsidRDefault="00B70B2B" w:rsidP="00A71DB7">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7 weeks </w:t>
            </w:r>
          </w:p>
        </w:tc>
      </w:tr>
      <w:tr w:rsidR="00B70B2B" w:rsidRPr="00510FA3" w14:paraId="322128F9" w14:textId="77777777" w:rsidTr="00B70B2B">
        <w:trPr>
          <w:cantSplit/>
          <w:tblHeader/>
        </w:trPr>
        <w:tc>
          <w:tcPr>
            <w:tcW w:w="1691" w:type="dxa"/>
            <w:shd w:val="clear" w:color="auto" w:fill="auto"/>
            <w:tcMar>
              <w:top w:w="100" w:type="dxa"/>
              <w:left w:w="100" w:type="dxa"/>
              <w:bottom w:w="100" w:type="dxa"/>
              <w:right w:w="100" w:type="dxa"/>
            </w:tcMar>
          </w:tcPr>
          <w:p w14:paraId="7EA2811E" w14:textId="77777777" w:rsidR="00B70B2B" w:rsidRPr="00510FA3" w:rsidRDefault="00B70B2B" w:rsidP="00A71DB7">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510FA3">
              <w:rPr>
                <w:rFonts w:ascii="Times New Roman" w:eastAsia="Times New Roman" w:hAnsi="Times New Roman" w:cs="Times New Roman"/>
                <w:color w:val="000000" w:themeColor="text1"/>
                <w:sz w:val="24"/>
                <w:szCs w:val="24"/>
                <w:lang w:val="en-GB"/>
              </w:rPr>
              <w:t xml:space="preserve">To develop time management skills </w:t>
            </w:r>
          </w:p>
        </w:tc>
        <w:tc>
          <w:tcPr>
            <w:tcW w:w="3686" w:type="dxa"/>
            <w:shd w:val="clear" w:color="auto" w:fill="auto"/>
            <w:tcMar>
              <w:top w:w="100" w:type="dxa"/>
              <w:left w:w="100" w:type="dxa"/>
              <w:bottom w:w="100" w:type="dxa"/>
              <w:right w:w="100" w:type="dxa"/>
            </w:tcMar>
          </w:tcPr>
          <w:p w14:paraId="3B404E77" w14:textId="3A4DB681" w:rsidR="00B70B2B" w:rsidRPr="00510FA3" w:rsidRDefault="00B70B2B" w:rsidP="00A71DB7">
            <w:pPr>
              <w:pStyle w:val="Normal1"/>
              <w:numPr>
                <w:ilvl w:val="0"/>
                <w:numId w:val="5"/>
              </w:numPr>
              <w:spacing w:before="240" w:line="360" w:lineRule="auto"/>
              <w:jc w:val="both"/>
              <w:rPr>
                <w:rFonts w:ascii="Times New Roman" w:eastAsia="Times New Roman" w:hAnsi="Times New Roman" w:cs="Times New Roman"/>
                <w:color w:val="000000" w:themeColor="text1"/>
                <w:sz w:val="24"/>
                <w:szCs w:val="24"/>
                <w:lang w:val="en-GB"/>
              </w:rPr>
            </w:pPr>
            <w:r w:rsidRPr="00510FA3">
              <w:rPr>
                <w:rFonts w:ascii="Times New Roman" w:eastAsia="Times New Roman" w:hAnsi="Times New Roman" w:cs="Times New Roman"/>
                <w:color w:val="000000" w:themeColor="text1"/>
                <w:sz w:val="24"/>
                <w:szCs w:val="24"/>
                <w:lang w:val="en-GB"/>
              </w:rPr>
              <w:t xml:space="preserve">To use a stopwatch for tracking my </w:t>
            </w:r>
            <w:r w:rsidR="00351C16">
              <w:rPr>
                <w:rFonts w:ascii="Times New Roman" w:eastAsia="Times New Roman" w:hAnsi="Times New Roman" w:cs="Times New Roman"/>
                <w:color w:val="000000" w:themeColor="text1"/>
                <w:sz w:val="24"/>
                <w:szCs w:val="24"/>
                <w:lang w:val="en-GB"/>
              </w:rPr>
              <w:t>progress</w:t>
            </w:r>
            <w:r w:rsidRPr="00510FA3">
              <w:rPr>
                <w:rFonts w:ascii="Times New Roman" w:eastAsia="Times New Roman" w:hAnsi="Times New Roman" w:cs="Times New Roman"/>
                <w:color w:val="000000" w:themeColor="text1"/>
                <w:sz w:val="24"/>
                <w:szCs w:val="24"/>
                <w:lang w:val="en-GB"/>
              </w:rPr>
              <w:t xml:space="preserve"> and keeping track of deadlines</w:t>
            </w:r>
          </w:p>
          <w:p w14:paraId="2D0EFABB" w14:textId="77777777" w:rsidR="00B70B2B" w:rsidRPr="00510FA3" w:rsidRDefault="00B70B2B" w:rsidP="00A71DB7">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510FA3">
              <w:rPr>
                <w:rFonts w:ascii="Times New Roman" w:eastAsia="Times New Roman" w:hAnsi="Times New Roman" w:cs="Times New Roman"/>
                <w:color w:val="000000" w:themeColor="text1"/>
                <w:sz w:val="24"/>
                <w:szCs w:val="24"/>
                <w:lang w:val="en-GB"/>
              </w:rPr>
              <w:t xml:space="preserve">Using a checklist to keep track of my progress </w:t>
            </w:r>
          </w:p>
        </w:tc>
        <w:tc>
          <w:tcPr>
            <w:tcW w:w="3685" w:type="dxa"/>
            <w:shd w:val="clear" w:color="auto" w:fill="auto"/>
            <w:tcMar>
              <w:top w:w="100" w:type="dxa"/>
              <w:left w:w="100" w:type="dxa"/>
              <w:bottom w:w="100" w:type="dxa"/>
              <w:right w:w="100" w:type="dxa"/>
            </w:tcMar>
          </w:tcPr>
          <w:p w14:paraId="32B5A70F" w14:textId="099C06D1" w:rsidR="00B70B2B" w:rsidRPr="00510FA3" w:rsidRDefault="00B70B2B" w:rsidP="00A71DB7">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510FA3">
              <w:rPr>
                <w:rFonts w:ascii="Times New Roman" w:eastAsia="Times New Roman" w:hAnsi="Times New Roman" w:cs="Times New Roman"/>
                <w:color w:val="000000" w:themeColor="text1"/>
                <w:sz w:val="24"/>
                <w:szCs w:val="24"/>
                <w:lang w:val="en-GB"/>
              </w:rPr>
              <w:t xml:space="preserve">Read books on time management, </w:t>
            </w:r>
            <w:r w:rsidR="00351C16">
              <w:rPr>
                <w:rFonts w:ascii="Times New Roman" w:eastAsia="Times New Roman" w:hAnsi="Times New Roman" w:cs="Times New Roman"/>
                <w:color w:val="000000" w:themeColor="text1"/>
                <w:sz w:val="24"/>
                <w:szCs w:val="24"/>
                <w:lang w:val="en-GB"/>
              </w:rPr>
              <w:t>including</w:t>
            </w:r>
            <w:r w:rsidRPr="00510FA3">
              <w:rPr>
                <w:rFonts w:ascii="Times New Roman" w:eastAsia="Times New Roman" w:hAnsi="Times New Roman" w:cs="Times New Roman"/>
                <w:color w:val="000000" w:themeColor="text1"/>
                <w:sz w:val="24"/>
                <w:szCs w:val="24"/>
                <w:lang w:val="en-GB"/>
              </w:rPr>
              <w:t xml:space="preserve"> the use of a stopwatch constantly </w:t>
            </w:r>
          </w:p>
        </w:tc>
        <w:tc>
          <w:tcPr>
            <w:tcW w:w="1701" w:type="dxa"/>
            <w:shd w:val="clear" w:color="auto" w:fill="auto"/>
            <w:tcMar>
              <w:top w:w="100" w:type="dxa"/>
              <w:left w:w="100" w:type="dxa"/>
              <w:bottom w:w="100" w:type="dxa"/>
              <w:right w:w="100" w:type="dxa"/>
            </w:tcMar>
          </w:tcPr>
          <w:p w14:paraId="7DD6BD17" w14:textId="77777777" w:rsidR="00B70B2B" w:rsidRPr="00510FA3" w:rsidRDefault="00B70B2B" w:rsidP="00A71DB7">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510FA3">
              <w:rPr>
                <w:rFonts w:ascii="Times New Roman" w:eastAsia="Times New Roman" w:hAnsi="Times New Roman" w:cs="Times New Roman"/>
                <w:color w:val="000000" w:themeColor="text1"/>
                <w:sz w:val="24"/>
                <w:szCs w:val="24"/>
                <w:lang w:val="en-GB"/>
              </w:rPr>
              <w:t xml:space="preserve">8 weeks </w:t>
            </w:r>
          </w:p>
        </w:tc>
      </w:tr>
    </w:tbl>
    <w:p w14:paraId="6BEBCA07" w14:textId="77777777" w:rsidR="00B70B2B" w:rsidRPr="00510FA3" w:rsidRDefault="00B70B2B" w:rsidP="00E331EC">
      <w:pPr>
        <w:widowControl w:val="0"/>
        <w:autoSpaceDE w:val="0"/>
        <w:autoSpaceDN w:val="0"/>
        <w:spacing w:after="0" w:line="240" w:lineRule="auto"/>
        <w:rPr>
          <w:rFonts w:eastAsia="Carlito" w:cs="Times New Roman"/>
          <w:b/>
          <w:bCs/>
          <w:color w:val="000000"/>
          <w:sz w:val="28"/>
          <w:szCs w:val="28"/>
          <w:lang w:val="en-US"/>
        </w:rPr>
      </w:pPr>
    </w:p>
    <w:p w14:paraId="02BED532" w14:textId="77777777" w:rsidR="00E331EC" w:rsidRPr="00510FA3" w:rsidRDefault="00E331EC">
      <w:pPr>
        <w:rPr>
          <w:rFonts w:cs="Times New Roman"/>
        </w:rPr>
      </w:pPr>
    </w:p>
    <w:p w14:paraId="6F803201" w14:textId="0A67C018" w:rsidR="00B70B2B" w:rsidRPr="00510FA3" w:rsidRDefault="00B70B2B" w:rsidP="00B70B2B">
      <w:pPr>
        <w:pStyle w:val="Normal1"/>
        <w:spacing w:before="240" w:line="360" w:lineRule="auto"/>
        <w:jc w:val="center"/>
        <w:rPr>
          <w:rFonts w:ascii="Times New Roman" w:eastAsia="Times New Roman" w:hAnsi="Times New Roman" w:cs="Times New Roman"/>
          <w:b/>
          <w:sz w:val="24"/>
          <w:szCs w:val="24"/>
          <w:lang w:val="en-GB"/>
        </w:rPr>
      </w:pPr>
      <w:r w:rsidRPr="00510FA3">
        <w:rPr>
          <w:rFonts w:ascii="Times New Roman" w:eastAsia="Times New Roman" w:hAnsi="Times New Roman" w:cs="Times New Roman"/>
          <w:b/>
          <w:sz w:val="24"/>
          <w:szCs w:val="24"/>
          <w:lang w:val="en-GB"/>
        </w:rPr>
        <w:t xml:space="preserve">Table 1: Action plan for </w:t>
      </w:r>
      <w:r w:rsidR="00FA5229">
        <w:rPr>
          <w:rFonts w:ascii="Times New Roman" w:eastAsia="Times New Roman" w:hAnsi="Times New Roman" w:cs="Times New Roman"/>
          <w:b/>
          <w:sz w:val="24"/>
          <w:szCs w:val="24"/>
          <w:lang w:val="en-GB"/>
        </w:rPr>
        <w:t xml:space="preserve">the </w:t>
      </w:r>
      <w:r w:rsidRPr="00510FA3">
        <w:rPr>
          <w:rFonts w:ascii="Times New Roman" w:eastAsia="Times New Roman" w:hAnsi="Times New Roman" w:cs="Times New Roman"/>
          <w:b/>
          <w:sz w:val="24"/>
          <w:szCs w:val="24"/>
          <w:lang w:val="en-GB"/>
        </w:rPr>
        <w:t xml:space="preserve">future </w:t>
      </w:r>
    </w:p>
    <w:p w14:paraId="5A88099A" w14:textId="17DD4FE5" w:rsidR="00B70B2B" w:rsidRPr="00510FA3" w:rsidRDefault="00B70B2B" w:rsidP="00B70B2B">
      <w:pPr>
        <w:pStyle w:val="Normal1"/>
        <w:spacing w:before="240" w:line="360" w:lineRule="auto"/>
        <w:jc w:val="center"/>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lastRenderedPageBreak/>
        <w:t xml:space="preserve">(Source: self-created) </w:t>
      </w:r>
    </w:p>
    <w:p w14:paraId="2FE53B67" w14:textId="60C174B8" w:rsidR="00B70B2B" w:rsidRPr="00510FA3" w:rsidRDefault="00B70B2B" w:rsidP="00B70B2B">
      <w:pPr>
        <w:pStyle w:val="Normal1"/>
        <w:spacing w:before="24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The above action plan provides an account of the goals and objectives I want to achieve in the future for further </w:t>
      </w:r>
      <w:r w:rsidR="00510FA3">
        <w:rPr>
          <w:rFonts w:ascii="Times New Roman" w:eastAsia="Times New Roman" w:hAnsi="Times New Roman" w:cs="Times New Roman"/>
          <w:sz w:val="24"/>
          <w:szCs w:val="24"/>
          <w:lang w:val="en-GB"/>
        </w:rPr>
        <w:t>increase</w:t>
      </w:r>
      <w:r w:rsidRPr="00510FA3">
        <w:rPr>
          <w:rFonts w:ascii="Times New Roman" w:eastAsia="Times New Roman" w:hAnsi="Times New Roman" w:cs="Times New Roman"/>
          <w:sz w:val="24"/>
          <w:szCs w:val="24"/>
          <w:lang w:val="en-GB"/>
        </w:rPr>
        <w:t xml:space="preserve"> my understanding of my academic writing, research</w:t>
      </w:r>
      <w:r w:rsidR="00510FA3">
        <w:rPr>
          <w:rFonts w:ascii="Times New Roman" w:eastAsia="Times New Roman" w:hAnsi="Times New Roman" w:cs="Times New Roman"/>
          <w:sz w:val="24"/>
          <w:szCs w:val="24"/>
          <w:lang w:val="en-GB"/>
        </w:rPr>
        <w:t>,</w:t>
      </w:r>
      <w:r w:rsidRPr="00510FA3">
        <w:rPr>
          <w:rFonts w:ascii="Times New Roman" w:eastAsia="Times New Roman" w:hAnsi="Times New Roman" w:cs="Times New Roman"/>
          <w:sz w:val="24"/>
          <w:szCs w:val="24"/>
          <w:lang w:val="en-GB"/>
        </w:rPr>
        <w:t xml:space="preserve"> and crisis management in the hospitality business context. First and foremost, I will focus on interacting with my family members, peers</w:t>
      </w:r>
      <w:r w:rsidR="00510FA3">
        <w:rPr>
          <w:rFonts w:ascii="Times New Roman" w:eastAsia="Times New Roman" w:hAnsi="Times New Roman" w:cs="Times New Roman"/>
          <w:sz w:val="24"/>
          <w:szCs w:val="24"/>
          <w:lang w:val="en-GB"/>
        </w:rPr>
        <w:t>,</w:t>
      </w:r>
      <w:r w:rsidRPr="00510FA3">
        <w:rPr>
          <w:rFonts w:ascii="Times New Roman" w:eastAsia="Times New Roman" w:hAnsi="Times New Roman" w:cs="Times New Roman"/>
          <w:sz w:val="24"/>
          <w:szCs w:val="24"/>
          <w:lang w:val="en-GB"/>
        </w:rPr>
        <w:t xml:space="preserve"> and assessors to build a positive rapport with the future and increase my social communication development. Furthermore, I will focus on reading sufficient books and </w:t>
      </w:r>
      <w:r w:rsidR="00510FA3">
        <w:rPr>
          <w:rFonts w:ascii="Times New Roman" w:eastAsia="Times New Roman" w:hAnsi="Times New Roman" w:cs="Times New Roman"/>
          <w:sz w:val="24"/>
          <w:szCs w:val="24"/>
          <w:lang w:val="en-GB"/>
        </w:rPr>
        <w:t>gathering</w:t>
      </w:r>
      <w:r w:rsidRPr="00510FA3">
        <w:rPr>
          <w:rFonts w:ascii="Times New Roman" w:eastAsia="Times New Roman" w:hAnsi="Times New Roman" w:cs="Times New Roman"/>
          <w:sz w:val="24"/>
          <w:szCs w:val="24"/>
          <w:lang w:val="en-GB"/>
        </w:rPr>
        <w:t xml:space="preserve"> knowledge from additional sources such as books and YouTube learning platforms. For example, the book by Kapucu and Hu (2020) can give me a better understanding of crisis management in an </w:t>
      </w:r>
      <w:r w:rsidR="00510FA3">
        <w:rPr>
          <w:rFonts w:ascii="Times New Roman" w:eastAsia="Times New Roman" w:hAnsi="Times New Roman" w:cs="Times New Roman"/>
          <w:sz w:val="24"/>
          <w:szCs w:val="24"/>
          <w:lang w:val="en-GB"/>
        </w:rPr>
        <w:t>organization</w:t>
      </w:r>
      <w:r w:rsidRPr="00510FA3">
        <w:rPr>
          <w:rFonts w:ascii="Times New Roman" w:eastAsia="Times New Roman" w:hAnsi="Times New Roman" w:cs="Times New Roman"/>
          <w:sz w:val="24"/>
          <w:szCs w:val="24"/>
          <w:lang w:val="en-GB"/>
        </w:rPr>
        <w:t xml:space="preserve"> increase my understanding of crisis management theories</w:t>
      </w:r>
      <w:r w:rsidR="00510FA3">
        <w:rPr>
          <w:rFonts w:ascii="Times New Roman" w:eastAsia="Times New Roman" w:hAnsi="Times New Roman" w:cs="Times New Roman"/>
          <w:sz w:val="24"/>
          <w:szCs w:val="24"/>
          <w:lang w:val="en-GB"/>
        </w:rPr>
        <w:t>,</w:t>
      </w:r>
      <w:r w:rsidRPr="00510FA3">
        <w:rPr>
          <w:rFonts w:ascii="Times New Roman" w:eastAsia="Times New Roman" w:hAnsi="Times New Roman" w:cs="Times New Roman"/>
          <w:sz w:val="24"/>
          <w:szCs w:val="24"/>
          <w:lang w:val="en-GB"/>
        </w:rPr>
        <w:t xml:space="preserve"> and help me to increase my understanding of crisis in the hospitality context. Therefore, I will engage in extracurricular activities and debate sessions to further increase my communication and interpersonal skills. </w:t>
      </w:r>
    </w:p>
    <w:p w14:paraId="1491EB95" w14:textId="49410321" w:rsidR="00916E16" w:rsidRPr="00FA5229" w:rsidRDefault="00B70B2B" w:rsidP="00FA5229">
      <w:pPr>
        <w:pStyle w:val="Normal1"/>
        <w:spacing w:line="360" w:lineRule="auto"/>
        <w:jc w:val="both"/>
        <w:rPr>
          <w:rFonts w:ascii="Times New Roman" w:eastAsia="Times New Roman" w:hAnsi="Times New Roman" w:cs="Times New Roman"/>
          <w:color w:val="000000" w:themeColor="text1"/>
          <w:sz w:val="24"/>
          <w:szCs w:val="24"/>
          <w:lang w:val="en-GB"/>
        </w:rPr>
      </w:pPr>
      <w:r w:rsidRPr="00510FA3">
        <w:rPr>
          <w:rFonts w:ascii="Times New Roman" w:eastAsia="Times New Roman" w:hAnsi="Times New Roman" w:cs="Times New Roman"/>
          <w:color w:val="000000" w:themeColor="text1"/>
          <w:sz w:val="24"/>
          <w:szCs w:val="24"/>
          <w:lang w:val="en-GB"/>
        </w:rPr>
        <w:t xml:space="preserve">I have further learned to manage my time through the incorporation of a stopwatch to track my progress </w:t>
      </w:r>
      <w:r w:rsidR="00510FA3">
        <w:rPr>
          <w:rFonts w:ascii="Times New Roman" w:eastAsia="Times New Roman" w:hAnsi="Times New Roman" w:cs="Times New Roman"/>
          <w:color w:val="000000" w:themeColor="text1"/>
          <w:sz w:val="24"/>
          <w:szCs w:val="24"/>
          <w:lang w:val="en-GB"/>
        </w:rPr>
        <w:t>on</w:t>
      </w:r>
      <w:r w:rsidRPr="00510FA3">
        <w:rPr>
          <w:rFonts w:ascii="Times New Roman" w:eastAsia="Times New Roman" w:hAnsi="Times New Roman" w:cs="Times New Roman"/>
          <w:color w:val="000000" w:themeColor="text1"/>
          <w:sz w:val="24"/>
          <w:szCs w:val="24"/>
          <w:lang w:val="en-GB"/>
        </w:rPr>
        <w:t xml:space="preserve"> </w:t>
      </w:r>
      <w:r w:rsidR="00510FA3">
        <w:rPr>
          <w:rFonts w:ascii="Times New Roman" w:eastAsia="Times New Roman" w:hAnsi="Times New Roman" w:cs="Times New Roman"/>
          <w:color w:val="000000" w:themeColor="text1"/>
          <w:sz w:val="24"/>
          <w:szCs w:val="24"/>
          <w:lang w:val="en-GB"/>
        </w:rPr>
        <w:t>assignments</w:t>
      </w:r>
      <w:r w:rsidRPr="00510FA3">
        <w:rPr>
          <w:rFonts w:ascii="Times New Roman" w:eastAsia="Times New Roman" w:hAnsi="Times New Roman" w:cs="Times New Roman"/>
          <w:color w:val="000000" w:themeColor="text1"/>
          <w:sz w:val="24"/>
          <w:szCs w:val="24"/>
          <w:lang w:val="en-GB"/>
        </w:rPr>
        <w:t xml:space="preserve">. Regular tracking of my progress has helped me to develop better time management skills which can potentially increase my learning skills in the future. I further believe that the incorporation of time management skills can increase my personal effectiveness skills which can help me to gain better opportunities in the future. According to Zhou </w:t>
      </w:r>
      <w:r w:rsidRPr="00510FA3">
        <w:rPr>
          <w:rFonts w:ascii="Times New Roman" w:eastAsia="Times New Roman" w:hAnsi="Times New Roman" w:cs="Times New Roman"/>
          <w:i/>
          <w:color w:val="000000" w:themeColor="text1"/>
          <w:sz w:val="24"/>
          <w:szCs w:val="24"/>
          <w:lang w:val="en-GB"/>
        </w:rPr>
        <w:t xml:space="preserve">et al. </w:t>
      </w:r>
      <w:r w:rsidRPr="00510FA3">
        <w:rPr>
          <w:rFonts w:ascii="Times New Roman" w:eastAsia="Times New Roman" w:hAnsi="Times New Roman" w:cs="Times New Roman"/>
          <w:color w:val="000000" w:themeColor="text1"/>
          <w:sz w:val="24"/>
          <w:szCs w:val="24"/>
          <w:lang w:val="en-GB"/>
        </w:rPr>
        <w:t>(2020), tracking of objects as points can help to simplify time management skills and improve overall tracking of a task. Hereby, I have incorporated the use of a checklist as well to increase my time management skills and keep track of my progress in the future. The use of a checklist has helped me to understand the importance of work discipline which has increased my understanding of time management.</w:t>
      </w:r>
    </w:p>
    <w:p w14:paraId="576019A5" w14:textId="77777777" w:rsidR="00FA5229" w:rsidRDefault="00FA5229">
      <w:pPr>
        <w:rPr>
          <w:rFonts w:cs="Times New Roman"/>
          <w:b/>
          <w:bCs/>
          <w:sz w:val="28"/>
          <w:szCs w:val="24"/>
          <w:u w:val="single"/>
        </w:rPr>
      </w:pPr>
    </w:p>
    <w:p w14:paraId="72CB0B92" w14:textId="49DA4BF8" w:rsidR="00E331EC" w:rsidRPr="00FA5229" w:rsidRDefault="00E331EC" w:rsidP="00FA5229">
      <w:pPr>
        <w:jc w:val="center"/>
        <w:rPr>
          <w:rFonts w:cs="Times New Roman"/>
          <w:b/>
          <w:bCs/>
          <w:sz w:val="32"/>
          <w:szCs w:val="32"/>
          <w:u w:val="single"/>
        </w:rPr>
      </w:pPr>
      <w:r w:rsidRPr="00FA5229">
        <w:rPr>
          <w:rFonts w:cs="Times New Roman"/>
          <w:b/>
          <w:bCs/>
          <w:sz w:val="32"/>
          <w:szCs w:val="32"/>
          <w:u w:val="single"/>
        </w:rPr>
        <w:t>Canva Document</w:t>
      </w:r>
    </w:p>
    <w:p w14:paraId="56224671" w14:textId="77777777" w:rsidR="00F046BE" w:rsidRPr="00510FA3" w:rsidRDefault="00F046BE">
      <w:pPr>
        <w:rPr>
          <w:rFonts w:cs="Times New Roman"/>
          <w:b/>
          <w:bCs/>
          <w:sz w:val="28"/>
          <w:szCs w:val="24"/>
          <w:u w:val="single"/>
        </w:rPr>
      </w:pPr>
    </w:p>
    <w:p w14:paraId="0947D248" w14:textId="0D428477" w:rsidR="00B27BFD" w:rsidRPr="00510FA3" w:rsidRDefault="008B0A09" w:rsidP="00B27BFD">
      <w:pPr>
        <w:rPr>
          <w:rFonts w:cs="Times New Roman"/>
          <w:b/>
          <w:bCs/>
          <w:sz w:val="28"/>
          <w:szCs w:val="24"/>
          <w:u w:val="single"/>
        </w:rPr>
      </w:pPr>
      <w:r w:rsidRPr="00510FA3">
        <w:rPr>
          <w:rFonts w:cs="Times New Roman"/>
          <w:b/>
          <w:bCs/>
          <w:noProof/>
          <w:sz w:val="28"/>
          <w:szCs w:val="24"/>
          <w:u w:val="single"/>
          <w14:ligatures w14:val="standardContextual"/>
        </w:rPr>
        <w:lastRenderedPageBreak/>
        <w:drawing>
          <wp:inline distT="0" distB="0" distL="0" distR="0" wp14:anchorId="3A46ED3B" wp14:editId="14F00215">
            <wp:extent cx="6645275" cy="9834282"/>
            <wp:effectExtent l="0" t="0" r="0" b="0"/>
            <wp:docPr id="378549254" name="Picture 1" descr="A person in a blue lanyar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49254" name="Picture 1" descr="A person in a blue lanyard with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757405" cy="10000222"/>
                    </a:xfrm>
                    <a:prstGeom prst="rect">
                      <a:avLst/>
                    </a:prstGeom>
                  </pic:spPr>
                </pic:pic>
              </a:graphicData>
            </a:graphic>
          </wp:inline>
        </w:drawing>
      </w:r>
    </w:p>
    <w:p w14:paraId="2F830815" w14:textId="77777777" w:rsidR="00B27BFD" w:rsidRPr="00510FA3" w:rsidRDefault="00B27BFD" w:rsidP="00B27BFD">
      <w:pPr>
        <w:jc w:val="center"/>
        <w:rPr>
          <w:rFonts w:cs="Times New Roman"/>
          <w:szCs w:val="24"/>
        </w:rPr>
      </w:pPr>
    </w:p>
    <w:p w14:paraId="04CF51F3" w14:textId="3B540875" w:rsidR="00B27BFD" w:rsidRPr="00510FA3" w:rsidRDefault="00B27BFD" w:rsidP="00B27BFD">
      <w:pPr>
        <w:jc w:val="center"/>
        <w:rPr>
          <w:rFonts w:cs="Times New Roman"/>
          <w:szCs w:val="24"/>
        </w:rPr>
      </w:pPr>
      <w:r w:rsidRPr="00510FA3">
        <w:rPr>
          <w:rFonts w:cs="Times New Roman"/>
          <w:b/>
          <w:bCs/>
          <w:szCs w:val="24"/>
        </w:rPr>
        <w:t>Figure</w:t>
      </w:r>
      <w:r w:rsidR="00510FA3">
        <w:rPr>
          <w:rFonts w:cs="Times New Roman"/>
          <w:b/>
          <w:bCs/>
          <w:szCs w:val="24"/>
        </w:rPr>
        <w:t xml:space="preserve"> 1</w:t>
      </w:r>
      <w:r w:rsidRPr="00510FA3">
        <w:rPr>
          <w:rFonts w:cs="Times New Roman"/>
          <w:b/>
          <w:bCs/>
          <w:szCs w:val="24"/>
        </w:rPr>
        <w:t>: My C. V</w:t>
      </w:r>
      <w:r w:rsidRPr="00510FA3">
        <w:rPr>
          <w:rFonts w:cs="Times New Roman"/>
          <w:b/>
          <w:bCs/>
          <w:sz w:val="28"/>
          <w:szCs w:val="24"/>
        </w:rPr>
        <w:br/>
      </w:r>
      <w:r w:rsidRPr="00510FA3">
        <w:rPr>
          <w:rFonts w:cs="Times New Roman"/>
          <w:szCs w:val="24"/>
        </w:rPr>
        <w:t>(Source: Canva.com)</w:t>
      </w:r>
    </w:p>
    <w:p w14:paraId="6C3ABC09" w14:textId="77777777" w:rsidR="00B27BFD" w:rsidRPr="00510FA3" w:rsidRDefault="00B27BFD" w:rsidP="00B27BFD">
      <w:pPr>
        <w:jc w:val="center"/>
        <w:rPr>
          <w:rFonts w:cs="Times New Roman"/>
          <w:szCs w:val="24"/>
        </w:rPr>
      </w:pPr>
    </w:p>
    <w:p w14:paraId="1811D242" w14:textId="3EFA593D" w:rsidR="00B27BFD" w:rsidRPr="00FA5229" w:rsidRDefault="008B0A09" w:rsidP="00FA5229">
      <w:pPr>
        <w:jc w:val="center"/>
        <w:rPr>
          <w:rFonts w:cs="Times New Roman"/>
          <w:b/>
          <w:bCs/>
          <w:sz w:val="32"/>
          <w:szCs w:val="32"/>
          <w:u w:val="single"/>
        </w:rPr>
      </w:pPr>
      <w:r w:rsidRPr="00FA5229">
        <w:rPr>
          <w:rFonts w:cs="Times New Roman"/>
          <w:b/>
          <w:bCs/>
          <w:sz w:val="32"/>
          <w:szCs w:val="32"/>
          <w:u w:val="single"/>
        </w:rPr>
        <w:t>LinkedIn</w:t>
      </w:r>
      <w:r w:rsidR="00E331EC" w:rsidRPr="00FA5229">
        <w:rPr>
          <w:rFonts w:cs="Times New Roman"/>
          <w:b/>
          <w:bCs/>
          <w:sz w:val="32"/>
          <w:szCs w:val="32"/>
          <w:u w:val="single"/>
        </w:rPr>
        <w:t xml:space="preserve"> Screenshot</w:t>
      </w:r>
      <w:r w:rsidR="00FA5229">
        <w:rPr>
          <w:rFonts w:cs="Times New Roman"/>
          <w:b/>
          <w:bCs/>
          <w:sz w:val="32"/>
          <w:szCs w:val="32"/>
          <w:u w:val="single"/>
        </w:rPr>
        <w:t>s</w:t>
      </w:r>
    </w:p>
    <w:p w14:paraId="17B26520" w14:textId="32C8B40D" w:rsidR="008B0A09" w:rsidRPr="00510FA3" w:rsidRDefault="008B0A09" w:rsidP="00E331EC">
      <w:pPr>
        <w:rPr>
          <w:rFonts w:cs="Times New Roman"/>
          <w:b/>
          <w:bCs/>
          <w:sz w:val="28"/>
          <w:szCs w:val="24"/>
          <w:u w:val="single"/>
        </w:rPr>
      </w:pPr>
      <w:r w:rsidRPr="00510FA3">
        <w:rPr>
          <w:rFonts w:cs="Times New Roman"/>
          <w:b/>
          <w:bCs/>
          <w:noProof/>
          <w:sz w:val="28"/>
          <w:szCs w:val="24"/>
          <w:u w:val="single"/>
          <w14:ligatures w14:val="standardContextual"/>
        </w:rPr>
        <w:drawing>
          <wp:inline distT="0" distB="0" distL="0" distR="0" wp14:anchorId="58B02638" wp14:editId="7DC7FE4F">
            <wp:extent cx="6645910" cy="4052047"/>
            <wp:effectExtent l="0" t="0" r="0" b="0"/>
            <wp:docPr id="472223628" name="Picture 2"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23628" name="Picture 2" descr="A screenshot of a social media profi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57547" cy="4059142"/>
                    </a:xfrm>
                    <a:prstGeom prst="rect">
                      <a:avLst/>
                    </a:prstGeom>
                  </pic:spPr>
                </pic:pic>
              </a:graphicData>
            </a:graphic>
          </wp:inline>
        </w:drawing>
      </w:r>
    </w:p>
    <w:p w14:paraId="41E455E5" w14:textId="3DA0EAF6" w:rsidR="00E331EC" w:rsidRPr="00510FA3" w:rsidRDefault="00B27BFD" w:rsidP="00E331EC">
      <w:pPr>
        <w:rPr>
          <w:rFonts w:cs="Times New Roman"/>
          <w:b/>
          <w:bCs/>
          <w:sz w:val="28"/>
          <w:szCs w:val="24"/>
          <w:u w:val="single"/>
        </w:rPr>
      </w:pPr>
      <w:r w:rsidRPr="00510FA3">
        <w:rPr>
          <w:rFonts w:cs="Times New Roman"/>
          <w:b/>
          <w:bCs/>
          <w:noProof/>
          <w:sz w:val="28"/>
          <w:szCs w:val="24"/>
          <w:u w:val="single"/>
          <w14:ligatures w14:val="standardContextual"/>
        </w:rPr>
        <w:drawing>
          <wp:inline distT="0" distB="0" distL="0" distR="0" wp14:anchorId="6162A8B8" wp14:editId="792885BE">
            <wp:extent cx="6645910" cy="3837305"/>
            <wp:effectExtent l="0" t="0" r="0" b="0"/>
            <wp:docPr id="10392546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5460" name="Picture 3"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5910" cy="3837305"/>
                    </a:xfrm>
                    <a:prstGeom prst="rect">
                      <a:avLst/>
                    </a:prstGeom>
                  </pic:spPr>
                </pic:pic>
              </a:graphicData>
            </a:graphic>
          </wp:inline>
        </w:drawing>
      </w:r>
    </w:p>
    <w:p w14:paraId="369D14F1" w14:textId="16C0F246" w:rsidR="00E331EC" w:rsidRPr="00510FA3" w:rsidRDefault="00E331EC" w:rsidP="00E331EC">
      <w:pPr>
        <w:rPr>
          <w:rFonts w:cs="Times New Roman"/>
          <w:b/>
          <w:bCs/>
          <w:sz w:val="28"/>
          <w:szCs w:val="24"/>
          <w:u w:val="single"/>
        </w:rPr>
      </w:pPr>
    </w:p>
    <w:p w14:paraId="01BFEA02" w14:textId="0E318761" w:rsidR="00E331EC" w:rsidRPr="00510FA3" w:rsidRDefault="00B27BFD" w:rsidP="00E331EC">
      <w:pPr>
        <w:rPr>
          <w:rFonts w:cs="Times New Roman"/>
          <w:b/>
          <w:bCs/>
          <w:sz w:val="28"/>
          <w:szCs w:val="24"/>
          <w:u w:val="single"/>
        </w:rPr>
      </w:pPr>
      <w:r w:rsidRPr="00510FA3">
        <w:rPr>
          <w:rFonts w:cs="Times New Roman"/>
          <w:b/>
          <w:bCs/>
          <w:noProof/>
          <w:sz w:val="28"/>
          <w:szCs w:val="24"/>
          <w:u w:val="single"/>
          <w14:ligatures w14:val="standardContextual"/>
        </w:rPr>
        <w:drawing>
          <wp:inline distT="0" distB="0" distL="0" distR="0" wp14:anchorId="1D233D87" wp14:editId="10ECF1CA">
            <wp:extent cx="6645910" cy="4321810"/>
            <wp:effectExtent l="0" t="0" r="0" b="0"/>
            <wp:docPr id="157249101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91013" name="Picture 5"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4321810"/>
                    </a:xfrm>
                    <a:prstGeom prst="rect">
                      <a:avLst/>
                    </a:prstGeom>
                  </pic:spPr>
                </pic:pic>
              </a:graphicData>
            </a:graphic>
          </wp:inline>
        </w:drawing>
      </w:r>
      <w:r w:rsidR="008B0A09" w:rsidRPr="00510FA3">
        <w:rPr>
          <w:rFonts w:cs="Times New Roman"/>
          <w:b/>
          <w:bCs/>
          <w:noProof/>
          <w:sz w:val="28"/>
          <w:szCs w:val="24"/>
          <w:u w:val="single"/>
          <w14:ligatures w14:val="standardContextual"/>
        </w:rPr>
        <w:drawing>
          <wp:inline distT="0" distB="0" distL="0" distR="0" wp14:anchorId="4FE3A92E" wp14:editId="0D54E6C8">
            <wp:extent cx="6645910" cy="3334870"/>
            <wp:effectExtent l="0" t="0" r="0" b="5715"/>
            <wp:docPr id="25047915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479153"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91497" cy="3357745"/>
                    </a:xfrm>
                    <a:prstGeom prst="rect">
                      <a:avLst/>
                    </a:prstGeom>
                  </pic:spPr>
                </pic:pic>
              </a:graphicData>
            </a:graphic>
          </wp:inline>
        </w:drawing>
      </w:r>
    </w:p>
    <w:p w14:paraId="1DB2808A" w14:textId="0CB4B91D" w:rsidR="00E331EC" w:rsidRPr="00510FA3" w:rsidRDefault="00B27BFD" w:rsidP="00B27BFD">
      <w:pPr>
        <w:jc w:val="center"/>
        <w:rPr>
          <w:rFonts w:cs="Times New Roman"/>
          <w:b/>
          <w:bCs/>
          <w:szCs w:val="24"/>
        </w:rPr>
      </w:pPr>
      <w:r w:rsidRPr="00510FA3">
        <w:rPr>
          <w:rFonts w:cs="Times New Roman"/>
          <w:b/>
          <w:bCs/>
          <w:szCs w:val="24"/>
        </w:rPr>
        <w:t>Figure</w:t>
      </w:r>
      <w:r w:rsidR="00510FA3">
        <w:rPr>
          <w:rFonts w:cs="Times New Roman"/>
          <w:b/>
          <w:bCs/>
          <w:szCs w:val="24"/>
        </w:rPr>
        <w:t xml:space="preserve"> 2</w:t>
      </w:r>
      <w:r w:rsidRPr="00510FA3">
        <w:rPr>
          <w:rFonts w:cs="Times New Roman"/>
          <w:b/>
          <w:bCs/>
          <w:szCs w:val="24"/>
        </w:rPr>
        <w:t>: LinkedIn Profile</w:t>
      </w:r>
    </w:p>
    <w:p w14:paraId="0EF30B2C" w14:textId="5010D17B" w:rsidR="00B27BFD" w:rsidRPr="00510FA3" w:rsidRDefault="00B27BFD" w:rsidP="00B27BFD">
      <w:pPr>
        <w:jc w:val="center"/>
        <w:rPr>
          <w:rFonts w:cs="Times New Roman"/>
          <w:szCs w:val="24"/>
          <w:shd w:val="clear" w:color="auto" w:fill="FFFFFF"/>
        </w:rPr>
      </w:pPr>
      <w:r w:rsidRPr="00510FA3">
        <w:rPr>
          <w:rFonts w:cs="Times New Roman"/>
          <w:szCs w:val="24"/>
        </w:rPr>
        <w:t xml:space="preserve">(Source: </w:t>
      </w:r>
      <w:hyperlink r:id="rId13" w:history="1">
        <w:r w:rsidRPr="00510FA3">
          <w:rPr>
            <w:rStyle w:val="Hyperlink"/>
            <w:rFonts w:cs="Times New Roman"/>
            <w:szCs w:val="24"/>
            <w:shd w:val="clear" w:color="auto" w:fill="FFFFFF"/>
          </w:rPr>
          <w:t>www.linkedin.com/in/govinda-khanal-740008299</w:t>
        </w:r>
      </w:hyperlink>
      <w:r w:rsidR="008D32BB" w:rsidRPr="00510FA3">
        <w:rPr>
          <w:rFonts w:cs="Times New Roman"/>
          <w:szCs w:val="24"/>
          <w:shd w:val="clear" w:color="auto" w:fill="FFFFFF"/>
        </w:rPr>
        <w:t>)</w:t>
      </w:r>
    </w:p>
    <w:p w14:paraId="238B00BA" w14:textId="77777777" w:rsidR="00B27BFD" w:rsidRPr="00510FA3" w:rsidRDefault="00B27BFD" w:rsidP="00B27BFD">
      <w:pPr>
        <w:jc w:val="center"/>
        <w:rPr>
          <w:rFonts w:cs="Times New Roman"/>
          <w:szCs w:val="24"/>
        </w:rPr>
      </w:pPr>
    </w:p>
    <w:p w14:paraId="7DE1D905" w14:textId="7399180C" w:rsidR="00B27BFD" w:rsidRPr="00510FA3" w:rsidRDefault="00B27BFD" w:rsidP="00B27BFD">
      <w:pPr>
        <w:jc w:val="center"/>
        <w:rPr>
          <w:rFonts w:cs="Times New Roman"/>
          <w:szCs w:val="24"/>
        </w:rPr>
      </w:pPr>
    </w:p>
    <w:p w14:paraId="1F503AD6" w14:textId="0982D9ED" w:rsidR="00E331EC" w:rsidRPr="00510FA3" w:rsidRDefault="00E331EC" w:rsidP="00E331EC">
      <w:pPr>
        <w:rPr>
          <w:rFonts w:cs="Times New Roman"/>
          <w:b/>
          <w:bCs/>
          <w:sz w:val="28"/>
          <w:szCs w:val="24"/>
          <w:u w:val="single"/>
        </w:rPr>
      </w:pPr>
    </w:p>
    <w:p w14:paraId="33523D4C" w14:textId="77777777" w:rsidR="00183D8C" w:rsidRPr="00510FA3" w:rsidRDefault="00183D8C" w:rsidP="00183D8C">
      <w:pPr>
        <w:pStyle w:val="Heading1"/>
        <w:rPr>
          <w:sz w:val="28"/>
          <w:szCs w:val="28"/>
          <w:u w:val="single"/>
          <w:lang w:val="en-GB"/>
        </w:rPr>
      </w:pPr>
      <w:bookmarkStart w:id="0" w:name="_Toc152011706"/>
    </w:p>
    <w:p w14:paraId="4B03DAF8" w14:textId="287889FB" w:rsidR="00183D8C" w:rsidRPr="00510FA3" w:rsidRDefault="00183D8C" w:rsidP="00183D8C">
      <w:pPr>
        <w:pStyle w:val="Heading1"/>
        <w:rPr>
          <w:sz w:val="28"/>
          <w:szCs w:val="28"/>
          <w:u w:val="single"/>
          <w:lang w:val="en-GB"/>
        </w:rPr>
      </w:pPr>
      <w:r w:rsidRPr="00510FA3">
        <w:rPr>
          <w:sz w:val="28"/>
          <w:szCs w:val="28"/>
          <w:u w:val="single"/>
          <w:lang w:val="en-GB"/>
        </w:rPr>
        <w:t>References</w:t>
      </w:r>
      <w:bookmarkEnd w:id="0"/>
      <w:r w:rsidRPr="00510FA3">
        <w:rPr>
          <w:sz w:val="28"/>
          <w:szCs w:val="28"/>
          <w:u w:val="single"/>
          <w:lang w:val="en-GB"/>
        </w:rPr>
        <w:t>:</w:t>
      </w:r>
    </w:p>
    <w:p w14:paraId="6DF4303C" w14:textId="7F5FA45F"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Almahasees, Z., Mohsen, K. and Amin, M.O.</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(2021)</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 xml:space="preserve">May. Faculties and students’ perceptions of online learning during COVID-19. </w:t>
      </w:r>
      <w:r w:rsidRPr="00510FA3">
        <w:rPr>
          <w:rFonts w:ascii="Times New Roman" w:eastAsia="Times New Roman" w:hAnsi="Times New Roman" w:cs="Times New Roman"/>
          <w:i/>
          <w:sz w:val="24"/>
          <w:szCs w:val="24"/>
          <w:lang w:val="en-GB"/>
        </w:rPr>
        <w:t xml:space="preserve">In Frontiers in Education </w:t>
      </w:r>
      <w:r w:rsidRPr="00510FA3">
        <w:rPr>
          <w:rFonts w:ascii="Times New Roman" w:eastAsia="Times New Roman" w:hAnsi="Times New Roman" w:cs="Times New Roman"/>
          <w:sz w:val="24"/>
          <w:szCs w:val="24"/>
          <w:lang w:val="en-GB"/>
        </w:rPr>
        <w:t>(Vol. 6, p. 638470). Frontiers Media SA</w:t>
      </w:r>
      <w:r w:rsidR="0036228A" w:rsidRPr="00510FA3">
        <w:rPr>
          <w:rFonts w:ascii="Times New Roman" w:eastAsia="Times New Roman" w:hAnsi="Times New Roman" w:cs="Times New Roman"/>
          <w:sz w:val="24"/>
          <w:szCs w:val="24"/>
          <w:lang w:val="en-GB"/>
        </w:rPr>
        <w:t xml:space="preserve"> </w:t>
      </w:r>
    </w:p>
    <w:p w14:paraId="4BEB6D53" w14:textId="06CC5952"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Ansari, J.A.N. and Khan, N.A.</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2020)</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 xml:space="preserve">Exploring the role of social media in collaborative learning the new domain of learning. </w:t>
      </w:r>
      <w:r w:rsidRPr="00510FA3">
        <w:rPr>
          <w:rFonts w:ascii="Times New Roman" w:eastAsia="Times New Roman" w:hAnsi="Times New Roman" w:cs="Times New Roman"/>
          <w:i/>
          <w:sz w:val="24"/>
          <w:szCs w:val="24"/>
          <w:lang w:val="en-GB"/>
        </w:rPr>
        <w:t>Smart Learning Environments</w:t>
      </w:r>
      <w:r w:rsidRPr="00510FA3">
        <w:rPr>
          <w:rFonts w:ascii="Times New Roman" w:eastAsia="Times New Roman" w:hAnsi="Times New Roman" w:cs="Times New Roman"/>
          <w:sz w:val="24"/>
          <w:szCs w:val="24"/>
          <w:lang w:val="en-GB"/>
        </w:rPr>
        <w:t>, 7(1), pp.1-</w:t>
      </w:r>
      <w:r w:rsidR="005E21AF" w:rsidRPr="00510FA3">
        <w:rPr>
          <w:rFonts w:ascii="Times New Roman" w:eastAsia="Times New Roman" w:hAnsi="Times New Roman" w:cs="Times New Roman"/>
          <w:sz w:val="24"/>
          <w:szCs w:val="24"/>
          <w:lang w:val="en-GB"/>
        </w:rPr>
        <w:t>16.</w:t>
      </w:r>
    </w:p>
    <w:p w14:paraId="21CDE8D7" w14:textId="4C472953"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Government of UK</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 xml:space="preserve">(2023) </w:t>
      </w:r>
      <w:r w:rsidRPr="00510FA3">
        <w:rPr>
          <w:rFonts w:ascii="Times New Roman" w:eastAsia="Times New Roman" w:hAnsi="Times New Roman" w:cs="Times New Roman"/>
          <w:i/>
          <w:sz w:val="24"/>
          <w:szCs w:val="24"/>
          <w:lang w:val="en-GB"/>
        </w:rPr>
        <w:t xml:space="preserve">Health and Safety at Work etc Act 1974, </w:t>
      </w:r>
      <w:r w:rsidRPr="00510FA3">
        <w:rPr>
          <w:rFonts w:ascii="Times New Roman" w:eastAsia="Times New Roman" w:hAnsi="Times New Roman" w:cs="Times New Roman"/>
          <w:sz w:val="24"/>
          <w:szCs w:val="24"/>
          <w:lang w:val="en-GB"/>
        </w:rPr>
        <w:t xml:space="preserve">Available at: </w:t>
      </w:r>
      <w:hyperlink r:id="rId14" w:history="1">
        <w:r w:rsidR="005E21AF" w:rsidRPr="00510FA3">
          <w:rPr>
            <w:rStyle w:val="Hyperlink"/>
            <w:rFonts w:ascii="Times New Roman" w:eastAsia="Times New Roman" w:hAnsi="Times New Roman" w:cs="Times New Roman"/>
            <w:sz w:val="24"/>
            <w:szCs w:val="24"/>
            <w:lang w:val="en-GB"/>
          </w:rPr>
          <w:t>https://www.hse.gov.uk/legislation/hswa.html</w:t>
        </w:r>
      </w:hyperlink>
      <w:r w:rsidR="005E21AF" w:rsidRPr="00510FA3">
        <w:rPr>
          <w:rFonts w:ascii="Times New Roman" w:eastAsia="Times New Roman" w:hAnsi="Times New Roman" w:cs="Times New Roman"/>
          <w:sz w:val="24"/>
          <w:szCs w:val="24"/>
          <w:lang w:val="en-GB"/>
        </w:rPr>
        <w:t xml:space="preserve"> </w:t>
      </w:r>
      <w:r w:rsidR="0036228A" w:rsidRPr="00510FA3">
        <w:rPr>
          <w:rFonts w:ascii="Times New Roman" w:eastAsia="Times New Roman" w:hAnsi="Times New Roman" w:cs="Times New Roman"/>
          <w:sz w:val="24"/>
          <w:szCs w:val="24"/>
          <w:lang w:val="en-GB"/>
        </w:rPr>
        <w:t>(Accessed 15 October 2023).</w:t>
      </w:r>
    </w:p>
    <w:p w14:paraId="736A31DB" w14:textId="7F0C8EBA" w:rsidR="00183D8C" w:rsidRPr="00510FA3" w:rsidRDefault="00183D8C" w:rsidP="00183D8C">
      <w:pPr>
        <w:pStyle w:val="ListParagraph"/>
        <w:numPr>
          <w:ilvl w:val="0"/>
          <w:numId w:val="9"/>
        </w:numPr>
        <w:spacing w:before="240" w:line="360" w:lineRule="auto"/>
        <w:jc w:val="both"/>
        <w:rPr>
          <w:rFonts w:eastAsia="Times New Roman" w:cs="Times New Roman"/>
          <w:szCs w:val="24"/>
        </w:rPr>
      </w:pPr>
      <w:r w:rsidRPr="00510FA3">
        <w:rPr>
          <w:rFonts w:eastAsia="Times New Roman" w:cs="Times New Roman"/>
          <w:szCs w:val="24"/>
        </w:rPr>
        <w:t>Jacobson, J.</w:t>
      </w:r>
      <w:r w:rsidR="005E21AF" w:rsidRPr="00510FA3">
        <w:rPr>
          <w:rFonts w:eastAsia="Times New Roman" w:cs="Times New Roman"/>
          <w:szCs w:val="24"/>
        </w:rPr>
        <w:t xml:space="preserve"> </w:t>
      </w:r>
      <w:r w:rsidRPr="00510FA3">
        <w:rPr>
          <w:rFonts w:eastAsia="Times New Roman" w:cs="Times New Roman"/>
          <w:szCs w:val="24"/>
        </w:rPr>
        <w:t>(</w:t>
      </w:r>
      <w:r w:rsidR="005E21AF" w:rsidRPr="00510FA3">
        <w:rPr>
          <w:rFonts w:eastAsia="Times New Roman" w:cs="Times New Roman"/>
          <w:szCs w:val="24"/>
        </w:rPr>
        <w:t>2020) You</w:t>
      </w:r>
      <w:r w:rsidRPr="00510FA3">
        <w:rPr>
          <w:rFonts w:eastAsia="Times New Roman" w:cs="Times New Roman"/>
          <w:szCs w:val="24"/>
        </w:rPr>
        <w:t xml:space="preserve"> are a brand: social media managers’ personal branding and “the future audience”. </w:t>
      </w:r>
      <w:r w:rsidRPr="00510FA3">
        <w:rPr>
          <w:rFonts w:eastAsia="Times New Roman" w:cs="Times New Roman"/>
          <w:i/>
          <w:iCs/>
          <w:szCs w:val="24"/>
        </w:rPr>
        <w:t>Journal of Product &amp; Brand Management</w:t>
      </w:r>
      <w:r w:rsidRPr="00510FA3">
        <w:rPr>
          <w:rFonts w:eastAsia="Times New Roman" w:cs="Times New Roman"/>
          <w:szCs w:val="24"/>
        </w:rPr>
        <w:t>, 29(6), pp.715-727</w:t>
      </w:r>
      <w:r w:rsidR="0036228A" w:rsidRPr="00510FA3">
        <w:rPr>
          <w:rFonts w:eastAsia="Times New Roman" w:cs="Times New Roman"/>
          <w:szCs w:val="24"/>
        </w:rPr>
        <w:t>.</w:t>
      </w:r>
    </w:p>
    <w:p w14:paraId="4C078FC6" w14:textId="7E5AF457"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Kapucu, N. and Hu, Q.</w:t>
      </w:r>
      <w:r w:rsidR="0036228A"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 xml:space="preserve">(2020) </w:t>
      </w:r>
      <w:r w:rsidRPr="00510FA3">
        <w:rPr>
          <w:rFonts w:ascii="Times New Roman" w:eastAsia="Times New Roman" w:hAnsi="Times New Roman" w:cs="Times New Roman"/>
          <w:i/>
          <w:sz w:val="24"/>
          <w:szCs w:val="24"/>
          <w:lang w:val="en-GB"/>
        </w:rPr>
        <w:t xml:space="preserve">Network governance: Concepts, theories, and applications. </w:t>
      </w:r>
      <w:r w:rsidRPr="00510FA3">
        <w:rPr>
          <w:rFonts w:ascii="Times New Roman" w:eastAsia="Times New Roman" w:hAnsi="Times New Roman" w:cs="Times New Roman"/>
          <w:sz w:val="24"/>
          <w:szCs w:val="24"/>
          <w:lang w:val="en-GB"/>
        </w:rPr>
        <w:t>Routledge</w:t>
      </w:r>
      <w:r w:rsidR="0036228A" w:rsidRPr="00510FA3">
        <w:rPr>
          <w:rFonts w:ascii="Times New Roman" w:eastAsia="Times New Roman" w:hAnsi="Times New Roman" w:cs="Times New Roman"/>
          <w:sz w:val="24"/>
          <w:szCs w:val="24"/>
          <w:lang w:val="en-GB"/>
        </w:rPr>
        <w:t xml:space="preserve"> </w:t>
      </w:r>
    </w:p>
    <w:p w14:paraId="59238A73" w14:textId="799FE1E3"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Leta, S.D. and Chan, I.C.C. (2021) Learn from the past and prepare for the future: A critical assessment of crisis management research in hospitality. </w:t>
      </w:r>
      <w:r w:rsidRPr="00510FA3">
        <w:rPr>
          <w:rFonts w:ascii="Times New Roman" w:eastAsia="Times New Roman" w:hAnsi="Times New Roman" w:cs="Times New Roman"/>
          <w:i/>
          <w:sz w:val="24"/>
          <w:szCs w:val="24"/>
          <w:lang w:val="en-GB"/>
        </w:rPr>
        <w:t>International Journal of Hospitality Management</w:t>
      </w:r>
      <w:r w:rsidRPr="00510FA3">
        <w:rPr>
          <w:rFonts w:ascii="Times New Roman" w:eastAsia="Times New Roman" w:hAnsi="Times New Roman" w:cs="Times New Roman"/>
          <w:sz w:val="24"/>
          <w:szCs w:val="24"/>
          <w:lang w:val="en-GB"/>
        </w:rPr>
        <w:t>, 95, p.102915</w:t>
      </w:r>
      <w:r w:rsidR="0036228A" w:rsidRPr="00510FA3">
        <w:rPr>
          <w:rFonts w:ascii="Times New Roman" w:eastAsia="Times New Roman" w:hAnsi="Times New Roman" w:cs="Times New Roman"/>
          <w:sz w:val="24"/>
          <w:szCs w:val="24"/>
          <w:lang w:val="en-GB"/>
        </w:rPr>
        <w:t>.</w:t>
      </w:r>
    </w:p>
    <w:p w14:paraId="438350B8" w14:textId="20AA18FE" w:rsidR="00183D8C" w:rsidRPr="00510FA3" w:rsidRDefault="00183D8C" w:rsidP="00183D8C">
      <w:pPr>
        <w:pStyle w:val="ListParagraph"/>
        <w:numPr>
          <w:ilvl w:val="0"/>
          <w:numId w:val="9"/>
        </w:numPr>
        <w:spacing w:before="240" w:line="360" w:lineRule="auto"/>
        <w:jc w:val="both"/>
        <w:rPr>
          <w:rFonts w:eastAsia="Times New Roman" w:cs="Times New Roman"/>
          <w:szCs w:val="24"/>
        </w:rPr>
      </w:pPr>
      <w:r w:rsidRPr="00510FA3">
        <w:rPr>
          <w:rFonts w:eastAsia="Times New Roman" w:cs="Times New Roman"/>
          <w:szCs w:val="24"/>
        </w:rPr>
        <w:t xml:space="preserve">Linkedin, (2023) </w:t>
      </w:r>
      <w:r w:rsidRPr="00510FA3">
        <w:rPr>
          <w:rFonts w:eastAsia="Times New Roman" w:cs="Times New Roman"/>
          <w:i/>
          <w:iCs/>
          <w:szCs w:val="24"/>
        </w:rPr>
        <w:t>Enhance your professional brand</w:t>
      </w:r>
      <w:r w:rsidRPr="00510FA3">
        <w:rPr>
          <w:rFonts w:eastAsia="Times New Roman" w:cs="Times New Roman"/>
          <w:szCs w:val="24"/>
        </w:rPr>
        <w:t xml:space="preserve">, Available at: </w:t>
      </w:r>
      <w:hyperlink r:id="rId15" w:history="1">
        <w:r w:rsidR="00851D6F" w:rsidRPr="00510FA3">
          <w:rPr>
            <w:rStyle w:val="Hyperlink"/>
            <w:rFonts w:eastAsia="Times New Roman" w:cs="Times New Roman"/>
            <w:szCs w:val="24"/>
          </w:rPr>
          <w:t>https://premium.linkedin.com/content/premium/global/en_us/index/professional/tour</w:t>
        </w:r>
      </w:hyperlink>
      <w:r w:rsidR="00851D6F" w:rsidRPr="00510FA3">
        <w:rPr>
          <w:rFonts w:eastAsia="Times New Roman" w:cs="Times New Roman"/>
          <w:szCs w:val="24"/>
        </w:rPr>
        <w:t xml:space="preserve"> </w:t>
      </w:r>
      <w:r w:rsidRPr="00510FA3">
        <w:rPr>
          <w:rFonts w:eastAsia="Times New Roman" w:cs="Times New Roman"/>
          <w:szCs w:val="24"/>
        </w:rPr>
        <w:t xml:space="preserve"> </w:t>
      </w:r>
      <w:r w:rsidR="00851D6F" w:rsidRPr="00510FA3">
        <w:rPr>
          <w:rFonts w:eastAsia="Times New Roman" w:cs="Times New Roman"/>
          <w:szCs w:val="24"/>
        </w:rPr>
        <w:t>(</w:t>
      </w:r>
      <w:r w:rsidRPr="00510FA3">
        <w:rPr>
          <w:rFonts w:eastAsia="Times New Roman" w:cs="Times New Roman"/>
          <w:szCs w:val="24"/>
        </w:rPr>
        <w:t>Accessed 27 November 2023</w:t>
      </w:r>
      <w:r w:rsidR="00851D6F" w:rsidRPr="00510FA3">
        <w:rPr>
          <w:rFonts w:eastAsia="Times New Roman" w:cs="Times New Roman"/>
          <w:szCs w:val="24"/>
        </w:rPr>
        <w:t>).</w:t>
      </w:r>
    </w:p>
    <w:p w14:paraId="1FBC6EC0" w14:textId="485C86BF" w:rsidR="00183D8C" w:rsidRPr="00510FA3" w:rsidRDefault="00183D8C" w:rsidP="00183D8C">
      <w:pPr>
        <w:pStyle w:val="ListParagraph"/>
        <w:numPr>
          <w:ilvl w:val="0"/>
          <w:numId w:val="9"/>
        </w:numPr>
        <w:spacing w:before="240" w:line="360" w:lineRule="auto"/>
        <w:jc w:val="both"/>
        <w:rPr>
          <w:rFonts w:eastAsia="Times New Roman" w:cs="Times New Roman"/>
          <w:szCs w:val="24"/>
        </w:rPr>
      </w:pPr>
      <w:r w:rsidRPr="00510FA3">
        <w:rPr>
          <w:rFonts w:eastAsia="Times New Roman" w:cs="Times New Roman"/>
          <w:szCs w:val="24"/>
        </w:rPr>
        <w:t xml:space="preserve">Linkedin, </w:t>
      </w:r>
      <w:r w:rsidR="005E21AF" w:rsidRPr="00510FA3">
        <w:rPr>
          <w:rFonts w:eastAsia="Times New Roman" w:cs="Times New Roman"/>
          <w:szCs w:val="24"/>
        </w:rPr>
        <w:t>(</w:t>
      </w:r>
      <w:r w:rsidRPr="00510FA3">
        <w:rPr>
          <w:rFonts w:eastAsia="Times New Roman" w:cs="Times New Roman"/>
          <w:szCs w:val="24"/>
        </w:rPr>
        <w:t>2023</w:t>
      </w:r>
      <w:r w:rsidR="005E21AF" w:rsidRPr="00510FA3">
        <w:rPr>
          <w:rFonts w:eastAsia="Times New Roman" w:cs="Times New Roman"/>
          <w:szCs w:val="24"/>
        </w:rPr>
        <w:t>)</w:t>
      </w:r>
      <w:r w:rsidRPr="00510FA3">
        <w:rPr>
          <w:rFonts w:eastAsia="Times New Roman" w:cs="Times New Roman"/>
          <w:szCs w:val="24"/>
        </w:rPr>
        <w:t xml:space="preserve"> Available at: </w:t>
      </w:r>
      <w:hyperlink r:id="rId16" w:anchor=":~:text=LinkedIn%20is%20the%20world's%20largest,to%20succeed%20in%20your%20career" w:history="1">
        <w:r w:rsidR="0036228A" w:rsidRPr="00510FA3">
          <w:rPr>
            <w:rStyle w:val="Hyperlink"/>
            <w:rFonts w:eastAsia="Times New Roman" w:cs="Times New Roman"/>
            <w:szCs w:val="24"/>
          </w:rPr>
          <w:t>https://www.linkedin.com/help/linkedin/answer/a548441#:~:text=LinkedIn%20is%20the%20world's%20largest,to%20succeed%20in%20your%20career</w:t>
        </w:r>
      </w:hyperlink>
      <w:r w:rsidR="0036228A" w:rsidRPr="00510FA3">
        <w:rPr>
          <w:rFonts w:eastAsia="Times New Roman" w:cs="Times New Roman"/>
          <w:szCs w:val="24"/>
        </w:rPr>
        <w:t xml:space="preserve"> (</w:t>
      </w:r>
      <w:r w:rsidRPr="00510FA3">
        <w:rPr>
          <w:rFonts w:eastAsia="Times New Roman" w:cs="Times New Roman"/>
          <w:szCs w:val="24"/>
        </w:rPr>
        <w:t>Accessed 27 November 2023</w:t>
      </w:r>
      <w:r w:rsidR="0036228A" w:rsidRPr="00510FA3">
        <w:rPr>
          <w:rFonts w:eastAsia="Times New Roman" w:cs="Times New Roman"/>
          <w:szCs w:val="24"/>
        </w:rPr>
        <w:t>)</w:t>
      </w:r>
    </w:p>
    <w:p w14:paraId="1AF16F4E" w14:textId="5CED697D" w:rsidR="00183D8C" w:rsidRPr="00510FA3" w:rsidRDefault="00183D8C" w:rsidP="00183D8C">
      <w:pPr>
        <w:pStyle w:val="ListParagraph"/>
        <w:numPr>
          <w:ilvl w:val="0"/>
          <w:numId w:val="9"/>
        </w:numPr>
        <w:spacing w:before="240" w:line="360" w:lineRule="auto"/>
        <w:jc w:val="both"/>
        <w:rPr>
          <w:rFonts w:eastAsia="Times New Roman" w:cs="Times New Roman"/>
          <w:szCs w:val="24"/>
        </w:rPr>
      </w:pPr>
      <w:r w:rsidRPr="00510FA3">
        <w:rPr>
          <w:rFonts w:eastAsia="Times New Roman" w:cs="Times New Roman"/>
          <w:szCs w:val="24"/>
        </w:rPr>
        <w:t xml:space="preserve">Martin-Rios, C., Hofmann, A. and Mackenzie, N. (2020). Sustainability-oriented innovations in food waste management technology. </w:t>
      </w:r>
      <w:r w:rsidRPr="00510FA3">
        <w:rPr>
          <w:rFonts w:eastAsia="Times New Roman" w:cs="Times New Roman"/>
          <w:i/>
          <w:iCs/>
          <w:szCs w:val="24"/>
        </w:rPr>
        <w:t>Sustainability</w:t>
      </w:r>
      <w:r w:rsidRPr="00510FA3">
        <w:rPr>
          <w:rFonts w:eastAsia="Times New Roman" w:cs="Times New Roman"/>
          <w:szCs w:val="24"/>
        </w:rPr>
        <w:t>, 13(1), p.210.</w:t>
      </w:r>
    </w:p>
    <w:p w14:paraId="3B47B59D" w14:textId="71A38747"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Sánchez-Gordón, M., Rijal, L. and Colomo-Palacios, R.</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(2020)</w:t>
      </w:r>
      <w:r w:rsidR="005E21AF" w:rsidRPr="00510FA3">
        <w:rPr>
          <w:rFonts w:ascii="Times New Roman" w:eastAsia="Times New Roman" w:hAnsi="Times New Roman" w:cs="Times New Roman"/>
          <w:sz w:val="24"/>
          <w:szCs w:val="24"/>
          <w:lang w:val="en-GB"/>
        </w:rPr>
        <w:t xml:space="preserve"> </w:t>
      </w:r>
      <w:r w:rsidRPr="00510FA3">
        <w:rPr>
          <w:rFonts w:ascii="Times New Roman" w:eastAsia="Times New Roman" w:hAnsi="Times New Roman" w:cs="Times New Roman"/>
          <w:sz w:val="24"/>
          <w:szCs w:val="24"/>
          <w:lang w:val="en-GB"/>
        </w:rPr>
        <w:t xml:space="preserve">June. Beyond technical skills in software testing: Automated versus manual testing. </w:t>
      </w:r>
      <w:r w:rsidRPr="00510FA3">
        <w:rPr>
          <w:rFonts w:ascii="Times New Roman" w:eastAsia="Times New Roman" w:hAnsi="Times New Roman" w:cs="Times New Roman"/>
          <w:i/>
          <w:sz w:val="24"/>
          <w:szCs w:val="24"/>
          <w:lang w:val="en-GB"/>
        </w:rPr>
        <w:t>In Proceedings of the IEEE/ACM 42nd International Conference on Software Engineering Workshops</w:t>
      </w:r>
      <w:r w:rsidRPr="00510FA3">
        <w:rPr>
          <w:rFonts w:ascii="Times New Roman" w:eastAsia="Times New Roman" w:hAnsi="Times New Roman" w:cs="Times New Roman"/>
          <w:sz w:val="24"/>
          <w:szCs w:val="24"/>
          <w:lang w:val="en-GB"/>
        </w:rPr>
        <w:t xml:space="preserve"> (pp. 161-164).</w:t>
      </w:r>
    </w:p>
    <w:p w14:paraId="490F1D4E" w14:textId="3A513877" w:rsidR="00183D8C" w:rsidRPr="00510FA3" w:rsidRDefault="00183D8C" w:rsidP="00183D8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510FA3">
        <w:rPr>
          <w:rFonts w:ascii="Times New Roman" w:eastAsia="Times New Roman" w:hAnsi="Times New Roman" w:cs="Times New Roman"/>
          <w:sz w:val="24"/>
          <w:szCs w:val="24"/>
          <w:lang w:val="en-GB"/>
        </w:rPr>
        <w:t xml:space="preserve">Tawanwongsri, W. and Phenwan, T. (2019) Reflective and feedback performances on Thai medical students’ patient history-taking skills. </w:t>
      </w:r>
      <w:r w:rsidRPr="00510FA3">
        <w:rPr>
          <w:rFonts w:ascii="Times New Roman" w:eastAsia="Times New Roman" w:hAnsi="Times New Roman" w:cs="Times New Roman"/>
          <w:i/>
          <w:sz w:val="24"/>
          <w:szCs w:val="24"/>
          <w:lang w:val="en-GB"/>
        </w:rPr>
        <w:t>BMC medical education,</w:t>
      </w:r>
      <w:r w:rsidRPr="00510FA3">
        <w:rPr>
          <w:rFonts w:ascii="Times New Roman" w:eastAsia="Times New Roman" w:hAnsi="Times New Roman" w:cs="Times New Roman"/>
          <w:sz w:val="24"/>
          <w:szCs w:val="24"/>
          <w:lang w:val="en-GB"/>
        </w:rPr>
        <w:t xml:space="preserve"> 19, pp.1-8.</w:t>
      </w:r>
    </w:p>
    <w:p w14:paraId="63E407EF" w14:textId="56C763EC" w:rsidR="00183D8C" w:rsidRPr="00510FA3" w:rsidRDefault="00183D8C" w:rsidP="00183D8C">
      <w:pPr>
        <w:pStyle w:val="ListParagraph"/>
        <w:numPr>
          <w:ilvl w:val="0"/>
          <w:numId w:val="9"/>
        </w:numPr>
        <w:spacing w:before="240" w:line="360" w:lineRule="auto"/>
        <w:jc w:val="both"/>
        <w:rPr>
          <w:rFonts w:eastAsia="Times New Roman" w:cs="Times New Roman"/>
          <w:szCs w:val="24"/>
        </w:rPr>
      </w:pPr>
      <w:r w:rsidRPr="00510FA3">
        <w:rPr>
          <w:rFonts w:eastAsia="Times New Roman" w:cs="Times New Roman"/>
          <w:szCs w:val="24"/>
        </w:rPr>
        <w:t>Zhou, X., Koltun, V. and Krähenbühl, P.</w:t>
      </w:r>
      <w:r w:rsidR="005E21AF" w:rsidRPr="00510FA3">
        <w:rPr>
          <w:rFonts w:eastAsia="Times New Roman" w:cs="Times New Roman"/>
          <w:szCs w:val="24"/>
        </w:rPr>
        <w:t xml:space="preserve"> </w:t>
      </w:r>
      <w:r w:rsidRPr="00510FA3">
        <w:rPr>
          <w:rFonts w:eastAsia="Times New Roman" w:cs="Times New Roman"/>
          <w:szCs w:val="24"/>
        </w:rPr>
        <w:t xml:space="preserve">(2020) August. Tracking objects as points. </w:t>
      </w:r>
      <w:r w:rsidRPr="00510FA3">
        <w:rPr>
          <w:rFonts w:eastAsia="Times New Roman" w:cs="Times New Roman"/>
          <w:i/>
          <w:iCs/>
          <w:szCs w:val="24"/>
        </w:rPr>
        <w:t>In European conference on computer vision</w:t>
      </w:r>
      <w:r w:rsidRPr="00510FA3">
        <w:rPr>
          <w:rFonts w:eastAsia="Times New Roman" w:cs="Times New Roman"/>
          <w:szCs w:val="24"/>
        </w:rPr>
        <w:t xml:space="preserve"> (pp. 474-490). Cham: Springer International Publishing.</w:t>
      </w:r>
    </w:p>
    <w:p w14:paraId="3E114A6B" w14:textId="77777777" w:rsidR="00183D8C" w:rsidRPr="00510FA3" w:rsidRDefault="00183D8C" w:rsidP="00183D8C">
      <w:pPr>
        <w:rPr>
          <w:rFonts w:eastAsia="Times New Roman" w:cs="Times New Roman"/>
          <w:szCs w:val="24"/>
        </w:rPr>
      </w:pPr>
    </w:p>
    <w:p w14:paraId="08AF9CFF" w14:textId="77777777" w:rsidR="008B0A09" w:rsidRPr="00510FA3" w:rsidRDefault="008B0A09" w:rsidP="00E331EC">
      <w:pPr>
        <w:rPr>
          <w:rFonts w:cs="Times New Roman"/>
          <w:b/>
          <w:bCs/>
          <w:sz w:val="28"/>
          <w:szCs w:val="24"/>
        </w:rPr>
      </w:pPr>
    </w:p>
    <w:p w14:paraId="3AC47EB5" w14:textId="0EB06B2B" w:rsidR="00E331EC" w:rsidRPr="00510FA3" w:rsidRDefault="00E331EC" w:rsidP="00E331EC">
      <w:pPr>
        <w:rPr>
          <w:rFonts w:cs="Times New Roman"/>
          <w:b/>
          <w:bCs/>
          <w:sz w:val="28"/>
          <w:szCs w:val="24"/>
        </w:rPr>
      </w:pPr>
      <w:r w:rsidRPr="00510FA3">
        <w:rPr>
          <w:rFonts w:cs="Times New Roman"/>
          <w:b/>
          <w:bCs/>
          <w:sz w:val="28"/>
          <w:szCs w:val="24"/>
        </w:rPr>
        <w:lastRenderedPageBreak/>
        <w:t xml:space="preserve">Component Four: Using the information prepared for your CV, present a </w:t>
      </w:r>
      <w:r w:rsidR="008B0A09" w:rsidRPr="00510FA3">
        <w:rPr>
          <w:rFonts w:cs="Times New Roman"/>
          <w:b/>
          <w:bCs/>
          <w:sz w:val="28"/>
          <w:szCs w:val="24"/>
        </w:rPr>
        <w:t>5-minute</w:t>
      </w:r>
      <w:r w:rsidRPr="00510FA3">
        <w:rPr>
          <w:rFonts w:cs="Times New Roman"/>
          <w:b/>
          <w:bCs/>
          <w:sz w:val="28"/>
          <w:szCs w:val="24"/>
        </w:rPr>
        <w:t xml:space="preserve"> spoken </w:t>
      </w:r>
      <w:r w:rsidR="00183D8C" w:rsidRPr="00510FA3">
        <w:rPr>
          <w:rFonts w:cs="Times New Roman"/>
          <w:b/>
          <w:bCs/>
          <w:sz w:val="28"/>
          <w:szCs w:val="24"/>
        </w:rPr>
        <w:t>CV.</w:t>
      </w:r>
    </w:p>
    <w:p w14:paraId="283ABD19" w14:textId="77777777" w:rsidR="00E331EC" w:rsidRPr="00510FA3" w:rsidRDefault="00E331EC" w:rsidP="00E331EC">
      <w:pPr>
        <w:rPr>
          <w:rFonts w:cs="Times New Roman"/>
          <w:b/>
          <w:bCs/>
          <w:sz w:val="28"/>
          <w:szCs w:val="24"/>
        </w:rPr>
      </w:pPr>
    </w:p>
    <w:p w14:paraId="79BA89C2" w14:textId="7CDBE854" w:rsidR="005D10F9" w:rsidRPr="00510FA3" w:rsidRDefault="00E331EC" w:rsidP="00E331EC">
      <w:pPr>
        <w:rPr>
          <w:rFonts w:cs="Times New Roman"/>
          <w:b/>
          <w:bCs/>
          <w:sz w:val="28"/>
          <w:szCs w:val="24"/>
        </w:rPr>
      </w:pPr>
      <w:r w:rsidRPr="00510FA3">
        <w:rPr>
          <w:rFonts w:cs="Times New Roman"/>
          <w:b/>
          <w:bCs/>
          <w:sz w:val="28"/>
          <w:szCs w:val="24"/>
        </w:rPr>
        <w:t>This Presentation</w:t>
      </w:r>
      <w:r w:rsidR="005D10F9" w:rsidRPr="00510FA3">
        <w:rPr>
          <w:rFonts w:cs="Times New Roman"/>
          <w:b/>
          <w:bCs/>
          <w:sz w:val="28"/>
          <w:szCs w:val="24"/>
        </w:rPr>
        <w:t xml:space="preserve"> will be</w:t>
      </w:r>
      <w:r w:rsidR="00EE2649" w:rsidRPr="00510FA3">
        <w:rPr>
          <w:rFonts w:cs="Times New Roman"/>
          <w:b/>
          <w:bCs/>
          <w:sz w:val="28"/>
          <w:szCs w:val="24"/>
        </w:rPr>
        <w:t xml:space="preserve"> completed</w:t>
      </w:r>
      <w:r w:rsidRPr="00510FA3">
        <w:rPr>
          <w:rFonts w:cs="Times New Roman"/>
          <w:b/>
          <w:bCs/>
          <w:sz w:val="28"/>
          <w:szCs w:val="24"/>
        </w:rPr>
        <w:t xml:space="preserve"> in person </w:t>
      </w:r>
      <w:r w:rsidR="00FA5229">
        <w:rPr>
          <w:rFonts w:cs="Times New Roman"/>
          <w:b/>
          <w:bCs/>
          <w:sz w:val="28"/>
          <w:szCs w:val="24"/>
        </w:rPr>
        <w:t>on-site</w:t>
      </w:r>
      <w:r w:rsidRPr="00510FA3">
        <w:rPr>
          <w:rFonts w:cs="Times New Roman"/>
          <w:b/>
          <w:bCs/>
          <w:sz w:val="28"/>
          <w:szCs w:val="24"/>
        </w:rPr>
        <w:t xml:space="preserve"> at Delta by Marriott. </w:t>
      </w:r>
    </w:p>
    <w:p w14:paraId="5B554497" w14:textId="354D8380" w:rsidR="00E331EC" w:rsidRPr="00510FA3" w:rsidRDefault="00E331EC" w:rsidP="00E331EC">
      <w:pPr>
        <w:rPr>
          <w:rFonts w:cs="Times New Roman"/>
          <w:b/>
          <w:bCs/>
          <w:sz w:val="28"/>
          <w:szCs w:val="24"/>
        </w:rPr>
      </w:pPr>
      <w:r w:rsidRPr="00510FA3">
        <w:rPr>
          <w:rFonts w:cs="Times New Roman"/>
          <w:b/>
          <w:bCs/>
          <w:sz w:val="28"/>
          <w:szCs w:val="24"/>
        </w:rPr>
        <w:t>Place your presentation time below.</w:t>
      </w:r>
    </w:p>
    <w:p w14:paraId="783B8C20" w14:textId="77777777" w:rsidR="00E331EC" w:rsidRPr="00510FA3" w:rsidRDefault="00E331EC" w:rsidP="00E331EC">
      <w:pPr>
        <w:rPr>
          <w:rFonts w:cs="Times New Roman"/>
          <w:b/>
          <w:bCs/>
          <w:sz w:val="28"/>
          <w:szCs w:val="24"/>
        </w:rPr>
      </w:pPr>
    </w:p>
    <w:p w14:paraId="66639BDE" w14:textId="611D2E87" w:rsidR="00E331EC" w:rsidRPr="00510FA3" w:rsidRDefault="00E331EC" w:rsidP="00E331EC">
      <w:pPr>
        <w:rPr>
          <w:rFonts w:cs="Times New Roman"/>
          <w:b/>
          <w:bCs/>
          <w:sz w:val="28"/>
          <w:szCs w:val="24"/>
          <w:u w:val="single"/>
        </w:rPr>
      </w:pPr>
      <w:r w:rsidRPr="00510FA3">
        <w:rPr>
          <w:rFonts w:cs="Times New Roman"/>
          <w:b/>
          <w:bCs/>
          <w:sz w:val="28"/>
          <w:szCs w:val="24"/>
        </w:rPr>
        <w:t xml:space="preserve">Timeslot: </w:t>
      </w:r>
      <w:r w:rsidR="00FA5229">
        <w:rPr>
          <w:rFonts w:cs="Times New Roman"/>
          <w:b/>
          <w:bCs/>
          <w:sz w:val="28"/>
          <w:szCs w:val="24"/>
        </w:rPr>
        <w:t>11 am</w:t>
      </w:r>
      <w:r w:rsidR="008D32BB" w:rsidRPr="00510FA3">
        <w:rPr>
          <w:rFonts w:cs="Times New Roman"/>
          <w:b/>
          <w:bCs/>
          <w:sz w:val="28"/>
          <w:szCs w:val="24"/>
        </w:rPr>
        <w:t xml:space="preserve"> </w:t>
      </w:r>
    </w:p>
    <w:sectPr w:rsidR="00E331EC" w:rsidRPr="00510FA3"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06C54" w14:textId="77777777" w:rsidR="008868EF" w:rsidRDefault="008868EF" w:rsidP="005D10F9">
      <w:pPr>
        <w:spacing w:after="0" w:line="240" w:lineRule="auto"/>
      </w:pPr>
      <w:r>
        <w:separator/>
      </w:r>
    </w:p>
  </w:endnote>
  <w:endnote w:type="continuationSeparator" w:id="0">
    <w:p w14:paraId="14EB62F4" w14:textId="77777777" w:rsidR="008868EF" w:rsidRDefault="008868EF"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2B475" w14:textId="77777777" w:rsidR="008868EF" w:rsidRDefault="008868EF" w:rsidP="005D10F9">
      <w:pPr>
        <w:spacing w:after="0" w:line="240" w:lineRule="auto"/>
      </w:pPr>
      <w:r>
        <w:separator/>
      </w:r>
    </w:p>
  </w:footnote>
  <w:footnote w:type="continuationSeparator" w:id="0">
    <w:p w14:paraId="5AA14EFE" w14:textId="77777777" w:rsidR="008868EF" w:rsidRDefault="008868EF"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0D06"/>
    <w:multiLevelType w:val="multilevel"/>
    <w:tmpl w:val="B61CE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947BD5"/>
    <w:multiLevelType w:val="multilevel"/>
    <w:tmpl w:val="DD549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860ABE"/>
    <w:multiLevelType w:val="hybridMultilevel"/>
    <w:tmpl w:val="AC801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F70C0F"/>
    <w:multiLevelType w:val="multilevel"/>
    <w:tmpl w:val="A8429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2C0421"/>
    <w:multiLevelType w:val="multilevel"/>
    <w:tmpl w:val="4FE6A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25642B7"/>
    <w:multiLevelType w:val="multilevel"/>
    <w:tmpl w:val="77BE1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DD0A5C"/>
    <w:multiLevelType w:val="multilevel"/>
    <w:tmpl w:val="5B96E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7154D1"/>
    <w:multiLevelType w:val="multilevel"/>
    <w:tmpl w:val="272AF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235EDA"/>
    <w:multiLevelType w:val="multilevel"/>
    <w:tmpl w:val="563A82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4740526">
    <w:abstractNumId w:val="0"/>
  </w:num>
  <w:num w:numId="2" w16cid:durableId="1947342267">
    <w:abstractNumId w:val="7"/>
  </w:num>
  <w:num w:numId="3" w16cid:durableId="977030498">
    <w:abstractNumId w:val="8"/>
  </w:num>
  <w:num w:numId="4" w16cid:durableId="2097437416">
    <w:abstractNumId w:val="5"/>
  </w:num>
  <w:num w:numId="5" w16cid:durableId="1449083170">
    <w:abstractNumId w:val="4"/>
  </w:num>
  <w:num w:numId="6" w16cid:durableId="993291565">
    <w:abstractNumId w:val="3"/>
  </w:num>
  <w:num w:numId="7" w16cid:durableId="1521315788">
    <w:abstractNumId w:val="6"/>
  </w:num>
  <w:num w:numId="8" w16cid:durableId="405498061">
    <w:abstractNumId w:val="1"/>
  </w:num>
  <w:num w:numId="9" w16cid:durableId="1309438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C2D2E"/>
    <w:rsid w:val="00183D8C"/>
    <w:rsid w:val="001B4A64"/>
    <w:rsid w:val="002204FF"/>
    <w:rsid w:val="00293A97"/>
    <w:rsid w:val="003409D1"/>
    <w:rsid w:val="00351C16"/>
    <w:rsid w:val="0036228A"/>
    <w:rsid w:val="003D2F0F"/>
    <w:rsid w:val="00423167"/>
    <w:rsid w:val="004948F1"/>
    <w:rsid w:val="004A6614"/>
    <w:rsid w:val="00510FA3"/>
    <w:rsid w:val="00516560"/>
    <w:rsid w:val="005D10F9"/>
    <w:rsid w:val="005D493E"/>
    <w:rsid w:val="005E21AF"/>
    <w:rsid w:val="008162DD"/>
    <w:rsid w:val="008363D3"/>
    <w:rsid w:val="00851D6F"/>
    <w:rsid w:val="00867B7E"/>
    <w:rsid w:val="008868EF"/>
    <w:rsid w:val="008A1884"/>
    <w:rsid w:val="008B0A09"/>
    <w:rsid w:val="008D32BB"/>
    <w:rsid w:val="00916E16"/>
    <w:rsid w:val="00975105"/>
    <w:rsid w:val="009C023D"/>
    <w:rsid w:val="009C7ECA"/>
    <w:rsid w:val="00A07237"/>
    <w:rsid w:val="00B27BFD"/>
    <w:rsid w:val="00B4676A"/>
    <w:rsid w:val="00B70B2B"/>
    <w:rsid w:val="00C238B9"/>
    <w:rsid w:val="00C422D2"/>
    <w:rsid w:val="00D97D8F"/>
    <w:rsid w:val="00DD251D"/>
    <w:rsid w:val="00E06F05"/>
    <w:rsid w:val="00E331EC"/>
    <w:rsid w:val="00E741C4"/>
    <w:rsid w:val="00E74E3C"/>
    <w:rsid w:val="00EE19EA"/>
    <w:rsid w:val="00EE2649"/>
    <w:rsid w:val="00F046BE"/>
    <w:rsid w:val="00FA5229"/>
    <w:rsid w:val="00FB4575"/>
    <w:rsid w:val="00FD0537"/>
    <w:rsid w:val="00FD5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paragraph" w:styleId="Heading1">
    <w:name w:val="heading 1"/>
    <w:basedOn w:val="Normal1"/>
    <w:next w:val="Normal1"/>
    <w:link w:val="Heading1Char"/>
    <w:rsid w:val="008162DD"/>
    <w:pPr>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rsid w:val="008162DD"/>
    <w:rPr>
      <w:rFonts w:ascii="Times New Roman" w:eastAsia="Times New Roman" w:hAnsi="Times New Roman" w:cs="Times New Roman"/>
      <w:b/>
      <w:kern w:val="0"/>
      <w:sz w:val="24"/>
      <w:szCs w:val="24"/>
      <w:lang w:val="en-US" w:eastAsia="en-US"/>
      <w14:ligatures w14:val="none"/>
    </w:rPr>
  </w:style>
  <w:style w:type="paragraph" w:customStyle="1" w:styleId="Normal1">
    <w:name w:val="Normal1"/>
    <w:rsid w:val="008162DD"/>
    <w:pPr>
      <w:spacing w:after="0" w:line="276" w:lineRule="auto"/>
    </w:pPr>
    <w:rPr>
      <w:rFonts w:ascii="Arial" w:eastAsia="Arial" w:hAnsi="Arial" w:cs="Arial"/>
      <w:kern w:val="0"/>
      <w:lang w:val="en-US" w:eastAsia="en-US"/>
      <w14:ligatures w14:val="none"/>
    </w:rPr>
  </w:style>
  <w:style w:type="paragraph" w:styleId="ListParagraph">
    <w:name w:val="List Paragraph"/>
    <w:basedOn w:val="Normal"/>
    <w:uiPriority w:val="34"/>
    <w:qFormat/>
    <w:rsid w:val="00183D8C"/>
    <w:pPr>
      <w:ind w:left="720"/>
      <w:contextualSpacing/>
    </w:pPr>
  </w:style>
  <w:style w:type="character" w:styleId="Hyperlink">
    <w:name w:val="Hyperlink"/>
    <w:basedOn w:val="DefaultParagraphFont"/>
    <w:uiPriority w:val="99"/>
    <w:unhideWhenUsed/>
    <w:rsid w:val="00851D6F"/>
    <w:rPr>
      <w:color w:val="0563C1" w:themeColor="hyperlink"/>
      <w:u w:val="single"/>
    </w:rPr>
  </w:style>
  <w:style w:type="character" w:styleId="UnresolvedMention">
    <w:name w:val="Unresolved Mention"/>
    <w:basedOn w:val="DefaultParagraphFont"/>
    <w:uiPriority w:val="99"/>
    <w:semiHidden/>
    <w:unhideWhenUsed/>
    <w:rsid w:val="00851D6F"/>
    <w:rPr>
      <w:color w:val="605E5C"/>
      <w:shd w:val="clear" w:color="auto" w:fill="E1DFDD"/>
    </w:rPr>
  </w:style>
  <w:style w:type="table" w:styleId="TableGrid">
    <w:name w:val="Table Grid"/>
    <w:basedOn w:val="TableNormal"/>
    <w:uiPriority w:val="59"/>
    <w:rsid w:val="00867B7E"/>
    <w:pPr>
      <w:spacing w:after="0" w:line="240" w:lineRule="auto"/>
    </w:pPr>
    <w:rPr>
      <w:rFonts w:ascii="Arial" w:eastAsia="Arial" w:hAnsi="Arial" w:cs="Arial"/>
      <w:kern w:val="0"/>
      <w:lang w:val="en-US"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066012">
      <w:bodyDiv w:val="1"/>
      <w:marLeft w:val="0"/>
      <w:marRight w:val="0"/>
      <w:marTop w:val="0"/>
      <w:marBottom w:val="0"/>
      <w:divBdr>
        <w:top w:val="none" w:sz="0" w:space="0" w:color="auto"/>
        <w:left w:val="none" w:sz="0" w:space="0" w:color="auto"/>
        <w:bottom w:val="none" w:sz="0" w:space="0" w:color="auto"/>
        <w:right w:val="none" w:sz="0" w:space="0" w:color="auto"/>
      </w:divBdr>
    </w:div>
    <w:div w:id="1375083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inkedin.com/in/govinda-khanal-74000829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help/linkedin/answer/a5484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remium.linkedin.com/content/premium/global/en_us/index/professional/tour"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e.gov.uk/legislation/hsw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71AAF4-7642-43F9-998C-12B81BF47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11</Pages>
  <Words>2015</Words>
  <Characters>11205</Characters>
  <Application>Microsoft Office Word</Application>
  <DocSecurity>0</DocSecurity>
  <Lines>252</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Gurung, Ritesh</cp:lastModifiedBy>
  <cp:revision>25</cp:revision>
  <dcterms:created xsi:type="dcterms:W3CDTF">2023-11-26T16:33:00Z</dcterms:created>
  <dcterms:modified xsi:type="dcterms:W3CDTF">2023-12-03T18:50:00Z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4842758b07c53f60560f8b386c43fe418d1de45d07b69f3785ed31e48b7e2874</vt:lpwstr>
  </property>
</Properties>
</file>