
<file path=[Content_Types].xml><?xml version="1.0" encoding="utf-8"?>
<Types xmlns="http://schemas.openxmlformats.org/package/2006/content-types">
  <Default Extension="xml" ContentType="application/xml"/>
  <Default Extension="tiff" ContentType="image/tif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A386AB" w14:textId="77777777" w:rsidR="00052A2C" w:rsidRDefault="007535C7"/>
    <w:p w14:paraId="2A7229E9" w14:textId="77777777" w:rsidR="005B5D51" w:rsidRDefault="005B5D51" w:rsidP="005B5D51">
      <w:pPr>
        <w:jc w:val="center"/>
        <w:rPr>
          <w:b/>
        </w:rPr>
      </w:pPr>
    </w:p>
    <w:p w14:paraId="78BE96AC" w14:textId="77777777" w:rsidR="005B5D51" w:rsidRDefault="005B5D51" w:rsidP="005B5D51">
      <w:pPr>
        <w:jc w:val="center"/>
        <w:rPr>
          <w:b/>
        </w:rPr>
      </w:pPr>
    </w:p>
    <w:p w14:paraId="42A74C2E" w14:textId="77777777" w:rsidR="005B5D51" w:rsidRDefault="005B5D51" w:rsidP="005B5D51">
      <w:pPr>
        <w:jc w:val="center"/>
        <w:rPr>
          <w:b/>
        </w:rPr>
      </w:pPr>
    </w:p>
    <w:p w14:paraId="272258C1" w14:textId="77777777" w:rsidR="005B5D51" w:rsidRDefault="005B5D51" w:rsidP="005B5D51">
      <w:pPr>
        <w:jc w:val="center"/>
        <w:rPr>
          <w:b/>
        </w:rPr>
      </w:pPr>
    </w:p>
    <w:p w14:paraId="6BB3A7FF" w14:textId="77777777" w:rsidR="005B5D51" w:rsidRDefault="005B5D51" w:rsidP="005B5D51">
      <w:pPr>
        <w:jc w:val="center"/>
        <w:rPr>
          <w:b/>
        </w:rPr>
      </w:pPr>
    </w:p>
    <w:p w14:paraId="6640D134" w14:textId="77777777" w:rsidR="005B5D51" w:rsidRDefault="005B5D51" w:rsidP="005B5D51">
      <w:pPr>
        <w:jc w:val="center"/>
        <w:rPr>
          <w:b/>
        </w:rPr>
      </w:pPr>
    </w:p>
    <w:p w14:paraId="5FA6A390" w14:textId="1F8FA781" w:rsidR="00CE7D6C" w:rsidRPr="00832C75" w:rsidRDefault="00AA096F" w:rsidP="00AA3FFE">
      <w:pPr>
        <w:jc w:val="center"/>
        <w:rPr>
          <w:b/>
          <w:sz w:val="56"/>
        </w:rPr>
      </w:pPr>
      <w:r>
        <w:rPr>
          <w:b/>
          <w:sz w:val="56"/>
        </w:rPr>
        <w:t>Managing Internationally</w:t>
      </w:r>
      <w:r w:rsidR="00832C75">
        <w:rPr>
          <w:b/>
          <w:sz w:val="56"/>
        </w:rPr>
        <w:t xml:space="preserve"> </w:t>
      </w:r>
    </w:p>
    <w:p w14:paraId="16DDA5D4" w14:textId="77777777" w:rsidR="00AA3FFE" w:rsidRDefault="005B5D51" w:rsidP="00AA3FFE">
      <w:pPr>
        <w:jc w:val="center"/>
        <w:rPr>
          <w:b/>
          <w:sz w:val="56"/>
        </w:rPr>
      </w:pPr>
      <w:r w:rsidRPr="00AA3FFE">
        <w:rPr>
          <w:b/>
          <w:sz w:val="56"/>
        </w:rPr>
        <w:t>Evaluation of Cultural variation</w:t>
      </w:r>
    </w:p>
    <w:p w14:paraId="502F79AD" w14:textId="77777777" w:rsidR="00AA3FFE" w:rsidRDefault="005B5D51" w:rsidP="00AA3FFE">
      <w:pPr>
        <w:jc w:val="center"/>
        <w:rPr>
          <w:b/>
          <w:sz w:val="56"/>
        </w:rPr>
      </w:pPr>
      <w:r w:rsidRPr="00AA3FFE">
        <w:rPr>
          <w:b/>
          <w:sz w:val="56"/>
        </w:rPr>
        <w:t xml:space="preserve"> on the strategy and operations of </w:t>
      </w:r>
    </w:p>
    <w:p w14:paraId="485BBC83" w14:textId="77777777" w:rsidR="005B5D51" w:rsidRPr="00AA3FFE" w:rsidRDefault="005B5D51" w:rsidP="00AA3FFE">
      <w:pPr>
        <w:jc w:val="center"/>
        <w:rPr>
          <w:b/>
          <w:sz w:val="56"/>
        </w:rPr>
      </w:pPr>
      <w:r w:rsidRPr="00AA3FFE">
        <w:rPr>
          <w:b/>
          <w:sz w:val="56"/>
        </w:rPr>
        <w:t>an international organisation</w:t>
      </w:r>
    </w:p>
    <w:p w14:paraId="025BBF31" w14:textId="77777777" w:rsidR="00A412EB" w:rsidRPr="00AA3FFE" w:rsidRDefault="00A412EB" w:rsidP="005B5D51">
      <w:pPr>
        <w:jc w:val="center"/>
        <w:rPr>
          <w:rFonts w:asciiTheme="minorHAnsi" w:hAnsiTheme="minorHAnsi"/>
          <w:b/>
          <w:sz w:val="48"/>
        </w:rPr>
      </w:pPr>
      <w:r w:rsidRPr="00AA3FFE">
        <w:rPr>
          <w:rFonts w:asciiTheme="minorHAnsi" w:hAnsiTheme="minorHAnsi"/>
          <w:b/>
          <w:sz w:val="48"/>
        </w:rPr>
        <w:t>Student Number:</w:t>
      </w:r>
      <w:r w:rsidR="00AA3FFE" w:rsidRPr="00AA3FFE">
        <w:rPr>
          <w:rFonts w:asciiTheme="minorHAnsi" w:hAnsiTheme="minorHAnsi"/>
          <w:b/>
          <w:sz w:val="48"/>
        </w:rPr>
        <w:t xml:space="preserve"> 1301060</w:t>
      </w:r>
    </w:p>
    <w:p w14:paraId="14C266DD" w14:textId="77777777" w:rsidR="00A412EB" w:rsidRDefault="00A412EB" w:rsidP="005B5D51">
      <w:pPr>
        <w:jc w:val="center"/>
        <w:rPr>
          <w:rFonts w:asciiTheme="minorHAnsi" w:hAnsiTheme="minorHAnsi"/>
          <w:b/>
          <w:sz w:val="48"/>
        </w:rPr>
      </w:pPr>
      <w:r w:rsidRPr="00AA3FFE">
        <w:rPr>
          <w:rFonts w:asciiTheme="minorHAnsi" w:hAnsiTheme="minorHAnsi"/>
          <w:b/>
          <w:sz w:val="48"/>
        </w:rPr>
        <w:t>Student Name:</w:t>
      </w:r>
      <w:r w:rsidR="00AA3FFE" w:rsidRPr="00AA3FFE">
        <w:rPr>
          <w:rFonts w:asciiTheme="minorHAnsi" w:hAnsiTheme="minorHAnsi"/>
          <w:b/>
          <w:sz w:val="48"/>
        </w:rPr>
        <w:t xml:space="preserve"> Joel Morgan</w:t>
      </w:r>
    </w:p>
    <w:p w14:paraId="00F0D846" w14:textId="6519D295" w:rsidR="00CE7D6C" w:rsidRDefault="00AA096F" w:rsidP="005B5D51">
      <w:pPr>
        <w:jc w:val="center"/>
        <w:rPr>
          <w:rFonts w:asciiTheme="minorHAnsi" w:hAnsiTheme="minorHAnsi"/>
          <w:b/>
          <w:sz w:val="48"/>
        </w:rPr>
      </w:pPr>
      <w:r>
        <w:rPr>
          <w:rFonts w:asciiTheme="minorHAnsi" w:hAnsiTheme="minorHAnsi"/>
          <w:b/>
          <w:sz w:val="48"/>
        </w:rPr>
        <w:t>Module code: SBUS6115</w:t>
      </w:r>
    </w:p>
    <w:p w14:paraId="32A5B173" w14:textId="77777777" w:rsidR="00CE7D6C" w:rsidRDefault="00CE7D6C" w:rsidP="005B5D51">
      <w:pPr>
        <w:jc w:val="center"/>
        <w:rPr>
          <w:rFonts w:asciiTheme="minorHAnsi" w:hAnsiTheme="minorHAnsi"/>
          <w:b/>
          <w:sz w:val="48"/>
        </w:rPr>
      </w:pPr>
    </w:p>
    <w:p w14:paraId="19954F37" w14:textId="77777777" w:rsidR="00CE7D6C" w:rsidRDefault="00CE7D6C" w:rsidP="005B5D51">
      <w:pPr>
        <w:jc w:val="center"/>
        <w:rPr>
          <w:rFonts w:asciiTheme="minorHAnsi" w:hAnsiTheme="minorHAnsi"/>
          <w:b/>
          <w:sz w:val="48"/>
        </w:rPr>
      </w:pPr>
    </w:p>
    <w:p w14:paraId="100CA612" w14:textId="77777777" w:rsidR="00876A80" w:rsidRDefault="00876A80" w:rsidP="005B5D51">
      <w:pPr>
        <w:jc w:val="center"/>
        <w:rPr>
          <w:rFonts w:asciiTheme="minorHAnsi" w:hAnsiTheme="minorHAnsi"/>
          <w:b/>
          <w:sz w:val="48"/>
        </w:rPr>
      </w:pPr>
    </w:p>
    <w:p w14:paraId="504BBB65" w14:textId="77777777" w:rsidR="00876A80" w:rsidRDefault="00876A80" w:rsidP="005B5D51">
      <w:pPr>
        <w:jc w:val="center"/>
        <w:rPr>
          <w:rFonts w:asciiTheme="minorHAnsi" w:hAnsiTheme="minorHAnsi"/>
          <w:b/>
          <w:sz w:val="48"/>
        </w:rPr>
      </w:pPr>
    </w:p>
    <w:p w14:paraId="0460F264" w14:textId="77777777" w:rsidR="00876A80" w:rsidRDefault="00876A80" w:rsidP="005B5D51">
      <w:pPr>
        <w:jc w:val="center"/>
        <w:rPr>
          <w:rFonts w:asciiTheme="minorHAnsi" w:hAnsiTheme="minorHAnsi"/>
          <w:b/>
          <w:sz w:val="48"/>
        </w:rPr>
      </w:pPr>
    </w:p>
    <w:p w14:paraId="163F9649" w14:textId="77777777" w:rsidR="00044AF4" w:rsidRDefault="00044AF4" w:rsidP="005B5D51">
      <w:pPr>
        <w:jc w:val="center"/>
        <w:rPr>
          <w:rFonts w:asciiTheme="minorHAnsi" w:hAnsiTheme="minorHAnsi"/>
          <w:b/>
          <w:sz w:val="48"/>
        </w:rPr>
        <w:sectPr w:rsidR="00044AF4" w:rsidSect="00044AF4">
          <w:footerReference w:type="even" r:id="rId7"/>
          <w:footerReference w:type="default" r:id="rId8"/>
          <w:pgSz w:w="11900" w:h="16840" w:code="9"/>
          <w:pgMar w:top="1440" w:right="1440" w:bottom="1440" w:left="1440" w:header="720" w:footer="720" w:gutter="0"/>
          <w:cols w:space="720"/>
          <w:docGrid w:linePitch="360"/>
        </w:sectPr>
      </w:pPr>
    </w:p>
    <w:p w14:paraId="20752B97" w14:textId="19B68D48" w:rsidR="002C15D2" w:rsidRDefault="008B42F3" w:rsidP="002C15D2">
      <w:pPr>
        <w:rPr>
          <w:b/>
          <w:sz w:val="32"/>
        </w:rPr>
      </w:pPr>
      <w:r>
        <w:rPr>
          <w:b/>
          <w:sz w:val="32"/>
        </w:rPr>
        <w:lastRenderedPageBreak/>
        <w:t>Executive Summary</w:t>
      </w:r>
    </w:p>
    <w:p w14:paraId="1656C454" w14:textId="7E778A3D" w:rsidR="008B42F3" w:rsidRPr="002633B8" w:rsidRDefault="008B42F3" w:rsidP="002C15D2">
      <w:pPr>
        <w:rPr>
          <w:rFonts w:asciiTheme="minorHAnsi" w:hAnsiTheme="minorHAnsi"/>
          <w:sz w:val="24"/>
        </w:rPr>
      </w:pPr>
      <w:r w:rsidRPr="002633B8">
        <w:rPr>
          <w:rFonts w:asciiTheme="minorHAnsi" w:hAnsiTheme="minorHAnsi"/>
          <w:sz w:val="24"/>
        </w:rPr>
        <w:t xml:space="preserve">This report aims to explore the culture of organisations that are entering new markets internationally which possess cultural differences and challenges when entering the new markets. The report will consider the affects cross culture presents to an organisations routine procedures they would take within their origin country but how culture is affecting the same procedures. The report will examine how leadership is affected, communications, negotiations and decision making, how the management of people is affected and the strategies organisations deploy with the cultural differences. These categories will each be analysed within the cultural comparison tool of Hofstede to demonstrate the clear differences of the two countries in comparison. </w:t>
      </w:r>
    </w:p>
    <w:p w14:paraId="4A15F4C1" w14:textId="77777777" w:rsidR="002C15D2" w:rsidRPr="008B42F3" w:rsidRDefault="002C15D2" w:rsidP="002C15D2">
      <w:pPr>
        <w:rPr>
          <w:rFonts w:asciiTheme="minorHAnsi" w:hAnsiTheme="minorHAnsi"/>
          <w:sz w:val="24"/>
        </w:rPr>
      </w:pPr>
    </w:p>
    <w:p w14:paraId="475B7318" w14:textId="77777777" w:rsidR="002C15D2" w:rsidRPr="002C15D2" w:rsidRDefault="002C15D2" w:rsidP="002C15D2">
      <w:pPr>
        <w:rPr>
          <w:sz w:val="32"/>
        </w:rPr>
      </w:pPr>
    </w:p>
    <w:p w14:paraId="1A5B378A" w14:textId="77777777" w:rsidR="002C15D2" w:rsidRPr="002C15D2" w:rsidRDefault="002C15D2" w:rsidP="002C15D2">
      <w:pPr>
        <w:rPr>
          <w:sz w:val="32"/>
        </w:rPr>
      </w:pPr>
    </w:p>
    <w:p w14:paraId="386E581D" w14:textId="77777777" w:rsidR="002C15D2" w:rsidRPr="002C15D2" w:rsidRDefault="002C15D2" w:rsidP="002C15D2">
      <w:pPr>
        <w:rPr>
          <w:sz w:val="32"/>
        </w:rPr>
      </w:pPr>
    </w:p>
    <w:p w14:paraId="7C37261A" w14:textId="77777777" w:rsidR="002C15D2" w:rsidRPr="002C15D2" w:rsidRDefault="002C15D2" w:rsidP="002C15D2">
      <w:pPr>
        <w:rPr>
          <w:sz w:val="32"/>
        </w:rPr>
      </w:pPr>
    </w:p>
    <w:p w14:paraId="6ABD9DEB" w14:textId="77777777" w:rsidR="002C15D2" w:rsidRPr="002C15D2" w:rsidRDefault="002C15D2" w:rsidP="002C15D2">
      <w:pPr>
        <w:rPr>
          <w:sz w:val="32"/>
        </w:rPr>
      </w:pPr>
    </w:p>
    <w:p w14:paraId="07601E8F" w14:textId="77777777" w:rsidR="002C15D2" w:rsidRPr="002C15D2" w:rsidRDefault="002C15D2" w:rsidP="002C15D2">
      <w:pPr>
        <w:rPr>
          <w:sz w:val="32"/>
        </w:rPr>
      </w:pPr>
    </w:p>
    <w:p w14:paraId="0D8113CB" w14:textId="77777777" w:rsidR="002C15D2" w:rsidRPr="002C15D2" w:rsidRDefault="002C15D2" w:rsidP="002C15D2">
      <w:pPr>
        <w:rPr>
          <w:sz w:val="32"/>
        </w:rPr>
      </w:pPr>
    </w:p>
    <w:p w14:paraId="2BE0FCEF" w14:textId="77777777" w:rsidR="002C15D2" w:rsidRPr="002C15D2" w:rsidRDefault="002C15D2" w:rsidP="002C15D2">
      <w:pPr>
        <w:rPr>
          <w:sz w:val="32"/>
        </w:rPr>
      </w:pPr>
    </w:p>
    <w:p w14:paraId="71541A6A" w14:textId="77777777" w:rsidR="002C15D2" w:rsidRPr="002C15D2" w:rsidRDefault="002C15D2" w:rsidP="002C15D2">
      <w:pPr>
        <w:rPr>
          <w:sz w:val="32"/>
        </w:rPr>
      </w:pPr>
    </w:p>
    <w:p w14:paraId="42863A30" w14:textId="77777777" w:rsidR="002C15D2" w:rsidRPr="002C15D2" w:rsidRDefault="002C15D2" w:rsidP="002C15D2">
      <w:pPr>
        <w:rPr>
          <w:sz w:val="32"/>
        </w:rPr>
      </w:pPr>
    </w:p>
    <w:p w14:paraId="327309A5" w14:textId="77777777" w:rsidR="00CE7D6C" w:rsidRDefault="00CE7D6C" w:rsidP="002C15D2">
      <w:pPr>
        <w:rPr>
          <w:sz w:val="32"/>
        </w:rPr>
      </w:pPr>
    </w:p>
    <w:p w14:paraId="0245E05A" w14:textId="77777777" w:rsidR="002C15D2" w:rsidRDefault="002C15D2" w:rsidP="002C15D2">
      <w:pPr>
        <w:rPr>
          <w:sz w:val="32"/>
        </w:rPr>
      </w:pPr>
    </w:p>
    <w:p w14:paraId="4DBC9544" w14:textId="77777777" w:rsidR="002C15D2" w:rsidRDefault="002C15D2" w:rsidP="002C15D2">
      <w:pPr>
        <w:rPr>
          <w:sz w:val="32"/>
        </w:rPr>
      </w:pPr>
    </w:p>
    <w:p w14:paraId="56B730DD" w14:textId="77777777" w:rsidR="002C15D2" w:rsidRDefault="002C15D2" w:rsidP="002C15D2">
      <w:pPr>
        <w:rPr>
          <w:sz w:val="32"/>
        </w:rPr>
      </w:pPr>
    </w:p>
    <w:p w14:paraId="4CDA72FD" w14:textId="77777777" w:rsidR="002C15D2" w:rsidRDefault="002C15D2" w:rsidP="002C15D2">
      <w:pPr>
        <w:rPr>
          <w:sz w:val="32"/>
        </w:rPr>
      </w:pPr>
    </w:p>
    <w:p w14:paraId="737A328B" w14:textId="77777777" w:rsidR="002C15D2" w:rsidRDefault="002C15D2" w:rsidP="002C15D2">
      <w:pPr>
        <w:rPr>
          <w:sz w:val="32"/>
        </w:rPr>
      </w:pPr>
    </w:p>
    <w:p w14:paraId="4F1F389E" w14:textId="77777777" w:rsidR="002C15D2" w:rsidRPr="002C15D2" w:rsidRDefault="002C15D2" w:rsidP="002C15D2">
      <w:pPr>
        <w:rPr>
          <w:b/>
          <w:sz w:val="32"/>
        </w:rPr>
      </w:pPr>
      <w:r w:rsidRPr="002C15D2">
        <w:rPr>
          <w:b/>
          <w:sz w:val="32"/>
        </w:rPr>
        <w:lastRenderedPageBreak/>
        <w:t>Table of contents</w:t>
      </w:r>
    </w:p>
    <w:p w14:paraId="7BCBEF1E" w14:textId="7968EDD8" w:rsidR="002C15D2" w:rsidRPr="00DE35C5" w:rsidRDefault="00DE35C5" w:rsidP="002C15D2">
      <w:pPr>
        <w:rPr>
          <w:rFonts w:asciiTheme="minorHAnsi" w:hAnsiTheme="minorHAnsi"/>
          <w:sz w:val="24"/>
        </w:rPr>
      </w:pPr>
      <w:r w:rsidRPr="00DE35C5">
        <w:rPr>
          <w:rFonts w:asciiTheme="minorHAnsi" w:hAnsiTheme="minorHAnsi"/>
          <w:sz w:val="24"/>
        </w:rPr>
        <w:t>Introduction………………………………………………………………</w:t>
      </w:r>
      <w:r>
        <w:rPr>
          <w:rFonts w:asciiTheme="minorHAnsi" w:hAnsiTheme="minorHAnsi"/>
          <w:sz w:val="24"/>
        </w:rPr>
        <w:t>…………………………</w:t>
      </w:r>
      <w:proofErr w:type="gramStart"/>
      <w:r>
        <w:rPr>
          <w:rFonts w:asciiTheme="minorHAnsi" w:hAnsiTheme="minorHAnsi"/>
          <w:sz w:val="24"/>
        </w:rPr>
        <w:t>…..</w:t>
      </w:r>
      <w:proofErr w:type="gramEnd"/>
      <w:r w:rsidR="007C358B">
        <w:rPr>
          <w:rFonts w:asciiTheme="minorHAnsi" w:hAnsiTheme="minorHAnsi"/>
          <w:sz w:val="24"/>
        </w:rPr>
        <w:t>………….4</w:t>
      </w:r>
    </w:p>
    <w:p w14:paraId="70C0FA2C" w14:textId="040F5881" w:rsidR="00DE35C5" w:rsidRPr="00DE35C5" w:rsidRDefault="007C358B" w:rsidP="00DE35C5">
      <w:pPr>
        <w:rPr>
          <w:rFonts w:asciiTheme="minorHAnsi" w:hAnsiTheme="minorHAnsi"/>
          <w:sz w:val="24"/>
        </w:rPr>
      </w:pPr>
      <w:r>
        <w:rPr>
          <w:rFonts w:asciiTheme="minorHAnsi" w:hAnsiTheme="minorHAnsi"/>
          <w:sz w:val="24"/>
        </w:rPr>
        <w:t xml:space="preserve">1: </w:t>
      </w:r>
      <w:r w:rsidR="00DE35C5">
        <w:rPr>
          <w:rFonts w:asciiTheme="minorHAnsi" w:hAnsiTheme="minorHAnsi"/>
          <w:sz w:val="24"/>
        </w:rPr>
        <w:t xml:space="preserve">Factors influencing negotiation and decision </w:t>
      </w:r>
      <w:proofErr w:type="gramStart"/>
      <w:r w:rsidR="00DE35C5">
        <w:rPr>
          <w:rFonts w:asciiTheme="minorHAnsi" w:hAnsiTheme="minorHAnsi"/>
          <w:sz w:val="24"/>
        </w:rPr>
        <w:t>making.</w:t>
      </w:r>
      <w:r w:rsidR="00DE35C5" w:rsidRPr="00DE35C5">
        <w:rPr>
          <w:rFonts w:asciiTheme="minorHAnsi" w:hAnsiTheme="minorHAnsi"/>
          <w:sz w:val="24"/>
        </w:rPr>
        <w:t>…</w:t>
      </w:r>
      <w:r w:rsidR="00DE35C5">
        <w:rPr>
          <w:rFonts w:asciiTheme="minorHAnsi" w:hAnsiTheme="minorHAnsi"/>
          <w:sz w:val="24"/>
        </w:rPr>
        <w:t>..</w:t>
      </w:r>
      <w:proofErr w:type="gramEnd"/>
      <w:r w:rsidR="00DE35C5">
        <w:rPr>
          <w:rFonts w:asciiTheme="minorHAnsi" w:hAnsiTheme="minorHAnsi"/>
          <w:sz w:val="24"/>
        </w:rPr>
        <w:t>…………………………..</w:t>
      </w:r>
      <w:r>
        <w:rPr>
          <w:rFonts w:asciiTheme="minorHAnsi" w:hAnsiTheme="minorHAnsi"/>
          <w:sz w:val="24"/>
        </w:rPr>
        <w:t>………….5-6</w:t>
      </w:r>
    </w:p>
    <w:p w14:paraId="364A5FB3" w14:textId="605C2F09" w:rsidR="00DE35C5" w:rsidRPr="00DE35C5" w:rsidRDefault="007C358B" w:rsidP="00DE35C5">
      <w:pPr>
        <w:rPr>
          <w:rFonts w:asciiTheme="minorHAnsi" w:hAnsiTheme="minorHAnsi"/>
          <w:sz w:val="24"/>
        </w:rPr>
      </w:pPr>
      <w:r>
        <w:rPr>
          <w:rFonts w:asciiTheme="minorHAnsi" w:hAnsiTheme="minorHAnsi"/>
          <w:sz w:val="24"/>
        </w:rPr>
        <w:t xml:space="preserve">2: </w:t>
      </w:r>
      <w:r w:rsidR="00DE35C5">
        <w:rPr>
          <w:rFonts w:asciiTheme="minorHAnsi" w:hAnsiTheme="minorHAnsi"/>
          <w:sz w:val="24"/>
        </w:rPr>
        <w:t>Difference in communication preferences.</w:t>
      </w:r>
      <w:r w:rsidR="00DE35C5" w:rsidRPr="00DE35C5">
        <w:rPr>
          <w:rFonts w:asciiTheme="minorHAnsi" w:hAnsiTheme="minorHAnsi"/>
          <w:sz w:val="24"/>
        </w:rPr>
        <w:t>…………………</w:t>
      </w:r>
      <w:r w:rsidR="00DE35C5">
        <w:rPr>
          <w:rFonts w:asciiTheme="minorHAnsi" w:hAnsiTheme="minorHAnsi"/>
          <w:sz w:val="24"/>
        </w:rPr>
        <w:t>…………………………</w:t>
      </w:r>
      <w:proofErr w:type="gramStart"/>
      <w:r w:rsidR="00DE35C5">
        <w:rPr>
          <w:rFonts w:asciiTheme="minorHAnsi" w:hAnsiTheme="minorHAnsi"/>
          <w:sz w:val="24"/>
        </w:rPr>
        <w:t>…..</w:t>
      </w:r>
      <w:proofErr w:type="gramEnd"/>
      <w:r>
        <w:rPr>
          <w:rFonts w:asciiTheme="minorHAnsi" w:hAnsiTheme="minorHAnsi"/>
          <w:sz w:val="24"/>
        </w:rPr>
        <w:t>………….7-8</w:t>
      </w:r>
    </w:p>
    <w:p w14:paraId="5E46174A" w14:textId="63254607" w:rsidR="00DE35C5" w:rsidRPr="00DE35C5" w:rsidRDefault="007C358B" w:rsidP="00DE35C5">
      <w:pPr>
        <w:rPr>
          <w:rFonts w:asciiTheme="minorHAnsi" w:hAnsiTheme="minorHAnsi"/>
          <w:sz w:val="24"/>
        </w:rPr>
      </w:pPr>
      <w:r>
        <w:rPr>
          <w:rFonts w:asciiTheme="minorHAnsi" w:hAnsiTheme="minorHAnsi"/>
          <w:sz w:val="24"/>
        </w:rPr>
        <w:t xml:space="preserve">3: </w:t>
      </w:r>
      <w:r w:rsidR="00DE35C5">
        <w:rPr>
          <w:rFonts w:asciiTheme="minorHAnsi" w:hAnsiTheme="minorHAnsi"/>
          <w:sz w:val="24"/>
        </w:rPr>
        <w:t>Culture affecting management of people internationally………………………</w:t>
      </w:r>
      <w:proofErr w:type="gramStart"/>
      <w:r w:rsidR="00DE35C5">
        <w:rPr>
          <w:rFonts w:asciiTheme="minorHAnsi" w:hAnsiTheme="minorHAnsi"/>
          <w:sz w:val="24"/>
        </w:rPr>
        <w:t>…..</w:t>
      </w:r>
      <w:proofErr w:type="gramEnd"/>
      <w:r>
        <w:rPr>
          <w:rFonts w:asciiTheme="minorHAnsi" w:hAnsiTheme="minorHAnsi"/>
          <w:sz w:val="24"/>
        </w:rPr>
        <w:t>………….9-10</w:t>
      </w:r>
    </w:p>
    <w:p w14:paraId="41F853BD" w14:textId="36ACD8A4" w:rsidR="00DE35C5" w:rsidRPr="00DE35C5" w:rsidRDefault="007C358B" w:rsidP="00DE35C5">
      <w:pPr>
        <w:rPr>
          <w:rFonts w:asciiTheme="minorHAnsi" w:hAnsiTheme="minorHAnsi"/>
          <w:sz w:val="24"/>
        </w:rPr>
      </w:pPr>
      <w:r>
        <w:rPr>
          <w:rFonts w:asciiTheme="minorHAnsi" w:hAnsiTheme="minorHAnsi"/>
          <w:sz w:val="24"/>
        </w:rPr>
        <w:t xml:space="preserve">4: </w:t>
      </w:r>
      <w:r w:rsidR="00DE35C5">
        <w:rPr>
          <w:rFonts w:asciiTheme="minorHAnsi" w:hAnsiTheme="minorHAnsi"/>
          <w:sz w:val="24"/>
        </w:rPr>
        <w:t>Culture affecting leadership and motivation.</w:t>
      </w:r>
      <w:r w:rsidR="00DE35C5" w:rsidRPr="00DE35C5">
        <w:rPr>
          <w:rFonts w:asciiTheme="minorHAnsi" w:hAnsiTheme="minorHAnsi"/>
          <w:sz w:val="24"/>
        </w:rPr>
        <w:t>………………</w:t>
      </w:r>
      <w:r w:rsidR="00DE35C5">
        <w:rPr>
          <w:rFonts w:asciiTheme="minorHAnsi" w:hAnsiTheme="minorHAnsi"/>
          <w:sz w:val="24"/>
        </w:rPr>
        <w:t>…………………………</w:t>
      </w:r>
      <w:proofErr w:type="gramStart"/>
      <w:r w:rsidR="00DE35C5">
        <w:rPr>
          <w:rFonts w:asciiTheme="minorHAnsi" w:hAnsiTheme="minorHAnsi"/>
          <w:sz w:val="24"/>
        </w:rPr>
        <w:t>…..</w:t>
      </w:r>
      <w:proofErr w:type="gramEnd"/>
      <w:r>
        <w:rPr>
          <w:rFonts w:asciiTheme="minorHAnsi" w:hAnsiTheme="minorHAnsi"/>
          <w:sz w:val="24"/>
        </w:rPr>
        <w:t>………….11-12</w:t>
      </w:r>
    </w:p>
    <w:p w14:paraId="1E898DBE" w14:textId="35BAFAEF" w:rsidR="002C15D2" w:rsidRPr="002C15D2" w:rsidRDefault="007C358B" w:rsidP="002C15D2">
      <w:pPr>
        <w:rPr>
          <w:sz w:val="32"/>
        </w:rPr>
      </w:pPr>
      <w:r>
        <w:rPr>
          <w:rFonts w:asciiTheme="minorHAnsi" w:hAnsiTheme="minorHAnsi"/>
          <w:sz w:val="24"/>
        </w:rPr>
        <w:t xml:space="preserve">5: </w:t>
      </w:r>
      <w:r w:rsidR="00020F87">
        <w:rPr>
          <w:rFonts w:asciiTheme="minorHAnsi" w:hAnsiTheme="minorHAnsi"/>
          <w:sz w:val="24"/>
        </w:rPr>
        <w:t>Conclusion………..</w:t>
      </w:r>
      <w:r w:rsidR="00DE35C5">
        <w:rPr>
          <w:rFonts w:asciiTheme="minorHAnsi" w:hAnsiTheme="minorHAnsi"/>
          <w:sz w:val="24"/>
        </w:rPr>
        <w:t>..</w:t>
      </w:r>
      <w:r w:rsidR="00DE35C5" w:rsidRPr="00DE35C5">
        <w:rPr>
          <w:rFonts w:asciiTheme="minorHAnsi" w:hAnsiTheme="minorHAnsi"/>
          <w:sz w:val="24"/>
        </w:rPr>
        <w:t>………………………………………………………</w:t>
      </w:r>
      <w:r w:rsidR="00DE35C5">
        <w:rPr>
          <w:rFonts w:asciiTheme="minorHAnsi" w:hAnsiTheme="minorHAnsi"/>
          <w:sz w:val="24"/>
        </w:rPr>
        <w:t>…………………………</w:t>
      </w:r>
      <w:proofErr w:type="gramStart"/>
      <w:r w:rsidR="00DE35C5">
        <w:rPr>
          <w:rFonts w:asciiTheme="minorHAnsi" w:hAnsiTheme="minorHAnsi"/>
          <w:sz w:val="24"/>
        </w:rPr>
        <w:t>…..</w:t>
      </w:r>
      <w:proofErr w:type="gramEnd"/>
      <w:r w:rsidR="00DE35C5" w:rsidRPr="00DE35C5">
        <w:rPr>
          <w:rFonts w:asciiTheme="minorHAnsi" w:hAnsiTheme="minorHAnsi"/>
          <w:sz w:val="24"/>
        </w:rPr>
        <w:t>………….</w:t>
      </w:r>
      <w:r>
        <w:rPr>
          <w:rFonts w:asciiTheme="minorHAnsi" w:hAnsiTheme="minorHAnsi"/>
          <w:sz w:val="24"/>
        </w:rPr>
        <w:t>12</w:t>
      </w:r>
    </w:p>
    <w:p w14:paraId="41479689" w14:textId="0BA88B25" w:rsidR="00550BD1" w:rsidRPr="002C15D2" w:rsidRDefault="007C358B" w:rsidP="00550BD1">
      <w:pPr>
        <w:rPr>
          <w:sz w:val="32"/>
        </w:rPr>
      </w:pPr>
      <w:r>
        <w:rPr>
          <w:rFonts w:asciiTheme="minorHAnsi" w:hAnsiTheme="minorHAnsi"/>
          <w:sz w:val="24"/>
        </w:rPr>
        <w:t xml:space="preserve">6: </w:t>
      </w:r>
      <w:r w:rsidR="00550BD1">
        <w:rPr>
          <w:rFonts w:asciiTheme="minorHAnsi" w:hAnsiTheme="minorHAnsi"/>
          <w:sz w:val="24"/>
        </w:rPr>
        <w:t>References</w:t>
      </w:r>
      <w:r w:rsidR="00550BD1">
        <w:rPr>
          <w:rFonts w:asciiTheme="minorHAnsi" w:hAnsiTheme="minorHAnsi"/>
          <w:sz w:val="24"/>
        </w:rPr>
        <w:t>………....</w:t>
      </w:r>
      <w:r w:rsidR="00550BD1" w:rsidRPr="00DE35C5">
        <w:rPr>
          <w:rFonts w:asciiTheme="minorHAnsi" w:hAnsiTheme="minorHAnsi"/>
          <w:sz w:val="24"/>
        </w:rPr>
        <w:t>………………………………………………………</w:t>
      </w:r>
      <w:r w:rsidR="00550BD1">
        <w:rPr>
          <w:rFonts w:asciiTheme="minorHAnsi" w:hAnsiTheme="minorHAnsi"/>
          <w:sz w:val="24"/>
        </w:rPr>
        <w:t>…………………………</w:t>
      </w:r>
      <w:proofErr w:type="gramStart"/>
      <w:r w:rsidR="00550BD1">
        <w:rPr>
          <w:rFonts w:asciiTheme="minorHAnsi" w:hAnsiTheme="minorHAnsi"/>
          <w:sz w:val="24"/>
        </w:rPr>
        <w:t>…..</w:t>
      </w:r>
      <w:proofErr w:type="gramEnd"/>
      <w:r>
        <w:rPr>
          <w:rFonts w:asciiTheme="minorHAnsi" w:hAnsiTheme="minorHAnsi"/>
          <w:sz w:val="24"/>
        </w:rPr>
        <w:t>………….13</w:t>
      </w:r>
    </w:p>
    <w:p w14:paraId="1E0F6A86" w14:textId="77777777" w:rsidR="002C15D2" w:rsidRPr="002C15D2" w:rsidRDefault="002C15D2" w:rsidP="002C15D2">
      <w:pPr>
        <w:rPr>
          <w:sz w:val="32"/>
        </w:rPr>
      </w:pPr>
    </w:p>
    <w:p w14:paraId="50764882" w14:textId="77777777" w:rsidR="002C15D2" w:rsidRPr="002C15D2" w:rsidRDefault="002C15D2" w:rsidP="002C15D2">
      <w:pPr>
        <w:rPr>
          <w:sz w:val="32"/>
        </w:rPr>
      </w:pPr>
    </w:p>
    <w:p w14:paraId="64C8750C" w14:textId="77777777" w:rsidR="002C15D2" w:rsidRPr="002C15D2" w:rsidRDefault="002C15D2" w:rsidP="002C15D2">
      <w:pPr>
        <w:rPr>
          <w:sz w:val="32"/>
        </w:rPr>
      </w:pPr>
    </w:p>
    <w:p w14:paraId="793F34AF" w14:textId="77777777" w:rsidR="002C15D2" w:rsidRPr="002C15D2" w:rsidRDefault="002C15D2" w:rsidP="002C15D2">
      <w:pPr>
        <w:rPr>
          <w:sz w:val="32"/>
        </w:rPr>
      </w:pPr>
    </w:p>
    <w:p w14:paraId="08D509ED" w14:textId="77777777" w:rsidR="002C15D2" w:rsidRPr="002C15D2" w:rsidRDefault="002C15D2" w:rsidP="002C15D2">
      <w:pPr>
        <w:rPr>
          <w:sz w:val="32"/>
        </w:rPr>
      </w:pPr>
    </w:p>
    <w:p w14:paraId="6FEA6F62" w14:textId="77777777" w:rsidR="002C15D2" w:rsidRPr="002C15D2" w:rsidRDefault="002C15D2" w:rsidP="002C15D2">
      <w:pPr>
        <w:rPr>
          <w:sz w:val="32"/>
        </w:rPr>
      </w:pPr>
    </w:p>
    <w:p w14:paraId="0FBFFBD7" w14:textId="77777777" w:rsidR="002C15D2" w:rsidRPr="002C15D2" w:rsidRDefault="002C15D2" w:rsidP="002C15D2">
      <w:pPr>
        <w:rPr>
          <w:sz w:val="32"/>
        </w:rPr>
      </w:pPr>
    </w:p>
    <w:p w14:paraId="532D16AF" w14:textId="77777777" w:rsidR="002C15D2" w:rsidRPr="002C15D2" w:rsidRDefault="002C15D2" w:rsidP="002C15D2">
      <w:pPr>
        <w:rPr>
          <w:sz w:val="32"/>
        </w:rPr>
      </w:pPr>
    </w:p>
    <w:p w14:paraId="03CC1E88" w14:textId="77777777" w:rsidR="002C15D2" w:rsidRPr="002C15D2" w:rsidRDefault="002C15D2" w:rsidP="002C15D2">
      <w:pPr>
        <w:rPr>
          <w:sz w:val="32"/>
        </w:rPr>
      </w:pPr>
    </w:p>
    <w:p w14:paraId="48BBEA8C" w14:textId="77777777" w:rsidR="002C15D2" w:rsidRPr="002C15D2" w:rsidRDefault="002C15D2" w:rsidP="002C15D2">
      <w:pPr>
        <w:rPr>
          <w:sz w:val="32"/>
        </w:rPr>
      </w:pPr>
    </w:p>
    <w:p w14:paraId="6C21DDF7" w14:textId="77777777" w:rsidR="002C15D2" w:rsidRDefault="002C15D2" w:rsidP="002C15D2">
      <w:pPr>
        <w:rPr>
          <w:sz w:val="32"/>
        </w:rPr>
      </w:pPr>
    </w:p>
    <w:p w14:paraId="6A4D3627" w14:textId="77777777" w:rsidR="002C15D2" w:rsidRDefault="002C15D2" w:rsidP="002C15D2">
      <w:pPr>
        <w:ind w:firstLine="720"/>
        <w:rPr>
          <w:sz w:val="32"/>
        </w:rPr>
      </w:pPr>
    </w:p>
    <w:p w14:paraId="2F2365E3" w14:textId="77777777" w:rsidR="002C15D2" w:rsidRDefault="002C15D2" w:rsidP="002C15D2">
      <w:pPr>
        <w:ind w:firstLine="720"/>
        <w:rPr>
          <w:sz w:val="32"/>
        </w:rPr>
      </w:pPr>
    </w:p>
    <w:p w14:paraId="12C213C1" w14:textId="77777777" w:rsidR="00043B9F" w:rsidRDefault="00043B9F" w:rsidP="00110687">
      <w:pPr>
        <w:rPr>
          <w:sz w:val="32"/>
        </w:rPr>
      </w:pPr>
    </w:p>
    <w:p w14:paraId="7EC5044E" w14:textId="77777777" w:rsidR="009D73D6" w:rsidRDefault="009D73D6" w:rsidP="00110687">
      <w:pPr>
        <w:rPr>
          <w:b/>
          <w:color w:val="2F5496" w:themeColor="accent1" w:themeShade="BF"/>
          <w:sz w:val="32"/>
          <w:u w:val="single"/>
        </w:rPr>
      </w:pPr>
    </w:p>
    <w:p w14:paraId="4F49A0EA" w14:textId="77777777" w:rsidR="009D73D6" w:rsidRDefault="009D73D6" w:rsidP="00110687">
      <w:pPr>
        <w:rPr>
          <w:b/>
          <w:color w:val="2F5496" w:themeColor="accent1" w:themeShade="BF"/>
          <w:sz w:val="32"/>
          <w:u w:val="single"/>
        </w:rPr>
      </w:pPr>
    </w:p>
    <w:p w14:paraId="1854C0B1" w14:textId="73318F0B" w:rsidR="002C15D2" w:rsidRPr="00480719" w:rsidRDefault="002C15D2" w:rsidP="00110687">
      <w:pPr>
        <w:rPr>
          <w:b/>
          <w:color w:val="2F5496" w:themeColor="accent1" w:themeShade="BF"/>
          <w:sz w:val="32"/>
          <w:u w:val="single"/>
        </w:rPr>
      </w:pPr>
      <w:bookmarkStart w:id="0" w:name="_GoBack"/>
      <w:r w:rsidRPr="00480719">
        <w:rPr>
          <w:b/>
          <w:color w:val="2F5496" w:themeColor="accent1" w:themeShade="BF"/>
          <w:sz w:val="32"/>
          <w:u w:val="single"/>
        </w:rPr>
        <w:lastRenderedPageBreak/>
        <w:t>Introduction</w:t>
      </w:r>
    </w:p>
    <w:p w14:paraId="064CDC95" w14:textId="0DFA9B47" w:rsidR="00CA68C9" w:rsidRDefault="00AC35EA" w:rsidP="00110687">
      <w:pPr>
        <w:rPr>
          <w:rFonts w:asciiTheme="minorHAnsi" w:hAnsiTheme="minorHAnsi"/>
          <w:sz w:val="24"/>
        </w:rPr>
      </w:pPr>
      <w:r>
        <w:rPr>
          <w:rFonts w:asciiTheme="minorHAnsi" w:hAnsiTheme="minorHAnsi"/>
          <w:sz w:val="24"/>
        </w:rPr>
        <w:t>O</w:t>
      </w:r>
      <w:r w:rsidR="00F561EC">
        <w:rPr>
          <w:rFonts w:asciiTheme="minorHAnsi" w:hAnsiTheme="minorHAnsi"/>
          <w:sz w:val="24"/>
        </w:rPr>
        <w:t>rganisations must understand the market of another country they are entering in, understanding the cultural differences ultimately to be able to carry out effective b</w:t>
      </w:r>
      <w:r w:rsidR="0076127B">
        <w:rPr>
          <w:rFonts w:asciiTheme="minorHAnsi" w:hAnsiTheme="minorHAnsi"/>
          <w:sz w:val="24"/>
        </w:rPr>
        <w:t xml:space="preserve">usiness </w:t>
      </w:r>
      <w:r w:rsidR="006A5EF9" w:rsidRPr="00D30725">
        <w:rPr>
          <w:rFonts w:asciiTheme="minorHAnsi" w:hAnsiTheme="minorHAnsi"/>
          <w:sz w:val="24"/>
        </w:rPr>
        <w:t>“They must bridge cultural boundaries and cope with extraordinary global competition that changes and evolves at a pace that is faster than ever. Competitors can pop up quickly from anywhere, including emerging countries (such as China or India), while new technologies appear overnight.” (McFarlin and Sweeny, 2015).</w:t>
      </w:r>
      <w:r w:rsidR="00F561EC" w:rsidRPr="00D30725">
        <w:rPr>
          <w:rFonts w:asciiTheme="minorHAnsi" w:hAnsiTheme="minorHAnsi"/>
          <w:sz w:val="24"/>
        </w:rPr>
        <w:t xml:space="preserve"> </w:t>
      </w:r>
      <w:r w:rsidR="00563D27" w:rsidRPr="00D30725">
        <w:rPr>
          <w:rFonts w:asciiTheme="minorHAnsi" w:hAnsiTheme="minorHAnsi"/>
          <w:sz w:val="24"/>
        </w:rPr>
        <w:t>The</w:t>
      </w:r>
      <w:r w:rsidR="00563D27">
        <w:rPr>
          <w:rFonts w:asciiTheme="minorHAnsi" w:hAnsiTheme="minorHAnsi"/>
          <w:sz w:val="24"/>
        </w:rPr>
        <w:t xml:space="preserve"> culture of a country impacts many aspects of an organisation such as communication, motivation, decision making and leadership. </w:t>
      </w:r>
      <w:r w:rsidR="00F561EC">
        <w:rPr>
          <w:rFonts w:asciiTheme="minorHAnsi" w:hAnsiTheme="minorHAnsi"/>
          <w:sz w:val="24"/>
        </w:rPr>
        <w:t xml:space="preserve">Managing internationally allows for greater exposure and a wider target market but this will not be the rewards if the cultural business differences of the international country is not understood. </w:t>
      </w:r>
    </w:p>
    <w:p w14:paraId="7CC3A8F6" w14:textId="56C620D3" w:rsidR="00CA68C9" w:rsidRDefault="00D30725" w:rsidP="00110687">
      <w:pPr>
        <w:rPr>
          <w:rFonts w:asciiTheme="minorHAnsi" w:hAnsiTheme="minorHAnsi"/>
          <w:sz w:val="24"/>
        </w:rPr>
      </w:pPr>
      <w:r>
        <w:rPr>
          <w:rFonts w:asciiTheme="minorHAnsi" w:hAnsiTheme="minorHAnsi"/>
          <w:sz w:val="24"/>
        </w:rPr>
        <w:t xml:space="preserve">Geert Hofstede carried out an extensive study on how values in the workplace are affected by culture. The model considers Power distance index, individualism versus collectivism, Masculinity versus femininity, Uncertainty avoidance, long term orientation versus short term and indulgence of a countries culture.  </w:t>
      </w:r>
    </w:p>
    <w:p w14:paraId="582A2192" w14:textId="77777777" w:rsidR="005D413D" w:rsidRDefault="005D413D" w:rsidP="00110687">
      <w:pPr>
        <w:rPr>
          <w:b/>
          <w:color w:val="2F5496" w:themeColor="accent1" w:themeShade="BF"/>
          <w:sz w:val="32"/>
        </w:rPr>
      </w:pPr>
    </w:p>
    <w:p w14:paraId="6356BBD9" w14:textId="77777777" w:rsidR="005D413D" w:rsidRDefault="005D413D" w:rsidP="00110687">
      <w:pPr>
        <w:rPr>
          <w:b/>
          <w:color w:val="2F5496" w:themeColor="accent1" w:themeShade="BF"/>
          <w:sz w:val="32"/>
        </w:rPr>
      </w:pPr>
    </w:p>
    <w:p w14:paraId="11715D8F" w14:textId="77777777" w:rsidR="005D413D" w:rsidRDefault="005D413D" w:rsidP="00110687">
      <w:pPr>
        <w:rPr>
          <w:b/>
          <w:color w:val="2F5496" w:themeColor="accent1" w:themeShade="BF"/>
          <w:sz w:val="32"/>
        </w:rPr>
      </w:pPr>
    </w:p>
    <w:p w14:paraId="092520DE" w14:textId="77777777" w:rsidR="00D30725" w:rsidRDefault="00D30725" w:rsidP="00110687">
      <w:pPr>
        <w:rPr>
          <w:b/>
          <w:color w:val="2F5496" w:themeColor="accent1" w:themeShade="BF"/>
          <w:sz w:val="32"/>
        </w:rPr>
      </w:pPr>
    </w:p>
    <w:p w14:paraId="706A9D24" w14:textId="77777777" w:rsidR="00D30725" w:rsidRDefault="00D30725" w:rsidP="00110687">
      <w:pPr>
        <w:rPr>
          <w:b/>
          <w:color w:val="2F5496" w:themeColor="accent1" w:themeShade="BF"/>
          <w:sz w:val="32"/>
        </w:rPr>
      </w:pPr>
    </w:p>
    <w:p w14:paraId="451B6CA2" w14:textId="77777777" w:rsidR="00D30725" w:rsidRDefault="00D30725" w:rsidP="00110687">
      <w:pPr>
        <w:rPr>
          <w:b/>
          <w:color w:val="2F5496" w:themeColor="accent1" w:themeShade="BF"/>
          <w:sz w:val="32"/>
        </w:rPr>
      </w:pPr>
    </w:p>
    <w:p w14:paraId="482354BF" w14:textId="77777777" w:rsidR="00D30725" w:rsidRDefault="00D30725" w:rsidP="00110687">
      <w:pPr>
        <w:rPr>
          <w:b/>
          <w:color w:val="2F5496" w:themeColor="accent1" w:themeShade="BF"/>
          <w:sz w:val="32"/>
        </w:rPr>
      </w:pPr>
    </w:p>
    <w:p w14:paraId="0E7711AF" w14:textId="77777777" w:rsidR="00D30725" w:rsidRDefault="00D30725" w:rsidP="00110687">
      <w:pPr>
        <w:rPr>
          <w:b/>
          <w:color w:val="2F5496" w:themeColor="accent1" w:themeShade="BF"/>
          <w:sz w:val="32"/>
        </w:rPr>
      </w:pPr>
    </w:p>
    <w:p w14:paraId="08EE2871" w14:textId="77777777" w:rsidR="00D30725" w:rsidRDefault="00D30725" w:rsidP="00110687">
      <w:pPr>
        <w:rPr>
          <w:b/>
          <w:color w:val="2F5496" w:themeColor="accent1" w:themeShade="BF"/>
          <w:sz w:val="32"/>
        </w:rPr>
      </w:pPr>
    </w:p>
    <w:p w14:paraId="33921D91" w14:textId="77777777" w:rsidR="00D30725" w:rsidRDefault="00D30725" w:rsidP="00110687">
      <w:pPr>
        <w:rPr>
          <w:b/>
          <w:color w:val="2F5496" w:themeColor="accent1" w:themeShade="BF"/>
          <w:sz w:val="32"/>
        </w:rPr>
      </w:pPr>
    </w:p>
    <w:p w14:paraId="07850518" w14:textId="77777777" w:rsidR="00D30725" w:rsidRDefault="00D30725" w:rsidP="00110687">
      <w:pPr>
        <w:rPr>
          <w:b/>
          <w:color w:val="2F5496" w:themeColor="accent1" w:themeShade="BF"/>
          <w:sz w:val="32"/>
        </w:rPr>
      </w:pPr>
    </w:p>
    <w:p w14:paraId="15210CCA" w14:textId="77777777" w:rsidR="00D30725" w:rsidRDefault="00D30725" w:rsidP="00110687">
      <w:pPr>
        <w:rPr>
          <w:b/>
          <w:color w:val="2F5496" w:themeColor="accent1" w:themeShade="BF"/>
          <w:sz w:val="32"/>
        </w:rPr>
      </w:pPr>
    </w:p>
    <w:p w14:paraId="2FF45529" w14:textId="77777777" w:rsidR="00D30725" w:rsidRDefault="00D30725" w:rsidP="00110687">
      <w:pPr>
        <w:rPr>
          <w:b/>
          <w:color w:val="2F5496" w:themeColor="accent1" w:themeShade="BF"/>
          <w:sz w:val="32"/>
        </w:rPr>
      </w:pPr>
    </w:p>
    <w:p w14:paraId="09E62ED3" w14:textId="77777777" w:rsidR="00550BD1" w:rsidRDefault="00550BD1" w:rsidP="00110687">
      <w:pPr>
        <w:rPr>
          <w:b/>
          <w:color w:val="2F5496" w:themeColor="accent1" w:themeShade="BF"/>
          <w:sz w:val="32"/>
        </w:rPr>
      </w:pPr>
    </w:p>
    <w:p w14:paraId="4E92D98E" w14:textId="4B7034A8" w:rsidR="00DE35C5" w:rsidRPr="00480719" w:rsidRDefault="00550BD1" w:rsidP="00110687">
      <w:pPr>
        <w:rPr>
          <w:b/>
          <w:color w:val="2F5496" w:themeColor="accent1" w:themeShade="BF"/>
          <w:sz w:val="32"/>
        </w:rPr>
      </w:pPr>
      <w:r>
        <w:rPr>
          <w:b/>
          <w:color w:val="2F5496" w:themeColor="accent1" w:themeShade="BF"/>
          <w:sz w:val="32"/>
        </w:rPr>
        <w:lastRenderedPageBreak/>
        <w:t>1</w:t>
      </w:r>
      <w:r w:rsidR="00480719">
        <w:rPr>
          <w:b/>
          <w:color w:val="2F5496" w:themeColor="accent1" w:themeShade="BF"/>
          <w:sz w:val="32"/>
        </w:rPr>
        <w:t xml:space="preserve">: </w:t>
      </w:r>
      <w:r w:rsidR="00DE35C5" w:rsidRPr="00480719">
        <w:rPr>
          <w:b/>
          <w:color w:val="2F5496" w:themeColor="accent1" w:themeShade="BF"/>
          <w:sz w:val="32"/>
        </w:rPr>
        <w:t>Factors that influence negotiation and decision making</w:t>
      </w:r>
      <w:r w:rsidR="002633B8">
        <w:rPr>
          <w:b/>
          <w:color w:val="2F5496" w:themeColor="accent1" w:themeShade="BF"/>
          <w:sz w:val="32"/>
        </w:rPr>
        <w:t xml:space="preserve"> </w:t>
      </w:r>
    </w:p>
    <w:p w14:paraId="40376E8F" w14:textId="73B02508" w:rsidR="003E478C" w:rsidRDefault="00E10068" w:rsidP="003E478C">
      <w:pPr>
        <w:rPr>
          <w:rFonts w:asciiTheme="minorHAnsi" w:hAnsiTheme="minorHAnsi"/>
          <w:sz w:val="24"/>
        </w:rPr>
      </w:pPr>
      <w:r>
        <w:rPr>
          <w:rFonts w:asciiTheme="minorHAnsi" w:hAnsiTheme="minorHAnsi"/>
          <w:sz w:val="24"/>
        </w:rPr>
        <w:t>Deal</w:t>
      </w:r>
      <w:r w:rsidR="003E478C">
        <w:rPr>
          <w:rFonts w:asciiTheme="minorHAnsi" w:hAnsiTheme="minorHAnsi"/>
          <w:sz w:val="24"/>
        </w:rPr>
        <w:t>s</w:t>
      </w:r>
      <w:r w:rsidR="00D30725">
        <w:rPr>
          <w:rFonts w:asciiTheme="minorHAnsi" w:hAnsiTheme="minorHAnsi"/>
          <w:sz w:val="24"/>
        </w:rPr>
        <w:t xml:space="preserve"> with two</w:t>
      </w:r>
      <w:r>
        <w:rPr>
          <w:rFonts w:asciiTheme="minorHAnsi" w:hAnsiTheme="minorHAnsi"/>
          <w:sz w:val="24"/>
        </w:rPr>
        <w:t xml:space="preserve"> countries </w:t>
      </w:r>
      <w:r w:rsidR="003E478C">
        <w:rPr>
          <w:rFonts w:asciiTheme="minorHAnsi" w:hAnsiTheme="minorHAnsi"/>
          <w:sz w:val="24"/>
        </w:rPr>
        <w:t>organisation</w:t>
      </w:r>
      <w:r w:rsidR="00D30725">
        <w:rPr>
          <w:rFonts w:asciiTheme="minorHAnsi" w:hAnsiTheme="minorHAnsi"/>
          <w:sz w:val="24"/>
        </w:rPr>
        <w:t>s</w:t>
      </w:r>
      <w:r w:rsidR="003E478C">
        <w:rPr>
          <w:rFonts w:asciiTheme="minorHAnsi" w:hAnsiTheme="minorHAnsi"/>
          <w:sz w:val="24"/>
        </w:rPr>
        <w:t xml:space="preserve"> is much more complex than between two from the same country, many more cultural differences must be met as Gerald Hanks emphasis this belief stating “</w:t>
      </w:r>
      <w:r w:rsidR="003E478C" w:rsidRPr="003E478C">
        <w:rPr>
          <w:rFonts w:asciiTheme="minorHAnsi" w:hAnsiTheme="minorHAnsi"/>
          <w:sz w:val="24"/>
        </w:rPr>
        <w:t>Differences in legal structures, cultural norms and religious observances can add to the complexity involved in reaching even the most routine business agreements.</w:t>
      </w:r>
      <w:r w:rsidR="003E478C">
        <w:rPr>
          <w:rFonts w:asciiTheme="minorHAnsi" w:hAnsiTheme="minorHAnsi"/>
          <w:sz w:val="24"/>
        </w:rPr>
        <w:t>” (Hanks, 2017)</w:t>
      </w:r>
      <w:r w:rsidR="003D12BC">
        <w:rPr>
          <w:rFonts w:asciiTheme="minorHAnsi" w:hAnsiTheme="minorHAnsi"/>
          <w:sz w:val="24"/>
        </w:rPr>
        <w:t xml:space="preserve"> For example a business negotiation between </w:t>
      </w:r>
      <w:r w:rsidR="00456755">
        <w:rPr>
          <w:rFonts w:asciiTheme="minorHAnsi" w:hAnsiTheme="minorHAnsi"/>
          <w:sz w:val="24"/>
        </w:rPr>
        <w:t xml:space="preserve">Nokia and Microsoft took place </w:t>
      </w:r>
      <w:r w:rsidR="003E0F2A">
        <w:rPr>
          <w:rFonts w:asciiTheme="minorHAnsi" w:hAnsiTheme="minorHAnsi"/>
          <w:sz w:val="24"/>
        </w:rPr>
        <w:t xml:space="preserve">in 2013 where Microsoft of America bought Nokia of Finland. </w:t>
      </w:r>
      <w:r w:rsidR="003C327F">
        <w:rPr>
          <w:rFonts w:asciiTheme="minorHAnsi" w:hAnsiTheme="minorHAnsi"/>
          <w:sz w:val="24"/>
        </w:rPr>
        <w:t xml:space="preserve">The Finnish organisation culture does in fact share some common </w:t>
      </w:r>
      <w:r w:rsidR="000A03CA">
        <w:rPr>
          <w:rFonts w:asciiTheme="minorHAnsi" w:hAnsiTheme="minorHAnsi"/>
          <w:sz w:val="24"/>
        </w:rPr>
        <w:t xml:space="preserve">aspects of an organisation culture. </w:t>
      </w:r>
      <w:proofErr w:type="gramStart"/>
      <w:r w:rsidR="00CB62BE">
        <w:rPr>
          <w:rFonts w:asciiTheme="minorHAnsi" w:hAnsiTheme="minorHAnsi"/>
          <w:sz w:val="24"/>
        </w:rPr>
        <w:t>However</w:t>
      </w:r>
      <w:proofErr w:type="gramEnd"/>
      <w:r w:rsidR="00CB62BE">
        <w:rPr>
          <w:rFonts w:asciiTheme="minorHAnsi" w:hAnsiTheme="minorHAnsi"/>
          <w:sz w:val="24"/>
        </w:rPr>
        <w:t xml:space="preserve"> Finns are different in </w:t>
      </w:r>
      <w:r w:rsidR="000A03CA">
        <w:rPr>
          <w:rFonts w:asciiTheme="minorHAnsi" w:hAnsiTheme="minorHAnsi"/>
          <w:sz w:val="24"/>
        </w:rPr>
        <w:t>a way that they are more introverts than Americans where the expression time is money where they want to work the quickest ways to making money back.</w:t>
      </w:r>
      <w:r w:rsidR="00FE13F2">
        <w:rPr>
          <w:rFonts w:asciiTheme="minorHAnsi" w:hAnsiTheme="minorHAnsi"/>
          <w:sz w:val="24"/>
        </w:rPr>
        <w:t xml:space="preserve"> Ultimately the difference that impacted this negotiation where </w:t>
      </w:r>
      <w:r w:rsidR="00CB62BE">
        <w:rPr>
          <w:rFonts w:asciiTheme="minorHAnsi" w:hAnsiTheme="minorHAnsi"/>
          <w:sz w:val="24"/>
        </w:rPr>
        <w:t>supervision</w:t>
      </w:r>
      <w:r w:rsidR="00FE13F2">
        <w:rPr>
          <w:rFonts w:asciiTheme="minorHAnsi" w:hAnsiTheme="minorHAnsi"/>
          <w:sz w:val="24"/>
        </w:rPr>
        <w:t xml:space="preserve"> was concerned in the workplace. The Finnish do not like to be monitored whereas </w:t>
      </w:r>
      <w:r w:rsidR="00CB62BE">
        <w:rPr>
          <w:rFonts w:asciiTheme="minorHAnsi" w:hAnsiTheme="minorHAnsi"/>
          <w:sz w:val="24"/>
        </w:rPr>
        <w:t>Americans</w:t>
      </w:r>
      <w:r w:rsidR="00FE13F2">
        <w:rPr>
          <w:rFonts w:asciiTheme="minorHAnsi" w:hAnsiTheme="minorHAnsi"/>
          <w:sz w:val="24"/>
        </w:rPr>
        <w:t xml:space="preserve"> see interruption as fine within the working culture and prefer to concentrate fully at the task in hand “</w:t>
      </w:r>
      <w:r w:rsidR="00FE13F2" w:rsidRPr="00FE13F2">
        <w:rPr>
          <w:rFonts w:asciiTheme="minorHAnsi" w:hAnsiTheme="minorHAnsi"/>
          <w:sz w:val="24"/>
        </w:rPr>
        <w:t>Finnish men, particularly, hate disturbance once the directive has been properly issued. They wish to concentrate single-mindedly on the task in hand and, in fact, do it their way.</w:t>
      </w:r>
      <w:r w:rsidR="00FE13F2">
        <w:rPr>
          <w:rFonts w:asciiTheme="minorHAnsi" w:hAnsiTheme="minorHAnsi"/>
          <w:sz w:val="24"/>
        </w:rPr>
        <w:t>” (Sarosi, 2015)</w:t>
      </w:r>
      <w:r w:rsidR="00CB62BE">
        <w:rPr>
          <w:rFonts w:asciiTheme="minorHAnsi" w:hAnsiTheme="minorHAnsi"/>
          <w:sz w:val="24"/>
        </w:rPr>
        <w:t xml:space="preserve"> This is evident in the case of Microsoft and Nokia’s 2013 negotiation (Pon Staff, 2018) suggests where the two cultures found it complex to integrate the employees in the different cultures organisation environment the ink contract negotiations stalled due to cultural differences which have been evident in international companies trying to merge together two different culture identities.</w:t>
      </w:r>
    </w:p>
    <w:p w14:paraId="57D3A6DA" w14:textId="5D0639AC" w:rsidR="00DE35C5" w:rsidRPr="00480719" w:rsidRDefault="00550BD1" w:rsidP="00110687">
      <w:pPr>
        <w:rPr>
          <w:b/>
          <w:color w:val="2F5496" w:themeColor="accent1" w:themeShade="BF"/>
          <w:sz w:val="32"/>
        </w:rPr>
      </w:pPr>
      <w:r>
        <w:rPr>
          <w:b/>
          <w:color w:val="2F5496" w:themeColor="accent1" w:themeShade="BF"/>
          <w:sz w:val="32"/>
        </w:rPr>
        <w:t>1.1</w:t>
      </w:r>
      <w:r w:rsidR="00480719">
        <w:rPr>
          <w:b/>
          <w:color w:val="2F5496" w:themeColor="accent1" w:themeShade="BF"/>
          <w:sz w:val="32"/>
        </w:rPr>
        <w:t xml:space="preserve">: </w:t>
      </w:r>
      <w:r w:rsidR="00480719" w:rsidRPr="00480719">
        <w:rPr>
          <w:b/>
          <w:color w:val="2F5496" w:themeColor="accent1" w:themeShade="BF"/>
          <w:sz w:val="32"/>
        </w:rPr>
        <w:t>Negotiations and decision making analysis</w:t>
      </w:r>
    </w:p>
    <w:p w14:paraId="6DB4E9BC" w14:textId="2E3E6FA5" w:rsidR="00DE35C5" w:rsidRDefault="00DC0EAE" w:rsidP="00110687">
      <w:pPr>
        <w:rPr>
          <w:b/>
          <w:sz w:val="32"/>
          <w:u w:val="single"/>
        </w:rPr>
      </w:pPr>
      <w:r w:rsidRPr="00DC0EAE">
        <w:rPr>
          <w:b/>
          <w:noProof/>
          <w:sz w:val="32"/>
          <w:u w:val="single"/>
          <w:lang w:eastAsia="en-GB"/>
        </w:rPr>
        <w:drawing>
          <wp:inline distT="0" distB="0" distL="0" distR="0" wp14:anchorId="2C4DE7D5" wp14:editId="50996E0E">
            <wp:extent cx="5544185" cy="31521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3304" t="36400"/>
                    <a:stretch/>
                  </pic:blipFill>
                  <pic:spPr bwMode="auto">
                    <a:xfrm>
                      <a:off x="0" y="0"/>
                      <a:ext cx="5544185" cy="3152140"/>
                    </a:xfrm>
                    <a:prstGeom prst="rect">
                      <a:avLst/>
                    </a:prstGeom>
                    <a:ln>
                      <a:noFill/>
                    </a:ln>
                    <a:extLst>
                      <a:ext uri="{53640926-AAD7-44D8-BBD7-CCE9431645EC}">
                        <a14:shadowObscured xmlns:a14="http://schemas.microsoft.com/office/drawing/2010/main"/>
                      </a:ext>
                    </a:extLst>
                  </pic:spPr>
                </pic:pic>
              </a:graphicData>
            </a:graphic>
          </wp:inline>
        </w:drawing>
      </w:r>
    </w:p>
    <w:p w14:paraId="53C0E408" w14:textId="1736AB4B" w:rsidR="00480719" w:rsidRPr="00421AC0" w:rsidRDefault="00421AC0" w:rsidP="00110687">
      <w:pPr>
        <w:rPr>
          <w:rFonts w:asciiTheme="minorHAnsi" w:hAnsiTheme="minorHAnsi"/>
          <w:sz w:val="24"/>
        </w:rPr>
      </w:pPr>
      <w:r>
        <w:rPr>
          <w:rFonts w:asciiTheme="minorHAnsi" w:hAnsiTheme="minorHAnsi"/>
          <w:sz w:val="24"/>
        </w:rPr>
        <w:t xml:space="preserve">From the </w:t>
      </w:r>
      <w:r w:rsidR="002F54CC">
        <w:rPr>
          <w:rFonts w:asciiTheme="minorHAnsi" w:hAnsiTheme="minorHAnsi"/>
          <w:sz w:val="24"/>
        </w:rPr>
        <w:t xml:space="preserve">figure, </w:t>
      </w:r>
      <w:r>
        <w:rPr>
          <w:rFonts w:asciiTheme="minorHAnsi" w:hAnsiTheme="minorHAnsi"/>
          <w:sz w:val="24"/>
        </w:rPr>
        <w:t>Hofstede’s cultural dimension tool it is evident that Finland and the United states are similar in some factors but also vary in others.</w:t>
      </w:r>
      <w:r w:rsidR="00C6727F">
        <w:rPr>
          <w:rFonts w:asciiTheme="minorHAnsi" w:hAnsiTheme="minorHAnsi"/>
          <w:sz w:val="24"/>
        </w:rPr>
        <w:t xml:space="preserve"> Finland’</w:t>
      </w:r>
      <w:r w:rsidR="002F54CC">
        <w:rPr>
          <w:rFonts w:asciiTheme="minorHAnsi" w:hAnsiTheme="minorHAnsi"/>
          <w:sz w:val="24"/>
        </w:rPr>
        <w:t>s cultural differences to</w:t>
      </w:r>
      <w:r w:rsidR="00C6727F">
        <w:rPr>
          <w:rFonts w:asciiTheme="minorHAnsi" w:hAnsiTheme="minorHAnsi"/>
          <w:sz w:val="24"/>
        </w:rPr>
        <w:t xml:space="preserve"> USA</w:t>
      </w:r>
      <w:r w:rsidR="002F54CC">
        <w:rPr>
          <w:rFonts w:asciiTheme="minorHAnsi" w:hAnsiTheme="minorHAnsi"/>
          <w:sz w:val="24"/>
        </w:rPr>
        <w:t>’s start where Individualism is concerned</w:t>
      </w:r>
      <w:r w:rsidR="00C6727F">
        <w:rPr>
          <w:rFonts w:asciiTheme="minorHAnsi" w:hAnsiTheme="minorHAnsi"/>
          <w:sz w:val="24"/>
        </w:rPr>
        <w:t xml:space="preserve"> “</w:t>
      </w:r>
      <w:r w:rsidR="002F54CC" w:rsidRPr="002F54CC">
        <w:rPr>
          <w:rFonts w:asciiTheme="minorHAnsi" w:hAnsiTheme="minorHAnsi"/>
          <w:sz w:val="24"/>
        </w:rPr>
        <w:t xml:space="preserve">The “American dream” is clearly a representation of this. This is the Americans’ hope for a better quality of life and a higher </w:t>
      </w:r>
      <w:r w:rsidR="002F54CC" w:rsidRPr="002F54CC">
        <w:rPr>
          <w:rFonts w:asciiTheme="minorHAnsi" w:hAnsiTheme="minorHAnsi"/>
          <w:sz w:val="24"/>
        </w:rPr>
        <w:lastRenderedPageBreak/>
        <w:t>standard of living than their parents’.</w:t>
      </w:r>
      <w:r w:rsidR="002F54CC">
        <w:rPr>
          <w:rFonts w:asciiTheme="minorHAnsi" w:hAnsiTheme="minorHAnsi"/>
          <w:sz w:val="24"/>
        </w:rPr>
        <w:t>” (ClearlyCultural.com) This demonstrates that American’s score highly due to their perception of the mentality that they can achieve anything just like Microsoft acquiring Nokia, they were too ambitious. Finland score higher than the United states in one category, the uncertainty avoidance</w:t>
      </w:r>
      <w:r w:rsidR="004A6801">
        <w:rPr>
          <w:rFonts w:asciiTheme="minorHAnsi" w:hAnsiTheme="minorHAnsi"/>
          <w:sz w:val="24"/>
        </w:rPr>
        <w:t xml:space="preserve">. Just like this deal, Microsoft showed their avoidance to think thoroughly with the merge of the two organisations as it did not lead to great sales however this could have been avoided. </w:t>
      </w:r>
    </w:p>
    <w:p w14:paraId="0ED75C11" w14:textId="77777777" w:rsidR="00413AFF" w:rsidRDefault="00413AFF" w:rsidP="00110687">
      <w:pPr>
        <w:rPr>
          <w:b/>
          <w:color w:val="2F5496" w:themeColor="accent1" w:themeShade="BF"/>
          <w:sz w:val="32"/>
        </w:rPr>
      </w:pPr>
    </w:p>
    <w:p w14:paraId="76F3AC06" w14:textId="77777777" w:rsidR="00413AFF" w:rsidRDefault="00413AFF" w:rsidP="00110687">
      <w:pPr>
        <w:rPr>
          <w:b/>
          <w:color w:val="2F5496" w:themeColor="accent1" w:themeShade="BF"/>
          <w:sz w:val="32"/>
        </w:rPr>
      </w:pPr>
    </w:p>
    <w:p w14:paraId="7D1B56B1" w14:textId="77777777" w:rsidR="00413AFF" w:rsidRDefault="00413AFF" w:rsidP="00110687">
      <w:pPr>
        <w:rPr>
          <w:b/>
          <w:color w:val="2F5496" w:themeColor="accent1" w:themeShade="BF"/>
          <w:sz w:val="32"/>
        </w:rPr>
      </w:pPr>
    </w:p>
    <w:p w14:paraId="1CD9AF87" w14:textId="77777777" w:rsidR="00413AFF" w:rsidRDefault="00413AFF" w:rsidP="00110687">
      <w:pPr>
        <w:rPr>
          <w:b/>
          <w:color w:val="2F5496" w:themeColor="accent1" w:themeShade="BF"/>
          <w:sz w:val="32"/>
        </w:rPr>
      </w:pPr>
    </w:p>
    <w:p w14:paraId="662F7ED2" w14:textId="77777777" w:rsidR="00413AFF" w:rsidRDefault="00413AFF" w:rsidP="00110687">
      <w:pPr>
        <w:rPr>
          <w:b/>
          <w:color w:val="2F5496" w:themeColor="accent1" w:themeShade="BF"/>
          <w:sz w:val="32"/>
        </w:rPr>
      </w:pPr>
    </w:p>
    <w:p w14:paraId="472121A5" w14:textId="77777777" w:rsidR="00413AFF" w:rsidRDefault="00413AFF" w:rsidP="00110687">
      <w:pPr>
        <w:rPr>
          <w:b/>
          <w:color w:val="2F5496" w:themeColor="accent1" w:themeShade="BF"/>
          <w:sz w:val="32"/>
        </w:rPr>
      </w:pPr>
    </w:p>
    <w:p w14:paraId="5D148B3C" w14:textId="77777777" w:rsidR="00413AFF" w:rsidRDefault="00413AFF" w:rsidP="00110687">
      <w:pPr>
        <w:rPr>
          <w:b/>
          <w:color w:val="2F5496" w:themeColor="accent1" w:themeShade="BF"/>
          <w:sz w:val="32"/>
        </w:rPr>
      </w:pPr>
    </w:p>
    <w:p w14:paraId="782E63E5" w14:textId="77777777" w:rsidR="00413AFF" w:rsidRDefault="00413AFF" w:rsidP="00110687">
      <w:pPr>
        <w:rPr>
          <w:b/>
          <w:color w:val="2F5496" w:themeColor="accent1" w:themeShade="BF"/>
          <w:sz w:val="32"/>
        </w:rPr>
      </w:pPr>
    </w:p>
    <w:p w14:paraId="10C86876" w14:textId="77777777" w:rsidR="00CA68C9" w:rsidRDefault="00CA68C9" w:rsidP="00110687">
      <w:pPr>
        <w:rPr>
          <w:b/>
          <w:color w:val="2F5496" w:themeColor="accent1" w:themeShade="BF"/>
          <w:sz w:val="32"/>
        </w:rPr>
      </w:pPr>
    </w:p>
    <w:p w14:paraId="5E9F04E8" w14:textId="77777777" w:rsidR="00550BD1" w:rsidRDefault="00550BD1" w:rsidP="00110687">
      <w:pPr>
        <w:rPr>
          <w:b/>
          <w:color w:val="2F5496" w:themeColor="accent1" w:themeShade="BF"/>
          <w:sz w:val="32"/>
        </w:rPr>
      </w:pPr>
    </w:p>
    <w:p w14:paraId="158C1139" w14:textId="77777777" w:rsidR="00550BD1" w:rsidRDefault="00550BD1" w:rsidP="00110687">
      <w:pPr>
        <w:rPr>
          <w:b/>
          <w:color w:val="2F5496" w:themeColor="accent1" w:themeShade="BF"/>
          <w:sz w:val="32"/>
        </w:rPr>
      </w:pPr>
    </w:p>
    <w:p w14:paraId="397D827C" w14:textId="77777777" w:rsidR="00550BD1" w:rsidRDefault="00550BD1" w:rsidP="00110687">
      <w:pPr>
        <w:rPr>
          <w:b/>
          <w:color w:val="2F5496" w:themeColor="accent1" w:themeShade="BF"/>
          <w:sz w:val="32"/>
        </w:rPr>
      </w:pPr>
    </w:p>
    <w:p w14:paraId="1F03B387" w14:textId="77777777" w:rsidR="00550BD1" w:rsidRDefault="00550BD1" w:rsidP="00110687">
      <w:pPr>
        <w:rPr>
          <w:b/>
          <w:color w:val="2F5496" w:themeColor="accent1" w:themeShade="BF"/>
          <w:sz w:val="32"/>
        </w:rPr>
      </w:pPr>
    </w:p>
    <w:p w14:paraId="6C0B0BC5" w14:textId="77777777" w:rsidR="00550BD1" w:rsidRDefault="00550BD1" w:rsidP="00110687">
      <w:pPr>
        <w:rPr>
          <w:b/>
          <w:color w:val="2F5496" w:themeColor="accent1" w:themeShade="BF"/>
          <w:sz w:val="32"/>
        </w:rPr>
      </w:pPr>
    </w:p>
    <w:p w14:paraId="7ECF7A93" w14:textId="77777777" w:rsidR="00550BD1" w:rsidRDefault="00550BD1" w:rsidP="00110687">
      <w:pPr>
        <w:rPr>
          <w:b/>
          <w:color w:val="2F5496" w:themeColor="accent1" w:themeShade="BF"/>
          <w:sz w:val="32"/>
        </w:rPr>
      </w:pPr>
    </w:p>
    <w:p w14:paraId="789E5CE6" w14:textId="77777777" w:rsidR="00550BD1" w:rsidRDefault="00550BD1" w:rsidP="00110687">
      <w:pPr>
        <w:rPr>
          <w:b/>
          <w:color w:val="2F5496" w:themeColor="accent1" w:themeShade="BF"/>
          <w:sz w:val="32"/>
        </w:rPr>
      </w:pPr>
    </w:p>
    <w:p w14:paraId="6E5EDB5D" w14:textId="77777777" w:rsidR="00550BD1" w:rsidRDefault="00550BD1" w:rsidP="00110687">
      <w:pPr>
        <w:rPr>
          <w:b/>
          <w:color w:val="2F5496" w:themeColor="accent1" w:themeShade="BF"/>
          <w:sz w:val="32"/>
        </w:rPr>
      </w:pPr>
    </w:p>
    <w:p w14:paraId="481269B5" w14:textId="77777777" w:rsidR="00550BD1" w:rsidRDefault="00550BD1" w:rsidP="00110687">
      <w:pPr>
        <w:rPr>
          <w:b/>
          <w:color w:val="2F5496" w:themeColor="accent1" w:themeShade="BF"/>
          <w:sz w:val="32"/>
        </w:rPr>
      </w:pPr>
    </w:p>
    <w:p w14:paraId="056E2664" w14:textId="77777777" w:rsidR="00550BD1" w:rsidRDefault="00550BD1" w:rsidP="00110687">
      <w:pPr>
        <w:rPr>
          <w:b/>
          <w:color w:val="2F5496" w:themeColor="accent1" w:themeShade="BF"/>
          <w:sz w:val="32"/>
        </w:rPr>
      </w:pPr>
    </w:p>
    <w:p w14:paraId="76228ABD" w14:textId="68CF302C" w:rsidR="00DE35C5" w:rsidRPr="00480719" w:rsidRDefault="00550BD1" w:rsidP="00110687">
      <w:pPr>
        <w:rPr>
          <w:b/>
          <w:color w:val="2F5496" w:themeColor="accent1" w:themeShade="BF"/>
          <w:sz w:val="32"/>
        </w:rPr>
      </w:pPr>
      <w:r>
        <w:rPr>
          <w:b/>
          <w:color w:val="2F5496" w:themeColor="accent1" w:themeShade="BF"/>
          <w:sz w:val="32"/>
        </w:rPr>
        <w:lastRenderedPageBreak/>
        <w:t>2</w:t>
      </w:r>
      <w:r w:rsidR="00480719">
        <w:rPr>
          <w:b/>
          <w:color w:val="2F5496" w:themeColor="accent1" w:themeShade="BF"/>
          <w:sz w:val="32"/>
        </w:rPr>
        <w:t xml:space="preserve">: </w:t>
      </w:r>
      <w:r w:rsidR="00DE35C5" w:rsidRPr="00480719">
        <w:rPr>
          <w:b/>
          <w:color w:val="2F5496" w:themeColor="accent1" w:themeShade="BF"/>
          <w:sz w:val="32"/>
        </w:rPr>
        <w:t>Differences in communication preferences</w:t>
      </w:r>
      <w:r w:rsidR="00132083" w:rsidRPr="00480719">
        <w:rPr>
          <w:b/>
          <w:color w:val="2F5496" w:themeColor="accent1" w:themeShade="BF"/>
          <w:sz w:val="32"/>
        </w:rPr>
        <w:t xml:space="preserve"> </w:t>
      </w:r>
    </w:p>
    <w:p w14:paraId="26317132" w14:textId="25454D09" w:rsidR="00DE35C5" w:rsidRPr="00F67CF2" w:rsidRDefault="00B55CF4" w:rsidP="00110687">
      <w:pPr>
        <w:rPr>
          <w:rFonts w:asciiTheme="minorHAnsi" w:hAnsiTheme="minorHAnsi"/>
          <w:sz w:val="24"/>
        </w:rPr>
      </w:pPr>
      <w:r>
        <w:rPr>
          <w:rFonts w:asciiTheme="minorHAnsi" w:hAnsiTheme="minorHAnsi"/>
          <w:sz w:val="24"/>
        </w:rPr>
        <w:t xml:space="preserve">In international </w:t>
      </w:r>
      <w:r w:rsidR="00B77C01">
        <w:rPr>
          <w:rFonts w:asciiTheme="minorHAnsi" w:hAnsiTheme="minorHAnsi"/>
          <w:sz w:val="24"/>
        </w:rPr>
        <w:t>business,</w:t>
      </w:r>
      <w:r>
        <w:rPr>
          <w:rFonts w:asciiTheme="minorHAnsi" w:hAnsiTheme="minorHAnsi"/>
          <w:sz w:val="24"/>
        </w:rPr>
        <w:t xml:space="preserve"> it is evident that the improvements of technological advancements in the last 20 years have been a great impact for the growth of organisations internationally due to ease of connecting with organisations across the globe, leading to this being defined as ‘globalisation’</w:t>
      </w:r>
      <w:r w:rsidR="00B77C01">
        <w:rPr>
          <w:rFonts w:asciiTheme="minorHAnsi" w:hAnsiTheme="minorHAnsi"/>
          <w:sz w:val="24"/>
        </w:rPr>
        <w:t xml:space="preserve"> in international business “I</w:t>
      </w:r>
      <w:r w:rsidR="00B77C01" w:rsidRPr="00B77C01">
        <w:rPr>
          <w:rFonts w:asciiTheme="minorHAnsi" w:hAnsiTheme="minorHAnsi"/>
          <w:sz w:val="24"/>
        </w:rPr>
        <w:t>n essence, technology facilitates the interconnections between national economies. This ongoing connecting process, known as globalization, has increased international growth, particularly in emerging economies. In the past 20 years, the value of international trade</w:t>
      </w:r>
      <w:r w:rsidR="00B77C01">
        <w:rPr>
          <w:rFonts w:asciiTheme="minorHAnsi" w:hAnsiTheme="minorHAnsi"/>
          <w:sz w:val="24"/>
        </w:rPr>
        <w:t xml:space="preserve"> has surged over 400 percent to more than $18 trillion annually.” (McFarlin and Sweeny, 2015)</w:t>
      </w:r>
      <w:r w:rsidR="0057437D">
        <w:rPr>
          <w:rFonts w:asciiTheme="minorHAnsi" w:hAnsiTheme="minorHAnsi"/>
          <w:sz w:val="24"/>
        </w:rPr>
        <w:t xml:space="preserve"> In western</w:t>
      </w:r>
      <w:r w:rsidR="000775A9">
        <w:rPr>
          <w:rFonts w:asciiTheme="minorHAnsi" w:hAnsiTheme="minorHAnsi"/>
          <w:sz w:val="24"/>
        </w:rPr>
        <w:t xml:space="preserve"> and American</w:t>
      </w:r>
      <w:r w:rsidR="0057437D">
        <w:rPr>
          <w:rFonts w:asciiTheme="minorHAnsi" w:hAnsiTheme="minorHAnsi"/>
          <w:sz w:val="24"/>
        </w:rPr>
        <w:t xml:space="preserve"> countries </w:t>
      </w:r>
      <w:r w:rsidR="000775A9">
        <w:rPr>
          <w:rFonts w:asciiTheme="minorHAnsi" w:hAnsiTheme="minorHAnsi"/>
          <w:sz w:val="24"/>
        </w:rPr>
        <w:t xml:space="preserve">the communication is mostly open </w:t>
      </w:r>
      <w:r w:rsidR="003771E2">
        <w:rPr>
          <w:rFonts w:asciiTheme="minorHAnsi" w:hAnsiTheme="minorHAnsi"/>
          <w:sz w:val="24"/>
        </w:rPr>
        <w:t>about their feelings and leave an inviting presence to their peers welcoming conversations whereas in Asian countries such as Japan it is seen that silence is the way the communication of the organisation culture works and is seen as an adverse effect if the communication is like the way the American’s are “</w:t>
      </w:r>
      <w:r w:rsidR="00907CF1" w:rsidRPr="00907CF1">
        <w:rPr>
          <w:rFonts w:asciiTheme="minorHAnsi" w:hAnsiTheme="minorHAnsi"/>
          <w:sz w:val="24"/>
        </w:rPr>
        <w:t>Unlike westerners who speak their minds at any point in time, the Japanese find it rude to interrupt in the middle of a conversation. In addition, silence is viewed as a time frame where people can think about what is being communicated and understand the concept behind the idea or comment being stated.</w:t>
      </w:r>
      <w:r w:rsidR="00907CF1">
        <w:rPr>
          <w:rFonts w:asciiTheme="minorHAnsi" w:hAnsiTheme="minorHAnsi"/>
          <w:sz w:val="24"/>
        </w:rPr>
        <w:t>” (</w:t>
      </w:r>
      <w:proofErr w:type="spellStart"/>
      <w:r w:rsidR="00907CF1">
        <w:rPr>
          <w:rFonts w:asciiTheme="minorHAnsi" w:hAnsiTheme="minorHAnsi"/>
          <w:sz w:val="24"/>
        </w:rPr>
        <w:t>Onken</w:t>
      </w:r>
      <w:proofErr w:type="spellEnd"/>
      <w:r w:rsidR="00907CF1">
        <w:rPr>
          <w:rFonts w:asciiTheme="minorHAnsi" w:hAnsiTheme="minorHAnsi"/>
          <w:sz w:val="24"/>
        </w:rPr>
        <w:t>) Whereas in the American culture silence is not always seen as a positive effect on the communication of an organisation</w:t>
      </w:r>
      <w:r w:rsidR="00F61E32">
        <w:rPr>
          <w:rFonts w:asciiTheme="minorHAnsi" w:hAnsiTheme="minorHAnsi"/>
          <w:sz w:val="24"/>
        </w:rPr>
        <w:t xml:space="preserve">. The American communication culture can be seen as obnoxious and rude due to being the opposite of the Japanese, they are not afraid </w:t>
      </w:r>
      <w:r w:rsidR="008147C0">
        <w:rPr>
          <w:rFonts w:asciiTheme="minorHAnsi" w:hAnsiTheme="minorHAnsi"/>
          <w:sz w:val="24"/>
        </w:rPr>
        <w:t>voice their opinion or interrupt conversations “</w:t>
      </w:r>
      <w:r w:rsidR="008147C0" w:rsidRPr="008147C0">
        <w:rPr>
          <w:rFonts w:asciiTheme="minorHAnsi" w:hAnsiTheme="minorHAnsi"/>
          <w:sz w:val="24"/>
        </w:rPr>
        <w:t>The desire to debate issues directly and openly leads Americans to be seen by some cultures as aggressive and even rude. Coded speech and verbosity is often seen as time wasting and in time pressured corporate USA that is a crime.</w:t>
      </w:r>
      <w:r w:rsidR="008147C0">
        <w:rPr>
          <w:rFonts w:asciiTheme="minorHAnsi" w:hAnsiTheme="minorHAnsi"/>
          <w:sz w:val="24"/>
        </w:rPr>
        <w:t>”</w:t>
      </w:r>
      <w:r w:rsidR="007A1733">
        <w:rPr>
          <w:rFonts w:asciiTheme="minorHAnsi" w:hAnsiTheme="minorHAnsi"/>
          <w:sz w:val="24"/>
        </w:rPr>
        <w:t xml:space="preserve"> (Warburton, 2017</w:t>
      </w:r>
      <w:r w:rsidR="008147C0">
        <w:rPr>
          <w:rFonts w:asciiTheme="minorHAnsi" w:hAnsiTheme="minorHAnsi"/>
          <w:sz w:val="24"/>
        </w:rPr>
        <w:t>)</w:t>
      </w:r>
    </w:p>
    <w:p w14:paraId="3FCE8AEB" w14:textId="2536522E" w:rsidR="00DE35C5" w:rsidRPr="00480719" w:rsidRDefault="00550BD1" w:rsidP="00110687">
      <w:pPr>
        <w:rPr>
          <w:b/>
          <w:color w:val="2F5496" w:themeColor="accent1" w:themeShade="BF"/>
          <w:sz w:val="32"/>
        </w:rPr>
      </w:pPr>
      <w:r>
        <w:rPr>
          <w:b/>
          <w:color w:val="2F5496" w:themeColor="accent1" w:themeShade="BF"/>
          <w:sz w:val="32"/>
        </w:rPr>
        <w:t>2.1</w:t>
      </w:r>
      <w:r w:rsidR="00480719" w:rsidRPr="00480719">
        <w:rPr>
          <w:b/>
          <w:color w:val="2F5496" w:themeColor="accent1" w:themeShade="BF"/>
          <w:sz w:val="32"/>
        </w:rPr>
        <w:t xml:space="preserve">: </w:t>
      </w:r>
      <w:r w:rsidR="00E065A7">
        <w:rPr>
          <w:b/>
          <w:color w:val="2F5496" w:themeColor="accent1" w:themeShade="BF"/>
          <w:sz w:val="32"/>
        </w:rPr>
        <w:t xml:space="preserve">Hofstede communication </w:t>
      </w:r>
      <w:r w:rsidR="00480719" w:rsidRPr="00480719">
        <w:rPr>
          <w:b/>
          <w:color w:val="2F5496" w:themeColor="accent1" w:themeShade="BF"/>
          <w:sz w:val="32"/>
        </w:rPr>
        <w:t>analysis</w:t>
      </w:r>
    </w:p>
    <w:p w14:paraId="71B4384D" w14:textId="24E0FF62" w:rsidR="00DE35C5" w:rsidRDefault="00E065A7" w:rsidP="00110687">
      <w:pPr>
        <w:rPr>
          <w:b/>
          <w:sz w:val="32"/>
          <w:u w:val="single"/>
        </w:rPr>
      </w:pPr>
      <w:r w:rsidRPr="00E065A7">
        <w:rPr>
          <w:b/>
          <w:noProof/>
          <w:sz w:val="32"/>
          <w:u w:val="single"/>
          <w:lang w:eastAsia="en-GB"/>
        </w:rPr>
        <w:drawing>
          <wp:inline distT="0" distB="0" distL="0" distR="0" wp14:anchorId="66B2282B" wp14:editId="2C35E998">
            <wp:extent cx="5251450" cy="29743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1" t="32338" b="13781"/>
                    <a:stretch/>
                  </pic:blipFill>
                  <pic:spPr bwMode="auto">
                    <a:xfrm>
                      <a:off x="0" y="0"/>
                      <a:ext cx="5263922" cy="2981404"/>
                    </a:xfrm>
                    <a:prstGeom prst="rect">
                      <a:avLst/>
                    </a:prstGeom>
                    <a:ln>
                      <a:noFill/>
                    </a:ln>
                    <a:extLst>
                      <a:ext uri="{53640926-AAD7-44D8-BBD7-CCE9431645EC}">
                        <a14:shadowObscured xmlns:a14="http://schemas.microsoft.com/office/drawing/2010/main"/>
                      </a:ext>
                    </a:extLst>
                  </pic:spPr>
                </pic:pic>
              </a:graphicData>
            </a:graphic>
          </wp:inline>
        </w:drawing>
      </w:r>
    </w:p>
    <w:p w14:paraId="2BDDB48A" w14:textId="2EE409DE" w:rsidR="00E45CC3" w:rsidRPr="00CA3F4F" w:rsidRDefault="00E45CC3" w:rsidP="00110687">
      <w:pPr>
        <w:rPr>
          <w:rFonts w:asciiTheme="minorHAnsi" w:hAnsiTheme="minorHAnsi"/>
          <w:color w:val="000000" w:themeColor="text1"/>
          <w:sz w:val="24"/>
        </w:rPr>
      </w:pPr>
      <w:r w:rsidRPr="00CA3F4F">
        <w:rPr>
          <w:rFonts w:asciiTheme="minorHAnsi" w:hAnsiTheme="minorHAnsi"/>
          <w:color w:val="000000" w:themeColor="text1"/>
          <w:sz w:val="24"/>
        </w:rPr>
        <w:t xml:space="preserve">When using the model of </w:t>
      </w:r>
      <w:r w:rsidR="00CA3F4F" w:rsidRPr="00CA3F4F">
        <w:rPr>
          <w:rFonts w:asciiTheme="minorHAnsi" w:hAnsiTheme="minorHAnsi"/>
          <w:color w:val="000000" w:themeColor="text1"/>
          <w:sz w:val="24"/>
        </w:rPr>
        <w:t>Hofstede,</w:t>
      </w:r>
      <w:r w:rsidRPr="00CA3F4F">
        <w:rPr>
          <w:rFonts w:asciiTheme="minorHAnsi" w:hAnsiTheme="minorHAnsi"/>
          <w:color w:val="000000" w:themeColor="text1"/>
          <w:sz w:val="24"/>
        </w:rPr>
        <w:t xml:space="preserve"> it presents us with scores that show many cultural differences between Japan and the United States. It shows (46) that Japanese culture is a </w:t>
      </w:r>
      <w:r w:rsidRPr="00CA3F4F">
        <w:rPr>
          <w:rFonts w:asciiTheme="minorHAnsi" w:hAnsiTheme="minorHAnsi"/>
          <w:color w:val="000000" w:themeColor="text1"/>
          <w:sz w:val="24"/>
        </w:rPr>
        <w:lastRenderedPageBreak/>
        <w:t>much more collectivist approach in comparison to USA’</w:t>
      </w:r>
      <w:r w:rsidR="00D319E3" w:rsidRPr="00CA3F4F">
        <w:rPr>
          <w:rFonts w:asciiTheme="minorHAnsi" w:hAnsiTheme="minorHAnsi"/>
          <w:color w:val="000000" w:themeColor="text1"/>
          <w:sz w:val="24"/>
        </w:rPr>
        <w:t xml:space="preserve">s individualism scoring 91. The Japanese business culture adopts this collectivist approach with decision making, forming a group to contemplate the right negotiation to undertake.  </w:t>
      </w:r>
      <w:r w:rsidR="00F504D5" w:rsidRPr="00CA3F4F">
        <w:rPr>
          <w:rFonts w:asciiTheme="minorHAnsi" w:hAnsiTheme="minorHAnsi"/>
          <w:color w:val="000000" w:themeColor="text1"/>
          <w:sz w:val="24"/>
        </w:rPr>
        <w:t xml:space="preserve">The Japanese also plan for the long term with a score of 88 whereas USA score much lower at 26 meaning their culture for decision making is affected by short term normative orientation </w:t>
      </w:r>
      <w:r w:rsidR="00EB5789" w:rsidRPr="00CA3F4F">
        <w:rPr>
          <w:rFonts w:asciiTheme="minorHAnsi" w:hAnsiTheme="minorHAnsi"/>
          <w:color w:val="000000" w:themeColor="text1"/>
          <w:sz w:val="24"/>
        </w:rPr>
        <w:t xml:space="preserve">which Hofstede describes the Americans as “prefer to maintain time-honoured traditions and norms while viewing societal change with suspicion.” (Hofstede insights, 2018) </w:t>
      </w:r>
      <w:r w:rsidR="00CA3F4F" w:rsidRPr="00CA3F4F">
        <w:rPr>
          <w:rFonts w:asciiTheme="minorHAnsi" w:hAnsiTheme="minorHAnsi"/>
          <w:color w:val="000000" w:themeColor="text1"/>
          <w:sz w:val="24"/>
        </w:rPr>
        <w:t>The Japanese differ in they take a pragmatic approach to negotiations, assessing the pros and cons.</w:t>
      </w:r>
    </w:p>
    <w:p w14:paraId="2CFD379A" w14:textId="77777777" w:rsidR="00E065A7" w:rsidRDefault="00E065A7" w:rsidP="00110687">
      <w:pPr>
        <w:rPr>
          <w:b/>
          <w:color w:val="2F5496" w:themeColor="accent1" w:themeShade="BF"/>
          <w:sz w:val="32"/>
        </w:rPr>
      </w:pPr>
    </w:p>
    <w:p w14:paraId="03D373BC" w14:textId="77777777" w:rsidR="00C17567" w:rsidRDefault="00C17567" w:rsidP="00110687">
      <w:pPr>
        <w:rPr>
          <w:b/>
          <w:color w:val="2F5496" w:themeColor="accent1" w:themeShade="BF"/>
          <w:sz w:val="32"/>
        </w:rPr>
      </w:pPr>
    </w:p>
    <w:p w14:paraId="620B9D08" w14:textId="77777777" w:rsidR="00C17567" w:rsidRDefault="00C17567" w:rsidP="00110687">
      <w:pPr>
        <w:rPr>
          <w:b/>
          <w:color w:val="2F5496" w:themeColor="accent1" w:themeShade="BF"/>
          <w:sz w:val="32"/>
        </w:rPr>
      </w:pPr>
    </w:p>
    <w:p w14:paraId="72941C69" w14:textId="77777777" w:rsidR="00C17567" w:rsidRDefault="00C17567" w:rsidP="00110687">
      <w:pPr>
        <w:rPr>
          <w:b/>
          <w:color w:val="2F5496" w:themeColor="accent1" w:themeShade="BF"/>
          <w:sz w:val="32"/>
        </w:rPr>
      </w:pPr>
    </w:p>
    <w:p w14:paraId="3712E68D" w14:textId="77777777" w:rsidR="00C17567" w:rsidRDefault="00C17567" w:rsidP="00110687">
      <w:pPr>
        <w:rPr>
          <w:b/>
          <w:color w:val="2F5496" w:themeColor="accent1" w:themeShade="BF"/>
          <w:sz w:val="32"/>
        </w:rPr>
      </w:pPr>
    </w:p>
    <w:p w14:paraId="6B23732E" w14:textId="77777777" w:rsidR="00C17567" w:rsidRDefault="00C17567" w:rsidP="00110687">
      <w:pPr>
        <w:rPr>
          <w:b/>
          <w:color w:val="2F5496" w:themeColor="accent1" w:themeShade="BF"/>
          <w:sz w:val="32"/>
        </w:rPr>
      </w:pPr>
    </w:p>
    <w:p w14:paraId="4A06A23F" w14:textId="77777777" w:rsidR="00C17567" w:rsidRDefault="00C17567" w:rsidP="00110687">
      <w:pPr>
        <w:rPr>
          <w:b/>
          <w:color w:val="2F5496" w:themeColor="accent1" w:themeShade="BF"/>
          <w:sz w:val="32"/>
        </w:rPr>
      </w:pPr>
    </w:p>
    <w:p w14:paraId="7B8B3282" w14:textId="77777777" w:rsidR="00C17567" w:rsidRDefault="00C17567" w:rsidP="00110687">
      <w:pPr>
        <w:rPr>
          <w:b/>
          <w:color w:val="2F5496" w:themeColor="accent1" w:themeShade="BF"/>
          <w:sz w:val="32"/>
        </w:rPr>
      </w:pPr>
    </w:p>
    <w:p w14:paraId="261DAD73" w14:textId="77777777" w:rsidR="00C17567" w:rsidRDefault="00C17567" w:rsidP="00110687">
      <w:pPr>
        <w:rPr>
          <w:b/>
          <w:color w:val="2F5496" w:themeColor="accent1" w:themeShade="BF"/>
          <w:sz w:val="32"/>
        </w:rPr>
      </w:pPr>
    </w:p>
    <w:p w14:paraId="5B93D0F2" w14:textId="77777777" w:rsidR="00C17567" w:rsidRDefault="00C17567" w:rsidP="00110687">
      <w:pPr>
        <w:rPr>
          <w:b/>
          <w:color w:val="2F5496" w:themeColor="accent1" w:themeShade="BF"/>
          <w:sz w:val="32"/>
        </w:rPr>
      </w:pPr>
    </w:p>
    <w:p w14:paraId="50C3A848" w14:textId="77777777" w:rsidR="00C17567" w:rsidRDefault="00C17567" w:rsidP="00110687">
      <w:pPr>
        <w:rPr>
          <w:b/>
          <w:color w:val="2F5496" w:themeColor="accent1" w:themeShade="BF"/>
          <w:sz w:val="32"/>
        </w:rPr>
      </w:pPr>
    </w:p>
    <w:p w14:paraId="7D1BC039" w14:textId="77777777" w:rsidR="00C17567" w:rsidRDefault="00C17567" w:rsidP="00110687">
      <w:pPr>
        <w:rPr>
          <w:b/>
          <w:color w:val="2F5496" w:themeColor="accent1" w:themeShade="BF"/>
          <w:sz w:val="32"/>
        </w:rPr>
      </w:pPr>
    </w:p>
    <w:p w14:paraId="2CAA4464" w14:textId="77777777" w:rsidR="00C17567" w:rsidRDefault="00C17567" w:rsidP="00110687">
      <w:pPr>
        <w:rPr>
          <w:b/>
          <w:color w:val="2F5496" w:themeColor="accent1" w:themeShade="BF"/>
          <w:sz w:val="32"/>
        </w:rPr>
      </w:pPr>
    </w:p>
    <w:p w14:paraId="1B0E8992" w14:textId="77777777" w:rsidR="00C17567" w:rsidRDefault="00C17567" w:rsidP="00110687">
      <w:pPr>
        <w:rPr>
          <w:b/>
          <w:color w:val="2F5496" w:themeColor="accent1" w:themeShade="BF"/>
          <w:sz w:val="32"/>
        </w:rPr>
      </w:pPr>
    </w:p>
    <w:p w14:paraId="17C06655" w14:textId="77777777" w:rsidR="00C17567" w:rsidRDefault="00C17567" w:rsidP="00110687">
      <w:pPr>
        <w:rPr>
          <w:b/>
          <w:color w:val="2F5496" w:themeColor="accent1" w:themeShade="BF"/>
          <w:sz w:val="32"/>
        </w:rPr>
      </w:pPr>
    </w:p>
    <w:p w14:paraId="4B227883" w14:textId="77777777" w:rsidR="00C17567" w:rsidRDefault="00C17567" w:rsidP="00110687">
      <w:pPr>
        <w:rPr>
          <w:b/>
          <w:color w:val="2F5496" w:themeColor="accent1" w:themeShade="BF"/>
          <w:sz w:val="32"/>
        </w:rPr>
      </w:pPr>
    </w:p>
    <w:p w14:paraId="047604D2" w14:textId="77777777" w:rsidR="00C17567" w:rsidRDefault="00C17567" w:rsidP="00110687">
      <w:pPr>
        <w:rPr>
          <w:b/>
          <w:color w:val="2F5496" w:themeColor="accent1" w:themeShade="BF"/>
          <w:sz w:val="32"/>
        </w:rPr>
      </w:pPr>
    </w:p>
    <w:p w14:paraId="3EA3ADDA" w14:textId="77777777" w:rsidR="00C17567" w:rsidRDefault="00C17567" w:rsidP="00110687">
      <w:pPr>
        <w:rPr>
          <w:b/>
          <w:color w:val="2F5496" w:themeColor="accent1" w:themeShade="BF"/>
          <w:sz w:val="32"/>
        </w:rPr>
      </w:pPr>
    </w:p>
    <w:p w14:paraId="29E0E77F" w14:textId="60097E18" w:rsidR="00DE35C5" w:rsidRDefault="00550BD1" w:rsidP="00110687">
      <w:pPr>
        <w:rPr>
          <w:b/>
          <w:color w:val="2F5496" w:themeColor="accent1" w:themeShade="BF"/>
          <w:sz w:val="32"/>
        </w:rPr>
      </w:pPr>
      <w:r>
        <w:rPr>
          <w:b/>
          <w:color w:val="2F5496" w:themeColor="accent1" w:themeShade="BF"/>
          <w:sz w:val="32"/>
        </w:rPr>
        <w:lastRenderedPageBreak/>
        <w:t>3</w:t>
      </w:r>
      <w:r w:rsidR="00480719">
        <w:rPr>
          <w:b/>
          <w:color w:val="2F5496" w:themeColor="accent1" w:themeShade="BF"/>
          <w:sz w:val="32"/>
        </w:rPr>
        <w:t xml:space="preserve">: </w:t>
      </w:r>
      <w:r w:rsidR="00DE35C5" w:rsidRPr="00480719">
        <w:rPr>
          <w:b/>
          <w:color w:val="2F5496" w:themeColor="accent1" w:themeShade="BF"/>
          <w:sz w:val="32"/>
        </w:rPr>
        <w:t>Culture affecting management of people internationally</w:t>
      </w:r>
      <w:r w:rsidR="00132083" w:rsidRPr="00480719">
        <w:rPr>
          <w:b/>
          <w:color w:val="2F5496" w:themeColor="accent1" w:themeShade="BF"/>
          <w:sz w:val="32"/>
        </w:rPr>
        <w:t xml:space="preserve"> </w:t>
      </w:r>
    </w:p>
    <w:p w14:paraId="7738FD62" w14:textId="77777777" w:rsidR="00F05B2F" w:rsidRPr="00123DFC" w:rsidRDefault="00264FBC" w:rsidP="00110687">
      <w:pPr>
        <w:rPr>
          <w:rFonts w:asciiTheme="minorHAnsi" w:hAnsiTheme="minorHAnsi"/>
          <w:color w:val="000000" w:themeColor="text1"/>
          <w:sz w:val="24"/>
        </w:rPr>
      </w:pPr>
      <w:r w:rsidRPr="00123DFC">
        <w:rPr>
          <w:rFonts w:asciiTheme="minorHAnsi" w:hAnsiTheme="minorHAnsi"/>
          <w:color w:val="000000" w:themeColor="text1"/>
          <w:sz w:val="24"/>
        </w:rPr>
        <w:t xml:space="preserve">“The importance of cross-cultural management is evident in a world where all kinds of co-operation between companies in many countries is on the increase. Whether these are mergers, takeovers, partnerships or strategic alliances, they all need to be analysed in cultural terms, not only to determine where benefit can be gained, but also where difficulties may be encountered when companies are working together.” </w:t>
      </w:r>
    </w:p>
    <w:p w14:paraId="37510FFF" w14:textId="31073B9E" w:rsidR="00264FBC" w:rsidRPr="00123DFC" w:rsidRDefault="00264FBC" w:rsidP="00F05B2F">
      <w:pPr>
        <w:jc w:val="right"/>
        <w:rPr>
          <w:rFonts w:asciiTheme="minorHAnsi" w:hAnsiTheme="minorHAnsi"/>
          <w:color w:val="000000" w:themeColor="text1"/>
          <w:sz w:val="24"/>
        </w:rPr>
      </w:pPr>
      <w:r w:rsidRPr="00123DFC">
        <w:rPr>
          <w:rFonts w:asciiTheme="minorHAnsi" w:hAnsiTheme="minorHAnsi"/>
          <w:color w:val="000000" w:themeColor="text1"/>
          <w:sz w:val="24"/>
        </w:rPr>
        <w:t>(</w:t>
      </w:r>
      <w:proofErr w:type="spellStart"/>
      <w:r w:rsidRPr="00123DFC">
        <w:rPr>
          <w:rFonts w:asciiTheme="minorHAnsi" w:hAnsiTheme="minorHAnsi"/>
          <w:color w:val="000000" w:themeColor="text1"/>
          <w:sz w:val="24"/>
        </w:rPr>
        <w:t>Browaeys</w:t>
      </w:r>
      <w:proofErr w:type="spellEnd"/>
      <w:r w:rsidRPr="00123DFC">
        <w:rPr>
          <w:rFonts w:asciiTheme="minorHAnsi" w:hAnsiTheme="minorHAnsi"/>
          <w:color w:val="000000" w:themeColor="text1"/>
          <w:sz w:val="24"/>
        </w:rPr>
        <w:t xml:space="preserve"> and Price,</w:t>
      </w:r>
      <w:r w:rsidR="00394B71" w:rsidRPr="00123DFC">
        <w:rPr>
          <w:rFonts w:asciiTheme="minorHAnsi" w:hAnsiTheme="minorHAnsi"/>
          <w:color w:val="000000" w:themeColor="text1"/>
          <w:sz w:val="24"/>
        </w:rPr>
        <w:t xml:space="preserve"> 2011)</w:t>
      </w:r>
    </w:p>
    <w:p w14:paraId="439E96B9" w14:textId="67DBBF13" w:rsidR="0090410B" w:rsidRPr="00123DFC" w:rsidRDefault="002B40B4" w:rsidP="00F05B2F">
      <w:pPr>
        <w:rPr>
          <w:rFonts w:asciiTheme="minorHAnsi" w:hAnsiTheme="minorHAnsi"/>
          <w:color w:val="000000" w:themeColor="text1"/>
          <w:sz w:val="24"/>
        </w:rPr>
      </w:pPr>
      <w:r>
        <w:rPr>
          <w:rFonts w:asciiTheme="minorHAnsi" w:hAnsiTheme="minorHAnsi"/>
          <w:color w:val="000000" w:themeColor="text1"/>
          <w:sz w:val="24"/>
        </w:rPr>
        <w:t>W</w:t>
      </w:r>
      <w:r w:rsidR="0090410B" w:rsidRPr="00123DFC">
        <w:rPr>
          <w:rFonts w:asciiTheme="minorHAnsi" w:hAnsiTheme="minorHAnsi"/>
          <w:color w:val="000000" w:themeColor="text1"/>
          <w:sz w:val="24"/>
        </w:rPr>
        <w:t xml:space="preserve">hen two international companies merge for business as gallant states the difference in management approaches that stem down from a countries difference in culture is mesmerizing “talent management practices may need to be modified </w:t>
      </w:r>
      <w:proofErr w:type="gramStart"/>
      <w:r w:rsidR="0090410B" w:rsidRPr="00123DFC">
        <w:rPr>
          <w:rFonts w:asciiTheme="minorHAnsi" w:hAnsiTheme="minorHAnsi"/>
          <w:color w:val="000000" w:themeColor="text1"/>
          <w:sz w:val="24"/>
        </w:rPr>
        <w:t>in order to</w:t>
      </w:r>
      <w:proofErr w:type="gramEnd"/>
      <w:r w:rsidR="0090410B" w:rsidRPr="00123DFC">
        <w:rPr>
          <w:rFonts w:asciiTheme="minorHAnsi" w:hAnsiTheme="minorHAnsi"/>
          <w:color w:val="000000" w:themeColor="text1"/>
          <w:sz w:val="24"/>
        </w:rPr>
        <w:t xml:space="preserve"> suit local conditions. When it comes to international business, it is remarkable to see how different cultures approach management.” (Gallant, 2013). </w:t>
      </w:r>
    </w:p>
    <w:p w14:paraId="52D990D5" w14:textId="093ABBA6" w:rsidR="00CB1E35" w:rsidRPr="00123DFC" w:rsidRDefault="00480FCB" w:rsidP="00110687">
      <w:pPr>
        <w:rPr>
          <w:rFonts w:asciiTheme="minorHAnsi" w:hAnsiTheme="minorHAnsi"/>
          <w:color w:val="000000" w:themeColor="text1"/>
          <w:sz w:val="24"/>
        </w:rPr>
      </w:pPr>
      <w:r w:rsidRPr="00123DFC">
        <w:rPr>
          <w:rFonts w:asciiTheme="minorHAnsi" w:hAnsiTheme="minorHAnsi"/>
          <w:color w:val="000000" w:themeColor="text1"/>
          <w:sz w:val="24"/>
        </w:rPr>
        <w:t xml:space="preserve">“IKEA pays close attention to the cultures of the countries that they have expanded into, especially when considering their employees in that foreign market.” (Anon) </w:t>
      </w:r>
      <w:r w:rsidR="00866738" w:rsidRPr="00123DFC">
        <w:rPr>
          <w:rFonts w:asciiTheme="minorHAnsi" w:hAnsiTheme="minorHAnsi"/>
          <w:color w:val="000000" w:themeColor="text1"/>
          <w:sz w:val="24"/>
        </w:rPr>
        <w:t xml:space="preserve">In this expansion IKEA moved into the Spanish market with their stores thus bringing the cultural differences a challenge to implement. </w:t>
      </w:r>
      <w:r w:rsidR="001D5A97" w:rsidRPr="00123DFC">
        <w:rPr>
          <w:rFonts w:asciiTheme="minorHAnsi" w:hAnsiTheme="minorHAnsi"/>
          <w:color w:val="000000" w:themeColor="text1"/>
          <w:sz w:val="24"/>
        </w:rPr>
        <w:t>Swedish culture has helped produce positive results in this international strategy of managing people from different cultures with Swedes having a culture that considers risks of cultural differences they are prepared to allow most of the managers of their IKEA stores to be managed by Spanish Mangers “Another well-planned move was the initiative to have 80% of the management roles taken up by Spanish managers. This allows for a grass-roots understanding of the culture by those in decision-making positions, who could in turn share knowledge with their Swedish colleagues.”</w:t>
      </w:r>
      <w:r w:rsidR="00123DFC" w:rsidRPr="00123DFC">
        <w:rPr>
          <w:rFonts w:asciiTheme="minorHAnsi" w:hAnsiTheme="minorHAnsi"/>
          <w:color w:val="000000" w:themeColor="text1"/>
          <w:sz w:val="24"/>
        </w:rPr>
        <w:t xml:space="preserve"> (</w:t>
      </w:r>
      <w:r w:rsidR="00123DFC" w:rsidRPr="00123DFC">
        <w:rPr>
          <w:rFonts w:asciiTheme="minorHAnsi" w:hAnsiTheme="minorHAnsi"/>
          <w:sz w:val="24"/>
        </w:rPr>
        <w:t>Manuscriptservices.co.uk. (</w:t>
      </w:r>
      <w:proofErr w:type="spellStart"/>
      <w:r w:rsidR="00123DFC" w:rsidRPr="00123DFC">
        <w:rPr>
          <w:rFonts w:asciiTheme="minorHAnsi" w:hAnsiTheme="minorHAnsi"/>
          <w:sz w:val="24"/>
        </w:rPr>
        <w:t>n.d.</w:t>
      </w:r>
      <w:proofErr w:type="spellEnd"/>
      <w:r w:rsidR="001D5A97" w:rsidRPr="00123DFC">
        <w:rPr>
          <w:rFonts w:asciiTheme="minorHAnsi" w:hAnsiTheme="minorHAnsi"/>
          <w:color w:val="000000" w:themeColor="text1"/>
          <w:sz w:val="24"/>
        </w:rPr>
        <w:t>) The Swedish company also combatted culture changes in Spain by hosting seminars to allow for discussion of any employees concerns with the new cultural differences.</w:t>
      </w:r>
    </w:p>
    <w:p w14:paraId="341DC0FD" w14:textId="4F44B7CE" w:rsidR="00DE35C5" w:rsidRPr="00480719" w:rsidRDefault="00550BD1" w:rsidP="00110687">
      <w:pPr>
        <w:rPr>
          <w:b/>
          <w:color w:val="2F5496" w:themeColor="accent1" w:themeShade="BF"/>
          <w:sz w:val="32"/>
        </w:rPr>
      </w:pPr>
      <w:r>
        <w:rPr>
          <w:b/>
          <w:color w:val="2F5496" w:themeColor="accent1" w:themeShade="BF"/>
          <w:sz w:val="32"/>
        </w:rPr>
        <w:t>3</w:t>
      </w:r>
      <w:r w:rsidR="00480719" w:rsidRPr="00480719">
        <w:rPr>
          <w:b/>
          <w:color w:val="2F5496" w:themeColor="accent1" w:themeShade="BF"/>
          <w:sz w:val="32"/>
        </w:rPr>
        <w:t xml:space="preserve">.1: Culture affecting management of people analysis </w:t>
      </w:r>
    </w:p>
    <w:p w14:paraId="2612E0A9" w14:textId="366980E6" w:rsidR="00DE35C5" w:rsidRPr="00852A0B" w:rsidRDefault="00875122" w:rsidP="00110687">
      <w:pPr>
        <w:rPr>
          <w:sz w:val="24"/>
        </w:rPr>
      </w:pPr>
      <w:r w:rsidRPr="00875122">
        <w:rPr>
          <w:sz w:val="24"/>
        </w:rPr>
        <w:drawing>
          <wp:inline distT="0" distB="0" distL="0" distR="0" wp14:anchorId="0882D020" wp14:editId="1042B9C1">
            <wp:extent cx="5727700" cy="2682240"/>
            <wp:effectExtent l="0" t="0" r="1270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27700" cy="2682240"/>
                    </a:xfrm>
                    <a:prstGeom prst="rect">
                      <a:avLst/>
                    </a:prstGeom>
                  </pic:spPr>
                </pic:pic>
              </a:graphicData>
            </a:graphic>
          </wp:inline>
        </w:drawing>
      </w:r>
    </w:p>
    <w:p w14:paraId="3D416C1E" w14:textId="1F7663C1" w:rsidR="00DE35C5" w:rsidRPr="007B4FAD" w:rsidRDefault="007B4FAD" w:rsidP="00110687">
      <w:pPr>
        <w:rPr>
          <w:rFonts w:asciiTheme="minorHAnsi" w:hAnsiTheme="minorHAnsi"/>
          <w:sz w:val="24"/>
        </w:rPr>
      </w:pPr>
      <w:r>
        <w:rPr>
          <w:rFonts w:asciiTheme="minorHAnsi" w:hAnsiTheme="minorHAnsi"/>
          <w:sz w:val="24"/>
        </w:rPr>
        <w:lastRenderedPageBreak/>
        <w:t>Culture within Spain is certainly high on the scale of avoiding any bad decisions being made when deciding to do business with the swedes and they are a much more masculine culture in comparison. This could affect the management of people from different cultures due to not knowing what approach to take from either side, Swedes are much more relationship orientated where the Spanish are ego orientated or any conflict with employees to be dealt with in a negotiate manner in Sweden whereas Spanish management would solve through force. Hofstede demonstrates the clear cultural differences between the two countries despite the IKEA investment being a success but this is due to Swedish owners having a low power distance and masculinity to Spanish leaders, they are willing to adapt to their needs to make the globalisation of IKEA work in another country.</w:t>
      </w:r>
    </w:p>
    <w:p w14:paraId="612CC207" w14:textId="77777777" w:rsidR="007B4FAD" w:rsidRDefault="007B4FAD" w:rsidP="00110687">
      <w:pPr>
        <w:rPr>
          <w:b/>
          <w:color w:val="2F5496" w:themeColor="accent1" w:themeShade="BF"/>
          <w:sz w:val="32"/>
        </w:rPr>
      </w:pPr>
    </w:p>
    <w:p w14:paraId="0D1C60AF" w14:textId="77777777" w:rsidR="007B4FAD" w:rsidRDefault="007B4FAD" w:rsidP="00110687">
      <w:pPr>
        <w:rPr>
          <w:b/>
          <w:color w:val="2F5496" w:themeColor="accent1" w:themeShade="BF"/>
          <w:sz w:val="32"/>
        </w:rPr>
      </w:pPr>
    </w:p>
    <w:p w14:paraId="14B5E0C2" w14:textId="77777777" w:rsidR="007B4FAD" w:rsidRDefault="007B4FAD" w:rsidP="00110687">
      <w:pPr>
        <w:rPr>
          <w:b/>
          <w:color w:val="2F5496" w:themeColor="accent1" w:themeShade="BF"/>
          <w:sz w:val="32"/>
        </w:rPr>
      </w:pPr>
    </w:p>
    <w:p w14:paraId="6DC37170" w14:textId="77777777" w:rsidR="00550BD1" w:rsidRDefault="00550BD1" w:rsidP="00110687">
      <w:pPr>
        <w:rPr>
          <w:b/>
          <w:color w:val="2F5496" w:themeColor="accent1" w:themeShade="BF"/>
          <w:sz w:val="32"/>
        </w:rPr>
      </w:pPr>
    </w:p>
    <w:p w14:paraId="7DE3CED8" w14:textId="77777777" w:rsidR="00550BD1" w:rsidRDefault="00550BD1" w:rsidP="00110687">
      <w:pPr>
        <w:rPr>
          <w:b/>
          <w:color w:val="2F5496" w:themeColor="accent1" w:themeShade="BF"/>
          <w:sz w:val="32"/>
        </w:rPr>
      </w:pPr>
    </w:p>
    <w:p w14:paraId="278329BC" w14:textId="77777777" w:rsidR="00550BD1" w:rsidRDefault="00550BD1" w:rsidP="00110687">
      <w:pPr>
        <w:rPr>
          <w:b/>
          <w:color w:val="2F5496" w:themeColor="accent1" w:themeShade="BF"/>
          <w:sz w:val="32"/>
        </w:rPr>
      </w:pPr>
    </w:p>
    <w:p w14:paraId="6DE4CF1C" w14:textId="77777777" w:rsidR="00550BD1" w:rsidRDefault="00550BD1" w:rsidP="00110687">
      <w:pPr>
        <w:rPr>
          <w:b/>
          <w:color w:val="2F5496" w:themeColor="accent1" w:themeShade="BF"/>
          <w:sz w:val="32"/>
        </w:rPr>
      </w:pPr>
    </w:p>
    <w:p w14:paraId="7DEA5FC0" w14:textId="77777777" w:rsidR="00550BD1" w:rsidRDefault="00550BD1" w:rsidP="00110687">
      <w:pPr>
        <w:rPr>
          <w:b/>
          <w:color w:val="2F5496" w:themeColor="accent1" w:themeShade="BF"/>
          <w:sz w:val="32"/>
        </w:rPr>
      </w:pPr>
    </w:p>
    <w:p w14:paraId="23684F40" w14:textId="77777777" w:rsidR="00550BD1" w:rsidRDefault="00550BD1" w:rsidP="00110687">
      <w:pPr>
        <w:rPr>
          <w:b/>
          <w:color w:val="2F5496" w:themeColor="accent1" w:themeShade="BF"/>
          <w:sz w:val="32"/>
        </w:rPr>
      </w:pPr>
    </w:p>
    <w:p w14:paraId="73B4FF85" w14:textId="77777777" w:rsidR="00550BD1" w:rsidRDefault="00550BD1" w:rsidP="00110687">
      <w:pPr>
        <w:rPr>
          <w:b/>
          <w:color w:val="2F5496" w:themeColor="accent1" w:themeShade="BF"/>
          <w:sz w:val="32"/>
        </w:rPr>
      </w:pPr>
    </w:p>
    <w:p w14:paraId="01BB9724" w14:textId="77777777" w:rsidR="00550BD1" w:rsidRDefault="00550BD1" w:rsidP="00110687">
      <w:pPr>
        <w:rPr>
          <w:b/>
          <w:color w:val="2F5496" w:themeColor="accent1" w:themeShade="BF"/>
          <w:sz w:val="32"/>
        </w:rPr>
      </w:pPr>
    </w:p>
    <w:p w14:paraId="14A20371" w14:textId="77777777" w:rsidR="00550BD1" w:rsidRDefault="00550BD1" w:rsidP="00110687">
      <w:pPr>
        <w:rPr>
          <w:b/>
          <w:color w:val="2F5496" w:themeColor="accent1" w:themeShade="BF"/>
          <w:sz w:val="32"/>
        </w:rPr>
      </w:pPr>
    </w:p>
    <w:p w14:paraId="266AC4D8" w14:textId="77777777" w:rsidR="00550BD1" w:rsidRDefault="00550BD1" w:rsidP="00110687">
      <w:pPr>
        <w:rPr>
          <w:b/>
          <w:color w:val="2F5496" w:themeColor="accent1" w:themeShade="BF"/>
          <w:sz w:val="32"/>
        </w:rPr>
      </w:pPr>
    </w:p>
    <w:p w14:paraId="690E6530" w14:textId="77777777" w:rsidR="00550BD1" w:rsidRDefault="00550BD1" w:rsidP="00110687">
      <w:pPr>
        <w:rPr>
          <w:b/>
          <w:color w:val="2F5496" w:themeColor="accent1" w:themeShade="BF"/>
          <w:sz w:val="32"/>
        </w:rPr>
      </w:pPr>
    </w:p>
    <w:p w14:paraId="684CD0A8" w14:textId="77777777" w:rsidR="00550BD1" w:rsidRDefault="00550BD1" w:rsidP="00110687">
      <w:pPr>
        <w:rPr>
          <w:b/>
          <w:color w:val="2F5496" w:themeColor="accent1" w:themeShade="BF"/>
          <w:sz w:val="32"/>
        </w:rPr>
      </w:pPr>
    </w:p>
    <w:p w14:paraId="65ED9E49" w14:textId="77777777" w:rsidR="00550BD1" w:rsidRDefault="00550BD1" w:rsidP="00110687">
      <w:pPr>
        <w:rPr>
          <w:b/>
          <w:color w:val="2F5496" w:themeColor="accent1" w:themeShade="BF"/>
          <w:sz w:val="32"/>
        </w:rPr>
      </w:pPr>
    </w:p>
    <w:p w14:paraId="67DE4DE1" w14:textId="77777777" w:rsidR="00550BD1" w:rsidRDefault="00550BD1" w:rsidP="00110687">
      <w:pPr>
        <w:rPr>
          <w:b/>
          <w:color w:val="2F5496" w:themeColor="accent1" w:themeShade="BF"/>
          <w:sz w:val="32"/>
        </w:rPr>
      </w:pPr>
    </w:p>
    <w:p w14:paraId="79C2E94F" w14:textId="7BA32045" w:rsidR="00DE35C5" w:rsidRPr="00480719" w:rsidRDefault="00550BD1" w:rsidP="00110687">
      <w:pPr>
        <w:rPr>
          <w:b/>
          <w:color w:val="2F5496" w:themeColor="accent1" w:themeShade="BF"/>
          <w:sz w:val="32"/>
        </w:rPr>
      </w:pPr>
      <w:r>
        <w:rPr>
          <w:b/>
          <w:color w:val="2F5496" w:themeColor="accent1" w:themeShade="BF"/>
          <w:sz w:val="32"/>
        </w:rPr>
        <w:lastRenderedPageBreak/>
        <w:t>4</w:t>
      </w:r>
      <w:r w:rsidR="00480719">
        <w:rPr>
          <w:b/>
          <w:color w:val="2F5496" w:themeColor="accent1" w:themeShade="BF"/>
          <w:sz w:val="32"/>
        </w:rPr>
        <w:t xml:space="preserve">: </w:t>
      </w:r>
      <w:r w:rsidR="00DE35C5" w:rsidRPr="00480719">
        <w:rPr>
          <w:b/>
          <w:color w:val="2F5496" w:themeColor="accent1" w:themeShade="BF"/>
          <w:sz w:val="32"/>
        </w:rPr>
        <w:t>Culture affecting leadership and motivation</w:t>
      </w:r>
      <w:r w:rsidR="00C17567">
        <w:rPr>
          <w:b/>
          <w:color w:val="2F5496" w:themeColor="accent1" w:themeShade="BF"/>
          <w:sz w:val="32"/>
        </w:rPr>
        <w:t xml:space="preserve"> </w:t>
      </w:r>
    </w:p>
    <w:p w14:paraId="2C283CFE" w14:textId="5503C0E1" w:rsidR="00FD562A" w:rsidRDefault="00202FF7" w:rsidP="00110687">
      <w:pPr>
        <w:rPr>
          <w:rFonts w:asciiTheme="minorHAnsi" w:hAnsiTheme="minorHAnsi" w:cstheme="minorHAnsi"/>
          <w:color w:val="000000" w:themeColor="text1"/>
          <w:sz w:val="24"/>
        </w:rPr>
      </w:pPr>
      <w:r w:rsidRPr="00832C75">
        <w:rPr>
          <w:rFonts w:asciiTheme="minorHAnsi" w:hAnsiTheme="minorHAnsi" w:cstheme="minorHAnsi"/>
          <w:color w:val="000000" w:themeColor="text1"/>
          <w:sz w:val="24"/>
        </w:rPr>
        <w:t xml:space="preserve"> </w:t>
      </w:r>
      <w:r w:rsidR="00DF6C55" w:rsidRPr="00832C75">
        <w:rPr>
          <w:rFonts w:asciiTheme="minorHAnsi" w:hAnsiTheme="minorHAnsi" w:cstheme="minorHAnsi"/>
          <w:color w:val="000000" w:themeColor="text1"/>
          <w:sz w:val="24"/>
        </w:rPr>
        <w:t>“</w:t>
      </w:r>
      <w:r w:rsidR="00020769" w:rsidRPr="00832C75">
        <w:rPr>
          <w:rFonts w:asciiTheme="minorHAnsi" w:hAnsiTheme="minorHAnsi" w:cstheme="minorHAnsi"/>
          <w:color w:val="000000" w:themeColor="text1"/>
          <w:sz w:val="24"/>
        </w:rPr>
        <w:t xml:space="preserve">Learning about cultural differences in leadership and management style also facilitates broader cultural understanding, </w:t>
      </w:r>
      <w:r w:rsidR="00DF6C55" w:rsidRPr="00832C75">
        <w:rPr>
          <w:rFonts w:asciiTheme="minorHAnsi" w:hAnsiTheme="minorHAnsi" w:cstheme="minorHAnsi"/>
          <w:color w:val="000000" w:themeColor="text1"/>
          <w:sz w:val="24"/>
        </w:rPr>
        <w:t xml:space="preserve">particularly for workers from Western countries and enables these differences to be accommodated, celebrated and learnt from, rather than forced into a Western or American mould.” </w:t>
      </w:r>
    </w:p>
    <w:p w14:paraId="3BCCF61C" w14:textId="1EB89EAA" w:rsidR="00CB1E35" w:rsidRDefault="00DF6C55" w:rsidP="00FD562A">
      <w:pPr>
        <w:jc w:val="right"/>
        <w:rPr>
          <w:rFonts w:asciiTheme="minorHAnsi" w:hAnsiTheme="minorHAnsi" w:cstheme="minorHAnsi"/>
          <w:color w:val="000000" w:themeColor="text1"/>
          <w:sz w:val="24"/>
        </w:rPr>
      </w:pPr>
      <w:r w:rsidRPr="00832C75">
        <w:rPr>
          <w:rFonts w:asciiTheme="minorHAnsi" w:hAnsiTheme="minorHAnsi" w:cstheme="minorHAnsi"/>
          <w:color w:val="000000" w:themeColor="text1"/>
          <w:sz w:val="24"/>
        </w:rPr>
        <w:t>(Pereira, 2017)</w:t>
      </w:r>
    </w:p>
    <w:p w14:paraId="61F4A9DE" w14:textId="223E787E" w:rsidR="00AE7308" w:rsidRPr="00AE7308" w:rsidRDefault="00D2712F" w:rsidP="00AE7308">
      <w:pPr>
        <w:rPr>
          <w:rFonts w:asciiTheme="minorHAnsi" w:hAnsiTheme="minorHAnsi" w:cstheme="minorHAnsi"/>
          <w:color w:val="000000" w:themeColor="text1"/>
          <w:sz w:val="24"/>
        </w:rPr>
      </w:pPr>
      <w:r>
        <w:rPr>
          <w:rFonts w:asciiTheme="minorHAnsi" w:hAnsiTheme="minorHAnsi" w:cstheme="minorHAnsi"/>
          <w:color w:val="000000" w:themeColor="text1"/>
          <w:sz w:val="24"/>
        </w:rPr>
        <w:t>“</w:t>
      </w:r>
      <w:r w:rsidRPr="00D2712F">
        <w:rPr>
          <w:rFonts w:asciiTheme="minorHAnsi" w:hAnsiTheme="minorHAnsi" w:cstheme="minorHAnsi"/>
          <w:color w:val="000000" w:themeColor="text1"/>
          <w:sz w:val="24"/>
        </w:rPr>
        <w:t>this is not widely practiced in China, where a strict hierarchy is preferred.</w:t>
      </w:r>
      <w:r>
        <w:rPr>
          <w:rFonts w:asciiTheme="minorHAnsi" w:hAnsiTheme="minorHAnsi" w:cstheme="minorHAnsi"/>
          <w:color w:val="000000" w:themeColor="text1"/>
          <w:sz w:val="24"/>
        </w:rPr>
        <w:t>” (</w:t>
      </w:r>
      <w:r w:rsidR="00BB7D52">
        <w:rPr>
          <w:rFonts w:asciiTheme="minorHAnsi" w:hAnsiTheme="minorHAnsi" w:cstheme="minorHAnsi"/>
          <w:color w:val="000000" w:themeColor="text1"/>
          <w:sz w:val="24"/>
        </w:rPr>
        <w:t>Nelson,</w:t>
      </w:r>
      <w:r>
        <w:rPr>
          <w:rFonts w:asciiTheme="minorHAnsi" w:hAnsiTheme="minorHAnsi" w:cstheme="minorHAnsi"/>
          <w:color w:val="000000" w:themeColor="text1"/>
          <w:sz w:val="24"/>
        </w:rPr>
        <w:t xml:space="preserve"> 2013) The Chinese culture has effects on its leadership and motivation due to promoting a collective leadership style </w:t>
      </w:r>
      <w:r w:rsidR="00756EC7">
        <w:rPr>
          <w:rFonts w:asciiTheme="minorHAnsi" w:hAnsiTheme="minorHAnsi" w:cstheme="minorHAnsi"/>
          <w:color w:val="000000" w:themeColor="text1"/>
          <w:sz w:val="24"/>
        </w:rPr>
        <w:t>as West Et al (2014) describe it as new ways to represent power, ensuring that leadership and expertise are correlated at entry level also it brings strategy to implement leadership as one across the whole organisation to ensure correlation is enhanced.</w:t>
      </w:r>
      <w:r w:rsidR="009648E3">
        <w:rPr>
          <w:rFonts w:asciiTheme="minorHAnsi" w:hAnsiTheme="minorHAnsi" w:cstheme="minorHAnsi"/>
          <w:color w:val="000000" w:themeColor="text1"/>
          <w:sz w:val="24"/>
        </w:rPr>
        <w:t xml:space="preserve"> Within the western culture of United </w:t>
      </w:r>
      <w:r w:rsidR="00BB7D52">
        <w:rPr>
          <w:rFonts w:asciiTheme="minorHAnsi" w:hAnsiTheme="minorHAnsi" w:cstheme="minorHAnsi"/>
          <w:color w:val="000000" w:themeColor="text1"/>
          <w:sz w:val="24"/>
        </w:rPr>
        <w:t>Kingdom,</w:t>
      </w:r>
      <w:r w:rsidR="009648E3">
        <w:rPr>
          <w:rFonts w:asciiTheme="minorHAnsi" w:hAnsiTheme="minorHAnsi" w:cstheme="minorHAnsi"/>
          <w:color w:val="000000" w:themeColor="text1"/>
          <w:sz w:val="24"/>
        </w:rPr>
        <w:t xml:space="preserve"> it is significantly different to China’s leadership methods such as the </w:t>
      </w:r>
      <w:r w:rsidR="00AE7308">
        <w:rPr>
          <w:rFonts w:asciiTheme="minorHAnsi" w:hAnsiTheme="minorHAnsi" w:cstheme="minorHAnsi"/>
          <w:color w:val="000000" w:themeColor="text1"/>
          <w:sz w:val="24"/>
        </w:rPr>
        <w:t>hierarchy of the leaders is much more relaxed and diplomatic in their approach, being a much more engaged to help style “</w:t>
      </w:r>
      <w:r w:rsidR="00AE7308" w:rsidRPr="00AE7308">
        <w:rPr>
          <w:rFonts w:asciiTheme="minorHAnsi" w:hAnsiTheme="minorHAnsi" w:cstheme="minorHAnsi"/>
          <w:color w:val="000000" w:themeColor="text1"/>
          <w:sz w:val="24"/>
        </w:rPr>
        <w:t>British managers are diplomatic, casual, helpful, willing to compromise, and seeking to be fair, though they can be ruthless when necessary.</w:t>
      </w:r>
      <w:r w:rsidR="00AE7308">
        <w:rPr>
          <w:rFonts w:asciiTheme="minorHAnsi" w:hAnsiTheme="minorHAnsi" w:cstheme="minorHAnsi"/>
          <w:color w:val="000000" w:themeColor="text1"/>
          <w:sz w:val="24"/>
        </w:rPr>
        <w:t>” (</w:t>
      </w:r>
      <w:proofErr w:type="spellStart"/>
      <w:r w:rsidR="00AE7308">
        <w:rPr>
          <w:rFonts w:asciiTheme="minorHAnsi" w:hAnsiTheme="minorHAnsi" w:cstheme="minorHAnsi"/>
          <w:color w:val="000000" w:themeColor="text1"/>
          <w:sz w:val="24"/>
        </w:rPr>
        <w:t>Lubin</w:t>
      </w:r>
      <w:proofErr w:type="spellEnd"/>
      <w:r w:rsidR="00AE7308">
        <w:rPr>
          <w:rFonts w:asciiTheme="minorHAnsi" w:hAnsiTheme="minorHAnsi" w:cstheme="minorHAnsi"/>
          <w:color w:val="000000" w:themeColor="text1"/>
          <w:sz w:val="24"/>
        </w:rPr>
        <w:t>, 2014)</w:t>
      </w:r>
      <w:r w:rsidR="003708DF">
        <w:rPr>
          <w:rFonts w:asciiTheme="minorHAnsi" w:hAnsiTheme="minorHAnsi" w:cstheme="minorHAnsi"/>
          <w:color w:val="000000" w:themeColor="text1"/>
          <w:sz w:val="24"/>
        </w:rPr>
        <w:t xml:space="preserve"> An example of this in a </w:t>
      </w:r>
      <w:proofErr w:type="gramStart"/>
      <w:r w:rsidR="003708DF">
        <w:rPr>
          <w:rFonts w:asciiTheme="minorHAnsi" w:hAnsiTheme="minorHAnsi" w:cstheme="minorHAnsi"/>
          <w:color w:val="000000" w:themeColor="text1"/>
          <w:sz w:val="24"/>
        </w:rPr>
        <w:t>real life</w:t>
      </w:r>
      <w:proofErr w:type="gramEnd"/>
      <w:r w:rsidR="003708DF">
        <w:rPr>
          <w:rFonts w:asciiTheme="minorHAnsi" w:hAnsiTheme="minorHAnsi" w:cstheme="minorHAnsi"/>
          <w:color w:val="000000" w:themeColor="text1"/>
          <w:sz w:val="24"/>
        </w:rPr>
        <w:t xml:space="preserve"> </w:t>
      </w:r>
      <w:proofErr w:type="spellStart"/>
      <w:r w:rsidR="003708DF">
        <w:rPr>
          <w:rFonts w:asciiTheme="minorHAnsi" w:hAnsiTheme="minorHAnsi" w:cstheme="minorHAnsi"/>
          <w:color w:val="000000" w:themeColor="text1"/>
          <w:sz w:val="24"/>
        </w:rPr>
        <w:t>corss</w:t>
      </w:r>
      <w:proofErr w:type="spellEnd"/>
      <w:r w:rsidR="003708DF">
        <w:rPr>
          <w:rFonts w:asciiTheme="minorHAnsi" w:hAnsiTheme="minorHAnsi" w:cstheme="minorHAnsi"/>
          <w:color w:val="000000" w:themeColor="text1"/>
          <w:sz w:val="24"/>
        </w:rPr>
        <w:t xml:space="preserve"> culture situation between these two nations prevailed when </w:t>
      </w:r>
      <w:r w:rsidR="005C2080">
        <w:rPr>
          <w:rFonts w:asciiTheme="minorHAnsi" w:hAnsiTheme="minorHAnsi" w:cstheme="minorHAnsi"/>
          <w:color w:val="000000" w:themeColor="text1"/>
          <w:sz w:val="24"/>
        </w:rPr>
        <w:t>Tesco entered the Chinese market in 2004 but failed miserably since due to not implementing the culture of China in their leadership and motivating for the wrong reasons due to misunderstanding the market. Tesco believed that a larger participation in their reward scheme of ‘</w:t>
      </w:r>
      <w:proofErr w:type="spellStart"/>
      <w:r w:rsidR="005C2080">
        <w:rPr>
          <w:rFonts w:asciiTheme="minorHAnsi" w:hAnsiTheme="minorHAnsi" w:cstheme="minorHAnsi"/>
          <w:color w:val="000000" w:themeColor="text1"/>
          <w:sz w:val="24"/>
        </w:rPr>
        <w:t>Clubcards</w:t>
      </w:r>
      <w:proofErr w:type="spellEnd"/>
      <w:r w:rsidR="005C2080">
        <w:rPr>
          <w:rFonts w:asciiTheme="minorHAnsi" w:hAnsiTheme="minorHAnsi" w:cstheme="minorHAnsi"/>
          <w:color w:val="000000" w:themeColor="text1"/>
          <w:sz w:val="24"/>
        </w:rPr>
        <w:t xml:space="preserve">’ would give them power of control, motivated highly to make decisions and a chance to have programmes which suited Tesco’s needs but this was an example of failing to adapt leadership and motivation to the Chinese culture. </w:t>
      </w:r>
      <w:r w:rsidR="003708DF">
        <w:rPr>
          <w:rFonts w:asciiTheme="minorHAnsi" w:hAnsiTheme="minorHAnsi" w:cstheme="minorHAnsi"/>
          <w:color w:val="000000" w:themeColor="text1"/>
          <w:sz w:val="24"/>
        </w:rPr>
        <w:t xml:space="preserve"> </w:t>
      </w:r>
    </w:p>
    <w:p w14:paraId="3B8C6906" w14:textId="4B7AA073" w:rsidR="00DE35C5" w:rsidRPr="00480719" w:rsidRDefault="00550BD1" w:rsidP="00110687">
      <w:pPr>
        <w:rPr>
          <w:b/>
          <w:color w:val="2F5496" w:themeColor="accent1" w:themeShade="BF"/>
          <w:sz w:val="32"/>
        </w:rPr>
      </w:pPr>
      <w:r>
        <w:rPr>
          <w:b/>
          <w:color w:val="2F5496" w:themeColor="accent1" w:themeShade="BF"/>
          <w:sz w:val="32"/>
        </w:rPr>
        <w:t>4</w:t>
      </w:r>
      <w:r w:rsidR="00480719" w:rsidRPr="00480719">
        <w:rPr>
          <w:b/>
          <w:color w:val="2F5496" w:themeColor="accent1" w:themeShade="BF"/>
          <w:sz w:val="32"/>
        </w:rPr>
        <w:t>.1:</w:t>
      </w:r>
      <w:r w:rsidR="00480719">
        <w:rPr>
          <w:b/>
          <w:color w:val="2F5496" w:themeColor="accent1" w:themeShade="BF"/>
          <w:sz w:val="32"/>
        </w:rPr>
        <w:t xml:space="preserve"> Leadership and motivation analysis</w:t>
      </w:r>
    </w:p>
    <w:p w14:paraId="14A5D1D7" w14:textId="6DB47FB5" w:rsidR="00DE35C5" w:rsidRDefault="00E30002" w:rsidP="00110687">
      <w:pPr>
        <w:rPr>
          <w:b/>
          <w:sz w:val="32"/>
          <w:u w:val="single"/>
        </w:rPr>
      </w:pPr>
      <w:r w:rsidRPr="00E30002">
        <w:rPr>
          <w:b/>
          <w:sz w:val="32"/>
          <w:u w:val="single"/>
        </w:rPr>
        <w:drawing>
          <wp:inline distT="0" distB="0" distL="0" distR="0" wp14:anchorId="40943F36" wp14:editId="0951CB79">
            <wp:extent cx="5727700" cy="2917825"/>
            <wp:effectExtent l="0" t="0" r="1270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27700" cy="2917825"/>
                    </a:xfrm>
                    <a:prstGeom prst="rect">
                      <a:avLst/>
                    </a:prstGeom>
                  </pic:spPr>
                </pic:pic>
              </a:graphicData>
            </a:graphic>
          </wp:inline>
        </w:drawing>
      </w:r>
    </w:p>
    <w:p w14:paraId="377B2ACA" w14:textId="361B6624" w:rsidR="00DE35C5" w:rsidRPr="002C1918" w:rsidRDefault="002C1918" w:rsidP="00110687">
      <w:pPr>
        <w:rPr>
          <w:rFonts w:asciiTheme="minorHAnsi" w:hAnsiTheme="minorHAnsi"/>
          <w:sz w:val="24"/>
        </w:rPr>
      </w:pPr>
      <w:r>
        <w:rPr>
          <w:rFonts w:asciiTheme="minorHAnsi" w:hAnsiTheme="minorHAnsi"/>
          <w:sz w:val="24"/>
        </w:rPr>
        <w:lastRenderedPageBreak/>
        <w:t>Using Hofstede’</w:t>
      </w:r>
      <w:r w:rsidR="00AD7EF5">
        <w:rPr>
          <w:rFonts w:asciiTheme="minorHAnsi" w:hAnsiTheme="minorHAnsi"/>
          <w:sz w:val="24"/>
        </w:rPr>
        <w:t>s model, it demonstrates the reasons for Tesco failing as a business venture internationally in China due to the great difference in culture. The power distance of the United Kingdom has scored much lower on the scale with 35. Power distance index is described as “s</w:t>
      </w:r>
      <w:r w:rsidR="00AD7EF5" w:rsidRPr="00AD7EF5">
        <w:rPr>
          <w:rFonts w:asciiTheme="minorHAnsi" w:hAnsiTheme="minorHAnsi"/>
          <w:sz w:val="24"/>
        </w:rPr>
        <w:t>ocieties with low Power Distance, people strive to equalise the distribution of power and demand justification for inequalities of power.</w:t>
      </w:r>
      <w:r w:rsidR="00AD7EF5">
        <w:rPr>
          <w:rFonts w:asciiTheme="minorHAnsi" w:hAnsiTheme="minorHAnsi"/>
          <w:sz w:val="24"/>
        </w:rPr>
        <w:t xml:space="preserve">” (Hofstede </w:t>
      </w:r>
      <w:proofErr w:type="spellStart"/>
      <w:r w:rsidR="00AD7EF5">
        <w:rPr>
          <w:rFonts w:asciiTheme="minorHAnsi" w:hAnsiTheme="minorHAnsi"/>
          <w:sz w:val="24"/>
        </w:rPr>
        <w:t>Inisghts</w:t>
      </w:r>
      <w:proofErr w:type="spellEnd"/>
      <w:r w:rsidR="00AD7EF5">
        <w:rPr>
          <w:rFonts w:asciiTheme="minorHAnsi" w:hAnsiTheme="minorHAnsi"/>
          <w:sz w:val="24"/>
        </w:rPr>
        <w:t xml:space="preserve">, 2018) </w:t>
      </w:r>
      <w:r w:rsidR="001B5CC6">
        <w:rPr>
          <w:rFonts w:asciiTheme="minorHAnsi" w:hAnsiTheme="minorHAnsi"/>
          <w:sz w:val="24"/>
        </w:rPr>
        <w:t xml:space="preserve">Tesco did not adapt to the approach of the hierarchical culture of China thus the company failing to make an impact due to the leadership cultural differences within China to the UK, Tesco should </w:t>
      </w:r>
      <w:proofErr w:type="gramStart"/>
      <w:r w:rsidR="001B5CC6">
        <w:rPr>
          <w:rFonts w:asciiTheme="minorHAnsi" w:hAnsiTheme="minorHAnsi"/>
          <w:sz w:val="24"/>
        </w:rPr>
        <w:t>of</w:t>
      </w:r>
      <w:proofErr w:type="gramEnd"/>
      <w:r w:rsidR="001B5CC6">
        <w:rPr>
          <w:rFonts w:asciiTheme="minorHAnsi" w:hAnsiTheme="minorHAnsi"/>
          <w:sz w:val="24"/>
        </w:rPr>
        <w:t xml:space="preserve"> allowed for a Chinese leader of their company to effectively lead the organisation to success with the knowledge of the culture of China.</w:t>
      </w:r>
      <w:r w:rsidR="0034609F">
        <w:rPr>
          <w:rFonts w:asciiTheme="minorHAnsi" w:hAnsiTheme="minorHAnsi"/>
          <w:sz w:val="24"/>
        </w:rPr>
        <w:t xml:space="preserve"> </w:t>
      </w:r>
    </w:p>
    <w:p w14:paraId="12473AF1" w14:textId="77777777" w:rsidR="00FD562A" w:rsidRDefault="00FD562A" w:rsidP="00110687">
      <w:pPr>
        <w:rPr>
          <w:b/>
          <w:sz w:val="32"/>
          <w:u w:val="single"/>
        </w:rPr>
      </w:pPr>
    </w:p>
    <w:p w14:paraId="395314BE" w14:textId="3A6A4414" w:rsidR="00DE35C5" w:rsidRPr="006F686E" w:rsidRDefault="00550BD1" w:rsidP="00110687">
      <w:pPr>
        <w:rPr>
          <w:b/>
          <w:color w:val="2F5496" w:themeColor="accent1" w:themeShade="BF"/>
          <w:sz w:val="32"/>
          <w:u w:val="single"/>
        </w:rPr>
      </w:pPr>
      <w:r>
        <w:rPr>
          <w:b/>
          <w:color w:val="2F5496" w:themeColor="accent1" w:themeShade="BF"/>
          <w:sz w:val="32"/>
          <w:u w:val="single"/>
        </w:rPr>
        <w:t xml:space="preserve">5: </w:t>
      </w:r>
      <w:r w:rsidR="00DE35C5" w:rsidRPr="006F686E">
        <w:rPr>
          <w:b/>
          <w:color w:val="2F5496" w:themeColor="accent1" w:themeShade="BF"/>
          <w:sz w:val="32"/>
          <w:u w:val="single"/>
        </w:rPr>
        <w:t xml:space="preserve">Conclusion </w:t>
      </w:r>
    </w:p>
    <w:p w14:paraId="434FA1BA" w14:textId="01B92F99" w:rsidR="00DE35C5" w:rsidRPr="0034609F" w:rsidRDefault="00EF5B8F" w:rsidP="00110687">
      <w:pPr>
        <w:rPr>
          <w:rFonts w:asciiTheme="minorHAnsi" w:hAnsiTheme="minorHAnsi"/>
          <w:sz w:val="24"/>
        </w:rPr>
      </w:pPr>
      <w:r>
        <w:rPr>
          <w:rFonts w:asciiTheme="minorHAnsi" w:hAnsiTheme="minorHAnsi"/>
          <w:sz w:val="24"/>
        </w:rPr>
        <w:t>Many challenges</w:t>
      </w:r>
      <w:r w:rsidR="0034609F">
        <w:rPr>
          <w:rFonts w:asciiTheme="minorHAnsi" w:hAnsiTheme="minorHAnsi"/>
          <w:sz w:val="24"/>
        </w:rPr>
        <w:t xml:space="preserve"> affect the organisations business overall. There are many examples of countries that are much different in one being collectivism such as Japan and one boasting high individualism such as the United states. Countries like Sweden where IKEA moved into a Spanish market take much time into their decisions weighing up the process in a long-term investment and a high uncertainty avoidance meaning Swedish culture will be much more pragmatic in their approach to thoughts of investing globally in new markets. Finally, Hofstede’s model also demonstrated the obnoxious individualism culture of the United Kingdom affecting the leadership within the Chinese market with Tesco ultimately failing internationally in China, not complying with the Power distance index high score of China allowing their leaders to manage a store with their local culture knowledge within them. As </w:t>
      </w:r>
      <w:proofErr w:type="gramStart"/>
      <w:r w:rsidR="0034609F">
        <w:rPr>
          <w:rFonts w:asciiTheme="minorHAnsi" w:hAnsiTheme="minorHAnsi"/>
          <w:sz w:val="24"/>
        </w:rPr>
        <w:t>organisations</w:t>
      </w:r>
      <w:proofErr w:type="gramEnd"/>
      <w:r w:rsidR="0034609F">
        <w:rPr>
          <w:rFonts w:asciiTheme="minorHAnsi" w:hAnsiTheme="minorHAnsi"/>
          <w:sz w:val="24"/>
        </w:rPr>
        <w:t xml:space="preserve"> will continue to expand internationally due to the way markets are these days to exploit financial advantage in new markets we will continue to see cases of cultural differences affecting many more organisations business in moving internationally due to the analysis of Hofstede’s cultural country comparison model. </w:t>
      </w:r>
      <w:proofErr w:type="gramStart"/>
      <w:r w:rsidR="0034609F">
        <w:rPr>
          <w:rFonts w:asciiTheme="minorHAnsi" w:hAnsiTheme="minorHAnsi"/>
          <w:sz w:val="24"/>
        </w:rPr>
        <w:t>In order to</w:t>
      </w:r>
      <w:proofErr w:type="gramEnd"/>
      <w:r w:rsidR="0034609F">
        <w:rPr>
          <w:rFonts w:asciiTheme="minorHAnsi" w:hAnsiTheme="minorHAnsi"/>
          <w:sz w:val="24"/>
        </w:rPr>
        <w:t xml:space="preserve"> be successful organisations must learn to adapt to new cultures with much consideration of the uncertainty avoidance if it does not fit their cultural aspects. </w:t>
      </w:r>
    </w:p>
    <w:bookmarkEnd w:id="0"/>
    <w:p w14:paraId="4789AA2D" w14:textId="77777777" w:rsidR="00D30725" w:rsidRDefault="00D30725" w:rsidP="00110687">
      <w:pPr>
        <w:rPr>
          <w:b/>
          <w:sz w:val="32"/>
          <w:u w:val="single"/>
        </w:rPr>
      </w:pPr>
    </w:p>
    <w:p w14:paraId="07526D5F" w14:textId="77777777" w:rsidR="00D30725" w:rsidRDefault="00D30725" w:rsidP="00110687">
      <w:pPr>
        <w:rPr>
          <w:b/>
          <w:sz w:val="32"/>
          <w:u w:val="single"/>
        </w:rPr>
      </w:pPr>
    </w:p>
    <w:p w14:paraId="408FDC89" w14:textId="77777777" w:rsidR="00CD0BD6" w:rsidRDefault="00CD0BD6" w:rsidP="00110687">
      <w:pPr>
        <w:rPr>
          <w:b/>
          <w:sz w:val="32"/>
          <w:u w:val="single"/>
        </w:rPr>
      </w:pPr>
    </w:p>
    <w:p w14:paraId="6A0C3C26" w14:textId="77777777" w:rsidR="00CD0BD6" w:rsidRDefault="00CD0BD6" w:rsidP="00110687">
      <w:pPr>
        <w:rPr>
          <w:b/>
          <w:sz w:val="32"/>
          <w:u w:val="single"/>
        </w:rPr>
      </w:pPr>
    </w:p>
    <w:p w14:paraId="191AB85D" w14:textId="77777777" w:rsidR="0034609F" w:rsidRDefault="0034609F" w:rsidP="00110687">
      <w:pPr>
        <w:rPr>
          <w:b/>
          <w:color w:val="2F5496" w:themeColor="accent1" w:themeShade="BF"/>
          <w:sz w:val="32"/>
          <w:u w:val="single"/>
        </w:rPr>
      </w:pPr>
    </w:p>
    <w:p w14:paraId="565E9823" w14:textId="77777777" w:rsidR="00550BD1" w:rsidRDefault="00550BD1" w:rsidP="00110687">
      <w:pPr>
        <w:rPr>
          <w:b/>
          <w:color w:val="2F5496" w:themeColor="accent1" w:themeShade="BF"/>
          <w:sz w:val="32"/>
          <w:u w:val="single"/>
        </w:rPr>
      </w:pPr>
    </w:p>
    <w:p w14:paraId="3863ABF7" w14:textId="77777777" w:rsidR="00EF5B8F" w:rsidRDefault="00EF5B8F" w:rsidP="00110687">
      <w:pPr>
        <w:rPr>
          <w:b/>
          <w:color w:val="2F5496" w:themeColor="accent1" w:themeShade="BF"/>
          <w:sz w:val="32"/>
          <w:u w:val="single"/>
        </w:rPr>
      </w:pPr>
    </w:p>
    <w:p w14:paraId="003A9402" w14:textId="19C2871D" w:rsidR="00D30725" w:rsidRPr="00CD0BD6" w:rsidRDefault="00550BD1" w:rsidP="00110687">
      <w:pPr>
        <w:rPr>
          <w:b/>
          <w:color w:val="2F5496" w:themeColor="accent1" w:themeShade="BF"/>
          <w:sz w:val="32"/>
          <w:u w:val="single"/>
        </w:rPr>
      </w:pPr>
      <w:r>
        <w:rPr>
          <w:b/>
          <w:color w:val="2F5496" w:themeColor="accent1" w:themeShade="BF"/>
          <w:sz w:val="32"/>
          <w:u w:val="single"/>
        </w:rPr>
        <w:lastRenderedPageBreak/>
        <w:t xml:space="preserve">6: </w:t>
      </w:r>
      <w:r w:rsidR="000C3BF7" w:rsidRPr="00CD0BD6">
        <w:rPr>
          <w:b/>
          <w:color w:val="2F5496" w:themeColor="accent1" w:themeShade="BF"/>
          <w:sz w:val="32"/>
          <w:u w:val="single"/>
        </w:rPr>
        <w:t xml:space="preserve">References </w:t>
      </w:r>
    </w:p>
    <w:p w14:paraId="0E03B491" w14:textId="77777777" w:rsidR="00046FED" w:rsidRPr="00316063" w:rsidRDefault="00046FED" w:rsidP="00046FED">
      <w:pPr>
        <w:rPr>
          <w:rFonts w:asciiTheme="minorHAnsi" w:hAnsiTheme="minorHAnsi"/>
          <w:sz w:val="24"/>
        </w:rPr>
      </w:pPr>
      <w:r>
        <w:rPr>
          <w:rFonts w:asciiTheme="minorHAnsi" w:hAnsiTheme="minorHAnsi"/>
          <w:sz w:val="24"/>
        </w:rPr>
        <w:t xml:space="preserve">Eckert, R., </w:t>
      </w:r>
      <w:proofErr w:type="spellStart"/>
      <w:r w:rsidRPr="00316063">
        <w:rPr>
          <w:rFonts w:asciiTheme="minorHAnsi" w:hAnsiTheme="minorHAnsi"/>
          <w:sz w:val="24"/>
        </w:rPr>
        <w:t>Pasmore</w:t>
      </w:r>
      <w:proofErr w:type="spellEnd"/>
      <w:r w:rsidRPr="00316063">
        <w:rPr>
          <w:rFonts w:asciiTheme="minorHAnsi" w:hAnsiTheme="minorHAnsi"/>
          <w:sz w:val="24"/>
        </w:rPr>
        <w:t>, B.</w:t>
      </w:r>
      <w:r>
        <w:rPr>
          <w:rFonts w:asciiTheme="minorHAnsi" w:hAnsiTheme="minorHAnsi"/>
          <w:sz w:val="24"/>
        </w:rPr>
        <w:t xml:space="preserve">, K. Steward and M. West. </w:t>
      </w:r>
      <w:r w:rsidRPr="00316063">
        <w:rPr>
          <w:rFonts w:asciiTheme="minorHAnsi" w:hAnsiTheme="minorHAnsi"/>
          <w:sz w:val="24"/>
        </w:rPr>
        <w:t xml:space="preserve"> (2014). </w:t>
      </w:r>
      <w:r w:rsidRPr="00316063">
        <w:rPr>
          <w:rFonts w:asciiTheme="minorHAnsi" w:hAnsiTheme="minorHAnsi"/>
          <w:i/>
          <w:sz w:val="24"/>
        </w:rPr>
        <w:t>Developing collective leadership.</w:t>
      </w:r>
      <w:r w:rsidRPr="00316063">
        <w:rPr>
          <w:rFonts w:asciiTheme="minorHAnsi" w:hAnsiTheme="minorHAnsi"/>
          <w:sz w:val="24"/>
        </w:rPr>
        <w:t xml:space="preserve"> [online] p.7. Available at: https://www.kingsfund.org.uk/sites/default/files/field/field_publication_file/developing-collective-leadership-kingsfund-may14.pdf [Accessed 11 May 2018].</w:t>
      </w:r>
    </w:p>
    <w:p w14:paraId="116DC154" w14:textId="7A677D4B" w:rsidR="00A911E1" w:rsidRDefault="00A911E1" w:rsidP="000C3BF7">
      <w:pPr>
        <w:rPr>
          <w:rFonts w:asciiTheme="minorHAnsi" w:hAnsiTheme="minorHAnsi"/>
          <w:sz w:val="24"/>
        </w:rPr>
      </w:pPr>
      <w:r w:rsidRPr="00A911E1">
        <w:rPr>
          <w:rFonts w:asciiTheme="minorHAnsi" w:hAnsiTheme="minorHAnsi"/>
          <w:sz w:val="24"/>
        </w:rPr>
        <w:t xml:space="preserve">Gallant, M. (2013). The Business of Culture: </w:t>
      </w:r>
      <w:r w:rsidRPr="00316063">
        <w:rPr>
          <w:rFonts w:asciiTheme="minorHAnsi" w:hAnsiTheme="minorHAnsi"/>
          <w:i/>
          <w:sz w:val="24"/>
        </w:rPr>
        <w:t>How Culture Affects Management Around the World.</w:t>
      </w:r>
      <w:r w:rsidRPr="00A911E1">
        <w:rPr>
          <w:rFonts w:asciiTheme="minorHAnsi" w:hAnsiTheme="minorHAnsi"/>
          <w:sz w:val="24"/>
        </w:rPr>
        <w:t xml:space="preserve"> [online] </w:t>
      </w:r>
      <w:proofErr w:type="spellStart"/>
      <w:r w:rsidRPr="00A911E1">
        <w:rPr>
          <w:rFonts w:asciiTheme="minorHAnsi" w:hAnsiTheme="minorHAnsi"/>
          <w:sz w:val="24"/>
        </w:rPr>
        <w:t>Saba</w:t>
      </w:r>
      <w:proofErr w:type="spellEnd"/>
      <w:r w:rsidRPr="00A911E1">
        <w:rPr>
          <w:rFonts w:asciiTheme="minorHAnsi" w:hAnsiTheme="minorHAnsi"/>
          <w:sz w:val="24"/>
        </w:rPr>
        <w:t xml:space="preserve"> + Halogen Talent Management Blog. Available at: https://www.saba.com/blog/the-business-of-culture-how-culture-affects-management-around-the-world [Accessed 11 May 2018].</w:t>
      </w:r>
    </w:p>
    <w:p w14:paraId="02070FCA" w14:textId="77777777" w:rsidR="000C3BF7" w:rsidRPr="000C3BF7" w:rsidRDefault="000C3BF7" w:rsidP="000C3BF7">
      <w:pPr>
        <w:rPr>
          <w:rFonts w:asciiTheme="minorHAnsi" w:hAnsiTheme="minorHAnsi"/>
          <w:sz w:val="24"/>
        </w:rPr>
      </w:pPr>
      <w:r w:rsidRPr="000C3BF7">
        <w:rPr>
          <w:rFonts w:asciiTheme="minorHAnsi" w:hAnsiTheme="minorHAnsi"/>
          <w:sz w:val="24"/>
        </w:rPr>
        <w:t>Hanks, G. (2018). </w:t>
      </w:r>
      <w:r w:rsidRPr="000C3BF7">
        <w:rPr>
          <w:rFonts w:asciiTheme="minorHAnsi" w:hAnsiTheme="minorHAnsi"/>
          <w:i/>
          <w:iCs/>
          <w:sz w:val="24"/>
        </w:rPr>
        <w:t>factors affecting international negotiations</w:t>
      </w:r>
      <w:r w:rsidRPr="000C3BF7">
        <w:rPr>
          <w:rFonts w:asciiTheme="minorHAnsi" w:hAnsiTheme="minorHAnsi"/>
          <w:sz w:val="24"/>
        </w:rPr>
        <w:t>. [online] Bizfluent.com. Available at: https://bizfluent.com/info-7746068-factors-affecting-international-negotiations.html [Accessed 10 May 2018].</w:t>
      </w:r>
    </w:p>
    <w:p w14:paraId="624CB092" w14:textId="6A2FB119" w:rsidR="00D30725" w:rsidRPr="000C3BF7" w:rsidRDefault="00820ABD" w:rsidP="00110687">
      <w:pPr>
        <w:rPr>
          <w:rFonts w:asciiTheme="minorHAnsi" w:hAnsiTheme="minorHAnsi"/>
          <w:sz w:val="24"/>
        </w:rPr>
      </w:pPr>
      <w:r w:rsidRPr="00820ABD">
        <w:rPr>
          <w:rFonts w:asciiTheme="minorHAnsi" w:hAnsiTheme="minorHAnsi"/>
          <w:sz w:val="24"/>
        </w:rPr>
        <w:t>Hofstede Insights (2018</w:t>
      </w:r>
      <w:r w:rsidRPr="00820ABD">
        <w:rPr>
          <w:rFonts w:asciiTheme="minorHAnsi" w:hAnsiTheme="minorHAnsi"/>
          <w:i/>
          <w:sz w:val="24"/>
        </w:rPr>
        <w:t>). National Culture - Hofstede Insights.</w:t>
      </w:r>
      <w:r w:rsidRPr="00820ABD">
        <w:rPr>
          <w:rFonts w:asciiTheme="minorHAnsi" w:hAnsiTheme="minorHAnsi"/>
          <w:sz w:val="24"/>
        </w:rPr>
        <w:t xml:space="preserve"> [online] Hofstede Insights. Available at: https://www.hofstede-insights.com/models/national-culture/ [Accessed 11 May 2018].</w:t>
      </w:r>
    </w:p>
    <w:p w14:paraId="331EB273" w14:textId="555E23D5" w:rsidR="00D30725" w:rsidRDefault="00046FED" w:rsidP="00110687">
      <w:pPr>
        <w:rPr>
          <w:rFonts w:asciiTheme="minorHAnsi" w:hAnsiTheme="minorHAnsi"/>
          <w:sz w:val="24"/>
        </w:rPr>
      </w:pPr>
      <w:r w:rsidRPr="00046FED">
        <w:rPr>
          <w:rFonts w:asciiTheme="minorHAnsi" w:hAnsiTheme="minorHAnsi"/>
          <w:sz w:val="24"/>
        </w:rPr>
        <w:t>Johnston, K. (</w:t>
      </w:r>
      <w:proofErr w:type="spellStart"/>
      <w:r w:rsidRPr="00046FED">
        <w:rPr>
          <w:rFonts w:asciiTheme="minorHAnsi" w:hAnsiTheme="minorHAnsi"/>
          <w:sz w:val="24"/>
        </w:rPr>
        <w:t>n.d.</w:t>
      </w:r>
      <w:proofErr w:type="spellEnd"/>
      <w:r w:rsidRPr="00046FED">
        <w:rPr>
          <w:rFonts w:asciiTheme="minorHAnsi" w:hAnsiTheme="minorHAnsi"/>
          <w:sz w:val="24"/>
        </w:rPr>
        <w:t xml:space="preserve">). How Does an Organization's Culture Affect Its Strategic </w:t>
      </w:r>
      <w:proofErr w:type="gramStart"/>
      <w:r w:rsidRPr="00046FED">
        <w:rPr>
          <w:rFonts w:asciiTheme="minorHAnsi" w:hAnsiTheme="minorHAnsi"/>
          <w:sz w:val="24"/>
        </w:rPr>
        <w:t>Plan?.</w:t>
      </w:r>
      <w:proofErr w:type="gramEnd"/>
      <w:r w:rsidRPr="00046FED">
        <w:rPr>
          <w:rFonts w:asciiTheme="minorHAnsi" w:hAnsiTheme="minorHAnsi"/>
          <w:sz w:val="24"/>
        </w:rPr>
        <w:t xml:space="preserve"> [online] Yourbusiness.azcentral.com. Available at: https://yourbusiness.azcentral.com/organizations-culture-affect-its-strategic-plan-24249.html [Accessed 11 May 2018].</w:t>
      </w:r>
    </w:p>
    <w:p w14:paraId="3F32D4D9" w14:textId="731A1EFD" w:rsidR="00046FED" w:rsidRPr="00046FED" w:rsidRDefault="004549E9" w:rsidP="00110687">
      <w:pPr>
        <w:rPr>
          <w:rFonts w:asciiTheme="minorHAnsi" w:hAnsiTheme="minorHAnsi"/>
          <w:sz w:val="24"/>
        </w:rPr>
      </w:pPr>
      <w:proofErr w:type="spellStart"/>
      <w:r w:rsidRPr="004549E9">
        <w:rPr>
          <w:rFonts w:asciiTheme="minorHAnsi" w:hAnsiTheme="minorHAnsi"/>
          <w:sz w:val="24"/>
        </w:rPr>
        <w:t>Lubin</w:t>
      </w:r>
      <w:proofErr w:type="spellEnd"/>
      <w:r w:rsidRPr="004549E9">
        <w:rPr>
          <w:rFonts w:asciiTheme="minorHAnsi" w:hAnsiTheme="minorHAnsi"/>
          <w:sz w:val="24"/>
        </w:rPr>
        <w:t xml:space="preserve">, G. (2014). 24 Charts </w:t>
      </w:r>
      <w:proofErr w:type="gramStart"/>
      <w:r w:rsidRPr="004549E9">
        <w:rPr>
          <w:rFonts w:asciiTheme="minorHAnsi" w:hAnsiTheme="minorHAnsi"/>
          <w:sz w:val="24"/>
        </w:rPr>
        <w:t>Of</w:t>
      </w:r>
      <w:proofErr w:type="gramEnd"/>
      <w:r w:rsidRPr="004549E9">
        <w:rPr>
          <w:rFonts w:asciiTheme="minorHAnsi" w:hAnsiTheme="minorHAnsi"/>
          <w:sz w:val="24"/>
        </w:rPr>
        <w:t xml:space="preserve"> Leadership Styles Around The World. [online] Business Insider. Available at: http://uk.businessinsider.com/leadership-styles-around-the-world-2013-12 [Accessed 11 May 2018].</w:t>
      </w:r>
    </w:p>
    <w:p w14:paraId="40C7FAAE" w14:textId="7EA0DFF8" w:rsidR="00123DFC" w:rsidRDefault="00123DFC" w:rsidP="00110687">
      <w:pPr>
        <w:rPr>
          <w:rFonts w:asciiTheme="minorHAnsi" w:hAnsiTheme="minorHAnsi"/>
          <w:sz w:val="24"/>
        </w:rPr>
      </w:pPr>
      <w:r w:rsidRPr="00123DFC">
        <w:rPr>
          <w:rFonts w:asciiTheme="minorHAnsi" w:hAnsiTheme="minorHAnsi"/>
          <w:sz w:val="24"/>
        </w:rPr>
        <w:t>Manuscriptservices.co.uk. (</w:t>
      </w:r>
      <w:proofErr w:type="spellStart"/>
      <w:r w:rsidRPr="00123DFC">
        <w:rPr>
          <w:rFonts w:asciiTheme="minorHAnsi" w:hAnsiTheme="minorHAnsi"/>
          <w:sz w:val="24"/>
        </w:rPr>
        <w:t>n.d.</w:t>
      </w:r>
      <w:proofErr w:type="spellEnd"/>
      <w:r w:rsidRPr="00123DFC">
        <w:rPr>
          <w:rFonts w:asciiTheme="minorHAnsi" w:hAnsiTheme="minorHAnsi"/>
          <w:sz w:val="24"/>
        </w:rPr>
        <w:t xml:space="preserve">). </w:t>
      </w:r>
      <w:r w:rsidRPr="00123DFC">
        <w:rPr>
          <w:rFonts w:asciiTheme="minorHAnsi" w:hAnsiTheme="minorHAnsi"/>
          <w:i/>
          <w:sz w:val="24"/>
        </w:rPr>
        <w:t>IKEA example.</w:t>
      </w:r>
      <w:r w:rsidRPr="00123DFC">
        <w:rPr>
          <w:rFonts w:asciiTheme="minorHAnsi" w:hAnsiTheme="minorHAnsi"/>
          <w:sz w:val="24"/>
        </w:rPr>
        <w:t xml:space="preserve"> [online] Available at: https://manuscriptservices.co.uk/extras/examples/ikea.pdf [Accessed 11 May 2018].</w:t>
      </w:r>
    </w:p>
    <w:p w14:paraId="03DF82AA" w14:textId="74DF2E1E" w:rsidR="00D30725" w:rsidRPr="00AD6E3A" w:rsidRDefault="00AD6E3A" w:rsidP="00110687">
      <w:pPr>
        <w:rPr>
          <w:rFonts w:asciiTheme="minorHAnsi" w:hAnsiTheme="minorHAnsi"/>
          <w:i/>
          <w:sz w:val="24"/>
        </w:rPr>
      </w:pPr>
      <w:r w:rsidRPr="00AD6E3A">
        <w:rPr>
          <w:rFonts w:asciiTheme="minorHAnsi" w:hAnsiTheme="minorHAnsi"/>
          <w:sz w:val="24"/>
        </w:rPr>
        <w:t>McFarlin, D.</w:t>
      </w:r>
      <w:r>
        <w:rPr>
          <w:rFonts w:asciiTheme="minorHAnsi" w:hAnsiTheme="minorHAnsi"/>
          <w:sz w:val="24"/>
        </w:rPr>
        <w:t xml:space="preserve"> and</w:t>
      </w:r>
      <w:r w:rsidRPr="00AD6E3A">
        <w:rPr>
          <w:rFonts w:asciiTheme="minorHAnsi" w:hAnsiTheme="minorHAnsi"/>
          <w:sz w:val="24"/>
        </w:rPr>
        <w:t xml:space="preserve"> </w:t>
      </w:r>
      <w:r>
        <w:rPr>
          <w:rFonts w:asciiTheme="minorHAnsi" w:hAnsiTheme="minorHAnsi"/>
          <w:sz w:val="24"/>
        </w:rPr>
        <w:t xml:space="preserve">Sweeney, P. </w:t>
      </w:r>
      <w:r w:rsidRPr="00AD6E3A">
        <w:rPr>
          <w:rFonts w:asciiTheme="minorHAnsi" w:hAnsiTheme="minorHAnsi"/>
          <w:sz w:val="24"/>
        </w:rPr>
        <w:t xml:space="preserve">(2015). </w:t>
      </w:r>
      <w:r w:rsidRPr="00AD6E3A">
        <w:rPr>
          <w:rFonts w:asciiTheme="minorHAnsi" w:hAnsiTheme="minorHAnsi"/>
          <w:i/>
          <w:sz w:val="24"/>
        </w:rPr>
        <w:t>International Management: Strategic Opportunities and Cultural Challenges.</w:t>
      </w:r>
    </w:p>
    <w:p w14:paraId="6B216612" w14:textId="77777777" w:rsidR="008A3D78" w:rsidRDefault="00F5170D" w:rsidP="00110687">
      <w:pPr>
        <w:rPr>
          <w:rFonts w:asciiTheme="minorHAnsi" w:hAnsiTheme="minorHAnsi"/>
          <w:sz w:val="24"/>
        </w:rPr>
      </w:pPr>
      <w:r w:rsidRPr="00F5170D">
        <w:rPr>
          <w:rFonts w:asciiTheme="minorHAnsi" w:hAnsiTheme="minorHAnsi"/>
          <w:sz w:val="24"/>
        </w:rPr>
        <w:t xml:space="preserve">Nelson, C. (2013). </w:t>
      </w:r>
      <w:r w:rsidRPr="00F5170D">
        <w:rPr>
          <w:rFonts w:asciiTheme="minorHAnsi" w:hAnsiTheme="minorHAnsi"/>
          <w:i/>
          <w:sz w:val="24"/>
        </w:rPr>
        <w:t>Leading a Cross-Cultural Workplace.</w:t>
      </w:r>
      <w:r w:rsidRPr="00F5170D">
        <w:rPr>
          <w:rFonts w:asciiTheme="minorHAnsi" w:hAnsiTheme="minorHAnsi"/>
          <w:sz w:val="24"/>
        </w:rPr>
        <w:t xml:space="preserve"> [online] Chinabusinessreview.com. Available at: https://www.chinabusinessreview.com/leading-a-cross-cultural-workplace/ [Accessed 11 May 2018].</w:t>
      </w:r>
    </w:p>
    <w:p w14:paraId="191E6D06" w14:textId="1ED3C431" w:rsidR="006F686E" w:rsidRPr="008A3D78" w:rsidRDefault="008A3D78" w:rsidP="00110687">
      <w:pPr>
        <w:rPr>
          <w:rFonts w:asciiTheme="minorHAnsi" w:hAnsiTheme="minorHAnsi"/>
          <w:sz w:val="24"/>
        </w:rPr>
      </w:pPr>
      <w:proofErr w:type="spellStart"/>
      <w:r w:rsidRPr="008A3D78">
        <w:rPr>
          <w:rFonts w:asciiTheme="minorHAnsi" w:hAnsiTheme="minorHAnsi"/>
          <w:sz w:val="24"/>
        </w:rPr>
        <w:t>Onken</w:t>
      </w:r>
      <w:proofErr w:type="spellEnd"/>
      <w:r>
        <w:rPr>
          <w:rFonts w:asciiTheme="minorHAnsi" w:hAnsiTheme="minorHAnsi"/>
          <w:sz w:val="24"/>
        </w:rPr>
        <w:t xml:space="preserve"> Staff</w:t>
      </w:r>
      <w:r w:rsidRPr="008A3D78">
        <w:rPr>
          <w:rFonts w:asciiTheme="minorHAnsi" w:hAnsiTheme="minorHAnsi"/>
          <w:sz w:val="24"/>
        </w:rPr>
        <w:t xml:space="preserve"> (</w:t>
      </w:r>
      <w:proofErr w:type="spellStart"/>
      <w:r w:rsidRPr="008A3D78">
        <w:rPr>
          <w:rFonts w:asciiTheme="minorHAnsi" w:hAnsiTheme="minorHAnsi"/>
          <w:sz w:val="24"/>
        </w:rPr>
        <w:t>n.d.</w:t>
      </w:r>
      <w:proofErr w:type="spellEnd"/>
      <w:r w:rsidRPr="008A3D78">
        <w:rPr>
          <w:rFonts w:asciiTheme="minorHAnsi" w:hAnsiTheme="minorHAnsi"/>
          <w:sz w:val="24"/>
        </w:rPr>
        <w:t>)</w:t>
      </w:r>
      <w:r w:rsidRPr="008A3D78">
        <w:rPr>
          <w:rFonts w:asciiTheme="minorHAnsi" w:hAnsiTheme="minorHAnsi"/>
          <w:i/>
          <w:sz w:val="24"/>
        </w:rPr>
        <w:t xml:space="preserve">. Business </w:t>
      </w:r>
      <w:proofErr w:type="gramStart"/>
      <w:r w:rsidRPr="008A3D78">
        <w:rPr>
          <w:rFonts w:asciiTheme="minorHAnsi" w:hAnsiTheme="minorHAnsi"/>
          <w:i/>
          <w:sz w:val="24"/>
        </w:rPr>
        <w:t>In</w:t>
      </w:r>
      <w:proofErr w:type="gramEnd"/>
      <w:r w:rsidRPr="008A3D78">
        <w:rPr>
          <w:rFonts w:asciiTheme="minorHAnsi" w:hAnsiTheme="minorHAnsi"/>
          <w:i/>
          <w:sz w:val="24"/>
        </w:rPr>
        <w:t xml:space="preserve"> Japan: Non-verbal Communication.</w:t>
      </w:r>
      <w:r w:rsidRPr="008A3D78">
        <w:rPr>
          <w:rFonts w:asciiTheme="minorHAnsi" w:hAnsiTheme="minorHAnsi"/>
          <w:sz w:val="24"/>
        </w:rPr>
        <w:t xml:space="preserve"> [online] Onken.com. Available at: http://www.onken.com/classroom/internationalmanagement/Japan/Nonverbalcommunication.html [Accessed 11 May 2018].</w:t>
      </w:r>
    </w:p>
    <w:p w14:paraId="3F493F18" w14:textId="436BD713" w:rsidR="006F686E" w:rsidRPr="008A3D78" w:rsidRDefault="008A3D78" w:rsidP="00110687">
      <w:pPr>
        <w:rPr>
          <w:rFonts w:asciiTheme="minorHAnsi" w:hAnsiTheme="minorHAnsi"/>
          <w:sz w:val="24"/>
        </w:rPr>
      </w:pPr>
      <w:r w:rsidRPr="008A3D78">
        <w:rPr>
          <w:rFonts w:asciiTheme="minorHAnsi" w:hAnsiTheme="minorHAnsi"/>
          <w:sz w:val="24"/>
        </w:rPr>
        <w:t xml:space="preserve">Pon Staff (2018). </w:t>
      </w:r>
      <w:r w:rsidRPr="008A3D78">
        <w:rPr>
          <w:rFonts w:asciiTheme="minorHAnsi" w:hAnsiTheme="minorHAnsi"/>
          <w:i/>
          <w:sz w:val="24"/>
        </w:rPr>
        <w:t>Top 10 International Business Negotiation Case Studies - PON - Program on Negotiation at Harvard Law School.</w:t>
      </w:r>
      <w:r w:rsidRPr="008A3D78">
        <w:rPr>
          <w:rFonts w:asciiTheme="minorHAnsi" w:hAnsiTheme="minorHAnsi"/>
          <w:sz w:val="24"/>
        </w:rPr>
        <w:t xml:space="preserve"> [online] PON - Program on Negotiation at Harvard Law School. Available at: https://www.pon.harvard.edu/daily/international-negotiation-</w:t>
      </w:r>
      <w:r w:rsidRPr="008A3D78">
        <w:rPr>
          <w:rFonts w:asciiTheme="minorHAnsi" w:hAnsiTheme="minorHAnsi"/>
          <w:sz w:val="24"/>
        </w:rPr>
        <w:lastRenderedPageBreak/>
        <w:t>daily/top-negotiation-case-studies-in-international-negotiations-from-business-and-global-politics/ [Accessed 11 May 2018].</w:t>
      </w:r>
    </w:p>
    <w:p w14:paraId="7806533B" w14:textId="7E7DA067" w:rsidR="006F686E" w:rsidRPr="00C12693" w:rsidRDefault="00C12693" w:rsidP="00110687">
      <w:pPr>
        <w:rPr>
          <w:rFonts w:asciiTheme="minorHAnsi" w:hAnsiTheme="minorHAnsi"/>
          <w:sz w:val="24"/>
        </w:rPr>
      </w:pPr>
      <w:r w:rsidRPr="00C12693">
        <w:rPr>
          <w:rFonts w:asciiTheme="minorHAnsi" w:hAnsiTheme="minorHAnsi"/>
          <w:sz w:val="24"/>
        </w:rPr>
        <w:t xml:space="preserve">Pereira, S. (2017). </w:t>
      </w:r>
      <w:r w:rsidRPr="00C12693">
        <w:rPr>
          <w:rFonts w:asciiTheme="minorHAnsi" w:hAnsiTheme="minorHAnsi"/>
          <w:i/>
          <w:sz w:val="24"/>
        </w:rPr>
        <w:t xml:space="preserve">Leadership Across Different Cultures | Institute </w:t>
      </w:r>
      <w:proofErr w:type="gramStart"/>
      <w:r w:rsidRPr="00C12693">
        <w:rPr>
          <w:rFonts w:asciiTheme="minorHAnsi" w:hAnsiTheme="minorHAnsi"/>
          <w:i/>
          <w:sz w:val="24"/>
        </w:rPr>
        <w:t>Of</w:t>
      </w:r>
      <w:proofErr w:type="gramEnd"/>
      <w:r w:rsidRPr="00C12693">
        <w:rPr>
          <w:rFonts w:asciiTheme="minorHAnsi" w:hAnsiTheme="minorHAnsi"/>
          <w:i/>
          <w:sz w:val="24"/>
        </w:rPr>
        <w:t xml:space="preserve"> Managers And Leaders.</w:t>
      </w:r>
      <w:r w:rsidRPr="00C12693">
        <w:rPr>
          <w:rFonts w:asciiTheme="minorHAnsi" w:hAnsiTheme="minorHAnsi"/>
          <w:sz w:val="24"/>
        </w:rPr>
        <w:t xml:space="preserve"> [online] IML. Available at: https://managersandleaders.com.au/blog/leadership-across-different-cultures/ [Accessed 11 May 2018].</w:t>
      </w:r>
    </w:p>
    <w:p w14:paraId="283EBBA8" w14:textId="7AB243C9" w:rsidR="008439EE" w:rsidRDefault="00CB2C70" w:rsidP="00110687">
      <w:pPr>
        <w:rPr>
          <w:rFonts w:asciiTheme="minorHAnsi" w:hAnsiTheme="minorHAnsi"/>
          <w:sz w:val="24"/>
        </w:rPr>
      </w:pPr>
      <w:r w:rsidRPr="00CB2C70">
        <w:rPr>
          <w:rFonts w:asciiTheme="minorHAnsi" w:hAnsiTheme="minorHAnsi"/>
          <w:sz w:val="24"/>
        </w:rPr>
        <w:t xml:space="preserve">Sarosi, B. (2015). </w:t>
      </w:r>
      <w:r w:rsidRPr="00CB2C70">
        <w:rPr>
          <w:rFonts w:asciiTheme="minorHAnsi" w:hAnsiTheme="minorHAnsi"/>
          <w:i/>
          <w:sz w:val="24"/>
        </w:rPr>
        <w:t>Finns and Americans in the workplace | Cross Culture.</w:t>
      </w:r>
      <w:r w:rsidRPr="00CB2C70">
        <w:rPr>
          <w:rFonts w:asciiTheme="minorHAnsi" w:hAnsiTheme="minorHAnsi"/>
          <w:sz w:val="24"/>
        </w:rPr>
        <w:t xml:space="preserve"> [online] Crossculture.com. Available at: https://www.crossculture.com/latest-news/finns-and-americans-in-the-workplace/ [Accessed 11 May 2018].</w:t>
      </w:r>
    </w:p>
    <w:p w14:paraId="25B404A2" w14:textId="65E0D754" w:rsidR="006F686E" w:rsidRDefault="00F850B6" w:rsidP="00110687">
      <w:pPr>
        <w:rPr>
          <w:rFonts w:asciiTheme="minorHAnsi" w:hAnsiTheme="minorHAnsi"/>
          <w:sz w:val="24"/>
        </w:rPr>
      </w:pPr>
      <w:r w:rsidRPr="00F850B6">
        <w:rPr>
          <w:rFonts w:asciiTheme="minorHAnsi" w:hAnsiTheme="minorHAnsi"/>
          <w:sz w:val="24"/>
        </w:rPr>
        <w:t>Staff, C. (</w:t>
      </w:r>
      <w:proofErr w:type="spellStart"/>
      <w:r w:rsidRPr="00F850B6">
        <w:rPr>
          <w:rFonts w:asciiTheme="minorHAnsi" w:hAnsiTheme="minorHAnsi"/>
          <w:sz w:val="24"/>
        </w:rPr>
        <w:t>n.d</w:t>
      </w:r>
      <w:r w:rsidRPr="00F850B6">
        <w:rPr>
          <w:rFonts w:asciiTheme="minorHAnsi" w:hAnsiTheme="minorHAnsi"/>
          <w:i/>
          <w:sz w:val="24"/>
        </w:rPr>
        <w:t>.</w:t>
      </w:r>
      <w:proofErr w:type="spellEnd"/>
      <w:r w:rsidRPr="00F850B6">
        <w:rPr>
          <w:rFonts w:asciiTheme="minorHAnsi" w:hAnsiTheme="minorHAnsi"/>
          <w:sz w:val="24"/>
        </w:rPr>
        <w:t>).</w:t>
      </w:r>
      <w:r w:rsidRPr="00F850B6">
        <w:rPr>
          <w:rFonts w:asciiTheme="minorHAnsi" w:hAnsiTheme="minorHAnsi"/>
          <w:i/>
          <w:sz w:val="24"/>
        </w:rPr>
        <w:t xml:space="preserve"> Individualism | Clearly Cultural.</w:t>
      </w:r>
      <w:r w:rsidRPr="00F850B6">
        <w:rPr>
          <w:rFonts w:asciiTheme="minorHAnsi" w:hAnsiTheme="minorHAnsi"/>
          <w:sz w:val="24"/>
        </w:rPr>
        <w:t xml:space="preserve"> [online] Clearlycultural.com. Available at: http://www.clearlycultural.com/geert-hofstede-cultural-dimensions/individualism/ [Accessed 11 May 2018].</w:t>
      </w:r>
    </w:p>
    <w:p w14:paraId="7DB1905F" w14:textId="6472A47E" w:rsidR="00F850B6" w:rsidRPr="00F850B6" w:rsidRDefault="00CB2C70" w:rsidP="00110687">
      <w:pPr>
        <w:rPr>
          <w:rFonts w:asciiTheme="minorHAnsi" w:hAnsiTheme="minorHAnsi"/>
          <w:sz w:val="24"/>
        </w:rPr>
      </w:pPr>
      <w:r w:rsidRPr="00CB2C70">
        <w:rPr>
          <w:rFonts w:asciiTheme="minorHAnsi" w:hAnsiTheme="minorHAnsi"/>
          <w:sz w:val="24"/>
        </w:rPr>
        <w:t xml:space="preserve">Warburton, K. (2017). </w:t>
      </w:r>
      <w:r w:rsidRPr="00CB2C70">
        <w:rPr>
          <w:rFonts w:asciiTheme="minorHAnsi" w:hAnsiTheme="minorHAnsi"/>
          <w:i/>
          <w:sz w:val="24"/>
        </w:rPr>
        <w:t>American Communication Styles | World Business Culture.</w:t>
      </w:r>
      <w:r w:rsidRPr="00CB2C70">
        <w:rPr>
          <w:rFonts w:asciiTheme="minorHAnsi" w:hAnsiTheme="minorHAnsi"/>
          <w:sz w:val="24"/>
        </w:rPr>
        <w:t xml:space="preserve"> [online] World Business Culture. Available at: https://www.worldbusinessculture.com/country-profiles/the-usa/culture/business-communication-style/ [Accessed 11 May 2018].</w:t>
      </w:r>
    </w:p>
    <w:p w14:paraId="06227A9F" w14:textId="77777777" w:rsidR="006F686E" w:rsidRDefault="006F686E" w:rsidP="00110687">
      <w:pPr>
        <w:rPr>
          <w:b/>
          <w:sz w:val="32"/>
          <w:u w:val="single"/>
        </w:rPr>
      </w:pPr>
    </w:p>
    <w:p w14:paraId="73C6C8FA" w14:textId="77777777" w:rsidR="006F686E" w:rsidRDefault="006F686E" w:rsidP="00110687">
      <w:pPr>
        <w:rPr>
          <w:b/>
          <w:sz w:val="32"/>
          <w:u w:val="single"/>
        </w:rPr>
      </w:pPr>
    </w:p>
    <w:p w14:paraId="2C1906E6" w14:textId="77777777" w:rsidR="006F686E" w:rsidRDefault="006F686E" w:rsidP="00110687">
      <w:pPr>
        <w:rPr>
          <w:b/>
          <w:sz w:val="32"/>
          <w:u w:val="single"/>
        </w:rPr>
      </w:pPr>
    </w:p>
    <w:p w14:paraId="572A6491" w14:textId="77777777" w:rsidR="006F686E" w:rsidRDefault="006F686E" w:rsidP="00110687">
      <w:pPr>
        <w:rPr>
          <w:b/>
          <w:sz w:val="32"/>
          <w:u w:val="single"/>
        </w:rPr>
      </w:pPr>
    </w:p>
    <w:p w14:paraId="68340E85" w14:textId="42A9F415" w:rsidR="00DE35C5" w:rsidRPr="00EB5789" w:rsidRDefault="00DE35C5" w:rsidP="00EB5789">
      <w:pPr>
        <w:rPr>
          <w:sz w:val="24"/>
        </w:rPr>
      </w:pPr>
    </w:p>
    <w:sectPr w:rsidR="00DE35C5" w:rsidRPr="00EB5789" w:rsidSect="00044AF4">
      <w:pgSz w:w="11900"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81BCF6" w14:textId="77777777" w:rsidR="002C15D2" w:rsidRDefault="002C15D2" w:rsidP="002C15D2">
      <w:pPr>
        <w:spacing w:after="0" w:line="240" w:lineRule="auto"/>
      </w:pPr>
      <w:r>
        <w:separator/>
      </w:r>
    </w:p>
  </w:endnote>
  <w:endnote w:type="continuationSeparator" w:id="0">
    <w:p w14:paraId="1FA1775C" w14:textId="77777777" w:rsidR="002C15D2" w:rsidRDefault="002C15D2" w:rsidP="002C1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BE352" w14:textId="77777777" w:rsidR="002C15D2" w:rsidRDefault="002C15D2" w:rsidP="000D74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7CA3B2" w14:textId="77777777" w:rsidR="002C15D2" w:rsidRDefault="002C15D2" w:rsidP="002C15D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9DF0D" w14:textId="504D69DC" w:rsidR="002C15D2" w:rsidRDefault="002C15D2" w:rsidP="000D74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F5B8F">
      <w:rPr>
        <w:rStyle w:val="PageNumber"/>
        <w:noProof/>
      </w:rPr>
      <w:t>8</w:t>
    </w:r>
    <w:r>
      <w:rPr>
        <w:rStyle w:val="PageNumber"/>
      </w:rPr>
      <w:fldChar w:fldCharType="end"/>
    </w:r>
  </w:p>
  <w:p w14:paraId="482EF147" w14:textId="77777777" w:rsidR="002C15D2" w:rsidRDefault="002C15D2" w:rsidP="002C15D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778AF7" w14:textId="77777777" w:rsidR="002C15D2" w:rsidRDefault="002C15D2" w:rsidP="002C15D2">
      <w:pPr>
        <w:spacing w:after="0" w:line="240" w:lineRule="auto"/>
      </w:pPr>
      <w:r>
        <w:separator/>
      </w:r>
    </w:p>
  </w:footnote>
  <w:footnote w:type="continuationSeparator" w:id="0">
    <w:p w14:paraId="49FB2E9A" w14:textId="77777777" w:rsidR="002C15D2" w:rsidRDefault="002C15D2" w:rsidP="002C15D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D51"/>
    <w:rsid w:val="00020769"/>
    <w:rsid w:val="00020F87"/>
    <w:rsid w:val="0003131C"/>
    <w:rsid w:val="00043B9F"/>
    <w:rsid w:val="00044AF4"/>
    <w:rsid w:val="00046FED"/>
    <w:rsid w:val="000775A9"/>
    <w:rsid w:val="00080024"/>
    <w:rsid w:val="00084355"/>
    <w:rsid w:val="000A03CA"/>
    <w:rsid w:val="000C3BF7"/>
    <w:rsid w:val="00110687"/>
    <w:rsid w:val="00123DFC"/>
    <w:rsid w:val="00132083"/>
    <w:rsid w:val="0018762D"/>
    <w:rsid w:val="001B5CC6"/>
    <w:rsid w:val="001D5A97"/>
    <w:rsid w:val="001F745F"/>
    <w:rsid w:val="00202FF7"/>
    <w:rsid w:val="00226A1F"/>
    <w:rsid w:val="002633B8"/>
    <w:rsid w:val="00264FBC"/>
    <w:rsid w:val="00282E20"/>
    <w:rsid w:val="002B40B4"/>
    <w:rsid w:val="002C15D2"/>
    <w:rsid w:val="002C1918"/>
    <w:rsid w:val="002F54CC"/>
    <w:rsid w:val="00316063"/>
    <w:rsid w:val="00320C48"/>
    <w:rsid w:val="0034609F"/>
    <w:rsid w:val="003708DF"/>
    <w:rsid w:val="003756AD"/>
    <w:rsid w:val="003771E2"/>
    <w:rsid w:val="00394B71"/>
    <w:rsid w:val="003C327F"/>
    <w:rsid w:val="003D12BC"/>
    <w:rsid w:val="003E0F2A"/>
    <w:rsid w:val="003E478C"/>
    <w:rsid w:val="00413AFF"/>
    <w:rsid w:val="00421AC0"/>
    <w:rsid w:val="004549E9"/>
    <w:rsid w:val="00456755"/>
    <w:rsid w:val="00476AC2"/>
    <w:rsid w:val="00480719"/>
    <w:rsid w:val="00480FCB"/>
    <w:rsid w:val="004A6801"/>
    <w:rsid w:val="004A7D88"/>
    <w:rsid w:val="004D3F3E"/>
    <w:rsid w:val="00526ED4"/>
    <w:rsid w:val="00550BD1"/>
    <w:rsid w:val="00563D27"/>
    <w:rsid w:val="0057437D"/>
    <w:rsid w:val="005B5D51"/>
    <w:rsid w:val="005C2080"/>
    <w:rsid w:val="005D413D"/>
    <w:rsid w:val="00621A5D"/>
    <w:rsid w:val="006832FB"/>
    <w:rsid w:val="006A5EF9"/>
    <w:rsid w:val="006F686E"/>
    <w:rsid w:val="007535C7"/>
    <w:rsid w:val="00756EC7"/>
    <w:rsid w:val="0076127B"/>
    <w:rsid w:val="00790B15"/>
    <w:rsid w:val="00797359"/>
    <w:rsid w:val="007A1733"/>
    <w:rsid w:val="007B4FAD"/>
    <w:rsid w:val="007C358B"/>
    <w:rsid w:val="00811A6B"/>
    <w:rsid w:val="008147C0"/>
    <w:rsid w:val="00820ABD"/>
    <w:rsid w:val="00832C75"/>
    <w:rsid w:val="008439EE"/>
    <w:rsid w:val="008443DE"/>
    <w:rsid w:val="00852A0B"/>
    <w:rsid w:val="00866738"/>
    <w:rsid w:val="00875122"/>
    <w:rsid w:val="00876A80"/>
    <w:rsid w:val="008A3D78"/>
    <w:rsid w:val="008B42F3"/>
    <w:rsid w:val="00903FBB"/>
    <w:rsid w:val="0090410B"/>
    <w:rsid w:val="00907CF1"/>
    <w:rsid w:val="0094761C"/>
    <w:rsid w:val="009648E3"/>
    <w:rsid w:val="009D73D6"/>
    <w:rsid w:val="00A04000"/>
    <w:rsid w:val="00A062E1"/>
    <w:rsid w:val="00A12647"/>
    <w:rsid w:val="00A17D91"/>
    <w:rsid w:val="00A344C0"/>
    <w:rsid w:val="00A412EB"/>
    <w:rsid w:val="00A52DB4"/>
    <w:rsid w:val="00A542B5"/>
    <w:rsid w:val="00A66B21"/>
    <w:rsid w:val="00A718AD"/>
    <w:rsid w:val="00A86A42"/>
    <w:rsid w:val="00A911E1"/>
    <w:rsid w:val="00AA096F"/>
    <w:rsid w:val="00AA3FFE"/>
    <w:rsid w:val="00AC35EA"/>
    <w:rsid w:val="00AC51F6"/>
    <w:rsid w:val="00AD6E3A"/>
    <w:rsid w:val="00AD7EF5"/>
    <w:rsid w:val="00AE071F"/>
    <w:rsid w:val="00AE4659"/>
    <w:rsid w:val="00AE7308"/>
    <w:rsid w:val="00B24EB0"/>
    <w:rsid w:val="00B44B6F"/>
    <w:rsid w:val="00B55CF4"/>
    <w:rsid w:val="00B77C01"/>
    <w:rsid w:val="00BA6841"/>
    <w:rsid w:val="00BB7D52"/>
    <w:rsid w:val="00BD37A9"/>
    <w:rsid w:val="00BF22B0"/>
    <w:rsid w:val="00C12693"/>
    <w:rsid w:val="00C17567"/>
    <w:rsid w:val="00C6727F"/>
    <w:rsid w:val="00CA3F4F"/>
    <w:rsid w:val="00CA47E6"/>
    <w:rsid w:val="00CA68C9"/>
    <w:rsid w:val="00CB1E35"/>
    <w:rsid w:val="00CB2C70"/>
    <w:rsid w:val="00CB62BE"/>
    <w:rsid w:val="00CD0BD6"/>
    <w:rsid w:val="00CE7D6C"/>
    <w:rsid w:val="00D2712F"/>
    <w:rsid w:val="00D30725"/>
    <w:rsid w:val="00D319E3"/>
    <w:rsid w:val="00D9241B"/>
    <w:rsid w:val="00DB4006"/>
    <w:rsid w:val="00DC0EAE"/>
    <w:rsid w:val="00DE35C5"/>
    <w:rsid w:val="00DF6C55"/>
    <w:rsid w:val="00E065A7"/>
    <w:rsid w:val="00E10068"/>
    <w:rsid w:val="00E24FF9"/>
    <w:rsid w:val="00E30002"/>
    <w:rsid w:val="00E45CC3"/>
    <w:rsid w:val="00E4717D"/>
    <w:rsid w:val="00E77B6F"/>
    <w:rsid w:val="00EB5789"/>
    <w:rsid w:val="00EB585B"/>
    <w:rsid w:val="00EE0837"/>
    <w:rsid w:val="00EF5B8F"/>
    <w:rsid w:val="00F05B2F"/>
    <w:rsid w:val="00F15223"/>
    <w:rsid w:val="00F23732"/>
    <w:rsid w:val="00F43511"/>
    <w:rsid w:val="00F504D5"/>
    <w:rsid w:val="00F5170D"/>
    <w:rsid w:val="00F561EC"/>
    <w:rsid w:val="00F61E32"/>
    <w:rsid w:val="00F67CF2"/>
    <w:rsid w:val="00F850B6"/>
    <w:rsid w:val="00FB47A6"/>
    <w:rsid w:val="00FD38C1"/>
    <w:rsid w:val="00FD562A"/>
    <w:rsid w:val="00FE13F2"/>
    <w:rsid w:val="00FE15A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62509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ajorBidi"/>
        <w:sz w:val="22"/>
        <w:szCs w:val="22"/>
        <w:lang w:val="en-GB" w:eastAsia="en-US" w:bidi="ar-SA"/>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77B6F"/>
  </w:style>
  <w:style w:type="paragraph" w:styleId="Heading1">
    <w:name w:val="heading 1"/>
    <w:basedOn w:val="Normal"/>
    <w:next w:val="Normal"/>
    <w:link w:val="Heading1Char"/>
    <w:uiPriority w:val="9"/>
    <w:qFormat/>
    <w:rsid w:val="00E77B6F"/>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semiHidden/>
    <w:unhideWhenUsed/>
    <w:qFormat/>
    <w:rsid w:val="00E77B6F"/>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semiHidden/>
    <w:unhideWhenUsed/>
    <w:qFormat/>
    <w:rsid w:val="00E77B6F"/>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E77B6F"/>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E77B6F"/>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E77B6F"/>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E77B6F"/>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E77B6F"/>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77B6F"/>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B6F"/>
    <w:rPr>
      <w:caps/>
      <w:color w:val="833C0B" w:themeColor="accent2" w:themeShade="80"/>
      <w:spacing w:val="20"/>
      <w:sz w:val="28"/>
      <w:szCs w:val="28"/>
    </w:rPr>
  </w:style>
  <w:style w:type="character" w:customStyle="1" w:styleId="Heading2Char">
    <w:name w:val="Heading 2 Char"/>
    <w:basedOn w:val="DefaultParagraphFont"/>
    <w:link w:val="Heading2"/>
    <w:uiPriority w:val="9"/>
    <w:semiHidden/>
    <w:rsid w:val="00E77B6F"/>
    <w:rPr>
      <w:caps/>
      <w:color w:val="833C0B" w:themeColor="accent2" w:themeShade="80"/>
      <w:spacing w:val="15"/>
      <w:sz w:val="24"/>
      <w:szCs w:val="24"/>
    </w:rPr>
  </w:style>
  <w:style w:type="character" w:customStyle="1" w:styleId="Heading3Char">
    <w:name w:val="Heading 3 Char"/>
    <w:basedOn w:val="DefaultParagraphFont"/>
    <w:link w:val="Heading3"/>
    <w:uiPriority w:val="9"/>
    <w:semiHidden/>
    <w:rsid w:val="00E77B6F"/>
    <w:rPr>
      <w:caps/>
      <w:color w:val="823B0B" w:themeColor="accent2" w:themeShade="7F"/>
      <w:sz w:val="24"/>
      <w:szCs w:val="24"/>
    </w:rPr>
  </w:style>
  <w:style w:type="character" w:customStyle="1" w:styleId="Heading4Char">
    <w:name w:val="Heading 4 Char"/>
    <w:basedOn w:val="DefaultParagraphFont"/>
    <w:link w:val="Heading4"/>
    <w:uiPriority w:val="9"/>
    <w:semiHidden/>
    <w:rsid w:val="00E77B6F"/>
    <w:rPr>
      <w:caps/>
      <w:color w:val="823B0B" w:themeColor="accent2" w:themeShade="7F"/>
      <w:spacing w:val="10"/>
    </w:rPr>
  </w:style>
  <w:style w:type="character" w:customStyle="1" w:styleId="Heading5Char">
    <w:name w:val="Heading 5 Char"/>
    <w:basedOn w:val="DefaultParagraphFont"/>
    <w:link w:val="Heading5"/>
    <w:uiPriority w:val="9"/>
    <w:semiHidden/>
    <w:rsid w:val="00E77B6F"/>
    <w:rPr>
      <w:caps/>
      <w:color w:val="823B0B" w:themeColor="accent2" w:themeShade="7F"/>
      <w:spacing w:val="10"/>
    </w:rPr>
  </w:style>
  <w:style w:type="character" w:customStyle="1" w:styleId="Heading6Char">
    <w:name w:val="Heading 6 Char"/>
    <w:basedOn w:val="DefaultParagraphFont"/>
    <w:link w:val="Heading6"/>
    <w:uiPriority w:val="9"/>
    <w:semiHidden/>
    <w:rsid w:val="00E77B6F"/>
    <w:rPr>
      <w:caps/>
      <w:color w:val="C45911" w:themeColor="accent2" w:themeShade="BF"/>
      <w:spacing w:val="10"/>
    </w:rPr>
  </w:style>
  <w:style w:type="character" w:customStyle="1" w:styleId="Heading7Char">
    <w:name w:val="Heading 7 Char"/>
    <w:basedOn w:val="DefaultParagraphFont"/>
    <w:link w:val="Heading7"/>
    <w:uiPriority w:val="9"/>
    <w:semiHidden/>
    <w:rsid w:val="00E77B6F"/>
    <w:rPr>
      <w:i/>
      <w:iCs/>
      <w:caps/>
      <w:color w:val="C45911" w:themeColor="accent2" w:themeShade="BF"/>
      <w:spacing w:val="10"/>
    </w:rPr>
  </w:style>
  <w:style w:type="character" w:customStyle="1" w:styleId="Heading8Char">
    <w:name w:val="Heading 8 Char"/>
    <w:basedOn w:val="DefaultParagraphFont"/>
    <w:link w:val="Heading8"/>
    <w:uiPriority w:val="9"/>
    <w:semiHidden/>
    <w:rsid w:val="00E77B6F"/>
    <w:rPr>
      <w:caps/>
      <w:spacing w:val="10"/>
      <w:sz w:val="20"/>
      <w:szCs w:val="20"/>
    </w:rPr>
  </w:style>
  <w:style w:type="character" w:customStyle="1" w:styleId="Heading9Char">
    <w:name w:val="Heading 9 Char"/>
    <w:basedOn w:val="DefaultParagraphFont"/>
    <w:link w:val="Heading9"/>
    <w:uiPriority w:val="9"/>
    <w:semiHidden/>
    <w:rsid w:val="00E77B6F"/>
    <w:rPr>
      <w:i/>
      <w:iCs/>
      <w:caps/>
      <w:spacing w:val="10"/>
      <w:sz w:val="20"/>
      <w:szCs w:val="20"/>
    </w:rPr>
  </w:style>
  <w:style w:type="paragraph" w:styleId="Caption">
    <w:name w:val="caption"/>
    <w:basedOn w:val="Normal"/>
    <w:next w:val="Normal"/>
    <w:uiPriority w:val="35"/>
    <w:semiHidden/>
    <w:unhideWhenUsed/>
    <w:qFormat/>
    <w:rsid w:val="00E77B6F"/>
    <w:rPr>
      <w:caps/>
      <w:spacing w:val="10"/>
      <w:sz w:val="18"/>
      <w:szCs w:val="18"/>
    </w:rPr>
  </w:style>
  <w:style w:type="paragraph" w:styleId="Title">
    <w:name w:val="Title"/>
    <w:basedOn w:val="Normal"/>
    <w:next w:val="Normal"/>
    <w:link w:val="TitleChar"/>
    <w:uiPriority w:val="10"/>
    <w:qFormat/>
    <w:rsid w:val="00E77B6F"/>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E77B6F"/>
    <w:rPr>
      <w:caps/>
      <w:color w:val="833C0B" w:themeColor="accent2" w:themeShade="80"/>
      <w:spacing w:val="50"/>
      <w:sz w:val="44"/>
      <w:szCs w:val="44"/>
    </w:rPr>
  </w:style>
  <w:style w:type="paragraph" w:styleId="Subtitle">
    <w:name w:val="Subtitle"/>
    <w:basedOn w:val="Normal"/>
    <w:next w:val="Normal"/>
    <w:link w:val="SubtitleChar"/>
    <w:uiPriority w:val="11"/>
    <w:qFormat/>
    <w:rsid w:val="00E77B6F"/>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77B6F"/>
    <w:rPr>
      <w:caps/>
      <w:spacing w:val="20"/>
      <w:sz w:val="18"/>
      <w:szCs w:val="18"/>
    </w:rPr>
  </w:style>
  <w:style w:type="character" w:styleId="Strong">
    <w:name w:val="Strong"/>
    <w:uiPriority w:val="22"/>
    <w:qFormat/>
    <w:rsid w:val="00E77B6F"/>
    <w:rPr>
      <w:b/>
      <w:bCs/>
      <w:color w:val="C45911" w:themeColor="accent2" w:themeShade="BF"/>
      <w:spacing w:val="5"/>
    </w:rPr>
  </w:style>
  <w:style w:type="character" w:styleId="Emphasis">
    <w:name w:val="Emphasis"/>
    <w:uiPriority w:val="20"/>
    <w:qFormat/>
    <w:rsid w:val="00E77B6F"/>
    <w:rPr>
      <w:caps/>
      <w:spacing w:val="5"/>
      <w:sz w:val="20"/>
      <w:szCs w:val="20"/>
    </w:rPr>
  </w:style>
  <w:style w:type="paragraph" w:styleId="NoSpacing">
    <w:name w:val="No Spacing"/>
    <w:basedOn w:val="Normal"/>
    <w:link w:val="NoSpacingChar"/>
    <w:uiPriority w:val="1"/>
    <w:qFormat/>
    <w:rsid w:val="00E77B6F"/>
    <w:pPr>
      <w:spacing w:after="0" w:line="240" w:lineRule="auto"/>
    </w:pPr>
  </w:style>
  <w:style w:type="character" w:customStyle="1" w:styleId="NoSpacingChar">
    <w:name w:val="No Spacing Char"/>
    <w:basedOn w:val="DefaultParagraphFont"/>
    <w:link w:val="NoSpacing"/>
    <w:uiPriority w:val="1"/>
    <w:rsid w:val="00E77B6F"/>
  </w:style>
  <w:style w:type="paragraph" w:styleId="ListParagraph">
    <w:name w:val="List Paragraph"/>
    <w:basedOn w:val="Normal"/>
    <w:uiPriority w:val="34"/>
    <w:qFormat/>
    <w:rsid w:val="00E77B6F"/>
    <w:pPr>
      <w:ind w:left="720"/>
      <w:contextualSpacing/>
    </w:pPr>
  </w:style>
  <w:style w:type="paragraph" w:styleId="Quote">
    <w:name w:val="Quote"/>
    <w:basedOn w:val="Normal"/>
    <w:next w:val="Normal"/>
    <w:link w:val="QuoteChar"/>
    <w:uiPriority w:val="29"/>
    <w:qFormat/>
    <w:rsid w:val="00E77B6F"/>
    <w:rPr>
      <w:i/>
      <w:iCs/>
    </w:rPr>
  </w:style>
  <w:style w:type="character" w:customStyle="1" w:styleId="QuoteChar">
    <w:name w:val="Quote Char"/>
    <w:basedOn w:val="DefaultParagraphFont"/>
    <w:link w:val="Quote"/>
    <w:uiPriority w:val="29"/>
    <w:rsid w:val="00E77B6F"/>
    <w:rPr>
      <w:i/>
      <w:iCs/>
    </w:rPr>
  </w:style>
  <w:style w:type="paragraph" w:styleId="IntenseQuote">
    <w:name w:val="Intense Quote"/>
    <w:basedOn w:val="Normal"/>
    <w:next w:val="Normal"/>
    <w:link w:val="IntenseQuoteChar"/>
    <w:uiPriority w:val="30"/>
    <w:qFormat/>
    <w:rsid w:val="00E77B6F"/>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E77B6F"/>
    <w:rPr>
      <w:caps/>
      <w:color w:val="823B0B" w:themeColor="accent2" w:themeShade="7F"/>
      <w:spacing w:val="5"/>
      <w:sz w:val="20"/>
      <w:szCs w:val="20"/>
    </w:rPr>
  </w:style>
  <w:style w:type="character" w:styleId="SubtleEmphasis">
    <w:name w:val="Subtle Emphasis"/>
    <w:uiPriority w:val="19"/>
    <w:qFormat/>
    <w:rsid w:val="00E77B6F"/>
    <w:rPr>
      <w:i/>
      <w:iCs/>
    </w:rPr>
  </w:style>
  <w:style w:type="character" w:styleId="IntenseEmphasis">
    <w:name w:val="Intense Emphasis"/>
    <w:uiPriority w:val="21"/>
    <w:qFormat/>
    <w:rsid w:val="00E77B6F"/>
    <w:rPr>
      <w:i/>
      <w:iCs/>
      <w:caps/>
      <w:spacing w:val="10"/>
      <w:sz w:val="20"/>
      <w:szCs w:val="20"/>
    </w:rPr>
  </w:style>
  <w:style w:type="character" w:styleId="SubtleReference">
    <w:name w:val="Subtle Reference"/>
    <w:basedOn w:val="DefaultParagraphFont"/>
    <w:uiPriority w:val="31"/>
    <w:qFormat/>
    <w:rsid w:val="00E77B6F"/>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E77B6F"/>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E77B6F"/>
    <w:rPr>
      <w:caps/>
      <w:color w:val="823B0B" w:themeColor="accent2" w:themeShade="7F"/>
      <w:spacing w:val="5"/>
      <w:u w:color="823B0B" w:themeColor="accent2" w:themeShade="7F"/>
    </w:rPr>
  </w:style>
  <w:style w:type="paragraph" w:styleId="TOCHeading">
    <w:name w:val="TOC Heading"/>
    <w:basedOn w:val="Heading1"/>
    <w:next w:val="Normal"/>
    <w:uiPriority w:val="39"/>
    <w:semiHidden/>
    <w:unhideWhenUsed/>
    <w:qFormat/>
    <w:rsid w:val="00E77B6F"/>
    <w:pPr>
      <w:outlineLvl w:val="9"/>
    </w:pPr>
  </w:style>
  <w:style w:type="paragraph" w:styleId="Footer">
    <w:name w:val="footer"/>
    <w:basedOn w:val="Normal"/>
    <w:link w:val="FooterChar"/>
    <w:uiPriority w:val="99"/>
    <w:unhideWhenUsed/>
    <w:rsid w:val="002C15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5D2"/>
  </w:style>
  <w:style w:type="character" w:styleId="PageNumber">
    <w:name w:val="page number"/>
    <w:basedOn w:val="DefaultParagraphFont"/>
    <w:uiPriority w:val="99"/>
    <w:semiHidden/>
    <w:unhideWhenUsed/>
    <w:rsid w:val="002C15D2"/>
  </w:style>
  <w:style w:type="paragraph" w:styleId="Header">
    <w:name w:val="header"/>
    <w:basedOn w:val="Normal"/>
    <w:link w:val="HeaderChar"/>
    <w:uiPriority w:val="99"/>
    <w:unhideWhenUsed/>
    <w:rsid w:val="002C15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5D2"/>
  </w:style>
  <w:style w:type="character" w:styleId="Hyperlink">
    <w:name w:val="Hyperlink"/>
    <w:basedOn w:val="DefaultParagraphFont"/>
    <w:uiPriority w:val="99"/>
    <w:unhideWhenUsed/>
    <w:rsid w:val="00EE0837"/>
    <w:rPr>
      <w:color w:val="0563C1" w:themeColor="hyperlink"/>
      <w:u w:val="single"/>
    </w:rPr>
  </w:style>
  <w:style w:type="character" w:styleId="FollowedHyperlink">
    <w:name w:val="FollowedHyperlink"/>
    <w:basedOn w:val="DefaultParagraphFont"/>
    <w:uiPriority w:val="99"/>
    <w:semiHidden/>
    <w:unhideWhenUsed/>
    <w:rsid w:val="00AE071F"/>
    <w:rPr>
      <w:color w:val="954F72" w:themeColor="followedHyperlink"/>
      <w:u w:val="single"/>
    </w:rPr>
  </w:style>
  <w:style w:type="paragraph" w:styleId="NormalWeb">
    <w:name w:val="Normal (Web)"/>
    <w:basedOn w:val="Normal"/>
    <w:uiPriority w:val="99"/>
    <w:semiHidden/>
    <w:unhideWhenUsed/>
    <w:rsid w:val="00756EC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1336">
      <w:bodyDiv w:val="1"/>
      <w:marLeft w:val="0"/>
      <w:marRight w:val="0"/>
      <w:marTop w:val="0"/>
      <w:marBottom w:val="0"/>
      <w:divBdr>
        <w:top w:val="none" w:sz="0" w:space="0" w:color="auto"/>
        <w:left w:val="none" w:sz="0" w:space="0" w:color="auto"/>
        <w:bottom w:val="none" w:sz="0" w:space="0" w:color="auto"/>
        <w:right w:val="none" w:sz="0" w:space="0" w:color="auto"/>
      </w:divBdr>
      <w:divsChild>
        <w:div w:id="593975629">
          <w:marLeft w:val="0"/>
          <w:marRight w:val="0"/>
          <w:marTop w:val="0"/>
          <w:marBottom w:val="0"/>
          <w:divBdr>
            <w:top w:val="none" w:sz="0" w:space="0" w:color="auto"/>
            <w:left w:val="none" w:sz="0" w:space="0" w:color="auto"/>
            <w:bottom w:val="none" w:sz="0" w:space="0" w:color="auto"/>
            <w:right w:val="none" w:sz="0" w:space="0" w:color="auto"/>
          </w:divBdr>
          <w:divsChild>
            <w:div w:id="563295657">
              <w:marLeft w:val="0"/>
              <w:marRight w:val="0"/>
              <w:marTop w:val="0"/>
              <w:marBottom w:val="0"/>
              <w:divBdr>
                <w:top w:val="none" w:sz="0" w:space="0" w:color="auto"/>
                <w:left w:val="none" w:sz="0" w:space="0" w:color="auto"/>
                <w:bottom w:val="none" w:sz="0" w:space="0" w:color="auto"/>
                <w:right w:val="none" w:sz="0" w:space="0" w:color="auto"/>
              </w:divBdr>
              <w:divsChild>
                <w:div w:id="171666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91353">
      <w:bodyDiv w:val="1"/>
      <w:marLeft w:val="0"/>
      <w:marRight w:val="0"/>
      <w:marTop w:val="0"/>
      <w:marBottom w:val="0"/>
      <w:divBdr>
        <w:top w:val="none" w:sz="0" w:space="0" w:color="auto"/>
        <w:left w:val="none" w:sz="0" w:space="0" w:color="auto"/>
        <w:bottom w:val="none" w:sz="0" w:space="0" w:color="auto"/>
        <w:right w:val="none" w:sz="0" w:space="0" w:color="auto"/>
      </w:divBdr>
    </w:div>
    <w:div w:id="588078474">
      <w:bodyDiv w:val="1"/>
      <w:marLeft w:val="0"/>
      <w:marRight w:val="0"/>
      <w:marTop w:val="0"/>
      <w:marBottom w:val="0"/>
      <w:divBdr>
        <w:top w:val="none" w:sz="0" w:space="0" w:color="auto"/>
        <w:left w:val="none" w:sz="0" w:space="0" w:color="auto"/>
        <w:bottom w:val="none" w:sz="0" w:space="0" w:color="auto"/>
        <w:right w:val="none" w:sz="0" w:space="0" w:color="auto"/>
      </w:divBdr>
    </w:div>
    <w:div w:id="684090976">
      <w:bodyDiv w:val="1"/>
      <w:marLeft w:val="0"/>
      <w:marRight w:val="0"/>
      <w:marTop w:val="0"/>
      <w:marBottom w:val="0"/>
      <w:divBdr>
        <w:top w:val="none" w:sz="0" w:space="0" w:color="auto"/>
        <w:left w:val="none" w:sz="0" w:space="0" w:color="auto"/>
        <w:bottom w:val="none" w:sz="0" w:space="0" w:color="auto"/>
        <w:right w:val="none" w:sz="0" w:space="0" w:color="auto"/>
      </w:divBdr>
    </w:div>
    <w:div w:id="922882553">
      <w:bodyDiv w:val="1"/>
      <w:marLeft w:val="0"/>
      <w:marRight w:val="0"/>
      <w:marTop w:val="0"/>
      <w:marBottom w:val="0"/>
      <w:divBdr>
        <w:top w:val="none" w:sz="0" w:space="0" w:color="auto"/>
        <w:left w:val="none" w:sz="0" w:space="0" w:color="auto"/>
        <w:bottom w:val="none" w:sz="0" w:space="0" w:color="auto"/>
        <w:right w:val="none" w:sz="0" w:space="0" w:color="auto"/>
      </w:divBdr>
    </w:div>
    <w:div w:id="1025206907">
      <w:bodyDiv w:val="1"/>
      <w:marLeft w:val="0"/>
      <w:marRight w:val="0"/>
      <w:marTop w:val="0"/>
      <w:marBottom w:val="0"/>
      <w:divBdr>
        <w:top w:val="none" w:sz="0" w:space="0" w:color="auto"/>
        <w:left w:val="none" w:sz="0" w:space="0" w:color="auto"/>
        <w:bottom w:val="none" w:sz="0" w:space="0" w:color="auto"/>
        <w:right w:val="none" w:sz="0" w:space="0" w:color="auto"/>
      </w:divBdr>
    </w:div>
    <w:div w:id="1140808455">
      <w:bodyDiv w:val="1"/>
      <w:marLeft w:val="0"/>
      <w:marRight w:val="0"/>
      <w:marTop w:val="0"/>
      <w:marBottom w:val="0"/>
      <w:divBdr>
        <w:top w:val="none" w:sz="0" w:space="0" w:color="auto"/>
        <w:left w:val="none" w:sz="0" w:space="0" w:color="auto"/>
        <w:bottom w:val="none" w:sz="0" w:space="0" w:color="auto"/>
        <w:right w:val="none" w:sz="0" w:space="0" w:color="auto"/>
      </w:divBdr>
    </w:div>
    <w:div w:id="1224560944">
      <w:bodyDiv w:val="1"/>
      <w:marLeft w:val="0"/>
      <w:marRight w:val="0"/>
      <w:marTop w:val="0"/>
      <w:marBottom w:val="0"/>
      <w:divBdr>
        <w:top w:val="none" w:sz="0" w:space="0" w:color="auto"/>
        <w:left w:val="none" w:sz="0" w:space="0" w:color="auto"/>
        <w:bottom w:val="none" w:sz="0" w:space="0" w:color="auto"/>
        <w:right w:val="none" w:sz="0" w:space="0" w:color="auto"/>
      </w:divBdr>
    </w:div>
    <w:div w:id="1272545161">
      <w:bodyDiv w:val="1"/>
      <w:marLeft w:val="0"/>
      <w:marRight w:val="0"/>
      <w:marTop w:val="0"/>
      <w:marBottom w:val="0"/>
      <w:divBdr>
        <w:top w:val="none" w:sz="0" w:space="0" w:color="auto"/>
        <w:left w:val="none" w:sz="0" w:space="0" w:color="auto"/>
        <w:bottom w:val="none" w:sz="0" w:space="0" w:color="auto"/>
        <w:right w:val="none" w:sz="0" w:space="0" w:color="auto"/>
      </w:divBdr>
      <w:divsChild>
        <w:div w:id="453789870">
          <w:marLeft w:val="0"/>
          <w:marRight w:val="0"/>
          <w:marTop w:val="0"/>
          <w:marBottom w:val="0"/>
          <w:divBdr>
            <w:top w:val="none" w:sz="0" w:space="0" w:color="auto"/>
            <w:left w:val="none" w:sz="0" w:space="0" w:color="auto"/>
            <w:bottom w:val="none" w:sz="0" w:space="0" w:color="auto"/>
            <w:right w:val="none" w:sz="0" w:space="0" w:color="auto"/>
          </w:divBdr>
          <w:divsChild>
            <w:div w:id="1496413346">
              <w:marLeft w:val="0"/>
              <w:marRight w:val="0"/>
              <w:marTop w:val="0"/>
              <w:marBottom w:val="0"/>
              <w:divBdr>
                <w:top w:val="none" w:sz="0" w:space="0" w:color="auto"/>
                <w:left w:val="none" w:sz="0" w:space="0" w:color="auto"/>
                <w:bottom w:val="none" w:sz="0" w:space="0" w:color="auto"/>
                <w:right w:val="none" w:sz="0" w:space="0" w:color="auto"/>
              </w:divBdr>
              <w:divsChild>
                <w:div w:id="1710303360">
                  <w:marLeft w:val="0"/>
                  <w:marRight w:val="0"/>
                  <w:marTop w:val="0"/>
                  <w:marBottom w:val="0"/>
                  <w:divBdr>
                    <w:top w:val="none" w:sz="0" w:space="0" w:color="auto"/>
                    <w:left w:val="none" w:sz="0" w:space="0" w:color="auto"/>
                    <w:bottom w:val="none" w:sz="0" w:space="0" w:color="auto"/>
                    <w:right w:val="none" w:sz="0" w:space="0" w:color="auto"/>
                  </w:divBdr>
                  <w:divsChild>
                    <w:div w:id="198385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266473">
      <w:bodyDiv w:val="1"/>
      <w:marLeft w:val="0"/>
      <w:marRight w:val="0"/>
      <w:marTop w:val="0"/>
      <w:marBottom w:val="0"/>
      <w:divBdr>
        <w:top w:val="none" w:sz="0" w:space="0" w:color="auto"/>
        <w:left w:val="none" w:sz="0" w:space="0" w:color="auto"/>
        <w:bottom w:val="none" w:sz="0" w:space="0" w:color="auto"/>
        <w:right w:val="none" w:sz="0" w:space="0" w:color="auto"/>
      </w:divBdr>
      <w:divsChild>
        <w:div w:id="637877458">
          <w:marLeft w:val="0"/>
          <w:marRight w:val="0"/>
          <w:marTop w:val="0"/>
          <w:marBottom w:val="0"/>
          <w:divBdr>
            <w:top w:val="none" w:sz="0" w:space="0" w:color="auto"/>
            <w:left w:val="none" w:sz="0" w:space="0" w:color="auto"/>
            <w:bottom w:val="none" w:sz="0" w:space="0" w:color="auto"/>
            <w:right w:val="none" w:sz="0" w:space="0" w:color="auto"/>
          </w:divBdr>
          <w:divsChild>
            <w:div w:id="1692074702">
              <w:marLeft w:val="0"/>
              <w:marRight w:val="0"/>
              <w:marTop w:val="0"/>
              <w:marBottom w:val="0"/>
              <w:divBdr>
                <w:top w:val="none" w:sz="0" w:space="0" w:color="auto"/>
                <w:left w:val="none" w:sz="0" w:space="0" w:color="auto"/>
                <w:bottom w:val="none" w:sz="0" w:space="0" w:color="auto"/>
                <w:right w:val="none" w:sz="0" w:space="0" w:color="auto"/>
              </w:divBdr>
              <w:divsChild>
                <w:div w:id="666834114">
                  <w:marLeft w:val="0"/>
                  <w:marRight w:val="0"/>
                  <w:marTop w:val="0"/>
                  <w:marBottom w:val="0"/>
                  <w:divBdr>
                    <w:top w:val="none" w:sz="0" w:space="0" w:color="auto"/>
                    <w:left w:val="none" w:sz="0" w:space="0" w:color="auto"/>
                    <w:bottom w:val="none" w:sz="0" w:space="0" w:color="auto"/>
                    <w:right w:val="none" w:sz="0" w:space="0" w:color="auto"/>
                  </w:divBdr>
                  <w:divsChild>
                    <w:div w:id="58623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518208">
      <w:bodyDiv w:val="1"/>
      <w:marLeft w:val="0"/>
      <w:marRight w:val="0"/>
      <w:marTop w:val="0"/>
      <w:marBottom w:val="0"/>
      <w:divBdr>
        <w:top w:val="none" w:sz="0" w:space="0" w:color="auto"/>
        <w:left w:val="none" w:sz="0" w:space="0" w:color="auto"/>
        <w:bottom w:val="none" w:sz="0" w:space="0" w:color="auto"/>
        <w:right w:val="none" w:sz="0" w:space="0" w:color="auto"/>
      </w:divBdr>
    </w:div>
    <w:div w:id="1584295140">
      <w:bodyDiv w:val="1"/>
      <w:marLeft w:val="0"/>
      <w:marRight w:val="0"/>
      <w:marTop w:val="0"/>
      <w:marBottom w:val="0"/>
      <w:divBdr>
        <w:top w:val="none" w:sz="0" w:space="0" w:color="auto"/>
        <w:left w:val="none" w:sz="0" w:space="0" w:color="auto"/>
        <w:bottom w:val="none" w:sz="0" w:space="0" w:color="auto"/>
        <w:right w:val="none" w:sz="0" w:space="0" w:color="auto"/>
      </w:divBdr>
    </w:div>
    <w:div w:id="1991515676">
      <w:bodyDiv w:val="1"/>
      <w:marLeft w:val="0"/>
      <w:marRight w:val="0"/>
      <w:marTop w:val="0"/>
      <w:marBottom w:val="0"/>
      <w:divBdr>
        <w:top w:val="none" w:sz="0" w:space="0" w:color="auto"/>
        <w:left w:val="none" w:sz="0" w:space="0" w:color="auto"/>
        <w:bottom w:val="none" w:sz="0" w:space="0" w:color="auto"/>
        <w:right w:val="none" w:sz="0" w:space="0" w:color="auto"/>
      </w:divBdr>
    </w:div>
    <w:div w:id="20886508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tiff"/><Relationship Id="rId12" Type="http://schemas.openxmlformats.org/officeDocument/2006/relationships/image" Target="media/image4.tif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1.tiff"/><Relationship Id="rId10"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DC2B1275-FA22-144F-A71F-3CB688534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2774</Words>
  <Characters>15815</Characters>
  <Application>Microsoft Macintosh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Morgan</dc:creator>
  <cp:keywords/>
  <dc:description/>
  <cp:lastModifiedBy>Joel Morgan</cp:lastModifiedBy>
  <cp:revision>2</cp:revision>
  <dcterms:created xsi:type="dcterms:W3CDTF">2018-05-11T22:44:00Z</dcterms:created>
  <dcterms:modified xsi:type="dcterms:W3CDTF">2018-05-11T22:44:00Z</dcterms:modified>
</cp:coreProperties>
</file>