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935C" w14:textId="77777777" w:rsidR="00E24037" w:rsidRDefault="00E24037" w:rsidP="001362B9">
      <w:pPr>
        <w:pStyle w:val="Title"/>
        <w:rPr>
          <w:u w:val="single"/>
        </w:rPr>
      </w:pPr>
      <w:bookmarkStart w:id="0" w:name="_lvy9v62pnvzn" w:colFirst="0" w:colLast="0"/>
      <w:bookmarkEnd w:id="0"/>
    </w:p>
    <w:p w14:paraId="0B4AA885" w14:textId="77777777" w:rsidR="00E24037" w:rsidRDefault="00E24037" w:rsidP="001362B9">
      <w:pPr>
        <w:pStyle w:val="Title"/>
        <w:rPr>
          <w:u w:val="single"/>
        </w:rPr>
      </w:pPr>
    </w:p>
    <w:p w14:paraId="21201787" w14:textId="77777777" w:rsidR="00E24037" w:rsidRDefault="00E24037" w:rsidP="001362B9">
      <w:pPr>
        <w:pStyle w:val="Title"/>
        <w:rPr>
          <w:u w:val="single"/>
        </w:rPr>
      </w:pPr>
    </w:p>
    <w:p w14:paraId="3BFE1C5E" w14:textId="4A2FA6D5" w:rsidR="0018235E" w:rsidRDefault="00870F81" w:rsidP="001362B9">
      <w:pPr>
        <w:pStyle w:val="Title"/>
        <w:rPr>
          <w:u w:val="single"/>
        </w:rPr>
      </w:pPr>
      <w:r w:rsidRPr="001362B9">
        <w:rPr>
          <w:u w:val="single"/>
        </w:rPr>
        <w:t>Project Management Assessment 2</w:t>
      </w:r>
    </w:p>
    <w:p w14:paraId="39AE8505" w14:textId="7731EAA7" w:rsidR="00E24037" w:rsidRDefault="00E24037" w:rsidP="00E24037">
      <w:pPr>
        <w:pStyle w:val="Normal1"/>
      </w:pPr>
    </w:p>
    <w:p w14:paraId="510400B4" w14:textId="778B4797" w:rsidR="00E24037" w:rsidRDefault="00E24037" w:rsidP="00E24037">
      <w:pPr>
        <w:pStyle w:val="Normal1"/>
      </w:pPr>
    </w:p>
    <w:p w14:paraId="35465FD8" w14:textId="67D7C233" w:rsidR="00E24037" w:rsidRDefault="00E24037" w:rsidP="00E24037">
      <w:pPr>
        <w:pStyle w:val="Normal1"/>
      </w:pPr>
    </w:p>
    <w:p w14:paraId="5B420B79" w14:textId="0FBEFED8" w:rsidR="00E24037" w:rsidRDefault="00E24037" w:rsidP="00E24037">
      <w:pPr>
        <w:pStyle w:val="Normal1"/>
      </w:pPr>
    </w:p>
    <w:p w14:paraId="2D436ECD" w14:textId="77777777" w:rsidR="00E24037" w:rsidRPr="00E24037" w:rsidRDefault="00E24037" w:rsidP="00E24037">
      <w:pPr>
        <w:pStyle w:val="Normal1"/>
      </w:pPr>
    </w:p>
    <w:p w14:paraId="1E93237C" w14:textId="0EFE6925" w:rsidR="0018235E" w:rsidRDefault="00E24037" w:rsidP="00E24037">
      <w:pPr>
        <w:pStyle w:val="Title"/>
        <w:rPr>
          <w:u w:val="single"/>
        </w:rPr>
      </w:pPr>
      <w:r w:rsidRPr="00E24037">
        <w:rPr>
          <w:u w:val="single"/>
        </w:rPr>
        <w:t>LCBB5005</w:t>
      </w:r>
    </w:p>
    <w:p w14:paraId="51146C88" w14:textId="1794912C" w:rsidR="00E24037" w:rsidRDefault="00E24037" w:rsidP="00E24037">
      <w:pPr>
        <w:pStyle w:val="Normal1"/>
      </w:pPr>
    </w:p>
    <w:p w14:paraId="399210D0" w14:textId="339BCE82" w:rsidR="00E24037" w:rsidRDefault="00E24037" w:rsidP="00E24037">
      <w:pPr>
        <w:pStyle w:val="Normal1"/>
      </w:pPr>
    </w:p>
    <w:p w14:paraId="7B4E2DFC" w14:textId="014717CF" w:rsidR="00E24037" w:rsidRDefault="00E24037" w:rsidP="00E24037">
      <w:pPr>
        <w:pStyle w:val="Normal1"/>
      </w:pPr>
    </w:p>
    <w:p w14:paraId="1F690C09" w14:textId="77777777" w:rsidR="00E24037" w:rsidRPr="00E24037" w:rsidRDefault="00E24037" w:rsidP="00E24037">
      <w:pPr>
        <w:pStyle w:val="Normal1"/>
      </w:pPr>
    </w:p>
    <w:p w14:paraId="71F7D09F" w14:textId="4B0B4DA3" w:rsidR="00E24037" w:rsidRDefault="00E24037" w:rsidP="00E24037">
      <w:pPr>
        <w:pStyle w:val="Normal1"/>
      </w:pPr>
    </w:p>
    <w:p w14:paraId="0BAE3305" w14:textId="4886D44C" w:rsidR="00E24037" w:rsidRPr="00E24037" w:rsidRDefault="00E24037" w:rsidP="00E24037">
      <w:pPr>
        <w:pStyle w:val="Title"/>
        <w:rPr>
          <w:u w:val="single"/>
        </w:rPr>
      </w:pPr>
      <w:r w:rsidRPr="00E24037">
        <w:rPr>
          <w:u w:val="single"/>
        </w:rPr>
        <w:t xml:space="preserve">STUDENT: </w:t>
      </w:r>
      <w:r>
        <w:rPr>
          <w:u w:val="single"/>
        </w:rPr>
        <w:t>Denisa-</w:t>
      </w:r>
      <w:proofErr w:type="spellStart"/>
      <w:r>
        <w:rPr>
          <w:u w:val="single"/>
        </w:rPr>
        <w:t>Andreea</w:t>
      </w:r>
      <w:proofErr w:type="spellEnd"/>
      <w:r>
        <w:rPr>
          <w:u w:val="single"/>
        </w:rPr>
        <w:t xml:space="preserve"> Matei</w:t>
      </w:r>
    </w:p>
    <w:p w14:paraId="2ECEC897" w14:textId="4DF22744" w:rsidR="00E24037" w:rsidRDefault="00E24037" w:rsidP="001362B9">
      <w:pPr>
        <w:pStyle w:val="Normal1"/>
        <w:spacing w:line="360" w:lineRule="auto"/>
        <w:jc w:val="both"/>
      </w:pPr>
    </w:p>
    <w:p w14:paraId="5DD93072" w14:textId="70246FF6" w:rsidR="00E24037" w:rsidRDefault="00E24037" w:rsidP="001362B9">
      <w:pPr>
        <w:pStyle w:val="Normal1"/>
        <w:spacing w:line="360" w:lineRule="auto"/>
        <w:jc w:val="both"/>
      </w:pPr>
    </w:p>
    <w:p w14:paraId="40E81572" w14:textId="228B919B" w:rsidR="00E24037" w:rsidRDefault="00E24037" w:rsidP="001362B9">
      <w:pPr>
        <w:pStyle w:val="Normal1"/>
        <w:spacing w:line="360" w:lineRule="auto"/>
        <w:jc w:val="both"/>
      </w:pPr>
    </w:p>
    <w:p w14:paraId="5F5D9CF5" w14:textId="255B3EF1" w:rsidR="00E24037" w:rsidRDefault="00E24037" w:rsidP="001362B9">
      <w:pPr>
        <w:pStyle w:val="Normal1"/>
        <w:spacing w:line="360" w:lineRule="auto"/>
        <w:jc w:val="both"/>
      </w:pPr>
    </w:p>
    <w:p w14:paraId="388A7885" w14:textId="333E5F68" w:rsidR="00E24037" w:rsidRDefault="00E24037" w:rsidP="001362B9">
      <w:pPr>
        <w:pStyle w:val="Normal1"/>
        <w:spacing w:line="360" w:lineRule="auto"/>
        <w:jc w:val="both"/>
      </w:pPr>
    </w:p>
    <w:p w14:paraId="7ADEF17E" w14:textId="55E3715F" w:rsidR="00E24037" w:rsidRDefault="00E24037" w:rsidP="001362B9">
      <w:pPr>
        <w:pStyle w:val="Normal1"/>
        <w:spacing w:line="360" w:lineRule="auto"/>
        <w:jc w:val="both"/>
      </w:pPr>
    </w:p>
    <w:p w14:paraId="11813A6F" w14:textId="25AB5D89" w:rsidR="00E24037" w:rsidRDefault="00E24037" w:rsidP="001362B9">
      <w:pPr>
        <w:pStyle w:val="Normal1"/>
        <w:spacing w:line="360" w:lineRule="auto"/>
        <w:jc w:val="both"/>
      </w:pPr>
    </w:p>
    <w:p w14:paraId="3A3026DD" w14:textId="644FBACF" w:rsidR="00E24037" w:rsidRDefault="00E24037" w:rsidP="001362B9">
      <w:pPr>
        <w:pStyle w:val="Normal1"/>
        <w:spacing w:line="360" w:lineRule="auto"/>
        <w:jc w:val="both"/>
      </w:pPr>
    </w:p>
    <w:p w14:paraId="61BE7ED3" w14:textId="64144682" w:rsidR="00E24037" w:rsidRDefault="00E24037" w:rsidP="001362B9">
      <w:pPr>
        <w:pStyle w:val="Normal1"/>
        <w:spacing w:line="360" w:lineRule="auto"/>
        <w:jc w:val="both"/>
      </w:pPr>
    </w:p>
    <w:p w14:paraId="78E1CB9B" w14:textId="094CE61C" w:rsidR="00E24037" w:rsidRDefault="00E24037" w:rsidP="001362B9">
      <w:pPr>
        <w:pStyle w:val="Normal1"/>
        <w:spacing w:line="360" w:lineRule="auto"/>
        <w:jc w:val="both"/>
      </w:pPr>
    </w:p>
    <w:p w14:paraId="662469C1" w14:textId="1DFA0A0D" w:rsidR="00E24037" w:rsidRDefault="00E24037" w:rsidP="001362B9">
      <w:pPr>
        <w:pStyle w:val="Normal1"/>
        <w:spacing w:line="360" w:lineRule="auto"/>
        <w:jc w:val="both"/>
      </w:pPr>
    </w:p>
    <w:p w14:paraId="1C604EA5" w14:textId="35B5D314" w:rsidR="00E24037" w:rsidRDefault="00E24037" w:rsidP="001362B9">
      <w:pPr>
        <w:pStyle w:val="Normal1"/>
        <w:spacing w:line="360" w:lineRule="auto"/>
        <w:jc w:val="both"/>
      </w:pPr>
    </w:p>
    <w:p w14:paraId="1B6F7684" w14:textId="1E226E09" w:rsidR="00E24037" w:rsidRDefault="00E24037" w:rsidP="001362B9">
      <w:pPr>
        <w:pStyle w:val="Normal1"/>
        <w:spacing w:line="360" w:lineRule="auto"/>
        <w:jc w:val="both"/>
      </w:pPr>
    </w:p>
    <w:p w14:paraId="29E41F12" w14:textId="2F88BA2D" w:rsidR="00E24037" w:rsidRDefault="00E24037" w:rsidP="001362B9">
      <w:pPr>
        <w:pStyle w:val="Normal1"/>
        <w:spacing w:line="360" w:lineRule="auto"/>
        <w:jc w:val="both"/>
      </w:pPr>
    </w:p>
    <w:p w14:paraId="2B5B1283" w14:textId="5FE1EDFA" w:rsidR="00E24037" w:rsidRDefault="00E24037" w:rsidP="001362B9">
      <w:pPr>
        <w:pStyle w:val="Normal1"/>
        <w:spacing w:line="360" w:lineRule="auto"/>
        <w:jc w:val="both"/>
      </w:pPr>
    </w:p>
    <w:p w14:paraId="7973671C" w14:textId="5B478E76" w:rsidR="00E24037" w:rsidRDefault="00E24037" w:rsidP="001362B9">
      <w:pPr>
        <w:pStyle w:val="Normal1"/>
        <w:spacing w:line="360" w:lineRule="auto"/>
        <w:jc w:val="both"/>
      </w:pPr>
    </w:p>
    <w:p w14:paraId="63313748" w14:textId="7222AD01" w:rsidR="00E24037" w:rsidRDefault="00E24037" w:rsidP="001362B9">
      <w:pPr>
        <w:pStyle w:val="Normal1"/>
        <w:spacing w:line="360" w:lineRule="auto"/>
        <w:jc w:val="both"/>
      </w:pPr>
    </w:p>
    <w:p w14:paraId="3753F620" w14:textId="2B15FFB8" w:rsidR="00E24037" w:rsidRDefault="00E24037" w:rsidP="001362B9">
      <w:pPr>
        <w:pStyle w:val="Normal1"/>
        <w:spacing w:line="360" w:lineRule="auto"/>
        <w:jc w:val="both"/>
      </w:pPr>
    </w:p>
    <w:p w14:paraId="0600045F" w14:textId="49B471C6" w:rsidR="00E24037" w:rsidRDefault="00E24037" w:rsidP="001362B9">
      <w:pPr>
        <w:pStyle w:val="Normal1"/>
        <w:spacing w:line="360" w:lineRule="auto"/>
        <w:jc w:val="both"/>
      </w:pPr>
    </w:p>
    <w:p w14:paraId="075BBE04" w14:textId="65954956" w:rsidR="00E24037" w:rsidRDefault="00E24037" w:rsidP="001362B9">
      <w:pPr>
        <w:pStyle w:val="Normal1"/>
        <w:spacing w:line="360" w:lineRule="auto"/>
        <w:jc w:val="both"/>
      </w:pPr>
    </w:p>
    <w:p w14:paraId="119CAF08" w14:textId="42F36E4B" w:rsidR="00E24037" w:rsidRDefault="00E24037" w:rsidP="001362B9">
      <w:pPr>
        <w:pStyle w:val="Normal1"/>
        <w:spacing w:line="360" w:lineRule="auto"/>
        <w:jc w:val="both"/>
      </w:pPr>
    </w:p>
    <w:p w14:paraId="0FDB096B" w14:textId="77777777" w:rsidR="00E24037" w:rsidRDefault="00E24037" w:rsidP="001362B9">
      <w:pPr>
        <w:pStyle w:val="Normal1"/>
        <w:spacing w:line="360" w:lineRule="auto"/>
        <w:jc w:val="both"/>
        <w:rPr>
          <w:rFonts w:ascii="Times New Roman" w:eastAsia="Times New Roman" w:hAnsi="Times New Roman" w:cs="Times New Roman"/>
          <w:color w:val="222222"/>
          <w:sz w:val="24"/>
          <w:szCs w:val="24"/>
        </w:rPr>
      </w:pPr>
    </w:p>
    <w:bookmarkStart w:id="1" w:name="_11e5hoq1m2na" w:colFirst="0" w:colLast="0" w:displacedByCustomXml="next"/>
    <w:bookmarkEnd w:id="1" w:displacedByCustomXml="next"/>
    <w:sdt>
      <w:sdtPr>
        <w:rPr>
          <w:rFonts w:ascii="Arial" w:eastAsia="Arial" w:hAnsi="Arial" w:cs="Arial"/>
          <w:b w:val="0"/>
          <w:bCs w:val="0"/>
          <w:color w:val="auto"/>
          <w:sz w:val="22"/>
          <w:szCs w:val="22"/>
        </w:rPr>
        <w:id w:val="10813959"/>
        <w:docPartObj>
          <w:docPartGallery w:val="Table of Contents"/>
          <w:docPartUnique/>
        </w:docPartObj>
      </w:sdtPr>
      <w:sdtContent>
        <w:p w14:paraId="0DC4FDA7" w14:textId="77777777" w:rsidR="00541095" w:rsidRPr="00541095" w:rsidRDefault="00541095" w:rsidP="001362B9">
          <w:pPr>
            <w:pStyle w:val="TOCHeading"/>
            <w:spacing w:before="0" w:line="360" w:lineRule="auto"/>
            <w:jc w:val="center"/>
            <w:rPr>
              <w:rFonts w:ascii="Times New Roman" w:hAnsi="Times New Roman" w:cs="Times New Roman"/>
              <w:sz w:val="24"/>
              <w:szCs w:val="24"/>
            </w:rPr>
          </w:pPr>
          <w:r w:rsidRPr="00541095">
            <w:rPr>
              <w:rFonts w:ascii="Times New Roman" w:hAnsi="Times New Roman" w:cs="Times New Roman"/>
              <w:color w:val="000000" w:themeColor="text1"/>
              <w:sz w:val="24"/>
              <w:szCs w:val="24"/>
            </w:rPr>
            <w:t>Table of Contents</w:t>
          </w:r>
        </w:p>
        <w:p w14:paraId="5943AC95" w14:textId="77777777" w:rsidR="00541095" w:rsidRPr="00541095" w:rsidRDefault="00966F94" w:rsidP="001362B9">
          <w:pPr>
            <w:pStyle w:val="TOC1"/>
            <w:tabs>
              <w:tab w:val="right" w:leader="dot" w:pos="9019"/>
            </w:tabs>
            <w:spacing w:after="0" w:line="360" w:lineRule="auto"/>
            <w:jc w:val="both"/>
            <w:rPr>
              <w:rFonts w:ascii="Times New Roman" w:hAnsi="Times New Roman" w:cs="Times New Roman"/>
              <w:noProof/>
              <w:sz w:val="24"/>
              <w:szCs w:val="24"/>
            </w:rPr>
          </w:pPr>
          <w:r w:rsidRPr="00541095">
            <w:rPr>
              <w:rFonts w:ascii="Times New Roman" w:hAnsi="Times New Roman" w:cs="Times New Roman"/>
              <w:sz w:val="24"/>
              <w:szCs w:val="24"/>
            </w:rPr>
            <w:fldChar w:fldCharType="begin"/>
          </w:r>
          <w:r w:rsidR="00541095" w:rsidRPr="00541095">
            <w:rPr>
              <w:rFonts w:ascii="Times New Roman" w:hAnsi="Times New Roman" w:cs="Times New Roman"/>
              <w:sz w:val="24"/>
              <w:szCs w:val="24"/>
            </w:rPr>
            <w:instrText xml:space="preserve"> TOC \o "1-3" \h \z \u </w:instrText>
          </w:r>
          <w:r w:rsidRPr="00541095">
            <w:rPr>
              <w:rFonts w:ascii="Times New Roman" w:hAnsi="Times New Roman" w:cs="Times New Roman"/>
              <w:sz w:val="24"/>
              <w:szCs w:val="24"/>
            </w:rPr>
            <w:fldChar w:fldCharType="separate"/>
          </w:r>
          <w:hyperlink w:anchor="_Toc112757575" w:history="1">
            <w:r w:rsidR="00541095" w:rsidRPr="00541095">
              <w:rPr>
                <w:rStyle w:val="Hyperlink"/>
                <w:rFonts w:ascii="Times New Roman" w:hAnsi="Times New Roman" w:cs="Times New Roman"/>
                <w:noProof/>
                <w:sz w:val="24"/>
                <w:szCs w:val="24"/>
              </w:rPr>
              <w:t>Introduction</w:t>
            </w:r>
            <w:r w:rsidR="00541095" w:rsidRPr="00541095">
              <w:rPr>
                <w:rFonts w:ascii="Times New Roman" w:hAnsi="Times New Roman" w:cs="Times New Roman"/>
                <w:noProof/>
                <w:webHidden/>
                <w:sz w:val="24"/>
                <w:szCs w:val="24"/>
              </w:rPr>
              <w:tab/>
            </w:r>
            <w:r w:rsidRPr="00541095">
              <w:rPr>
                <w:rFonts w:ascii="Times New Roman" w:hAnsi="Times New Roman" w:cs="Times New Roman"/>
                <w:noProof/>
                <w:webHidden/>
                <w:sz w:val="24"/>
                <w:szCs w:val="24"/>
              </w:rPr>
              <w:fldChar w:fldCharType="begin"/>
            </w:r>
            <w:r w:rsidR="00541095" w:rsidRPr="00541095">
              <w:rPr>
                <w:rFonts w:ascii="Times New Roman" w:hAnsi="Times New Roman" w:cs="Times New Roman"/>
                <w:noProof/>
                <w:webHidden/>
                <w:sz w:val="24"/>
                <w:szCs w:val="24"/>
              </w:rPr>
              <w:instrText xml:space="preserve"> PAGEREF _Toc112757575 \h </w:instrText>
            </w:r>
            <w:r w:rsidRPr="00541095">
              <w:rPr>
                <w:rFonts w:ascii="Times New Roman" w:hAnsi="Times New Roman" w:cs="Times New Roman"/>
                <w:noProof/>
                <w:webHidden/>
                <w:sz w:val="24"/>
                <w:szCs w:val="24"/>
              </w:rPr>
            </w:r>
            <w:r w:rsidRPr="00541095">
              <w:rPr>
                <w:rFonts w:ascii="Times New Roman" w:hAnsi="Times New Roman" w:cs="Times New Roman"/>
                <w:noProof/>
                <w:webHidden/>
                <w:sz w:val="24"/>
                <w:szCs w:val="24"/>
              </w:rPr>
              <w:fldChar w:fldCharType="separate"/>
            </w:r>
            <w:r w:rsidR="00541095" w:rsidRPr="00541095">
              <w:rPr>
                <w:rFonts w:ascii="Times New Roman" w:hAnsi="Times New Roman" w:cs="Times New Roman"/>
                <w:noProof/>
                <w:webHidden/>
                <w:sz w:val="24"/>
                <w:szCs w:val="24"/>
              </w:rPr>
              <w:t>3</w:t>
            </w:r>
            <w:r w:rsidRPr="00541095">
              <w:rPr>
                <w:rFonts w:ascii="Times New Roman" w:hAnsi="Times New Roman" w:cs="Times New Roman"/>
                <w:noProof/>
                <w:webHidden/>
                <w:sz w:val="24"/>
                <w:szCs w:val="24"/>
              </w:rPr>
              <w:fldChar w:fldCharType="end"/>
            </w:r>
          </w:hyperlink>
        </w:p>
        <w:p w14:paraId="1440C3D2" w14:textId="77777777" w:rsidR="00541095" w:rsidRPr="00541095" w:rsidRDefault="00000000" w:rsidP="001362B9">
          <w:pPr>
            <w:pStyle w:val="TOC1"/>
            <w:tabs>
              <w:tab w:val="right" w:leader="dot" w:pos="9019"/>
            </w:tabs>
            <w:spacing w:after="0" w:line="360" w:lineRule="auto"/>
            <w:jc w:val="both"/>
            <w:rPr>
              <w:rFonts w:ascii="Times New Roman" w:hAnsi="Times New Roman" w:cs="Times New Roman"/>
              <w:noProof/>
              <w:sz w:val="24"/>
              <w:szCs w:val="24"/>
            </w:rPr>
          </w:pPr>
          <w:hyperlink w:anchor="_Toc112757576" w:history="1">
            <w:r w:rsidR="00541095" w:rsidRPr="00541095">
              <w:rPr>
                <w:rStyle w:val="Hyperlink"/>
                <w:rFonts w:ascii="Times New Roman" w:hAnsi="Times New Roman" w:cs="Times New Roman"/>
                <w:noProof/>
                <w:sz w:val="24"/>
                <w:szCs w:val="24"/>
              </w:rPr>
              <w:t>Main Discussion</w:t>
            </w:r>
            <w:r w:rsidR="00541095" w:rsidRPr="00541095">
              <w:rPr>
                <w:rFonts w:ascii="Times New Roman" w:hAnsi="Times New Roman" w:cs="Times New Roman"/>
                <w:noProof/>
                <w:webHidden/>
                <w:sz w:val="24"/>
                <w:szCs w:val="24"/>
              </w:rPr>
              <w:tab/>
            </w:r>
            <w:r w:rsidR="00966F94" w:rsidRPr="00541095">
              <w:rPr>
                <w:rFonts w:ascii="Times New Roman" w:hAnsi="Times New Roman" w:cs="Times New Roman"/>
                <w:noProof/>
                <w:webHidden/>
                <w:sz w:val="24"/>
                <w:szCs w:val="24"/>
              </w:rPr>
              <w:fldChar w:fldCharType="begin"/>
            </w:r>
            <w:r w:rsidR="00541095" w:rsidRPr="00541095">
              <w:rPr>
                <w:rFonts w:ascii="Times New Roman" w:hAnsi="Times New Roman" w:cs="Times New Roman"/>
                <w:noProof/>
                <w:webHidden/>
                <w:sz w:val="24"/>
                <w:szCs w:val="24"/>
              </w:rPr>
              <w:instrText xml:space="preserve"> PAGEREF _Toc112757576 \h </w:instrText>
            </w:r>
            <w:r w:rsidR="00966F94" w:rsidRPr="00541095">
              <w:rPr>
                <w:rFonts w:ascii="Times New Roman" w:hAnsi="Times New Roman" w:cs="Times New Roman"/>
                <w:noProof/>
                <w:webHidden/>
                <w:sz w:val="24"/>
                <w:szCs w:val="24"/>
              </w:rPr>
            </w:r>
            <w:r w:rsidR="00966F94" w:rsidRPr="00541095">
              <w:rPr>
                <w:rFonts w:ascii="Times New Roman" w:hAnsi="Times New Roman" w:cs="Times New Roman"/>
                <w:noProof/>
                <w:webHidden/>
                <w:sz w:val="24"/>
                <w:szCs w:val="24"/>
              </w:rPr>
              <w:fldChar w:fldCharType="separate"/>
            </w:r>
            <w:r w:rsidR="00541095" w:rsidRPr="00541095">
              <w:rPr>
                <w:rFonts w:ascii="Times New Roman" w:hAnsi="Times New Roman" w:cs="Times New Roman"/>
                <w:noProof/>
                <w:webHidden/>
                <w:sz w:val="24"/>
                <w:szCs w:val="24"/>
              </w:rPr>
              <w:t>4</w:t>
            </w:r>
            <w:r w:rsidR="00966F94" w:rsidRPr="00541095">
              <w:rPr>
                <w:rFonts w:ascii="Times New Roman" w:hAnsi="Times New Roman" w:cs="Times New Roman"/>
                <w:noProof/>
                <w:webHidden/>
                <w:sz w:val="24"/>
                <w:szCs w:val="24"/>
              </w:rPr>
              <w:fldChar w:fldCharType="end"/>
            </w:r>
          </w:hyperlink>
        </w:p>
        <w:p w14:paraId="13A51427" w14:textId="77777777" w:rsidR="00541095" w:rsidRPr="00541095" w:rsidRDefault="00000000" w:rsidP="001362B9">
          <w:pPr>
            <w:pStyle w:val="TOC1"/>
            <w:tabs>
              <w:tab w:val="right" w:leader="dot" w:pos="9019"/>
            </w:tabs>
            <w:spacing w:after="0" w:line="360" w:lineRule="auto"/>
            <w:jc w:val="both"/>
            <w:rPr>
              <w:rFonts w:ascii="Times New Roman" w:hAnsi="Times New Roman" w:cs="Times New Roman"/>
              <w:noProof/>
              <w:sz w:val="24"/>
              <w:szCs w:val="24"/>
            </w:rPr>
          </w:pPr>
          <w:hyperlink w:anchor="_Toc112757577" w:history="1">
            <w:r w:rsidR="00541095" w:rsidRPr="00541095">
              <w:rPr>
                <w:rStyle w:val="Hyperlink"/>
                <w:rFonts w:ascii="Times New Roman" w:hAnsi="Times New Roman" w:cs="Times New Roman"/>
                <w:noProof/>
                <w:sz w:val="24"/>
                <w:szCs w:val="24"/>
              </w:rPr>
              <w:t>Conclusion</w:t>
            </w:r>
            <w:r w:rsidR="00541095" w:rsidRPr="00541095">
              <w:rPr>
                <w:rFonts w:ascii="Times New Roman" w:hAnsi="Times New Roman" w:cs="Times New Roman"/>
                <w:noProof/>
                <w:webHidden/>
                <w:sz w:val="24"/>
                <w:szCs w:val="24"/>
              </w:rPr>
              <w:tab/>
            </w:r>
            <w:r w:rsidR="00966F94" w:rsidRPr="00541095">
              <w:rPr>
                <w:rFonts w:ascii="Times New Roman" w:hAnsi="Times New Roman" w:cs="Times New Roman"/>
                <w:noProof/>
                <w:webHidden/>
                <w:sz w:val="24"/>
                <w:szCs w:val="24"/>
              </w:rPr>
              <w:fldChar w:fldCharType="begin"/>
            </w:r>
            <w:r w:rsidR="00541095" w:rsidRPr="00541095">
              <w:rPr>
                <w:rFonts w:ascii="Times New Roman" w:hAnsi="Times New Roman" w:cs="Times New Roman"/>
                <w:noProof/>
                <w:webHidden/>
                <w:sz w:val="24"/>
                <w:szCs w:val="24"/>
              </w:rPr>
              <w:instrText xml:space="preserve"> PAGEREF _Toc112757577 \h </w:instrText>
            </w:r>
            <w:r w:rsidR="00966F94" w:rsidRPr="00541095">
              <w:rPr>
                <w:rFonts w:ascii="Times New Roman" w:hAnsi="Times New Roman" w:cs="Times New Roman"/>
                <w:noProof/>
                <w:webHidden/>
                <w:sz w:val="24"/>
                <w:szCs w:val="24"/>
              </w:rPr>
            </w:r>
            <w:r w:rsidR="00966F94" w:rsidRPr="00541095">
              <w:rPr>
                <w:rFonts w:ascii="Times New Roman" w:hAnsi="Times New Roman" w:cs="Times New Roman"/>
                <w:noProof/>
                <w:webHidden/>
                <w:sz w:val="24"/>
                <w:szCs w:val="24"/>
              </w:rPr>
              <w:fldChar w:fldCharType="separate"/>
            </w:r>
            <w:r w:rsidR="00541095" w:rsidRPr="00541095">
              <w:rPr>
                <w:rFonts w:ascii="Times New Roman" w:hAnsi="Times New Roman" w:cs="Times New Roman"/>
                <w:noProof/>
                <w:webHidden/>
                <w:sz w:val="24"/>
                <w:szCs w:val="24"/>
              </w:rPr>
              <w:t>8</w:t>
            </w:r>
            <w:r w:rsidR="00966F94" w:rsidRPr="00541095">
              <w:rPr>
                <w:rFonts w:ascii="Times New Roman" w:hAnsi="Times New Roman" w:cs="Times New Roman"/>
                <w:noProof/>
                <w:webHidden/>
                <w:sz w:val="24"/>
                <w:szCs w:val="24"/>
              </w:rPr>
              <w:fldChar w:fldCharType="end"/>
            </w:r>
          </w:hyperlink>
        </w:p>
        <w:p w14:paraId="3F02CCDF" w14:textId="77777777" w:rsidR="00541095" w:rsidRPr="00541095" w:rsidRDefault="00000000" w:rsidP="001362B9">
          <w:pPr>
            <w:pStyle w:val="TOC1"/>
            <w:tabs>
              <w:tab w:val="right" w:leader="dot" w:pos="9019"/>
            </w:tabs>
            <w:spacing w:after="0" w:line="360" w:lineRule="auto"/>
            <w:jc w:val="both"/>
            <w:rPr>
              <w:rFonts w:ascii="Times New Roman" w:hAnsi="Times New Roman" w:cs="Times New Roman"/>
              <w:noProof/>
              <w:sz w:val="24"/>
              <w:szCs w:val="24"/>
            </w:rPr>
          </w:pPr>
          <w:hyperlink w:anchor="_Toc112757578" w:history="1">
            <w:r w:rsidR="00541095" w:rsidRPr="00541095">
              <w:rPr>
                <w:rStyle w:val="Hyperlink"/>
                <w:rFonts w:ascii="Times New Roman" w:hAnsi="Times New Roman" w:cs="Times New Roman"/>
                <w:noProof/>
                <w:sz w:val="24"/>
                <w:szCs w:val="24"/>
              </w:rPr>
              <w:t>Reference List</w:t>
            </w:r>
            <w:r w:rsidR="00541095" w:rsidRPr="00541095">
              <w:rPr>
                <w:rFonts w:ascii="Times New Roman" w:hAnsi="Times New Roman" w:cs="Times New Roman"/>
                <w:noProof/>
                <w:webHidden/>
                <w:sz w:val="24"/>
                <w:szCs w:val="24"/>
              </w:rPr>
              <w:tab/>
            </w:r>
            <w:r w:rsidR="00966F94" w:rsidRPr="00541095">
              <w:rPr>
                <w:rFonts w:ascii="Times New Roman" w:hAnsi="Times New Roman" w:cs="Times New Roman"/>
                <w:noProof/>
                <w:webHidden/>
                <w:sz w:val="24"/>
                <w:szCs w:val="24"/>
              </w:rPr>
              <w:fldChar w:fldCharType="begin"/>
            </w:r>
            <w:r w:rsidR="00541095" w:rsidRPr="00541095">
              <w:rPr>
                <w:rFonts w:ascii="Times New Roman" w:hAnsi="Times New Roman" w:cs="Times New Roman"/>
                <w:noProof/>
                <w:webHidden/>
                <w:sz w:val="24"/>
                <w:szCs w:val="24"/>
              </w:rPr>
              <w:instrText xml:space="preserve"> PAGEREF _Toc112757578 \h </w:instrText>
            </w:r>
            <w:r w:rsidR="00966F94" w:rsidRPr="00541095">
              <w:rPr>
                <w:rFonts w:ascii="Times New Roman" w:hAnsi="Times New Roman" w:cs="Times New Roman"/>
                <w:noProof/>
                <w:webHidden/>
                <w:sz w:val="24"/>
                <w:szCs w:val="24"/>
              </w:rPr>
            </w:r>
            <w:r w:rsidR="00966F94" w:rsidRPr="00541095">
              <w:rPr>
                <w:rFonts w:ascii="Times New Roman" w:hAnsi="Times New Roman" w:cs="Times New Roman"/>
                <w:noProof/>
                <w:webHidden/>
                <w:sz w:val="24"/>
                <w:szCs w:val="24"/>
              </w:rPr>
              <w:fldChar w:fldCharType="separate"/>
            </w:r>
            <w:r w:rsidR="00541095" w:rsidRPr="00541095">
              <w:rPr>
                <w:rFonts w:ascii="Times New Roman" w:hAnsi="Times New Roman" w:cs="Times New Roman"/>
                <w:noProof/>
                <w:webHidden/>
                <w:sz w:val="24"/>
                <w:szCs w:val="24"/>
              </w:rPr>
              <w:t>9</w:t>
            </w:r>
            <w:r w:rsidR="00966F94" w:rsidRPr="00541095">
              <w:rPr>
                <w:rFonts w:ascii="Times New Roman" w:hAnsi="Times New Roman" w:cs="Times New Roman"/>
                <w:noProof/>
                <w:webHidden/>
                <w:sz w:val="24"/>
                <w:szCs w:val="24"/>
              </w:rPr>
              <w:fldChar w:fldCharType="end"/>
            </w:r>
          </w:hyperlink>
        </w:p>
        <w:p w14:paraId="697A6365" w14:textId="77777777" w:rsidR="00541095" w:rsidRDefault="00966F94" w:rsidP="001362B9">
          <w:pPr>
            <w:spacing w:line="360" w:lineRule="auto"/>
            <w:jc w:val="both"/>
          </w:pPr>
          <w:r w:rsidRPr="00541095">
            <w:rPr>
              <w:rFonts w:ascii="Times New Roman" w:hAnsi="Times New Roman" w:cs="Times New Roman"/>
              <w:sz w:val="24"/>
              <w:szCs w:val="24"/>
            </w:rPr>
            <w:fldChar w:fldCharType="end"/>
          </w:r>
        </w:p>
      </w:sdtContent>
    </w:sdt>
    <w:p w14:paraId="17441879" w14:textId="77777777" w:rsidR="00541095" w:rsidRDefault="00541095" w:rsidP="001362B9">
      <w:pPr>
        <w:spacing w:line="360" w:lineRule="auto"/>
        <w:rPr>
          <w:rFonts w:ascii="Times New Roman" w:eastAsia="Times New Roman" w:hAnsi="Times New Roman" w:cs="Times New Roman"/>
          <w:b/>
          <w:sz w:val="24"/>
          <w:szCs w:val="24"/>
        </w:rPr>
      </w:pPr>
      <w:r>
        <w:br w:type="page"/>
      </w:r>
    </w:p>
    <w:p w14:paraId="2A6B9A52" w14:textId="77777777" w:rsidR="0018235E" w:rsidRDefault="00870F81" w:rsidP="001362B9">
      <w:pPr>
        <w:pStyle w:val="Heading1"/>
      </w:pPr>
      <w:bookmarkStart w:id="2" w:name="_Toc112757575"/>
      <w:r>
        <w:lastRenderedPageBreak/>
        <w:t>Introduction</w:t>
      </w:r>
      <w:bookmarkEnd w:id="2"/>
      <w:r>
        <w:t xml:space="preserve"> </w:t>
      </w:r>
    </w:p>
    <w:p w14:paraId="7D0C16C0"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Project management is the process to apply various types of methods, skills, processes and so on which helps in achievement of the objective which is set for the project. It is one of the crucial factors for a project as it results in providing direction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leadership to the project. It is difficult for any project to achieve success without having proper project management. The major factor which allows the project management to make a particular project a successful one is mainly due the fact that it provides proper guidance and direction. The project which will be chosen for discussion in this essay will be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It is one of the biggest construction projects not only in the UK but also in Europe. </w:t>
      </w:r>
    </w:p>
    <w:p w14:paraId="53D1B138"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Firstly, the study will provide a brief overview about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and will determine whether the project has been a success or a failure. After determining whether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has been a failure or a success, a proper justification will be provided. Lastly, the important lessons which can be learnt by the future projects from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will be evaluated. Moreover, recommendations will also be provided regarding the factors which need to be considered by the similar projects in the future. However, the major focus of the study will be </w:t>
      </w:r>
      <w:proofErr w:type="spellStart"/>
      <w:r>
        <w:rPr>
          <w:rFonts w:ascii="Times New Roman" w:eastAsia="Times New Roman" w:hAnsi="Times New Roman" w:cs="Times New Roman"/>
          <w:color w:val="222222"/>
          <w:sz w:val="24"/>
          <w:szCs w:val="24"/>
        </w:rPr>
        <w:t>analysing</w:t>
      </w:r>
      <w:proofErr w:type="spellEnd"/>
      <w:r>
        <w:rPr>
          <w:rFonts w:ascii="Times New Roman" w:eastAsia="Times New Roman" w:hAnsi="Times New Roman" w:cs="Times New Roman"/>
          <w:color w:val="222222"/>
          <w:sz w:val="24"/>
          <w:szCs w:val="24"/>
        </w:rPr>
        <w:t xml:space="preserve"> the importance of project management in the big projects. </w:t>
      </w:r>
      <w:r>
        <w:br w:type="page"/>
      </w:r>
    </w:p>
    <w:p w14:paraId="2E8899B8" w14:textId="77777777" w:rsidR="0018235E" w:rsidRDefault="00870F81" w:rsidP="001362B9">
      <w:pPr>
        <w:pStyle w:val="Heading1"/>
      </w:pPr>
      <w:bookmarkStart w:id="3" w:name="_chd39dqzc72g" w:colFirst="0" w:colLast="0"/>
      <w:bookmarkStart w:id="4" w:name="_Toc112757576"/>
      <w:bookmarkEnd w:id="3"/>
      <w:r>
        <w:lastRenderedPageBreak/>
        <w:t>Main Discussion</w:t>
      </w:r>
      <w:bookmarkEnd w:id="4"/>
    </w:p>
    <w:p w14:paraId="497E02A8"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or Elizabeth Line” is one of the largest construction projects in Europe as the rail line will pass through 40 stations. The railway line starts from “Heathrow and Reading” in the west to “Abbey Wood and Shenfield” in the east from the new tunnel with </w:t>
      </w:r>
      <w:proofErr w:type="gramStart"/>
      <w:r>
        <w:rPr>
          <w:rFonts w:ascii="Times New Roman" w:eastAsia="Times New Roman" w:hAnsi="Times New Roman" w:cs="Times New Roman"/>
          <w:color w:val="222222"/>
          <w:sz w:val="24"/>
          <w:szCs w:val="24"/>
        </w:rPr>
        <w:t>a distance of 42km</w:t>
      </w:r>
      <w:proofErr w:type="gramEnd"/>
      <w:r>
        <w:rPr>
          <w:rFonts w:ascii="Times New Roman" w:eastAsia="Times New Roman" w:hAnsi="Times New Roman" w:cs="Times New Roman"/>
          <w:color w:val="222222"/>
          <w:sz w:val="24"/>
          <w:szCs w:val="24"/>
        </w:rPr>
        <w:t xml:space="preserve"> under central London. The concept of the longest railway line was first developed by the “Department of Transport and Transport of London in 2001 and was submitted in parliament in 2005 and Royal Assent was achieved in 2008”. The main objective of this project was to reduce the crowding by increasing the capacity of rail by “improving the connectivity to destinations in London and the southeast of England” (</w:t>
      </w:r>
      <w:proofErr w:type="spellStart"/>
      <w:r>
        <w:rPr>
          <w:rFonts w:ascii="Times New Roman" w:eastAsia="Times New Roman" w:hAnsi="Times New Roman" w:cs="Times New Roman"/>
          <w:color w:val="222222"/>
          <w:sz w:val="24"/>
          <w:szCs w:val="24"/>
          <w:highlight w:val="white"/>
        </w:rPr>
        <w:t>Muruganandan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222222"/>
          <w:sz w:val="24"/>
          <w:szCs w:val="24"/>
        </w:rPr>
        <w:t xml:space="preserve">). The project was originally set to schedule for its opening in September 2017 but has been delayed for several years because of many factors. </w:t>
      </w:r>
    </w:p>
    <w:p w14:paraId="0238C692"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funding of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or Elizabeth Line” was also increased as it took almost four decades between the first official proposal and the start of the project. The rail minister of the UK Jo Johnson also said the project was complete, but the project ran out of time to adequately test the project across central London. Thus,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of Elizabeth Line” can be considered a failure as the project missed several deadlines and needed more time to develop railway system software (</w:t>
      </w:r>
      <w:r>
        <w:rPr>
          <w:rFonts w:ascii="Times New Roman" w:eastAsia="Times New Roman" w:hAnsi="Times New Roman" w:cs="Times New Roman"/>
          <w:color w:val="222222"/>
          <w:sz w:val="24"/>
          <w:szCs w:val="24"/>
          <w:highlight w:val="white"/>
        </w:rPr>
        <w:t>Lobo and Abid, 2020</w:t>
      </w:r>
      <w:r>
        <w:rPr>
          <w:rFonts w:ascii="Times New Roman" w:eastAsia="Times New Roman" w:hAnsi="Times New Roman" w:cs="Times New Roman"/>
          <w:color w:val="222222"/>
          <w:sz w:val="24"/>
          <w:szCs w:val="24"/>
        </w:rPr>
        <w:t xml:space="preserve">). There were also several major issues within the project as the insiders have spoken of some major issues in different </w:t>
      </w:r>
      <w:proofErr w:type="spellStart"/>
      <w:r>
        <w:rPr>
          <w:rFonts w:ascii="Times New Roman" w:eastAsia="Times New Roman" w:hAnsi="Times New Roman" w:cs="Times New Roman"/>
          <w:color w:val="222222"/>
          <w:sz w:val="24"/>
          <w:szCs w:val="24"/>
        </w:rPr>
        <w:t>signalling</w:t>
      </w:r>
      <w:proofErr w:type="spellEnd"/>
      <w:r>
        <w:rPr>
          <w:rFonts w:ascii="Times New Roman" w:eastAsia="Times New Roman" w:hAnsi="Times New Roman" w:cs="Times New Roman"/>
          <w:color w:val="222222"/>
          <w:sz w:val="24"/>
          <w:szCs w:val="24"/>
        </w:rPr>
        <w:t xml:space="preserve"> systems. </w:t>
      </w:r>
    </w:p>
    <w:p w14:paraId="572672DB"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is one of the biggest construction projects not just in the UK but also across Europe. The major motive behind conducting the project was to connect eastern and western part of London through a railway line (</w:t>
      </w:r>
      <w:r>
        <w:rPr>
          <w:rFonts w:ascii="Times New Roman" w:eastAsia="Times New Roman" w:hAnsi="Times New Roman" w:cs="Times New Roman"/>
          <w:color w:val="222222"/>
          <w:sz w:val="24"/>
          <w:szCs w:val="24"/>
          <w:highlight w:val="white"/>
        </w:rPr>
        <w:t xml:space="preserve">Lawrence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rPr>
        <w:t xml:space="preserve">). The objective behind it was to make the transportation in London more convenient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to improve the public transportation. The project also focused on increasing the number of stations and numbers of trains running per hour. The project became</w:t>
      </w:r>
      <w:r>
        <w:rPr>
          <w:rFonts w:ascii="Times New Roman" w:eastAsia="Times New Roman" w:hAnsi="Times New Roman" w:cs="Times New Roman"/>
          <w:b/>
          <w:i/>
          <w:color w:val="222222"/>
          <w:sz w:val="24"/>
          <w:szCs w:val="24"/>
        </w:rPr>
        <w:t xml:space="preserve"> </w:t>
      </w:r>
      <w:r>
        <w:rPr>
          <w:rFonts w:ascii="Times New Roman" w:eastAsia="Times New Roman" w:hAnsi="Times New Roman" w:cs="Times New Roman"/>
          <w:color w:val="222222"/>
          <w:sz w:val="24"/>
          <w:szCs w:val="24"/>
        </w:rPr>
        <w:t xml:space="preserve">successful </w:t>
      </w:r>
      <w:r>
        <w:rPr>
          <w:rFonts w:ascii="Times New Roman" w:eastAsia="Times New Roman" w:hAnsi="Times New Roman" w:cs="Times New Roman"/>
          <w:b/>
          <w:i/>
          <w:color w:val="222222"/>
          <w:sz w:val="24"/>
          <w:szCs w:val="24"/>
        </w:rPr>
        <w:t>i</w:t>
      </w:r>
      <w:r>
        <w:rPr>
          <w:rFonts w:ascii="Times New Roman" w:eastAsia="Times New Roman" w:hAnsi="Times New Roman" w:cs="Times New Roman"/>
          <w:color w:val="222222"/>
          <w:sz w:val="24"/>
          <w:szCs w:val="24"/>
        </w:rPr>
        <w:t>n achieving what it wanted to achieve and currently 12 trains are running per hour (</w:t>
      </w:r>
      <w:r>
        <w:rPr>
          <w:rFonts w:ascii="Times New Roman" w:eastAsia="Times New Roman" w:hAnsi="Times New Roman" w:cs="Times New Roman"/>
          <w:color w:val="222222"/>
          <w:sz w:val="24"/>
          <w:szCs w:val="24"/>
          <w:highlight w:val="white"/>
        </w:rPr>
        <w:t xml:space="preserve">DeJong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rPr>
        <w:t xml:space="preserve">). The </w:t>
      </w:r>
      <w:r w:rsidR="00541095">
        <w:rPr>
          <w:rFonts w:ascii="Times New Roman" w:eastAsia="Times New Roman" w:hAnsi="Times New Roman" w:cs="Times New Roman"/>
          <w:color w:val="222222"/>
          <w:sz w:val="24"/>
          <w:szCs w:val="24"/>
        </w:rPr>
        <w:t>number of stations has</w:t>
      </w:r>
      <w:r>
        <w:rPr>
          <w:rFonts w:ascii="Times New Roman" w:eastAsia="Times New Roman" w:hAnsi="Times New Roman" w:cs="Times New Roman"/>
          <w:color w:val="222222"/>
          <w:sz w:val="24"/>
          <w:szCs w:val="24"/>
        </w:rPr>
        <w:t xml:space="preserve"> also been increased and the project has also been successful in reducing congestion in stations. However,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can be considered as a </w:t>
      </w:r>
      <w:r>
        <w:rPr>
          <w:rFonts w:ascii="Times New Roman" w:eastAsia="Times New Roman" w:hAnsi="Times New Roman" w:cs="Times New Roman"/>
          <w:b/>
          <w:i/>
          <w:color w:val="222222"/>
          <w:sz w:val="24"/>
          <w:szCs w:val="24"/>
        </w:rPr>
        <w:t xml:space="preserve">failure </w:t>
      </w:r>
      <w:r>
        <w:rPr>
          <w:rFonts w:ascii="Times New Roman" w:eastAsia="Times New Roman" w:hAnsi="Times New Roman" w:cs="Times New Roman"/>
          <w:color w:val="222222"/>
          <w:sz w:val="24"/>
          <w:szCs w:val="24"/>
        </w:rPr>
        <w:t xml:space="preserve">due to </w:t>
      </w:r>
      <w:proofErr w:type="gramStart"/>
      <w:r>
        <w:rPr>
          <w:rFonts w:ascii="Times New Roman" w:eastAsia="Times New Roman" w:hAnsi="Times New Roman" w:cs="Times New Roman"/>
          <w:color w:val="222222"/>
          <w:sz w:val="24"/>
          <w:szCs w:val="24"/>
        </w:rPr>
        <w:t>a number of</w:t>
      </w:r>
      <w:proofErr w:type="gramEnd"/>
      <w:r>
        <w:rPr>
          <w:rFonts w:ascii="Times New Roman" w:eastAsia="Times New Roman" w:hAnsi="Times New Roman" w:cs="Times New Roman"/>
          <w:color w:val="222222"/>
          <w:sz w:val="24"/>
          <w:szCs w:val="24"/>
        </w:rPr>
        <w:t xml:space="preserve"> factors. Some of the major parameters which decide whether a project</w:t>
      </w:r>
      <w:r w:rsidR="00541095">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is completin</w:t>
      </w:r>
      <w:r w:rsidR="00541095">
        <w:rPr>
          <w:rFonts w:ascii="Times New Roman" w:eastAsia="Times New Roman" w:hAnsi="Times New Roman" w:cs="Times New Roman"/>
          <w:color w:val="222222"/>
          <w:sz w:val="24"/>
          <w:szCs w:val="24"/>
        </w:rPr>
        <w:t xml:space="preserve">g </w:t>
      </w:r>
      <w:r>
        <w:rPr>
          <w:rFonts w:ascii="Times New Roman" w:eastAsia="Times New Roman" w:hAnsi="Times New Roman" w:cs="Times New Roman"/>
          <w:color w:val="222222"/>
          <w:sz w:val="24"/>
          <w:szCs w:val="24"/>
        </w:rPr>
        <w:t xml:space="preserve">within the budget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within estimated period of time. However, the project was not able to achieve any of these. One of the major factors which </w:t>
      </w:r>
      <w:r w:rsidR="00541095">
        <w:rPr>
          <w:rFonts w:ascii="Times New Roman" w:eastAsia="Times New Roman" w:hAnsi="Times New Roman" w:cs="Times New Roman"/>
          <w:color w:val="222222"/>
          <w:sz w:val="24"/>
          <w:szCs w:val="24"/>
        </w:rPr>
        <w:t>make</w:t>
      </w:r>
      <w:r>
        <w:rPr>
          <w:rFonts w:ascii="Times New Roman" w:eastAsia="Times New Roman" w:hAnsi="Times New Roman" w:cs="Times New Roman"/>
          <w:color w:val="222222"/>
          <w:sz w:val="24"/>
          <w:szCs w:val="24"/>
        </w:rPr>
        <w:t xml:space="preserve">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to be a failure is that it took a lot more time than it was planned. </w:t>
      </w:r>
    </w:p>
    <w:p w14:paraId="79110EA7"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project was supposed to be completed in 2018 but the project was not successful in achieving the desired result. Even in 2022, it has not become fully operational and is </w:t>
      </w:r>
      <w:r>
        <w:rPr>
          <w:rFonts w:ascii="Times New Roman" w:eastAsia="Times New Roman" w:hAnsi="Times New Roman" w:cs="Times New Roman"/>
          <w:color w:val="222222"/>
          <w:sz w:val="24"/>
          <w:szCs w:val="24"/>
        </w:rPr>
        <w:lastRenderedPageBreak/>
        <w:t>expected to be fully operational from May 2023 (</w:t>
      </w:r>
      <w:proofErr w:type="spellStart"/>
      <w:r>
        <w:rPr>
          <w:rFonts w:ascii="Times New Roman" w:eastAsia="Times New Roman" w:hAnsi="Times New Roman" w:cs="Times New Roman"/>
          <w:color w:val="222222"/>
          <w:sz w:val="24"/>
          <w:szCs w:val="24"/>
          <w:highlight w:val="white"/>
        </w:rPr>
        <w:t>Milillo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rPr>
        <w:t xml:space="preserve">). Such a huge delay in the completion of the project is one of the major factors which </w:t>
      </w:r>
      <w:r w:rsidR="001362B9">
        <w:rPr>
          <w:rFonts w:ascii="Times New Roman" w:eastAsia="Times New Roman" w:hAnsi="Times New Roman" w:cs="Times New Roman"/>
          <w:color w:val="222222"/>
          <w:sz w:val="24"/>
          <w:szCs w:val="24"/>
        </w:rPr>
        <w:t>make</w:t>
      </w:r>
      <w:r>
        <w:rPr>
          <w:rFonts w:ascii="Times New Roman" w:eastAsia="Times New Roman" w:hAnsi="Times New Roman" w:cs="Times New Roman"/>
          <w:color w:val="222222"/>
          <w:sz w:val="24"/>
          <w:szCs w:val="24"/>
        </w:rPr>
        <w:t xml:space="preserve">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a failure. The project has been delayed for almost five years and it is hard to call a project a successful one when it got delayed by such a long time. Apart from that the budget of the project also got exceeded by a great extent. Originally the estimated budget for the project was </w:t>
      </w:r>
      <w:r>
        <w:rPr>
          <w:rFonts w:ascii="Times New Roman" w:eastAsia="Times New Roman" w:hAnsi="Times New Roman" w:cs="Times New Roman"/>
          <w:b/>
          <w:i/>
          <w:color w:val="222222"/>
          <w:sz w:val="24"/>
          <w:szCs w:val="24"/>
        </w:rPr>
        <w:t>£14.8 billion</w:t>
      </w:r>
      <w:r>
        <w:rPr>
          <w:rFonts w:ascii="Times New Roman" w:eastAsia="Times New Roman" w:hAnsi="Times New Roman" w:cs="Times New Roman"/>
          <w:color w:val="222222"/>
          <w:sz w:val="24"/>
          <w:szCs w:val="24"/>
        </w:rPr>
        <w:t xml:space="preserve"> and it was estimated that the entire project was to be completed within this estimated budget. However, along with the delay in the project, the budget also got highly exceeded. The estimated budget for the project until the project will be completed will be </w:t>
      </w:r>
      <w:r>
        <w:rPr>
          <w:rFonts w:ascii="Times New Roman" w:eastAsia="Times New Roman" w:hAnsi="Times New Roman" w:cs="Times New Roman"/>
          <w:b/>
          <w:i/>
          <w:color w:val="222222"/>
          <w:sz w:val="24"/>
          <w:szCs w:val="24"/>
        </w:rPr>
        <w:t>£18.6 billion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Abu-</w:t>
      </w:r>
      <w:proofErr w:type="spellStart"/>
      <w:r>
        <w:rPr>
          <w:rFonts w:ascii="Times New Roman" w:eastAsia="Times New Roman" w:hAnsi="Times New Roman" w:cs="Times New Roman"/>
          <w:color w:val="222222"/>
          <w:sz w:val="24"/>
          <w:szCs w:val="24"/>
          <w:highlight w:val="white"/>
        </w:rPr>
        <w:t>Qulbain</w:t>
      </w:r>
      <w:proofErr w:type="spellEnd"/>
      <w:r>
        <w:rPr>
          <w:rFonts w:ascii="Times New Roman" w:eastAsia="Times New Roman" w:hAnsi="Times New Roman" w:cs="Times New Roman"/>
          <w:color w:val="222222"/>
          <w:sz w:val="24"/>
          <w:szCs w:val="24"/>
          <w:highlight w:val="white"/>
        </w:rPr>
        <w:t xml:space="preserve"> and Hill, 2022</w:t>
      </w:r>
      <w:r>
        <w:rPr>
          <w:rFonts w:ascii="Times New Roman" w:eastAsia="Times New Roman" w:hAnsi="Times New Roman" w:cs="Times New Roman"/>
          <w:color w:val="222222"/>
          <w:sz w:val="24"/>
          <w:szCs w:val="24"/>
        </w:rPr>
        <w:t xml:space="preserve">). Exceeding the budget by almost £4 billion is another major reason which makes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as one of the failures in the case of construction projects.</w:t>
      </w:r>
    </w:p>
    <w:p w14:paraId="1E6C1E5F"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There are many factors which led to this situation and one of the major factors which led to the failure of the project has been Covid-19. Due to the impact brought upon by Covid-19, the project got further delayed and the cost required for the completion of the project also kept on increasing. One of the most important factors which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failed to identify was that the major projects are technology business (</w:t>
      </w:r>
      <w:r>
        <w:rPr>
          <w:rFonts w:ascii="Times New Roman" w:eastAsia="Times New Roman" w:hAnsi="Times New Roman" w:cs="Times New Roman"/>
          <w:color w:val="222222"/>
          <w:sz w:val="24"/>
          <w:szCs w:val="24"/>
          <w:highlight w:val="white"/>
        </w:rPr>
        <w:t>Kumar, 2022</w:t>
      </w:r>
      <w:r>
        <w:rPr>
          <w:rFonts w:ascii="Times New Roman" w:eastAsia="Times New Roman" w:hAnsi="Times New Roman" w:cs="Times New Roman"/>
          <w:color w:val="222222"/>
          <w:sz w:val="24"/>
          <w:szCs w:val="24"/>
        </w:rPr>
        <w:t xml:space="preserve">). The major thing which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got horribly wrong was to determine the </w:t>
      </w:r>
      <w:r>
        <w:rPr>
          <w:rFonts w:ascii="Times New Roman" w:eastAsia="Times New Roman" w:hAnsi="Times New Roman" w:cs="Times New Roman"/>
          <w:b/>
          <w:i/>
          <w:color w:val="222222"/>
          <w:sz w:val="24"/>
          <w:szCs w:val="24"/>
        </w:rPr>
        <w:t xml:space="preserve">minimum viable product </w:t>
      </w:r>
      <w:r>
        <w:rPr>
          <w:rFonts w:ascii="Times New Roman" w:eastAsia="Times New Roman" w:hAnsi="Times New Roman" w:cs="Times New Roman"/>
          <w:color w:val="222222"/>
          <w:sz w:val="24"/>
          <w:szCs w:val="24"/>
        </w:rPr>
        <w:t xml:space="preserve">which is the minimum which needs to be achieved to get going in the project. The project focused on achieving a monumental goal in one go and it is difficult in technology business. The Minimum should have been determined at the beginning of the project and technology should have been determined accordingly. However,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failed in doing so and as a result of which the project got delayed and cost also got very high. The project was under the pressure of budget when the need for additional cost was released in 2018. The project was not being conducted in a smooth manner and one of the major issues which was faced by the project was the lack of proper planning for the project to be conducted in a smooth manner.</w:t>
      </w:r>
    </w:p>
    <w:p w14:paraId="34D5E62C"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Moreover,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also faced some other major issues which the project had to face like Bond Street Action in October 2019 (</w:t>
      </w:r>
      <w:proofErr w:type="spellStart"/>
      <w:r>
        <w:rPr>
          <w:rFonts w:ascii="Times New Roman" w:eastAsia="Times New Roman" w:hAnsi="Times New Roman" w:cs="Times New Roman"/>
          <w:color w:val="222222"/>
          <w:sz w:val="24"/>
          <w:szCs w:val="24"/>
          <w:highlight w:val="white"/>
        </w:rPr>
        <w:t>Chodorowski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rPr>
        <w:t xml:space="preserve">). Sudden death of the five employees working in the projects made the employees doubt the working conditions which the employees were exposed to. Even if the deaths were not directly related to the project, doubt still got aroused in the minds of the workers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in the minds of the public. After the incident took place,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took initiatives for improving the safety standards for the workers.</w:t>
      </w:r>
    </w:p>
    <w:p w14:paraId="0CEC00A7"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br w:type="page"/>
      </w:r>
    </w:p>
    <w:p w14:paraId="54E1B1E7"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There were also several other factors which can justify that the project was a failure as one of the incidents was an electrical explosion in east London in November 2017. As a result, it took several months to resolve those issues and postponed the testing of the project which also delayed the project. The worker also referred to the project as a “hokey </w:t>
      </w:r>
      <w:proofErr w:type="spellStart"/>
      <w:r>
        <w:rPr>
          <w:rFonts w:ascii="Times New Roman" w:eastAsia="Times New Roman" w:hAnsi="Times New Roman" w:cs="Times New Roman"/>
          <w:color w:val="222222"/>
          <w:sz w:val="24"/>
          <w:szCs w:val="24"/>
        </w:rPr>
        <w:t>cokey</w:t>
      </w:r>
      <w:proofErr w:type="spellEnd"/>
      <w:r>
        <w:rPr>
          <w:rFonts w:ascii="Times New Roman" w:eastAsia="Times New Roman" w:hAnsi="Times New Roman" w:cs="Times New Roman"/>
          <w:color w:val="222222"/>
          <w:sz w:val="24"/>
          <w:szCs w:val="24"/>
        </w:rPr>
        <w:t xml:space="preserve">” line as they were told to put things in and take things out. Other factors were also raised as the project faced knockbacks because of the political fights over who will pay for such an ambitious project. The communication and </w:t>
      </w:r>
      <w:proofErr w:type="spellStart"/>
      <w:r>
        <w:rPr>
          <w:rFonts w:ascii="Times New Roman" w:eastAsia="Times New Roman" w:hAnsi="Times New Roman" w:cs="Times New Roman"/>
          <w:color w:val="222222"/>
          <w:sz w:val="24"/>
          <w:szCs w:val="24"/>
        </w:rPr>
        <w:t>signalling</w:t>
      </w:r>
      <w:proofErr w:type="spellEnd"/>
      <w:r>
        <w:rPr>
          <w:rFonts w:ascii="Times New Roman" w:eastAsia="Times New Roman" w:hAnsi="Times New Roman" w:cs="Times New Roman"/>
          <w:color w:val="222222"/>
          <w:sz w:val="24"/>
          <w:szCs w:val="24"/>
        </w:rPr>
        <w:t xml:space="preserve"> strategy of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has not been fully developed yet and is still in its early stage (</w:t>
      </w:r>
      <w:proofErr w:type="spellStart"/>
      <w:r>
        <w:rPr>
          <w:rFonts w:ascii="Times New Roman" w:eastAsia="Times New Roman" w:hAnsi="Times New Roman" w:cs="Times New Roman"/>
          <w:color w:val="222222"/>
          <w:sz w:val="24"/>
          <w:szCs w:val="24"/>
          <w:highlight w:val="white"/>
        </w:rPr>
        <w:t>Muruganandan</w:t>
      </w:r>
      <w:proofErr w:type="spellEnd"/>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222222"/>
          <w:sz w:val="24"/>
          <w:szCs w:val="24"/>
        </w:rPr>
        <w:t xml:space="preserve">). </w:t>
      </w:r>
    </w:p>
    <w:p w14:paraId="7172BD56" w14:textId="77777777" w:rsidR="0018235E" w:rsidRDefault="00870F81" w:rsidP="001362B9">
      <w:pPr>
        <w:pStyle w:val="Normal1"/>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The funding also became a problem as the funding which was agreed upon for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was £14.8 billion including contingency 2010. However, the funding also increased by 19% which is £17.6 billion in 2019. The further delays resulted in increasing the cost of the project by £18 billion and the workers were also not provided proper safety measures in the tunnel as 43 workers were killed in the tunnel while spraying concrete. Transport of London then took full control over the Elizabeth line project and set a new target of finishing the project in the first half of 2022 (</w:t>
      </w:r>
      <w:r>
        <w:rPr>
          <w:rFonts w:ascii="Times New Roman" w:eastAsia="Times New Roman" w:hAnsi="Times New Roman" w:cs="Times New Roman"/>
          <w:color w:val="222222"/>
          <w:sz w:val="24"/>
          <w:szCs w:val="24"/>
          <w:highlight w:val="white"/>
        </w:rPr>
        <w:t>Whyte</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222222"/>
          <w:sz w:val="24"/>
          <w:szCs w:val="24"/>
        </w:rPr>
        <w:t xml:space="preserve">). However, the spread of covid 19 also became one of the factors which delayed the project and affected the project management as it also increased the cost of the project.        </w:t>
      </w:r>
    </w:p>
    <w:p w14:paraId="59D684F3"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was scheduled to be open on the 9th of </w:t>
      </w:r>
      <w:proofErr w:type="spellStart"/>
      <w:r>
        <w:rPr>
          <w:rFonts w:ascii="Times New Roman" w:eastAsia="Times New Roman" w:hAnsi="Times New Roman" w:cs="Times New Roman"/>
          <w:color w:val="222222"/>
          <w:sz w:val="24"/>
          <w:szCs w:val="24"/>
        </w:rPr>
        <w:t>december</w:t>
      </w:r>
      <w:proofErr w:type="spellEnd"/>
      <w:r>
        <w:rPr>
          <w:rFonts w:ascii="Times New Roman" w:eastAsia="Times New Roman" w:hAnsi="Times New Roman" w:cs="Times New Roman"/>
          <w:color w:val="222222"/>
          <w:sz w:val="24"/>
          <w:szCs w:val="24"/>
        </w:rPr>
        <w:t xml:space="preserve"> 2018, however the project has been delayed and the schedule was revised in order to complete final infrastructure and to have the extensive testing (</w:t>
      </w:r>
      <w:r>
        <w:rPr>
          <w:rFonts w:ascii="Times New Roman" w:eastAsia="Times New Roman" w:hAnsi="Times New Roman" w:cs="Times New Roman"/>
          <w:color w:val="222222"/>
          <w:sz w:val="24"/>
          <w:szCs w:val="24"/>
          <w:highlight w:val="white"/>
        </w:rPr>
        <w:t>Tyner, 2022</w:t>
      </w:r>
      <w:r>
        <w:rPr>
          <w:rFonts w:ascii="Times New Roman" w:eastAsia="Times New Roman" w:hAnsi="Times New Roman" w:cs="Times New Roman"/>
          <w:color w:val="222222"/>
          <w:sz w:val="24"/>
          <w:szCs w:val="24"/>
        </w:rPr>
        <w:t xml:space="preserve">). The failure of the project has provided many lessons. For instance,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being the huge civil engineering project is made up of numerous interdependent parts, and hence in order to complete the worker is required to move beyond the conventional mindset of individuals in collaborating with one another and towards each leader. The true approach system is essential in handling such complex entities. The project has shown the lesson that spotting differences between the collaboration and team true activity in its services is essential (</w:t>
      </w:r>
      <w:r>
        <w:rPr>
          <w:rFonts w:ascii="Times New Roman" w:eastAsia="Times New Roman" w:hAnsi="Times New Roman" w:cs="Times New Roman"/>
          <w:color w:val="222222"/>
          <w:sz w:val="24"/>
          <w:szCs w:val="24"/>
          <w:highlight w:val="white"/>
        </w:rPr>
        <w:t>Anderson, 2022</w:t>
      </w:r>
      <w:r>
        <w:rPr>
          <w:rFonts w:ascii="Times New Roman" w:eastAsia="Times New Roman" w:hAnsi="Times New Roman" w:cs="Times New Roman"/>
          <w:color w:val="222222"/>
          <w:sz w:val="24"/>
          <w:szCs w:val="24"/>
        </w:rPr>
        <w:t xml:space="preserve">). In a large and complex project such as </w:t>
      </w:r>
      <w:proofErr w:type="spellStart"/>
      <w:r>
        <w:rPr>
          <w:rFonts w:ascii="Times New Roman" w:eastAsia="Times New Roman" w:hAnsi="Times New Roman" w:cs="Times New Roman"/>
          <w:color w:val="222222"/>
          <w:sz w:val="24"/>
          <w:szCs w:val="24"/>
        </w:rPr>
        <w:t>Crissrail</w:t>
      </w:r>
      <w:proofErr w:type="spellEnd"/>
      <w:r>
        <w:rPr>
          <w:rFonts w:ascii="Times New Roman" w:eastAsia="Times New Roman" w:hAnsi="Times New Roman" w:cs="Times New Roman"/>
          <w:color w:val="222222"/>
          <w:sz w:val="24"/>
          <w:szCs w:val="24"/>
        </w:rPr>
        <w:t xml:space="preserve">, it was impossible to understand and know the whole truth at any point. Hence it has been identified that the lack of transparency can be considered as one of the reasons for the failure and delay of the project.  The adaptation of culture which provides </w:t>
      </w:r>
      <w:proofErr w:type="spellStart"/>
      <w:r>
        <w:rPr>
          <w:rFonts w:ascii="Times New Roman" w:eastAsia="Times New Roman" w:hAnsi="Times New Roman" w:cs="Times New Roman"/>
          <w:color w:val="222222"/>
          <w:sz w:val="24"/>
          <w:szCs w:val="24"/>
        </w:rPr>
        <w:t>ultra transparency</w:t>
      </w:r>
      <w:proofErr w:type="spellEnd"/>
      <w:r>
        <w:rPr>
          <w:rFonts w:ascii="Times New Roman" w:eastAsia="Times New Roman" w:hAnsi="Times New Roman" w:cs="Times New Roman"/>
          <w:color w:val="222222"/>
          <w:sz w:val="24"/>
          <w:szCs w:val="24"/>
        </w:rPr>
        <w:t xml:space="preserve"> within the </w:t>
      </w:r>
      <w:proofErr w:type="spellStart"/>
      <w:r>
        <w:rPr>
          <w:rFonts w:ascii="Times New Roman" w:eastAsia="Times New Roman" w:hAnsi="Times New Roman" w:cs="Times New Roman"/>
          <w:color w:val="222222"/>
          <w:sz w:val="24"/>
          <w:szCs w:val="24"/>
        </w:rPr>
        <w:t>programme</w:t>
      </w:r>
      <w:proofErr w:type="spellEnd"/>
      <w:r>
        <w:rPr>
          <w:rFonts w:ascii="Times New Roman" w:eastAsia="Times New Roman" w:hAnsi="Times New Roman" w:cs="Times New Roman"/>
          <w:color w:val="222222"/>
          <w:sz w:val="24"/>
          <w:szCs w:val="24"/>
        </w:rPr>
        <w:t xml:space="preserve"> and reveals gaps in the integration is effective and essential in working together and to have active intervention. </w:t>
      </w:r>
    </w:p>
    <w:p w14:paraId="15B75019"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There was complexity in the sequence and coordination of work and implementing the agile plan which provides clarity to each worker within the project is significant. It even helps in increasing the productivity of the workers (</w:t>
      </w:r>
      <w:r>
        <w:rPr>
          <w:rFonts w:ascii="Times New Roman" w:eastAsia="Times New Roman" w:hAnsi="Times New Roman" w:cs="Times New Roman"/>
          <w:color w:val="222222"/>
          <w:sz w:val="24"/>
          <w:szCs w:val="24"/>
          <w:highlight w:val="white"/>
        </w:rPr>
        <w:t>Thomas, 2021</w:t>
      </w:r>
      <w:r>
        <w:rPr>
          <w:rFonts w:ascii="Times New Roman" w:eastAsia="Times New Roman" w:hAnsi="Times New Roman" w:cs="Times New Roman"/>
          <w:color w:val="222222"/>
          <w:sz w:val="24"/>
          <w:szCs w:val="24"/>
        </w:rPr>
        <w:t xml:space="preserve">).  With the presence of great </w:t>
      </w:r>
      <w:r>
        <w:rPr>
          <w:rFonts w:ascii="Times New Roman" w:eastAsia="Times New Roman" w:hAnsi="Times New Roman" w:cs="Times New Roman"/>
          <w:color w:val="222222"/>
          <w:sz w:val="24"/>
          <w:szCs w:val="24"/>
        </w:rPr>
        <w:lastRenderedPageBreak/>
        <w:t xml:space="preserve">uncertainty including numerous complexity and interfaces of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has added the challenges towards the system integration. For instance, the </w:t>
      </w:r>
      <w:proofErr w:type="spellStart"/>
      <w:r>
        <w:rPr>
          <w:rFonts w:ascii="Times New Roman" w:eastAsia="Times New Roman" w:hAnsi="Times New Roman" w:cs="Times New Roman"/>
          <w:color w:val="222222"/>
          <w:sz w:val="24"/>
          <w:szCs w:val="24"/>
        </w:rPr>
        <w:t>programme</w:t>
      </w:r>
      <w:proofErr w:type="spellEnd"/>
      <w:r>
        <w:rPr>
          <w:rFonts w:ascii="Times New Roman" w:eastAsia="Times New Roman" w:hAnsi="Times New Roman" w:cs="Times New Roman"/>
          <w:color w:val="222222"/>
          <w:sz w:val="24"/>
          <w:szCs w:val="24"/>
        </w:rPr>
        <w:t>, while setting the strategy of common components, tends to progressively do far more than the installation, commissioning and testing. In addition, the project should have initiated the design of a modular solution and techniques</w:t>
      </w:r>
      <w:r w:rsidR="001362B9">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Thus</w:t>
      </w:r>
      <w:proofErr w:type="gramEnd"/>
      <w:r>
        <w:rPr>
          <w:rFonts w:ascii="Times New Roman" w:eastAsia="Times New Roman" w:hAnsi="Times New Roman" w:cs="Times New Roman"/>
          <w:color w:val="222222"/>
          <w:sz w:val="24"/>
          <w:szCs w:val="24"/>
        </w:rPr>
        <w:t xml:space="preserve"> the key lesson from the project is utter criticism of the tactical design and strategic management (</w:t>
      </w:r>
      <w:proofErr w:type="spellStart"/>
      <w:r>
        <w:rPr>
          <w:rFonts w:ascii="Times New Roman" w:eastAsia="Times New Roman" w:hAnsi="Times New Roman" w:cs="Times New Roman"/>
          <w:color w:val="222222"/>
          <w:sz w:val="24"/>
          <w:szCs w:val="24"/>
          <w:highlight w:val="white"/>
        </w:rPr>
        <w:t>Macchiarulo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rPr>
        <w:t xml:space="preserve">). The need in adapting the efficient technologies in collecting data and giving appropriate recognition is essential for the project work. The old tools such as PMO do not include the essential requirement for the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Both the utilitarian tool for the project and the tools which handle the enterprise transformation of the project can grow with maturity of PMO. </w:t>
      </w:r>
    </w:p>
    <w:p w14:paraId="34887F30"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Historically, the major projects are usually planned from outset by the civil engineers, however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is not the project that can be viewed from the historical standpoints. It is the first fully </w:t>
      </w:r>
      <w:proofErr w:type="spellStart"/>
      <w:r>
        <w:rPr>
          <w:rFonts w:ascii="Times New Roman" w:eastAsia="Times New Roman" w:hAnsi="Times New Roman" w:cs="Times New Roman"/>
          <w:color w:val="222222"/>
          <w:sz w:val="24"/>
          <w:szCs w:val="24"/>
        </w:rPr>
        <w:t>digitalised</w:t>
      </w:r>
      <w:proofErr w:type="spellEnd"/>
      <w:r>
        <w:rPr>
          <w:rFonts w:ascii="Times New Roman" w:eastAsia="Times New Roman" w:hAnsi="Times New Roman" w:cs="Times New Roman"/>
          <w:color w:val="222222"/>
          <w:sz w:val="24"/>
          <w:szCs w:val="24"/>
        </w:rPr>
        <w:t xml:space="preserve"> railway of the UK and involves numerous amounts of the highly complex integrated system and operates from the three different systems of </w:t>
      </w:r>
      <w:proofErr w:type="spellStart"/>
      <w:r>
        <w:rPr>
          <w:rFonts w:ascii="Times New Roman" w:eastAsia="Times New Roman" w:hAnsi="Times New Roman" w:cs="Times New Roman"/>
          <w:color w:val="222222"/>
          <w:sz w:val="24"/>
          <w:szCs w:val="24"/>
        </w:rPr>
        <w:t>signalling</w:t>
      </w:r>
      <w:proofErr w:type="spellEnd"/>
      <w:r>
        <w:rPr>
          <w:rFonts w:ascii="Times New Roman" w:eastAsia="Times New Roman" w:hAnsi="Times New Roman" w:cs="Times New Roman"/>
          <w:color w:val="222222"/>
          <w:sz w:val="24"/>
          <w:szCs w:val="24"/>
        </w:rPr>
        <w:t>. The engineering representation of substantial systems on the project board from the initial stage is effective in obtaining the balanced view of the overall progress of the project and to measure the realistic achievable (</w:t>
      </w:r>
      <w:proofErr w:type="spellStart"/>
      <w:r>
        <w:rPr>
          <w:rFonts w:ascii="Times New Roman" w:eastAsia="Times New Roman" w:hAnsi="Times New Roman" w:cs="Times New Roman"/>
          <w:color w:val="222222"/>
          <w:sz w:val="24"/>
          <w:szCs w:val="24"/>
          <w:highlight w:val="white"/>
        </w:rPr>
        <w:t>Bryde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222222"/>
          <w:sz w:val="24"/>
          <w:szCs w:val="24"/>
        </w:rPr>
        <w:t xml:space="preserve">). The collaboration and the integration are the most essential components in the infrastructure sector along with numerous project teams in establishing one main </w:t>
      </w:r>
      <w:proofErr w:type="spellStart"/>
      <w:r>
        <w:rPr>
          <w:rFonts w:ascii="Times New Roman" w:eastAsia="Times New Roman" w:hAnsi="Times New Roman" w:cs="Times New Roman"/>
          <w:color w:val="222222"/>
          <w:sz w:val="24"/>
          <w:szCs w:val="24"/>
        </w:rPr>
        <w:t>organisation</w:t>
      </w:r>
      <w:proofErr w:type="spellEnd"/>
      <w:r>
        <w:rPr>
          <w:rFonts w:ascii="Times New Roman" w:eastAsia="Times New Roman" w:hAnsi="Times New Roman" w:cs="Times New Roman"/>
          <w:color w:val="222222"/>
          <w:sz w:val="24"/>
          <w:szCs w:val="24"/>
        </w:rPr>
        <w:t xml:space="preserve"> integrating the </w:t>
      </w:r>
      <w:proofErr w:type="spellStart"/>
      <w:r>
        <w:rPr>
          <w:rFonts w:ascii="Times New Roman" w:eastAsia="Times New Roman" w:hAnsi="Times New Roman" w:cs="Times New Roman"/>
          <w:color w:val="222222"/>
          <w:sz w:val="24"/>
          <w:szCs w:val="24"/>
        </w:rPr>
        <w:t>programme</w:t>
      </w:r>
      <w:proofErr w:type="spellEnd"/>
      <w:r>
        <w:rPr>
          <w:rFonts w:ascii="Times New Roman" w:eastAsia="Times New Roman" w:hAnsi="Times New Roman" w:cs="Times New Roman"/>
          <w:color w:val="222222"/>
          <w:sz w:val="24"/>
          <w:szCs w:val="24"/>
        </w:rPr>
        <w:t xml:space="preserve">, client, designer, delivery partners and contractors. It can be considered as the major lesson learned from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which</w:t>
      </w:r>
      <w:r w:rsidR="00541095">
        <w:rPr>
          <w:rFonts w:ascii="Times New Roman" w:eastAsia="Times New Roman" w:hAnsi="Times New Roman" w:cs="Times New Roman"/>
          <w:color w:val="222222"/>
          <w:sz w:val="24"/>
          <w:szCs w:val="24"/>
        </w:rPr>
        <w:t xml:space="preserve"> often indicates that the having</w:t>
      </w:r>
      <w:r>
        <w:rPr>
          <w:rFonts w:ascii="Times New Roman" w:eastAsia="Times New Roman" w:hAnsi="Times New Roman" w:cs="Times New Roman"/>
          <w:color w:val="222222"/>
          <w:sz w:val="24"/>
          <w:szCs w:val="24"/>
        </w:rPr>
        <w:t xml:space="preserve"> own management structure along with the reporting lines makes the structure of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extremely complex. </w:t>
      </w:r>
      <w:proofErr w:type="gramStart"/>
      <w:r>
        <w:rPr>
          <w:rFonts w:ascii="Times New Roman" w:eastAsia="Times New Roman" w:hAnsi="Times New Roman" w:cs="Times New Roman"/>
          <w:color w:val="222222"/>
          <w:sz w:val="24"/>
          <w:szCs w:val="24"/>
        </w:rPr>
        <w:t>Moreover</w:t>
      </w:r>
      <w:proofErr w:type="gramEnd"/>
      <w:r>
        <w:rPr>
          <w:rFonts w:ascii="Times New Roman" w:eastAsia="Times New Roman" w:hAnsi="Times New Roman" w:cs="Times New Roman"/>
          <w:color w:val="222222"/>
          <w:sz w:val="24"/>
          <w:szCs w:val="24"/>
        </w:rPr>
        <w:t xml:space="preserve"> it has also been identified that the traditional leadership style will no longer work in the modern infrastructure projects and the leadership style is the most appropriate to become inclusive. </w:t>
      </w:r>
    </w:p>
    <w:p w14:paraId="73841F70"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creation of a culture which fosters </w:t>
      </w:r>
      <w:r w:rsidR="00541095">
        <w:rPr>
          <w:rFonts w:ascii="Times New Roman" w:eastAsia="Times New Roman" w:hAnsi="Times New Roman" w:cs="Times New Roman"/>
          <w:color w:val="222222"/>
          <w:sz w:val="24"/>
          <w:szCs w:val="24"/>
        </w:rPr>
        <w:t>kindness</w:t>
      </w:r>
      <w:r>
        <w:rPr>
          <w:rFonts w:ascii="Times New Roman" w:eastAsia="Times New Roman" w:hAnsi="Times New Roman" w:cs="Times New Roman"/>
          <w:color w:val="222222"/>
          <w:sz w:val="24"/>
          <w:szCs w:val="24"/>
        </w:rPr>
        <w:t xml:space="preserve"> removes fear and accepts failure is significant to enhance the productivity of the overall project.  It helps in </w:t>
      </w:r>
      <w:proofErr w:type="spellStart"/>
      <w:r>
        <w:rPr>
          <w:rFonts w:ascii="Times New Roman" w:eastAsia="Times New Roman" w:hAnsi="Times New Roman" w:cs="Times New Roman"/>
          <w:color w:val="222222"/>
          <w:sz w:val="24"/>
          <w:szCs w:val="24"/>
        </w:rPr>
        <w:t>maximising</w:t>
      </w:r>
      <w:proofErr w:type="spellEnd"/>
      <w:r>
        <w:rPr>
          <w:rFonts w:ascii="Times New Roman" w:eastAsia="Times New Roman" w:hAnsi="Times New Roman" w:cs="Times New Roman"/>
          <w:color w:val="222222"/>
          <w:sz w:val="24"/>
          <w:szCs w:val="24"/>
        </w:rPr>
        <w:t xml:space="preserve"> the success and increasing the efficiency of the project. Another major lesson which can be learnt by future projects from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is to determine the minimum viable product. One of the major things which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did in a wrong manner was that it failed to determine the minimum viable product for the project (</w:t>
      </w:r>
      <w:r>
        <w:rPr>
          <w:rFonts w:ascii="Times New Roman" w:eastAsia="Times New Roman" w:hAnsi="Times New Roman" w:cs="Times New Roman"/>
          <w:color w:val="222222"/>
          <w:sz w:val="24"/>
          <w:szCs w:val="24"/>
          <w:highlight w:val="white"/>
        </w:rPr>
        <w:t xml:space="preserve">Renforth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222222"/>
          <w:sz w:val="24"/>
          <w:szCs w:val="24"/>
        </w:rPr>
        <w:t xml:space="preserve">). It means the minimum which the project needs to achieve to get going in the project. The project tried to achieve the monumental goal at one go which was the major mistake of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It is another major lesson which can be learnt by the future projects and refrain from repeating similar mistakes.</w:t>
      </w:r>
    </w:p>
    <w:p w14:paraId="2EB70513" w14:textId="77777777" w:rsidR="0018235E" w:rsidRDefault="00870F81" w:rsidP="001362B9">
      <w:pPr>
        <w:pStyle w:val="Heading1"/>
        <w:rPr>
          <w:color w:val="222222"/>
        </w:rPr>
      </w:pPr>
      <w:bookmarkStart w:id="5" w:name="_pzhy4vx1ulnj" w:colFirst="0" w:colLast="0"/>
      <w:bookmarkStart w:id="6" w:name="_Toc112757577"/>
      <w:bookmarkEnd w:id="5"/>
      <w:r>
        <w:rPr>
          <w:color w:val="222222"/>
        </w:rPr>
        <w:lastRenderedPageBreak/>
        <w:t>Conclusion</w:t>
      </w:r>
      <w:bookmarkEnd w:id="6"/>
    </w:p>
    <w:p w14:paraId="3E4A6745" w14:textId="77777777" w:rsidR="0018235E" w:rsidRDefault="00870F81"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From the</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 xml:space="preserve">study, it has been concluded that effectiveness of project management is essential for the success of the project. It has provided the major reasons for the failure of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and has highlighted its essential information. The study has identified that there are many reasons for the success of the project such as more specifically, the massive delay in the project and increase in the overall </w:t>
      </w:r>
      <w:r w:rsidR="00541095">
        <w:rPr>
          <w:rFonts w:ascii="Times New Roman" w:eastAsia="Times New Roman" w:hAnsi="Times New Roman" w:cs="Times New Roman"/>
          <w:color w:val="222222"/>
          <w:sz w:val="24"/>
          <w:szCs w:val="24"/>
        </w:rPr>
        <w:t xml:space="preserve">budget. </w:t>
      </w:r>
      <w:r>
        <w:rPr>
          <w:rFonts w:ascii="Times New Roman" w:eastAsia="Times New Roman" w:hAnsi="Times New Roman" w:cs="Times New Roman"/>
          <w:color w:val="222222"/>
          <w:sz w:val="24"/>
          <w:szCs w:val="24"/>
        </w:rPr>
        <w:t>The project was scheduled to be completed in 2018, however the delay of almost 5 years makes it a failure one. Moreover, the inefficiency in the construction projects</w:t>
      </w:r>
      <w:r w:rsidR="001362B9">
        <w:rPr>
          <w:rFonts w:ascii="Times New Roman" w:eastAsia="Times New Roman" w:hAnsi="Times New Roman" w:cs="Times New Roman"/>
          <w:color w:val="222222"/>
          <w:sz w:val="24"/>
          <w:szCs w:val="24"/>
        </w:rPr>
        <w:t xml:space="preserve"> along with the impact of Covid-</w:t>
      </w:r>
      <w:r>
        <w:rPr>
          <w:rFonts w:ascii="Times New Roman" w:eastAsia="Times New Roman" w:hAnsi="Times New Roman" w:cs="Times New Roman"/>
          <w:color w:val="222222"/>
          <w:sz w:val="24"/>
          <w:szCs w:val="24"/>
        </w:rPr>
        <w:t xml:space="preserve">19 has also been identified as the reasons for the failure of the project. In addition, the study has provided other valid justification for the project failure. Even though the project has been completed, it is still not fully operated as promised to run the 24 trains. The study has addressed that the incidents of electrical explosion in London also contributed </w:t>
      </w:r>
      <w:proofErr w:type="gramStart"/>
      <w:r>
        <w:rPr>
          <w:rFonts w:ascii="Times New Roman" w:eastAsia="Times New Roman" w:hAnsi="Times New Roman" w:cs="Times New Roman"/>
          <w:color w:val="222222"/>
          <w:sz w:val="24"/>
          <w:szCs w:val="24"/>
        </w:rPr>
        <w:t>in</w:t>
      </w:r>
      <w:proofErr w:type="gramEnd"/>
      <w:r>
        <w:rPr>
          <w:rFonts w:ascii="Times New Roman" w:eastAsia="Times New Roman" w:hAnsi="Times New Roman" w:cs="Times New Roman"/>
          <w:color w:val="222222"/>
          <w:sz w:val="24"/>
          <w:szCs w:val="24"/>
        </w:rPr>
        <w:t xml:space="preserve"> delaying the project as it took several months in resolving those issues. The funding has also been identified as the sole problem for the completion of the </w:t>
      </w:r>
      <w:proofErr w:type="spellStart"/>
      <w:r>
        <w:rPr>
          <w:rFonts w:ascii="Times New Roman" w:eastAsia="Times New Roman" w:hAnsi="Times New Roman" w:cs="Times New Roman"/>
          <w:color w:val="222222"/>
          <w:sz w:val="24"/>
          <w:szCs w:val="24"/>
        </w:rPr>
        <w:t>Crossrail</w:t>
      </w:r>
      <w:proofErr w:type="spellEnd"/>
      <w:r>
        <w:rPr>
          <w:rFonts w:ascii="Times New Roman" w:eastAsia="Times New Roman" w:hAnsi="Times New Roman" w:cs="Times New Roman"/>
          <w:color w:val="222222"/>
          <w:sz w:val="24"/>
          <w:szCs w:val="24"/>
        </w:rPr>
        <w:t xml:space="preserve"> project. The study has further addressed the lesson</w:t>
      </w:r>
      <w:r w:rsidR="00541095">
        <w:rPr>
          <w:rFonts w:ascii="Times New Roman" w:eastAsia="Times New Roman" w:hAnsi="Times New Roman" w:cs="Times New Roman"/>
          <w:color w:val="222222"/>
          <w:sz w:val="24"/>
          <w:szCs w:val="24"/>
        </w:rPr>
        <w:t xml:space="preserve"> learned from the project. The </w:t>
      </w:r>
      <w:proofErr w:type="spellStart"/>
      <w:r w:rsidR="00541095">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rPr>
        <w:t>rossrail</w:t>
      </w:r>
      <w:proofErr w:type="spellEnd"/>
      <w:r>
        <w:rPr>
          <w:rFonts w:ascii="Times New Roman" w:eastAsia="Times New Roman" w:hAnsi="Times New Roman" w:cs="Times New Roman"/>
          <w:color w:val="222222"/>
          <w:sz w:val="24"/>
          <w:szCs w:val="24"/>
        </w:rPr>
        <w:t xml:space="preserve"> being the huge </w:t>
      </w:r>
      <w:r w:rsidR="00541095">
        <w:rPr>
          <w:rFonts w:ascii="Times New Roman" w:eastAsia="Times New Roman" w:hAnsi="Times New Roman" w:cs="Times New Roman"/>
          <w:color w:val="222222"/>
          <w:sz w:val="24"/>
          <w:szCs w:val="24"/>
        </w:rPr>
        <w:t>projects find</w:t>
      </w:r>
      <w:r>
        <w:rPr>
          <w:rFonts w:ascii="Times New Roman" w:eastAsia="Times New Roman" w:hAnsi="Times New Roman" w:cs="Times New Roman"/>
          <w:color w:val="222222"/>
          <w:sz w:val="24"/>
          <w:szCs w:val="24"/>
        </w:rPr>
        <w:t xml:space="preserve"> its difficulty in providing transparency and collaboration and to handle the complexity of the project. </w:t>
      </w:r>
      <w:proofErr w:type="gramStart"/>
      <w:r>
        <w:rPr>
          <w:rFonts w:ascii="Times New Roman" w:eastAsia="Times New Roman" w:hAnsi="Times New Roman" w:cs="Times New Roman"/>
          <w:color w:val="222222"/>
          <w:sz w:val="24"/>
          <w:szCs w:val="24"/>
        </w:rPr>
        <w:t>Therefore</w:t>
      </w:r>
      <w:proofErr w:type="gramEnd"/>
      <w:r>
        <w:rPr>
          <w:rFonts w:ascii="Times New Roman" w:eastAsia="Times New Roman" w:hAnsi="Times New Roman" w:cs="Times New Roman"/>
          <w:color w:val="222222"/>
          <w:sz w:val="24"/>
          <w:szCs w:val="24"/>
        </w:rPr>
        <w:t xml:space="preserve"> it is recommended that the project should adopt the culture which enhances the transparency and collaboration within programs and reveals gaps in effective integration. It will help in increasing the productivity of workers and enhance the efficiency of the projects. Another significant method is adaptation of efficient technologies to collect the data and to measure the progression of the project is essential and helps in handling the complexity of the project. Lastly it is recommended that the project should opt for an effective leadership style rather than traditional one to handle the complexity and increase the overall productivity of the project.</w:t>
      </w:r>
    </w:p>
    <w:p w14:paraId="476892D7" w14:textId="77777777" w:rsidR="0018235E" w:rsidRDefault="0018235E" w:rsidP="001362B9">
      <w:pPr>
        <w:pStyle w:val="Normal1"/>
        <w:spacing w:line="360" w:lineRule="auto"/>
        <w:jc w:val="both"/>
        <w:rPr>
          <w:rFonts w:ascii="Times New Roman" w:eastAsia="Times New Roman" w:hAnsi="Times New Roman" w:cs="Times New Roman"/>
          <w:color w:val="222222"/>
          <w:sz w:val="24"/>
          <w:szCs w:val="24"/>
        </w:rPr>
      </w:pPr>
    </w:p>
    <w:p w14:paraId="11D6149B" w14:textId="77777777" w:rsidR="0018235E" w:rsidRDefault="0018235E" w:rsidP="001362B9">
      <w:pPr>
        <w:pStyle w:val="Normal1"/>
        <w:spacing w:line="360" w:lineRule="auto"/>
        <w:jc w:val="both"/>
        <w:rPr>
          <w:rFonts w:ascii="Times New Roman" w:eastAsia="Times New Roman" w:hAnsi="Times New Roman" w:cs="Times New Roman"/>
          <w:color w:val="222222"/>
          <w:sz w:val="24"/>
          <w:szCs w:val="24"/>
        </w:rPr>
      </w:pPr>
    </w:p>
    <w:p w14:paraId="5CE13142" w14:textId="77777777" w:rsidR="0018235E" w:rsidRDefault="00870F81" w:rsidP="001362B9">
      <w:pPr>
        <w:pStyle w:val="Normal1"/>
        <w:spacing w:line="360" w:lineRule="auto"/>
        <w:jc w:val="both"/>
        <w:rPr>
          <w:rFonts w:ascii="Times New Roman" w:eastAsia="Times New Roman" w:hAnsi="Times New Roman" w:cs="Times New Roman"/>
          <w:b/>
          <w:color w:val="222222"/>
          <w:sz w:val="24"/>
          <w:szCs w:val="24"/>
        </w:rPr>
      </w:pPr>
      <w:r>
        <w:br w:type="page"/>
      </w:r>
    </w:p>
    <w:p w14:paraId="462B9E99" w14:textId="77777777" w:rsidR="0018235E" w:rsidRDefault="00870F81" w:rsidP="001362B9">
      <w:pPr>
        <w:pStyle w:val="Heading1"/>
        <w:rPr>
          <w:color w:val="222222"/>
        </w:rPr>
      </w:pPr>
      <w:bookmarkStart w:id="7" w:name="_bupsv1rc2wct" w:colFirst="0" w:colLast="0"/>
      <w:bookmarkStart w:id="8" w:name="_Toc112757578"/>
      <w:bookmarkEnd w:id="7"/>
      <w:r>
        <w:rPr>
          <w:color w:val="222222"/>
        </w:rPr>
        <w:lastRenderedPageBreak/>
        <w:t>Reference List</w:t>
      </w:r>
      <w:bookmarkEnd w:id="8"/>
    </w:p>
    <w:p w14:paraId="12702375"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Abu-</w:t>
      </w:r>
      <w:proofErr w:type="spellStart"/>
      <w:r>
        <w:rPr>
          <w:rFonts w:ascii="Times New Roman" w:eastAsia="Times New Roman" w:hAnsi="Times New Roman" w:cs="Times New Roman"/>
          <w:color w:val="222222"/>
          <w:sz w:val="24"/>
          <w:szCs w:val="24"/>
          <w:highlight w:val="white"/>
        </w:rPr>
        <w:t>Qulbain</w:t>
      </w:r>
      <w:proofErr w:type="spellEnd"/>
      <w:r>
        <w:rPr>
          <w:rFonts w:ascii="Times New Roman" w:eastAsia="Times New Roman" w:hAnsi="Times New Roman" w:cs="Times New Roman"/>
          <w:color w:val="222222"/>
          <w:sz w:val="24"/>
          <w:szCs w:val="24"/>
          <w:highlight w:val="white"/>
        </w:rPr>
        <w:t xml:space="preserve">, M. and Hill, S., 2022. A review of reactive electrical power and power factor correction (PFC) in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Low Voltage (LV) systems. </w:t>
      </w:r>
      <w:proofErr w:type="spellStart"/>
      <w:r>
        <w:rPr>
          <w:rFonts w:ascii="Times New Roman" w:eastAsia="Times New Roman" w:hAnsi="Times New Roman" w:cs="Times New Roman"/>
          <w:i/>
          <w:color w:val="222222"/>
          <w:sz w:val="24"/>
          <w:szCs w:val="24"/>
          <w:highlight w:val="white"/>
        </w:rPr>
        <w:t>Crossrail</w:t>
      </w:r>
      <w:proofErr w:type="spellEnd"/>
      <w:r>
        <w:rPr>
          <w:rFonts w:ascii="Times New Roman" w:eastAsia="Times New Roman" w:hAnsi="Times New Roman" w:cs="Times New Roman"/>
          <w:i/>
          <w:color w:val="222222"/>
          <w:sz w:val="24"/>
          <w:szCs w:val="24"/>
          <w:highlight w:val="white"/>
        </w:rPr>
        <w:t xml:space="preserve"> Project: Infrastructure Design and Construction</w:t>
      </w:r>
      <w:r>
        <w:rPr>
          <w:rFonts w:ascii="Times New Roman" w:eastAsia="Times New Roman" w:hAnsi="Times New Roman" w:cs="Times New Roman"/>
          <w:color w:val="222222"/>
          <w:sz w:val="24"/>
          <w:szCs w:val="24"/>
          <w:highlight w:val="white"/>
        </w:rPr>
        <w:t>, pp.235-248.</w:t>
      </w:r>
    </w:p>
    <w:p w14:paraId="730D0B1B"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Anderson, M., 2022. Elizabeth Line Earthing Electrode Testing Lessons Learned. In </w:t>
      </w:r>
      <w:proofErr w:type="spellStart"/>
      <w:r>
        <w:rPr>
          <w:rFonts w:ascii="Times New Roman" w:eastAsia="Times New Roman" w:hAnsi="Times New Roman" w:cs="Times New Roman"/>
          <w:i/>
          <w:color w:val="222222"/>
          <w:sz w:val="24"/>
          <w:szCs w:val="24"/>
        </w:rPr>
        <w:t>Crossrail</w:t>
      </w:r>
      <w:proofErr w:type="spellEnd"/>
      <w:r>
        <w:rPr>
          <w:rFonts w:ascii="Times New Roman" w:eastAsia="Times New Roman" w:hAnsi="Times New Roman" w:cs="Times New Roman"/>
          <w:i/>
          <w:color w:val="222222"/>
          <w:sz w:val="24"/>
          <w:szCs w:val="24"/>
        </w:rPr>
        <w:t xml:space="preserve"> Project: Infrastructure Design and Construction</w:t>
      </w:r>
      <w:r>
        <w:rPr>
          <w:rFonts w:ascii="Times New Roman" w:eastAsia="Times New Roman" w:hAnsi="Times New Roman" w:cs="Times New Roman"/>
          <w:color w:val="222222"/>
          <w:sz w:val="24"/>
          <w:szCs w:val="24"/>
        </w:rPr>
        <w:t xml:space="preserve"> (pp. 157-164). ICE Publishing.</w:t>
      </w:r>
    </w:p>
    <w:p w14:paraId="566FEF36"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highlight w:val="white"/>
        </w:rPr>
        <w:t>Bryde</w:t>
      </w:r>
      <w:proofErr w:type="spellEnd"/>
      <w:r>
        <w:rPr>
          <w:rFonts w:ascii="Times New Roman" w:eastAsia="Times New Roman" w:hAnsi="Times New Roman" w:cs="Times New Roman"/>
          <w:color w:val="222222"/>
          <w:sz w:val="24"/>
          <w:szCs w:val="24"/>
          <w:highlight w:val="white"/>
        </w:rPr>
        <w:t xml:space="preserve">, D.J., </w:t>
      </w:r>
      <w:proofErr w:type="spellStart"/>
      <w:r>
        <w:rPr>
          <w:rFonts w:ascii="Times New Roman" w:eastAsia="Times New Roman" w:hAnsi="Times New Roman" w:cs="Times New Roman"/>
          <w:color w:val="222222"/>
          <w:sz w:val="24"/>
          <w:szCs w:val="24"/>
          <w:highlight w:val="white"/>
        </w:rPr>
        <w:t>Unterhitzenberger</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Renzl</w:t>
      </w:r>
      <w:proofErr w:type="spellEnd"/>
      <w:r>
        <w:rPr>
          <w:rFonts w:ascii="Times New Roman" w:eastAsia="Times New Roman" w:hAnsi="Times New Roman" w:cs="Times New Roman"/>
          <w:color w:val="222222"/>
          <w:sz w:val="24"/>
          <w:szCs w:val="24"/>
          <w:highlight w:val="white"/>
        </w:rPr>
        <w:t xml:space="preserve">, B. and </w:t>
      </w:r>
      <w:proofErr w:type="spellStart"/>
      <w:r>
        <w:rPr>
          <w:rFonts w:ascii="Times New Roman" w:eastAsia="Times New Roman" w:hAnsi="Times New Roman" w:cs="Times New Roman"/>
          <w:color w:val="222222"/>
          <w:sz w:val="24"/>
          <w:szCs w:val="24"/>
          <w:highlight w:val="white"/>
        </w:rPr>
        <w:t>Rost</w:t>
      </w:r>
      <w:proofErr w:type="spellEnd"/>
      <w:r>
        <w:rPr>
          <w:rFonts w:ascii="Times New Roman" w:eastAsia="Times New Roman" w:hAnsi="Times New Roman" w:cs="Times New Roman"/>
          <w:color w:val="222222"/>
          <w:sz w:val="24"/>
          <w:szCs w:val="24"/>
          <w:highlight w:val="white"/>
        </w:rPr>
        <w:t xml:space="preserve">, M., 2018. KM and project management. In </w:t>
      </w:r>
      <w:r>
        <w:rPr>
          <w:rFonts w:ascii="Times New Roman" w:eastAsia="Times New Roman" w:hAnsi="Times New Roman" w:cs="Times New Roman"/>
          <w:i/>
          <w:color w:val="222222"/>
          <w:sz w:val="24"/>
          <w:szCs w:val="24"/>
        </w:rPr>
        <w:t>The Palgrave Handbook of Knowledge Management</w:t>
      </w:r>
      <w:r>
        <w:rPr>
          <w:rFonts w:ascii="Times New Roman" w:eastAsia="Times New Roman" w:hAnsi="Times New Roman" w:cs="Times New Roman"/>
          <w:color w:val="222222"/>
          <w:sz w:val="24"/>
          <w:szCs w:val="24"/>
        </w:rPr>
        <w:t xml:space="preserve"> (pp. 539-561). Palgrave Macmillan, Cham.</w:t>
      </w:r>
    </w:p>
    <w:p w14:paraId="1F38D3BE"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Chodorowski</w:t>
      </w:r>
      <w:proofErr w:type="spellEnd"/>
      <w:r>
        <w:rPr>
          <w:rFonts w:ascii="Times New Roman" w:eastAsia="Times New Roman" w:hAnsi="Times New Roman" w:cs="Times New Roman"/>
          <w:color w:val="222222"/>
          <w:sz w:val="24"/>
          <w:szCs w:val="24"/>
          <w:highlight w:val="white"/>
        </w:rPr>
        <w:t xml:space="preserve">, A., Ingram, P. and Black, M., 2021.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project: the impact of 4–18 Bishop's Bridge Road on the new Elizabeth line, London, UK. </w:t>
      </w:r>
      <w:r>
        <w:rPr>
          <w:rFonts w:ascii="Times New Roman" w:eastAsia="Times New Roman" w:hAnsi="Times New Roman" w:cs="Times New Roman"/>
          <w:i/>
          <w:color w:val="222222"/>
          <w:sz w:val="24"/>
          <w:szCs w:val="24"/>
          <w:highlight w:val="white"/>
        </w:rPr>
        <w:t>Proceedings of the Institution of Civil Engineers-Geotechnical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174</w:t>
      </w:r>
      <w:r>
        <w:rPr>
          <w:rFonts w:ascii="Times New Roman" w:eastAsia="Times New Roman" w:hAnsi="Times New Roman" w:cs="Times New Roman"/>
          <w:color w:val="222222"/>
          <w:sz w:val="24"/>
          <w:szCs w:val="24"/>
          <w:highlight w:val="white"/>
        </w:rPr>
        <w:t>(1), pp.83-90.</w:t>
      </w:r>
    </w:p>
    <w:p w14:paraId="621FF3CB"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DeJong, M.J., </w:t>
      </w:r>
      <w:proofErr w:type="spellStart"/>
      <w:r>
        <w:rPr>
          <w:rFonts w:ascii="Times New Roman" w:eastAsia="Times New Roman" w:hAnsi="Times New Roman" w:cs="Times New Roman"/>
          <w:color w:val="222222"/>
          <w:sz w:val="24"/>
          <w:szCs w:val="24"/>
          <w:highlight w:val="white"/>
        </w:rPr>
        <w:t>Giardina</w:t>
      </w:r>
      <w:proofErr w:type="spellEnd"/>
      <w:r>
        <w:rPr>
          <w:rFonts w:ascii="Times New Roman" w:eastAsia="Times New Roman" w:hAnsi="Times New Roman" w:cs="Times New Roman"/>
          <w:color w:val="222222"/>
          <w:sz w:val="24"/>
          <w:szCs w:val="24"/>
          <w:highlight w:val="white"/>
        </w:rPr>
        <w:t xml:space="preserve">, G., Chalmers, B., Lazarus, D., Ashworth, D. and Mair, R.J., 2019. Impact of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tunnelling project on masonry buildings with shallow foundations. </w:t>
      </w:r>
      <w:r>
        <w:rPr>
          <w:rFonts w:ascii="Times New Roman" w:eastAsia="Times New Roman" w:hAnsi="Times New Roman" w:cs="Times New Roman"/>
          <w:i/>
          <w:color w:val="222222"/>
          <w:sz w:val="24"/>
          <w:szCs w:val="24"/>
          <w:highlight w:val="white"/>
        </w:rPr>
        <w:t>Proceedings of the Institution of Civil Engineers-Geotechnical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172</w:t>
      </w:r>
      <w:r>
        <w:rPr>
          <w:rFonts w:ascii="Times New Roman" w:eastAsia="Times New Roman" w:hAnsi="Times New Roman" w:cs="Times New Roman"/>
          <w:color w:val="222222"/>
          <w:sz w:val="24"/>
          <w:szCs w:val="24"/>
          <w:highlight w:val="white"/>
        </w:rPr>
        <w:t>(5), pp.402-416.</w:t>
      </w:r>
    </w:p>
    <w:p w14:paraId="7ED88F6E"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 B.R., 2022. Case 8: London Cross Rail Project. In </w:t>
      </w:r>
      <w:r>
        <w:rPr>
          <w:rFonts w:ascii="Times New Roman" w:eastAsia="Times New Roman" w:hAnsi="Times New Roman" w:cs="Times New Roman"/>
          <w:i/>
          <w:color w:val="222222"/>
          <w:sz w:val="24"/>
          <w:szCs w:val="24"/>
          <w:highlight w:val="white"/>
        </w:rPr>
        <w:t>Project Finance</w:t>
      </w:r>
      <w:r>
        <w:rPr>
          <w:rFonts w:ascii="Times New Roman" w:eastAsia="Times New Roman" w:hAnsi="Times New Roman" w:cs="Times New Roman"/>
          <w:color w:val="222222"/>
          <w:sz w:val="24"/>
          <w:szCs w:val="24"/>
          <w:highlight w:val="white"/>
        </w:rPr>
        <w:t xml:space="preserve"> (pp. 131-137). Springer, Cham.</w:t>
      </w:r>
    </w:p>
    <w:p w14:paraId="55036340"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Lawrence, U., </w:t>
      </w:r>
      <w:proofErr w:type="spellStart"/>
      <w:r>
        <w:rPr>
          <w:rFonts w:ascii="Times New Roman" w:eastAsia="Times New Roman" w:hAnsi="Times New Roman" w:cs="Times New Roman"/>
          <w:color w:val="222222"/>
          <w:sz w:val="24"/>
          <w:szCs w:val="24"/>
          <w:highlight w:val="white"/>
        </w:rPr>
        <w:t>Menkiti</w:t>
      </w:r>
      <w:proofErr w:type="spellEnd"/>
      <w:r>
        <w:rPr>
          <w:rFonts w:ascii="Times New Roman" w:eastAsia="Times New Roman" w:hAnsi="Times New Roman" w:cs="Times New Roman"/>
          <w:color w:val="222222"/>
          <w:sz w:val="24"/>
          <w:szCs w:val="24"/>
          <w:highlight w:val="white"/>
        </w:rPr>
        <w:t xml:space="preserve">, C.O. and Black, M., 2018. Regional-scale groundwater investigations for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project. </w:t>
      </w:r>
      <w:r>
        <w:rPr>
          <w:rFonts w:ascii="Times New Roman" w:eastAsia="Times New Roman" w:hAnsi="Times New Roman" w:cs="Times New Roman"/>
          <w:i/>
          <w:color w:val="222222"/>
          <w:sz w:val="24"/>
          <w:szCs w:val="24"/>
          <w:highlight w:val="white"/>
        </w:rPr>
        <w:t>Quarterly Journal of Engineering Geology and Hydrogeology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pp.31-37.</w:t>
      </w:r>
    </w:p>
    <w:p w14:paraId="7E03647D"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Lobo, S. and Abid, A.F., 2020. The role of social media in </w:t>
      </w:r>
      <w:proofErr w:type="spellStart"/>
      <w:r>
        <w:rPr>
          <w:rFonts w:ascii="Times New Roman" w:eastAsia="Times New Roman" w:hAnsi="Times New Roman" w:cs="Times New Roman"/>
          <w:color w:val="222222"/>
          <w:sz w:val="24"/>
          <w:szCs w:val="24"/>
          <w:highlight w:val="white"/>
        </w:rPr>
        <w:t>intrastakeholder</w:t>
      </w:r>
      <w:proofErr w:type="spellEnd"/>
      <w:r>
        <w:rPr>
          <w:rFonts w:ascii="Times New Roman" w:eastAsia="Times New Roman" w:hAnsi="Times New Roman" w:cs="Times New Roman"/>
          <w:color w:val="222222"/>
          <w:sz w:val="24"/>
          <w:szCs w:val="24"/>
          <w:highlight w:val="white"/>
        </w:rPr>
        <w:t xml:space="preserve"> strategies to influence decision making in a UK infrastructure megaproject: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2. </w:t>
      </w:r>
      <w:r>
        <w:rPr>
          <w:rFonts w:ascii="Times New Roman" w:eastAsia="Times New Roman" w:hAnsi="Times New Roman" w:cs="Times New Roman"/>
          <w:i/>
          <w:color w:val="222222"/>
          <w:sz w:val="24"/>
          <w:szCs w:val="24"/>
        </w:rPr>
        <w:t>Project Management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51</w:t>
      </w:r>
      <w:r>
        <w:rPr>
          <w:rFonts w:ascii="Times New Roman" w:eastAsia="Times New Roman" w:hAnsi="Times New Roman" w:cs="Times New Roman"/>
          <w:color w:val="222222"/>
          <w:sz w:val="24"/>
          <w:szCs w:val="24"/>
        </w:rPr>
        <w:t>(1), pp.96-119.</w:t>
      </w:r>
    </w:p>
    <w:p w14:paraId="6333123C"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highlight w:val="white"/>
        </w:rPr>
        <w:t>Macchiarulo</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Giardina</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Milillo</w:t>
      </w:r>
      <w:proofErr w:type="spellEnd"/>
      <w:r>
        <w:rPr>
          <w:rFonts w:ascii="Times New Roman" w:eastAsia="Times New Roman" w:hAnsi="Times New Roman" w:cs="Times New Roman"/>
          <w:color w:val="222222"/>
          <w:sz w:val="24"/>
          <w:szCs w:val="24"/>
          <w:highlight w:val="white"/>
        </w:rPr>
        <w:t>, P., González Martí, J., Sánchez, J. and DeJong, M.J., 2019. Settlement-induced building damage assessment using MT-</w:t>
      </w:r>
      <w:proofErr w:type="spellStart"/>
      <w:r>
        <w:rPr>
          <w:rFonts w:ascii="Times New Roman" w:eastAsia="Times New Roman" w:hAnsi="Times New Roman" w:cs="Times New Roman"/>
          <w:color w:val="222222"/>
          <w:sz w:val="24"/>
          <w:szCs w:val="24"/>
          <w:highlight w:val="white"/>
        </w:rPr>
        <w:t>InSAR</w:t>
      </w:r>
      <w:proofErr w:type="spellEnd"/>
      <w:r>
        <w:rPr>
          <w:rFonts w:ascii="Times New Roman" w:eastAsia="Times New Roman" w:hAnsi="Times New Roman" w:cs="Times New Roman"/>
          <w:color w:val="222222"/>
          <w:sz w:val="24"/>
          <w:szCs w:val="24"/>
          <w:highlight w:val="white"/>
        </w:rPr>
        <w:t xml:space="preserve"> data for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case study in London. In </w:t>
      </w:r>
      <w:r>
        <w:rPr>
          <w:rFonts w:ascii="Times New Roman" w:eastAsia="Times New Roman" w:hAnsi="Times New Roman" w:cs="Times New Roman"/>
          <w:i/>
          <w:color w:val="222222"/>
          <w:sz w:val="24"/>
          <w:szCs w:val="24"/>
        </w:rPr>
        <w:t>International Conference on Smart Infrastructure and Construction 2019 (ICSIC) Driving data-informed decision-making</w:t>
      </w:r>
      <w:r>
        <w:rPr>
          <w:rFonts w:ascii="Times New Roman" w:eastAsia="Times New Roman" w:hAnsi="Times New Roman" w:cs="Times New Roman"/>
          <w:color w:val="222222"/>
          <w:sz w:val="24"/>
          <w:szCs w:val="24"/>
        </w:rPr>
        <w:t xml:space="preserve"> (pp. 721-727). ICE Publishing.</w:t>
      </w:r>
    </w:p>
    <w:p w14:paraId="394F6755"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Milillo</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Giardina</w:t>
      </w:r>
      <w:proofErr w:type="spellEnd"/>
      <w:r>
        <w:rPr>
          <w:rFonts w:ascii="Times New Roman" w:eastAsia="Times New Roman" w:hAnsi="Times New Roman" w:cs="Times New Roman"/>
          <w:color w:val="222222"/>
          <w:sz w:val="24"/>
          <w:szCs w:val="24"/>
          <w:highlight w:val="white"/>
        </w:rPr>
        <w:t xml:space="preserve">, G., DeJong, M.J., </w:t>
      </w:r>
      <w:proofErr w:type="spellStart"/>
      <w:r>
        <w:rPr>
          <w:rFonts w:ascii="Times New Roman" w:eastAsia="Times New Roman" w:hAnsi="Times New Roman" w:cs="Times New Roman"/>
          <w:color w:val="222222"/>
          <w:sz w:val="24"/>
          <w:szCs w:val="24"/>
          <w:highlight w:val="white"/>
        </w:rPr>
        <w:t>Perissin</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Milillo</w:t>
      </w:r>
      <w:proofErr w:type="spellEnd"/>
      <w:r>
        <w:rPr>
          <w:rFonts w:ascii="Times New Roman" w:eastAsia="Times New Roman" w:hAnsi="Times New Roman" w:cs="Times New Roman"/>
          <w:color w:val="222222"/>
          <w:sz w:val="24"/>
          <w:szCs w:val="24"/>
          <w:highlight w:val="white"/>
        </w:rPr>
        <w:t xml:space="preserve">, G., 2018. Multi-temporal </w:t>
      </w:r>
      <w:proofErr w:type="spellStart"/>
      <w:r>
        <w:rPr>
          <w:rFonts w:ascii="Times New Roman" w:eastAsia="Times New Roman" w:hAnsi="Times New Roman" w:cs="Times New Roman"/>
          <w:color w:val="222222"/>
          <w:sz w:val="24"/>
          <w:szCs w:val="24"/>
          <w:highlight w:val="white"/>
        </w:rPr>
        <w:t>InSAR</w:t>
      </w:r>
      <w:proofErr w:type="spellEnd"/>
      <w:r>
        <w:rPr>
          <w:rFonts w:ascii="Times New Roman" w:eastAsia="Times New Roman" w:hAnsi="Times New Roman" w:cs="Times New Roman"/>
          <w:color w:val="222222"/>
          <w:sz w:val="24"/>
          <w:szCs w:val="24"/>
          <w:highlight w:val="white"/>
        </w:rPr>
        <w:t xml:space="preserve"> structural damage assessment: The London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case study. </w:t>
      </w:r>
      <w:r>
        <w:rPr>
          <w:rFonts w:ascii="Times New Roman" w:eastAsia="Times New Roman" w:hAnsi="Times New Roman" w:cs="Times New Roman"/>
          <w:i/>
          <w:color w:val="222222"/>
          <w:sz w:val="24"/>
          <w:szCs w:val="24"/>
          <w:highlight w:val="white"/>
        </w:rPr>
        <w:t>Remote Sensing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p.287.</w:t>
      </w:r>
    </w:p>
    <w:p w14:paraId="363BF20F"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highlight w:val="white"/>
        </w:rPr>
        <w:lastRenderedPageBreak/>
        <w:t>Muruganandan</w:t>
      </w:r>
      <w:proofErr w:type="spellEnd"/>
      <w:r>
        <w:rPr>
          <w:rFonts w:ascii="Times New Roman" w:eastAsia="Times New Roman" w:hAnsi="Times New Roman" w:cs="Times New Roman"/>
          <w:color w:val="222222"/>
          <w:sz w:val="24"/>
          <w:szCs w:val="24"/>
          <w:highlight w:val="white"/>
        </w:rPr>
        <w:t xml:space="preserve">, K., Davies, A., </w:t>
      </w:r>
      <w:proofErr w:type="spellStart"/>
      <w:r>
        <w:rPr>
          <w:rFonts w:ascii="Times New Roman" w:eastAsia="Times New Roman" w:hAnsi="Times New Roman" w:cs="Times New Roman"/>
          <w:color w:val="222222"/>
          <w:sz w:val="24"/>
          <w:szCs w:val="24"/>
          <w:highlight w:val="white"/>
        </w:rPr>
        <w:t>Denicol</w:t>
      </w:r>
      <w:proofErr w:type="spellEnd"/>
      <w:r>
        <w:rPr>
          <w:rFonts w:ascii="Times New Roman" w:eastAsia="Times New Roman" w:hAnsi="Times New Roman" w:cs="Times New Roman"/>
          <w:color w:val="222222"/>
          <w:sz w:val="24"/>
          <w:szCs w:val="24"/>
          <w:highlight w:val="white"/>
        </w:rPr>
        <w:t xml:space="preserve">, J. and Whyte, J., 2022. The dynamics of systems integration: Balancing stability and change on London's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project. </w:t>
      </w:r>
      <w:r>
        <w:rPr>
          <w:rFonts w:ascii="Times New Roman" w:eastAsia="Times New Roman" w:hAnsi="Times New Roman" w:cs="Times New Roman"/>
          <w:i/>
          <w:color w:val="222222"/>
          <w:sz w:val="24"/>
          <w:szCs w:val="24"/>
        </w:rPr>
        <w:t>International Journal of Project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(6), pp.608-623.</w:t>
      </w:r>
    </w:p>
    <w:p w14:paraId="34C1FC8C"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Renforth, P., Flynn, A., Hall, T., Giles, D.P. and Perry, J., 2019. Introduction to keeping lessons alive in engineering geology. </w:t>
      </w:r>
      <w:r>
        <w:rPr>
          <w:rFonts w:ascii="Times New Roman" w:eastAsia="Times New Roman" w:hAnsi="Times New Roman" w:cs="Times New Roman"/>
          <w:i/>
          <w:color w:val="222222"/>
          <w:sz w:val="24"/>
          <w:szCs w:val="24"/>
        </w:rPr>
        <w:t>Quarterly Journal of Engineering Geology and Hydrogeology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52</w:t>
      </w:r>
      <w:r>
        <w:rPr>
          <w:rFonts w:ascii="Times New Roman" w:eastAsia="Times New Roman" w:hAnsi="Times New Roman" w:cs="Times New Roman"/>
          <w:color w:val="222222"/>
          <w:sz w:val="24"/>
          <w:szCs w:val="24"/>
        </w:rPr>
        <w:t>(4), pp.399-400.</w:t>
      </w:r>
    </w:p>
    <w:p w14:paraId="11024B32"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Thomas, A., 2021. The design of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tunnels in UK. </w:t>
      </w:r>
      <w:r>
        <w:rPr>
          <w:rFonts w:ascii="Times New Roman" w:eastAsia="Times New Roman" w:hAnsi="Times New Roman" w:cs="Times New Roman"/>
          <w:i/>
          <w:color w:val="222222"/>
          <w:sz w:val="24"/>
          <w:szCs w:val="24"/>
        </w:rPr>
        <w:t>Geomechanics and Tunnelling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14</w:t>
      </w:r>
      <w:r>
        <w:rPr>
          <w:rFonts w:ascii="Times New Roman" w:eastAsia="Times New Roman" w:hAnsi="Times New Roman" w:cs="Times New Roman"/>
          <w:color w:val="222222"/>
          <w:sz w:val="24"/>
          <w:szCs w:val="24"/>
        </w:rPr>
        <w:t>(4), pp.340-346.</w:t>
      </w:r>
    </w:p>
    <w:p w14:paraId="200B89D1"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Tyner, D., 2022.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Systems Integration–Lessons Learned and Good Practice in Managing Interdisciplinary Systems Integration through each Stage of the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Programme</w:t>
      </w:r>
      <w:proofErr w:type="spellEnd"/>
      <w:r>
        <w:rPr>
          <w:rFonts w:ascii="Times New Roman" w:eastAsia="Times New Roman" w:hAnsi="Times New Roman" w:cs="Times New Roman"/>
          <w:color w:val="222222"/>
          <w:sz w:val="24"/>
          <w:szCs w:val="24"/>
          <w:highlight w:val="white"/>
        </w:rPr>
        <w:t xml:space="preserve">. In </w:t>
      </w:r>
      <w:proofErr w:type="spellStart"/>
      <w:r>
        <w:rPr>
          <w:rFonts w:ascii="Times New Roman" w:eastAsia="Times New Roman" w:hAnsi="Times New Roman" w:cs="Times New Roman"/>
          <w:i/>
          <w:color w:val="222222"/>
          <w:sz w:val="24"/>
          <w:szCs w:val="24"/>
        </w:rPr>
        <w:t>Crossrail</w:t>
      </w:r>
      <w:proofErr w:type="spellEnd"/>
      <w:r>
        <w:rPr>
          <w:rFonts w:ascii="Times New Roman" w:eastAsia="Times New Roman" w:hAnsi="Times New Roman" w:cs="Times New Roman"/>
          <w:i/>
          <w:color w:val="222222"/>
          <w:sz w:val="24"/>
          <w:szCs w:val="24"/>
        </w:rPr>
        <w:t xml:space="preserve"> Project: Infrastructure Design and Construction</w:t>
      </w:r>
      <w:r>
        <w:rPr>
          <w:rFonts w:ascii="Times New Roman" w:eastAsia="Times New Roman" w:hAnsi="Times New Roman" w:cs="Times New Roman"/>
          <w:color w:val="222222"/>
          <w:sz w:val="24"/>
          <w:szCs w:val="24"/>
        </w:rPr>
        <w:t xml:space="preserve"> (pp. 137-144). ICE Publishing.</w:t>
      </w:r>
    </w:p>
    <w:p w14:paraId="75B2E9CB" w14:textId="77777777" w:rsidR="00541095" w:rsidRDefault="00541095" w:rsidP="001362B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Whyte, J., Davies, A. and Sexton, C., 2022. Systems integration in infrastructure projects: seven lessons from </w:t>
      </w:r>
      <w:proofErr w:type="spellStart"/>
      <w:r>
        <w:rPr>
          <w:rFonts w:ascii="Times New Roman" w:eastAsia="Times New Roman" w:hAnsi="Times New Roman" w:cs="Times New Roman"/>
          <w:color w:val="222222"/>
          <w:sz w:val="24"/>
          <w:szCs w:val="24"/>
          <w:highlight w:val="white"/>
        </w:rPr>
        <w:t>Crossrail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rPr>
        <w:t>Proceedings of the Institution of Civil Engineers-Management, Procurement and Law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(XXXX), pp.1-7.</w:t>
      </w:r>
    </w:p>
    <w:sectPr w:rsidR="00541095" w:rsidSect="0018235E">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E9310" w14:textId="77777777" w:rsidR="000E284B" w:rsidRDefault="000E284B" w:rsidP="00541095">
      <w:pPr>
        <w:spacing w:line="240" w:lineRule="auto"/>
      </w:pPr>
      <w:r>
        <w:separator/>
      </w:r>
    </w:p>
  </w:endnote>
  <w:endnote w:type="continuationSeparator" w:id="0">
    <w:p w14:paraId="3880FBFF" w14:textId="77777777" w:rsidR="000E284B" w:rsidRDefault="000E284B" w:rsidP="005410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3964"/>
      <w:docPartObj>
        <w:docPartGallery w:val="Page Numbers (Bottom of Page)"/>
        <w:docPartUnique/>
      </w:docPartObj>
    </w:sdtPr>
    <w:sdtContent>
      <w:p w14:paraId="3429693F" w14:textId="77777777" w:rsidR="00541095" w:rsidRDefault="00000000">
        <w:pPr>
          <w:pStyle w:val="Footer"/>
          <w:jc w:val="right"/>
        </w:pPr>
        <w:r>
          <w:fldChar w:fldCharType="begin"/>
        </w:r>
        <w:r>
          <w:instrText xml:space="preserve"> PAGE   \* MERGEFORMAT </w:instrText>
        </w:r>
        <w:r>
          <w:fldChar w:fldCharType="separate"/>
        </w:r>
        <w:r w:rsidR="001362B9">
          <w:rPr>
            <w:noProof/>
          </w:rPr>
          <w:t>1</w:t>
        </w:r>
        <w:r>
          <w:rPr>
            <w:noProof/>
          </w:rPr>
          <w:fldChar w:fldCharType="end"/>
        </w:r>
      </w:p>
    </w:sdtContent>
  </w:sdt>
  <w:p w14:paraId="33B75461" w14:textId="77777777" w:rsidR="00541095" w:rsidRDefault="00541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D740" w14:textId="77777777" w:rsidR="000E284B" w:rsidRDefault="000E284B" w:rsidP="00541095">
      <w:pPr>
        <w:spacing w:line="240" w:lineRule="auto"/>
      </w:pPr>
      <w:r>
        <w:separator/>
      </w:r>
    </w:p>
  </w:footnote>
  <w:footnote w:type="continuationSeparator" w:id="0">
    <w:p w14:paraId="05A512C5" w14:textId="77777777" w:rsidR="000E284B" w:rsidRDefault="000E284B" w:rsidP="005410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14ED"/>
    <w:multiLevelType w:val="hybridMultilevel"/>
    <w:tmpl w:val="EF9A9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171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235E"/>
    <w:rsid w:val="000E284B"/>
    <w:rsid w:val="001362B9"/>
    <w:rsid w:val="00172CE3"/>
    <w:rsid w:val="0018235E"/>
    <w:rsid w:val="00541095"/>
    <w:rsid w:val="00870F81"/>
    <w:rsid w:val="00966F94"/>
    <w:rsid w:val="00E24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49DD"/>
  <w15:docId w15:val="{D994B0E6-FDA6-FD42-A40B-CA8FF398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94"/>
  </w:style>
  <w:style w:type="paragraph" w:styleId="Heading1">
    <w:name w:val="heading 1"/>
    <w:basedOn w:val="Normal1"/>
    <w:next w:val="Normal1"/>
    <w:rsid w:val="0018235E"/>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18235E"/>
    <w:pPr>
      <w:keepNext/>
      <w:keepLines/>
      <w:spacing w:before="360" w:after="120"/>
      <w:outlineLvl w:val="1"/>
    </w:pPr>
    <w:rPr>
      <w:sz w:val="32"/>
      <w:szCs w:val="32"/>
    </w:rPr>
  </w:style>
  <w:style w:type="paragraph" w:styleId="Heading3">
    <w:name w:val="heading 3"/>
    <w:basedOn w:val="Normal1"/>
    <w:next w:val="Normal1"/>
    <w:rsid w:val="0018235E"/>
    <w:pPr>
      <w:keepNext/>
      <w:keepLines/>
      <w:spacing w:before="320" w:after="80"/>
      <w:outlineLvl w:val="2"/>
    </w:pPr>
    <w:rPr>
      <w:color w:val="434343"/>
      <w:sz w:val="28"/>
      <w:szCs w:val="28"/>
    </w:rPr>
  </w:style>
  <w:style w:type="paragraph" w:styleId="Heading4">
    <w:name w:val="heading 4"/>
    <w:basedOn w:val="Normal1"/>
    <w:next w:val="Normal1"/>
    <w:rsid w:val="0018235E"/>
    <w:pPr>
      <w:keepNext/>
      <w:keepLines/>
      <w:spacing w:before="280" w:after="80"/>
      <w:outlineLvl w:val="3"/>
    </w:pPr>
    <w:rPr>
      <w:color w:val="666666"/>
      <w:sz w:val="24"/>
      <w:szCs w:val="24"/>
    </w:rPr>
  </w:style>
  <w:style w:type="paragraph" w:styleId="Heading5">
    <w:name w:val="heading 5"/>
    <w:basedOn w:val="Normal1"/>
    <w:next w:val="Normal1"/>
    <w:rsid w:val="0018235E"/>
    <w:pPr>
      <w:keepNext/>
      <w:keepLines/>
      <w:spacing w:before="240" w:after="80"/>
      <w:outlineLvl w:val="4"/>
    </w:pPr>
    <w:rPr>
      <w:color w:val="666666"/>
    </w:rPr>
  </w:style>
  <w:style w:type="paragraph" w:styleId="Heading6">
    <w:name w:val="heading 6"/>
    <w:basedOn w:val="Normal1"/>
    <w:next w:val="Normal1"/>
    <w:rsid w:val="0018235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8235E"/>
  </w:style>
  <w:style w:type="paragraph" w:styleId="Title">
    <w:name w:val="Title"/>
    <w:basedOn w:val="Normal1"/>
    <w:next w:val="Normal1"/>
    <w:rsid w:val="0018235E"/>
    <w:pPr>
      <w:keepNext/>
      <w:keepLines/>
      <w:spacing w:line="360" w:lineRule="auto"/>
      <w:jc w:val="center"/>
    </w:pPr>
    <w:rPr>
      <w:rFonts w:ascii="Times New Roman" w:eastAsia="Times New Roman" w:hAnsi="Times New Roman" w:cs="Times New Roman"/>
      <w:b/>
      <w:color w:val="222222"/>
      <w:sz w:val="32"/>
      <w:szCs w:val="32"/>
    </w:rPr>
  </w:style>
  <w:style w:type="paragraph" w:styleId="Subtitle">
    <w:name w:val="Subtitle"/>
    <w:basedOn w:val="Normal1"/>
    <w:next w:val="Normal1"/>
    <w:rsid w:val="0018235E"/>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4109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41095"/>
    <w:pPr>
      <w:spacing w:after="100"/>
    </w:pPr>
  </w:style>
  <w:style w:type="character" w:styleId="Hyperlink">
    <w:name w:val="Hyperlink"/>
    <w:basedOn w:val="DefaultParagraphFont"/>
    <w:uiPriority w:val="99"/>
    <w:unhideWhenUsed/>
    <w:rsid w:val="00541095"/>
    <w:rPr>
      <w:color w:val="0000FF" w:themeColor="hyperlink"/>
      <w:u w:val="single"/>
    </w:rPr>
  </w:style>
  <w:style w:type="paragraph" w:styleId="BalloonText">
    <w:name w:val="Balloon Text"/>
    <w:basedOn w:val="Normal"/>
    <w:link w:val="BalloonTextChar"/>
    <w:uiPriority w:val="99"/>
    <w:semiHidden/>
    <w:unhideWhenUsed/>
    <w:rsid w:val="005410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095"/>
    <w:rPr>
      <w:rFonts w:ascii="Tahoma" w:hAnsi="Tahoma" w:cs="Tahoma"/>
      <w:sz w:val="16"/>
      <w:szCs w:val="16"/>
    </w:rPr>
  </w:style>
  <w:style w:type="paragraph" w:styleId="Header">
    <w:name w:val="header"/>
    <w:basedOn w:val="Normal"/>
    <w:link w:val="HeaderChar"/>
    <w:uiPriority w:val="99"/>
    <w:semiHidden/>
    <w:unhideWhenUsed/>
    <w:rsid w:val="0054109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1095"/>
  </w:style>
  <w:style w:type="paragraph" w:styleId="Footer">
    <w:name w:val="footer"/>
    <w:basedOn w:val="Normal"/>
    <w:link w:val="FooterChar"/>
    <w:uiPriority w:val="99"/>
    <w:unhideWhenUsed/>
    <w:rsid w:val="00541095"/>
    <w:pPr>
      <w:tabs>
        <w:tab w:val="center" w:pos="4680"/>
        <w:tab w:val="right" w:pos="9360"/>
      </w:tabs>
      <w:spacing w:line="240" w:lineRule="auto"/>
    </w:pPr>
  </w:style>
  <w:style w:type="character" w:customStyle="1" w:styleId="FooterChar">
    <w:name w:val="Footer Char"/>
    <w:basedOn w:val="DefaultParagraphFont"/>
    <w:link w:val="Footer"/>
    <w:uiPriority w:val="99"/>
    <w:rsid w:val="00541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677A7-9586-4AF7-A6FD-576DFDF60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2821</Words>
  <Characters>16083</Characters>
  <Application>Microsoft Office Word</Application>
  <DocSecurity>0</DocSecurity>
  <Lines>134</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Denisa Matei (1921544)</cp:lastModifiedBy>
  <cp:revision>3</cp:revision>
  <dcterms:created xsi:type="dcterms:W3CDTF">2022-08-30T08:05:00Z</dcterms:created>
  <dcterms:modified xsi:type="dcterms:W3CDTF">2022-09-08T11:55:00Z</dcterms:modified>
</cp:coreProperties>
</file>