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77202" w:rsidRDefault="0098202B">
      <w:pPr>
        <w:jc w:val="center"/>
      </w:pPr>
      <w:r>
        <w:t xml:space="preserve">Elena Nicoleta Oprea </w:t>
      </w:r>
    </w:p>
    <w:p w14:paraId="00000002" w14:textId="77777777" w:rsidR="00777202" w:rsidRDefault="0098202B">
      <w:pPr>
        <w:jc w:val="center"/>
      </w:pPr>
      <w:r>
        <w:t xml:space="preserve">Student </w:t>
      </w:r>
      <w:proofErr w:type="spellStart"/>
      <w:r>
        <w:t>nb</w:t>
      </w:r>
      <w:proofErr w:type="spellEnd"/>
      <w:r>
        <w:t xml:space="preserve"> :2024786 </w:t>
      </w:r>
    </w:p>
    <w:p w14:paraId="00000003" w14:textId="77777777" w:rsidR="00777202" w:rsidRDefault="0098202B">
      <w:pPr>
        <w:jc w:val="center"/>
      </w:pPr>
      <w:r>
        <w:t xml:space="preserve">Module </w:t>
      </w:r>
      <w:proofErr w:type="gramStart"/>
      <w:r>
        <w:t>name :Accounting</w:t>
      </w:r>
      <w:proofErr w:type="gramEnd"/>
      <w:r>
        <w:t xml:space="preserve"> fundamentals (LCBB4001) </w:t>
      </w:r>
    </w:p>
    <w:p w14:paraId="00000004" w14:textId="77777777" w:rsidR="00777202" w:rsidRDefault="0098202B">
      <w:pPr>
        <w:jc w:val="center"/>
      </w:pPr>
      <w:r>
        <w:t xml:space="preserve">Name of </w:t>
      </w:r>
      <w:proofErr w:type="gramStart"/>
      <w:r>
        <w:t>Lecturer :Ernest</w:t>
      </w:r>
      <w:proofErr w:type="gramEnd"/>
      <w:r>
        <w:t xml:space="preserve"> </w:t>
      </w:r>
      <w:proofErr w:type="spellStart"/>
      <w:r>
        <w:t>Ovia</w:t>
      </w:r>
      <w:proofErr w:type="spellEnd"/>
      <w:r>
        <w:t xml:space="preserve"> </w:t>
      </w:r>
    </w:p>
    <w:p w14:paraId="00000005" w14:textId="77777777" w:rsidR="00777202" w:rsidRDefault="0098202B">
      <w:pPr>
        <w:jc w:val="center"/>
      </w:pPr>
      <w:r>
        <w:t xml:space="preserve">Assignment </w:t>
      </w:r>
      <w:proofErr w:type="gramStart"/>
      <w:r>
        <w:t>Title :Essay</w:t>
      </w:r>
      <w:proofErr w:type="gramEnd"/>
      <w:r>
        <w:t xml:space="preserve"> on Accounting fundamentals </w:t>
      </w:r>
    </w:p>
    <w:p w14:paraId="00000006" w14:textId="77777777" w:rsidR="00777202" w:rsidRDefault="00777202">
      <w:pPr>
        <w:jc w:val="center"/>
      </w:pPr>
    </w:p>
    <w:p w14:paraId="00000007" w14:textId="77777777" w:rsidR="00777202" w:rsidRDefault="00777202">
      <w:pPr>
        <w:jc w:val="center"/>
      </w:pPr>
    </w:p>
    <w:p w14:paraId="00000008" w14:textId="77777777" w:rsidR="00777202" w:rsidRDefault="00777202">
      <w:pPr>
        <w:jc w:val="center"/>
      </w:pPr>
    </w:p>
    <w:p w14:paraId="00000009" w14:textId="77777777" w:rsidR="00777202" w:rsidRDefault="00777202">
      <w:pPr>
        <w:jc w:val="center"/>
      </w:pPr>
    </w:p>
    <w:p w14:paraId="0000000A" w14:textId="77777777" w:rsidR="00777202" w:rsidRDefault="00777202">
      <w:pPr>
        <w:jc w:val="center"/>
      </w:pPr>
    </w:p>
    <w:p w14:paraId="0000000B" w14:textId="77777777" w:rsidR="00777202" w:rsidRDefault="0098202B">
      <w:pPr>
        <w:jc w:val="center"/>
        <w:rPr>
          <w:b/>
          <w:sz w:val="36"/>
          <w:szCs w:val="36"/>
        </w:rPr>
      </w:pPr>
      <w:r>
        <w:rPr>
          <w:b/>
          <w:sz w:val="36"/>
          <w:szCs w:val="36"/>
        </w:rPr>
        <w:t>LCBB 4001</w:t>
      </w:r>
    </w:p>
    <w:p w14:paraId="0000000C" w14:textId="77777777" w:rsidR="00777202" w:rsidRDefault="0098202B">
      <w:pPr>
        <w:jc w:val="center"/>
        <w:rPr>
          <w:b/>
          <w:sz w:val="36"/>
          <w:szCs w:val="36"/>
        </w:rPr>
      </w:pPr>
      <w:r>
        <w:rPr>
          <w:b/>
          <w:sz w:val="36"/>
          <w:szCs w:val="36"/>
        </w:rPr>
        <w:t>Accounting Fundamentals</w:t>
      </w:r>
    </w:p>
    <w:p w14:paraId="0000000D" w14:textId="77777777" w:rsidR="00777202" w:rsidRDefault="00777202"/>
    <w:p w14:paraId="0000000E" w14:textId="77777777" w:rsidR="00777202" w:rsidRDefault="00777202"/>
    <w:p w14:paraId="0000000F" w14:textId="77777777" w:rsidR="00777202" w:rsidRDefault="00777202"/>
    <w:p w14:paraId="00000010" w14:textId="77777777" w:rsidR="00777202" w:rsidRDefault="00777202"/>
    <w:p w14:paraId="00000011" w14:textId="77777777" w:rsidR="00777202" w:rsidRDefault="00777202"/>
    <w:p w14:paraId="00000012" w14:textId="77777777" w:rsidR="00777202" w:rsidRDefault="00777202"/>
    <w:p w14:paraId="00000013" w14:textId="77777777" w:rsidR="00777202" w:rsidRDefault="00777202"/>
    <w:p w14:paraId="00000014" w14:textId="77777777" w:rsidR="00777202" w:rsidRDefault="00777202"/>
    <w:p w14:paraId="00000015" w14:textId="77777777" w:rsidR="00777202" w:rsidRDefault="00777202"/>
    <w:p w14:paraId="00000016" w14:textId="77777777" w:rsidR="00777202" w:rsidRDefault="00777202"/>
    <w:p w14:paraId="00000017" w14:textId="77777777" w:rsidR="00777202" w:rsidRDefault="00777202"/>
    <w:p w14:paraId="00000018" w14:textId="77777777" w:rsidR="00777202" w:rsidRDefault="00777202"/>
    <w:p w14:paraId="00000019" w14:textId="77777777" w:rsidR="00777202" w:rsidRDefault="00777202"/>
    <w:p w14:paraId="0000001A" w14:textId="77777777" w:rsidR="00777202" w:rsidRDefault="00777202"/>
    <w:p w14:paraId="0000001B" w14:textId="77777777" w:rsidR="00777202" w:rsidRDefault="00777202"/>
    <w:p w14:paraId="0000001C" w14:textId="77777777" w:rsidR="00777202" w:rsidRDefault="0098202B">
      <w:pPr>
        <w:spacing w:line="259" w:lineRule="auto"/>
        <w:jc w:val="left"/>
      </w:pPr>
      <w:r>
        <w:br w:type="page"/>
      </w:r>
    </w:p>
    <w:p w14:paraId="0000001D" w14:textId="77777777" w:rsidR="00777202" w:rsidRDefault="0098202B">
      <w:pPr>
        <w:keepNext/>
        <w:keepLines/>
        <w:pBdr>
          <w:top w:val="nil"/>
          <w:left w:val="nil"/>
          <w:bottom w:val="nil"/>
          <w:right w:val="nil"/>
          <w:between w:val="nil"/>
        </w:pBdr>
        <w:spacing w:before="240" w:after="240" w:line="259" w:lineRule="auto"/>
        <w:jc w:val="left"/>
        <w:rPr>
          <w:b/>
          <w:color w:val="2F5496"/>
          <w:sz w:val="32"/>
          <w:szCs w:val="32"/>
        </w:rPr>
      </w:pPr>
      <w:r>
        <w:rPr>
          <w:b/>
          <w:color w:val="2F5496"/>
          <w:sz w:val="32"/>
          <w:szCs w:val="32"/>
        </w:rPr>
        <w:t>Table of Contents</w:t>
      </w:r>
    </w:p>
    <w:sdt>
      <w:sdtPr>
        <w:id w:val="711542914"/>
        <w:docPartObj>
          <w:docPartGallery w:val="Table of Contents"/>
          <w:docPartUnique/>
        </w:docPartObj>
      </w:sdtPr>
      <w:sdtEndPr/>
      <w:sdtContent>
        <w:p w14:paraId="0000001E" w14:textId="34116A5D" w:rsidR="00777202" w:rsidRDefault="0098202B">
          <w:pPr>
            <w:pBdr>
              <w:top w:val="nil"/>
              <w:left w:val="nil"/>
              <w:bottom w:val="nil"/>
              <w:right w:val="nil"/>
              <w:between w:val="nil"/>
            </w:pBdr>
            <w:tabs>
              <w:tab w:val="right" w:pos="9016"/>
            </w:tabs>
            <w:spacing w:after="100"/>
            <w:rPr>
              <w:rFonts w:ascii="Calibri" w:eastAsia="Calibri" w:hAnsi="Calibri" w:cs="Calibri"/>
              <w:color w:val="000000"/>
            </w:rPr>
          </w:pPr>
          <w:r>
            <w:fldChar w:fldCharType="begin"/>
          </w:r>
          <w:r>
            <w:instrText xml:space="preserve"> TOC \h \u \z </w:instrText>
          </w:r>
          <w:r>
            <w:fldChar w:fldCharType="separate"/>
          </w:r>
          <w:hyperlink w:anchor="_gjdgxs">
            <w:r>
              <w:rPr>
                <w:color w:val="000000"/>
              </w:rPr>
              <w:t>Introduction</w:t>
            </w:r>
            <w:r>
              <w:rPr>
                <w:color w:val="000000"/>
              </w:rPr>
              <w:tab/>
            </w:r>
          </w:hyperlink>
          <w:r w:rsidR="00AD3C6C">
            <w:rPr>
              <w:color w:val="000000"/>
            </w:rPr>
            <w:t>3</w:t>
          </w:r>
        </w:p>
        <w:p w14:paraId="0000001F" w14:textId="1B2A4D6D" w:rsidR="00777202" w:rsidRDefault="0098202B">
          <w:pPr>
            <w:pBdr>
              <w:top w:val="nil"/>
              <w:left w:val="nil"/>
              <w:bottom w:val="nil"/>
              <w:right w:val="nil"/>
              <w:between w:val="nil"/>
            </w:pBdr>
            <w:tabs>
              <w:tab w:val="right" w:pos="9016"/>
            </w:tabs>
            <w:spacing w:after="100"/>
            <w:rPr>
              <w:rFonts w:ascii="Calibri" w:eastAsia="Calibri" w:hAnsi="Calibri" w:cs="Calibri"/>
              <w:color w:val="000000"/>
            </w:rPr>
          </w:pPr>
          <w:hyperlink w:anchor="_1fob9te">
            <w:r>
              <w:rPr>
                <w:color w:val="000000"/>
              </w:rPr>
              <w:t>Task 2</w:t>
            </w:r>
            <w:r>
              <w:rPr>
                <w:color w:val="000000"/>
              </w:rPr>
              <w:tab/>
            </w:r>
          </w:hyperlink>
          <w:r w:rsidR="00AD3C6C">
            <w:rPr>
              <w:color w:val="000000"/>
            </w:rPr>
            <w:t>3</w:t>
          </w:r>
        </w:p>
        <w:p w14:paraId="00000020" w14:textId="40E907B1" w:rsidR="00777202" w:rsidRDefault="0098202B">
          <w:pPr>
            <w:pBdr>
              <w:top w:val="nil"/>
              <w:left w:val="nil"/>
              <w:bottom w:val="nil"/>
              <w:right w:val="nil"/>
              <w:between w:val="nil"/>
            </w:pBdr>
            <w:tabs>
              <w:tab w:val="right" w:pos="9016"/>
            </w:tabs>
            <w:spacing w:after="100"/>
            <w:ind w:left="220"/>
            <w:rPr>
              <w:rFonts w:ascii="Calibri" w:eastAsia="Calibri" w:hAnsi="Calibri" w:cs="Calibri"/>
              <w:color w:val="000000"/>
            </w:rPr>
          </w:pPr>
          <w:hyperlink w:anchor="_3znysh7">
            <w:r>
              <w:rPr>
                <w:color w:val="000000"/>
              </w:rPr>
              <w:t>Question 1. A) Completing The Journal Entries Required to Reflect the Mentioned Additional Information</w:t>
            </w:r>
            <w:r>
              <w:rPr>
                <w:color w:val="000000"/>
              </w:rPr>
              <w:tab/>
            </w:r>
          </w:hyperlink>
          <w:r w:rsidR="00AD3C6C">
            <w:rPr>
              <w:color w:val="000000"/>
            </w:rPr>
            <w:t>3</w:t>
          </w:r>
        </w:p>
        <w:p w14:paraId="00000021" w14:textId="46D8FAE0" w:rsidR="00777202" w:rsidRDefault="0098202B">
          <w:pPr>
            <w:pBdr>
              <w:top w:val="nil"/>
              <w:left w:val="nil"/>
              <w:bottom w:val="nil"/>
              <w:right w:val="nil"/>
              <w:between w:val="nil"/>
            </w:pBdr>
            <w:tabs>
              <w:tab w:val="right" w:pos="9016"/>
            </w:tabs>
            <w:spacing w:after="100"/>
            <w:ind w:left="220"/>
            <w:rPr>
              <w:rFonts w:ascii="Calibri" w:eastAsia="Calibri" w:hAnsi="Calibri" w:cs="Calibri"/>
              <w:color w:val="000000"/>
            </w:rPr>
          </w:pPr>
          <w:hyperlink w:anchor="_2et92p0">
            <w:r>
              <w:rPr>
                <w:color w:val="000000"/>
              </w:rPr>
              <w:t>Question 1. b) Depiction of an Updated Trial Balance</w:t>
            </w:r>
            <w:r>
              <w:rPr>
                <w:color w:val="000000"/>
              </w:rPr>
              <w:tab/>
            </w:r>
          </w:hyperlink>
          <w:r w:rsidR="00AD3C6C">
            <w:rPr>
              <w:color w:val="000000"/>
            </w:rPr>
            <w:t>5</w:t>
          </w:r>
        </w:p>
        <w:p w14:paraId="00000022" w14:textId="0D1D3A98" w:rsidR="00777202" w:rsidRDefault="0098202B">
          <w:pPr>
            <w:pBdr>
              <w:top w:val="nil"/>
              <w:left w:val="nil"/>
              <w:bottom w:val="nil"/>
              <w:right w:val="nil"/>
              <w:between w:val="nil"/>
            </w:pBdr>
            <w:tabs>
              <w:tab w:val="right" w:pos="9016"/>
            </w:tabs>
            <w:spacing w:after="100"/>
            <w:ind w:left="220"/>
            <w:rPr>
              <w:rFonts w:ascii="Calibri" w:eastAsia="Calibri" w:hAnsi="Calibri" w:cs="Calibri"/>
              <w:color w:val="000000"/>
            </w:rPr>
          </w:pPr>
          <w:hyperlink w:anchor="_tyjcwt">
            <w:r>
              <w:rPr>
                <w:color w:val="000000"/>
              </w:rPr>
              <w:t>Question 1. c) Completing The Financial Statements for Michael for the Accounting Period of January 2019 to December 2019</w:t>
            </w:r>
            <w:r>
              <w:rPr>
                <w:color w:val="000000"/>
              </w:rPr>
              <w:tab/>
            </w:r>
          </w:hyperlink>
          <w:r w:rsidR="00AD3C6C">
            <w:rPr>
              <w:color w:val="000000"/>
            </w:rPr>
            <w:t>6</w:t>
          </w:r>
        </w:p>
        <w:p w14:paraId="00000023" w14:textId="355D9D2E" w:rsidR="00777202" w:rsidRDefault="0098202B">
          <w:pPr>
            <w:pBdr>
              <w:top w:val="nil"/>
              <w:left w:val="nil"/>
              <w:bottom w:val="nil"/>
              <w:right w:val="nil"/>
              <w:between w:val="nil"/>
            </w:pBdr>
            <w:tabs>
              <w:tab w:val="right" w:pos="9016"/>
            </w:tabs>
            <w:spacing w:after="100"/>
            <w:ind w:left="220"/>
            <w:rPr>
              <w:rFonts w:ascii="Calibri" w:eastAsia="Calibri" w:hAnsi="Calibri" w:cs="Calibri"/>
              <w:color w:val="000000"/>
            </w:rPr>
          </w:pPr>
          <w:hyperlink w:anchor="_3dy6vkm">
            <w:r>
              <w:rPr>
                <w:color w:val="000000"/>
              </w:rPr>
              <w:t>Question 2. Demonstrating A Critical Assessment of The Relevance of Financial Statements to Its Users</w:t>
            </w:r>
            <w:r>
              <w:rPr>
                <w:color w:val="000000"/>
              </w:rPr>
              <w:tab/>
            </w:r>
          </w:hyperlink>
          <w:r w:rsidR="00AD3C6C">
            <w:rPr>
              <w:color w:val="000000"/>
            </w:rPr>
            <w:t>7</w:t>
          </w:r>
        </w:p>
        <w:p w14:paraId="00000024" w14:textId="04786E95" w:rsidR="00777202" w:rsidRDefault="0098202B">
          <w:pPr>
            <w:pBdr>
              <w:top w:val="nil"/>
              <w:left w:val="nil"/>
              <w:bottom w:val="nil"/>
              <w:right w:val="nil"/>
              <w:between w:val="nil"/>
            </w:pBdr>
            <w:tabs>
              <w:tab w:val="right" w:pos="9016"/>
            </w:tabs>
            <w:spacing w:after="100"/>
            <w:rPr>
              <w:rFonts w:ascii="Calibri" w:eastAsia="Calibri" w:hAnsi="Calibri" w:cs="Calibri"/>
              <w:color w:val="000000"/>
            </w:rPr>
          </w:pPr>
          <w:hyperlink w:anchor="_1t3h5sf">
            <w:r>
              <w:rPr>
                <w:color w:val="000000"/>
              </w:rPr>
              <w:t>Conclusion</w:t>
            </w:r>
            <w:r>
              <w:rPr>
                <w:color w:val="000000"/>
              </w:rPr>
              <w:tab/>
            </w:r>
          </w:hyperlink>
          <w:r w:rsidR="00AD3C6C">
            <w:rPr>
              <w:color w:val="000000"/>
            </w:rPr>
            <w:t>10</w:t>
          </w:r>
        </w:p>
        <w:p w14:paraId="00000025" w14:textId="4B84A936" w:rsidR="00777202" w:rsidRDefault="0098202B">
          <w:pPr>
            <w:pBdr>
              <w:top w:val="nil"/>
              <w:left w:val="nil"/>
              <w:bottom w:val="nil"/>
              <w:right w:val="nil"/>
              <w:between w:val="nil"/>
            </w:pBdr>
            <w:tabs>
              <w:tab w:val="right" w:pos="9016"/>
            </w:tabs>
            <w:spacing w:after="100"/>
            <w:rPr>
              <w:rFonts w:ascii="Calibri" w:eastAsia="Calibri" w:hAnsi="Calibri" w:cs="Calibri"/>
              <w:color w:val="000000"/>
            </w:rPr>
          </w:pPr>
          <w:hyperlink w:anchor="_4d34og8">
            <w:r>
              <w:rPr>
                <w:color w:val="000000"/>
              </w:rPr>
              <w:t>References</w:t>
            </w:r>
          </w:hyperlink>
          <w:r w:rsidR="00AD3C6C">
            <w:rPr>
              <w:color w:val="000000"/>
            </w:rPr>
            <w:t xml:space="preserve">                                                                                                                                             11</w:t>
          </w:r>
        </w:p>
        <w:p w14:paraId="00000026" w14:textId="77777777" w:rsidR="00777202" w:rsidRDefault="0098202B">
          <w:r>
            <w:fldChar w:fldCharType="end"/>
          </w:r>
        </w:p>
      </w:sdtContent>
    </w:sdt>
    <w:p w14:paraId="00000027" w14:textId="77777777" w:rsidR="00777202" w:rsidRDefault="0098202B">
      <w:pPr>
        <w:spacing w:line="259" w:lineRule="auto"/>
        <w:jc w:val="left"/>
      </w:pPr>
      <w:r>
        <w:br w:type="page"/>
      </w:r>
    </w:p>
    <w:p w14:paraId="00000028" w14:textId="77777777" w:rsidR="00777202" w:rsidRDefault="0098202B">
      <w:pPr>
        <w:pStyle w:val="Heading1"/>
      </w:pPr>
      <w:bookmarkStart w:id="0" w:name="_gjdgxs" w:colFirst="0" w:colLast="0"/>
      <w:bookmarkEnd w:id="0"/>
      <w:r>
        <w:t>Introduction</w:t>
      </w:r>
    </w:p>
    <w:p w14:paraId="00000029" w14:textId="77777777" w:rsidR="00777202" w:rsidRDefault="0098202B">
      <w:bookmarkStart w:id="1" w:name="_30j0zll" w:colFirst="0" w:colLast="0"/>
      <w:bookmarkEnd w:id="1"/>
      <w:r>
        <w:t>From this report, one will get the idea of basic accounting principles and methods and a practical way of using the knowledge gained from the very course. The first part of the report, it shows the journal entries on the additional information given in the</w:t>
      </w:r>
      <w:r>
        <w:t xml:space="preserve"> module’s assignment. Then the report depicts the trial balance and the financial statements for the year-end of Michael’s ledger accounts that have already been provided. Lastly, one will get to have a better understanding of the relevance of financial st</w:t>
      </w:r>
      <w:r>
        <w:t>atements to its users.</w:t>
      </w:r>
    </w:p>
    <w:p w14:paraId="0000002A" w14:textId="77777777" w:rsidR="00777202" w:rsidRDefault="0098202B">
      <w:pPr>
        <w:pStyle w:val="Heading1"/>
      </w:pPr>
      <w:bookmarkStart w:id="2" w:name="_1fob9te" w:colFirst="0" w:colLast="0"/>
      <w:bookmarkEnd w:id="2"/>
      <w:r>
        <w:t xml:space="preserve">Task 2 </w:t>
      </w:r>
    </w:p>
    <w:p w14:paraId="0000002B" w14:textId="77777777" w:rsidR="00777202" w:rsidRDefault="0098202B">
      <w:pPr>
        <w:pStyle w:val="Heading2"/>
      </w:pPr>
      <w:bookmarkStart w:id="3" w:name="_3znysh7" w:colFirst="0" w:colLast="0"/>
      <w:bookmarkEnd w:id="3"/>
      <w:r>
        <w:t>Question 1. A) Completing The Journal Entries Required to Reflect the Mentioned Additional Information</w:t>
      </w:r>
    </w:p>
    <w:p w14:paraId="0000002C" w14:textId="77777777" w:rsidR="00777202" w:rsidRDefault="0098202B">
      <w:pPr>
        <w:spacing w:after="0"/>
      </w:pPr>
      <w:r>
        <w:t>A journal can be said to be an essential account that records all the budgetary transactions and arrangements of trade, to</w:t>
      </w:r>
      <w:r>
        <w:t xml:space="preserve"> be exercised for long haul consideration of accounts and the interchange of data to other necessary bookkeeping records, like the general record. By journal, one can show the status based on an exchange’s point of date, which accounts were influenced, and</w:t>
      </w:r>
      <w:r>
        <w:t xml:space="preserve"> the sums generally, in a double-entry bookkeeping strategy (</w:t>
      </w:r>
      <w:proofErr w:type="spellStart"/>
      <w:r>
        <w:t>Fellingham</w:t>
      </w:r>
      <w:proofErr w:type="spellEnd"/>
      <w:r>
        <w:t>, 2018). Journaling is a fundamental portion of objective record-keeping and permits for brief surveys and records-transfer afterwards within the bookkeeping methods. Along with the gen</w:t>
      </w:r>
      <w:r>
        <w:t>eral ledger, journals of a firm are often reviewed in the regulatory audit process (Journal Entries - Guide to Understanding Journal Entries in Accounting, 2021).</w:t>
      </w:r>
    </w:p>
    <w:p w14:paraId="0000002D" w14:textId="77777777" w:rsidR="00777202" w:rsidRDefault="00777202">
      <w:pPr>
        <w:spacing w:after="0"/>
      </w:pPr>
    </w:p>
    <w:p w14:paraId="0000002E" w14:textId="77777777" w:rsidR="00777202" w:rsidRDefault="0098202B">
      <w:pPr>
        <w:spacing w:after="0"/>
        <w:jc w:val="center"/>
        <w:rPr>
          <w:b/>
        </w:rPr>
      </w:pPr>
      <w:r>
        <w:rPr>
          <w:b/>
        </w:rPr>
        <w:t>Michael’s</w:t>
      </w:r>
    </w:p>
    <w:p w14:paraId="0000002F" w14:textId="77777777" w:rsidR="00777202" w:rsidRDefault="0098202B">
      <w:pPr>
        <w:spacing w:after="0"/>
        <w:jc w:val="center"/>
        <w:rPr>
          <w:b/>
        </w:rPr>
      </w:pPr>
      <w:r>
        <w:rPr>
          <w:b/>
        </w:rPr>
        <w:t>Journal</w:t>
      </w:r>
    </w:p>
    <w:tbl>
      <w:tblPr>
        <w:tblStyle w:val="a"/>
        <w:tblW w:w="9010" w:type="dxa"/>
        <w:tblBorders>
          <w:top w:val="single" w:sz="6" w:space="0" w:color="E4E6E6"/>
          <w:left w:val="single" w:sz="6" w:space="0" w:color="E4E6E6"/>
          <w:bottom w:val="single" w:sz="6" w:space="0" w:color="E4E6E6"/>
          <w:right w:val="single" w:sz="6" w:space="0" w:color="E4E6E6"/>
        </w:tblBorders>
        <w:tblLayout w:type="fixed"/>
        <w:tblLook w:val="0400" w:firstRow="0" w:lastRow="0" w:firstColumn="0" w:lastColumn="0" w:noHBand="0" w:noVBand="1"/>
      </w:tblPr>
      <w:tblGrid>
        <w:gridCol w:w="5237"/>
        <w:gridCol w:w="1985"/>
        <w:gridCol w:w="1788"/>
      </w:tblGrid>
      <w:tr w:rsidR="00777202" w14:paraId="7F5B0731" w14:textId="77777777">
        <w:trPr>
          <w:trHeight w:val="366"/>
        </w:trPr>
        <w:tc>
          <w:tcPr>
            <w:tcW w:w="5237" w:type="dxa"/>
            <w:tcBorders>
              <w:top w:val="single" w:sz="6" w:space="0" w:color="C0C0C0"/>
              <w:left w:val="single" w:sz="6" w:space="0" w:color="C0C0C0"/>
              <w:bottom w:val="single" w:sz="6" w:space="0" w:color="C0C0C0"/>
              <w:right w:val="single" w:sz="6" w:space="0" w:color="C0C0C0"/>
            </w:tcBorders>
            <w:shd w:val="clear" w:color="auto" w:fill="FFFFFF"/>
            <w:tcMar>
              <w:top w:w="150" w:type="dxa"/>
              <w:left w:w="150" w:type="dxa"/>
              <w:bottom w:w="150" w:type="dxa"/>
              <w:right w:w="150" w:type="dxa"/>
            </w:tcMar>
            <w:vAlign w:val="center"/>
          </w:tcPr>
          <w:p w14:paraId="00000030" w14:textId="77777777" w:rsidR="00777202" w:rsidRDefault="0098202B">
            <w:pPr>
              <w:spacing w:line="240" w:lineRule="auto"/>
              <w:rPr>
                <w:b/>
              </w:rPr>
            </w:pPr>
            <w:r>
              <w:rPr>
                <w:b/>
              </w:rPr>
              <w:t xml:space="preserve">Particulars </w:t>
            </w:r>
          </w:p>
        </w:tc>
        <w:tc>
          <w:tcPr>
            <w:tcW w:w="1985" w:type="dxa"/>
            <w:tcBorders>
              <w:top w:val="single" w:sz="6" w:space="0" w:color="C0C0C0"/>
              <w:left w:val="single" w:sz="6" w:space="0" w:color="C0C0C0"/>
              <w:bottom w:val="single" w:sz="6" w:space="0" w:color="C0C0C0"/>
              <w:right w:val="single" w:sz="6" w:space="0" w:color="C0C0C0"/>
            </w:tcBorders>
            <w:shd w:val="clear" w:color="auto" w:fill="FFFFFF"/>
          </w:tcPr>
          <w:p w14:paraId="00000031" w14:textId="77777777" w:rsidR="00777202" w:rsidRDefault="0098202B">
            <w:pPr>
              <w:spacing w:line="240" w:lineRule="auto"/>
              <w:rPr>
                <w:b/>
              </w:rPr>
            </w:pPr>
            <w:r>
              <w:rPr>
                <w:b/>
              </w:rPr>
              <w:t>Debit</w:t>
            </w:r>
          </w:p>
        </w:tc>
        <w:tc>
          <w:tcPr>
            <w:tcW w:w="1788" w:type="dxa"/>
            <w:tcBorders>
              <w:top w:val="single" w:sz="6" w:space="0" w:color="C0C0C0"/>
              <w:left w:val="single" w:sz="6" w:space="0" w:color="C0C0C0"/>
              <w:bottom w:val="single" w:sz="6" w:space="0" w:color="C0C0C0"/>
              <w:right w:val="single" w:sz="6" w:space="0" w:color="C0C0C0"/>
            </w:tcBorders>
            <w:shd w:val="clear" w:color="auto" w:fill="FFFFFF"/>
            <w:tcMar>
              <w:top w:w="150" w:type="dxa"/>
              <w:left w:w="150" w:type="dxa"/>
              <w:bottom w:w="150" w:type="dxa"/>
              <w:right w:w="150" w:type="dxa"/>
            </w:tcMar>
          </w:tcPr>
          <w:p w14:paraId="00000032" w14:textId="77777777" w:rsidR="00777202" w:rsidRDefault="0098202B">
            <w:pPr>
              <w:spacing w:line="240" w:lineRule="auto"/>
              <w:rPr>
                <w:b/>
              </w:rPr>
            </w:pPr>
            <w:r>
              <w:rPr>
                <w:b/>
              </w:rPr>
              <w:t>Credit</w:t>
            </w:r>
          </w:p>
        </w:tc>
      </w:tr>
      <w:tr w:rsidR="00777202" w14:paraId="622FED44" w14:textId="77777777">
        <w:trPr>
          <w:trHeight w:val="26"/>
        </w:trPr>
        <w:tc>
          <w:tcPr>
            <w:tcW w:w="5237" w:type="dxa"/>
            <w:tcBorders>
              <w:top w:val="single" w:sz="6" w:space="0" w:color="C0C0C0"/>
              <w:left w:val="single" w:sz="6" w:space="0" w:color="C0C0C0"/>
              <w:bottom w:val="single" w:sz="6" w:space="0" w:color="C0C0C0"/>
              <w:right w:val="single" w:sz="6" w:space="0" w:color="C0C0C0"/>
            </w:tcBorders>
            <w:shd w:val="clear" w:color="auto" w:fill="FFFFFF"/>
            <w:tcMar>
              <w:top w:w="150" w:type="dxa"/>
              <w:left w:w="150" w:type="dxa"/>
              <w:bottom w:w="150" w:type="dxa"/>
              <w:right w:w="150" w:type="dxa"/>
            </w:tcMar>
            <w:vAlign w:val="center"/>
          </w:tcPr>
          <w:p w14:paraId="00000033" w14:textId="77777777" w:rsidR="00777202" w:rsidRDefault="0098202B">
            <w:pPr>
              <w:spacing w:line="240" w:lineRule="auto"/>
            </w:pPr>
            <w:r>
              <w:t>Closing Inventory</w:t>
            </w:r>
          </w:p>
        </w:tc>
        <w:tc>
          <w:tcPr>
            <w:tcW w:w="1985" w:type="dxa"/>
            <w:tcBorders>
              <w:top w:val="single" w:sz="6" w:space="0" w:color="C0C0C0"/>
              <w:left w:val="single" w:sz="6" w:space="0" w:color="C0C0C0"/>
              <w:bottom w:val="single" w:sz="6" w:space="0" w:color="C0C0C0"/>
              <w:right w:val="single" w:sz="6" w:space="0" w:color="C0C0C0"/>
            </w:tcBorders>
            <w:shd w:val="clear" w:color="auto" w:fill="FFFFFF"/>
          </w:tcPr>
          <w:p w14:paraId="00000034" w14:textId="77777777" w:rsidR="00777202" w:rsidRDefault="0098202B">
            <w:pPr>
              <w:spacing w:line="240" w:lineRule="auto"/>
            </w:pPr>
            <w:r>
              <w:t>£30,000</w:t>
            </w:r>
          </w:p>
        </w:tc>
        <w:tc>
          <w:tcPr>
            <w:tcW w:w="1788" w:type="dxa"/>
            <w:tcBorders>
              <w:top w:val="single" w:sz="6" w:space="0" w:color="C0C0C0"/>
              <w:left w:val="single" w:sz="6" w:space="0" w:color="C0C0C0"/>
              <w:bottom w:val="single" w:sz="6" w:space="0" w:color="C0C0C0"/>
              <w:right w:val="single" w:sz="6" w:space="0" w:color="C0C0C0"/>
            </w:tcBorders>
            <w:shd w:val="clear" w:color="auto" w:fill="FFFFFF"/>
            <w:tcMar>
              <w:top w:w="150" w:type="dxa"/>
              <w:left w:w="150" w:type="dxa"/>
              <w:bottom w:w="150" w:type="dxa"/>
              <w:right w:w="150" w:type="dxa"/>
            </w:tcMar>
            <w:vAlign w:val="center"/>
          </w:tcPr>
          <w:p w14:paraId="00000035" w14:textId="77777777" w:rsidR="00777202" w:rsidRDefault="00777202">
            <w:pPr>
              <w:spacing w:line="240" w:lineRule="auto"/>
            </w:pPr>
          </w:p>
        </w:tc>
      </w:tr>
      <w:tr w:rsidR="00777202" w14:paraId="63AE3D51" w14:textId="77777777">
        <w:trPr>
          <w:trHeight w:val="26"/>
        </w:trPr>
        <w:tc>
          <w:tcPr>
            <w:tcW w:w="5237" w:type="dxa"/>
            <w:tcBorders>
              <w:top w:val="single" w:sz="6" w:space="0" w:color="C0C0C0"/>
              <w:left w:val="single" w:sz="6" w:space="0" w:color="C0C0C0"/>
              <w:bottom w:val="single" w:sz="6" w:space="0" w:color="C0C0C0"/>
              <w:right w:val="single" w:sz="6" w:space="0" w:color="C0C0C0"/>
            </w:tcBorders>
            <w:shd w:val="clear" w:color="auto" w:fill="FFFFFF"/>
            <w:tcMar>
              <w:top w:w="150" w:type="dxa"/>
              <w:left w:w="150" w:type="dxa"/>
              <w:bottom w:w="150" w:type="dxa"/>
              <w:right w:w="150" w:type="dxa"/>
            </w:tcMar>
            <w:vAlign w:val="center"/>
          </w:tcPr>
          <w:p w14:paraId="00000036" w14:textId="77777777" w:rsidR="00777202" w:rsidRDefault="0098202B">
            <w:pPr>
              <w:spacing w:line="240" w:lineRule="auto"/>
            </w:pPr>
            <w:r>
              <w:t> To Trading</w:t>
            </w:r>
          </w:p>
        </w:tc>
        <w:tc>
          <w:tcPr>
            <w:tcW w:w="1985" w:type="dxa"/>
            <w:tcBorders>
              <w:top w:val="single" w:sz="6" w:space="0" w:color="C0C0C0"/>
              <w:left w:val="single" w:sz="6" w:space="0" w:color="C0C0C0"/>
              <w:bottom w:val="single" w:sz="6" w:space="0" w:color="C0C0C0"/>
              <w:right w:val="single" w:sz="6" w:space="0" w:color="C0C0C0"/>
            </w:tcBorders>
            <w:shd w:val="clear" w:color="auto" w:fill="FFFFFF"/>
          </w:tcPr>
          <w:p w14:paraId="00000037" w14:textId="77777777" w:rsidR="00777202" w:rsidRDefault="00777202">
            <w:pPr>
              <w:spacing w:line="240" w:lineRule="auto"/>
            </w:pPr>
          </w:p>
        </w:tc>
        <w:tc>
          <w:tcPr>
            <w:tcW w:w="1788" w:type="dxa"/>
            <w:tcBorders>
              <w:top w:val="single" w:sz="6" w:space="0" w:color="C0C0C0"/>
              <w:left w:val="single" w:sz="6" w:space="0" w:color="C0C0C0"/>
              <w:bottom w:val="single" w:sz="6" w:space="0" w:color="C0C0C0"/>
              <w:right w:val="single" w:sz="6" w:space="0" w:color="C0C0C0"/>
            </w:tcBorders>
            <w:shd w:val="clear" w:color="auto" w:fill="FFFFFF"/>
            <w:tcMar>
              <w:top w:w="150" w:type="dxa"/>
              <w:left w:w="150" w:type="dxa"/>
              <w:bottom w:w="150" w:type="dxa"/>
              <w:right w:w="150" w:type="dxa"/>
            </w:tcMar>
            <w:vAlign w:val="center"/>
          </w:tcPr>
          <w:p w14:paraId="00000038" w14:textId="77777777" w:rsidR="00777202" w:rsidRDefault="0098202B">
            <w:pPr>
              <w:spacing w:line="240" w:lineRule="auto"/>
            </w:pPr>
            <w:r>
              <w:t>£30,000</w:t>
            </w:r>
          </w:p>
        </w:tc>
      </w:tr>
    </w:tbl>
    <w:p w14:paraId="00000039" w14:textId="77777777" w:rsidR="00777202" w:rsidRDefault="0098202B">
      <w:r>
        <w:t>(Closing inventory is recorded in the books of accounts)</w:t>
      </w:r>
    </w:p>
    <w:tbl>
      <w:tblPr>
        <w:tblStyle w:val="a0"/>
        <w:tblW w:w="9010" w:type="dxa"/>
        <w:tblBorders>
          <w:top w:val="single" w:sz="6" w:space="0" w:color="E4E6E6"/>
          <w:left w:val="single" w:sz="6" w:space="0" w:color="E4E6E6"/>
          <w:bottom w:val="single" w:sz="6" w:space="0" w:color="E4E6E6"/>
          <w:right w:val="single" w:sz="6" w:space="0" w:color="E4E6E6"/>
        </w:tblBorders>
        <w:tblLayout w:type="fixed"/>
        <w:tblLook w:val="0400" w:firstRow="0" w:lastRow="0" w:firstColumn="0" w:lastColumn="0" w:noHBand="0" w:noVBand="1"/>
      </w:tblPr>
      <w:tblGrid>
        <w:gridCol w:w="5237"/>
        <w:gridCol w:w="1985"/>
        <w:gridCol w:w="1788"/>
      </w:tblGrid>
      <w:tr w:rsidR="00777202" w14:paraId="2E7330AE" w14:textId="77777777">
        <w:trPr>
          <w:trHeight w:val="506"/>
        </w:trPr>
        <w:tc>
          <w:tcPr>
            <w:tcW w:w="5237" w:type="dxa"/>
            <w:tcBorders>
              <w:top w:val="single" w:sz="6" w:space="0" w:color="C0C0C0"/>
              <w:left w:val="single" w:sz="6" w:space="0" w:color="C0C0C0"/>
              <w:bottom w:val="single" w:sz="6" w:space="0" w:color="C0C0C0"/>
              <w:right w:val="single" w:sz="6" w:space="0" w:color="C0C0C0"/>
            </w:tcBorders>
            <w:shd w:val="clear" w:color="auto" w:fill="FFFFFF"/>
            <w:tcMar>
              <w:top w:w="150" w:type="dxa"/>
              <w:left w:w="150" w:type="dxa"/>
              <w:bottom w:w="150" w:type="dxa"/>
              <w:right w:w="150" w:type="dxa"/>
            </w:tcMar>
            <w:vAlign w:val="center"/>
          </w:tcPr>
          <w:p w14:paraId="0000003A" w14:textId="77777777" w:rsidR="00777202" w:rsidRDefault="0098202B">
            <w:pPr>
              <w:spacing w:line="240" w:lineRule="auto"/>
              <w:rPr>
                <w:b/>
              </w:rPr>
            </w:pPr>
            <w:r>
              <w:rPr>
                <w:b/>
              </w:rPr>
              <w:t xml:space="preserve">Particulars </w:t>
            </w:r>
          </w:p>
        </w:tc>
        <w:tc>
          <w:tcPr>
            <w:tcW w:w="1985" w:type="dxa"/>
            <w:tcBorders>
              <w:top w:val="single" w:sz="6" w:space="0" w:color="C0C0C0"/>
              <w:left w:val="single" w:sz="6" w:space="0" w:color="C0C0C0"/>
              <w:bottom w:val="single" w:sz="6" w:space="0" w:color="C0C0C0"/>
              <w:right w:val="single" w:sz="6" w:space="0" w:color="C0C0C0"/>
            </w:tcBorders>
            <w:shd w:val="clear" w:color="auto" w:fill="FFFFFF"/>
          </w:tcPr>
          <w:p w14:paraId="0000003B" w14:textId="77777777" w:rsidR="00777202" w:rsidRDefault="0098202B">
            <w:pPr>
              <w:spacing w:line="240" w:lineRule="auto"/>
              <w:rPr>
                <w:b/>
              </w:rPr>
            </w:pPr>
            <w:r>
              <w:rPr>
                <w:b/>
              </w:rPr>
              <w:t>Debit</w:t>
            </w:r>
          </w:p>
        </w:tc>
        <w:tc>
          <w:tcPr>
            <w:tcW w:w="1788" w:type="dxa"/>
            <w:tcBorders>
              <w:top w:val="single" w:sz="6" w:space="0" w:color="C0C0C0"/>
              <w:left w:val="single" w:sz="6" w:space="0" w:color="C0C0C0"/>
              <w:bottom w:val="single" w:sz="6" w:space="0" w:color="C0C0C0"/>
              <w:right w:val="single" w:sz="6" w:space="0" w:color="C0C0C0"/>
            </w:tcBorders>
            <w:shd w:val="clear" w:color="auto" w:fill="FFFFFF"/>
            <w:tcMar>
              <w:top w:w="150" w:type="dxa"/>
              <w:left w:w="150" w:type="dxa"/>
              <w:bottom w:w="150" w:type="dxa"/>
              <w:right w:w="150" w:type="dxa"/>
            </w:tcMar>
          </w:tcPr>
          <w:p w14:paraId="0000003C" w14:textId="77777777" w:rsidR="00777202" w:rsidRDefault="0098202B">
            <w:pPr>
              <w:spacing w:line="240" w:lineRule="auto"/>
              <w:rPr>
                <w:b/>
              </w:rPr>
            </w:pPr>
            <w:r>
              <w:rPr>
                <w:b/>
              </w:rPr>
              <w:t>Credit</w:t>
            </w:r>
          </w:p>
        </w:tc>
      </w:tr>
      <w:tr w:rsidR="00777202" w14:paraId="141F5E67" w14:textId="77777777">
        <w:trPr>
          <w:trHeight w:val="506"/>
        </w:trPr>
        <w:tc>
          <w:tcPr>
            <w:tcW w:w="5237" w:type="dxa"/>
            <w:tcBorders>
              <w:top w:val="single" w:sz="6" w:space="0" w:color="C0C0C0"/>
              <w:left w:val="single" w:sz="6" w:space="0" w:color="C0C0C0"/>
              <w:bottom w:val="single" w:sz="6" w:space="0" w:color="C0C0C0"/>
              <w:right w:val="single" w:sz="6" w:space="0" w:color="C0C0C0"/>
            </w:tcBorders>
            <w:shd w:val="clear" w:color="auto" w:fill="FFFFFF"/>
            <w:tcMar>
              <w:top w:w="150" w:type="dxa"/>
              <w:left w:w="150" w:type="dxa"/>
              <w:bottom w:w="150" w:type="dxa"/>
              <w:right w:w="150" w:type="dxa"/>
            </w:tcMar>
            <w:vAlign w:val="center"/>
          </w:tcPr>
          <w:p w14:paraId="0000003D" w14:textId="77777777" w:rsidR="00777202" w:rsidRDefault="0098202B">
            <w:pPr>
              <w:spacing w:line="240" w:lineRule="auto"/>
            </w:pPr>
            <w:r>
              <w:t>Depreciation Expense- Plant &amp; Machinery</w:t>
            </w:r>
          </w:p>
        </w:tc>
        <w:tc>
          <w:tcPr>
            <w:tcW w:w="1985" w:type="dxa"/>
            <w:tcBorders>
              <w:top w:val="single" w:sz="6" w:space="0" w:color="C0C0C0"/>
              <w:left w:val="single" w:sz="6" w:space="0" w:color="C0C0C0"/>
              <w:bottom w:val="single" w:sz="6" w:space="0" w:color="C0C0C0"/>
              <w:right w:val="single" w:sz="6" w:space="0" w:color="C0C0C0"/>
            </w:tcBorders>
            <w:shd w:val="clear" w:color="auto" w:fill="FFFFFF"/>
          </w:tcPr>
          <w:p w14:paraId="0000003E" w14:textId="77777777" w:rsidR="00777202" w:rsidRDefault="0098202B">
            <w:pPr>
              <w:spacing w:line="240" w:lineRule="auto"/>
            </w:pPr>
            <w:r>
              <w:t>£4152</w:t>
            </w:r>
          </w:p>
        </w:tc>
        <w:tc>
          <w:tcPr>
            <w:tcW w:w="1788" w:type="dxa"/>
            <w:tcBorders>
              <w:top w:val="single" w:sz="6" w:space="0" w:color="C0C0C0"/>
              <w:left w:val="single" w:sz="6" w:space="0" w:color="C0C0C0"/>
              <w:bottom w:val="single" w:sz="6" w:space="0" w:color="C0C0C0"/>
              <w:right w:val="single" w:sz="6" w:space="0" w:color="C0C0C0"/>
            </w:tcBorders>
            <w:shd w:val="clear" w:color="auto" w:fill="FFFFFF"/>
            <w:tcMar>
              <w:top w:w="150" w:type="dxa"/>
              <w:left w:w="150" w:type="dxa"/>
              <w:bottom w:w="150" w:type="dxa"/>
              <w:right w:w="150" w:type="dxa"/>
            </w:tcMar>
            <w:vAlign w:val="center"/>
          </w:tcPr>
          <w:p w14:paraId="0000003F" w14:textId="77777777" w:rsidR="00777202" w:rsidRDefault="00777202">
            <w:pPr>
              <w:spacing w:line="240" w:lineRule="auto"/>
            </w:pPr>
          </w:p>
        </w:tc>
      </w:tr>
      <w:tr w:rsidR="00777202" w14:paraId="12754B12" w14:textId="77777777">
        <w:trPr>
          <w:trHeight w:val="506"/>
        </w:trPr>
        <w:tc>
          <w:tcPr>
            <w:tcW w:w="5237" w:type="dxa"/>
            <w:tcBorders>
              <w:top w:val="single" w:sz="6" w:space="0" w:color="C0C0C0"/>
              <w:left w:val="single" w:sz="6" w:space="0" w:color="C0C0C0"/>
              <w:bottom w:val="single" w:sz="6" w:space="0" w:color="C0C0C0"/>
              <w:right w:val="single" w:sz="6" w:space="0" w:color="C0C0C0"/>
            </w:tcBorders>
            <w:shd w:val="clear" w:color="auto" w:fill="FFFFFF"/>
            <w:tcMar>
              <w:top w:w="150" w:type="dxa"/>
              <w:left w:w="150" w:type="dxa"/>
              <w:bottom w:w="150" w:type="dxa"/>
              <w:right w:w="150" w:type="dxa"/>
            </w:tcMar>
            <w:vAlign w:val="center"/>
          </w:tcPr>
          <w:p w14:paraId="00000040" w14:textId="77777777" w:rsidR="00777202" w:rsidRDefault="0098202B">
            <w:pPr>
              <w:spacing w:line="240" w:lineRule="auto"/>
            </w:pPr>
            <w:r>
              <w:t> Accumulated Depreciation- Plant &amp; Machinery</w:t>
            </w:r>
          </w:p>
        </w:tc>
        <w:tc>
          <w:tcPr>
            <w:tcW w:w="1985" w:type="dxa"/>
            <w:tcBorders>
              <w:top w:val="single" w:sz="6" w:space="0" w:color="C0C0C0"/>
              <w:left w:val="single" w:sz="6" w:space="0" w:color="C0C0C0"/>
              <w:bottom w:val="single" w:sz="6" w:space="0" w:color="C0C0C0"/>
              <w:right w:val="single" w:sz="6" w:space="0" w:color="C0C0C0"/>
            </w:tcBorders>
            <w:shd w:val="clear" w:color="auto" w:fill="FFFFFF"/>
          </w:tcPr>
          <w:p w14:paraId="00000041" w14:textId="77777777" w:rsidR="00777202" w:rsidRDefault="00777202">
            <w:pPr>
              <w:spacing w:line="240" w:lineRule="auto"/>
            </w:pPr>
          </w:p>
        </w:tc>
        <w:tc>
          <w:tcPr>
            <w:tcW w:w="1788" w:type="dxa"/>
            <w:tcBorders>
              <w:top w:val="single" w:sz="6" w:space="0" w:color="C0C0C0"/>
              <w:left w:val="single" w:sz="6" w:space="0" w:color="C0C0C0"/>
              <w:bottom w:val="single" w:sz="6" w:space="0" w:color="C0C0C0"/>
              <w:right w:val="single" w:sz="6" w:space="0" w:color="C0C0C0"/>
            </w:tcBorders>
            <w:shd w:val="clear" w:color="auto" w:fill="FFFFFF"/>
            <w:tcMar>
              <w:top w:w="150" w:type="dxa"/>
              <w:left w:w="150" w:type="dxa"/>
              <w:bottom w:w="150" w:type="dxa"/>
              <w:right w:w="150" w:type="dxa"/>
            </w:tcMar>
            <w:vAlign w:val="center"/>
          </w:tcPr>
          <w:p w14:paraId="00000042" w14:textId="77777777" w:rsidR="00777202" w:rsidRDefault="0098202B">
            <w:pPr>
              <w:spacing w:line="240" w:lineRule="auto"/>
            </w:pPr>
            <w:r>
              <w:t>£3000</w:t>
            </w:r>
          </w:p>
        </w:tc>
      </w:tr>
      <w:tr w:rsidR="00777202" w14:paraId="38CDA71D" w14:textId="77777777">
        <w:trPr>
          <w:trHeight w:val="506"/>
        </w:trPr>
        <w:tc>
          <w:tcPr>
            <w:tcW w:w="5237" w:type="dxa"/>
            <w:tcBorders>
              <w:top w:val="single" w:sz="6" w:space="0" w:color="C0C0C0"/>
              <w:left w:val="single" w:sz="6" w:space="0" w:color="C0C0C0"/>
              <w:bottom w:val="single" w:sz="6" w:space="0" w:color="C0C0C0"/>
              <w:right w:val="single" w:sz="6" w:space="0" w:color="C0C0C0"/>
            </w:tcBorders>
            <w:shd w:val="clear" w:color="auto" w:fill="FFFFFF"/>
            <w:tcMar>
              <w:top w:w="150" w:type="dxa"/>
              <w:left w:w="150" w:type="dxa"/>
              <w:bottom w:w="150" w:type="dxa"/>
              <w:right w:w="150" w:type="dxa"/>
            </w:tcMar>
            <w:vAlign w:val="center"/>
          </w:tcPr>
          <w:p w14:paraId="00000043" w14:textId="77777777" w:rsidR="00777202" w:rsidRDefault="0098202B">
            <w:pPr>
              <w:spacing w:line="240" w:lineRule="auto"/>
            </w:pPr>
            <w:r>
              <w:t> Accumulated Depreciation- Computers</w:t>
            </w:r>
          </w:p>
        </w:tc>
        <w:tc>
          <w:tcPr>
            <w:tcW w:w="1985" w:type="dxa"/>
            <w:tcBorders>
              <w:top w:val="single" w:sz="6" w:space="0" w:color="C0C0C0"/>
              <w:left w:val="single" w:sz="6" w:space="0" w:color="C0C0C0"/>
              <w:bottom w:val="single" w:sz="6" w:space="0" w:color="C0C0C0"/>
              <w:right w:val="single" w:sz="6" w:space="0" w:color="C0C0C0"/>
            </w:tcBorders>
            <w:shd w:val="clear" w:color="auto" w:fill="FFFFFF"/>
          </w:tcPr>
          <w:p w14:paraId="00000044" w14:textId="77777777" w:rsidR="00777202" w:rsidRDefault="00777202">
            <w:pPr>
              <w:spacing w:line="240" w:lineRule="auto"/>
            </w:pPr>
          </w:p>
        </w:tc>
        <w:tc>
          <w:tcPr>
            <w:tcW w:w="1788" w:type="dxa"/>
            <w:tcBorders>
              <w:top w:val="single" w:sz="6" w:space="0" w:color="C0C0C0"/>
              <w:left w:val="single" w:sz="6" w:space="0" w:color="C0C0C0"/>
              <w:bottom w:val="single" w:sz="6" w:space="0" w:color="C0C0C0"/>
              <w:right w:val="single" w:sz="6" w:space="0" w:color="C0C0C0"/>
            </w:tcBorders>
            <w:shd w:val="clear" w:color="auto" w:fill="FFFFFF"/>
            <w:tcMar>
              <w:top w:w="150" w:type="dxa"/>
              <w:left w:w="150" w:type="dxa"/>
              <w:bottom w:w="150" w:type="dxa"/>
              <w:right w:w="150" w:type="dxa"/>
            </w:tcMar>
            <w:vAlign w:val="center"/>
          </w:tcPr>
          <w:p w14:paraId="00000045" w14:textId="77777777" w:rsidR="00777202" w:rsidRDefault="0098202B">
            <w:pPr>
              <w:spacing w:line="240" w:lineRule="auto"/>
            </w:pPr>
            <w:r>
              <w:t>£1152</w:t>
            </w:r>
          </w:p>
        </w:tc>
      </w:tr>
      <w:tr w:rsidR="00777202" w14:paraId="4490D881" w14:textId="77777777">
        <w:trPr>
          <w:trHeight w:val="506"/>
        </w:trPr>
        <w:tc>
          <w:tcPr>
            <w:tcW w:w="5237" w:type="dxa"/>
            <w:tcBorders>
              <w:top w:val="single" w:sz="6" w:space="0" w:color="C0C0C0"/>
              <w:left w:val="single" w:sz="6" w:space="0" w:color="C0C0C0"/>
              <w:bottom w:val="single" w:sz="6" w:space="0" w:color="C0C0C0"/>
              <w:right w:val="single" w:sz="6" w:space="0" w:color="C0C0C0"/>
            </w:tcBorders>
            <w:shd w:val="clear" w:color="auto" w:fill="FFFFFF"/>
            <w:tcMar>
              <w:top w:w="150" w:type="dxa"/>
              <w:left w:w="150" w:type="dxa"/>
              <w:bottom w:w="150" w:type="dxa"/>
              <w:right w:w="150" w:type="dxa"/>
            </w:tcMar>
            <w:vAlign w:val="center"/>
          </w:tcPr>
          <w:p w14:paraId="00000046" w14:textId="77777777" w:rsidR="00777202" w:rsidRDefault="0098202B">
            <w:pPr>
              <w:spacing w:line="240" w:lineRule="auto"/>
            </w:pPr>
            <w:r>
              <w:t>Depreciation on Computer (14600-</w:t>
            </w:r>
            <w:proofErr w:type="gramStart"/>
            <w:r>
              <w:t>5000)*</w:t>
            </w:r>
            <w:proofErr w:type="gramEnd"/>
            <w:r>
              <w:t>12%</w:t>
            </w:r>
          </w:p>
        </w:tc>
        <w:tc>
          <w:tcPr>
            <w:tcW w:w="1985" w:type="dxa"/>
            <w:tcBorders>
              <w:top w:val="single" w:sz="6" w:space="0" w:color="C0C0C0"/>
              <w:left w:val="single" w:sz="6" w:space="0" w:color="C0C0C0"/>
              <w:bottom w:val="single" w:sz="6" w:space="0" w:color="C0C0C0"/>
              <w:right w:val="single" w:sz="6" w:space="0" w:color="C0C0C0"/>
            </w:tcBorders>
            <w:shd w:val="clear" w:color="auto" w:fill="FFFFFF"/>
          </w:tcPr>
          <w:p w14:paraId="00000047" w14:textId="77777777" w:rsidR="00777202" w:rsidRDefault="0098202B">
            <w:pPr>
              <w:spacing w:line="240" w:lineRule="auto"/>
            </w:pPr>
            <w:r>
              <w:t>£1152</w:t>
            </w:r>
          </w:p>
        </w:tc>
        <w:tc>
          <w:tcPr>
            <w:tcW w:w="1788" w:type="dxa"/>
            <w:tcBorders>
              <w:top w:val="single" w:sz="6" w:space="0" w:color="C0C0C0"/>
              <w:left w:val="single" w:sz="6" w:space="0" w:color="C0C0C0"/>
              <w:bottom w:val="single" w:sz="6" w:space="0" w:color="C0C0C0"/>
              <w:right w:val="single" w:sz="6" w:space="0" w:color="C0C0C0"/>
            </w:tcBorders>
            <w:shd w:val="clear" w:color="auto" w:fill="FFFFFF"/>
            <w:tcMar>
              <w:top w:w="150" w:type="dxa"/>
              <w:left w:w="150" w:type="dxa"/>
              <w:bottom w:w="150" w:type="dxa"/>
              <w:right w:w="150" w:type="dxa"/>
            </w:tcMar>
            <w:vAlign w:val="center"/>
          </w:tcPr>
          <w:p w14:paraId="00000048" w14:textId="77777777" w:rsidR="00777202" w:rsidRDefault="00777202">
            <w:pPr>
              <w:spacing w:line="240" w:lineRule="auto"/>
            </w:pPr>
          </w:p>
        </w:tc>
      </w:tr>
      <w:tr w:rsidR="00777202" w14:paraId="03CEA5F5" w14:textId="77777777">
        <w:trPr>
          <w:trHeight w:val="506"/>
        </w:trPr>
        <w:tc>
          <w:tcPr>
            <w:tcW w:w="5237" w:type="dxa"/>
            <w:tcBorders>
              <w:top w:val="single" w:sz="6" w:space="0" w:color="C0C0C0"/>
              <w:left w:val="single" w:sz="6" w:space="0" w:color="C0C0C0"/>
              <w:bottom w:val="single" w:sz="6" w:space="0" w:color="C0C0C0"/>
              <w:right w:val="single" w:sz="6" w:space="0" w:color="C0C0C0"/>
            </w:tcBorders>
            <w:shd w:val="clear" w:color="auto" w:fill="FFFFFF"/>
            <w:tcMar>
              <w:top w:w="150" w:type="dxa"/>
              <w:left w:w="150" w:type="dxa"/>
              <w:bottom w:w="150" w:type="dxa"/>
              <w:right w:w="150" w:type="dxa"/>
            </w:tcMar>
            <w:vAlign w:val="center"/>
          </w:tcPr>
          <w:p w14:paraId="00000049" w14:textId="77777777" w:rsidR="00777202" w:rsidRDefault="0098202B">
            <w:pPr>
              <w:spacing w:line="240" w:lineRule="auto"/>
            </w:pPr>
            <w:r>
              <w:t>Depreciation on plant &amp; machinery (60000/20)</w:t>
            </w:r>
          </w:p>
        </w:tc>
        <w:tc>
          <w:tcPr>
            <w:tcW w:w="1985" w:type="dxa"/>
            <w:tcBorders>
              <w:top w:val="single" w:sz="6" w:space="0" w:color="C0C0C0"/>
              <w:left w:val="single" w:sz="6" w:space="0" w:color="C0C0C0"/>
              <w:bottom w:val="single" w:sz="6" w:space="0" w:color="C0C0C0"/>
              <w:right w:val="single" w:sz="6" w:space="0" w:color="C0C0C0"/>
            </w:tcBorders>
            <w:shd w:val="clear" w:color="auto" w:fill="FFFFFF"/>
          </w:tcPr>
          <w:p w14:paraId="0000004A" w14:textId="77777777" w:rsidR="00777202" w:rsidRDefault="0098202B">
            <w:pPr>
              <w:spacing w:line="240" w:lineRule="auto"/>
            </w:pPr>
            <w:r>
              <w:t>£3000</w:t>
            </w:r>
          </w:p>
        </w:tc>
        <w:tc>
          <w:tcPr>
            <w:tcW w:w="1788" w:type="dxa"/>
            <w:tcBorders>
              <w:top w:val="single" w:sz="6" w:space="0" w:color="C0C0C0"/>
              <w:left w:val="single" w:sz="6" w:space="0" w:color="C0C0C0"/>
              <w:bottom w:val="single" w:sz="6" w:space="0" w:color="C0C0C0"/>
              <w:right w:val="single" w:sz="6" w:space="0" w:color="C0C0C0"/>
            </w:tcBorders>
            <w:shd w:val="clear" w:color="auto" w:fill="FFFFFF"/>
            <w:tcMar>
              <w:top w:w="150" w:type="dxa"/>
              <w:left w:w="150" w:type="dxa"/>
              <w:bottom w:w="150" w:type="dxa"/>
              <w:right w:w="150" w:type="dxa"/>
            </w:tcMar>
            <w:vAlign w:val="center"/>
          </w:tcPr>
          <w:p w14:paraId="0000004B" w14:textId="77777777" w:rsidR="00777202" w:rsidRDefault="00777202">
            <w:pPr>
              <w:spacing w:line="240" w:lineRule="auto"/>
            </w:pPr>
          </w:p>
        </w:tc>
      </w:tr>
    </w:tbl>
    <w:p w14:paraId="0000004C" w14:textId="77777777" w:rsidR="00777202" w:rsidRDefault="0098202B">
      <w:r>
        <w:t>(Depreciated the Plant &amp; Machinery)</w:t>
      </w:r>
    </w:p>
    <w:tbl>
      <w:tblPr>
        <w:tblStyle w:val="a1"/>
        <w:tblW w:w="9010" w:type="dxa"/>
        <w:tblBorders>
          <w:top w:val="single" w:sz="6" w:space="0" w:color="E4E6E6"/>
          <w:left w:val="single" w:sz="6" w:space="0" w:color="E4E6E6"/>
          <w:bottom w:val="single" w:sz="6" w:space="0" w:color="E4E6E6"/>
          <w:right w:val="single" w:sz="6" w:space="0" w:color="E4E6E6"/>
        </w:tblBorders>
        <w:tblLayout w:type="fixed"/>
        <w:tblLook w:val="0400" w:firstRow="0" w:lastRow="0" w:firstColumn="0" w:lastColumn="0" w:noHBand="0" w:noVBand="1"/>
      </w:tblPr>
      <w:tblGrid>
        <w:gridCol w:w="5237"/>
        <w:gridCol w:w="1985"/>
        <w:gridCol w:w="1788"/>
      </w:tblGrid>
      <w:tr w:rsidR="00777202" w14:paraId="29C15A5B" w14:textId="77777777">
        <w:trPr>
          <w:trHeight w:val="506"/>
        </w:trPr>
        <w:tc>
          <w:tcPr>
            <w:tcW w:w="5237" w:type="dxa"/>
            <w:tcBorders>
              <w:top w:val="single" w:sz="6" w:space="0" w:color="C0C0C0"/>
              <w:left w:val="single" w:sz="6" w:space="0" w:color="C0C0C0"/>
              <w:bottom w:val="single" w:sz="6" w:space="0" w:color="C0C0C0"/>
              <w:right w:val="single" w:sz="6" w:space="0" w:color="C0C0C0"/>
            </w:tcBorders>
            <w:shd w:val="clear" w:color="auto" w:fill="FFFFFF"/>
            <w:tcMar>
              <w:top w:w="150" w:type="dxa"/>
              <w:left w:w="150" w:type="dxa"/>
              <w:bottom w:w="150" w:type="dxa"/>
              <w:right w:w="150" w:type="dxa"/>
            </w:tcMar>
            <w:vAlign w:val="center"/>
          </w:tcPr>
          <w:p w14:paraId="0000004D" w14:textId="77777777" w:rsidR="00777202" w:rsidRDefault="0098202B">
            <w:pPr>
              <w:spacing w:line="240" w:lineRule="auto"/>
              <w:rPr>
                <w:b/>
              </w:rPr>
            </w:pPr>
            <w:r>
              <w:rPr>
                <w:b/>
              </w:rPr>
              <w:t xml:space="preserve">Particulars </w:t>
            </w:r>
          </w:p>
        </w:tc>
        <w:tc>
          <w:tcPr>
            <w:tcW w:w="1985" w:type="dxa"/>
            <w:tcBorders>
              <w:top w:val="single" w:sz="6" w:space="0" w:color="C0C0C0"/>
              <w:left w:val="single" w:sz="6" w:space="0" w:color="C0C0C0"/>
              <w:bottom w:val="single" w:sz="6" w:space="0" w:color="C0C0C0"/>
              <w:right w:val="single" w:sz="6" w:space="0" w:color="C0C0C0"/>
            </w:tcBorders>
            <w:shd w:val="clear" w:color="auto" w:fill="FFFFFF"/>
          </w:tcPr>
          <w:p w14:paraId="0000004E" w14:textId="77777777" w:rsidR="00777202" w:rsidRDefault="0098202B">
            <w:pPr>
              <w:spacing w:line="240" w:lineRule="auto"/>
              <w:rPr>
                <w:b/>
              </w:rPr>
            </w:pPr>
            <w:r>
              <w:rPr>
                <w:b/>
              </w:rPr>
              <w:t>Debit</w:t>
            </w:r>
          </w:p>
        </w:tc>
        <w:tc>
          <w:tcPr>
            <w:tcW w:w="1788" w:type="dxa"/>
            <w:tcBorders>
              <w:top w:val="single" w:sz="6" w:space="0" w:color="C0C0C0"/>
              <w:left w:val="single" w:sz="6" w:space="0" w:color="C0C0C0"/>
              <w:bottom w:val="single" w:sz="6" w:space="0" w:color="C0C0C0"/>
              <w:right w:val="single" w:sz="6" w:space="0" w:color="C0C0C0"/>
            </w:tcBorders>
            <w:shd w:val="clear" w:color="auto" w:fill="FFFFFF"/>
            <w:tcMar>
              <w:top w:w="150" w:type="dxa"/>
              <w:left w:w="150" w:type="dxa"/>
              <w:bottom w:w="150" w:type="dxa"/>
              <w:right w:w="150" w:type="dxa"/>
            </w:tcMar>
          </w:tcPr>
          <w:p w14:paraId="0000004F" w14:textId="77777777" w:rsidR="00777202" w:rsidRDefault="0098202B">
            <w:pPr>
              <w:spacing w:line="240" w:lineRule="auto"/>
              <w:rPr>
                <w:b/>
              </w:rPr>
            </w:pPr>
            <w:r>
              <w:rPr>
                <w:b/>
              </w:rPr>
              <w:t>Credit</w:t>
            </w:r>
          </w:p>
        </w:tc>
      </w:tr>
      <w:tr w:rsidR="00777202" w14:paraId="79B4314B" w14:textId="77777777">
        <w:trPr>
          <w:trHeight w:val="506"/>
        </w:trPr>
        <w:tc>
          <w:tcPr>
            <w:tcW w:w="5237" w:type="dxa"/>
            <w:tcBorders>
              <w:top w:val="single" w:sz="6" w:space="0" w:color="C0C0C0"/>
              <w:left w:val="single" w:sz="6" w:space="0" w:color="C0C0C0"/>
              <w:bottom w:val="single" w:sz="6" w:space="0" w:color="C0C0C0"/>
              <w:right w:val="single" w:sz="6" w:space="0" w:color="C0C0C0"/>
            </w:tcBorders>
            <w:shd w:val="clear" w:color="auto" w:fill="FFFFFF"/>
            <w:tcMar>
              <w:top w:w="150" w:type="dxa"/>
              <w:left w:w="150" w:type="dxa"/>
              <w:bottom w:w="150" w:type="dxa"/>
              <w:right w:w="150" w:type="dxa"/>
            </w:tcMar>
            <w:vAlign w:val="center"/>
          </w:tcPr>
          <w:p w14:paraId="00000050" w14:textId="77777777" w:rsidR="00777202" w:rsidRDefault="0098202B">
            <w:pPr>
              <w:spacing w:line="240" w:lineRule="auto"/>
            </w:pPr>
            <w:r>
              <w:t xml:space="preserve">Prepaid rent A/c </w:t>
            </w:r>
          </w:p>
        </w:tc>
        <w:tc>
          <w:tcPr>
            <w:tcW w:w="1985" w:type="dxa"/>
            <w:tcBorders>
              <w:top w:val="single" w:sz="6" w:space="0" w:color="C0C0C0"/>
              <w:left w:val="single" w:sz="6" w:space="0" w:color="C0C0C0"/>
              <w:bottom w:val="single" w:sz="6" w:space="0" w:color="C0C0C0"/>
              <w:right w:val="single" w:sz="6" w:space="0" w:color="C0C0C0"/>
            </w:tcBorders>
            <w:shd w:val="clear" w:color="auto" w:fill="FFFFFF"/>
          </w:tcPr>
          <w:p w14:paraId="00000051" w14:textId="77777777" w:rsidR="00777202" w:rsidRDefault="0098202B">
            <w:pPr>
              <w:spacing w:line="240" w:lineRule="auto"/>
            </w:pPr>
            <w:r>
              <w:t>£650</w:t>
            </w:r>
          </w:p>
        </w:tc>
        <w:tc>
          <w:tcPr>
            <w:tcW w:w="1788" w:type="dxa"/>
            <w:tcBorders>
              <w:top w:val="single" w:sz="6" w:space="0" w:color="C0C0C0"/>
              <w:left w:val="single" w:sz="6" w:space="0" w:color="C0C0C0"/>
              <w:bottom w:val="single" w:sz="6" w:space="0" w:color="C0C0C0"/>
              <w:right w:val="single" w:sz="6" w:space="0" w:color="C0C0C0"/>
            </w:tcBorders>
            <w:shd w:val="clear" w:color="auto" w:fill="FFFFFF"/>
            <w:tcMar>
              <w:top w:w="150" w:type="dxa"/>
              <w:left w:w="150" w:type="dxa"/>
              <w:bottom w:w="150" w:type="dxa"/>
              <w:right w:w="150" w:type="dxa"/>
            </w:tcMar>
            <w:vAlign w:val="center"/>
          </w:tcPr>
          <w:p w14:paraId="00000052" w14:textId="77777777" w:rsidR="00777202" w:rsidRDefault="00777202">
            <w:pPr>
              <w:spacing w:line="240" w:lineRule="auto"/>
            </w:pPr>
          </w:p>
        </w:tc>
      </w:tr>
      <w:tr w:rsidR="00777202" w14:paraId="10D3FB17" w14:textId="77777777">
        <w:trPr>
          <w:trHeight w:val="506"/>
        </w:trPr>
        <w:tc>
          <w:tcPr>
            <w:tcW w:w="5237" w:type="dxa"/>
            <w:tcBorders>
              <w:top w:val="single" w:sz="6" w:space="0" w:color="C0C0C0"/>
              <w:left w:val="single" w:sz="6" w:space="0" w:color="C0C0C0"/>
              <w:bottom w:val="single" w:sz="6" w:space="0" w:color="C0C0C0"/>
              <w:right w:val="single" w:sz="6" w:space="0" w:color="C0C0C0"/>
            </w:tcBorders>
            <w:shd w:val="clear" w:color="auto" w:fill="FFFFFF"/>
            <w:tcMar>
              <w:top w:w="150" w:type="dxa"/>
              <w:left w:w="150" w:type="dxa"/>
              <w:bottom w:w="150" w:type="dxa"/>
              <w:right w:w="150" w:type="dxa"/>
            </w:tcMar>
            <w:vAlign w:val="center"/>
          </w:tcPr>
          <w:p w14:paraId="00000053" w14:textId="77777777" w:rsidR="00777202" w:rsidRDefault="0098202B">
            <w:pPr>
              <w:spacing w:line="240" w:lineRule="auto"/>
            </w:pPr>
            <w:r>
              <w:t> To rent expenses account</w:t>
            </w:r>
          </w:p>
        </w:tc>
        <w:tc>
          <w:tcPr>
            <w:tcW w:w="1985" w:type="dxa"/>
            <w:tcBorders>
              <w:top w:val="single" w:sz="6" w:space="0" w:color="C0C0C0"/>
              <w:left w:val="single" w:sz="6" w:space="0" w:color="C0C0C0"/>
              <w:bottom w:val="single" w:sz="6" w:space="0" w:color="C0C0C0"/>
              <w:right w:val="single" w:sz="6" w:space="0" w:color="C0C0C0"/>
            </w:tcBorders>
            <w:shd w:val="clear" w:color="auto" w:fill="FFFFFF"/>
          </w:tcPr>
          <w:p w14:paraId="00000054" w14:textId="77777777" w:rsidR="00777202" w:rsidRDefault="00777202">
            <w:pPr>
              <w:spacing w:line="240" w:lineRule="auto"/>
            </w:pPr>
          </w:p>
        </w:tc>
        <w:tc>
          <w:tcPr>
            <w:tcW w:w="1788" w:type="dxa"/>
            <w:tcBorders>
              <w:top w:val="single" w:sz="6" w:space="0" w:color="C0C0C0"/>
              <w:left w:val="single" w:sz="6" w:space="0" w:color="C0C0C0"/>
              <w:bottom w:val="single" w:sz="6" w:space="0" w:color="C0C0C0"/>
              <w:right w:val="single" w:sz="6" w:space="0" w:color="C0C0C0"/>
            </w:tcBorders>
            <w:shd w:val="clear" w:color="auto" w:fill="FFFFFF"/>
            <w:tcMar>
              <w:top w:w="150" w:type="dxa"/>
              <w:left w:w="150" w:type="dxa"/>
              <w:bottom w:w="150" w:type="dxa"/>
              <w:right w:w="150" w:type="dxa"/>
            </w:tcMar>
            <w:vAlign w:val="center"/>
          </w:tcPr>
          <w:p w14:paraId="00000055" w14:textId="77777777" w:rsidR="00777202" w:rsidRDefault="0098202B">
            <w:pPr>
              <w:spacing w:line="240" w:lineRule="auto"/>
            </w:pPr>
            <w:r>
              <w:t>£650</w:t>
            </w:r>
          </w:p>
        </w:tc>
      </w:tr>
    </w:tbl>
    <w:p w14:paraId="00000056" w14:textId="77777777" w:rsidR="00777202" w:rsidRDefault="0098202B">
      <w:r>
        <w:t>(Received advance rates payment in cash)</w:t>
      </w:r>
    </w:p>
    <w:tbl>
      <w:tblPr>
        <w:tblStyle w:val="a2"/>
        <w:tblW w:w="9010" w:type="dxa"/>
        <w:tblBorders>
          <w:top w:val="single" w:sz="6" w:space="0" w:color="E4E6E6"/>
          <w:left w:val="single" w:sz="6" w:space="0" w:color="E4E6E6"/>
          <w:bottom w:val="single" w:sz="6" w:space="0" w:color="E4E6E6"/>
          <w:right w:val="single" w:sz="6" w:space="0" w:color="E4E6E6"/>
        </w:tblBorders>
        <w:tblLayout w:type="fixed"/>
        <w:tblLook w:val="0400" w:firstRow="0" w:lastRow="0" w:firstColumn="0" w:lastColumn="0" w:noHBand="0" w:noVBand="1"/>
      </w:tblPr>
      <w:tblGrid>
        <w:gridCol w:w="5237"/>
        <w:gridCol w:w="1985"/>
        <w:gridCol w:w="1788"/>
      </w:tblGrid>
      <w:tr w:rsidR="00777202" w14:paraId="2F546A1D" w14:textId="77777777">
        <w:trPr>
          <w:trHeight w:val="506"/>
        </w:trPr>
        <w:tc>
          <w:tcPr>
            <w:tcW w:w="5237" w:type="dxa"/>
            <w:tcBorders>
              <w:top w:val="single" w:sz="6" w:space="0" w:color="C0C0C0"/>
              <w:left w:val="single" w:sz="6" w:space="0" w:color="C0C0C0"/>
              <w:bottom w:val="single" w:sz="6" w:space="0" w:color="C0C0C0"/>
              <w:right w:val="single" w:sz="6" w:space="0" w:color="C0C0C0"/>
            </w:tcBorders>
            <w:shd w:val="clear" w:color="auto" w:fill="FFFFFF"/>
            <w:tcMar>
              <w:top w:w="150" w:type="dxa"/>
              <w:left w:w="150" w:type="dxa"/>
              <w:bottom w:w="150" w:type="dxa"/>
              <w:right w:w="150" w:type="dxa"/>
            </w:tcMar>
            <w:vAlign w:val="center"/>
          </w:tcPr>
          <w:p w14:paraId="00000057" w14:textId="77777777" w:rsidR="00777202" w:rsidRDefault="0098202B">
            <w:pPr>
              <w:spacing w:line="240" w:lineRule="auto"/>
              <w:rPr>
                <w:b/>
              </w:rPr>
            </w:pPr>
            <w:r>
              <w:rPr>
                <w:b/>
              </w:rPr>
              <w:t xml:space="preserve">Particulars </w:t>
            </w:r>
          </w:p>
        </w:tc>
        <w:tc>
          <w:tcPr>
            <w:tcW w:w="1985" w:type="dxa"/>
            <w:tcBorders>
              <w:top w:val="single" w:sz="6" w:space="0" w:color="C0C0C0"/>
              <w:left w:val="single" w:sz="6" w:space="0" w:color="C0C0C0"/>
              <w:bottom w:val="single" w:sz="6" w:space="0" w:color="C0C0C0"/>
              <w:right w:val="single" w:sz="6" w:space="0" w:color="C0C0C0"/>
            </w:tcBorders>
            <w:shd w:val="clear" w:color="auto" w:fill="FFFFFF"/>
          </w:tcPr>
          <w:p w14:paraId="00000058" w14:textId="77777777" w:rsidR="00777202" w:rsidRDefault="0098202B">
            <w:pPr>
              <w:spacing w:line="240" w:lineRule="auto"/>
              <w:rPr>
                <w:b/>
              </w:rPr>
            </w:pPr>
            <w:r>
              <w:rPr>
                <w:b/>
              </w:rPr>
              <w:t>Debit</w:t>
            </w:r>
          </w:p>
        </w:tc>
        <w:tc>
          <w:tcPr>
            <w:tcW w:w="1788" w:type="dxa"/>
            <w:tcBorders>
              <w:top w:val="single" w:sz="6" w:space="0" w:color="C0C0C0"/>
              <w:left w:val="single" w:sz="6" w:space="0" w:color="C0C0C0"/>
              <w:bottom w:val="single" w:sz="6" w:space="0" w:color="C0C0C0"/>
              <w:right w:val="single" w:sz="6" w:space="0" w:color="C0C0C0"/>
            </w:tcBorders>
            <w:shd w:val="clear" w:color="auto" w:fill="FFFFFF"/>
            <w:tcMar>
              <w:top w:w="150" w:type="dxa"/>
              <w:left w:w="150" w:type="dxa"/>
              <w:bottom w:w="150" w:type="dxa"/>
              <w:right w:w="150" w:type="dxa"/>
            </w:tcMar>
          </w:tcPr>
          <w:p w14:paraId="00000059" w14:textId="77777777" w:rsidR="00777202" w:rsidRDefault="0098202B">
            <w:pPr>
              <w:spacing w:line="240" w:lineRule="auto"/>
              <w:rPr>
                <w:b/>
              </w:rPr>
            </w:pPr>
            <w:r>
              <w:rPr>
                <w:b/>
              </w:rPr>
              <w:t>Credit</w:t>
            </w:r>
          </w:p>
        </w:tc>
      </w:tr>
      <w:tr w:rsidR="00777202" w14:paraId="54779C52" w14:textId="77777777">
        <w:trPr>
          <w:trHeight w:val="506"/>
        </w:trPr>
        <w:tc>
          <w:tcPr>
            <w:tcW w:w="5237" w:type="dxa"/>
            <w:tcBorders>
              <w:top w:val="single" w:sz="6" w:space="0" w:color="C0C0C0"/>
              <w:left w:val="single" w:sz="6" w:space="0" w:color="C0C0C0"/>
              <w:bottom w:val="single" w:sz="6" w:space="0" w:color="C0C0C0"/>
              <w:right w:val="single" w:sz="6" w:space="0" w:color="C0C0C0"/>
            </w:tcBorders>
            <w:shd w:val="clear" w:color="auto" w:fill="FFFFFF"/>
            <w:tcMar>
              <w:top w:w="150" w:type="dxa"/>
              <w:left w:w="150" w:type="dxa"/>
              <w:bottom w:w="150" w:type="dxa"/>
              <w:right w:w="150" w:type="dxa"/>
            </w:tcMar>
            <w:vAlign w:val="center"/>
          </w:tcPr>
          <w:p w14:paraId="0000005A" w14:textId="77777777" w:rsidR="00777202" w:rsidRDefault="0098202B">
            <w:pPr>
              <w:spacing w:line="240" w:lineRule="auto"/>
            </w:pPr>
            <w:r>
              <w:t>Bad Debt Expense</w:t>
            </w:r>
          </w:p>
        </w:tc>
        <w:tc>
          <w:tcPr>
            <w:tcW w:w="1985" w:type="dxa"/>
            <w:tcBorders>
              <w:top w:val="single" w:sz="6" w:space="0" w:color="C0C0C0"/>
              <w:left w:val="single" w:sz="6" w:space="0" w:color="C0C0C0"/>
              <w:bottom w:val="single" w:sz="6" w:space="0" w:color="C0C0C0"/>
              <w:right w:val="single" w:sz="6" w:space="0" w:color="C0C0C0"/>
            </w:tcBorders>
            <w:shd w:val="clear" w:color="auto" w:fill="FFFFFF"/>
          </w:tcPr>
          <w:p w14:paraId="0000005B" w14:textId="77777777" w:rsidR="00777202" w:rsidRDefault="0098202B">
            <w:pPr>
              <w:spacing w:line="240" w:lineRule="auto"/>
            </w:pPr>
            <w:r>
              <w:t>£1500</w:t>
            </w:r>
          </w:p>
        </w:tc>
        <w:tc>
          <w:tcPr>
            <w:tcW w:w="1788" w:type="dxa"/>
            <w:tcBorders>
              <w:top w:val="single" w:sz="6" w:space="0" w:color="C0C0C0"/>
              <w:left w:val="single" w:sz="6" w:space="0" w:color="C0C0C0"/>
              <w:bottom w:val="single" w:sz="6" w:space="0" w:color="C0C0C0"/>
              <w:right w:val="single" w:sz="6" w:space="0" w:color="C0C0C0"/>
            </w:tcBorders>
            <w:shd w:val="clear" w:color="auto" w:fill="FFFFFF"/>
            <w:tcMar>
              <w:top w:w="150" w:type="dxa"/>
              <w:left w:w="150" w:type="dxa"/>
              <w:bottom w:w="150" w:type="dxa"/>
              <w:right w:w="150" w:type="dxa"/>
            </w:tcMar>
            <w:vAlign w:val="center"/>
          </w:tcPr>
          <w:p w14:paraId="0000005C" w14:textId="77777777" w:rsidR="00777202" w:rsidRDefault="00777202">
            <w:pPr>
              <w:spacing w:line="240" w:lineRule="auto"/>
            </w:pPr>
          </w:p>
        </w:tc>
      </w:tr>
      <w:tr w:rsidR="00777202" w14:paraId="0BB4E210" w14:textId="77777777">
        <w:trPr>
          <w:trHeight w:val="506"/>
        </w:trPr>
        <w:tc>
          <w:tcPr>
            <w:tcW w:w="5237" w:type="dxa"/>
            <w:tcBorders>
              <w:top w:val="single" w:sz="6" w:space="0" w:color="C0C0C0"/>
              <w:left w:val="single" w:sz="6" w:space="0" w:color="C0C0C0"/>
              <w:bottom w:val="single" w:sz="6" w:space="0" w:color="C0C0C0"/>
              <w:right w:val="single" w:sz="6" w:space="0" w:color="C0C0C0"/>
            </w:tcBorders>
            <w:shd w:val="clear" w:color="auto" w:fill="FFFFFF"/>
            <w:tcMar>
              <w:top w:w="150" w:type="dxa"/>
              <w:left w:w="150" w:type="dxa"/>
              <w:bottom w:w="150" w:type="dxa"/>
              <w:right w:w="150" w:type="dxa"/>
            </w:tcMar>
            <w:vAlign w:val="center"/>
          </w:tcPr>
          <w:p w14:paraId="0000005D" w14:textId="77777777" w:rsidR="00777202" w:rsidRDefault="0098202B">
            <w:pPr>
              <w:spacing w:line="240" w:lineRule="auto"/>
            </w:pPr>
            <w:r>
              <w:t xml:space="preserve">Bad Debt Allowance </w:t>
            </w:r>
          </w:p>
        </w:tc>
        <w:tc>
          <w:tcPr>
            <w:tcW w:w="1985" w:type="dxa"/>
            <w:tcBorders>
              <w:top w:val="single" w:sz="6" w:space="0" w:color="C0C0C0"/>
              <w:left w:val="single" w:sz="6" w:space="0" w:color="C0C0C0"/>
              <w:bottom w:val="single" w:sz="6" w:space="0" w:color="C0C0C0"/>
              <w:right w:val="single" w:sz="6" w:space="0" w:color="C0C0C0"/>
            </w:tcBorders>
            <w:shd w:val="clear" w:color="auto" w:fill="FFFFFF"/>
          </w:tcPr>
          <w:p w14:paraId="0000005E" w14:textId="77777777" w:rsidR="00777202" w:rsidRDefault="00777202">
            <w:pPr>
              <w:spacing w:line="240" w:lineRule="auto"/>
            </w:pPr>
          </w:p>
        </w:tc>
        <w:tc>
          <w:tcPr>
            <w:tcW w:w="1788" w:type="dxa"/>
            <w:tcBorders>
              <w:top w:val="single" w:sz="6" w:space="0" w:color="C0C0C0"/>
              <w:left w:val="single" w:sz="6" w:space="0" w:color="C0C0C0"/>
              <w:bottom w:val="single" w:sz="6" w:space="0" w:color="C0C0C0"/>
              <w:right w:val="single" w:sz="6" w:space="0" w:color="C0C0C0"/>
            </w:tcBorders>
            <w:shd w:val="clear" w:color="auto" w:fill="FFFFFF"/>
            <w:tcMar>
              <w:top w:w="150" w:type="dxa"/>
              <w:left w:w="150" w:type="dxa"/>
              <w:bottom w:w="150" w:type="dxa"/>
              <w:right w:w="150" w:type="dxa"/>
            </w:tcMar>
            <w:vAlign w:val="center"/>
          </w:tcPr>
          <w:p w14:paraId="0000005F" w14:textId="77777777" w:rsidR="00777202" w:rsidRDefault="0098202B">
            <w:pPr>
              <w:spacing w:line="240" w:lineRule="auto"/>
            </w:pPr>
            <w:r>
              <w:t>£500</w:t>
            </w:r>
          </w:p>
        </w:tc>
      </w:tr>
      <w:tr w:rsidR="00777202" w14:paraId="35514559" w14:textId="77777777">
        <w:trPr>
          <w:trHeight w:val="506"/>
        </w:trPr>
        <w:tc>
          <w:tcPr>
            <w:tcW w:w="5237" w:type="dxa"/>
            <w:tcBorders>
              <w:top w:val="single" w:sz="6" w:space="0" w:color="C0C0C0"/>
              <w:left w:val="single" w:sz="6" w:space="0" w:color="C0C0C0"/>
              <w:bottom w:val="single" w:sz="6" w:space="0" w:color="C0C0C0"/>
              <w:right w:val="single" w:sz="6" w:space="0" w:color="C0C0C0"/>
            </w:tcBorders>
            <w:shd w:val="clear" w:color="auto" w:fill="FFFFFF"/>
            <w:tcMar>
              <w:top w:w="150" w:type="dxa"/>
              <w:left w:w="150" w:type="dxa"/>
              <w:bottom w:w="150" w:type="dxa"/>
              <w:right w:w="150" w:type="dxa"/>
            </w:tcMar>
            <w:vAlign w:val="center"/>
          </w:tcPr>
          <w:p w14:paraId="00000060" w14:textId="77777777" w:rsidR="00777202" w:rsidRDefault="0098202B">
            <w:pPr>
              <w:spacing w:line="240" w:lineRule="auto"/>
            </w:pPr>
            <w:r>
              <w:t>Provision to be maintained (20000*5%)</w:t>
            </w:r>
          </w:p>
        </w:tc>
        <w:tc>
          <w:tcPr>
            <w:tcW w:w="1985" w:type="dxa"/>
            <w:tcBorders>
              <w:top w:val="single" w:sz="6" w:space="0" w:color="C0C0C0"/>
              <w:left w:val="single" w:sz="6" w:space="0" w:color="C0C0C0"/>
              <w:bottom w:val="single" w:sz="6" w:space="0" w:color="C0C0C0"/>
              <w:right w:val="single" w:sz="6" w:space="0" w:color="C0C0C0"/>
            </w:tcBorders>
            <w:shd w:val="clear" w:color="auto" w:fill="FFFFFF"/>
          </w:tcPr>
          <w:p w14:paraId="00000061" w14:textId="77777777" w:rsidR="00777202" w:rsidRDefault="00777202">
            <w:pPr>
              <w:spacing w:line="240" w:lineRule="auto"/>
            </w:pPr>
          </w:p>
        </w:tc>
        <w:tc>
          <w:tcPr>
            <w:tcW w:w="1788" w:type="dxa"/>
            <w:tcBorders>
              <w:top w:val="single" w:sz="6" w:space="0" w:color="C0C0C0"/>
              <w:left w:val="single" w:sz="6" w:space="0" w:color="C0C0C0"/>
              <w:bottom w:val="single" w:sz="6" w:space="0" w:color="C0C0C0"/>
              <w:right w:val="single" w:sz="6" w:space="0" w:color="C0C0C0"/>
            </w:tcBorders>
            <w:shd w:val="clear" w:color="auto" w:fill="FFFFFF"/>
            <w:tcMar>
              <w:top w:w="150" w:type="dxa"/>
              <w:left w:w="150" w:type="dxa"/>
              <w:bottom w:w="150" w:type="dxa"/>
              <w:right w:w="150" w:type="dxa"/>
            </w:tcMar>
            <w:vAlign w:val="center"/>
          </w:tcPr>
          <w:p w14:paraId="00000062" w14:textId="77777777" w:rsidR="00777202" w:rsidRDefault="0098202B">
            <w:pPr>
              <w:spacing w:line="240" w:lineRule="auto"/>
            </w:pPr>
            <w:r>
              <w:t>£1000</w:t>
            </w:r>
          </w:p>
        </w:tc>
      </w:tr>
    </w:tbl>
    <w:p w14:paraId="00000063" w14:textId="77777777" w:rsidR="00777202" w:rsidRDefault="0098202B">
      <w:r>
        <w:t>(Incurred bad debt expense of total £2100)</w:t>
      </w:r>
    </w:p>
    <w:tbl>
      <w:tblPr>
        <w:tblStyle w:val="a3"/>
        <w:tblW w:w="9010" w:type="dxa"/>
        <w:tblBorders>
          <w:top w:val="single" w:sz="6" w:space="0" w:color="E4E6E6"/>
          <w:left w:val="single" w:sz="6" w:space="0" w:color="E4E6E6"/>
          <w:bottom w:val="single" w:sz="6" w:space="0" w:color="E4E6E6"/>
          <w:right w:val="single" w:sz="6" w:space="0" w:color="E4E6E6"/>
        </w:tblBorders>
        <w:tblLayout w:type="fixed"/>
        <w:tblLook w:val="0400" w:firstRow="0" w:lastRow="0" w:firstColumn="0" w:lastColumn="0" w:noHBand="0" w:noVBand="1"/>
      </w:tblPr>
      <w:tblGrid>
        <w:gridCol w:w="5237"/>
        <w:gridCol w:w="1985"/>
        <w:gridCol w:w="1788"/>
      </w:tblGrid>
      <w:tr w:rsidR="00777202" w14:paraId="09DE3064" w14:textId="77777777">
        <w:trPr>
          <w:trHeight w:val="506"/>
        </w:trPr>
        <w:tc>
          <w:tcPr>
            <w:tcW w:w="5237" w:type="dxa"/>
            <w:tcBorders>
              <w:top w:val="single" w:sz="6" w:space="0" w:color="C0C0C0"/>
              <w:left w:val="single" w:sz="6" w:space="0" w:color="C0C0C0"/>
              <w:bottom w:val="single" w:sz="6" w:space="0" w:color="C0C0C0"/>
              <w:right w:val="single" w:sz="6" w:space="0" w:color="C0C0C0"/>
            </w:tcBorders>
            <w:shd w:val="clear" w:color="auto" w:fill="FFFFFF"/>
            <w:tcMar>
              <w:top w:w="150" w:type="dxa"/>
              <w:left w:w="150" w:type="dxa"/>
              <w:bottom w:w="150" w:type="dxa"/>
              <w:right w:w="150" w:type="dxa"/>
            </w:tcMar>
            <w:vAlign w:val="center"/>
          </w:tcPr>
          <w:p w14:paraId="00000064" w14:textId="77777777" w:rsidR="00777202" w:rsidRDefault="0098202B">
            <w:pPr>
              <w:spacing w:line="240" w:lineRule="auto"/>
              <w:rPr>
                <w:b/>
              </w:rPr>
            </w:pPr>
            <w:r>
              <w:rPr>
                <w:b/>
              </w:rPr>
              <w:t xml:space="preserve">Particulars </w:t>
            </w:r>
          </w:p>
        </w:tc>
        <w:tc>
          <w:tcPr>
            <w:tcW w:w="1985" w:type="dxa"/>
            <w:tcBorders>
              <w:top w:val="single" w:sz="6" w:space="0" w:color="C0C0C0"/>
              <w:left w:val="single" w:sz="6" w:space="0" w:color="C0C0C0"/>
              <w:bottom w:val="single" w:sz="6" w:space="0" w:color="C0C0C0"/>
              <w:right w:val="single" w:sz="6" w:space="0" w:color="C0C0C0"/>
            </w:tcBorders>
            <w:shd w:val="clear" w:color="auto" w:fill="FFFFFF"/>
          </w:tcPr>
          <w:p w14:paraId="00000065" w14:textId="77777777" w:rsidR="00777202" w:rsidRDefault="0098202B">
            <w:pPr>
              <w:spacing w:line="240" w:lineRule="auto"/>
              <w:rPr>
                <w:b/>
              </w:rPr>
            </w:pPr>
            <w:r>
              <w:rPr>
                <w:b/>
              </w:rPr>
              <w:t>Debit</w:t>
            </w:r>
          </w:p>
        </w:tc>
        <w:tc>
          <w:tcPr>
            <w:tcW w:w="1788" w:type="dxa"/>
            <w:tcBorders>
              <w:top w:val="single" w:sz="6" w:space="0" w:color="C0C0C0"/>
              <w:left w:val="single" w:sz="6" w:space="0" w:color="C0C0C0"/>
              <w:bottom w:val="single" w:sz="6" w:space="0" w:color="C0C0C0"/>
              <w:right w:val="single" w:sz="6" w:space="0" w:color="C0C0C0"/>
            </w:tcBorders>
            <w:shd w:val="clear" w:color="auto" w:fill="FFFFFF"/>
            <w:tcMar>
              <w:top w:w="150" w:type="dxa"/>
              <w:left w:w="150" w:type="dxa"/>
              <w:bottom w:w="150" w:type="dxa"/>
              <w:right w:w="150" w:type="dxa"/>
            </w:tcMar>
          </w:tcPr>
          <w:p w14:paraId="00000066" w14:textId="77777777" w:rsidR="00777202" w:rsidRDefault="0098202B">
            <w:pPr>
              <w:spacing w:line="240" w:lineRule="auto"/>
              <w:rPr>
                <w:b/>
              </w:rPr>
            </w:pPr>
            <w:r>
              <w:rPr>
                <w:b/>
              </w:rPr>
              <w:t>Credit</w:t>
            </w:r>
          </w:p>
        </w:tc>
      </w:tr>
      <w:tr w:rsidR="00777202" w14:paraId="2BF323A0" w14:textId="77777777">
        <w:trPr>
          <w:trHeight w:val="506"/>
        </w:trPr>
        <w:tc>
          <w:tcPr>
            <w:tcW w:w="5237" w:type="dxa"/>
            <w:tcBorders>
              <w:top w:val="single" w:sz="6" w:space="0" w:color="C0C0C0"/>
              <w:left w:val="single" w:sz="6" w:space="0" w:color="C0C0C0"/>
              <w:bottom w:val="single" w:sz="6" w:space="0" w:color="C0C0C0"/>
              <w:right w:val="single" w:sz="6" w:space="0" w:color="C0C0C0"/>
            </w:tcBorders>
            <w:shd w:val="clear" w:color="auto" w:fill="FFFFFF"/>
            <w:tcMar>
              <w:top w:w="150" w:type="dxa"/>
              <w:left w:w="150" w:type="dxa"/>
              <w:bottom w:w="150" w:type="dxa"/>
              <w:right w:w="150" w:type="dxa"/>
            </w:tcMar>
            <w:vAlign w:val="center"/>
          </w:tcPr>
          <w:p w14:paraId="00000067" w14:textId="77777777" w:rsidR="00777202" w:rsidRDefault="0098202B">
            <w:pPr>
              <w:spacing w:line="240" w:lineRule="auto"/>
            </w:pPr>
            <w:r>
              <w:t>Drawings A/C</w:t>
            </w:r>
          </w:p>
        </w:tc>
        <w:tc>
          <w:tcPr>
            <w:tcW w:w="1985" w:type="dxa"/>
            <w:tcBorders>
              <w:top w:val="single" w:sz="6" w:space="0" w:color="C0C0C0"/>
              <w:left w:val="single" w:sz="6" w:space="0" w:color="C0C0C0"/>
              <w:bottom w:val="single" w:sz="6" w:space="0" w:color="C0C0C0"/>
              <w:right w:val="single" w:sz="6" w:space="0" w:color="C0C0C0"/>
            </w:tcBorders>
            <w:shd w:val="clear" w:color="auto" w:fill="FFFFFF"/>
          </w:tcPr>
          <w:p w14:paraId="00000068" w14:textId="77777777" w:rsidR="00777202" w:rsidRDefault="0098202B">
            <w:pPr>
              <w:spacing w:line="240" w:lineRule="auto"/>
            </w:pPr>
            <w:r>
              <w:t>£750</w:t>
            </w:r>
          </w:p>
        </w:tc>
        <w:tc>
          <w:tcPr>
            <w:tcW w:w="1788" w:type="dxa"/>
            <w:tcBorders>
              <w:top w:val="single" w:sz="6" w:space="0" w:color="C0C0C0"/>
              <w:left w:val="single" w:sz="6" w:space="0" w:color="C0C0C0"/>
              <w:bottom w:val="single" w:sz="6" w:space="0" w:color="C0C0C0"/>
              <w:right w:val="single" w:sz="6" w:space="0" w:color="C0C0C0"/>
            </w:tcBorders>
            <w:shd w:val="clear" w:color="auto" w:fill="FFFFFF"/>
            <w:tcMar>
              <w:top w:w="150" w:type="dxa"/>
              <w:left w:w="150" w:type="dxa"/>
              <w:bottom w:w="150" w:type="dxa"/>
              <w:right w:w="150" w:type="dxa"/>
            </w:tcMar>
            <w:vAlign w:val="center"/>
          </w:tcPr>
          <w:p w14:paraId="00000069" w14:textId="77777777" w:rsidR="00777202" w:rsidRDefault="00777202">
            <w:pPr>
              <w:spacing w:line="240" w:lineRule="auto"/>
            </w:pPr>
          </w:p>
        </w:tc>
      </w:tr>
      <w:tr w:rsidR="00777202" w14:paraId="29AA8CEA" w14:textId="77777777">
        <w:trPr>
          <w:trHeight w:val="506"/>
        </w:trPr>
        <w:tc>
          <w:tcPr>
            <w:tcW w:w="5237" w:type="dxa"/>
            <w:tcBorders>
              <w:top w:val="single" w:sz="6" w:space="0" w:color="C0C0C0"/>
              <w:left w:val="single" w:sz="6" w:space="0" w:color="C0C0C0"/>
              <w:bottom w:val="single" w:sz="6" w:space="0" w:color="C0C0C0"/>
              <w:right w:val="single" w:sz="6" w:space="0" w:color="C0C0C0"/>
            </w:tcBorders>
            <w:shd w:val="clear" w:color="auto" w:fill="FFFFFF"/>
            <w:tcMar>
              <w:top w:w="150" w:type="dxa"/>
              <w:left w:w="150" w:type="dxa"/>
              <w:bottom w:w="150" w:type="dxa"/>
              <w:right w:w="150" w:type="dxa"/>
            </w:tcMar>
            <w:vAlign w:val="center"/>
          </w:tcPr>
          <w:p w14:paraId="0000006A" w14:textId="77777777" w:rsidR="00777202" w:rsidRDefault="0098202B">
            <w:pPr>
              <w:spacing w:line="240" w:lineRule="auto"/>
            </w:pPr>
            <w:r>
              <w:t> Bank Account</w:t>
            </w:r>
          </w:p>
        </w:tc>
        <w:tc>
          <w:tcPr>
            <w:tcW w:w="1985" w:type="dxa"/>
            <w:tcBorders>
              <w:top w:val="single" w:sz="6" w:space="0" w:color="C0C0C0"/>
              <w:left w:val="single" w:sz="6" w:space="0" w:color="C0C0C0"/>
              <w:bottom w:val="single" w:sz="6" w:space="0" w:color="C0C0C0"/>
              <w:right w:val="single" w:sz="6" w:space="0" w:color="C0C0C0"/>
            </w:tcBorders>
            <w:shd w:val="clear" w:color="auto" w:fill="FFFFFF"/>
          </w:tcPr>
          <w:p w14:paraId="0000006B" w14:textId="77777777" w:rsidR="00777202" w:rsidRDefault="00777202">
            <w:pPr>
              <w:spacing w:line="240" w:lineRule="auto"/>
            </w:pPr>
          </w:p>
        </w:tc>
        <w:tc>
          <w:tcPr>
            <w:tcW w:w="1788" w:type="dxa"/>
            <w:tcBorders>
              <w:top w:val="single" w:sz="6" w:space="0" w:color="C0C0C0"/>
              <w:left w:val="single" w:sz="6" w:space="0" w:color="C0C0C0"/>
              <w:bottom w:val="single" w:sz="6" w:space="0" w:color="C0C0C0"/>
              <w:right w:val="single" w:sz="6" w:space="0" w:color="C0C0C0"/>
            </w:tcBorders>
            <w:shd w:val="clear" w:color="auto" w:fill="FFFFFF"/>
            <w:tcMar>
              <w:top w:w="150" w:type="dxa"/>
              <w:left w:w="150" w:type="dxa"/>
              <w:bottom w:w="150" w:type="dxa"/>
              <w:right w:w="150" w:type="dxa"/>
            </w:tcMar>
            <w:vAlign w:val="center"/>
          </w:tcPr>
          <w:p w14:paraId="0000006C" w14:textId="77777777" w:rsidR="00777202" w:rsidRDefault="0098202B">
            <w:pPr>
              <w:spacing w:line="240" w:lineRule="auto"/>
            </w:pPr>
            <w:r>
              <w:t>£750</w:t>
            </w:r>
          </w:p>
        </w:tc>
      </w:tr>
    </w:tbl>
    <w:p w14:paraId="0000006D" w14:textId="77777777" w:rsidR="00777202" w:rsidRDefault="0098202B">
      <w:pPr>
        <w:tabs>
          <w:tab w:val="left" w:pos="2060"/>
        </w:tabs>
      </w:pPr>
      <w:r>
        <w:t>(Withdrawn of money from the bank account for owner’s personal use)</w:t>
      </w:r>
    </w:p>
    <w:p w14:paraId="0000006E" w14:textId="77777777" w:rsidR="00777202" w:rsidRDefault="0098202B">
      <w:pPr>
        <w:pStyle w:val="Heading2"/>
      </w:pPr>
      <w:bookmarkStart w:id="4" w:name="_2et92p0" w:colFirst="0" w:colLast="0"/>
      <w:bookmarkEnd w:id="4"/>
      <w:r>
        <w:t>Question 1. b) Depiction of an Updated Trial Balance</w:t>
      </w:r>
    </w:p>
    <w:p w14:paraId="0000006F" w14:textId="77777777" w:rsidR="00777202" w:rsidRDefault="0098202B">
      <w:r>
        <w:t>By trial balance, one can understand that it is a bookkeeping method where the adjustment of all transactions during an accounting period is recorded in debit and credit columns with their sums that matc</w:t>
      </w:r>
      <w:r>
        <w:t>hes with each other (Stradling, 2015). Trial balance is planned by a firm or an organization intermittently and it is usually by the end of each accounting period of the firm so that the balances can be transferred into the next accounting period. If one w</w:t>
      </w:r>
      <w:r>
        <w:t>ants to better understand the reason for making the trial balance then the answer would be to mathematically rectify the various transactions of a firm’s bookkeeping structure (Trial Balance - Example | Format | How to Prepare Template | Definition, 2021).</w:t>
      </w:r>
    </w:p>
    <w:p w14:paraId="00000070" w14:textId="77777777" w:rsidR="00777202" w:rsidRDefault="0098202B">
      <w:pPr>
        <w:spacing w:after="0"/>
        <w:jc w:val="center"/>
        <w:rPr>
          <w:b/>
        </w:rPr>
      </w:pPr>
      <w:r>
        <w:rPr>
          <w:b/>
        </w:rPr>
        <w:t>Michael’s</w:t>
      </w:r>
    </w:p>
    <w:p w14:paraId="00000071" w14:textId="77777777" w:rsidR="00777202" w:rsidRDefault="0098202B">
      <w:pPr>
        <w:spacing w:after="0"/>
        <w:jc w:val="center"/>
        <w:rPr>
          <w:b/>
        </w:rPr>
      </w:pPr>
      <w:r>
        <w:rPr>
          <w:b/>
        </w:rPr>
        <w:t>Trial Balance</w:t>
      </w:r>
    </w:p>
    <w:p w14:paraId="00000072" w14:textId="77777777" w:rsidR="00777202" w:rsidRDefault="0098202B">
      <w:pPr>
        <w:spacing w:after="0"/>
        <w:jc w:val="center"/>
        <w:rPr>
          <w:b/>
        </w:rPr>
      </w:pPr>
      <w:r>
        <w:rPr>
          <w:b/>
        </w:rPr>
        <w:t>As of December 31, 2019</w:t>
      </w:r>
    </w:p>
    <w:tbl>
      <w:tblPr>
        <w:tblStyle w:val="a4"/>
        <w:tblW w:w="9439" w:type="dxa"/>
        <w:tblLayout w:type="fixed"/>
        <w:tblLook w:val="0400" w:firstRow="0" w:lastRow="0" w:firstColumn="0" w:lastColumn="0" w:noHBand="0" w:noVBand="1"/>
      </w:tblPr>
      <w:tblGrid>
        <w:gridCol w:w="999"/>
        <w:gridCol w:w="3278"/>
        <w:gridCol w:w="886"/>
        <w:gridCol w:w="957"/>
        <w:gridCol w:w="730"/>
        <w:gridCol w:w="827"/>
        <w:gridCol w:w="886"/>
        <w:gridCol w:w="876"/>
      </w:tblGrid>
      <w:tr w:rsidR="00777202" w14:paraId="0EECB40B" w14:textId="77777777">
        <w:trPr>
          <w:trHeight w:val="290"/>
        </w:trPr>
        <w:tc>
          <w:tcPr>
            <w:tcW w:w="999" w:type="dxa"/>
            <w:vMerge w:val="restart"/>
            <w:tcBorders>
              <w:top w:val="single" w:sz="8" w:space="0" w:color="000000"/>
              <w:left w:val="single" w:sz="8" w:space="0" w:color="000000"/>
              <w:bottom w:val="single" w:sz="4" w:space="0" w:color="000000"/>
              <w:right w:val="single" w:sz="4" w:space="0" w:color="000000"/>
            </w:tcBorders>
            <w:shd w:val="clear" w:color="auto" w:fill="auto"/>
            <w:vAlign w:val="bottom"/>
          </w:tcPr>
          <w:p w14:paraId="00000073" w14:textId="77777777" w:rsidR="00777202" w:rsidRDefault="0098202B">
            <w:pPr>
              <w:spacing w:after="0" w:line="240" w:lineRule="auto"/>
              <w:jc w:val="center"/>
              <w:rPr>
                <w:b/>
                <w:color w:val="000000"/>
              </w:rPr>
            </w:pPr>
            <w:r>
              <w:rPr>
                <w:b/>
                <w:color w:val="000000"/>
              </w:rPr>
              <w:t>Account No.</w:t>
            </w:r>
          </w:p>
        </w:tc>
        <w:tc>
          <w:tcPr>
            <w:tcW w:w="3278" w:type="dxa"/>
            <w:vMerge w:val="restart"/>
            <w:tcBorders>
              <w:top w:val="single" w:sz="8" w:space="0" w:color="000000"/>
              <w:left w:val="single" w:sz="4" w:space="0" w:color="000000"/>
              <w:bottom w:val="single" w:sz="4" w:space="0" w:color="000000"/>
              <w:right w:val="single" w:sz="4" w:space="0" w:color="000000"/>
            </w:tcBorders>
            <w:shd w:val="clear" w:color="auto" w:fill="auto"/>
            <w:vAlign w:val="bottom"/>
          </w:tcPr>
          <w:p w14:paraId="00000074" w14:textId="77777777" w:rsidR="00777202" w:rsidRDefault="0098202B">
            <w:pPr>
              <w:spacing w:after="0" w:line="240" w:lineRule="auto"/>
              <w:jc w:val="center"/>
              <w:rPr>
                <w:b/>
                <w:color w:val="000000"/>
              </w:rPr>
            </w:pPr>
            <w:r>
              <w:rPr>
                <w:b/>
                <w:color w:val="000000"/>
              </w:rPr>
              <w:t>Particulars</w:t>
            </w:r>
          </w:p>
        </w:tc>
        <w:tc>
          <w:tcPr>
            <w:tcW w:w="1843" w:type="dxa"/>
            <w:gridSpan w:val="2"/>
            <w:tcBorders>
              <w:top w:val="single" w:sz="8" w:space="0" w:color="000000"/>
              <w:left w:val="nil"/>
              <w:bottom w:val="single" w:sz="4" w:space="0" w:color="000000"/>
              <w:right w:val="single" w:sz="4" w:space="0" w:color="000000"/>
            </w:tcBorders>
            <w:shd w:val="clear" w:color="auto" w:fill="auto"/>
            <w:vAlign w:val="bottom"/>
          </w:tcPr>
          <w:p w14:paraId="00000075" w14:textId="77777777" w:rsidR="00777202" w:rsidRDefault="0098202B">
            <w:pPr>
              <w:spacing w:after="0" w:line="240" w:lineRule="auto"/>
              <w:jc w:val="center"/>
              <w:rPr>
                <w:b/>
                <w:color w:val="000000"/>
              </w:rPr>
            </w:pPr>
            <w:r>
              <w:rPr>
                <w:b/>
                <w:color w:val="000000"/>
              </w:rPr>
              <w:t>Unadjusted Balance</w:t>
            </w:r>
          </w:p>
        </w:tc>
        <w:tc>
          <w:tcPr>
            <w:tcW w:w="1557" w:type="dxa"/>
            <w:gridSpan w:val="2"/>
            <w:tcBorders>
              <w:top w:val="single" w:sz="8" w:space="0" w:color="000000"/>
              <w:left w:val="nil"/>
              <w:bottom w:val="single" w:sz="4" w:space="0" w:color="000000"/>
              <w:right w:val="single" w:sz="4" w:space="0" w:color="000000"/>
            </w:tcBorders>
            <w:shd w:val="clear" w:color="auto" w:fill="auto"/>
            <w:vAlign w:val="bottom"/>
          </w:tcPr>
          <w:p w14:paraId="00000077" w14:textId="77777777" w:rsidR="00777202" w:rsidRDefault="0098202B">
            <w:pPr>
              <w:spacing w:after="0" w:line="240" w:lineRule="auto"/>
              <w:jc w:val="center"/>
              <w:rPr>
                <w:b/>
                <w:color w:val="000000"/>
              </w:rPr>
            </w:pPr>
            <w:r>
              <w:rPr>
                <w:b/>
                <w:color w:val="000000"/>
              </w:rPr>
              <w:t>Adjusted Entry</w:t>
            </w:r>
          </w:p>
        </w:tc>
        <w:tc>
          <w:tcPr>
            <w:tcW w:w="1762" w:type="dxa"/>
            <w:gridSpan w:val="2"/>
            <w:tcBorders>
              <w:top w:val="single" w:sz="8" w:space="0" w:color="000000"/>
              <w:left w:val="nil"/>
              <w:bottom w:val="single" w:sz="4" w:space="0" w:color="000000"/>
              <w:right w:val="single" w:sz="8" w:space="0" w:color="000000"/>
            </w:tcBorders>
            <w:shd w:val="clear" w:color="auto" w:fill="auto"/>
            <w:vAlign w:val="bottom"/>
          </w:tcPr>
          <w:p w14:paraId="00000079" w14:textId="77777777" w:rsidR="00777202" w:rsidRDefault="0098202B">
            <w:pPr>
              <w:spacing w:after="0" w:line="240" w:lineRule="auto"/>
              <w:jc w:val="center"/>
              <w:rPr>
                <w:b/>
                <w:color w:val="000000"/>
              </w:rPr>
            </w:pPr>
            <w:r>
              <w:rPr>
                <w:b/>
                <w:color w:val="000000"/>
              </w:rPr>
              <w:t>Adjusted Balance</w:t>
            </w:r>
          </w:p>
        </w:tc>
      </w:tr>
      <w:tr w:rsidR="00777202" w14:paraId="29C3C4F7" w14:textId="77777777">
        <w:trPr>
          <w:trHeight w:val="290"/>
        </w:trPr>
        <w:tc>
          <w:tcPr>
            <w:tcW w:w="999" w:type="dxa"/>
            <w:vMerge/>
            <w:tcBorders>
              <w:top w:val="single" w:sz="8" w:space="0" w:color="000000"/>
              <w:left w:val="single" w:sz="8" w:space="0" w:color="000000"/>
              <w:bottom w:val="single" w:sz="4" w:space="0" w:color="000000"/>
              <w:right w:val="single" w:sz="4" w:space="0" w:color="000000"/>
            </w:tcBorders>
            <w:shd w:val="clear" w:color="auto" w:fill="auto"/>
            <w:vAlign w:val="bottom"/>
          </w:tcPr>
          <w:p w14:paraId="0000007B" w14:textId="77777777" w:rsidR="00777202" w:rsidRDefault="00777202">
            <w:pPr>
              <w:widowControl w:val="0"/>
              <w:pBdr>
                <w:top w:val="nil"/>
                <w:left w:val="nil"/>
                <w:bottom w:val="nil"/>
                <w:right w:val="nil"/>
                <w:between w:val="nil"/>
              </w:pBdr>
              <w:spacing w:after="0" w:line="276" w:lineRule="auto"/>
              <w:jc w:val="left"/>
              <w:rPr>
                <w:b/>
                <w:color w:val="000000"/>
              </w:rPr>
            </w:pPr>
          </w:p>
        </w:tc>
        <w:tc>
          <w:tcPr>
            <w:tcW w:w="3278" w:type="dxa"/>
            <w:vMerge/>
            <w:tcBorders>
              <w:top w:val="single" w:sz="8" w:space="0" w:color="000000"/>
              <w:left w:val="single" w:sz="4" w:space="0" w:color="000000"/>
              <w:bottom w:val="single" w:sz="4" w:space="0" w:color="000000"/>
              <w:right w:val="single" w:sz="4" w:space="0" w:color="000000"/>
            </w:tcBorders>
            <w:shd w:val="clear" w:color="auto" w:fill="auto"/>
            <w:vAlign w:val="bottom"/>
          </w:tcPr>
          <w:p w14:paraId="0000007C" w14:textId="77777777" w:rsidR="00777202" w:rsidRDefault="00777202">
            <w:pPr>
              <w:widowControl w:val="0"/>
              <w:pBdr>
                <w:top w:val="nil"/>
                <w:left w:val="nil"/>
                <w:bottom w:val="nil"/>
                <w:right w:val="nil"/>
                <w:between w:val="nil"/>
              </w:pBdr>
              <w:spacing w:after="0" w:line="276" w:lineRule="auto"/>
              <w:jc w:val="left"/>
              <w:rPr>
                <w:b/>
                <w:color w:val="000000"/>
              </w:rPr>
            </w:pPr>
          </w:p>
        </w:tc>
        <w:tc>
          <w:tcPr>
            <w:tcW w:w="886" w:type="dxa"/>
            <w:tcBorders>
              <w:top w:val="nil"/>
              <w:left w:val="nil"/>
              <w:bottom w:val="single" w:sz="4" w:space="0" w:color="000000"/>
              <w:right w:val="single" w:sz="4" w:space="0" w:color="000000"/>
            </w:tcBorders>
            <w:shd w:val="clear" w:color="auto" w:fill="auto"/>
            <w:vAlign w:val="bottom"/>
          </w:tcPr>
          <w:p w14:paraId="0000007D" w14:textId="77777777" w:rsidR="00777202" w:rsidRDefault="0098202B">
            <w:pPr>
              <w:spacing w:after="0" w:line="240" w:lineRule="auto"/>
              <w:jc w:val="left"/>
              <w:rPr>
                <w:b/>
                <w:color w:val="000000"/>
              </w:rPr>
            </w:pPr>
            <w:r>
              <w:rPr>
                <w:b/>
                <w:color w:val="000000"/>
              </w:rPr>
              <w:t>Debit</w:t>
            </w:r>
          </w:p>
        </w:tc>
        <w:tc>
          <w:tcPr>
            <w:tcW w:w="957" w:type="dxa"/>
            <w:tcBorders>
              <w:top w:val="nil"/>
              <w:left w:val="nil"/>
              <w:bottom w:val="single" w:sz="4" w:space="0" w:color="000000"/>
              <w:right w:val="single" w:sz="4" w:space="0" w:color="000000"/>
            </w:tcBorders>
            <w:shd w:val="clear" w:color="auto" w:fill="auto"/>
            <w:vAlign w:val="bottom"/>
          </w:tcPr>
          <w:p w14:paraId="0000007E" w14:textId="77777777" w:rsidR="00777202" w:rsidRDefault="0098202B">
            <w:pPr>
              <w:spacing w:after="0" w:line="240" w:lineRule="auto"/>
              <w:jc w:val="left"/>
              <w:rPr>
                <w:b/>
                <w:color w:val="000000"/>
              </w:rPr>
            </w:pPr>
            <w:r>
              <w:rPr>
                <w:b/>
                <w:color w:val="000000"/>
              </w:rPr>
              <w:t>Credit</w:t>
            </w:r>
          </w:p>
        </w:tc>
        <w:tc>
          <w:tcPr>
            <w:tcW w:w="730" w:type="dxa"/>
            <w:tcBorders>
              <w:top w:val="nil"/>
              <w:left w:val="nil"/>
              <w:bottom w:val="single" w:sz="4" w:space="0" w:color="000000"/>
              <w:right w:val="single" w:sz="4" w:space="0" w:color="000000"/>
            </w:tcBorders>
            <w:shd w:val="clear" w:color="auto" w:fill="auto"/>
            <w:vAlign w:val="bottom"/>
          </w:tcPr>
          <w:p w14:paraId="0000007F" w14:textId="77777777" w:rsidR="00777202" w:rsidRDefault="0098202B">
            <w:pPr>
              <w:spacing w:after="0" w:line="240" w:lineRule="auto"/>
              <w:jc w:val="left"/>
              <w:rPr>
                <w:b/>
                <w:color w:val="000000"/>
              </w:rPr>
            </w:pPr>
            <w:r>
              <w:rPr>
                <w:b/>
                <w:color w:val="000000"/>
              </w:rPr>
              <w:t xml:space="preserve">Debit </w:t>
            </w:r>
          </w:p>
        </w:tc>
        <w:tc>
          <w:tcPr>
            <w:tcW w:w="827" w:type="dxa"/>
            <w:tcBorders>
              <w:top w:val="nil"/>
              <w:left w:val="nil"/>
              <w:bottom w:val="single" w:sz="4" w:space="0" w:color="000000"/>
              <w:right w:val="single" w:sz="4" w:space="0" w:color="000000"/>
            </w:tcBorders>
            <w:shd w:val="clear" w:color="auto" w:fill="auto"/>
            <w:vAlign w:val="bottom"/>
          </w:tcPr>
          <w:p w14:paraId="00000080" w14:textId="77777777" w:rsidR="00777202" w:rsidRDefault="0098202B">
            <w:pPr>
              <w:spacing w:after="0" w:line="240" w:lineRule="auto"/>
              <w:jc w:val="left"/>
              <w:rPr>
                <w:b/>
                <w:color w:val="000000"/>
              </w:rPr>
            </w:pPr>
            <w:r>
              <w:rPr>
                <w:b/>
                <w:color w:val="000000"/>
              </w:rPr>
              <w:t>Credit</w:t>
            </w:r>
          </w:p>
        </w:tc>
        <w:tc>
          <w:tcPr>
            <w:tcW w:w="886" w:type="dxa"/>
            <w:tcBorders>
              <w:top w:val="nil"/>
              <w:left w:val="nil"/>
              <w:bottom w:val="single" w:sz="4" w:space="0" w:color="000000"/>
              <w:right w:val="single" w:sz="4" w:space="0" w:color="000000"/>
            </w:tcBorders>
            <w:shd w:val="clear" w:color="auto" w:fill="auto"/>
            <w:vAlign w:val="bottom"/>
          </w:tcPr>
          <w:p w14:paraId="00000081" w14:textId="77777777" w:rsidR="00777202" w:rsidRDefault="0098202B">
            <w:pPr>
              <w:spacing w:after="0" w:line="240" w:lineRule="auto"/>
              <w:jc w:val="left"/>
              <w:rPr>
                <w:b/>
                <w:color w:val="000000"/>
              </w:rPr>
            </w:pPr>
            <w:r>
              <w:rPr>
                <w:b/>
                <w:color w:val="000000"/>
              </w:rPr>
              <w:t xml:space="preserve">Debit </w:t>
            </w:r>
          </w:p>
        </w:tc>
        <w:tc>
          <w:tcPr>
            <w:tcW w:w="876" w:type="dxa"/>
            <w:tcBorders>
              <w:top w:val="nil"/>
              <w:left w:val="nil"/>
              <w:bottom w:val="single" w:sz="4" w:space="0" w:color="000000"/>
              <w:right w:val="single" w:sz="8" w:space="0" w:color="000000"/>
            </w:tcBorders>
            <w:shd w:val="clear" w:color="auto" w:fill="auto"/>
            <w:vAlign w:val="bottom"/>
          </w:tcPr>
          <w:p w14:paraId="00000082" w14:textId="77777777" w:rsidR="00777202" w:rsidRDefault="0098202B">
            <w:pPr>
              <w:spacing w:after="0" w:line="240" w:lineRule="auto"/>
              <w:jc w:val="left"/>
              <w:rPr>
                <w:b/>
                <w:color w:val="000000"/>
              </w:rPr>
            </w:pPr>
            <w:r>
              <w:rPr>
                <w:b/>
                <w:color w:val="000000"/>
              </w:rPr>
              <w:t>Credit</w:t>
            </w:r>
          </w:p>
        </w:tc>
      </w:tr>
      <w:tr w:rsidR="00777202" w14:paraId="56680FB2" w14:textId="77777777">
        <w:trPr>
          <w:trHeight w:val="290"/>
        </w:trPr>
        <w:tc>
          <w:tcPr>
            <w:tcW w:w="999" w:type="dxa"/>
            <w:tcBorders>
              <w:top w:val="nil"/>
              <w:left w:val="single" w:sz="8" w:space="0" w:color="000000"/>
              <w:bottom w:val="single" w:sz="4" w:space="0" w:color="000000"/>
              <w:right w:val="single" w:sz="4" w:space="0" w:color="000000"/>
            </w:tcBorders>
            <w:shd w:val="clear" w:color="auto" w:fill="auto"/>
            <w:vAlign w:val="bottom"/>
          </w:tcPr>
          <w:p w14:paraId="00000083" w14:textId="77777777" w:rsidR="00777202" w:rsidRDefault="0098202B">
            <w:pPr>
              <w:spacing w:after="0" w:line="240" w:lineRule="auto"/>
              <w:jc w:val="right"/>
              <w:rPr>
                <w:color w:val="000000"/>
              </w:rPr>
            </w:pPr>
            <w:r>
              <w:rPr>
                <w:color w:val="000000"/>
              </w:rPr>
              <w:t>1</w:t>
            </w:r>
          </w:p>
        </w:tc>
        <w:tc>
          <w:tcPr>
            <w:tcW w:w="3278" w:type="dxa"/>
            <w:tcBorders>
              <w:top w:val="nil"/>
              <w:left w:val="nil"/>
              <w:bottom w:val="single" w:sz="4" w:space="0" w:color="000000"/>
              <w:right w:val="single" w:sz="4" w:space="0" w:color="000000"/>
            </w:tcBorders>
            <w:shd w:val="clear" w:color="auto" w:fill="auto"/>
            <w:vAlign w:val="bottom"/>
          </w:tcPr>
          <w:p w14:paraId="00000084" w14:textId="77777777" w:rsidR="00777202" w:rsidRDefault="0098202B">
            <w:pPr>
              <w:spacing w:after="0" w:line="240" w:lineRule="auto"/>
              <w:jc w:val="left"/>
              <w:rPr>
                <w:color w:val="000000"/>
              </w:rPr>
            </w:pPr>
            <w:r>
              <w:rPr>
                <w:color w:val="000000"/>
              </w:rPr>
              <w:t>Retained earnings as on 1.1.19</w:t>
            </w:r>
          </w:p>
        </w:tc>
        <w:tc>
          <w:tcPr>
            <w:tcW w:w="886" w:type="dxa"/>
            <w:tcBorders>
              <w:top w:val="nil"/>
              <w:left w:val="nil"/>
              <w:bottom w:val="single" w:sz="4" w:space="0" w:color="000000"/>
              <w:right w:val="single" w:sz="4" w:space="0" w:color="000000"/>
            </w:tcBorders>
            <w:shd w:val="clear" w:color="auto" w:fill="auto"/>
            <w:vAlign w:val="bottom"/>
          </w:tcPr>
          <w:p w14:paraId="00000085" w14:textId="77777777" w:rsidR="00777202" w:rsidRDefault="0098202B">
            <w:pPr>
              <w:spacing w:after="0" w:line="240" w:lineRule="auto"/>
              <w:jc w:val="left"/>
              <w:rPr>
                <w:color w:val="000000"/>
              </w:rPr>
            </w:pPr>
            <w:r>
              <w:rPr>
                <w:color w:val="000000"/>
              </w:rPr>
              <w:t> </w:t>
            </w:r>
          </w:p>
        </w:tc>
        <w:tc>
          <w:tcPr>
            <w:tcW w:w="957" w:type="dxa"/>
            <w:tcBorders>
              <w:top w:val="nil"/>
              <w:left w:val="nil"/>
              <w:bottom w:val="single" w:sz="4" w:space="0" w:color="000000"/>
              <w:right w:val="single" w:sz="4" w:space="0" w:color="000000"/>
            </w:tcBorders>
            <w:shd w:val="clear" w:color="auto" w:fill="auto"/>
            <w:vAlign w:val="bottom"/>
          </w:tcPr>
          <w:p w14:paraId="00000086" w14:textId="77777777" w:rsidR="00777202" w:rsidRDefault="0098202B">
            <w:pPr>
              <w:spacing w:after="0" w:line="240" w:lineRule="auto"/>
              <w:jc w:val="right"/>
              <w:rPr>
                <w:color w:val="000000"/>
              </w:rPr>
            </w:pPr>
            <w:r>
              <w:rPr>
                <w:color w:val="000000"/>
              </w:rPr>
              <w:t>10100</w:t>
            </w:r>
          </w:p>
        </w:tc>
        <w:tc>
          <w:tcPr>
            <w:tcW w:w="730" w:type="dxa"/>
            <w:tcBorders>
              <w:top w:val="nil"/>
              <w:left w:val="nil"/>
              <w:bottom w:val="single" w:sz="4" w:space="0" w:color="000000"/>
              <w:right w:val="single" w:sz="4" w:space="0" w:color="000000"/>
            </w:tcBorders>
            <w:shd w:val="clear" w:color="auto" w:fill="auto"/>
            <w:vAlign w:val="bottom"/>
          </w:tcPr>
          <w:p w14:paraId="00000087" w14:textId="77777777" w:rsidR="00777202" w:rsidRDefault="0098202B">
            <w:pPr>
              <w:spacing w:after="0" w:line="240" w:lineRule="auto"/>
              <w:jc w:val="left"/>
              <w:rPr>
                <w:color w:val="000000"/>
              </w:rPr>
            </w:pPr>
            <w:r>
              <w:rPr>
                <w:color w:val="000000"/>
              </w:rPr>
              <w:t> </w:t>
            </w:r>
          </w:p>
        </w:tc>
        <w:tc>
          <w:tcPr>
            <w:tcW w:w="827" w:type="dxa"/>
            <w:tcBorders>
              <w:top w:val="nil"/>
              <w:left w:val="nil"/>
              <w:bottom w:val="single" w:sz="4" w:space="0" w:color="000000"/>
              <w:right w:val="single" w:sz="4" w:space="0" w:color="000000"/>
            </w:tcBorders>
            <w:shd w:val="clear" w:color="auto" w:fill="auto"/>
            <w:vAlign w:val="bottom"/>
          </w:tcPr>
          <w:p w14:paraId="00000088" w14:textId="77777777" w:rsidR="00777202" w:rsidRDefault="0098202B">
            <w:pPr>
              <w:spacing w:after="0" w:line="240" w:lineRule="auto"/>
              <w:jc w:val="left"/>
              <w:rPr>
                <w:color w:val="000000"/>
              </w:rPr>
            </w:pPr>
            <w:r>
              <w:rPr>
                <w:color w:val="000000"/>
              </w:rPr>
              <w:t> </w:t>
            </w:r>
          </w:p>
        </w:tc>
        <w:tc>
          <w:tcPr>
            <w:tcW w:w="886" w:type="dxa"/>
            <w:tcBorders>
              <w:top w:val="nil"/>
              <w:left w:val="nil"/>
              <w:bottom w:val="single" w:sz="4" w:space="0" w:color="000000"/>
              <w:right w:val="single" w:sz="4" w:space="0" w:color="000000"/>
            </w:tcBorders>
            <w:shd w:val="clear" w:color="auto" w:fill="auto"/>
            <w:vAlign w:val="bottom"/>
          </w:tcPr>
          <w:p w14:paraId="00000089" w14:textId="77777777" w:rsidR="00777202" w:rsidRDefault="0098202B">
            <w:pPr>
              <w:spacing w:after="0" w:line="240" w:lineRule="auto"/>
              <w:jc w:val="left"/>
              <w:rPr>
                <w:color w:val="000000"/>
              </w:rPr>
            </w:pPr>
            <w:r>
              <w:rPr>
                <w:color w:val="000000"/>
              </w:rPr>
              <w:t> </w:t>
            </w:r>
          </w:p>
        </w:tc>
        <w:tc>
          <w:tcPr>
            <w:tcW w:w="876" w:type="dxa"/>
            <w:tcBorders>
              <w:top w:val="nil"/>
              <w:left w:val="nil"/>
              <w:bottom w:val="single" w:sz="4" w:space="0" w:color="000000"/>
              <w:right w:val="single" w:sz="8" w:space="0" w:color="000000"/>
            </w:tcBorders>
            <w:shd w:val="clear" w:color="auto" w:fill="auto"/>
            <w:vAlign w:val="bottom"/>
          </w:tcPr>
          <w:p w14:paraId="0000008A" w14:textId="77777777" w:rsidR="00777202" w:rsidRDefault="0098202B">
            <w:pPr>
              <w:spacing w:after="0" w:line="240" w:lineRule="auto"/>
              <w:jc w:val="right"/>
              <w:rPr>
                <w:color w:val="000000"/>
              </w:rPr>
            </w:pPr>
            <w:r>
              <w:rPr>
                <w:color w:val="000000"/>
              </w:rPr>
              <w:t>10100</w:t>
            </w:r>
          </w:p>
        </w:tc>
      </w:tr>
      <w:tr w:rsidR="00777202" w14:paraId="712F02F1" w14:textId="77777777">
        <w:trPr>
          <w:trHeight w:val="290"/>
        </w:trPr>
        <w:tc>
          <w:tcPr>
            <w:tcW w:w="999" w:type="dxa"/>
            <w:tcBorders>
              <w:top w:val="nil"/>
              <w:left w:val="single" w:sz="8" w:space="0" w:color="000000"/>
              <w:bottom w:val="single" w:sz="4" w:space="0" w:color="000000"/>
              <w:right w:val="single" w:sz="4" w:space="0" w:color="000000"/>
            </w:tcBorders>
            <w:shd w:val="clear" w:color="auto" w:fill="auto"/>
            <w:vAlign w:val="bottom"/>
          </w:tcPr>
          <w:p w14:paraId="0000008B" w14:textId="77777777" w:rsidR="00777202" w:rsidRDefault="0098202B">
            <w:pPr>
              <w:spacing w:after="0" w:line="240" w:lineRule="auto"/>
              <w:jc w:val="right"/>
              <w:rPr>
                <w:color w:val="000000"/>
              </w:rPr>
            </w:pPr>
            <w:r>
              <w:rPr>
                <w:color w:val="000000"/>
              </w:rPr>
              <w:t>2</w:t>
            </w:r>
          </w:p>
        </w:tc>
        <w:tc>
          <w:tcPr>
            <w:tcW w:w="3278" w:type="dxa"/>
            <w:tcBorders>
              <w:top w:val="nil"/>
              <w:left w:val="nil"/>
              <w:bottom w:val="single" w:sz="4" w:space="0" w:color="000000"/>
              <w:right w:val="single" w:sz="4" w:space="0" w:color="000000"/>
            </w:tcBorders>
            <w:shd w:val="clear" w:color="auto" w:fill="auto"/>
            <w:vAlign w:val="bottom"/>
          </w:tcPr>
          <w:p w14:paraId="0000008C" w14:textId="77777777" w:rsidR="00777202" w:rsidRDefault="0098202B">
            <w:pPr>
              <w:spacing w:after="0" w:line="240" w:lineRule="auto"/>
              <w:jc w:val="left"/>
              <w:rPr>
                <w:color w:val="000000"/>
              </w:rPr>
            </w:pPr>
            <w:r>
              <w:rPr>
                <w:color w:val="000000"/>
              </w:rPr>
              <w:t>Computers</w:t>
            </w:r>
          </w:p>
        </w:tc>
        <w:tc>
          <w:tcPr>
            <w:tcW w:w="886" w:type="dxa"/>
            <w:tcBorders>
              <w:top w:val="nil"/>
              <w:left w:val="nil"/>
              <w:bottom w:val="single" w:sz="4" w:space="0" w:color="000000"/>
              <w:right w:val="single" w:sz="4" w:space="0" w:color="000000"/>
            </w:tcBorders>
            <w:shd w:val="clear" w:color="auto" w:fill="auto"/>
            <w:vAlign w:val="bottom"/>
          </w:tcPr>
          <w:p w14:paraId="0000008D" w14:textId="77777777" w:rsidR="00777202" w:rsidRDefault="0098202B">
            <w:pPr>
              <w:spacing w:after="0" w:line="240" w:lineRule="auto"/>
              <w:jc w:val="right"/>
              <w:rPr>
                <w:color w:val="000000"/>
              </w:rPr>
            </w:pPr>
            <w:r>
              <w:rPr>
                <w:color w:val="000000"/>
              </w:rPr>
              <w:t>14600</w:t>
            </w:r>
          </w:p>
        </w:tc>
        <w:tc>
          <w:tcPr>
            <w:tcW w:w="957" w:type="dxa"/>
            <w:tcBorders>
              <w:top w:val="nil"/>
              <w:left w:val="nil"/>
              <w:bottom w:val="single" w:sz="4" w:space="0" w:color="000000"/>
              <w:right w:val="single" w:sz="4" w:space="0" w:color="000000"/>
            </w:tcBorders>
            <w:shd w:val="clear" w:color="auto" w:fill="auto"/>
            <w:vAlign w:val="bottom"/>
          </w:tcPr>
          <w:p w14:paraId="0000008E" w14:textId="77777777" w:rsidR="00777202" w:rsidRDefault="0098202B">
            <w:pPr>
              <w:spacing w:after="0" w:line="240" w:lineRule="auto"/>
              <w:jc w:val="left"/>
              <w:rPr>
                <w:color w:val="000000"/>
              </w:rPr>
            </w:pPr>
            <w:r>
              <w:rPr>
                <w:color w:val="000000"/>
              </w:rPr>
              <w:t> </w:t>
            </w:r>
          </w:p>
        </w:tc>
        <w:tc>
          <w:tcPr>
            <w:tcW w:w="730" w:type="dxa"/>
            <w:tcBorders>
              <w:top w:val="nil"/>
              <w:left w:val="nil"/>
              <w:bottom w:val="single" w:sz="4" w:space="0" w:color="000000"/>
              <w:right w:val="single" w:sz="4" w:space="0" w:color="000000"/>
            </w:tcBorders>
            <w:shd w:val="clear" w:color="auto" w:fill="auto"/>
            <w:vAlign w:val="bottom"/>
          </w:tcPr>
          <w:p w14:paraId="0000008F" w14:textId="77777777" w:rsidR="00777202" w:rsidRDefault="0098202B">
            <w:pPr>
              <w:spacing w:after="0" w:line="240" w:lineRule="auto"/>
              <w:jc w:val="left"/>
              <w:rPr>
                <w:color w:val="000000"/>
              </w:rPr>
            </w:pPr>
            <w:r>
              <w:rPr>
                <w:color w:val="000000"/>
              </w:rPr>
              <w:t> </w:t>
            </w:r>
          </w:p>
        </w:tc>
        <w:tc>
          <w:tcPr>
            <w:tcW w:w="827" w:type="dxa"/>
            <w:tcBorders>
              <w:top w:val="nil"/>
              <w:left w:val="nil"/>
              <w:bottom w:val="single" w:sz="4" w:space="0" w:color="000000"/>
              <w:right w:val="single" w:sz="4" w:space="0" w:color="000000"/>
            </w:tcBorders>
            <w:shd w:val="clear" w:color="auto" w:fill="auto"/>
            <w:vAlign w:val="bottom"/>
          </w:tcPr>
          <w:p w14:paraId="00000090" w14:textId="77777777" w:rsidR="00777202" w:rsidRDefault="0098202B">
            <w:pPr>
              <w:spacing w:after="0" w:line="240" w:lineRule="auto"/>
              <w:jc w:val="left"/>
              <w:rPr>
                <w:color w:val="000000"/>
              </w:rPr>
            </w:pPr>
            <w:r>
              <w:rPr>
                <w:color w:val="000000"/>
              </w:rPr>
              <w:t> </w:t>
            </w:r>
          </w:p>
        </w:tc>
        <w:tc>
          <w:tcPr>
            <w:tcW w:w="886" w:type="dxa"/>
            <w:tcBorders>
              <w:top w:val="nil"/>
              <w:left w:val="nil"/>
              <w:bottom w:val="single" w:sz="4" w:space="0" w:color="000000"/>
              <w:right w:val="single" w:sz="4" w:space="0" w:color="000000"/>
            </w:tcBorders>
            <w:shd w:val="clear" w:color="auto" w:fill="auto"/>
            <w:vAlign w:val="bottom"/>
          </w:tcPr>
          <w:p w14:paraId="00000091" w14:textId="77777777" w:rsidR="00777202" w:rsidRDefault="0098202B">
            <w:pPr>
              <w:spacing w:after="0" w:line="240" w:lineRule="auto"/>
              <w:jc w:val="right"/>
              <w:rPr>
                <w:color w:val="000000"/>
              </w:rPr>
            </w:pPr>
            <w:r>
              <w:rPr>
                <w:color w:val="000000"/>
              </w:rPr>
              <w:t>14600</w:t>
            </w:r>
          </w:p>
        </w:tc>
        <w:tc>
          <w:tcPr>
            <w:tcW w:w="876" w:type="dxa"/>
            <w:tcBorders>
              <w:top w:val="nil"/>
              <w:left w:val="nil"/>
              <w:bottom w:val="single" w:sz="4" w:space="0" w:color="000000"/>
              <w:right w:val="single" w:sz="8" w:space="0" w:color="000000"/>
            </w:tcBorders>
            <w:shd w:val="clear" w:color="auto" w:fill="auto"/>
            <w:vAlign w:val="bottom"/>
          </w:tcPr>
          <w:p w14:paraId="00000092" w14:textId="77777777" w:rsidR="00777202" w:rsidRDefault="0098202B">
            <w:pPr>
              <w:spacing w:after="0" w:line="240" w:lineRule="auto"/>
              <w:jc w:val="left"/>
              <w:rPr>
                <w:color w:val="000000"/>
              </w:rPr>
            </w:pPr>
            <w:r>
              <w:rPr>
                <w:color w:val="000000"/>
              </w:rPr>
              <w:t> </w:t>
            </w:r>
          </w:p>
        </w:tc>
      </w:tr>
      <w:tr w:rsidR="00777202" w14:paraId="3390CB3E" w14:textId="77777777">
        <w:trPr>
          <w:trHeight w:val="290"/>
        </w:trPr>
        <w:tc>
          <w:tcPr>
            <w:tcW w:w="999" w:type="dxa"/>
            <w:tcBorders>
              <w:top w:val="nil"/>
              <w:left w:val="single" w:sz="8" w:space="0" w:color="000000"/>
              <w:bottom w:val="single" w:sz="4" w:space="0" w:color="000000"/>
              <w:right w:val="single" w:sz="4" w:space="0" w:color="000000"/>
            </w:tcBorders>
            <w:shd w:val="clear" w:color="auto" w:fill="auto"/>
            <w:vAlign w:val="bottom"/>
          </w:tcPr>
          <w:p w14:paraId="00000093" w14:textId="77777777" w:rsidR="00777202" w:rsidRDefault="0098202B">
            <w:pPr>
              <w:spacing w:after="0" w:line="240" w:lineRule="auto"/>
              <w:jc w:val="right"/>
              <w:rPr>
                <w:color w:val="000000"/>
              </w:rPr>
            </w:pPr>
            <w:r>
              <w:rPr>
                <w:color w:val="000000"/>
              </w:rPr>
              <w:t>3</w:t>
            </w:r>
          </w:p>
        </w:tc>
        <w:tc>
          <w:tcPr>
            <w:tcW w:w="3278" w:type="dxa"/>
            <w:tcBorders>
              <w:top w:val="nil"/>
              <w:left w:val="nil"/>
              <w:bottom w:val="single" w:sz="4" w:space="0" w:color="000000"/>
              <w:right w:val="single" w:sz="4" w:space="0" w:color="000000"/>
            </w:tcBorders>
            <w:shd w:val="clear" w:color="auto" w:fill="auto"/>
            <w:vAlign w:val="bottom"/>
          </w:tcPr>
          <w:p w14:paraId="00000094" w14:textId="77777777" w:rsidR="00777202" w:rsidRDefault="0098202B">
            <w:pPr>
              <w:spacing w:after="0" w:line="240" w:lineRule="auto"/>
              <w:jc w:val="left"/>
              <w:rPr>
                <w:color w:val="000000"/>
              </w:rPr>
            </w:pPr>
            <w:r>
              <w:rPr>
                <w:color w:val="000000"/>
              </w:rPr>
              <w:t>Accumulated Depreciation on computers</w:t>
            </w:r>
          </w:p>
        </w:tc>
        <w:tc>
          <w:tcPr>
            <w:tcW w:w="886" w:type="dxa"/>
            <w:tcBorders>
              <w:top w:val="nil"/>
              <w:left w:val="nil"/>
              <w:bottom w:val="single" w:sz="4" w:space="0" w:color="000000"/>
              <w:right w:val="single" w:sz="4" w:space="0" w:color="000000"/>
            </w:tcBorders>
            <w:shd w:val="clear" w:color="auto" w:fill="auto"/>
            <w:vAlign w:val="bottom"/>
          </w:tcPr>
          <w:p w14:paraId="00000095" w14:textId="77777777" w:rsidR="00777202" w:rsidRDefault="0098202B">
            <w:pPr>
              <w:spacing w:after="0" w:line="240" w:lineRule="auto"/>
              <w:jc w:val="right"/>
              <w:rPr>
                <w:color w:val="000000"/>
              </w:rPr>
            </w:pPr>
            <w:r>
              <w:rPr>
                <w:color w:val="000000"/>
              </w:rPr>
              <w:t>5000</w:t>
            </w:r>
          </w:p>
        </w:tc>
        <w:tc>
          <w:tcPr>
            <w:tcW w:w="957" w:type="dxa"/>
            <w:tcBorders>
              <w:top w:val="nil"/>
              <w:left w:val="nil"/>
              <w:bottom w:val="single" w:sz="4" w:space="0" w:color="000000"/>
              <w:right w:val="single" w:sz="4" w:space="0" w:color="000000"/>
            </w:tcBorders>
            <w:shd w:val="clear" w:color="auto" w:fill="auto"/>
            <w:vAlign w:val="bottom"/>
          </w:tcPr>
          <w:p w14:paraId="00000096" w14:textId="77777777" w:rsidR="00777202" w:rsidRDefault="0098202B">
            <w:pPr>
              <w:spacing w:after="0" w:line="240" w:lineRule="auto"/>
              <w:jc w:val="left"/>
              <w:rPr>
                <w:color w:val="000000"/>
              </w:rPr>
            </w:pPr>
            <w:r>
              <w:rPr>
                <w:color w:val="000000"/>
              </w:rPr>
              <w:t> </w:t>
            </w:r>
          </w:p>
        </w:tc>
        <w:tc>
          <w:tcPr>
            <w:tcW w:w="730" w:type="dxa"/>
            <w:tcBorders>
              <w:top w:val="nil"/>
              <w:left w:val="nil"/>
              <w:bottom w:val="single" w:sz="4" w:space="0" w:color="000000"/>
              <w:right w:val="single" w:sz="4" w:space="0" w:color="000000"/>
            </w:tcBorders>
            <w:shd w:val="clear" w:color="auto" w:fill="auto"/>
            <w:vAlign w:val="bottom"/>
          </w:tcPr>
          <w:p w14:paraId="00000097" w14:textId="77777777" w:rsidR="00777202" w:rsidRDefault="0098202B">
            <w:pPr>
              <w:spacing w:after="0" w:line="240" w:lineRule="auto"/>
              <w:jc w:val="right"/>
              <w:rPr>
                <w:color w:val="000000"/>
              </w:rPr>
            </w:pPr>
            <w:r>
              <w:rPr>
                <w:color w:val="000000"/>
              </w:rPr>
              <w:t>1152</w:t>
            </w:r>
          </w:p>
        </w:tc>
        <w:tc>
          <w:tcPr>
            <w:tcW w:w="827" w:type="dxa"/>
            <w:tcBorders>
              <w:top w:val="nil"/>
              <w:left w:val="nil"/>
              <w:bottom w:val="single" w:sz="4" w:space="0" w:color="000000"/>
              <w:right w:val="single" w:sz="4" w:space="0" w:color="000000"/>
            </w:tcBorders>
            <w:shd w:val="clear" w:color="auto" w:fill="auto"/>
            <w:vAlign w:val="bottom"/>
          </w:tcPr>
          <w:p w14:paraId="00000098" w14:textId="77777777" w:rsidR="00777202" w:rsidRDefault="0098202B">
            <w:pPr>
              <w:spacing w:after="0" w:line="240" w:lineRule="auto"/>
              <w:jc w:val="left"/>
              <w:rPr>
                <w:color w:val="000000"/>
              </w:rPr>
            </w:pPr>
            <w:r>
              <w:rPr>
                <w:color w:val="000000"/>
              </w:rPr>
              <w:t> </w:t>
            </w:r>
          </w:p>
        </w:tc>
        <w:tc>
          <w:tcPr>
            <w:tcW w:w="886" w:type="dxa"/>
            <w:tcBorders>
              <w:top w:val="nil"/>
              <w:left w:val="nil"/>
              <w:bottom w:val="single" w:sz="4" w:space="0" w:color="000000"/>
              <w:right w:val="single" w:sz="4" w:space="0" w:color="000000"/>
            </w:tcBorders>
            <w:shd w:val="clear" w:color="auto" w:fill="auto"/>
            <w:vAlign w:val="bottom"/>
          </w:tcPr>
          <w:p w14:paraId="00000099" w14:textId="77777777" w:rsidR="00777202" w:rsidRDefault="0098202B">
            <w:pPr>
              <w:spacing w:after="0" w:line="240" w:lineRule="auto"/>
              <w:jc w:val="right"/>
              <w:rPr>
                <w:color w:val="000000"/>
              </w:rPr>
            </w:pPr>
            <w:r>
              <w:rPr>
                <w:color w:val="000000"/>
              </w:rPr>
              <w:t>6152</w:t>
            </w:r>
          </w:p>
        </w:tc>
        <w:tc>
          <w:tcPr>
            <w:tcW w:w="876" w:type="dxa"/>
            <w:tcBorders>
              <w:top w:val="nil"/>
              <w:left w:val="nil"/>
              <w:bottom w:val="single" w:sz="4" w:space="0" w:color="000000"/>
              <w:right w:val="single" w:sz="8" w:space="0" w:color="000000"/>
            </w:tcBorders>
            <w:shd w:val="clear" w:color="auto" w:fill="auto"/>
            <w:vAlign w:val="bottom"/>
          </w:tcPr>
          <w:p w14:paraId="0000009A" w14:textId="77777777" w:rsidR="00777202" w:rsidRDefault="0098202B">
            <w:pPr>
              <w:spacing w:after="0" w:line="240" w:lineRule="auto"/>
              <w:jc w:val="left"/>
              <w:rPr>
                <w:color w:val="000000"/>
              </w:rPr>
            </w:pPr>
            <w:r>
              <w:rPr>
                <w:color w:val="000000"/>
              </w:rPr>
              <w:t> </w:t>
            </w:r>
          </w:p>
        </w:tc>
      </w:tr>
      <w:tr w:rsidR="00777202" w14:paraId="54D1CE62" w14:textId="77777777">
        <w:trPr>
          <w:trHeight w:val="290"/>
        </w:trPr>
        <w:tc>
          <w:tcPr>
            <w:tcW w:w="999" w:type="dxa"/>
            <w:tcBorders>
              <w:top w:val="nil"/>
              <w:left w:val="single" w:sz="8" w:space="0" w:color="000000"/>
              <w:bottom w:val="single" w:sz="4" w:space="0" w:color="000000"/>
              <w:right w:val="single" w:sz="4" w:space="0" w:color="000000"/>
            </w:tcBorders>
            <w:shd w:val="clear" w:color="auto" w:fill="auto"/>
            <w:vAlign w:val="bottom"/>
          </w:tcPr>
          <w:p w14:paraId="0000009B" w14:textId="77777777" w:rsidR="00777202" w:rsidRDefault="0098202B">
            <w:pPr>
              <w:spacing w:after="0" w:line="240" w:lineRule="auto"/>
              <w:jc w:val="right"/>
              <w:rPr>
                <w:color w:val="000000"/>
              </w:rPr>
            </w:pPr>
            <w:r>
              <w:rPr>
                <w:color w:val="000000"/>
              </w:rPr>
              <w:t>4</w:t>
            </w:r>
          </w:p>
        </w:tc>
        <w:tc>
          <w:tcPr>
            <w:tcW w:w="3278" w:type="dxa"/>
            <w:tcBorders>
              <w:top w:val="nil"/>
              <w:left w:val="nil"/>
              <w:bottom w:val="single" w:sz="4" w:space="0" w:color="000000"/>
              <w:right w:val="single" w:sz="4" w:space="0" w:color="000000"/>
            </w:tcBorders>
            <w:shd w:val="clear" w:color="auto" w:fill="auto"/>
            <w:vAlign w:val="bottom"/>
          </w:tcPr>
          <w:p w14:paraId="0000009C" w14:textId="77777777" w:rsidR="00777202" w:rsidRDefault="0098202B">
            <w:pPr>
              <w:spacing w:after="0" w:line="240" w:lineRule="auto"/>
              <w:jc w:val="left"/>
              <w:rPr>
                <w:color w:val="000000"/>
              </w:rPr>
            </w:pPr>
            <w:r>
              <w:rPr>
                <w:color w:val="000000"/>
              </w:rPr>
              <w:t>Plant &amp; Machinery</w:t>
            </w:r>
          </w:p>
        </w:tc>
        <w:tc>
          <w:tcPr>
            <w:tcW w:w="886" w:type="dxa"/>
            <w:tcBorders>
              <w:top w:val="nil"/>
              <w:left w:val="nil"/>
              <w:bottom w:val="single" w:sz="4" w:space="0" w:color="000000"/>
              <w:right w:val="single" w:sz="4" w:space="0" w:color="000000"/>
            </w:tcBorders>
            <w:shd w:val="clear" w:color="auto" w:fill="auto"/>
            <w:vAlign w:val="bottom"/>
          </w:tcPr>
          <w:p w14:paraId="0000009D" w14:textId="77777777" w:rsidR="00777202" w:rsidRDefault="0098202B">
            <w:pPr>
              <w:spacing w:after="0" w:line="240" w:lineRule="auto"/>
              <w:jc w:val="right"/>
              <w:rPr>
                <w:color w:val="000000"/>
              </w:rPr>
            </w:pPr>
            <w:r>
              <w:rPr>
                <w:color w:val="000000"/>
              </w:rPr>
              <w:t>60000</w:t>
            </w:r>
          </w:p>
        </w:tc>
        <w:tc>
          <w:tcPr>
            <w:tcW w:w="957" w:type="dxa"/>
            <w:tcBorders>
              <w:top w:val="nil"/>
              <w:left w:val="nil"/>
              <w:bottom w:val="single" w:sz="4" w:space="0" w:color="000000"/>
              <w:right w:val="single" w:sz="4" w:space="0" w:color="000000"/>
            </w:tcBorders>
            <w:shd w:val="clear" w:color="auto" w:fill="auto"/>
            <w:vAlign w:val="bottom"/>
          </w:tcPr>
          <w:p w14:paraId="0000009E" w14:textId="77777777" w:rsidR="00777202" w:rsidRDefault="0098202B">
            <w:pPr>
              <w:spacing w:after="0" w:line="240" w:lineRule="auto"/>
              <w:jc w:val="left"/>
              <w:rPr>
                <w:color w:val="000000"/>
              </w:rPr>
            </w:pPr>
            <w:r>
              <w:rPr>
                <w:color w:val="000000"/>
              </w:rPr>
              <w:t> </w:t>
            </w:r>
          </w:p>
        </w:tc>
        <w:tc>
          <w:tcPr>
            <w:tcW w:w="730" w:type="dxa"/>
            <w:tcBorders>
              <w:top w:val="nil"/>
              <w:left w:val="nil"/>
              <w:bottom w:val="single" w:sz="4" w:space="0" w:color="000000"/>
              <w:right w:val="single" w:sz="4" w:space="0" w:color="000000"/>
            </w:tcBorders>
            <w:shd w:val="clear" w:color="auto" w:fill="auto"/>
            <w:vAlign w:val="bottom"/>
          </w:tcPr>
          <w:p w14:paraId="0000009F" w14:textId="77777777" w:rsidR="00777202" w:rsidRDefault="0098202B">
            <w:pPr>
              <w:spacing w:after="0" w:line="240" w:lineRule="auto"/>
              <w:jc w:val="left"/>
              <w:rPr>
                <w:color w:val="000000"/>
              </w:rPr>
            </w:pPr>
            <w:r>
              <w:rPr>
                <w:color w:val="000000"/>
              </w:rPr>
              <w:t> </w:t>
            </w:r>
          </w:p>
        </w:tc>
        <w:tc>
          <w:tcPr>
            <w:tcW w:w="827" w:type="dxa"/>
            <w:tcBorders>
              <w:top w:val="nil"/>
              <w:left w:val="nil"/>
              <w:bottom w:val="single" w:sz="4" w:space="0" w:color="000000"/>
              <w:right w:val="single" w:sz="4" w:space="0" w:color="000000"/>
            </w:tcBorders>
            <w:shd w:val="clear" w:color="auto" w:fill="auto"/>
            <w:vAlign w:val="bottom"/>
          </w:tcPr>
          <w:p w14:paraId="000000A0" w14:textId="77777777" w:rsidR="00777202" w:rsidRDefault="0098202B">
            <w:pPr>
              <w:spacing w:after="0" w:line="240" w:lineRule="auto"/>
              <w:jc w:val="left"/>
              <w:rPr>
                <w:color w:val="000000"/>
              </w:rPr>
            </w:pPr>
            <w:r>
              <w:rPr>
                <w:color w:val="000000"/>
              </w:rPr>
              <w:t> </w:t>
            </w:r>
          </w:p>
        </w:tc>
        <w:tc>
          <w:tcPr>
            <w:tcW w:w="886" w:type="dxa"/>
            <w:tcBorders>
              <w:top w:val="nil"/>
              <w:left w:val="nil"/>
              <w:bottom w:val="single" w:sz="4" w:space="0" w:color="000000"/>
              <w:right w:val="single" w:sz="4" w:space="0" w:color="000000"/>
            </w:tcBorders>
            <w:shd w:val="clear" w:color="auto" w:fill="auto"/>
            <w:vAlign w:val="bottom"/>
          </w:tcPr>
          <w:p w14:paraId="000000A1" w14:textId="77777777" w:rsidR="00777202" w:rsidRDefault="0098202B">
            <w:pPr>
              <w:spacing w:after="0" w:line="240" w:lineRule="auto"/>
              <w:jc w:val="right"/>
              <w:rPr>
                <w:color w:val="000000"/>
              </w:rPr>
            </w:pPr>
            <w:r>
              <w:rPr>
                <w:color w:val="000000"/>
              </w:rPr>
              <w:t>60000</w:t>
            </w:r>
          </w:p>
        </w:tc>
        <w:tc>
          <w:tcPr>
            <w:tcW w:w="876" w:type="dxa"/>
            <w:tcBorders>
              <w:top w:val="nil"/>
              <w:left w:val="nil"/>
              <w:bottom w:val="single" w:sz="4" w:space="0" w:color="000000"/>
              <w:right w:val="single" w:sz="8" w:space="0" w:color="000000"/>
            </w:tcBorders>
            <w:shd w:val="clear" w:color="auto" w:fill="auto"/>
            <w:vAlign w:val="bottom"/>
          </w:tcPr>
          <w:p w14:paraId="000000A2" w14:textId="77777777" w:rsidR="00777202" w:rsidRDefault="0098202B">
            <w:pPr>
              <w:spacing w:after="0" w:line="240" w:lineRule="auto"/>
              <w:jc w:val="left"/>
              <w:rPr>
                <w:color w:val="000000"/>
              </w:rPr>
            </w:pPr>
            <w:r>
              <w:rPr>
                <w:color w:val="000000"/>
              </w:rPr>
              <w:t> </w:t>
            </w:r>
          </w:p>
        </w:tc>
      </w:tr>
      <w:tr w:rsidR="00777202" w14:paraId="0FE75CAC" w14:textId="77777777">
        <w:trPr>
          <w:trHeight w:val="290"/>
        </w:trPr>
        <w:tc>
          <w:tcPr>
            <w:tcW w:w="999" w:type="dxa"/>
            <w:tcBorders>
              <w:top w:val="nil"/>
              <w:left w:val="single" w:sz="8" w:space="0" w:color="000000"/>
              <w:bottom w:val="single" w:sz="4" w:space="0" w:color="000000"/>
              <w:right w:val="single" w:sz="4" w:space="0" w:color="000000"/>
            </w:tcBorders>
            <w:shd w:val="clear" w:color="auto" w:fill="auto"/>
            <w:vAlign w:val="bottom"/>
          </w:tcPr>
          <w:p w14:paraId="000000A3" w14:textId="77777777" w:rsidR="00777202" w:rsidRDefault="0098202B">
            <w:pPr>
              <w:spacing w:after="0" w:line="240" w:lineRule="auto"/>
              <w:jc w:val="right"/>
              <w:rPr>
                <w:color w:val="000000"/>
              </w:rPr>
            </w:pPr>
            <w:r>
              <w:rPr>
                <w:color w:val="000000"/>
              </w:rPr>
              <w:t>5</w:t>
            </w:r>
          </w:p>
        </w:tc>
        <w:tc>
          <w:tcPr>
            <w:tcW w:w="3278" w:type="dxa"/>
            <w:tcBorders>
              <w:top w:val="nil"/>
              <w:left w:val="nil"/>
              <w:bottom w:val="single" w:sz="4" w:space="0" w:color="000000"/>
              <w:right w:val="single" w:sz="4" w:space="0" w:color="000000"/>
            </w:tcBorders>
            <w:shd w:val="clear" w:color="auto" w:fill="auto"/>
            <w:vAlign w:val="bottom"/>
          </w:tcPr>
          <w:p w14:paraId="000000A4" w14:textId="77777777" w:rsidR="00777202" w:rsidRDefault="0098202B">
            <w:pPr>
              <w:spacing w:after="0" w:line="240" w:lineRule="auto"/>
              <w:jc w:val="left"/>
              <w:rPr>
                <w:color w:val="000000"/>
              </w:rPr>
            </w:pPr>
            <w:r>
              <w:rPr>
                <w:color w:val="000000"/>
              </w:rPr>
              <w:t>Accumulated Depreciation on Plant &amp; machinery</w:t>
            </w:r>
          </w:p>
        </w:tc>
        <w:tc>
          <w:tcPr>
            <w:tcW w:w="886" w:type="dxa"/>
            <w:tcBorders>
              <w:top w:val="nil"/>
              <w:left w:val="nil"/>
              <w:bottom w:val="single" w:sz="4" w:space="0" w:color="000000"/>
              <w:right w:val="single" w:sz="4" w:space="0" w:color="000000"/>
            </w:tcBorders>
            <w:shd w:val="clear" w:color="auto" w:fill="auto"/>
            <w:vAlign w:val="bottom"/>
          </w:tcPr>
          <w:p w14:paraId="000000A5" w14:textId="77777777" w:rsidR="00777202" w:rsidRDefault="0098202B">
            <w:pPr>
              <w:spacing w:after="0" w:line="240" w:lineRule="auto"/>
              <w:jc w:val="right"/>
              <w:rPr>
                <w:color w:val="000000"/>
              </w:rPr>
            </w:pPr>
            <w:r>
              <w:rPr>
                <w:color w:val="000000"/>
              </w:rPr>
              <w:t>12000</w:t>
            </w:r>
          </w:p>
        </w:tc>
        <w:tc>
          <w:tcPr>
            <w:tcW w:w="957" w:type="dxa"/>
            <w:tcBorders>
              <w:top w:val="nil"/>
              <w:left w:val="nil"/>
              <w:bottom w:val="single" w:sz="4" w:space="0" w:color="000000"/>
              <w:right w:val="single" w:sz="4" w:space="0" w:color="000000"/>
            </w:tcBorders>
            <w:shd w:val="clear" w:color="auto" w:fill="auto"/>
            <w:vAlign w:val="bottom"/>
          </w:tcPr>
          <w:p w14:paraId="000000A6" w14:textId="77777777" w:rsidR="00777202" w:rsidRDefault="0098202B">
            <w:pPr>
              <w:spacing w:after="0" w:line="240" w:lineRule="auto"/>
              <w:jc w:val="left"/>
              <w:rPr>
                <w:color w:val="000000"/>
              </w:rPr>
            </w:pPr>
            <w:r>
              <w:rPr>
                <w:color w:val="000000"/>
              </w:rPr>
              <w:t> </w:t>
            </w:r>
          </w:p>
        </w:tc>
        <w:tc>
          <w:tcPr>
            <w:tcW w:w="730" w:type="dxa"/>
            <w:tcBorders>
              <w:top w:val="nil"/>
              <w:left w:val="nil"/>
              <w:bottom w:val="single" w:sz="4" w:space="0" w:color="000000"/>
              <w:right w:val="single" w:sz="4" w:space="0" w:color="000000"/>
            </w:tcBorders>
            <w:shd w:val="clear" w:color="auto" w:fill="auto"/>
            <w:vAlign w:val="bottom"/>
          </w:tcPr>
          <w:p w14:paraId="000000A7" w14:textId="77777777" w:rsidR="00777202" w:rsidRDefault="0098202B">
            <w:pPr>
              <w:spacing w:after="0" w:line="240" w:lineRule="auto"/>
              <w:jc w:val="right"/>
              <w:rPr>
                <w:color w:val="000000"/>
              </w:rPr>
            </w:pPr>
            <w:r>
              <w:rPr>
                <w:color w:val="000000"/>
              </w:rPr>
              <w:t>3000</w:t>
            </w:r>
          </w:p>
        </w:tc>
        <w:tc>
          <w:tcPr>
            <w:tcW w:w="827" w:type="dxa"/>
            <w:tcBorders>
              <w:top w:val="nil"/>
              <w:left w:val="nil"/>
              <w:bottom w:val="single" w:sz="4" w:space="0" w:color="000000"/>
              <w:right w:val="single" w:sz="4" w:space="0" w:color="000000"/>
            </w:tcBorders>
            <w:shd w:val="clear" w:color="auto" w:fill="auto"/>
            <w:vAlign w:val="bottom"/>
          </w:tcPr>
          <w:p w14:paraId="000000A8" w14:textId="77777777" w:rsidR="00777202" w:rsidRDefault="0098202B">
            <w:pPr>
              <w:spacing w:after="0" w:line="240" w:lineRule="auto"/>
              <w:jc w:val="left"/>
              <w:rPr>
                <w:color w:val="000000"/>
              </w:rPr>
            </w:pPr>
            <w:r>
              <w:rPr>
                <w:color w:val="000000"/>
              </w:rPr>
              <w:t> </w:t>
            </w:r>
          </w:p>
        </w:tc>
        <w:tc>
          <w:tcPr>
            <w:tcW w:w="886" w:type="dxa"/>
            <w:tcBorders>
              <w:top w:val="nil"/>
              <w:left w:val="nil"/>
              <w:bottom w:val="single" w:sz="4" w:space="0" w:color="000000"/>
              <w:right w:val="single" w:sz="4" w:space="0" w:color="000000"/>
            </w:tcBorders>
            <w:shd w:val="clear" w:color="auto" w:fill="auto"/>
            <w:vAlign w:val="bottom"/>
          </w:tcPr>
          <w:p w14:paraId="000000A9" w14:textId="77777777" w:rsidR="00777202" w:rsidRDefault="0098202B">
            <w:pPr>
              <w:spacing w:after="0" w:line="240" w:lineRule="auto"/>
              <w:jc w:val="right"/>
              <w:rPr>
                <w:color w:val="000000"/>
              </w:rPr>
            </w:pPr>
            <w:r>
              <w:rPr>
                <w:color w:val="000000"/>
              </w:rPr>
              <w:t>15000</w:t>
            </w:r>
          </w:p>
        </w:tc>
        <w:tc>
          <w:tcPr>
            <w:tcW w:w="876" w:type="dxa"/>
            <w:tcBorders>
              <w:top w:val="nil"/>
              <w:left w:val="nil"/>
              <w:bottom w:val="single" w:sz="4" w:space="0" w:color="000000"/>
              <w:right w:val="single" w:sz="8" w:space="0" w:color="000000"/>
            </w:tcBorders>
            <w:shd w:val="clear" w:color="auto" w:fill="auto"/>
            <w:vAlign w:val="bottom"/>
          </w:tcPr>
          <w:p w14:paraId="000000AA" w14:textId="77777777" w:rsidR="00777202" w:rsidRDefault="0098202B">
            <w:pPr>
              <w:spacing w:after="0" w:line="240" w:lineRule="auto"/>
              <w:jc w:val="left"/>
              <w:rPr>
                <w:color w:val="000000"/>
              </w:rPr>
            </w:pPr>
            <w:r>
              <w:rPr>
                <w:color w:val="000000"/>
              </w:rPr>
              <w:t> </w:t>
            </w:r>
          </w:p>
        </w:tc>
      </w:tr>
      <w:tr w:rsidR="00777202" w14:paraId="39DAE882" w14:textId="77777777">
        <w:trPr>
          <w:trHeight w:val="290"/>
        </w:trPr>
        <w:tc>
          <w:tcPr>
            <w:tcW w:w="999" w:type="dxa"/>
            <w:tcBorders>
              <w:top w:val="nil"/>
              <w:left w:val="single" w:sz="8" w:space="0" w:color="000000"/>
              <w:bottom w:val="single" w:sz="4" w:space="0" w:color="000000"/>
              <w:right w:val="single" w:sz="4" w:space="0" w:color="000000"/>
            </w:tcBorders>
            <w:shd w:val="clear" w:color="auto" w:fill="auto"/>
            <w:vAlign w:val="bottom"/>
          </w:tcPr>
          <w:p w14:paraId="000000AB" w14:textId="77777777" w:rsidR="00777202" w:rsidRDefault="0098202B">
            <w:pPr>
              <w:spacing w:after="0" w:line="240" w:lineRule="auto"/>
              <w:jc w:val="right"/>
              <w:rPr>
                <w:color w:val="000000"/>
              </w:rPr>
            </w:pPr>
            <w:r>
              <w:rPr>
                <w:color w:val="000000"/>
              </w:rPr>
              <w:t>6</w:t>
            </w:r>
          </w:p>
        </w:tc>
        <w:tc>
          <w:tcPr>
            <w:tcW w:w="3278" w:type="dxa"/>
            <w:tcBorders>
              <w:top w:val="nil"/>
              <w:left w:val="nil"/>
              <w:bottom w:val="single" w:sz="4" w:space="0" w:color="000000"/>
              <w:right w:val="single" w:sz="4" w:space="0" w:color="000000"/>
            </w:tcBorders>
            <w:shd w:val="clear" w:color="auto" w:fill="auto"/>
            <w:vAlign w:val="bottom"/>
          </w:tcPr>
          <w:p w14:paraId="000000AC" w14:textId="77777777" w:rsidR="00777202" w:rsidRDefault="0098202B">
            <w:pPr>
              <w:spacing w:after="0" w:line="240" w:lineRule="auto"/>
              <w:jc w:val="left"/>
              <w:rPr>
                <w:color w:val="000000"/>
              </w:rPr>
            </w:pPr>
            <w:r>
              <w:rPr>
                <w:color w:val="000000"/>
              </w:rPr>
              <w:t>Inventory as on 1.1.19</w:t>
            </w:r>
          </w:p>
        </w:tc>
        <w:tc>
          <w:tcPr>
            <w:tcW w:w="886" w:type="dxa"/>
            <w:tcBorders>
              <w:top w:val="nil"/>
              <w:left w:val="nil"/>
              <w:bottom w:val="single" w:sz="4" w:space="0" w:color="000000"/>
              <w:right w:val="single" w:sz="4" w:space="0" w:color="000000"/>
            </w:tcBorders>
            <w:shd w:val="clear" w:color="auto" w:fill="auto"/>
            <w:vAlign w:val="bottom"/>
          </w:tcPr>
          <w:p w14:paraId="000000AD" w14:textId="77777777" w:rsidR="00777202" w:rsidRDefault="0098202B">
            <w:pPr>
              <w:spacing w:after="0" w:line="240" w:lineRule="auto"/>
              <w:jc w:val="right"/>
              <w:rPr>
                <w:color w:val="000000"/>
              </w:rPr>
            </w:pPr>
            <w:r>
              <w:rPr>
                <w:color w:val="000000"/>
              </w:rPr>
              <w:t>30000</w:t>
            </w:r>
          </w:p>
        </w:tc>
        <w:tc>
          <w:tcPr>
            <w:tcW w:w="957" w:type="dxa"/>
            <w:tcBorders>
              <w:top w:val="nil"/>
              <w:left w:val="nil"/>
              <w:bottom w:val="single" w:sz="4" w:space="0" w:color="000000"/>
              <w:right w:val="single" w:sz="4" w:space="0" w:color="000000"/>
            </w:tcBorders>
            <w:shd w:val="clear" w:color="auto" w:fill="auto"/>
            <w:vAlign w:val="bottom"/>
          </w:tcPr>
          <w:p w14:paraId="000000AE" w14:textId="77777777" w:rsidR="00777202" w:rsidRDefault="0098202B">
            <w:pPr>
              <w:spacing w:after="0" w:line="240" w:lineRule="auto"/>
              <w:jc w:val="left"/>
              <w:rPr>
                <w:color w:val="000000"/>
              </w:rPr>
            </w:pPr>
            <w:r>
              <w:rPr>
                <w:color w:val="000000"/>
              </w:rPr>
              <w:t> </w:t>
            </w:r>
          </w:p>
        </w:tc>
        <w:tc>
          <w:tcPr>
            <w:tcW w:w="730" w:type="dxa"/>
            <w:tcBorders>
              <w:top w:val="nil"/>
              <w:left w:val="nil"/>
              <w:bottom w:val="single" w:sz="4" w:space="0" w:color="000000"/>
              <w:right w:val="single" w:sz="4" w:space="0" w:color="000000"/>
            </w:tcBorders>
            <w:shd w:val="clear" w:color="auto" w:fill="auto"/>
            <w:vAlign w:val="bottom"/>
          </w:tcPr>
          <w:p w14:paraId="000000AF" w14:textId="77777777" w:rsidR="00777202" w:rsidRDefault="0098202B">
            <w:pPr>
              <w:spacing w:after="0" w:line="240" w:lineRule="auto"/>
              <w:jc w:val="left"/>
              <w:rPr>
                <w:color w:val="000000"/>
              </w:rPr>
            </w:pPr>
            <w:r>
              <w:rPr>
                <w:color w:val="000000"/>
              </w:rPr>
              <w:t> </w:t>
            </w:r>
          </w:p>
        </w:tc>
        <w:tc>
          <w:tcPr>
            <w:tcW w:w="827" w:type="dxa"/>
            <w:tcBorders>
              <w:top w:val="nil"/>
              <w:left w:val="nil"/>
              <w:bottom w:val="single" w:sz="4" w:space="0" w:color="000000"/>
              <w:right w:val="single" w:sz="4" w:space="0" w:color="000000"/>
            </w:tcBorders>
            <w:shd w:val="clear" w:color="auto" w:fill="auto"/>
            <w:vAlign w:val="bottom"/>
          </w:tcPr>
          <w:p w14:paraId="000000B0" w14:textId="77777777" w:rsidR="00777202" w:rsidRDefault="0098202B">
            <w:pPr>
              <w:spacing w:after="0" w:line="240" w:lineRule="auto"/>
              <w:jc w:val="left"/>
              <w:rPr>
                <w:color w:val="000000"/>
              </w:rPr>
            </w:pPr>
            <w:r>
              <w:rPr>
                <w:color w:val="000000"/>
              </w:rPr>
              <w:t> </w:t>
            </w:r>
          </w:p>
        </w:tc>
        <w:tc>
          <w:tcPr>
            <w:tcW w:w="886" w:type="dxa"/>
            <w:tcBorders>
              <w:top w:val="nil"/>
              <w:left w:val="nil"/>
              <w:bottom w:val="single" w:sz="4" w:space="0" w:color="000000"/>
              <w:right w:val="single" w:sz="4" w:space="0" w:color="000000"/>
            </w:tcBorders>
            <w:shd w:val="clear" w:color="auto" w:fill="auto"/>
            <w:vAlign w:val="bottom"/>
          </w:tcPr>
          <w:p w14:paraId="000000B1" w14:textId="77777777" w:rsidR="00777202" w:rsidRDefault="0098202B">
            <w:pPr>
              <w:spacing w:after="0" w:line="240" w:lineRule="auto"/>
              <w:jc w:val="right"/>
              <w:rPr>
                <w:color w:val="000000"/>
              </w:rPr>
            </w:pPr>
            <w:r>
              <w:rPr>
                <w:color w:val="000000"/>
              </w:rPr>
              <w:t>30000</w:t>
            </w:r>
          </w:p>
        </w:tc>
        <w:tc>
          <w:tcPr>
            <w:tcW w:w="876" w:type="dxa"/>
            <w:tcBorders>
              <w:top w:val="nil"/>
              <w:left w:val="nil"/>
              <w:bottom w:val="single" w:sz="4" w:space="0" w:color="000000"/>
              <w:right w:val="single" w:sz="8" w:space="0" w:color="000000"/>
            </w:tcBorders>
            <w:shd w:val="clear" w:color="auto" w:fill="auto"/>
            <w:vAlign w:val="bottom"/>
          </w:tcPr>
          <w:p w14:paraId="000000B2" w14:textId="77777777" w:rsidR="00777202" w:rsidRDefault="0098202B">
            <w:pPr>
              <w:spacing w:after="0" w:line="240" w:lineRule="auto"/>
              <w:jc w:val="left"/>
              <w:rPr>
                <w:color w:val="000000"/>
              </w:rPr>
            </w:pPr>
            <w:r>
              <w:rPr>
                <w:color w:val="000000"/>
              </w:rPr>
              <w:t> </w:t>
            </w:r>
          </w:p>
        </w:tc>
      </w:tr>
      <w:tr w:rsidR="00777202" w14:paraId="1E169BA5" w14:textId="77777777">
        <w:trPr>
          <w:trHeight w:val="290"/>
        </w:trPr>
        <w:tc>
          <w:tcPr>
            <w:tcW w:w="999" w:type="dxa"/>
            <w:tcBorders>
              <w:top w:val="nil"/>
              <w:left w:val="single" w:sz="8" w:space="0" w:color="000000"/>
              <w:bottom w:val="single" w:sz="4" w:space="0" w:color="000000"/>
              <w:right w:val="single" w:sz="4" w:space="0" w:color="000000"/>
            </w:tcBorders>
            <w:shd w:val="clear" w:color="auto" w:fill="auto"/>
            <w:vAlign w:val="bottom"/>
          </w:tcPr>
          <w:p w14:paraId="000000B3" w14:textId="77777777" w:rsidR="00777202" w:rsidRDefault="0098202B">
            <w:pPr>
              <w:spacing w:after="0" w:line="240" w:lineRule="auto"/>
              <w:jc w:val="right"/>
              <w:rPr>
                <w:color w:val="000000"/>
              </w:rPr>
            </w:pPr>
            <w:r>
              <w:rPr>
                <w:color w:val="000000"/>
              </w:rPr>
              <w:t>7</w:t>
            </w:r>
          </w:p>
        </w:tc>
        <w:tc>
          <w:tcPr>
            <w:tcW w:w="3278" w:type="dxa"/>
            <w:tcBorders>
              <w:top w:val="nil"/>
              <w:left w:val="nil"/>
              <w:bottom w:val="single" w:sz="4" w:space="0" w:color="000000"/>
              <w:right w:val="single" w:sz="4" w:space="0" w:color="000000"/>
            </w:tcBorders>
            <w:shd w:val="clear" w:color="auto" w:fill="auto"/>
            <w:vAlign w:val="bottom"/>
          </w:tcPr>
          <w:p w14:paraId="000000B4" w14:textId="77777777" w:rsidR="00777202" w:rsidRDefault="0098202B">
            <w:pPr>
              <w:spacing w:after="0" w:line="240" w:lineRule="auto"/>
              <w:jc w:val="left"/>
              <w:rPr>
                <w:color w:val="000000"/>
              </w:rPr>
            </w:pPr>
            <w:r>
              <w:rPr>
                <w:color w:val="000000"/>
              </w:rPr>
              <w:t>Trade receivables</w:t>
            </w:r>
          </w:p>
        </w:tc>
        <w:tc>
          <w:tcPr>
            <w:tcW w:w="886" w:type="dxa"/>
            <w:tcBorders>
              <w:top w:val="nil"/>
              <w:left w:val="nil"/>
              <w:bottom w:val="single" w:sz="4" w:space="0" w:color="000000"/>
              <w:right w:val="single" w:sz="4" w:space="0" w:color="000000"/>
            </w:tcBorders>
            <w:shd w:val="clear" w:color="auto" w:fill="auto"/>
            <w:vAlign w:val="bottom"/>
          </w:tcPr>
          <w:p w14:paraId="000000B5" w14:textId="77777777" w:rsidR="00777202" w:rsidRDefault="0098202B">
            <w:pPr>
              <w:spacing w:after="0" w:line="240" w:lineRule="auto"/>
              <w:jc w:val="right"/>
              <w:rPr>
                <w:color w:val="000000"/>
              </w:rPr>
            </w:pPr>
            <w:r>
              <w:rPr>
                <w:color w:val="000000"/>
              </w:rPr>
              <w:t>20000</w:t>
            </w:r>
          </w:p>
        </w:tc>
        <w:tc>
          <w:tcPr>
            <w:tcW w:w="957" w:type="dxa"/>
            <w:tcBorders>
              <w:top w:val="nil"/>
              <w:left w:val="nil"/>
              <w:bottom w:val="single" w:sz="4" w:space="0" w:color="000000"/>
              <w:right w:val="single" w:sz="4" w:space="0" w:color="000000"/>
            </w:tcBorders>
            <w:shd w:val="clear" w:color="auto" w:fill="auto"/>
            <w:vAlign w:val="bottom"/>
          </w:tcPr>
          <w:p w14:paraId="000000B6" w14:textId="77777777" w:rsidR="00777202" w:rsidRDefault="0098202B">
            <w:pPr>
              <w:spacing w:after="0" w:line="240" w:lineRule="auto"/>
              <w:jc w:val="left"/>
              <w:rPr>
                <w:color w:val="000000"/>
              </w:rPr>
            </w:pPr>
            <w:r>
              <w:rPr>
                <w:color w:val="000000"/>
              </w:rPr>
              <w:t> </w:t>
            </w:r>
          </w:p>
        </w:tc>
        <w:tc>
          <w:tcPr>
            <w:tcW w:w="730" w:type="dxa"/>
            <w:tcBorders>
              <w:top w:val="nil"/>
              <w:left w:val="nil"/>
              <w:bottom w:val="single" w:sz="4" w:space="0" w:color="000000"/>
              <w:right w:val="single" w:sz="4" w:space="0" w:color="000000"/>
            </w:tcBorders>
            <w:shd w:val="clear" w:color="auto" w:fill="auto"/>
            <w:vAlign w:val="bottom"/>
          </w:tcPr>
          <w:p w14:paraId="000000B7" w14:textId="77777777" w:rsidR="00777202" w:rsidRDefault="0098202B">
            <w:pPr>
              <w:spacing w:after="0" w:line="240" w:lineRule="auto"/>
              <w:jc w:val="left"/>
              <w:rPr>
                <w:color w:val="000000"/>
              </w:rPr>
            </w:pPr>
            <w:r>
              <w:rPr>
                <w:color w:val="000000"/>
              </w:rPr>
              <w:t> </w:t>
            </w:r>
          </w:p>
        </w:tc>
        <w:tc>
          <w:tcPr>
            <w:tcW w:w="827" w:type="dxa"/>
            <w:tcBorders>
              <w:top w:val="nil"/>
              <w:left w:val="nil"/>
              <w:bottom w:val="single" w:sz="4" w:space="0" w:color="000000"/>
              <w:right w:val="single" w:sz="4" w:space="0" w:color="000000"/>
            </w:tcBorders>
            <w:shd w:val="clear" w:color="auto" w:fill="auto"/>
            <w:vAlign w:val="bottom"/>
          </w:tcPr>
          <w:p w14:paraId="000000B8" w14:textId="77777777" w:rsidR="00777202" w:rsidRDefault="0098202B">
            <w:pPr>
              <w:spacing w:after="0" w:line="240" w:lineRule="auto"/>
              <w:jc w:val="right"/>
              <w:rPr>
                <w:color w:val="000000"/>
              </w:rPr>
            </w:pPr>
            <w:r>
              <w:rPr>
                <w:color w:val="000000"/>
              </w:rPr>
              <w:t>1500</w:t>
            </w:r>
          </w:p>
        </w:tc>
        <w:tc>
          <w:tcPr>
            <w:tcW w:w="886" w:type="dxa"/>
            <w:tcBorders>
              <w:top w:val="nil"/>
              <w:left w:val="nil"/>
              <w:bottom w:val="single" w:sz="4" w:space="0" w:color="000000"/>
              <w:right w:val="single" w:sz="4" w:space="0" w:color="000000"/>
            </w:tcBorders>
            <w:shd w:val="clear" w:color="auto" w:fill="auto"/>
            <w:vAlign w:val="bottom"/>
          </w:tcPr>
          <w:p w14:paraId="000000B9" w14:textId="77777777" w:rsidR="00777202" w:rsidRDefault="0098202B">
            <w:pPr>
              <w:spacing w:after="0" w:line="240" w:lineRule="auto"/>
              <w:jc w:val="right"/>
              <w:rPr>
                <w:color w:val="000000"/>
              </w:rPr>
            </w:pPr>
            <w:r>
              <w:rPr>
                <w:color w:val="000000"/>
              </w:rPr>
              <w:t>18500</w:t>
            </w:r>
          </w:p>
        </w:tc>
        <w:tc>
          <w:tcPr>
            <w:tcW w:w="876" w:type="dxa"/>
            <w:tcBorders>
              <w:top w:val="nil"/>
              <w:left w:val="nil"/>
              <w:bottom w:val="single" w:sz="4" w:space="0" w:color="000000"/>
              <w:right w:val="single" w:sz="8" w:space="0" w:color="000000"/>
            </w:tcBorders>
            <w:shd w:val="clear" w:color="auto" w:fill="auto"/>
            <w:vAlign w:val="bottom"/>
          </w:tcPr>
          <w:p w14:paraId="000000BA" w14:textId="77777777" w:rsidR="00777202" w:rsidRDefault="0098202B">
            <w:pPr>
              <w:spacing w:after="0" w:line="240" w:lineRule="auto"/>
              <w:jc w:val="left"/>
              <w:rPr>
                <w:color w:val="000000"/>
              </w:rPr>
            </w:pPr>
            <w:r>
              <w:rPr>
                <w:color w:val="000000"/>
              </w:rPr>
              <w:t> </w:t>
            </w:r>
          </w:p>
        </w:tc>
      </w:tr>
      <w:tr w:rsidR="00777202" w14:paraId="645DC94E" w14:textId="77777777">
        <w:trPr>
          <w:trHeight w:val="290"/>
        </w:trPr>
        <w:tc>
          <w:tcPr>
            <w:tcW w:w="999" w:type="dxa"/>
            <w:tcBorders>
              <w:top w:val="nil"/>
              <w:left w:val="single" w:sz="8" w:space="0" w:color="000000"/>
              <w:bottom w:val="single" w:sz="4" w:space="0" w:color="000000"/>
              <w:right w:val="single" w:sz="4" w:space="0" w:color="000000"/>
            </w:tcBorders>
            <w:shd w:val="clear" w:color="auto" w:fill="auto"/>
            <w:vAlign w:val="bottom"/>
          </w:tcPr>
          <w:p w14:paraId="000000BB" w14:textId="77777777" w:rsidR="00777202" w:rsidRDefault="0098202B">
            <w:pPr>
              <w:spacing w:after="0" w:line="240" w:lineRule="auto"/>
              <w:jc w:val="right"/>
              <w:rPr>
                <w:color w:val="000000"/>
              </w:rPr>
            </w:pPr>
            <w:r>
              <w:rPr>
                <w:color w:val="000000"/>
              </w:rPr>
              <w:t>8</w:t>
            </w:r>
          </w:p>
        </w:tc>
        <w:tc>
          <w:tcPr>
            <w:tcW w:w="3278" w:type="dxa"/>
            <w:tcBorders>
              <w:top w:val="nil"/>
              <w:left w:val="nil"/>
              <w:bottom w:val="single" w:sz="4" w:space="0" w:color="000000"/>
              <w:right w:val="single" w:sz="4" w:space="0" w:color="000000"/>
            </w:tcBorders>
            <w:shd w:val="clear" w:color="auto" w:fill="auto"/>
            <w:vAlign w:val="bottom"/>
          </w:tcPr>
          <w:p w14:paraId="000000BC" w14:textId="77777777" w:rsidR="00777202" w:rsidRDefault="0098202B">
            <w:pPr>
              <w:spacing w:after="0" w:line="240" w:lineRule="auto"/>
              <w:jc w:val="left"/>
              <w:rPr>
                <w:color w:val="000000"/>
              </w:rPr>
            </w:pPr>
            <w:r>
              <w:rPr>
                <w:color w:val="000000"/>
              </w:rPr>
              <w:t>Allowances for doubtful debt</w:t>
            </w:r>
          </w:p>
        </w:tc>
        <w:tc>
          <w:tcPr>
            <w:tcW w:w="886" w:type="dxa"/>
            <w:tcBorders>
              <w:top w:val="nil"/>
              <w:left w:val="nil"/>
              <w:bottom w:val="single" w:sz="4" w:space="0" w:color="000000"/>
              <w:right w:val="single" w:sz="4" w:space="0" w:color="000000"/>
            </w:tcBorders>
            <w:shd w:val="clear" w:color="auto" w:fill="auto"/>
            <w:vAlign w:val="bottom"/>
          </w:tcPr>
          <w:p w14:paraId="000000BD" w14:textId="77777777" w:rsidR="00777202" w:rsidRDefault="0098202B">
            <w:pPr>
              <w:spacing w:after="0" w:line="240" w:lineRule="auto"/>
              <w:jc w:val="left"/>
              <w:rPr>
                <w:color w:val="000000"/>
              </w:rPr>
            </w:pPr>
            <w:r>
              <w:rPr>
                <w:color w:val="000000"/>
              </w:rPr>
              <w:t> </w:t>
            </w:r>
          </w:p>
        </w:tc>
        <w:tc>
          <w:tcPr>
            <w:tcW w:w="957" w:type="dxa"/>
            <w:tcBorders>
              <w:top w:val="nil"/>
              <w:left w:val="nil"/>
              <w:bottom w:val="single" w:sz="4" w:space="0" w:color="000000"/>
              <w:right w:val="single" w:sz="4" w:space="0" w:color="000000"/>
            </w:tcBorders>
            <w:shd w:val="clear" w:color="auto" w:fill="auto"/>
            <w:vAlign w:val="bottom"/>
          </w:tcPr>
          <w:p w14:paraId="000000BE" w14:textId="77777777" w:rsidR="00777202" w:rsidRDefault="0098202B">
            <w:pPr>
              <w:spacing w:after="0" w:line="240" w:lineRule="auto"/>
              <w:jc w:val="right"/>
              <w:rPr>
                <w:color w:val="000000"/>
              </w:rPr>
            </w:pPr>
            <w:r>
              <w:rPr>
                <w:color w:val="000000"/>
              </w:rPr>
              <w:t>1600</w:t>
            </w:r>
          </w:p>
        </w:tc>
        <w:tc>
          <w:tcPr>
            <w:tcW w:w="730" w:type="dxa"/>
            <w:tcBorders>
              <w:top w:val="nil"/>
              <w:left w:val="nil"/>
              <w:bottom w:val="single" w:sz="4" w:space="0" w:color="000000"/>
              <w:right w:val="single" w:sz="4" w:space="0" w:color="000000"/>
            </w:tcBorders>
            <w:shd w:val="clear" w:color="auto" w:fill="auto"/>
            <w:vAlign w:val="bottom"/>
          </w:tcPr>
          <w:p w14:paraId="000000BF" w14:textId="77777777" w:rsidR="00777202" w:rsidRDefault="0098202B">
            <w:pPr>
              <w:spacing w:after="0" w:line="240" w:lineRule="auto"/>
              <w:jc w:val="right"/>
              <w:rPr>
                <w:color w:val="000000"/>
              </w:rPr>
            </w:pPr>
            <w:r>
              <w:rPr>
                <w:color w:val="000000"/>
              </w:rPr>
              <w:t>1500</w:t>
            </w:r>
          </w:p>
        </w:tc>
        <w:tc>
          <w:tcPr>
            <w:tcW w:w="827" w:type="dxa"/>
            <w:tcBorders>
              <w:top w:val="nil"/>
              <w:left w:val="nil"/>
              <w:bottom w:val="single" w:sz="4" w:space="0" w:color="000000"/>
              <w:right w:val="single" w:sz="4" w:space="0" w:color="000000"/>
            </w:tcBorders>
            <w:shd w:val="clear" w:color="auto" w:fill="auto"/>
            <w:vAlign w:val="bottom"/>
          </w:tcPr>
          <w:p w14:paraId="000000C0" w14:textId="77777777" w:rsidR="00777202" w:rsidRDefault="0098202B">
            <w:pPr>
              <w:spacing w:after="0" w:line="240" w:lineRule="auto"/>
              <w:jc w:val="right"/>
              <w:rPr>
                <w:color w:val="000000"/>
              </w:rPr>
            </w:pPr>
            <w:r>
              <w:rPr>
                <w:color w:val="000000"/>
              </w:rPr>
              <w:t>900</w:t>
            </w:r>
          </w:p>
        </w:tc>
        <w:tc>
          <w:tcPr>
            <w:tcW w:w="886" w:type="dxa"/>
            <w:tcBorders>
              <w:top w:val="nil"/>
              <w:left w:val="nil"/>
              <w:bottom w:val="single" w:sz="4" w:space="0" w:color="000000"/>
              <w:right w:val="single" w:sz="4" w:space="0" w:color="000000"/>
            </w:tcBorders>
            <w:shd w:val="clear" w:color="auto" w:fill="auto"/>
            <w:vAlign w:val="bottom"/>
          </w:tcPr>
          <w:p w14:paraId="000000C1" w14:textId="77777777" w:rsidR="00777202" w:rsidRDefault="0098202B">
            <w:pPr>
              <w:spacing w:after="0" w:line="240" w:lineRule="auto"/>
              <w:jc w:val="left"/>
              <w:rPr>
                <w:color w:val="000000"/>
              </w:rPr>
            </w:pPr>
            <w:r>
              <w:rPr>
                <w:color w:val="000000"/>
              </w:rPr>
              <w:t> </w:t>
            </w:r>
          </w:p>
        </w:tc>
        <w:tc>
          <w:tcPr>
            <w:tcW w:w="876" w:type="dxa"/>
            <w:tcBorders>
              <w:top w:val="nil"/>
              <w:left w:val="nil"/>
              <w:bottom w:val="single" w:sz="4" w:space="0" w:color="000000"/>
              <w:right w:val="single" w:sz="8" w:space="0" w:color="000000"/>
            </w:tcBorders>
            <w:shd w:val="clear" w:color="auto" w:fill="auto"/>
            <w:vAlign w:val="bottom"/>
          </w:tcPr>
          <w:p w14:paraId="000000C2" w14:textId="77777777" w:rsidR="00777202" w:rsidRDefault="0098202B">
            <w:pPr>
              <w:spacing w:after="0" w:line="240" w:lineRule="auto"/>
              <w:jc w:val="right"/>
              <w:rPr>
                <w:color w:val="000000"/>
              </w:rPr>
            </w:pPr>
            <w:r>
              <w:rPr>
                <w:color w:val="000000"/>
              </w:rPr>
              <w:t>1000</w:t>
            </w:r>
          </w:p>
        </w:tc>
      </w:tr>
      <w:tr w:rsidR="00777202" w14:paraId="7D00904C" w14:textId="77777777">
        <w:trPr>
          <w:trHeight w:val="290"/>
        </w:trPr>
        <w:tc>
          <w:tcPr>
            <w:tcW w:w="999" w:type="dxa"/>
            <w:tcBorders>
              <w:top w:val="nil"/>
              <w:left w:val="single" w:sz="8" w:space="0" w:color="000000"/>
              <w:bottom w:val="single" w:sz="4" w:space="0" w:color="000000"/>
              <w:right w:val="single" w:sz="4" w:space="0" w:color="000000"/>
            </w:tcBorders>
            <w:shd w:val="clear" w:color="auto" w:fill="auto"/>
            <w:vAlign w:val="bottom"/>
          </w:tcPr>
          <w:p w14:paraId="000000C3" w14:textId="77777777" w:rsidR="00777202" w:rsidRDefault="0098202B">
            <w:pPr>
              <w:spacing w:after="0" w:line="240" w:lineRule="auto"/>
              <w:jc w:val="right"/>
              <w:rPr>
                <w:color w:val="000000"/>
              </w:rPr>
            </w:pPr>
            <w:r>
              <w:rPr>
                <w:color w:val="000000"/>
              </w:rPr>
              <w:t>9</w:t>
            </w:r>
          </w:p>
        </w:tc>
        <w:tc>
          <w:tcPr>
            <w:tcW w:w="3278" w:type="dxa"/>
            <w:tcBorders>
              <w:top w:val="nil"/>
              <w:left w:val="nil"/>
              <w:bottom w:val="single" w:sz="4" w:space="0" w:color="000000"/>
              <w:right w:val="single" w:sz="4" w:space="0" w:color="000000"/>
            </w:tcBorders>
            <w:shd w:val="clear" w:color="auto" w:fill="auto"/>
            <w:vAlign w:val="bottom"/>
          </w:tcPr>
          <w:p w14:paraId="000000C4" w14:textId="77777777" w:rsidR="00777202" w:rsidRDefault="0098202B">
            <w:pPr>
              <w:spacing w:after="0" w:line="240" w:lineRule="auto"/>
              <w:jc w:val="left"/>
              <w:rPr>
                <w:color w:val="000000"/>
              </w:rPr>
            </w:pPr>
            <w:r>
              <w:rPr>
                <w:color w:val="000000"/>
              </w:rPr>
              <w:t>Cash in hand</w:t>
            </w:r>
          </w:p>
        </w:tc>
        <w:tc>
          <w:tcPr>
            <w:tcW w:w="886" w:type="dxa"/>
            <w:tcBorders>
              <w:top w:val="nil"/>
              <w:left w:val="nil"/>
              <w:bottom w:val="single" w:sz="4" w:space="0" w:color="000000"/>
              <w:right w:val="single" w:sz="4" w:space="0" w:color="000000"/>
            </w:tcBorders>
            <w:shd w:val="clear" w:color="auto" w:fill="auto"/>
            <w:vAlign w:val="bottom"/>
          </w:tcPr>
          <w:p w14:paraId="000000C5" w14:textId="77777777" w:rsidR="00777202" w:rsidRDefault="0098202B">
            <w:pPr>
              <w:spacing w:after="0" w:line="240" w:lineRule="auto"/>
              <w:jc w:val="right"/>
              <w:rPr>
                <w:color w:val="000000"/>
              </w:rPr>
            </w:pPr>
            <w:r>
              <w:rPr>
                <w:color w:val="000000"/>
              </w:rPr>
              <w:t>100</w:t>
            </w:r>
          </w:p>
        </w:tc>
        <w:tc>
          <w:tcPr>
            <w:tcW w:w="957" w:type="dxa"/>
            <w:tcBorders>
              <w:top w:val="nil"/>
              <w:left w:val="nil"/>
              <w:bottom w:val="single" w:sz="4" w:space="0" w:color="000000"/>
              <w:right w:val="single" w:sz="4" w:space="0" w:color="000000"/>
            </w:tcBorders>
            <w:shd w:val="clear" w:color="auto" w:fill="auto"/>
            <w:vAlign w:val="bottom"/>
          </w:tcPr>
          <w:p w14:paraId="000000C6" w14:textId="77777777" w:rsidR="00777202" w:rsidRDefault="0098202B">
            <w:pPr>
              <w:spacing w:after="0" w:line="240" w:lineRule="auto"/>
              <w:jc w:val="left"/>
              <w:rPr>
                <w:color w:val="000000"/>
              </w:rPr>
            </w:pPr>
            <w:r>
              <w:rPr>
                <w:color w:val="000000"/>
              </w:rPr>
              <w:t> </w:t>
            </w:r>
          </w:p>
        </w:tc>
        <w:tc>
          <w:tcPr>
            <w:tcW w:w="730" w:type="dxa"/>
            <w:tcBorders>
              <w:top w:val="nil"/>
              <w:left w:val="nil"/>
              <w:bottom w:val="single" w:sz="4" w:space="0" w:color="000000"/>
              <w:right w:val="single" w:sz="4" w:space="0" w:color="000000"/>
            </w:tcBorders>
            <w:shd w:val="clear" w:color="auto" w:fill="auto"/>
            <w:vAlign w:val="bottom"/>
          </w:tcPr>
          <w:p w14:paraId="000000C7" w14:textId="77777777" w:rsidR="00777202" w:rsidRDefault="0098202B">
            <w:pPr>
              <w:spacing w:after="0" w:line="240" w:lineRule="auto"/>
              <w:jc w:val="left"/>
              <w:rPr>
                <w:color w:val="000000"/>
              </w:rPr>
            </w:pPr>
            <w:r>
              <w:rPr>
                <w:color w:val="000000"/>
              </w:rPr>
              <w:t> </w:t>
            </w:r>
          </w:p>
        </w:tc>
        <w:tc>
          <w:tcPr>
            <w:tcW w:w="827" w:type="dxa"/>
            <w:tcBorders>
              <w:top w:val="nil"/>
              <w:left w:val="nil"/>
              <w:bottom w:val="single" w:sz="4" w:space="0" w:color="000000"/>
              <w:right w:val="single" w:sz="4" w:space="0" w:color="000000"/>
            </w:tcBorders>
            <w:shd w:val="clear" w:color="auto" w:fill="auto"/>
            <w:vAlign w:val="bottom"/>
          </w:tcPr>
          <w:p w14:paraId="000000C8" w14:textId="77777777" w:rsidR="00777202" w:rsidRDefault="0098202B">
            <w:pPr>
              <w:spacing w:after="0" w:line="240" w:lineRule="auto"/>
              <w:jc w:val="left"/>
              <w:rPr>
                <w:color w:val="000000"/>
              </w:rPr>
            </w:pPr>
            <w:r>
              <w:rPr>
                <w:color w:val="000000"/>
              </w:rPr>
              <w:t> </w:t>
            </w:r>
          </w:p>
        </w:tc>
        <w:tc>
          <w:tcPr>
            <w:tcW w:w="886" w:type="dxa"/>
            <w:tcBorders>
              <w:top w:val="nil"/>
              <w:left w:val="nil"/>
              <w:bottom w:val="single" w:sz="4" w:space="0" w:color="000000"/>
              <w:right w:val="single" w:sz="4" w:space="0" w:color="000000"/>
            </w:tcBorders>
            <w:shd w:val="clear" w:color="auto" w:fill="auto"/>
            <w:vAlign w:val="bottom"/>
          </w:tcPr>
          <w:p w14:paraId="000000C9" w14:textId="77777777" w:rsidR="00777202" w:rsidRDefault="0098202B">
            <w:pPr>
              <w:spacing w:after="0" w:line="240" w:lineRule="auto"/>
              <w:jc w:val="right"/>
              <w:rPr>
                <w:color w:val="000000"/>
              </w:rPr>
            </w:pPr>
            <w:r>
              <w:rPr>
                <w:color w:val="000000"/>
              </w:rPr>
              <w:t>100</w:t>
            </w:r>
          </w:p>
        </w:tc>
        <w:tc>
          <w:tcPr>
            <w:tcW w:w="876" w:type="dxa"/>
            <w:tcBorders>
              <w:top w:val="nil"/>
              <w:left w:val="nil"/>
              <w:bottom w:val="single" w:sz="4" w:space="0" w:color="000000"/>
              <w:right w:val="single" w:sz="8" w:space="0" w:color="000000"/>
            </w:tcBorders>
            <w:shd w:val="clear" w:color="auto" w:fill="auto"/>
            <w:vAlign w:val="bottom"/>
          </w:tcPr>
          <w:p w14:paraId="000000CA" w14:textId="77777777" w:rsidR="00777202" w:rsidRDefault="0098202B">
            <w:pPr>
              <w:spacing w:after="0" w:line="240" w:lineRule="auto"/>
              <w:jc w:val="left"/>
              <w:rPr>
                <w:color w:val="000000"/>
              </w:rPr>
            </w:pPr>
            <w:r>
              <w:rPr>
                <w:color w:val="000000"/>
              </w:rPr>
              <w:t> </w:t>
            </w:r>
          </w:p>
        </w:tc>
      </w:tr>
      <w:tr w:rsidR="00777202" w14:paraId="19ACA115" w14:textId="77777777">
        <w:trPr>
          <w:trHeight w:val="290"/>
        </w:trPr>
        <w:tc>
          <w:tcPr>
            <w:tcW w:w="999" w:type="dxa"/>
            <w:tcBorders>
              <w:top w:val="nil"/>
              <w:left w:val="single" w:sz="8" w:space="0" w:color="000000"/>
              <w:bottom w:val="single" w:sz="4" w:space="0" w:color="000000"/>
              <w:right w:val="single" w:sz="4" w:space="0" w:color="000000"/>
            </w:tcBorders>
            <w:shd w:val="clear" w:color="auto" w:fill="auto"/>
            <w:vAlign w:val="bottom"/>
          </w:tcPr>
          <w:p w14:paraId="000000CB" w14:textId="77777777" w:rsidR="00777202" w:rsidRDefault="0098202B">
            <w:pPr>
              <w:spacing w:after="0" w:line="240" w:lineRule="auto"/>
              <w:jc w:val="right"/>
              <w:rPr>
                <w:color w:val="000000"/>
              </w:rPr>
            </w:pPr>
            <w:r>
              <w:rPr>
                <w:color w:val="000000"/>
              </w:rPr>
              <w:t>10</w:t>
            </w:r>
          </w:p>
        </w:tc>
        <w:tc>
          <w:tcPr>
            <w:tcW w:w="3278" w:type="dxa"/>
            <w:tcBorders>
              <w:top w:val="nil"/>
              <w:left w:val="nil"/>
              <w:bottom w:val="single" w:sz="4" w:space="0" w:color="000000"/>
              <w:right w:val="single" w:sz="4" w:space="0" w:color="000000"/>
            </w:tcBorders>
            <w:shd w:val="clear" w:color="auto" w:fill="auto"/>
            <w:vAlign w:val="bottom"/>
          </w:tcPr>
          <w:p w14:paraId="000000CC" w14:textId="77777777" w:rsidR="00777202" w:rsidRDefault="0098202B">
            <w:pPr>
              <w:spacing w:after="0" w:line="240" w:lineRule="auto"/>
              <w:jc w:val="left"/>
              <w:rPr>
                <w:color w:val="000000"/>
              </w:rPr>
            </w:pPr>
            <w:r>
              <w:rPr>
                <w:color w:val="000000"/>
              </w:rPr>
              <w:t>Cash in Bank</w:t>
            </w:r>
          </w:p>
        </w:tc>
        <w:tc>
          <w:tcPr>
            <w:tcW w:w="886" w:type="dxa"/>
            <w:tcBorders>
              <w:top w:val="nil"/>
              <w:left w:val="nil"/>
              <w:bottom w:val="single" w:sz="4" w:space="0" w:color="000000"/>
              <w:right w:val="single" w:sz="4" w:space="0" w:color="000000"/>
            </w:tcBorders>
            <w:shd w:val="clear" w:color="auto" w:fill="auto"/>
            <w:vAlign w:val="bottom"/>
          </w:tcPr>
          <w:p w14:paraId="000000CD" w14:textId="77777777" w:rsidR="00777202" w:rsidRDefault="0098202B">
            <w:pPr>
              <w:spacing w:after="0" w:line="240" w:lineRule="auto"/>
              <w:jc w:val="right"/>
              <w:rPr>
                <w:color w:val="000000"/>
              </w:rPr>
            </w:pPr>
            <w:r>
              <w:rPr>
                <w:color w:val="000000"/>
              </w:rPr>
              <w:t>2500</w:t>
            </w:r>
          </w:p>
        </w:tc>
        <w:tc>
          <w:tcPr>
            <w:tcW w:w="957" w:type="dxa"/>
            <w:tcBorders>
              <w:top w:val="nil"/>
              <w:left w:val="nil"/>
              <w:bottom w:val="single" w:sz="4" w:space="0" w:color="000000"/>
              <w:right w:val="single" w:sz="4" w:space="0" w:color="000000"/>
            </w:tcBorders>
            <w:shd w:val="clear" w:color="auto" w:fill="auto"/>
            <w:vAlign w:val="bottom"/>
          </w:tcPr>
          <w:p w14:paraId="000000CE" w14:textId="77777777" w:rsidR="00777202" w:rsidRDefault="0098202B">
            <w:pPr>
              <w:spacing w:after="0" w:line="240" w:lineRule="auto"/>
              <w:jc w:val="left"/>
              <w:rPr>
                <w:color w:val="000000"/>
              </w:rPr>
            </w:pPr>
            <w:r>
              <w:rPr>
                <w:color w:val="000000"/>
              </w:rPr>
              <w:t> </w:t>
            </w:r>
          </w:p>
        </w:tc>
        <w:tc>
          <w:tcPr>
            <w:tcW w:w="730" w:type="dxa"/>
            <w:tcBorders>
              <w:top w:val="nil"/>
              <w:left w:val="nil"/>
              <w:bottom w:val="single" w:sz="4" w:space="0" w:color="000000"/>
              <w:right w:val="single" w:sz="4" w:space="0" w:color="000000"/>
            </w:tcBorders>
            <w:shd w:val="clear" w:color="auto" w:fill="auto"/>
            <w:vAlign w:val="bottom"/>
          </w:tcPr>
          <w:p w14:paraId="000000CF" w14:textId="77777777" w:rsidR="00777202" w:rsidRDefault="0098202B">
            <w:pPr>
              <w:spacing w:after="0" w:line="240" w:lineRule="auto"/>
              <w:jc w:val="left"/>
              <w:rPr>
                <w:color w:val="000000"/>
              </w:rPr>
            </w:pPr>
            <w:r>
              <w:rPr>
                <w:color w:val="000000"/>
              </w:rPr>
              <w:t> </w:t>
            </w:r>
          </w:p>
        </w:tc>
        <w:tc>
          <w:tcPr>
            <w:tcW w:w="827" w:type="dxa"/>
            <w:tcBorders>
              <w:top w:val="nil"/>
              <w:left w:val="nil"/>
              <w:bottom w:val="single" w:sz="4" w:space="0" w:color="000000"/>
              <w:right w:val="single" w:sz="4" w:space="0" w:color="000000"/>
            </w:tcBorders>
            <w:shd w:val="clear" w:color="auto" w:fill="auto"/>
            <w:vAlign w:val="bottom"/>
          </w:tcPr>
          <w:p w14:paraId="000000D0" w14:textId="77777777" w:rsidR="00777202" w:rsidRDefault="0098202B">
            <w:pPr>
              <w:spacing w:after="0" w:line="240" w:lineRule="auto"/>
              <w:jc w:val="right"/>
              <w:rPr>
                <w:color w:val="000000"/>
              </w:rPr>
            </w:pPr>
            <w:r>
              <w:rPr>
                <w:color w:val="000000"/>
              </w:rPr>
              <w:t>750</w:t>
            </w:r>
          </w:p>
        </w:tc>
        <w:tc>
          <w:tcPr>
            <w:tcW w:w="886" w:type="dxa"/>
            <w:tcBorders>
              <w:top w:val="nil"/>
              <w:left w:val="nil"/>
              <w:bottom w:val="single" w:sz="4" w:space="0" w:color="000000"/>
              <w:right w:val="single" w:sz="4" w:space="0" w:color="000000"/>
            </w:tcBorders>
            <w:shd w:val="clear" w:color="auto" w:fill="auto"/>
            <w:vAlign w:val="bottom"/>
          </w:tcPr>
          <w:p w14:paraId="000000D1" w14:textId="77777777" w:rsidR="00777202" w:rsidRDefault="0098202B">
            <w:pPr>
              <w:spacing w:after="0" w:line="240" w:lineRule="auto"/>
              <w:jc w:val="right"/>
              <w:rPr>
                <w:color w:val="000000"/>
              </w:rPr>
            </w:pPr>
            <w:r>
              <w:rPr>
                <w:color w:val="000000"/>
              </w:rPr>
              <w:t>1750</w:t>
            </w:r>
          </w:p>
        </w:tc>
        <w:tc>
          <w:tcPr>
            <w:tcW w:w="876" w:type="dxa"/>
            <w:tcBorders>
              <w:top w:val="nil"/>
              <w:left w:val="nil"/>
              <w:bottom w:val="single" w:sz="4" w:space="0" w:color="000000"/>
              <w:right w:val="single" w:sz="8" w:space="0" w:color="000000"/>
            </w:tcBorders>
            <w:shd w:val="clear" w:color="auto" w:fill="auto"/>
            <w:vAlign w:val="bottom"/>
          </w:tcPr>
          <w:p w14:paraId="000000D2" w14:textId="77777777" w:rsidR="00777202" w:rsidRDefault="0098202B">
            <w:pPr>
              <w:spacing w:after="0" w:line="240" w:lineRule="auto"/>
              <w:jc w:val="left"/>
              <w:rPr>
                <w:color w:val="000000"/>
              </w:rPr>
            </w:pPr>
            <w:r>
              <w:rPr>
                <w:color w:val="000000"/>
              </w:rPr>
              <w:t> </w:t>
            </w:r>
          </w:p>
        </w:tc>
      </w:tr>
      <w:tr w:rsidR="00777202" w14:paraId="0EAC64A5" w14:textId="77777777">
        <w:trPr>
          <w:trHeight w:val="290"/>
        </w:trPr>
        <w:tc>
          <w:tcPr>
            <w:tcW w:w="999" w:type="dxa"/>
            <w:tcBorders>
              <w:top w:val="nil"/>
              <w:left w:val="single" w:sz="8" w:space="0" w:color="000000"/>
              <w:bottom w:val="single" w:sz="4" w:space="0" w:color="000000"/>
              <w:right w:val="single" w:sz="4" w:space="0" w:color="000000"/>
            </w:tcBorders>
            <w:shd w:val="clear" w:color="auto" w:fill="auto"/>
            <w:vAlign w:val="bottom"/>
          </w:tcPr>
          <w:p w14:paraId="000000D3" w14:textId="77777777" w:rsidR="00777202" w:rsidRDefault="0098202B">
            <w:pPr>
              <w:spacing w:after="0" w:line="240" w:lineRule="auto"/>
              <w:jc w:val="right"/>
              <w:rPr>
                <w:color w:val="000000"/>
              </w:rPr>
            </w:pPr>
            <w:r>
              <w:rPr>
                <w:color w:val="000000"/>
              </w:rPr>
              <w:t>11</w:t>
            </w:r>
          </w:p>
        </w:tc>
        <w:tc>
          <w:tcPr>
            <w:tcW w:w="3278" w:type="dxa"/>
            <w:tcBorders>
              <w:top w:val="nil"/>
              <w:left w:val="nil"/>
              <w:bottom w:val="single" w:sz="4" w:space="0" w:color="000000"/>
              <w:right w:val="single" w:sz="4" w:space="0" w:color="000000"/>
            </w:tcBorders>
            <w:shd w:val="clear" w:color="auto" w:fill="auto"/>
            <w:vAlign w:val="bottom"/>
          </w:tcPr>
          <w:p w14:paraId="000000D4" w14:textId="77777777" w:rsidR="00777202" w:rsidRDefault="0098202B">
            <w:pPr>
              <w:spacing w:after="0" w:line="240" w:lineRule="auto"/>
              <w:jc w:val="left"/>
              <w:rPr>
                <w:color w:val="000000"/>
              </w:rPr>
            </w:pPr>
            <w:r>
              <w:rPr>
                <w:color w:val="000000"/>
              </w:rPr>
              <w:t>Trade Payables</w:t>
            </w:r>
          </w:p>
        </w:tc>
        <w:tc>
          <w:tcPr>
            <w:tcW w:w="886" w:type="dxa"/>
            <w:tcBorders>
              <w:top w:val="nil"/>
              <w:left w:val="nil"/>
              <w:bottom w:val="single" w:sz="4" w:space="0" w:color="000000"/>
              <w:right w:val="single" w:sz="4" w:space="0" w:color="000000"/>
            </w:tcBorders>
            <w:shd w:val="clear" w:color="auto" w:fill="auto"/>
            <w:vAlign w:val="bottom"/>
          </w:tcPr>
          <w:p w14:paraId="000000D5" w14:textId="77777777" w:rsidR="00777202" w:rsidRDefault="0098202B">
            <w:pPr>
              <w:spacing w:after="0" w:line="240" w:lineRule="auto"/>
              <w:jc w:val="left"/>
              <w:rPr>
                <w:color w:val="000000"/>
              </w:rPr>
            </w:pPr>
            <w:r>
              <w:rPr>
                <w:color w:val="000000"/>
              </w:rPr>
              <w:t> </w:t>
            </w:r>
          </w:p>
        </w:tc>
        <w:tc>
          <w:tcPr>
            <w:tcW w:w="957" w:type="dxa"/>
            <w:tcBorders>
              <w:top w:val="nil"/>
              <w:left w:val="nil"/>
              <w:bottom w:val="single" w:sz="4" w:space="0" w:color="000000"/>
              <w:right w:val="single" w:sz="4" w:space="0" w:color="000000"/>
            </w:tcBorders>
            <w:shd w:val="clear" w:color="auto" w:fill="auto"/>
            <w:vAlign w:val="bottom"/>
          </w:tcPr>
          <w:p w14:paraId="000000D6" w14:textId="77777777" w:rsidR="00777202" w:rsidRDefault="0098202B">
            <w:pPr>
              <w:spacing w:after="0" w:line="240" w:lineRule="auto"/>
              <w:jc w:val="right"/>
              <w:rPr>
                <w:color w:val="000000"/>
              </w:rPr>
            </w:pPr>
            <w:r>
              <w:rPr>
                <w:color w:val="000000"/>
              </w:rPr>
              <w:t>36000</w:t>
            </w:r>
          </w:p>
        </w:tc>
        <w:tc>
          <w:tcPr>
            <w:tcW w:w="730" w:type="dxa"/>
            <w:tcBorders>
              <w:top w:val="nil"/>
              <w:left w:val="nil"/>
              <w:bottom w:val="single" w:sz="4" w:space="0" w:color="000000"/>
              <w:right w:val="single" w:sz="4" w:space="0" w:color="000000"/>
            </w:tcBorders>
            <w:shd w:val="clear" w:color="auto" w:fill="auto"/>
            <w:vAlign w:val="bottom"/>
          </w:tcPr>
          <w:p w14:paraId="000000D7" w14:textId="77777777" w:rsidR="00777202" w:rsidRDefault="0098202B">
            <w:pPr>
              <w:spacing w:after="0" w:line="240" w:lineRule="auto"/>
              <w:jc w:val="left"/>
              <w:rPr>
                <w:color w:val="000000"/>
              </w:rPr>
            </w:pPr>
            <w:r>
              <w:rPr>
                <w:color w:val="000000"/>
              </w:rPr>
              <w:t> </w:t>
            </w:r>
          </w:p>
        </w:tc>
        <w:tc>
          <w:tcPr>
            <w:tcW w:w="827" w:type="dxa"/>
            <w:tcBorders>
              <w:top w:val="nil"/>
              <w:left w:val="nil"/>
              <w:bottom w:val="single" w:sz="4" w:space="0" w:color="000000"/>
              <w:right w:val="single" w:sz="4" w:space="0" w:color="000000"/>
            </w:tcBorders>
            <w:shd w:val="clear" w:color="auto" w:fill="auto"/>
            <w:vAlign w:val="bottom"/>
          </w:tcPr>
          <w:p w14:paraId="000000D8" w14:textId="77777777" w:rsidR="00777202" w:rsidRDefault="0098202B">
            <w:pPr>
              <w:spacing w:after="0" w:line="240" w:lineRule="auto"/>
              <w:jc w:val="left"/>
              <w:rPr>
                <w:color w:val="000000"/>
              </w:rPr>
            </w:pPr>
            <w:r>
              <w:rPr>
                <w:color w:val="000000"/>
              </w:rPr>
              <w:t> </w:t>
            </w:r>
          </w:p>
        </w:tc>
        <w:tc>
          <w:tcPr>
            <w:tcW w:w="886" w:type="dxa"/>
            <w:tcBorders>
              <w:top w:val="nil"/>
              <w:left w:val="nil"/>
              <w:bottom w:val="single" w:sz="4" w:space="0" w:color="000000"/>
              <w:right w:val="single" w:sz="4" w:space="0" w:color="000000"/>
            </w:tcBorders>
            <w:shd w:val="clear" w:color="auto" w:fill="auto"/>
            <w:vAlign w:val="bottom"/>
          </w:tcPr>
          <w:p w14:paraId="000000D9" w14:textId="77777777" w:rsidR="00777202" w:rsidRDefault="0098202B">
            <w:pPr>
              <w:spacing w:after="0" w:line="240" w:lineRule="auto"/>
              <w:jc w:val="left"/>
              <w:rPr>
                <w:color w:val="000000"/>
              </w:rPr>
            </w:pPr>
            <w:r>
              <w:rPr>
                <w:color w:val="000000"/>
              </w:rPr>
              <w:t> </w:t>
            </w:r>
          </w:p>
        </w:tc>
        <w:tc>
          <w:tcPr>
            <w:tcW w:w="876" w:type="dxa"/>
            <w:tcBorders>
              <w:top w:val="nil"/>
              <w:left w:val="nil"/>
              <w:bottom w:val="single" w:sz="4" w:space="0" w:color="000000"/>
              <w:right w:val="single" w:sz="8" w:space="0" w:color="000000"/>
            </w:tcBorders>
            <w:shd w:val="clear" w:color="auto" w:fill="auto"/>
            <w:vAlign w:val="bottom"/>
          </w:tcPr>
          <w:p w14:paraId="000000DA" w14:textId="77777777" w:rsidR="00777202" w:rsidRDefault="0098202B">
            <w:pPr>
              <w:spacing w:after="0" w:line="240" w:lineRule="auto"/>
              <w:jc w:val="right"/>
              <w:rPr>
                <w:color w:val="000000"/>
              </w:rPr>
            </w:pPr>
            <w:r>
              <w:rPr>
                <w:color w:val="000000"/>
              </w:rPr>
              <w:t>36000</w:t>
            </w:r>
          </w:p>
        </w:tc>
      </w:tr>
      <w:tr w:rsidR="00777202" w14:paraId="069DC265" w14:textId="77777777">
        <w:trPr>
          <w:trHeight w:val="290"/>
        </w:trPr>
        <w:tc>
          <w:tcPr>
            <w:tcW w:w="999" w:type="dxa"/>
            <w:tcBorders>
              <w:top w:val="nil"/>
              <w:left w:val="single" w:sz="8" w:space="0" w:color="000000"/>
              <w:bottom w:val="single" w:sz="4" w:space="0" w:color="000000"/>
              <w:right w:val="single" w:sz="4" w:space="0" w:color="000000"/>
            </w:tcBorders>
            <w:shd w:val="clear" w:color="auto" w:fill="auto"/>
            <w:vAlign w:val="bottom"/>
          </w:tcPr>
          <w:p w14:paraId="000000DB" w14:textId="77777777" w:rsidR="00777202" w:rsidRDefault="0098202B">
            <w:pPr>
              <w:spacing w:after="0" w:line="240" w:lineRule="auto"/>
              <w:jc w:val="right"/>
              <w:rPr>
                <w:color w:val="000000"/>
              </w:rPr>
            </w:pPr>
            <w:r>
              <w:rPr>
                <w:color w:val="000000"/>
              </w:rPr>
              <w:t>12</w:t>
            </w:r>
          </w:p>
        </w:tc>
        <w:tc>
          <w:tcPr>
            <w:tcW w:w="3278" w:type="dxa"/>
            <w:tcBorders>
              <w:top w:val="nil"/>
              <w:left w:val="nil"/>
              <w:bottom w:val="single" w:sz="4" w:space="0" w:color="000000"/>
              <w:right w:val="single" w:sz="4" w:space="0" w:color="000000"/>
            </w:tcBorders>
            <w:shd w:val="clear" w:color="auto" w:fill="auto"/>
            <w:vAlign w:val="bottom"/>
          </w:tcPr>
          <w:p w14:paraId="000000DC" w14:textId="77777777" w:rsidR="00777202" w:rsidRDefault="0098202B">
            <w:pPr>
              <w:spacing w:after="0" w:line="240" w:lineRule="auto"/>
              <w:jc w:val="left"/>
              <w:rPr>
                <w:color w:val="000000"/>
              </w:rPr>
            </w:pPr>
            <w:r>
              <w:rPr>
                <w:color w:val="000000"/>
              </w:rPr>
              <w:t>Capital</w:t>
            </w:r>
          </w:p>
        </w:tc>
        <w:tc>
          <w:tcPr>
            <w:tcW w:w="886" w:type="dxa"/>
            <w:tcBorders>
              <w:top w:val="nil"/>
              <w:left w:val="nil"/>
              <w:bottom w:val="single" w:sz="4" w:space="0" w:color="000000"/>
              <w:right w:val="single" w:sz="4" w:space="0" w:color="000000"/>
            </w:tcBorders>
            <w:shd w:val="clear" w:color="auto" w:fill="auto"/>
            <w:vAlign w:val="bottom"/>
          </w:tcPr>
          <w:p w14:paraId="000000DD" w14:textId="77777777" w:rsidR="00777202" w:rsidRDefault="0098202B">
            <w:pPr>
              <w:spacing w:after="0" w:line="240" w:lineRule="auto"/>
              <w:jc w:val="left"/>
              <w:rPr>
                <w:color w:val="000000"/>
              </w:rPr>
            </w:pPr>
            <w:r>
              <w:rPr>
                <w:color w:val="000000"/>
              </w:rPr>
              <w:t> </w:t>
            </w:r>
          </w:p>
        </w:tc>
        <w:tc>
          <w:tcPr>
            <w:tcW w:w="957" w:type="dxa"/>
            <w:tcBorders>
              <w:top w:val="nil"/>
              <w:left w:val="nil"/>
              <w:bottom w:val="single" w:sz="4" w:space="0" w:color="000000"/>
              <w:right w:val="single" w:sz="4" w:space="0" w:color="000000"/>
            </w:tcBorders>
            <w:shd w:val="clear" w:color="auto" w:fill="auto"/>
            <w:vAlign w:val="bottom"/>
          </w:tcPr>
          <w:p w14:paraId="000000DE" w14:textId="77777777" w:rsidR="00777202" w:rsidRDefault="0098202B">
            <w:pPr>
              <w:spacing w:after="0" w:line="240" w:lineRule="auto"/>
              <w:jc w:val="right"/>
              <w:rPr>
                <w:color w:val="000000"/>
              </w:rPr>
            </w:pPr>
            <w:r>
              <w:rPr>
                <w:color w:val="000000"/>
              </w:rPr>
              <w:t>28000</w:t>
            </w:r>
          </w:p>
        </w:tc>
        <w:tc>
          <w:tcPr>
            <w:tcW w:w="730" w:type="dxa"/>
            <w:tcBorders>
              <w:top w:val="nil"/>
              <w:left w:val="nil"/>
              <w:bottom w:val="single" w:sz="4" w:space="0" w:color="000000"/>
              <w:right w:val="single" w:sz="4" w:space="0" w:color="000000"/>
            </w:tcBorders>
            <w:shd w:val="clear" w:color="auto" w:fill="auto"/>
            <w:vAlign w:val="bottom"/>
          </w:tcPr>
          <w:p w14:paraId="000000DF" w14:textId="77777777" w:rsidR="00777202" w:rsidRDefault="0098202B">
            <w:pPr>
              <w:spacing w:after="0" w:line="240" w:lineRule="auto"/>
              <w:jc w:val="left"/>
              <w:rPr>
                <w:color w:val="000000"/>
              </w:rPr>
            </w:pPr>
            <w:r>
              <w:rPr>
                <w:color w:val="000000"/>
              </w:rPr>
              <w:t> </w:t>
            </w:r>
          </w:p>
        </w:tc>
        <w:tc>
          <w:tcPr>
            <w:tcW w:w="827" w:type="dxa"/>
            <w:tcBorders>
              <w:top w:val="nil"/>
              <w:left w:val="nil"/>
              <w:bottom w:val="single" w:sz="4" w:space="0" w:color="000000"/>
              <w:right w:val="single" w:sz="4" w:space="0" w:color="000000"/>
            </w:tcBorders>
            <w:shd w:val="clear" w:color="auto" w:fill="auto"/>
            <w:vAlign w:val="bottom"/>
          </w:tcPr>
          <w:p w14:paraId="000000E0" w14:textId="77777777" w:rsidR="00777202" w:rsidRDefault="0098202B">
            <w:pPr>
              <w:spacing w:after="0" w:line="240" w:lineRule="auto"/>
              <w:jc w:val="left"/>
              <w:rPr>
                <w:color w:val="000000"/>
              </w:rPr>
            </w:pPr>
            <w:r>
              <w:rPr>
                <w:color w:val="000000"/>
              </w:rPr>
              <w:t> </w:t>
            </w:r>
          </w:p>
        </w:tc>
        <w:tc>
          <w:tcPr>
            <w:tcW w:w="886" w:type="dxa"/>
            <w:tcBorders>
              <w:top w:val="nil"/>
              <w:left w:val="nil"/>
              <w:bottom w:val="single" w:sz="4" w:space="0" w:color="000000"/>
              <w:right w:val="single" w:sz="4" w:space="0" w:color="000000"/>
            </w:tcBorders>
            <w:shd w:val="clear" w:color="auto" w:fill="auto"/>
            <w:vAlign w:val="bottom"/>
          </w:tcPr>
          <w:p w14:paraId="000000E1" w14:textId="77777777" w:rsidR="00777202" w:rsidRDefault="0098202B">
            <w:pPr>
              <w:spacing w:after="0" w:line="240" w:lineRule="auto"/>
              <w:jc w:val="left"/>
              <w:rPr>
                <w:color w:val="000000"/>
              </w:rPr>
            </w:pPr>
            <w:r>
              <w:rPr>
                <w:color w:val="000000"/>
              </w:rPr>
              <w:t> </w:t>
            </w:r>
          </w:p>
        </w:tc>
        <w:tc>
          <w:tcPr>
            <w:tcW w:w="876" w:type="dxa"/>
            <w:tcBorders>
              <w:top w:val="nil"/>
              <w:left w:val="nil"/>
              <w:bottom w:val="single" w:sz="4" w:space="0" w:color="000000"/>
              <w:right w:val="single" w:sz="8" w:space="0" w:color="000000"/>
            </w:tcBorders>
            <w:shd w:val="clear" w:color="auto" w:fill="auto"/>
            <w:vAlign w:val="bottom"/>
          </w:tcPr>
          <w:p w14:paraId="000000E2" w14:textId="77777777" w:rsidR="00777202" w:rsidRDefault="0098202B">
            <w:pPr>
              <w:spacing w:after="0" w:line="240" w:lineRule="auto"/>
              <w:jc w:val="right"/>
              <w:rPr>
                <w:color w:val="000000"/>
              </w:rPr>
            </w:pPr>
            <w:r>
              <w:rPr>
                <w:color w:val="000000"/>
              </w:rPr>
              <w:t>28000</w:t>
            </w:r>
          </w:p>
        </w:tc>
      </w:tr>
      <w:tr w:rsidR="00777202" w14:paraId="6D3755DC" w14:textId="77777777">
        <w:trPr>
          <w:trHeight w:val="290"/>
        </w:trPr>
        <w:tc>
          <w:tcPr>
            <w:tcW w:w="999" w:type="dxa"/>
            <w:tcBorders>
              <w:top w:val="nil"/>
              <w:left w:val="single" w:sz="8" w:space="0" w:color="000000"/>
              <w:bottom w:val="single" w:sz="4" w:space="0" w:color="000000"/>
              <w:right w:val="single" w:sz="4" w:space="0" w:color="000000"/>
            </w:tcBorders>
            <w:shd w:val="clear" w:color="auto" w:fill="auto"/>
            <w:vAlign w:val="bottom"/>
          </w:tcPr>
          <w:p w14:paraId="000000E3" w14:textId="77777777" w:rsidR="00777202" w:rsidRDefault="0098202B">
            <w:pPr>
              <w:spacing w:after="0" w:line="240" w:lineRule="auto"/>
              <w:jc w:val="right"/>
              <w:rPr>
                <w:color w:val="000000"/>
              </w:rPr>
            </w:pPr>
            <w:r>
              <w:rPr>
                <w:color w:val="000000"/>
              </w:rPr>
              <w:t>13</w:t>
            </w:r>
          </w:p>
        </w:tc>
        <w:tc>
          <w:tcPr>
            <w:tcW w:w="3278" w:type="dxa"/>
            <w:tcBorders>
              <w:top w:val="nil"/>
              <w:left w:val="nil"/>
              <w:bottom w:val="single" w:sz="4" w:space="0" w:color="000000"/>
              <w:right w:val="single" w:sz="4" w:space="0" w:color="000000"/>
            </w:tcBorders>
            <w:shd w:val="clear" w:color="auto" w:fill="auto"/>
            <w:vAlign w:val="bottom"/>
          </w:tcPr>
          <w:p w14:paraId="000000E4" w14:textId="77777777" w:rsidR="00777202" w:rsidRDefault="0098202B">
            <w:pPr>
              <w:spacing w:after="0" w:line="240" w:lineRule="auto"/>
              <w:jc w:val="left"/>
              <w:rPr>
                <w:color w:val="000000"/>
              </w:rPr>
            </w:pPr>
            <w:r>
              <w:rPr>
                <w:color w:val="000000"/>
              </w:rPr>
              <w:t>Drawings</w:t>
            </w:r>
          </w:p>
        </w:tc>
        <w:tc>
          <w:tcPr>
            <w:tcW w:w="886" w:type="dxa"/>
            <w:tcBorders>
              <w:top w:val="nil"/>
              <w:left w:val="nil"/>
              <w:bottom w:val="single" w:sz="4" w:space="0" w:color="000000"/>
              <w:right w:val="single" w:sz="4" w:space="0" w:color="000000"/>
            </w:tcBorders>
            <w:shd w:val="clear" w:color="auto" w:fill="auto"/>
            <w:vAlign w:val="bottom"/>
          </w:tcPr>
          <w:p w14:paraId="000000E5" w14:textId="77777777" w:rsidR="00777202" w:rsidRDefault="0098202B">
            <w:pPr>
              <w:spacing w:after="0" w:line="240" w:lineRule="auto"/>
              <w:jc w:val="right"/>
              <w:rPr>
                <w:color w:val="000000"/>
              </w:rPr>
            </w:pPr>
            <w:r>
              <w:rPr>
                <w:color w:val="000000"/>
              </w:rPr>
              <w:t>9500</w:t>
            </w:r>
          </w:p>
        </w:tc>
        <w:tc>
          <w:tcPr>
            <w:tcW w:w="957" w:type="dxa"/>
            <w:tcBorders>
              <w:top w:val="nil"/>
              <w:left w:val="nil"/>
              <w:bottom w:val="single" w:sz="4" w:space="0" w:color="000000"/>
              <w:right w:val="single" w:sz="4" w:space="0" w:color="000000"/>
            </w:tcBorders>
            <w:shd w:val="clear" w:color="auto" w:fill="auto"/>
            <w:vAlign w:val="bottom"/>
          </w:tcPr>
          <w:p w14:paraId="000000E6" w14:textId="77777777" w:rsidR="00777202" w:rsidRDefault="0098202B">
            <w:pPr>
              <w:spacing w:after="0" w:line="240" w:lineRule="auto"/>
              <w:jc w:val="left"/>
              <w:rPr>
                <w:color w:val="000000"/>
              </w:rPr>
            </w:pPr>
            <w:r>
              <w:rPr>
                <w:color w:val="000000"/>
              </w:rPr>
              <w:t> </w:t>
            </w:r>
          </w:p>
        </w:tc>
        <w:tc>
          <w:tcPr>
            <w:tcW w:w="730" w:type="dxa"/>
            <w:tcBorders>
              <w:top w:val="nil"/>
              <w:left w:val="nil"/>
              <w:bottom w:val="single" w:sz="4" w:space="0" w:color="000000"/>
              <w:right w:val="single" w:sz="4" w:space="0" w:color="000000"/>
            </w:tcBorders>
            <w:shd w:val="clear" w:color="auto" w:fill="auto"/>
            <w:vAlign w:val="bottom"/>
          </w:tcPr>
          <w:p w14:paraId="000000E7" w14:textId="77777777" w:rsidR="00777202" w:rsidRDefault="0098202B">
            <w:pPr>
              <w:spacing w:after="0" w:line="240" w:lineRule="auto"/>
              <w:jc w:val="right"/>
              <w:rPr>
                <w:color w:val="000000"/>
              </w:rPr>
            </w:pPr>
            <w:r>
              <w:rPr>
                <w:color w:val="000000"/>
              </w:rPr>
              <w:t>750</w:t>
            </w:r>
          </w:p>
        </w:tc>
        <w:tc>
          <w:tcPr>
            <w:tcW w:w="827" w:type="dxa"/>
            <w:tcBorders>
              <w:top w:val="nil"/>
              <w:left w:val="nil"/>
              <w:bottom w:val="single" w:sz="4" w:space="0" w:color="000000"/>
              <w:right w:val="single" w:sz="4" w:space="0" w:color="000000"/>
            </w:tcBorders>
            <w:shd w:val="clear" w:color="auto" w:fill="auto"/>
            <w:vAlign w:val="bottom"/>
          </w:tcPr>
          <w:p w14:paraId="000000E8" w14:textId="77777777" w:rsidR="00777202" w:rsidRDefault="0098202B">
            <w:pPr>
              <w:spacing w:after="0" w:line="240" w:lineRule="auto"/>
              <w:jc w:val="left"/>
              <w:rPr>
                <w:color w:val="000000"/>
              </w:rPr>
            </w:pPr>
            <w:r>
              <w:rPr>
                <w:color w:val="000000"/>
              </w:rPr>
              <w:t> </w:t>
            </w:r>
          </w:p>
        </w:tc>
        <w:tc>
          <w:tcPr>
            <w:tcW w:w="886" w:type="dxa"/>
            <w:tcBorders>
              <w:top w:val="nil"/>
              <w:left w:val="nil"/>
              <w:bottom w:val="single" w:sz="4" w:space="0" w:color="000000"/>
              <w:right w:val="single" w:sz="4" w:space="0" w:color="000000"/>
            </w:tcBorders>
            <w:shd w:val="clear" w:color="auto" w:fill="auto"/>
            <w:vAlign w:val="bottom"/>
          </w:tcPr>
          <w:p w14:paraId="000000E9" w14:textId="77777777" w:rsidR="00777202" w:rsidRDefault="0098202B">
            <w:pPr>
              <w:spacing w:after="0" w:line="240" w:lineRule="auto"/>
              <w:jc w:val="right"/>
              <w:rPr>
                <w:color w:val="000000"/>
              </w:rPr>
            </w:pPr>
            <w:r>
              <w:rPr>
                <w:color w:val="000000"/>
              </w:rPr>
              <w:t>10250</w:t>
            </w:r>
          </w:p>
        </w:tc>
        <w:tc>
          <w:tcPr>
            <w:tcW w:w="876" w:type="dxa"/>
            <w:tcBorders>
              <w:top w:val="nil"/>
              <w:left w:val="nil"/>
              <w:bottom w:val="single" w:sz="4" w:space="0" w:color="000000"/>
              <w:right w:val="single" w:sz="8" w:space="0" w:color="000000"/>
            </w:tcBorders>
            <w:shd w:val="clear" w:color="auto" w:fill="auto"/>
            <w:vAlign w:val="bottom"/>
          </w:tcPr>
          <w:p w14:paraId="000000EA" w14:textId="77777777" w:rsidR="00777202" w:rsidRDefault="0098202B">
            <w:pPr>
              <w:spacing w:after="0" w:line="240" w:lineRule="auto"/>
              <w:jc w:val="left"/>
              <w:rPr>
                <w:color w:val="000000"/>
              </w:rPr>
            </w:pPr>
            <w:r>
              <w:rPr>
                <w:color w:val="000000"/>
              </w:rPr>
              <w:t> </w:t>
            </w:r>
          </w:p>
        </w:tc>
      </w:tr>
      <w:tr w:rsidR="00777202" w14:paraId="7EE5C976" w14:textId="77777777">
        <w:trPr>
          <w:trHeight w:val="290"/>
        </w:trPr>
        <w:tc>
          <w:tcPr>
            <w:tcW w:w="999" w:type="dxa"/>
            <w:tcBorders>
              <w:top w:val="nil"/>
              <w:left w:val="single" w:sz="8" w:space="0" w:color="000000"/>
              <w:bottom w:val="single" w:sz="4" w:space="0" w:color="000000"/>
              <w:right w:val="single" w:sz="4" w:space="0" w:color="000000"/>
            </w:tcBorders>
            <w:shd w:val="clear" w:color="auto" w:fill="auto"/>
            <w:vAlign w:val="bottom"/>
          </w:tcPr>
          <w:p w14:paraId="000000EB" w14:textId="77777777" w:rsidR="00777202" w:rsidRDefault="0098202B">
            <w:pPr>
              <w:spacing w:after="0" w:line="240" w:lineRule="auto"/>
              <w:jc w:val="right"/>
              <w:rPr>
                <w:color w:val="000000"/>
              </w:rPr>
            </w:pPr>
            <w:r>
              <w:rPr>
                <w:color w:val="000000"/>
              </w:rPr>
              <w:t>14</w:t>
            </w:r>
          </w:p>
        </w:tc>
        <w:tc>
          <w:tcPr>
            <w:tcW w:w="3278" w:type="dxa"/>
            <w:tcBorders>
              <w:top w:val="nil"/>
              <w:left w:val="nil"/>
              <w:bottom w:val="single" w:sz="4" w:space="0" w:color="000000"/>
              <w:right w:val="single" w:sz="4" w:space="0" w:color="000000"/>
            </w:tcBorders>
            <w:shd w:val="clear" w:color="auto" w:fill="auto"/>
            <w:vAlign w:val="bottom"/>
          </w:tcPr>
          <w:p w14:paraId="000000EC" w14:textId="77777777" w:rsidR="00777202" w:rsidRDefault="0098202B">
            <w:pPr>
              <w:spacing w:after="0" w:line="240" w:lineRule="auto"/>
              <w:jc w:val="left"/>
              <w:rPr>
                <w:color w:val="000000"/>
              </w:rPr>
            </w:pPr>
            <w:r>
              <w:rPr>
                <w:color w:val="000000"/>
              </w:rPr>
              <w:t>Purchases</w:t>
            </w:r>
          </w:p>
        </w:tc>
        <w:tc>
          <w:tcPr>
            <w:tcW w:w="886" w:type="dxa"/>
            <w:tcBorders>
              <w:top w:val="nil"/>
              <w:left w:val="nil"/>
              <w:bottom w:val="single" w:sz="4" w:space="0" w:color="000000"/>
              <w:right w:val="single" w:sz="4" w:space="0" w:color="000000"/>
            </w:tcBorders>
            <w:shd w:val="clear" w:color="auto" w:fill="auto"/>
            <w:vAlign w:val="bottom"/>
          </w:tcPr>
          <w:p w14:paraId="000000ED" w14:textId="77777777" w:rsidR="00777202" w:rsidRDefault="0098202B">
            <w:pPr>
              <w:spacing w:after="0" w:line="240" w:lineRule="auto"/>
              <w:jc w:val="right"/>
              <w:rPr>
                <w:color w:val="000000"/>
              </w:rPr>
            </w:pPr>
            <w:r>
              <w:rPr>
                <w:color w:val="000000"/>
              </w:rPr>
              <w:t>160000</w:t>
            </w:r>
          </w:p>
        </w:tc>
        <w:tc>
          <w:tcPr>
            <w:tcW w:w="957" w:type="dxa"/>
            <w:tcBorders>
              <w:top w:val="nil"/>
              <w:left w:val="nil"/>
              <w:bottom w:val="single" w:sz="4" w:space="0" w:color="000000"/>
              <w:right w:val="single" w:sz="4" w:space="0" w:color="000000"/>
            </w:tcBorders>
            <w:shd w:val="clear" w:color="auto" w:fill="auto"/>
            <w:vAlign w:val="bottom"/>
          </w:tcPr>
          <w:p w14:paraId="000000EE" w14:textId="77777777" w:rsidR="00777202" w:rsidRDefault="0098202B">
            <w:pPr>
              <w:spacing w:after="0" w:line="240" w:lineRule="auto"/>
              <w:jc w:val="left"/>
              <w:rPr>
                <w:color w:val="000000"/>
              </w:rPr>
            </w:pPr>
            <w:r>
              <w:rPr>
                <w:color w:val="000000"/>
              </w:rPr>
              <w:t> </w:t>
            </w:r>
          </w:p>
        </w:tc>
        <w:tc>
          <w:tcPr>
            <w:tcW w:w="730" w:type="dxa"/>
            <w:tcBorders>
              <w:top w:val="nil"/>
              <w:left w:val="nil"/>
              <w:bottom w:val="single" w:sz="4" w:space="0" w:color="000000"/>
              <w:right w:val="single" w:sz="4" w:space="0" w:color="000000"/>
            </w:tcBorders>
            <w:shd w:val="clear" w:color="auto" w:fill="auto"/>
            <w:vAlign w:val="bottom"/>
          </w:tcPr>
          <w:p w14:paraId="000000EF" w14:textId="77777777" w:rsidR="00777202" w:rsidRDefault="0098202B">
            <w:pPr>
              <w:spacing w:after="0" w:line="240" w:lineRule="auto"/>
              <w:jc w:val="left"/>
              <w:rPr>
                <w:color w:val="000000"/>
              </w:rPr>
            </w:pPr>
            <w:r>
              <w:rPr>
                <w:color w:val="000000"/>
              </w:rPr>
              <w:t> </w:t>
            </w:r>
          </w:p>
        </w:tc>
        <w:tc>
          <w:tcPr>
            <w:tcW w:w="827" w:type="dxa"/>
            <w:tcBorders>
              <w:top w:val="nil"/>
              <w:left w:val="nil"/>
              <w:bottom w:val="single" w:sz="4" w:space="0" w:color="000000"/>
              <w:right w:val="single" w:sz="4" w:space="0" w:color="000000"/>
            </w:tcBorders>
            <w:shd w:val="clear" w:color="auto" w:fill="auto"/>
            <w:vAlign w:val="bottom"/>
          </w:tcPr>
          <w:p w14:paraId="000000F0" w14:textId="77777777" w:rsidR="00777202" w:rsidRDefault="0098202B">
            <w:pPr>
              <w:spacing w:after="0" w:line="240" w:lineRule="auto"/>
              <w:jc w:val="left"/>
              <w:rPr>
                <w:color w:val="000000"/>
              </w:rPr>
            </w:pPr>
            <w:r>
              <w:rPr>
                <w:color w:val="000000"/>
              </w:rPr>
              <w:t> </w:t>
            </w:r>
          </w:p>
        </w:tc>
        <w:tc>
          <w:tcPr>
            <w:tcW w:w="886" w:type="dxa"/>
            <w:tcBorders>
              <w:top w:val="nil"/>
              <w:left w:val="nil"/>
              <w:bottom w:val="single" w:sz="4" w:space="0" w:color="000000"/>
              <w:right w:val="single" w:sz="4" w:space="0" w:color="000000"/>
            </w:tcBorders>
            <w:shd w:val="clear" w:color="auto" w:fill="auto"/>
            <w:vAlign w:val="bottom"/>
          </w:tcPr>
          <w:p w14:paraId="000000F1" w14:textId="77777777" w:rsidR="00777202" w:rsidRDefault="0098202B">
            <w:pPr>
              <w:spacing w:after="0" w:line="240" w:lineRule="auto"/>
              <w:jc w:val="right"/>
              <w:rPr>
                <w:color w:val="000000"/>
              </w:rPr>
            </w:pPr>
            <w:r>
              <w:rPr>
                <w:color w:val="000000"/>
              </w:rPr>
              <w:t>160000</w:t>
            </w:r>
          </w:p>
        </w:tc>
        <w:tc>
          <w:tcPr>
            <w:tcW w:w="876" w:type="dxa"/>
            <w:tcBorders>
              <w:top w:val="nil"/>
              <w:left w:val="nil"/>
              <w:bottom w:val="single" w:sz="4" w:space="0" w:color="000000"/>
              <w:right w:val="single" w:sz="8" w:space="0" w:color="000000"/>
            </w:tcBorders>
            <w:shd w:val="clear" w:color="auto" w:fill="auto"/>
            <w:vAlign w:val="bottom"/>
          </w:tcPr>
          <w:p w14:paraId="000000F2" w14:textId="77777777" w:rsidR="00777202" w:rsidRDefault="0098202B">
            <w:pPr>
              <w:spacing w:after="0" w:line="240" w:lineRule="auto"/>
              <w:jc w:val="left"/>
              <w:rPr>
                <w:color w:val="000000"/>
              </w:rPr>
            </w:pPr>
            <w:r>
              <w:rPr>
                <w:color w:val="000000"/>
              </w:rPr>
              <w:t> </w:t>
            </w:r>
          </w:p>
        </w:tc>
      </w:tr>
      <w:tr w:rsidR="00777202" w14:paraId="506EAD7A" w14:textId="77777777">
        <w:trPr>
          <w:trHeight w:val="290"/>
        </w:trPr>
        <w:tc>
          <w:tcPr>
            <w:tcW w:w="999" w:type="dxa"/>
            <w:tcBorders>
              <w:top w:val="nil"/>
              <w:left w:val="single" w:sz="8" w:space="0" w:color="000000"/>
              <w:bottom w:val="single" w:sz="4" w:space="0" w:color="000000"/>
              <w:right w:val="single" w:sz="4" w:space="0" w:color="000000"/>
            </w:tcBorders>
            <w:shd w:val="clear" w:color="auto" w:fill="auto"/>
            <w:vAlign w:val="bottom"/>
          </w:tcPr>
          <w:p w14:paraId="000000F3" w14:textId="77777777" w:rsidR="00777202" w:rsidRDefault="0098202B">
            <w:pPr>
              <w:spacing w:after="0" w:line="240" w:lineRule="auto"/>
              <w:jc w:val="right"/>
              <w:rPr>
                <w:color w:val="000000"/>
              </w:rPr>
            </w:pPr>
            <w:r>
              <w:rPr>
                <w:color w:val="000000"/>
              </w:rPr>
              <w:t>15</w:t>
            </w:r>
          </w:p>
        </w:tc>
        <w:tc>
          <w:tcPr>
            <w:tcW w:w="3278" w:type="dxa"/>
            <w:tcBorders>
              <w:top w:val="nil"/>
              <w:left w:val="nil"/>
              <w:bottom w:val="single" w:sz="4" w:space="0" w:color="000000"/>
              <w:right w:val="single" w:sz="4" w:space="0" w:color="000000"/>
            </w:tcBorders>
            <w:shd w:val="clear" w:color="auto" w:fill="auto"/>
            <w:vAlign w:val="bottom"/>
          </w:tcPr>
          <w:p w14:paraId="000000F4" w14:textId="77777777" w:rsidR="00777202" w:rsidRDefault="0098202B">
            <w:pPr>
              <w:spacing w:after="0" w:line="240" w:lineRule="auto"/>
              <w:jc w:val="left"/>
              <w:rPr>
                <w:color w:val="000000"/>
              </w:rPr>
            </w:pPr>
            <w:r>
              <w:rPr>
                <w:color w:val="000000"/>
              </w:rPr>
              <w:t>Revenue</w:t>
            </w:r>
          </w:p>
        </w:tc>
        <w:tc>
          <w:tcPr>
            <w:tcW w:w="886" w:type="dxa"/>
            <w:tcBorders>
              <w:top w:val="nil"/>
              <w:left w:val="nil"/>
              <w:bottom w:val="single" w:sz="4" w:space="0" w:color="000000"/>
              <w:right w:val="single" w:sz="4" w:space="0" w:color="000000"/>
            </w:tcBorders>
            <w:shd w:val="clear" w:color="auto" w:fill="auto"/>
            <w:vAlign w:val="bottom"/>
          </w:tcPr>
          <w:p w14:paraId="000000F5" w14:textId="77777777" w:rsidR="00777202" w:rsidRDefault="0098202B">
            <w:pPr>
              <w:spacing w:after="0" w:line="240" w:lineRule="auto"/>
              <w:jc w:val="left"/>
              <w:rPr>
                <w:color w:val="000000"/>
              </w:rPr>
            </w:pPr>
            <w:r>
              <w:rPr>
                <w:color w:val="000000"/>
              </w:rPr>
              <w:t> </w:t>
            </w:r>
          </w:p>
        </w:tc>
        <w:tc>
          <w:tcPr>
            <w:tcW w:w="957" w:type="dxa"/>
            <w:tcBorders>
              <w:top w:val="nil"/>
              <w:left w:val="nil"/>
              <w:bottom w:val="single" w:sz="4" w:space="0" w:color="000000"/>
              <w:right w:val="single" w:sz="4" w:space="0" w:color="000000"/>
            </w:tcBorders>
            <w:shd w:val="clear" w:color="auto" w:fill="auto"/>
            <w:vAlign w:val="bottom"/>
          </w:tcPr>
          <w:p w14:paraId="000000F6" w14:textId="77777777" w:rsidR="00777202" w:rsidRDefault="0098202B">
            <w:pPr>
              <w:spacing w:after="0" w:line="240" w:lineRule="auto"/>
              <w:jc w:val="right"/>
              <w:rPr>
                <w:color w:val="000000"/>
              </w:rPr>
            </w:pPr>
            <w:r>
              <w:rPr>
                <w:color w:val="000000"/>
              </w:rPr>
              <w:t>240000</w:t>
            </w:r>
          </w:p>
        </w:tc>
        <w:tc>
          <w:tcPr>
            <w:tcW w:w="730" w:type="dxa"/>
            <w:tcBorders>
              <w:top w:val="nil"/>
              <w:left w:val="nil"/>
              <w:bottom w:val="single" w:sz="4" w:space="0" w:color="000000"/>
              <w:right w:val="single" w:sz="4" w:space="0" w:color="000000"/>
            </w:tcBorders>
            <w:shd w:val="clear" w:color="auto" w:fill="auto"/>
            <w:vAlign w:val="bottom"/>
          </w:tcPr>
          <w:p w14:paraId="000000F7" w14:textId="77777777" w:rsidR="00777202" w:rsidRDefault="0098202B">
            <w:pPr>
              <w:spacing w:after="0" w:line="240" w:lineRule="auto"/>
              <w:jc w:val="left"/>
              <w:rPr>
                <w:color w:val="000000"/>
              </w:rPr>
            </w:pPr>
            <w:r>
              <w:rPr>
                <w:color w:val="000000"/>
              </w:rPr>
              <w:t> </w:t>
            </w:r>
          </w:p>
        </w:tc>
        <w:tc>
          <w:tcPr>
            <w:tcW w:w="827" w:type="dxa"/>
            <w:tcBorders>
              <w:top w:val="nil"/>
              <w:left w:val="nil"/>
              <w:bottom w:val="single" w:sz="4" w:space="0" w:color="000000"/>
              <w:right w:val="single" w:sz="4" w:space="0" w:color="000000"/>
            </w:tcBorders>
            <w:shd w:val="clear" w:color="auto" w:fill="auto"/>
            <w:vAlign w:val="bottom"/>
          </w:tcPr>
          <w:p w14:paraId="000000F8" w14:textId="77777777" w:rsidR="00777202" w:rsidRDefault="0098202B">
            <w:pPr>
              <w:spacing w:after="0" w:line="240" w:lineRule="auto"/>
              <w:jc w:val="left"/>
              <w:rPr>
                <w:color w:val="000000"/>
              </w:rPr>
            </w:pPr>
            <w:r>
              <w:rPr>
                <w:color w:val="000000"/>
              </w:rPr>
              <w:t> </w:t>
            </w:r>
          </w:p>
        </w:tc>
        <w:tc>
          <w:tcPr>
            <w:tcW w:w="886" w:type="dxa"/>
            <w:tcBorders>
              <w:top w:val="nil"/>
              <w:left w:val="nil"/>
              <w:bottom w:val="single" w:sz="4" w:space="0" w:color="000000"/>
              <w:right w:val="single" w:sz="4" w:space="0" w:color="000000"/>
            </w:tcBorders>
            <w:shd w:val="clear" w:color="auto" w:fill="auto"/>
            <w:vAlign w:val="bottom"/>
          </w:tcPr>
          <w:p w14:paraId="000000F9" w14:textId="77777777" w:rsidR="00777202" w:rsidRDefault="0098202B">
            <w:pPr>
              <w:spacing w:after="0" w:line="240" w:lineRule="auto"/>
              <w:jc w:val="left"/>
              <w:rPr>
                <w:color w:val="000000"/>
              </w:rPr>
            </w:pPr>
            <w:r>
              <w:rPr>
                <w:color w:val="000000"/>
              </w:rPr>
              <w:t> </w:t>
            </w:r>
          </w:p>
        </w:tc>
        <w:tc>
          <w:tcPr>
            <w:tcW w:w="876" w:type="dxa"/>
            <w:tcBorders>
              <w:top w:val="nil"/>
              <w:left w:val="nil"/>
              <w:bottom w:val="single" w:sz="4" w:space="0" w:color="000000"/>
              <w:right w:val="single" w:sz="8" w:space="0" w:color="000000"/>
            </w:tcBorders>
            <w:shd w:val="clear" w:color="auto" w:fill="auto"/>
            <w:vAlign w:val="bottom"/>
          </w:tcPr>
          <w:p w14:paraId="000000FA" w14:textId="77777777" w:rsidR="00777202" w:rsidRDefault="0098202B">
            <w:pPr>
              <w:spacing w:after="0" w:line="240" w:lineRule="auto"/>
              <w:jc w:val="right"/>
              <w:rPr>
                <w:color w:val="000000"/>
              </w:rPr>
            </w:pPr>
            <w:r>
              <w:rPr>
                <w:color w:val="000000"/>
              </w:rPr>
              <w:t>240000</w:t>
            </w:r>
          </w:p>
        </w:tc>
      </w:tr>
      <w:tr w:rsidR="00777202" w14:paraId="4101F3AB" w14:textId="77777777">
        <w:trPr>
          <w:trHeight w:val="290"/>
        </w:trPr>
        <w:tc>
          <w:tcPr>
            <w:tcW w:w="999" w:type="dxa"/>
            <w:tcBorders>
              <w:top w:val="nil"/>
              <w:left w:val="single" w:sz="8" w:space="0" w:color="000000"/>
              <w:bottom w:val="single" w:sz="4" w:space="0" w:color="000000"/>
              <w:right w:val="single" w:sz="4" w:space="0" w:color="000000"/>
            </w:tcBorders>
            <w:shd w:val="clear" w:color="auto" w:fill="auto"/>
            <w:vAlign w:val="bottom"/>
          </w:tcPr>
          <w:p w14:paraId="000000FB" w14:textId="77777777" w:rsidR="00777202" w:rsidRDefault="0098202B">
            <w:pPr>
              <w:spacing w:after="0" w:line="240" w:lineRule="auto"/>
              <w:jc w:val="right"/>
              <w:rPr>
                <w:color w:val="000000"/>
              </w:rPr>
            </w:pPr>
            <w:r>
              <w:rPr>
                <w:color w:val="000000"/>
              </w:rPr>
              <w:t>16</w:t>
            </w:r>
          </w:p>
        </w:tc>
        <w:tc>
          <w:tcPr>
            <w:tcW w:w="3278" w:type="dxa"/>
            <w:tcBorders>
              <w:top w:val="nil"/>
              <w:left w:val="nil"/>
              <w:bottom w:val="single" w:sz="4" w:space="0" w:color="000000"/>
              <w:right w:val="single" w:sz="4" w:space="0" w:color="000000"/>
            </w:tcBorders>
            <w:shd w:val="clear" w:color="auto" w:fill="auto"/>
            <w:vAlign w:val="bottom"/>
          </w:tcPr>
          <w:p w14:paraId="000000FC" w14:textId="77777777" w:rsidR="00777202" w:rsidRDefault="0098202B">
            <w:pPr>
              <w:spacing w:after="0" w:line="240" w:lineRule="auto"/>
              <w:jc w:val="left"/>
              <w:rPr>
                <w:color w:val="000000"/>
              </w:rPr>
            </w:pPr>
            <w:r>
              <w:rPr>
                <w:color w:val="000000"/>
              </w:rPr>
              <w:t>Wages</w:t>
            </w:r>
          </w:p>
        </w:tc>
        <w:tc>
          <w:tcPr>
            <w:tcW w:w="886" w:type="dxa"/>
            <w:tcBorders>
              <w:top w:val="nil"/>
              <w:left w:val="nil"/>
              <w:bottom w:val="single" w:sz="4" w:space="0" w:color="000000"/>
              <w:right w:val="single" w:sz="4" w:space="0" w:color="000000"/>
            </w:tcBorders>
            <w:shd w:val="clear" w:color="auto" w:fill="auto"/>
            <w:vAlign w:val="bottom"/>
          </w:tcPr>
          <w:p w14:paraId="000000FD" w14:textId="77777777" w:rsidR="00777202" w:rsidRDefault="0098202B">
            <w:pPr>
              <w:spacing w:after="0" w:line="240" w:lineRule="auto"/>
              <w:jc w:val="right"/>
              <w:rPr>
                <w:color w:val="000000"/>
              </w:rPr>
            </w:pPr>
            <w:r>
              <w:rPr>
                <w:color w:val="000000"/>
              </w:rPr>
              <w:t>24000</w:t>
            </w:r>
          </w:p>
        </w:tc>
        <w:tc>
          <w:tcPr>
            <w:tcW w:w="957" w:type="dxa"/>
            <w:tcBorders>
              <w:top w:val="nil"/>
              <w:left w:val="nil"/>
              <w:bottom w:val="single" w:sz="4" w:space="0" w:color="000000"/>
              <w:right w:val="single" w:sz="4" w:space="0" w:color="000000"/>
            </w:tcBorders>
            <w:shd w:val="clear" w:color="auto" w:fill="auto"/>
            <w:vAlign w:val="bottom"/>
          </w:tcPr>
          <w:p w14:paraId="000000FE" w14:textId="77777777" w:rsidR="00777202" w:rsidRDefault="0098202B">
            <w:pPr>
              <w:spacing w:after="0" w:line="240" w:lineRule="auto"/>
              <w:jc w:val="left"/>
              <w:rPr>
                <w:color w:val="000000"/>
              </w:rPr>
            </w:pPr>
            <w:r>
              <w:rPr>
                <w:color w:val="000000"/>
              </w:rPr>
              <w:t> </w:t>
            </w:r>
          </w:p>
        </w:tc>
        <w:tc>
          <w:tcPr>
            <w:tcW w:w="730" w:type="dxa"/>
            <w:tcBorders>
              <w:top w:val="nil"/>
              <w:left w:val="nil"/>
              <w:bottom w:val="single" w:sz="4" w:space="0" w:color="000000"/>
              <w:right w:val="single" w:sz="4" w:space="0" w:color="000000"/>
            </w:tcBorders>
            <w:shd w:val="clear" w:color="auto" w:fill="auto"/>
            <w:vAlign w:val="bottom"/>
          </w:tcPr>
          <w:p w14:paraId="000000FF" w14:textId="77777777" w:rsidR="00777202" w:rsidRDefault="0098202B">
            <w:pPr>
              <w:spacing w:after="0" w:line="240" w:lineRule="auto"/>
              <w:jc w:val="left"/>
              <w:rPr>
                <w:color w:val="000000"/>
              </w:rPr>
            </w:pPr>
            <w:r>
              <w:rPr>
                <w:color w:val="000000"/>
              </w:rPr>
              <w:t> </w:t>
            </w:r>
          </w:p>
        </w:tc>
        <w:tc>
          <w:tcPr>
            <w:tcW w:w="827" w:type="dxa"/>
            <w:tcBorders>
              <w:top w:val="nil"/>
              <w:left w:val="nil"/>
              <w:bottom w:val="single" w:sz="4" w:space="0" w:color="000000"/>
              <w:right w:val="single" w:sz="4" w:space="0" w:color="000000"/>
            </w:tcBorders>
            <w:shd w:val="clear" w:color="auto" w:fill="auto"/>
            <w:vAlign w:val="bottom"/>
          </w:tcPr>
          <w:p w14:paraId="00000100" w14:textId="77777777" w:rsidR="00777202" w:rsidRDefault="0098202B">
            <w:pPr>
              <w:spacing w:after="0" w:line="240" w:lineRule="auto"/>
              <w:jc w:val="left"/>
              <w:rPr>
                <w:color w:val="000000"/>
              </w:rPr>
            </w:pPr>
            <w:r>
              <w:rPr>
                <w:color w:val="000000"/>
              </w:rPr>
              <w:t> </w:t>
            </w:r>
          </w:p>
        </w:tc>
        <w:tc>
          <w:tcPr>
            <w:tcW w:w="886" w:type="dxa"/>
            <w:tcBorders>
              <w:top w:val="nil"/>
              <w:left w:val="nil"/>
              <w:bottom w:val="single" w:sz="4" w:space="0" w:color="000000"/>
              <w:right w:val="single" w:sz="4" w:space="0" w:color="000000"/>
            </w:tcBorders>
            <w:shd w:val="clear" w:color="auto" w:fill="auto"/>
            <w:vAlign w:val="bottom"/>
          </w:tcPr>
          <w:p w14:paraId="00000101" w14:textId="77777777" w:rsidR="00777202" w:rsidRDefault="0098202B">
            <w:pPr>
              <w:spacing w:after="0" w:line="240" w:lineRule="auto"/>
              <w:jc w:val="right"/>
              <w:rPr>
                <w:color w:val="000000"/>
              </w:rPr>
            </w:pPr>
            <w:r>
              <w:rPr>
                <w:color w:val="000000"/>
              </w:rPr>
              <w:t>24000</w:t>
            </w:r>
          </w:p>
        </w:tc>
        <w:tc>
          <w:tcPr>
            <w:tcW w:w="876" w:type="dxa"/>
            <w:tcBorders>
              <w:top w:val="nil"/>
              <w:left w:val="nil"/>
              <w:bottom w:val="single" w:sz="4" w:space="0" w:color="000000"/>
              <w:right w:val="single" w:sz="8" w:space="0" w:color="000000"/>
            </w:tcBorders>
            <w:shd w:val="clear" w:color="auto" w:fill="auto"/>
            <w:vAlign w:val="bottom"/>
          </w:tcPr>
          <w:p w14:paraId="00000102" w14:textId="77777777" w:rsidR="00777202" w:rsidRDefault="0098202B">
            <w:pPr>
              <w:spacing w:after="0" w:line="240" w:lineRule="auto"/>
              <w:jc w:val="left"/>
              <w:rPr>
                <w:color w:val="000000"/>
              </w:rPr>
            </w:pPr>
            <w:r>
              <w:rPr>
                <w:color w:val="000000"/>
              </w:rPr>
              <w:t> </w:t>
            </w:r>
          </w:p>
        </w:tc>
      </w:tr>
      <w:tr w:rsidR="00777202" w14:paraId="02EDB281" w14:textId="77777777">
        <w:trPr>
          <w:trHeight w:val="290"/>
        </w:trPr>
        <w:tc>
          <w:tcPr>
            <w:tcW w:w="999" w:type="dxa"/>
            <w:tcBorders>
              <w:top w:val="nil"/>
              <w:left w:val="single" w:sz="8" w:space="0" w:color="000000"/>
              <w:bottom w:val="single" w:sz="4" w:space="0" w:color="000000"/>
              <w:right w:val="single" w:sz="4" w:space="0" w:color="000000"/>
            </w:tcBorders>
            <w:shd w:val="clear" w:color="auto" w:fill="auto"/>
            <w:vAlign w:val="bottom"/>
          </w:tcPr>
          <w:p w14:paraId="00000103" w14:textId="77777777" w:rsidR="00777202" w:rsidRDefault="0098202B">
            <w:pPr>
              <w:spacing w:after="0" w:line="240" w:lineRule="auto"/>
              <w:jc w:val="right"/>
              <w:rPr>
                <w:color w:val="000000"/>
              </w:rPr>
            </w:pPr>
            <w:r>
              <w:rPr>
                <w:color w:val="000000"/>
              </w:rPr>
              <w:t>17</w:t>
            </w:r>
          </w:p>
        </w:tc>
        <w:tc>
          <w:tcPr>
            <w:tcW w:w="3278" w:type="dxa"/>
            <w:tcBorders>
              <w:top w:val="nil"/>
              <w:left w:val="nil"/>
              <w:bottom w:val="single" w:sz="4" w:space="0" w:color="000000"/>
              <w:right w:val="single" w:sz="4" w:space="0" w:color="000000"/>
            </w:tcBorders>
            <w:shd w:val="clear" w:color="auto" w:fill="auto"/>
            <w:vAlign w:val="bottom"/>
          </w:tcPr>
          <w:p w14:paraId="00000104" w14:textId="77777777" w:rsidR="00777202" w:rsidRDefault="0098202B">
            <w:pPr>
              <w:spacing w:after="0" w:line="240" w:lineRule="auto"/>
              <w:jc w:val="left"/>
              <w:rPr>
                <w:color w:val="000000"/>
              </w:rPr>
            </w:pPr>
            <w:r>
              <w:rPr>
                <w:color w:val="000000"/>
              </w:rPr>
              <w:t>Advertising</w:t>
            </w:r>
          </w:p>
        </w:tc>
        <w:tc>
          <w:tcPr>
            <w:tcW w:w="886" w:type="dxa"/>
            <w:tcBorders>
              <w:top w:val="nil"/>
              <w:left w:val="nil"/>
              <w:bottom w:val="single" w:sz="4" w:space="0" w:color="000000"/>
              <w:right w:val="single" w:sz="4" w:space="0" w:color="000000"/>
            </w:tcBorders>
            <w:shd w:val="clear" w:color="auto" w:fill="auto"/>
            <w:vAlign w:val="bottom"/>
          </w:tcPr>
          <w:p w14:paraId="00000105" w14:textId="77777777" w:rsidR="00777202" w:rsidRDefault="0098202B">
            <w:pPr>
              <w:spacing w:after="0" w:line="240" w:lineRule="auto"/>
              <w:jc w:val="right"/>
              <w:rPr>
                <w:color w:val="000000"/>
              </w:rPr>
            </w:pPr>
            <w:r>
              <w:rPr>
                <w:color w:val="000000"/>
              </w:rPr>
              <w:t>8000</w:t>
            </w:r>
          </w:p>
        </w:tc>
        <w:tc>
          <w:tcPr>
            <w:tcW w:w="957" w:type="dxa"/>
            <w:tcBorders>
              <w:top w:val="nil"/>
              <w:left w:val="nil"/>
              <w:bottom w:val="single" w:sz="4" w:space="0" w:color="000000"/>
              <w:right w:val="single" w:sz="4" w:space="0" w:color="000000"/>
            </w:tcBorders>
            <w:shd w:val="clear" w:color="auto" w:fill="auto"/>
            <w:vAlign w:val="bottom"/>
          </w:tcPr>
          <w:p w14:paraId="00000106" w14:textId="77777777" w:rsidR="00777202" w:rsidRDefault="0098202B">
            <w:pPr>
              <w:spacing w:after="0" w:line="240" w:lineRule="auto"/>
              <w:jc w:val="left"/>
              <w:rPr>
                <w:color w:val="000000"/>
              </w:rPr>
            </w:pPr>
            <w:r>
              <w:rPr>
                <w:color w:val="000000"/>
              </w:rPr>
              <w:t> </w:t>
            </w:r>
          </w:p>
        </w:tc>
        <w:tc>
          <w:tcPr>
            <w:tcW w:w="730" w:type="dxa"/>
            <w:tcBorders>
              <w:top w:val="nil"/>
              <w:left w:val="nil"/>
              <w:bottom w:val="single" w:sz="4" w:space="0" w:color="000000"/>
              <w:right w:val="single" w:sz="4" w:space="0" w:color="000000"/>
            </w:tcBorders>
            <w:shd w:val="clear" w:color="auto" w:fill="auto"/>
            <w:vAlign w:val="bottom"/>
          </w:tcPr>
          <w:p w14:paraId="00000107" w14:textId="77777777" w:rsidR="00777202" w:rsidRDefault="0098202B">
            <w:pPr>
              <w:spacing w:after="0" w:line="240" w:lineRule="auto"/>
              <w:jc w:val="left"/>
              <w:rPr>
                <w:color w:val="000000"/>
              </w:rPr>
            </w:pPr>
            <w:r>
              <w:rPr>
                <w:color w:val="000000"/>
              </w:rPr>
              <w:t> </w:t>
            </w:r>
          </w:p>
        </w:tc>
        <w:tc>
          <w:tcPr>
            <w:tcW w:w="827" w:type="dxa"/>
            <w:tcBorders>
              <w:top w:val="nil"/>
              <w:left w:val="nil"/>
              <w:bottom w:val="single" w:sz="4" w:space="0" w:color="000000"/>
              <w:right w:val="single" w:sz="4" w:space="0" w:color="000000"/>
            </w:tcBorders>
            <w:shd w:val="clear" w:color="auto" w:fill="auto"/>
            <w:vAlign w:val="bottom"/>
          </w:tcPr>
          <w:p w14:paraId="00000108" w14:textId="77777777" w:rsidR="00777202" w:rsidRDefault="0098202B">
            <w:pPr>
              <w:spacing w:after="0" w:line="240" w:lineRule="auto"/>
              <w:jc w:val="left"/>
              <w:rPr>
                <w:color w:val="000000"/>
              </w:rPr>
            </w:pPr>
            <w:r>
              <w:rPr>
                <w:color w:val="000000"/>
              </w:rPr>
              <w:t> </w:t>
            </w:r>
          </w:p>
        </w:tc>
        <w:tc>
          <w:tcPr>
            <w:tcW w:w="886" w:type="dxa"/>
            <w:tcBorders>
              <w:top w:val="nil"/>
              <w:left w:val="nil"/>
              <w:bottom w:val="single" w:sz="4" w:space="0" w:color="000000"/>
              <w:right w:val="single" w:sz="4" w:space="0" w:color="000000"/>
            </w:tcBorders>
            <w:shd w:val="clear" w:color="auto" w:fill="auto"/>
            <w:vAlign w:val="bottom"/>
          </w:tcPr>
          <w:p w14:paraId="00000109" w14:textId="77777777" w:rsidR="00777202" w:rsidRDefault="0098202B">
            <w:pPr>
              <w:spacing w:after="0" w:line="240" w:lineRule="auto"/>
              <w:jc w:val="right"/>
              <w:rPr>
                <w:color w:val="000000"/>
              </w:rPr>
            </w:pPr>
            <w:r>
              <w:rPr>
                <w:color w:val="000000"/>
              </w:rPr>
              <w:t>8000</w:t>
            </w:r>
          </w:p>
        </w:tc>
        <w:tc>
          <w:tcPr>
            <w:tcW w:w="876" w:type="dxa"/>
            <w:tcBorders>
              <w:top w:val="nil"/>
              <w:left w:val="nil"/>
              <w:bottom w:val="single" w:sz="4" w:space="0" w:color="000000"/>
              <w:right w:val="single" w:sz="8" w:space="0" w:color="000000"/>
            </w:tcBorders>
            <w:shd w:val="clear" w:color="auto" w:fill="auto"/>
            <w:vAlign w:val="bottom"/>
          </w:tcPr>
          <w:p w14:paraId="0000010A" w14:textId="77777777" w:rsidR="00777202" w:rsidRDefault="0098202B">
            <w:pPr>
              <w:spacing w:after="0" w:line="240" w:lineRule="auto"/>
              <w:jc w:val="left"/>
              <w:rPr>
                <w:color w:val="000000"/>
              </w:rPr>
            </w:pPr>
            <w:r>
              <w:rPr>
                <w:color w:val="000000"/>
              </w:rPr>
              <w:t> </w:t>
            </w:r>
          </w:p>
        </w:tc>
      </w:tr>
      <w:tr w:rsidR="00777202" w14:paraId="73E5A7FF" w14:textId="77777777">
        <w:trPr>
          <w:trHeight w:val="290"/>
        </w:trPr>
        <w:tc>
          <w:tcPr>
            <w:tcW w:w="999" w:type="dxa"/>
            <w:tcBorders>
              <w:top w:val="nil"/>
              <w:left w:val="single" w:sz="8" w:space="0" w:color="000000"/>
              <w:bottom w:val="single" w:sz="4" w:space="0" w:color="000000"/>
              <w:right w:val="single" w:sz="4" w:space="0" w:color="000000"/>
            </w:tcBorders>
            <w:shd w:val="clear" w:color="auto" w:fill="auto"/>
            <w:vAlign w:val="bottom"/>
          </w:tcPr>
          <w:p w14:paraId="0000010B" w14:textId="77777777" w:rsidR="00777202" w:rsidRDefault="0098202B">
            <w:pPr>
              <w:spacing w:after="0" w:line="240" w:lineRule="auto"/>
              <w:jc w:val="right"/>
              <w:rPr>
                <w:color w:val="000000"/>
              </w:rPr>
            </w:pPr>
            <w:r>
              <w:rPr>
                <w:color w:val="000000"/>
              </w:rPr>
              <w:t>18</w:t>
            </w:r>
          </w:p>
        </w:tc>
        <w:tc>
          <w:tcPr>
            <w:tcW w:w="3278" w:type="dxa"/>
            <w:tcBorders>
              <w:top w:val="nil"/>
              <w:left w:val="nil"/>
              <w:bottom w:val="single" w:sz="4" w:space="0" w:color="000000"/>
              <w:right w:val="single" w:sz="4" w:space="0" w:color="000000"/>
            </w:tcBorders>
            <w:shd w:val="clear" w:color="auto" w:fill="auto"/>
            <w:vAlign w:val="bottom"/>
          </w:tcPr>
          <w:p w14:paraId="0000010C" w14:textId="77777777" w:rsidR="00777202" w:rsidRDefault="0098202B">
            <w:pPr>
              <w:spacing w:after="0" w:line="240" w:lineRule="auto"/>
              <w:jc w:val="left"/>
              <w:rPr>
                <w:color w:val="000000"/>
              </w:rPr>
            </w:pPr>
            <w:r>
              <w:rPr>
                <w:color w:val="000000"/>
              </w:rPr>
              <w:t>Rates</w:t>
            </w:r>
          </w:p>
        </w:tc>
        <w:tc>
          <w:tcPr>
            <w:tcW w:w="886" w:type="dxa"/>
            <w:tcBorders>
              <w:top w:val="nil"/>
              <w:left w:val="nil"/>
              <w:bottom w:val="single" w:sz="4" w:space="0" w:color="000000"/>
              <w:right w:val="single" w:sz="4" w:space="0" w:color="000000"/>
            </w:tcBorders>
            <w:shd w:val="clear" w:color="auto" w:fill="auto"/>
            <w:vAlign w:val="bottom"/>
          </w:tcPr>
          <w:p w14:paraId="0000010D" w14:textId="77777777" w:rsidR="00777202" w:rsidRDefault="0098202B">
            <w:pPr>
              <w:spacing w:after="0" w:line="240" w:lineRule="auto"/>
              <w:jc w:val="right"/>
              <w:rPr>
                <w:color w:val="000000"/>
              </w:rPr>
            </w:pPr>
            <w:r>
              <w:rPr>
                <w:color w:val="000000"/>
              </w:rPr>
              <w:t>3600</w:t>
            </w:r>
          </w:p>
        </w:tc>
        <w:tc>
          <w:tcPr>
            <w:tcW w:w="957" w:type="dxa"/>
            <w:tcBorders>
              <w:top w:val="nil"/>
              <w:left w:val="nil"/>
              <w:bottom w:val="single" w:sz="4" w:space="0" w:color="000000"/>
              <w:right w:val="single" w:sz="4" w:space="0" w:color="000000"/>
            </w:tcBorders>
            <w:shd w:val="clear" w:color="auto" w:fill="auto"/>
            <w:vAlign w:val="bottom"/>
          </w:tcPr>
          <w:p w14:paraId="0000010E" w14:textId="77777777" w:rsidR="00777202" w:rsidRDefault="0098202B">
            <w:pPr>
              <w:spacing w:after="0" w:line="240" w:lineRule="auto"/>
              <w:jc w:val="left"/>
              <w:rPr>
                <w:color w:val="000000"/>
              </w:rPr>
            </w:pPr>
            <w:r>
              <w:rPr>
                <w:color w:val="000000"/>
              </w:rPr>
              <w:t> </w:t>
            </w:r>
          </w:p>
        </w:tc>
        <w:tc>
          <w:tcPr>
            <w:tcW w:w="730" w:type="dxa"/>
            <w:tcBorders>
              <w:top w:val="nil"/>
              <w:left w:val="nil"/>
              <w:bottom w:val="single" w:sz="4" w:space="0" w:color="000000"/>
              <w:right w:val="single" w:sz="4" w:space="0" w:color="000000"/>
            </w:tcBorders>
            <w:shd w:val="clear" w:color="auto" w:fill="auto"/>
            <w:vAlign w:val="bottom"/>
          </w:tcPr>
          <w:p w14:paraId="0000010F" w14:textId="77777777" w:rsidR="00777202" w:rsidRDefault="0098202B">
            <w:pPr>
              <w:spacing w:after="0" w:line="240" w:lineRule="auto"/>
              <w:jc w:val="left"/>
              <w:rPr>
                <w:color w:val="000000"/>
              </w:rPr>
            </w:pPr>
            <w:r>
              <w:rPr>
                <w:color w:val="000000"/>
              </w:rPr>
              <w:t> </w:t>
            </w:r>
          </w:p>
        </w:tc>
        <w:tc>
          <w:tcPr>
            <w:tcW w:w="827" w:type="dxa"/>
            <w:tcBorders>
              <w:top w:val="nil"/>
              <w:left w:val="nil"/>
              <w:bottom w:val="single" w:sz="4" w:space="0" w:color="000000"/>
              <w:right w:val="single" w:sz="4" w:space="0" w:color="000000"/>
            </w:tcBorders>
            <w:shd w:val="clear" w:color="auto" w:fill="auto"/>
            <w:vAlign w:val="bottom"/>
          </w:tcPr>
          <w:p w14:paraId="00000110" w14:textId="77777777" w:rsidR="00777202" w:rsidRDefault="0098202B">
            <w:pPr>
              <w:spacing w:after="0" w:line="240" w:lineRule="auto"/>
              <w:jc w:val="right"/>
              <w:rPr>
                <w:color w:val="000000"/>
              </w:rPr>
            </w:pPr>
            <w:r>
              <w:rPr>
                <w:color w:val="000000"/>
              </w:rPr>
              <w:t>650</w:t>
            </w:r>
          </w:p>
        </w:tc>
        <w:tc>
          <w:tcPr>
            <w:tcW w:w="886" w:type="dxa"/>
            <w:tcBorders>
              <w:top w:val="nil"/>
              <w:left w:val="nil"/>
              <w:bottom w:val="single" w:sz="4" w:space="0" w:color="000000"/>
              <w:right w:val="single" w:sz="4" w:space="0" w:color="000000"/>
            </w:tcBorders>
            <w:shd w:val="clear" w:color="auto" w:fill="auto"/>
            <w:vAlign w:val="bottom"/>
          </w:tcPr>
          <w:p w14:paraId="00000111" w14:textId="77777777" w:rsidR="00777202" w:rsidRDefault="0098202B">
            <w:pPr>
              <w:spacing w:after="0" w:line="240" w:lineRule="auto"/>
              <w:jc w:val="right"/>
              <w:rPr>
                <w:color w:val="000000"/>
              </w:rPr>
            </w:pPr>
            <w:r>
              <w:rPr>
                <w:color w:val="000000"/>
              </w:rPr>
              <w:t>2950</w:t>
            </w:r>
          </w:p>
        </w:tc>
        <w:tc>
          <w:tcPr>
            <w:tcW w:w="876" w:type="dxa"/>
            <w:tcBorders>
              <w:top w:val="nil"/>
              <w:left w:val="nil"/>
              <w:bottom w:val="single" w:sz="4" w:space="0" w:color="000000"/>
              <w:right w:val="single" w:sz="8" w:space="0" w:color="000000"/>
            </w:tcBorders>
            <w:shd w:val="clear" w:color="auto" w:fill="auto"/>
            <w:vAlign w:val="bottom"/>
          </w:tcPr>
          <w:p w14:paraId="00000112" w14:textId="77777777" w:rsidR="00777202" w:rsidRDefault="0098202B">
            <w:pPr>
              <w:spacing w:after="0" w:line="240" w:lineRule="auto"/>
              <w:jc w:val="left"/>
              <w:rPr>
                <w:color w:val="000000"/>
              </w:rPr>
            </w:pPr>
            <w:r>
              <w:rPr>
                <w:color w:val="000000"/>
              </w:rPr>
              <w:t> </w:t>
            </w:r>
          </w:p>
        </w:tc>
      </w:tr>
      <w:tr w:rsidR="00777202" w14:paraId="4C6AD720" w14:textId="77777777">
        <w:trPr>
          <w:trHeight w:val="290"/>
        </w:trPr>
        <w:tc>
          <w:tcPr>
            <w:tcW w:w="999" w:type="dxa"/>
            <w:tcBorders>
              <w:top w:val="nil"/>
              <w:left w:val="single" w:sz="8" w:space="0" w:color="000000"/>
              <w:bottom w:val="single" w:sz="4" w:space="0" w:color="000000"/>
              <w:right w:val="single" w:sz="4" w:space="0" w:color="000000"/>
            </w:tcBorders>
            <w:shd w:val="clear" w:color="auto" w:fill="auto"/>
            <w:vAlign w:val="bottom"/>
          </w:tcPr>
          <w:p w14:paraId="00000113" w14:textId="77777777" w:rsidR="00777202" w:rsidRDefault="0098202B">
            <w:pPr>
              <w:spacing w:after="0" w:line="240" w:lineRule="auto"/>
              <w:jc w:val="right"/>
              <w:rPr>
                <w:color w:val="000000"/>
              </w:rPr>
            </w:pPr>
            <w:r>
              <w:rPr>
                <w:color w:val="000000"/>
              </w:rPr>
              <w:t>19</w:t>
            </w:r>
          </w:p>
        </w:tc>
        <w:tc>
          <w:tcPr>
            <w:tcW w:w="3278" w:type="dxa"/>
            <w:tcBorders>
              <w:top w:val="nil"/>
              <w:left w:val="nil"/>
              <w:bottom w:val="single" w:sz="4" w:space="0" w:color="000000"/>
              <w:right w:val="single" w:sz="4" w:space="0" w:color="000000"/>
            </w:tcBorders>
            <w:shd w:val="clear" w:color="auto" w:fill="auto"/>
            <w:vAlign w:val="bottom"/>
          </w:tcPr>
          <w:p w14:paraId="00000114" w14:textId="77777777" w:rsidR="00777202" w:rsidRDefault="0098202B">
            <w:pPr>
              <w:spacing w:after="0" w:line="240" w:lineRule="auto"/>
              <w:jc w:val="left"/>
              <w:rPr>
                <w:color w:val="000000"/>
              </w:rPr>
            </w:pPr>
            <w:r>
              <w:rPr>
                <w:color w:val="000000"/>
              </w:rPr>
              <w:t>Bank charges</w:t>
            </w:r>
          </w:p>
        </w:tc>
        <w:tc>
          <w:tcPr>
            <w:tcW w:w="886" w:type="dxa"/>
            <w:tcBorders>
              <w:top w:val="nil"/>
              <w:left w:val="nil"/>
              <w:bottom w:val="single" w:sz="4" w:space="0" w:color="000000"/>
              <w:right w:val="single" w:sz="4" w:space="0" w:color="000000"/>
            </w:tcBorders>
            <w:shd w:val="clear" w:color="auto" w:fill="auto"/>
            <w:vAlign w:val="bottom"/>
          </w:tcPr>
          <w:p w14:paraId="00000115" w14:textId="77777777" w:rsidR="00777202" w:rsidRDefault="0098202B">
            <w:pPr>
              <w:spacing w:after="0" w:line="240" w:lineRule="auto"/>
              <w:jc w:val="right"/>
              <w:rPr>
                <w:color w:val="000000"/>
              </w:rPr>
            </w:pPr>
            <w:r>
              <w:rPr>
                <w:color w:val="000000"/>
              </w:rPr>
              <w:t>400</w:t>
            </w:r>
          </w:p>
        </w:tc>
        <w:tc>
          <w:tcPr>
            <w:tcW w:w="957" w:type="dxa"/>
            <w:tcBorders>
              <w:top w:val="nil"/>
              <w:left w:val="nil"/>
              <w:bottom w:val="single" w:sz="4" w:space="0" w:color="000000"/>
              <w:right w:val="single" w:sz="4" w:space="0" w:color="000000"/>
            </w:tcBorders>
            <w:shd w:val="clear" w:color="auto" w:fill="auto"/>
            <w:vAlign w:val="bottom"/>
          </w:tcPr>
          <w:p w14:paraId="00000116" w14:textId="77777777" w:rsidR="00777202" w:rsidRDefault="0098202B">
            <w:pPr>
              <w:spacing w:after="0" w:line="240" w:lineRule="auto"/>
              <w:jc w:val="left"/>
              <w:rPr>
                <w:color w:val="000000"/>
              </w:rPr>
            </w:pPr>
            <w:r>
              <w:rPr>
                <w:color w:val="000000"/>
              </w:rPr>
              <w:t> </w:t>
            </w:r>
          </w:p>
        </w:tc>
        <w:tc>
          <w:tcPr>
            <w:tcW w:w="730" w:type="dxa"/>
            <w:tcBorders>
              <w:top w:val="nil"/>
              <w:left w:val="nil"/>
              <w:bottom w:val="single" w:sz="4" w:space="0" w:color="000000"/>
              <w:right w:val="single" w:sz="4" w:space="0" w:color="000000"/>
            </w:tcBorders>
            <w:shd w:val="clear" w:color="auto" w:fill="auto"/>
            <w:vAlign w:val="bottom"/>
          </w:tcPr>
          <w:p w14:paraId="00000117" w14:textId="77777777" w:rsidR="00777202" w:rsidRDefault="0098202B">
            <w:pPr>
              <w:spacing w:after="0" w:line="240" w:lineRule="auto"/>
              <w:jc w:val="left"/>
              <w:rPr>
                <w:color w:val="000000"/>
              </w:rPr>
            </w:pPr>
            <w:r>
              <w:rPr>
                <w:color w:val="000000"/>
              </w:rPr>
              <w:t> </w:t>
            </w:r>
          </w:p>
        </w:tc>
        <w:tc>
          <w:tcPr>
            <w:tcW w:w="827" w:type="dxa"/>
            <w:tcBorders>
              <w:top w:val="nil"/>
              <w:left w:val="nil"/>
              <w:bottom w:val="single" w:sz="4" w:space="0" w:color="000000"/>
              <w:right w:val="single" w:sz="4" w:space="0" w:color="000000"/>
            </w:tcBorders>
            <w:shd w:val="clear" w:color="auto" w:fill="auto"/>
            <w:vAlign w:val="bottom"/>
          </w:tcPr>
          <w:p w14:paraId="00000118" w14:textId="77777777" w:rsidR="00777202" w:rsidRDefault="0098202B">
            <w:pPr>
              <w:spacing w:after="0" w:line="240" w:lineRule="auto"/>
              <w:jc w:val="left"/>
              <w:rPr>
                <w:color w:val="000000"/>
              </w:rPr>
            </w:pPr>
            <w:r>
              <w:rPr>
                <w:color w:val="000000"/>
              </w:rPr>
              <w:t> </w:t>
            </w:r>
          </w:p>
        </w:tc>
        <w:tc>
          <w:tcPr>
            <w:tcW w:w="886" w:type="dxa"/>
            <w:tcBorders>
              <w:top w:val="nil"/>
              <w:left w:val="nil"/>
              <w:bottom w:val="single" w:sz="4" w:space="0" w:color="000000"/>
              <w:right w:val="single" w:sz="4" w:space="0" w:color="000000"/>
            </w:tcBorders>
            <w:shd w:val="clear" w:color="auto" w:fill="auto"/>
            <w:vAlign w:val="bottom"/>
          </w:tcPr>
          <w:p w14:paraId="00000119" w14:textId="77777777" w:rsidR="00777202" w:rsidRDefault="0098202B">
            <w:pPr>
              <w:spacing w:after="0" w:line="240" w:lineRule="auto"/>
              <w:jc w:val="right"/>
              <w:rPr>
                <w:color w:val="000000"/>
              </w:rPr>
            </w:pPr>
            <w:r>
              <w:rPr>
                <w:color w:val="000000"/>
              </w:rPr>
              <w:t>400</w:t>
            </w:r>
          </w:p>
        </w:tc>
        <w:tc>
          <w:tcPr>
            <w:tcW w:w="876" w:type="dxa"/>
            <w:tcBorders>
              <w:top w:val="nil"/>
              <w:left w:val="nil"/>
              <w:bottom w:val="single" w:sz="4" w:space="0" w:color="000000"/>
              <w:right w:val="single" w:sz="8" w:space="0" w:color="000000"/>
            </w:tcBorders>
            <w:shd w:val="clear" w:color="auto" w:fill="auto"/>
            <w:vAlign w:val="bottom"/>
          </w:tcPr>
          <w:p w14:paraId="0000011A" w14:textId="77777777" w:rsidR="00777202" w:rsidRDefault="0098202B">
            <w:pPr>
              <w:spacing w:after="0" w:line="240" w:lineRule="auto"/>
              <w:jc w:val="left"/>
              <w:rPr>
                <w:color w:val="000000"/>
              </w:rPr>
            </w:pPr>
            <w:r>
              <w:rPr>
                <w:color w:val="000000"/>
              </w:rPr>
              <w:t> </w:t>
            </w:r>
          </w:p>
        </w:tc>
      </w:tr>
      <w:tr w:rsidR="00777202" w14:paraId="39CBD059" w14:textId="77777777">
        <w:trPr>
          <w:trHeight w:val="290"/>
        </w:trPr>
        <w:tc>
          <w:tcPr>
            <w:tcW w:w="999" w:type="dxa"/>
            <w:tcBorders>
              <w:top w:val="nil"/>
              <w:left w:val="single" w:sz="8" w:space="0" w:color="000000"/>
              <w:bottom w:val="single" w:sz="4" w:space="0" w:color="000000"/>
              <w:right w:val="single" w:sz="4" w:space="0" w:color="000000"/>
            </w:tcBorders>
            <w:shd w:val="clear" w:color="auto" w:fill="auto"/>
            <w:vAlign w:val="bottom"/>
          </w:tcPr>
          <w:p w14:paraId="0000011B" w14:textId="77777777" w:rsidR="00777202" w:rsidRDefault="0098202B">
            <w:pPr>
              <w:spacing w:after="0" w:line="240" w:lineRule="auto"/>
              <w:jc w:val="right"/>
              <w:rPr>
                <w:color w:val="000000"/>
              </w:rPr>
            </w:pPr>
            <w:r>
              <w:rPr>
                <w:color w:val="000000"/>
              </w:rPr>
              <w:t>20</w:t>
            </w:r>
          </w:p>
        </w:tc>
        <w:tc>
          <w:tcPr>
            <w:tcW w:w="3278" w:type="dxa"/>
            <w:tcBorders>
              <w:top w:val="nil"/>
              <w:left w:val="nil"/>
              <w:bottom w:val="single" w:sz="4" w:space="0" w:color="000000"/>
              <w:right w:val="single" w:sz="4" w:space="0" w:color="000000"/>
            </w:tcBorders>
            <w:shd w:val="clear" w:color="auto" w:fill="auto"/>
            <w:vAlign w:val="bottom"/>
          </w:tcPr>
          <w:p w14:paraId="0000011C" w14:textId="77777777" w:rsidR="00777202" w:rsidRDefault="0098202B">
            <w:pPr>
              <w:spacing w:after="0" w:line="240" w:lineRule="auto"/>
              <w:jc w:val="left"/>
              <w:rPr>
                <w:color w:val="000000"/>
              </w:rPr>
            </w:pPr>
            <w:r>
              <w:rPr>
                <w:color w:val="000000"/>
              </w:rPr>
              <w:t>Depreciation Expenses</w:t>
            </w:r>
          </w:p>
        </w:tc>
        <w:tc>
          <w:tcPr>
            <w:tcW w:w="886" w:type="dxa"/>
            <w:tcBorders>
              <w:top w:val="nil"/>
              <w:left w:val="nil"/>
              <w:bottom w:val="single" w:sz="4" w:space="0" w:color="000000"/>
              <w:right w:val="single" w:sz="4" w:space="0" w:color="000000"/>
            </w:tcBorders>
            <w:shd w:val="clear" w:color="auto" w:fill="auto"/>
            <w:vAlign w:val="bottom"/>
          </w:tcPr>
          <w:p w14:paraId="0000011D" w14:textId="77777777" w:rsidR="00777202" w:rsidRDefault="0098202B">
            <w:pPr>
              <w:spacing w:after="0" w:line="240" w:lineRule="auto"/>
              <w:jc w:val="left"/>
              <w:rPr>
                <w:color w:val="000000"/>
              </w:rPr>
            </w:pPr>
            <w:r>
              <w:rPr>
                <w:color w:val="000000"/>
              </w:rPr>
              <w:t> </w:t>
            </w:r>
          </w:p>
        </w:tc>
        <w:tc>
          <w:tcPr>
            <w:tcW w:w="957" w:type="dxa"/>
            <w:tcBorders>
              <w:top w:val="nil"/>
              <w:left w:val="nil"/>
              <w:bottom w:val="single" w:sz="4" w:space="0" w:color="000000"/>
              <w:right w:val="single" w:sz="4" w:space="0" w:color="000000"/>
            </w:tcBorders>
            <w:shd w:val="clear" w:color="auto" w:fill="auto"/>
            <w:vAlign w:val="bottom"/>
          </w:tcPr>
          <w:p w14:paraId="0000011E" w14:textId="77777777" w:rsidR="00777202" w:rsidRDefault="0098202B">
            <w:pPr>
              <w:spacing w:after="0" w:line="240" w:lineRule="auto"/>
              <w:jc w:val="left"/>
              <w:rPr>
                <w:color w:val="000000"/>
              </w:rPr>
            </w:pPr>
            <w:r>
              <w:rPr>
                <w:color w:val="000000"/>
              </w:rPr>
              <w:t> </w:t>
            </w:r>
          </w:p>
        </w:tc>
        <w:tc>
          <w:tcPr>
            <w:tcW w:w="730" w:type="dxa"/>
            <w:tcBorders>
              <w:top w:val="nil"/>
              <w:left w:val="nil"/>
              <w:bottom w:val="single" w:sz="4" w:space="0" w:color="000000"/>
              <w:right w:val="single" w:sz="4" w:space="0" w:color="000000"/>
            </w:tcBorders>
            <w:shd w:val="clear" w:color="auto" w:fill="auto"/>
            <w:vAlign w:val="bottom"/>
          </w:tcPr>
          <w:p w14:paraId="0000011F" w14:textId="77777777" w:rsidR="00777202" w:rsidRDefault="0098202B">
            <w:pPr>
              <w:spacing w:after="0" w:line="240" w:lineRule="auto"/>
              <w:jc w:val="right"/>
              <w:rPr>
                <w:color w:val="000000"/>
              </w:rPr>
            </w:pPr>
            <w:r>
              <w:rPr>
                <w:color w:val="000000"/>
              </w:rPr>
              <w:t>4152</w:t>
            </w:r>
          </w:p>
        </w:tc>
        <w:tc>
          <w:tcPr>
            <w:tcW w:w="827" w:type="dxa"/>
            <w:tcBorders>
              <w:top w:val="nil"/>
              <w:left w:val="nil"/>
              <w:bottom w:val="single" w:sz="4" w:space="0" w:color="000000"/>
              <w:right w:val="single" w:sz="4" w:space="0" w:color="000000"/>
            </w:tcBorders>
            <w:shd w:val="clear" w:color="auto" w:fill="auto"/>
            <w:vAlign w:val="bottom"/>
          </w:tcPr>
          <w:p w14:paraId="00000120" w14:textId="77777777" w:rsidR="00777202" w:rsidRDefault="0098202B">
            <w:pPr>
              <w:spacing w:after="0" w:line="240" w:lineRule="auto"/>
              <w:jc w:val="left"/>
              <w:rPr>
                <w:color w:val="000000"/>
              </w:rPr>
            </w:pPr>
            <w:r>
              <w:rPr>
                <w:color w:val="000000"/>
              </w:rPr>
              <w:t> </w:t>
            </w:r>
          </w:p>
        </w:tc>
        <w:tc>
          <w:tcPr>
            <w:tcW w:w="886" w:type="dxa"/>
            <w:tcBorders>
              <w:top w:val="nil"/>
              <w:left w:val="nil"/>
              <w:bottom w:val="single" w:sz="4" w:space="0" w:color="000000"/>
              <w:right w:val="single" w:sz="4" w:space="0" w:color="000000"/>
            </w:tcBorders>
            <w:shd w:val="clear" w:color="auto" w:fill="auto"/>
            <w:vAlign w:val="bottom"/>
          </w:tcPr>
          <w:p w14:paraId="00000121" w14:textId="77777777" w:rsidR="00777202" w:rsidRDefault="0098202B">
            <w:pPr>
              <w:spacing w:after="0" w:line="240" w:lineRule="auto"/>
              <w:jc w:val="right"/>
              <w:rPr>
                <w:color w:val="000000"/>
              </w:rPr>
            </w:pPr>
            <w:r>
              <w:rPr>
                <w:color w:val="000000"/>
              </w:rPr>
              <w:t>4152</w:t>
            </w:r>
          </w:p>
        </w:tc>
        <w:tc>
          <w:tcPr>
            <w:tcW w:w="876" w:type="dxa"/>
            <w:tcBorders>
              <w:top w:val="nil"/>
              <w:left w:val="nil"/>
              <w:bottom w:val="single" w:sz="4" w:space="0" w:color="000000"/>
              <w:right w:val="single" w:sz="8" w:space="0" w:color="000000"/>
            </w:tcBorders>
            <w:shd w:val="clear" w:color="auto" w:fill="auto"/>
            <w:vAlign w:val="bottom"/>
          </w:tcPr>
          <w:p w14:paraId="00000122" w14:textId="77777777" w:rsidR="00777202" w:rsidRDefault="0098202B">
            <w:pPr>
              <w:spacing w:after="0" w:line="240" w:lineRule="auto"/>
              <w:jc w:val="left"/>
              <w:rPr>
                <w:color w:val="000000"/>
              </w:rPr>
            </w:pPr>
            <w:r>
              <w:rPr>
                <w:color w:val="000000"/>
              </w:rPr>
              <w:t> </w:t>
            </w:r>
          </w:p>
        </w:tc>
      </w:tr>
      <w:tr w:rsidR="00777202" w14:paraId="5B04CB7C" w14:textId="77777777">
        <w:trPr>
          <w:trHeight w:val="290"/>
        </w:trPr>
        <w:tc>
          <w:tcPr>
            <w:tcW w:w="999" w:type="dxa"/>
            <w:tcBorders>
              <w:top w:val="nil"/>
              <w:left w:val="single" w:sz="8" w:space="0" w:color="000000"/>
              <w:bottom w:val="single" w:sz="4" w:space="0" w:color="000000"/>
              <w:right w:val="single" w:sz="4" w:space="0" w:color="000000"/>
            </w:tcBorders>
            <w:shd w:val="clear" w:color="auto" w:fill="auto"/>
            <w:vAlign w:val="bottom"/>
          </w:tcPr>
          <w:p w14:paraId="00000123" w14:textId="77777777" w:rsidR="00777202" w:rsidRDefault="0098202B">
            <w:pPr>
              <w:spacing w:after="0" w:line="240" w:lineRule="auto"/>
              <w:jc w:val="right"/>
              <w:rPr>
                <w:color w:val="000000"/>
              </w:rPr>
            </w:pPr>
            <w:r>
              <w:rPr>
                <w:color w:val="000000"/>
              </w:rPr>
              <w:t>21</w:t>
            </w:r>
          </w:p>
        </w:tc>
        <w:tc>
          <w:tcPr>
            <w:tcW w:w="3278" w:type="dxa"/>
            <w:tcBorders>
              <w:top w:val="nil"/>
              <w:left w:val="nil"/>
              <w:bottom w:val="single" w:sz="4" w:space="0" w:color="000000"/>
              <w:right w:val="single" w:sz="4" w:space="0" w:color="000000"/>
            </w:tcBorders>
            <w:shd w:val="clear" w:color="auto" w:fill="auto"/>
            <w:vAlign w:val="bottom"/>
          </w:tcPr>
          <w:p w14:paraId="00000124" w14:textId="77777777" w:rsidR="00777202" w:rsidRDefault="0098202B">
            <w:pPr>
              <w:spacing w:after="0" w:line="240" w:lineRule="auto"/>
              <w:jc w:val="left"/>
              <w:rPr>
                <w:color w:val="000000"/>
              </w:rPr>
            </w:pPr>
            <w:r>
              <w:rPr>
                <w:color w:val="000000"/>
              </w:rPr>
              <w:t>Prepaid Rent</w:t>
            </w:r>
          </w:p>
        </w:tc>
        <w:tc>
          <w:tcPr>
            <w:tcW w:w="886" w:type="dxa"/>
            <w:tcBorders>
              <w:top w:val="nil"/>
              <w:left w:val="nil"/>
              <w:bottom w:val="single" w:sz="4" w:space="0" w:color="000000"/>
              <w:right w:val="single" w:sz="4" w:space="0" w:color="000000"/>
            </w:tcBorders>
            <w:shd w:val="clear" w:color="auto" w:fill="auto"/>
            <w:vAlign w:val="bottom"/>
          </w:tcPr>
          <w:p w14:paraId="00000125" w14:textId="77777777" w:rsidR="00777202" w:rsidRDefault="0098202B">
            <w:pPr>
              <w:spacing w:after="0" w:line="240" w:lineRule="auto"/>
              <w:jc w:val="left"/>
              <w:rPr>
                <w:color w:val="000000"/>
              </w:rPr>
            </w:pPr>
            <w:r>
              <w:rPr>
                <w:color w:val="000000"/>
              </w:rPr>
              <w:t> </w:t>
            </w:r>
          </w:p>
        </w:tc>
        <w:tc>
          <w:tcPr>
            <w:tcW w:w="957" w:type="dxa"/>
            <w:tcBorders>
              <w:top w:val="nil"/>
              <w:left w:val="nil"/>
              <w:bottom w:val="single" w:sz="4" w:space="0" w:color="000000"/>
              <w:right w:val="single" w:sz="4" w:space="0" w:color="000000"/>
            </w:tcBorders>
            <w:shd w:val="clear" w:color="auto" w:fill="auto"/>
            <w:vAlign w:val="bottom"/>
          </w:tcPr>
          <w:p w14:paraId="00000126" w14:textId="77777777" w:rsidR="00777202" w:rsidRDefault="0098202B">
            <w:pPr>
              <w:spacing w:after="0" w:line="240" w:lineRule="auto"/>
              <w:jc w:val="left"/>
              <w:rPr>
                <w:color w:val="000000"/>
              </w:rPr>
            </w:pPr>
            <w:r>
              <w:rPr>
                <w:color w:val="000000"/>
              </w:rPr>
              <w:t> </w:t>
            </w:r>
          </w:p>
        </w:tc>
        <w:tc>
          <w:tcPr>
            <w:tcW w:w="730" w:type="dxa"/>
            <w:tcBorders>
              <w:top w:val="nil"/>
              <w:left w:val="nil"/>
              <w:bottom w:val="single" w:sz="4" w:space="0" w:color="000000"/>
              <w:right w:val="single" w:sz="4" w:space="0" w:color="000000"/>
            </w:tcBorders>
            <w:shd w:val="clear" w:color="auto" w:fill="auto"/>
            <w:vAlign w:val="bottom"/>
          </w:tcPr>
          <w:p w14:paraId="00000127" w14:textId="77777777" w:rsidR="00777202" w:rsidRDefault="0098202B">
            <w:pPr>
              <w:spacing w:after="0" w:line="240" w:lineRule="auto"/>
              <w:jc w:val="right"/>
              <w:rPr>
                <w:color w:val="000000"/>
              </w:rPr>
            </w:pPr>
            <w:r>
              <w:rPr>
                <w:color w:val="000000"/>
              </w:rPr>
              <w:t>650</w:t>
            </w:r>
          </w:p>
        </w:tc>
        <w:tc>
          <w:tcPr>
            <w:tcW w:w="827" w:type="dxa"/>
            <w:tcBorders>
              <w:top w:val="nil"/>
              <w:left w:val="nil"/>
              <w:bottom w:val="single" w:sz="4" w:space="0" w:color="000000"/>
              <w:right w:val="single" w:sz="4" w:space="0" w:color="000000"/>
            </w:tcBorders>
            <w:shd w:val="clear" w:color="auto" w:fill="auto"/>
            <w:vAlign w:val="bottom"/>
          </w:tcPr>
          <w:p w14:paraId="00000128" w14:textId="77777777" w:rsidR="00777202" w:rsidRDefault="0098202B">
            <w:pPr>
              <w:spacing w:after="0" w:line="240" w:lineRule="auto"/>
              <w:jc w:val="left"/>
              <w:rPr>
                <w:color w:val="000000"/>
              </w:rPr>
            </w:pPr>
            <w:r>
              <w:rPr>
                <w:color w:val="000000"/>
              </w:rPr>
              <w:t> </w:t>
            </w:r>
          </w:p>
        </w:tc>
        <w:tc>
          <w:tcPr>
            <w:tcW w:w="886" w:type="dxa"/>
            <w:tcBorders>
              <w:top w:val="nil"/>
              <w:left w:val="nil"/>
              <w:bottom w:val="single" w:sz="4" w:space="0" w:color="000000"/>
              <w:right w:val="single" w:sz="4" w:space="0" w:color="000000"/>
            </w:tcBorders>
            <w:shd w:val="clear" w:color="auto" w:fill="auto"/>
            <w:vAlign w:val="bottom"/>
          </w:tcPr>
          <w:p w14:paraId="00000129" w14:textId="77777777" w:rsidR="00777202" w:rsidRDefault="0098202B">
            <w:pPr>
              <w:spacing w:after="0" w:line="240" w:lineRule="auto"/>
              <w:jc w:val="right"/>
              <w:rPr>
                <w:color w:val="000000"/>
              </w:rPr>
            </w:pPr>
            <w:r>
              <w:rPr>
                <w:color w:val="000000"/>
              </w:rPr>
              <w:t>650</w:t>
            </w:r>
          </w:p>
        </w:tc>
        <w:tc>
          <w:tcPr>
            <w:tcW w:w="876" w:type="dxa"/>
            <w:tcBorders>
              <w:top w:val="nil"/>
              <w:left w:val="nil"/>
              <w:bottom w:val="single" w:sz="4" w:space="0" w:color="000000"/>
              <w:right w:val="single" w:sz="8" w:space="0" w:color="000000"/>
            </w:tcBorders>
            <w:shd w:val="clear" w:color="auto" w:fill="auto"/>
            <w:vAlign w:val="bottom"/>
          </w:tcPr>
          <w:p w14:paraId="0000012A" w14:textId="77777777" w:rsidR="00777202" w:rsidRDefault="0098202B">
            <w:pPr>
              <w:spacing w:after="0" w:line="240" w:lineRule="auto"/>
              <w:jc w:val="left"/>
              <w:rPr>
                <w:color w:val="000000"/>
              </w:rPr>
            </w:pPr>
            <w:r>
              <w:rPr>
                <w:color w:val="000000"/>
              </w:rPr>
              <w:t> </w:t>
            </w:r>
          </w:p>
        </w:tc>
      </w:tr>
      <w:tr w:rsidR="00777202" w14:paraId="61FF3620" w14:textId="77777777">
        <w:trPr>
          <w:trHeight w:val="290"/>
        </w:trPr>
        <w:tc>
          <w:tcPr>
            <w:tcW w:w="999" w:type="dxa"/>
            <w:tcBorders>
              <w:top w:val="nil"/>
              <w:left w:val="single" w:sz="8" w:space="0" w:color="000000"/>
              <w:bottom w:val="single" w:sz="4" w:space="0" w:color="000000"/>
              <w:right w:val="single" w:sz="4" w:space="0" w:color="000000"/>
            </w:tcBorders>
            <w:shd w:val="clear" w:color="auto" w:fill="auto"/>
            <w:vAlign w:val="bottom"/>
          </w:tcPr>
          <w:p w14:paraId="0000012B" w14:textId="77777777" w:rsidR="00777202" w:rsidRDefault="0098202B">
            <w:pPr>
              <w:spacing w:after="0" w:line="240" w:lineRule="auto"/>
              <w:jc w:val="right"/>
              <w:rPr>
                <w:color w:val="000000"/>
              </w:rPr>
            </w:pPr>
            <w:r>
              <w:rPr>
                <w:color w:val="000000"/>
              </w:rPr>
              <w:t>22</w:t>
            </w:r>
          </w:p>
        </w:tc>
        <w:tc>
          <w:tcPr>
            <w:tcW w:w="3278" w:type="dxa"/>
            <w:tcBorders>
              <w:top w:val="nil"/>
              <w:left w:val="nil"/>
              <w:bottom w:val="single" w:sz="4" w:space="0" w:color="000000"/>
              <w:right w:val="single" w:sz="4" w:space="0" w:color="000000"/>
            </w:tcBorders>
            <w:shd w:val="clear" w:color="auto" w:fill="auto"/>
            <w:vAlign w:val="bottom"/>
          </w:tcPr>
          <w:p w14:paraId="0000012C" w14:textId="77777777" w:rsidR="00777202" w:rsidRDefault="0098202B">
            <w:pPr>
              <w:spacing w:after="0" w:line="240" w:lineRule="auto"/>
              <w:jc w:val="left"/>
              <w:rPr>
                <w:color w:val="000000"/>
              </w:rPr>
            </w:pPr>
            <w:r>
              <w:rPr>
                <w:color w:val="000000"/>
              </w:rPr>
              <w:t>Allowance for doubtful debt expenses</w:t>
            </w:r>
          </w:p>
        </w:tc>
        <w:tc>
          <w:tcPr>
            <w:tcW w:w="886" w:type="dxa"/>
            <w:tcBorders>
              <w:top w:val="nil"/>
              <w:left w:val="nil"/>
              <w:bottom w:val="single" w:sz="4" w:space="0" w:color="000000"/>
              <w:right w:val="single" w:sz="4" w:space="0" w:color="000000"/>
            </w:tcBorders>
            <w:shd w:val="clear" w:color="auto" w:fill="auto"/>
            <w:vAlign w:val="bottom"/>
          </w:tcPr>
          <w:p w14:paraId="0000012D" w14:textId="77777777" w:rsidR="00777202" w:rsidRDefault="0098202B">
            <w:pPr>
              <w:spacing w:after="0" w:line="240" w:lineRule="auto"/>
              <w:jc w:val="left"/>
              <w:rPr>
                <w:color w:val="000000"/>
              </w:rPr>
            </w:pPr>
            <w:r>
              <w:rPr>
                <w:color w:val="000000"/>
              </w:rPr>
              <w:t> </w:t>
            </w:r>
          </w:p>
        </w:tc>
        <w:tc>
          <w:tcPr>
            <w:tcW w:w="957" w:type="dxa"/>
            <w:tcBorders>
              <w:top w:val="nil"/>
              <w:left w:val="nil"/>
              <w:bottom w:val="single" w:sz="4" w:space="0" w:color="000000"/>
              <w:right w:val="single" w:sz="4" w:space="0" w:color="000000"/>
            </w:tcBorders>
            <w:shd w:val="clear" w:color="auto" w:fill="auto"/>
            <w:vAlign w:val="bottom"/>
          </w:tcPr>
          <w:p w14:paraId="0000012E" w14:textId="77777777" w:rsidR="00777202" w:rsidRDefault="0098202B">
            <w:pPr>
              <w:spacing w:after="0" w:line="240" w:lineRule="auto"/>
              <w:jc w:val="right"/>
              <w:rPr>
                <w:color w:val="000000"/>
              </w:rPr>
            </w:pPr>
            <w:r>
              <w:rPr>
                <w:color w:val="000000"/>
              </w:rPr>
              <w:t>900</w:t>
            </w:r>
          </w:p>
        </w:tc>
        <w:tc>
          <w:tcPr>
            <w:tcW w:w="730" w:type="dxa"/>
            <w:tcBorders>
              <w:top w:val="nil"/>
              <w:left w:val="nil"/>
              <w:bottom w:val="single" w:sz="4" w:space="0" w:color="000000"/>
              <w:right w:val="single" w:sz="4" w:space="0" w:color="000000"/>
            </w:tcBorders>
            <w:shd w:val="clear" w:color="auto" w:fill="auto"/>
            <w:vAlign w:val="bottom"/>
          </w:tcPr>
          <w:p w14:paraId="0000012F" w14:textId="77777777" w:rsidR="00777202" w:rsidRDefault="0098202B">
            <w:pPr>
              <w:spacing w:after="0" w:line="240" w:lineRule="auto"/>
              <w:jc w:val="left"/>
              <w:rPr>
                <w:color w:val="000000"/>
              </w:rPr>
            </w:pPr>
            <w:r>
              <w:rPr>
                <w:color w:val="000000"/>
              </w:rPr>
              <w:t> </w:t>
            </w:r>
          </w:p>
        </w:tc>
        <w:tc>
          <w:tcPr>
            <w:tcW w:w="827" w:type="dxa"/>
            <w:tcBorders>
              <w:top w:val="nil"/>
              <w:left w:val="nil"/>
              <w:bottom w:val="single" w:sz="4" w:space="0" w:color="000000"/>
              <w:right w:val="single" w:sz="4" w:space="0" w:color="000000"/>
            </w:tcBorders>
            <w:shd w:val="clear" w:color="auto" w:fill="auto"/>
            <w:vAlign w:val="bottom"/>
          </w:tcPr>
          <w:p w14:paraId="00000130" w14:textId="77777777" w:rsidR="00777202" w:rsidRDefault="0098202B">
            <w:pPr>
              <w:spacing w:after="0" w:line="240" w:lineRule="auto"/>
              <w:jc w:val="right"/>
              <w:rPr>
                <w:color w:val="000000"/>
              </w:rPr>
            </w:pPr>
            <w:r>
              <w:rPr>
                <w:color w:val="000000"/>
              </w:rPr>
              <w:t>900</w:t>
            </w:r>
          </w:p>
        </w:tc>
        <w:tc>
          <w:tcPr>
            <w:tcW w:w="886" w:type="dxa"/>
            <w:tcBorders>
              <w:top w:val="nil"/>
              <w:left w:val="nil"/>
              <w:bottom w:val="single" w:sz="4" w:space="0" w:color="000000"/>
              <w:right w:val="single" w:sz="4" w:space="0" w:color="000000"/>
            </w:tcBorders>
            <w:shd w:val="clear" w:color="auto" w:fill="auto"/>
            <w:vAlign w:val="bottom"/>
          </w:tcPr>
          <w:p w14:paraId="00000131" w14:textId="77777777" w:rsidR="00777202" w:rsidRDefault="0098202B">
            <w:pPr>
              <w:spacing w:after="0" w:line="240" w:lineRule="auto"/>
              <w:jc w:val="left"/>
              <w:rPr>
                <w:color w:val="000000"/>
              </w:rPr>
            </w:pPr>
            <w:r>
              <w:rPr>
                <w:color w:val="000000"/>
              </w:rPr>
              <w:t> </w:t>
            </w:r>
          </w:p>
        </w:tc>
        <w:tc>
          <w:tcPr>
            <w:tcW w:w="876" w:type="dxa"/>
            <w:tcBorders>
              <w:top w:val="nil"/>
              <w:left w:val="nil"/>
              <w:bottom w:val="single" w:sz="4" w:space="0" w:color="000000"/>
              <w:right w:val="single" w:sz="8" w:space="0" w:color="000000"/>
            </w:tcBorders>
            <w:shd w:val="clear" w:color="auto" w:fill="auto"/>
            <w:vAlign w:val="bottom"/>
          </w:tcPr>
          <w:p w14:paraId="00000132" w14:textId="77777777" w:rsidR="00777202" w:rsidRDefault="0098202B">
            <w:pPr>
              <w:spacing w:after="0" w:line="240" w:lineRule="auto"/>
              <w:jc w:val="left"/>
              <w:rPr>
                <w:color w:val="000000"/>
              </w:rPr>
            </w:pPr>
            <w:r>
              <w:rPr>
                <w:color w:val="000000"/>
              </w:rPr>
              <w:t> </w:t>
            </w:r>
          </w:p>
        </w:tc>
      </w:tr>
      <w:tr w:rsidR="00777202" w14:paraId="16CC60EA" w14:textId="77777777">
        <w:trPr>
          <w:trHeight w:val="290"/>
        </w:trPr>
        <w:tc>
          <w:tcPr>
            <w:tcW w:w="999" w:type="dxa"/>
            <w:tcBorders>
              <w:top w:val="nil"/>
              <w:left w:val="single" w:sz="8" w:space="0" w:color="000000"/>
              <w:bottom w:val="single" w:sz="4" w:space="0" w:color="000000"/>
              <w:right w:val="single" w:sz="4" w:space="0" w:color="000000"/>
            </w:tcBorders>
            <w:shd w:val="clear" w:color="auto" w:fill="auto"/>
            <w:vAlign w:val="bottom"/>
          </w:tcPr>
          <w:p w14:paraId="00000133" w14:textId="77777777" w:rsidR="00777202" w:rsidRDefault="0098202B">
            <w:pPr>
              <w:spacing w:after="0" w:line="240" w:lineRule="auto"/>
              <w:jc w:val="left"/>
              <w:rPr>
                <w:color w:val="000000"/>
              </w:rPr>
            </w:pPr>
            <w:r>
              <w:rPr>
                <w:color w:val="000000"/>
              </w:rPr>
              <w:t> </w:t>
            </w:r>
          </w:p>
        </w:tc>
        <w:tc>
          <w:tcPr>
            <w:tcW w:w="3278" w:type="dxa"/>
            <w:tcBorders>
              <w:top w:val="nil"/>
              <w:left w:val="nil"/>
              <w:bottom w:val="single" w:sz="4" w:space="0" w:color="000000"/>
              <w:right w:val="single" w:sz="4" w:space="0" w:color="000000"/>
            </w:tcBorders>
            <w:shd w:val="clear" w:color="auto" w:fill="auto"/>
            <w:vAlign w:val="bottom"/>
          </w:tcPr>
          <w:p w14:paraId="00000134" w14:textId="77777777" w:rsidR="00777202" w:rsidRDefault="0098202B">
            <w:pPr>
              <w:spacing w:after="0" w:line="240" w:lineRule="auto"/>
              <w:jc w:val="left"/>
              <w:rPr>
                <w:color w:val="000000"/>
              </w:rPr>
            </w:pPr>
            <w:r>
              <w:rPr>
                <w:color w:val="000000"/>
              </w:rPr>
              <w:t> </w:t>
            </w:r>
          </w:p>
        </w:tc>
        <w:tc>
          <w:tcPr>
            <w:tcW w:w="886" w:type="dxa"/>
            <w:tcBorders>
              <w:top w:val="nil"/>
              <w:left w:val="nil"/>
              <w:bottom w:val="single" w:sz="4" w:space="0" w:color="000000"/>
              <w:right w:val="single" w:sz="4" w:space="0" w:color="000000"/>
            </w:tcBorders>
            <w:shd w:val="clear" w:color="auto" w:fill="auto"/>
            <w:vAlign w:val="bottom"/>
          </w:tcPr>
          <w:p w14:paraId="00000135" w14:textId="77777777" w:rsidR="00777202" w:rsidRDefault="0098202B">
            <w:pPr>
              <w:spacing w:after="0" w:line="240" w:lineRule="auto"/>
              <w:jc w:val="left"/>
              <w:rPr>
                <w:color w:val="000000"/>
              </w:rPr>
            </w:pPr>
            <w:r>
              <w:rPr>
                <w:color w:val="000000"/>
              </w:rPr>
              <w:t> </w:t>
            </w:r>
          </w:p>
        </w:tc>
        <w:tc>
          <w:tcPr>
            <w:tcW w:w="957" w:type="dxa"/>
            <w:tcBorders>
              <w:top w:val="nil"/>
              <w:left w:val="nil"/>
              <w:bottom w:val="single" w:sz="4" w:space="0" w:color="000000"/>
              <w:right w:val="single" w:sz="4" w:space="0" w:color="000000"/>
            </w:tcBorders>
            <w:shd w:val="clear" w:color="auto" w:fill="auto"/>
            <w:vAlign w:val="bottom"/>
          </w:tcPr>
          <w:p w14:paraId="00000136" w14:textId="77777777" w:rsidR="00777202" w:rsidRDefault="0098202B">
            <w:pPr>
              <w:spacing w:after="0" w:line="240" w:lineRule="auto"/>
              <w:jc w:val="left"/>
              <w:rPr>
                <w:color w:val="000000"/>
              </w:rPr>
            </w:pPr>
            <w:r>
              <w:rPr>
                <w:color w:val="000000"/>
              </w:rPr>
              <w:t> </w:t>
            </w:r>
          </w:p>
        </w:tc>
        <w:tc>
          <w:tcPr>
            <w:tcW w:w="730" w:type="dxa"/>
            <w:tcBorders>
              <w:top w:val="nil"/>
              <w:left w:val="nil"/>
              <w:bottom w:val="single" w:sz="4" w:space="0" w:color="000000"/>
              <w:right w:val="single" w:sz="4" w:space="0" w:color="000000"/>
            </w:tcBorders>
            <w:shd w:val="clear" w:color="auto" w:fill="auto"/>
            <w:vAlign w:val="bottom"/>
          </w:tcPr>
          <w:p w14:paraId="00000137" w14:textId="77777777" w:rsidR="00777202" w:rsidRDefault="0098202B">
            <w:pPr>
              <w:spacing w:after="0" w:line="240" w:lineRule="auto"/>
              <w:jc w:val="left"/>
              <w:rPr>
                <w:color w:val="000000"/>
              </w:rPr>
            </w:pPr>
            <w:r>
              <w:rPr>
                <w:color w:val="000000"/>
              </w:rPr>
              <w:t> </w:t>
            </w:r>
          </w:p>
        </w:tc>
        <w:tc>
          <w:tcPr>
            <w:tcW w:w="827" w:type="dxa"/>
            <w:tcBorders>
              <w:top w:val="nil"/>
              <w:left w:val="nil"/>
              <w:bottom w:val="single" w:sz="4" w:space="0" w:color="000000"/>
              <w:right w:val="single" w:sz="4" w:space="0" w:color="000000"/>
            </w:tcBorders>
            <w:shd w:val="clear" w:color="auto" w:fill="auto"/>
            <w:vAlign w:val="bottom"/>
          </w:tcPr>
          <w:p w14:paraId="00000138" w14:textId="77777777" w:rsidR="00777202" w:rsidRDefault="0098202B">
            <w:pPr>
              <w:spacing w:after="0" w:line="240" w:lineRule="auto"/>
              <w:jc w:val="left"/>
              <w:rPr>
                <w:color w:val="000000"/>
              </w:rPr>
            </w:pPr>
            <w:r>
              <w:rPr>
                <w:color w:val="000000"/>
              </w:rPr>
              <w:t> </w:t>
            </w:r>
          </w:p>
        </w:tc>
        <w:tc>
          <w:tcPr>
            <w:tcW w:w="886" w:type="dxa"/>
            <w:tcBorders>
              <w:top w:val="nil"/>
              <w:left w:val="nil"/>
              <w:bottom w:val="single" w:sz="4" w:space="0" w:color="000000"/>
              <w:right w:val="single" w:sz="4" w:space="0" w:color="000000"/>
            </w:tcBorders>
            <w:shd w:val="clear" w:color="auto" w:fill="auto"/>
            <w:vAlign w:val="bottom"/>
          </w:tcPr>
          <w:p w14:paraId="00000139" w14:textId="77777777" w:rsidR="00777202" w:rsidRDefault="0098202B">
            <w:pPr>
              <w:spacing w:after="0" w:line="240" w:lineRule="auto"/>
              <w:jc w:val="left"/>
              <w:rPr>
                <w:color w:val="000000"/>
              </w:rPr>
            </w:pPr>
            <w:r>
              <w:rPr>
                <w:color w:val="000000"/>
              </w:rPr>
              <w:t> </w:t>
            </w:r>
          </w:p>
        </w:tc>
        <w:tc>
          <w:tcPr>
            <w:tcW w:w="876" w:type="dxa"/>
            <w:tcBorders>
              <w:top w:val="nil"/>
              <w:left w:val="nil"/>
              <w:bottom w:val="single" w:sz="4" w:space="0" w:color="000000"/>
              <w:right w:val="single" w:sz="8" w:space="0" w:color="000000"/>
            </w:tcBorders>
            <w:shd w:val="clear" w:color="auto" w:fill="auto"/>
            <w:vAlign w:val="bottom"/>
          </w:tcPr>
          <w:p w14:paraId="0000013A" w14:textId="77777777" w:rsidR="00777202" w:rsidRDefault="0098202B">
            <w:pPr>
              <w:spacing w:after="0" w:line="240" w:lineRule="auto"/>
              <w:jc w:val="left"/>
              <w:rPr>
                <w:color w:val="000000"/>
              </w:rPr>
            </w:pPr>
            <w:r>
              <w:rPr>
                <w:color w:val="000000"/>
              </w:rPr>
              <w:t> </w:t>
            </w:r>
          </w:p>
        </w:tc>
      </w:tr>
      <w:tr w:rsidR="00777202" w14:paraId="39AEAB14" w14:textId="77777777">
        <w:trPr>
          <w:trHeight w:val="300"/>
        </w:trPr>
        <w:tc>
          <w:tcPr>
            <w:tcW w:w="4277" w:type="dxa"/>
            <w:gridSpan w:val="2"/>
            <w:tcBorders>
              <w:top w:val="single" w:sz="4" w:space="0" w:color="000000"/>
              <w:left w:val="single" w:sz="8" w:space="0" w:color="000000"/>
              <w:bottom w:val="single" w:sz="8" w:space="0" w:color="000000"/>
              <w:right w:val="single" w:sz="4" w:space="0" w:color="000000"/>
            </w:tcBorders>
            <w:shd w:val="clear" w:color="auto" w:fill="auto"/>
            <w:vAlign w:val="bottom"/>
          </w:tcPr>
          <w:p w14:paraId="0000013B" w14:textId="77777777" w:rsidR="00777202" w:rsidRDefault="0098202B">
            <w:pPr>
              <w:spacing w:after="0" w:line="240" w:lineRule="auto"/>
              <w:jc w:val="center"/>
              <w:rPr>
                <w:b/>
                <w:color w:val="000000"/>
              </w:rPr>
            </w:pPr>
            <w:r>
              <w:rPr>
                <w:b/>
                <w:color w:val="000000"/>
              </w:rPr>
              <w:t>Total</w:t>
            </w:r>
          </w:p>
        </w:tc>
        <w:tc>
          <w:tcPr>
            <w:tcW w:w="886" w:type="dxa"/>
            <w:tcBorders>
              <w:top w:val="nil"/>
              <w:left w:val="nil"/>
              <w:bottom w:val="single" w:sz="8" w:space="0" w:color="000000"/>
              <w:right w:val="single" w:sz="4" w:space="0" w:color="000000"/>
            </w:tcBorders>
            <w:shd w:val="clear" w:color="auto" w:fill="auto"/>
            <w:vAlign w:val="bottom"/>
          </w:tcPr>
          <w:p w14:paraId="0000013D" w14:textId="77777777" w:rsidR="00777202" w:rsidRDefault="0098202B">
            <w:pPr>
              <w:spacing w:after="0" w:line="240" w:lineRule="auto"/>
              <w:jc w:val="right"/>
              <w:rPr>
                <w:b/>
                <w:color w:val="000000"/>
                <w:u w:val="single"/>
              </w:rPr>
            </w:pPr>
            <w:r>
              <w:rPr>
                <w:b/>
                <w:color w:val="000000"/>
                <w:u w:val="single"/>
              </w:rPr>
              <w:t>332700</w:t>
            </w:r>
          </w:p>
        </w:tc>
        <w:tc>
          <w:tcPr>
            <w:tcW w:w="957" w:type="dxa"/>
            <w:tcBorders>
              <w:top w:val="nil"/>
              <w:left w:val="nil"/>
              <w:bottom w:val="single" w:sz="8" w:space="0" w:color="000000"/>
              <w:right w:val="single" w:sz="4" w:space="0" w:color="000000"/>
            </w:tcBorders>
            <w:shd w:val="clear" w:color="auto" w:fill="auto"/>
            <w:vAlign w:val="bottom"/>
          </w:tcPr>
          <w:p w14:paraId="0000013E" w14:textId="77777777" w:rsidR="00777202" w:rsidRDefault="0098202B">
            <w:pPr>
              <w:spacing w:after="0" w:line="240" w:lineRule="auto"/>
              <w:jc w:val="right"/>
              <w:rPr>
                <w:b/>
                <w:color w:val="000000"/>
                <w:u w:val="single"/>
              </w:rPr>
            </w:pPr>
            <w:r>
              <w:rPr>
                <w:b/>
                <w:color w:val="000000"/>
                <w:u w:val="single"/>
              </w:rPr>
              <w:t>332700</w:t>
            </w:r>
          </w:p>
        </w:tc>
        <w:tc>
          <w:tcPr>
            <w:tcW w:w="730" w:type="dxa"/>
            <w:tcBorders>
              <w:top w:val="nil"/>
              <w:left w:val="nil"/>
              <w:bottom w:val="single" w:sz="8" w:space="0" w:color="000000"/>
              <w:right w:val="single" w:sz="4" w:space="0" w:color="000000"/>
            </w:tcBorders>
            <w:shd w:val="clear" w:color="auto" w:fill="auto"/>
            <w:vAlign w:val="bottom"/>
          </w:tcPr>
          <w:p w14:paraId="0000013F" w14:textId="77777777" w:rsidR="00777202" w:rsidRDefault="0098202B">
            <w:pPr>
              <w:spacing w:after="0" w:line="240" w:lineRule="auto"/>
              <w:jc w:val="right"/>
              <w:rPr>
                <w:b/>
                <w:color w:val="000000"/>
                <w:u w:val="single"/>
              </w:rPr>
            </w:pPr>
            <w:r>
              <w:rPr>
                <w:b/>
                <w:color w:val="000000"/>
                <w:u w:val="single"/>
              </w:rPr>
              <w:t>7952</w:t>
            </w:r>
          </w:p>
        </w:tc>
        <w:tc>
          <w:tcPr>
            <w:tcW w:w="827" w:type="dxa"/>
            <w:tcBorders>
              <w:top w:val="nil"/>
              <w:left w:val="nil"/>
              <w:bottom w:val="single" w:sz="8" w:space="0" w:color="000000"/>
              <w:right w:val="single" w:sz="4" w:space="0" w:color="000000"/>
            </w:tcBorders>
            <w:shd w:val="clear" w:color="auto" w:fill="auto"/>
            <w:vAlign w:val="bottom"/>
          </w:tcPr>
          <w:p w14:paraId="00000140" w14:textId="77777777" w:rsidR="00777202" w:rsidRDefault="0098202B">
            <w:pPr>
              <w:spacing w:after="0" w:line="240" w:lineRule="auto"/>
              <w:jc w:val="right"/>
              <w:rPr>
                <w:b/>
                <w:color w:val="000000"/>
                <w:u w:val="single"/>
              </w:rPr>
            </w:pPr>
            <w:r>
              <w:rPr>
                <w:b/>
                <w:color w:val="000000"/>
                <w:u w:val="single"/>
              </w:rPr>
              <w:t>7952</w:t>
            </w:r>
          </w:p>
        </w:tc>
        <w:tc>
          <w:tcPr>
            <w:tcW w:w="886" w:type="dxa"/>
            <w:tcBorders>
              <w:top w:val="nil"/>
              <w:left w:val="nil"/>
              <w:bottom w:val="single" w:sz="8" w:space="0" w:color="000000"/>
              <w:right w:val="single" w:sz="4" w:space="0" w:color="000000"/>
            </w:tcBorders>
            <w:shd w:val="clear" w:color="auto" w:fill="auto"/>
            <w:vAlign w:val="bottom"/>
          </w:tcPr>
          <w:p w14:paraId="00000141" w14:textId="77777777" w:rsidR="00777202" w:rsidRDefault="0098202B">
            <w:pPr>
              <w:spacing w:after="0" w:line="240" w:lineRule="auto"/>
              <w:jc w:val="right"/>
              <w:rPr>
                <w:b/>
                <w:color w:val="000000"/>
                <w:u w:val="single"/>
              </w:rPr>
            </w:pPr>
            <w:r>
              <w:rPr>
                <w:b/>
                <w:color w:val="000000"/>
                <w:u w:val="single"/>
              </w:rPr>
              <w:t>336252</w:t>
            </w:r>
          </w:p>
        </w:tc>
        <w:tc>
          <w:tcPr>
            <w:tcW w:w="876" w:type="dxa"/>
            <w:tcBorders>
              <w:top w:val="nil"/>
              <w:left w:val="nil"/>
              <w:bottom w:val="single" w:sz="8" w:space="0" w:color="000000"/>
              <w:right w:val="single" w:sz="8" w:space="0" w:color="000000"/>
            </w:tcBorders>
            <w:shd w:val="clear" w:color="auto" w:fill="auto"/>
            <w:vAlign w:val="bottom"/>
          </w:tcPr>
          <w:p w14:paraId="00000142" w14:textId="77777777" w:rsidR="00777202" w:rsidRDefault="0098202B">
            <w:pPr>
              <w:spacing w:after="0" w:line="240" w:lineRule="auto"/>
              <w:jc w:val="right"/>
              <w:rPr>
                <w:b/>
                <w:color w:val="000000"/>
                <w:u w:val="single"/>
              </w:rPr>
            </w:pPr>
            <w:r>
              <w:rPr>
                <w:b/>
                <w:color w:val="000000"/>
                <w:u w:val="single"/>
              </w:rPr>
              <w:t>336252</w:t>
            </w:r>
          </w:p>
        </w:tc>
      </w:tr>
    </w:tbl>
    <w:p w14:paraId="00000143" w14:textId="77777777" w:rsidR="00777202" w:rsidRDefault="00777202">
      <w:pPr>
        <w:spacing w:line="259" w:lineRule="auto"/>
        <w:jc w:val="left"/>
        <w:rPr>
          <w:b/>
          <w:color w:val="000000"/>
          <w:sz w:val="28"/>
          <w:szCs w:val="28"/>
        </w:rPr>
      </w:pPr>
    </w:p>
    <w:p w14:paraId="00000144" w14:textId="77777777" w:rsidR="00777202" w:rsidRDefault="0098202B">
      <w:pPr>
        <w:pStyle w:val="Heading2"/>
      </w:pPr>
      <w:bookmarkStart w:id="5" w:name="_tyjcwt" w:colFirst="0" w:colLast="0"/>
      <w:bookmarkEnd w:id="5"/>
      <w:r>
        <w:t>Question 1. c) Completing The Financial Statements for Michael for the Accounting Period of January 2019 to December 2019</w:t>
      </w:r>
    </w:p>
    <w:p w14:paraId="00000145" w14:textId="77777777" w:rsidR="00777202" w:rsidRDefault="0098202B">
      <w:pPr>
        <w:spacing w:after="0"/>
        <w:jc w:val="center"/>
      </w:pPr>
      <w:r>
        <w:t>Michael’s</w:t>
      </w:r>
    </w:p>
    <w:p w14:paraId="00000146" w14:textId="77777777" w:rsidR="00777202" w:rsidRDefault="0098202B">
      <w:pPr>
        <w:spacing w:after="0"/>
        <w:jc w:val="center"/>
      </w:pPr>
      <w:r>
        <w:t>Profit &amp; Loss Statement</w:t>
      </w:r>
    </w:p>
    <w:p w14:paraId="00000147" w14:textId="77777777" w:rsidR="00777202" w:rsidRDefault="0098202B">
      <w:pPr>
        <w:spacing w:after="0"/>
        <w:jc w:val="center"/>
      </w:pPr>
      <w:r>
        <w:t>For the year ended on 31st December 2019</w:t>
      </w:r>
    </w:p>
    <w:tbl>
      <w:tblPr>
        <w:tblStyle w:val="a5"/>
        <w:tblW w:w="7580" w:type="dxa"/>
        <w:jc w:val="center"/>
        <w:tblLayout w:type="fixed"/>
        <w:tblLook w:val="0400" w:firstRow="0" w:lastRow="0" w:firstColumn="0" w:lastColumn="0" w:noHBand="0" w:noVBand="1"/>
      </w:tblPr>
      <w:tblGrid>
        <w:gridCol w:w="5660"/>
        <w:gridCol w:w="1920"/>
      </w:tblGrid>
      <w:tr w:rsidR="00777202" w14:paraId="7CE5EF56" w14:textId="77777777">
        <w:trPr>
          <w:trHeight w:val="290"/>
          <w:jc w:val="center"/>
        </w:trPr>
        <w:tc>
          <w:tcPr>
            <w:tcW w:w="5660" w:type="dxa"/>
            <w:tcBorders>
              <w:top w:val="single" w:sz="8" w:space="0" w:color="000000"/>
              <w:left w:val="single" w:sz="8" w:space="0" w:color="000000"/>
              <w:bottom w:val="single" w:sz="4" w:space="0" w:color="000000"/>
              <w:right w:val="single" w:sz="4" w:space="0" w:color="000000"/>
            </w:tcBorders>
            <w:shd w:val="clear" w:color="auto" w:fill="FFFFFF"/>
            <w:vAlign w:val="bottom"/>
          </w:tcPr>
          <w:p w14:paraId="00000148" w14:textId="77777777" w:rsidR="00777202" w:rsidRDefault="0098202B">
            <w:pPr>
              <w:spacing w:after="0" w:line="240" w:lineRule="auto"/>
              <w:jc w:val="left"/>
              <w:rPr>
                <w:b/>
                <w:color w:val="000000"/>
              </w:rPr>
            </w:pPr>
            <w:r>
              <w:rPr>
                <w:b/>
                <w:color w:val="000000"/>
              </w:rPr>
              <w:t>Particulars</w:t>
            </w:r>
          </w:p>
        </w:tc>
        <w:tc>
          <w:tcPr>
            <w:tcW w:w="1920" w:type="dxa"/>
            <w:tcBorders>
              <w:top w:val="single" w:sz="8" w:space="0" w:color="000000"/>
              <w:left w:val="nil"/>
              <w:bottom w:val="single" w:sz="4" w:space="0" w:color="000000"/>
              <w:right w:val="single" w:sz="8" w:space="0" w:color="000000"/>
            </w:tcBorders>
            <w:shd w:val="clear" w:color="auto" w:fill="FFFFFF"/>
            <w:vAlign w:val="bottom"/>
          </w:tcPr>
          <w:p w14:paraId="00000149" w14:textId="77777777" w:rsidR="00777202" w:rsidRDefault="0098202B">
            <w:pPr>
              <w:spacing w:after="0" w:line="240" w:lineRule="auto"/>
              <w:jc w:val="left"/>
              <w:rPr>
                <w:b/>
                <w:color w:val="000000"/>
              </w:rPr>
            </w:pPr>
            <w:r>
              <w:rPr>
                <w:b/>
                <w:color w:val="000000"/>
              </w:rPr>
              <w:t>Amount (in £)</w:t>
            </w:r>
          </w:p>
        </w:tc>
      </w:tr>
      <w:tr w:rsidR="00777202" w14:paraId="1C1BA49D" w14:textId="77777777">
        <w:trPr>
          <w:trHeight w:val="290"/>
          <w:jc w:val="center"/>
        </w:trPr>
        <w:tc>
          <w:tcPr>
            <w:tcW w:w="5660" w:type="dxa"/>
            <w:tcBorders>
              <w:top w:val="nil"/>
              <w:left w:val="single" w:sz="8" w:space="0" w:color="000000"/>
              <w:bottom w:val="single" w:sz="4" w:space="0" w:color="000000"/>
              <w:right w:val="single" w:sz="4" w:space="0" w:color="000000"/>
            </w:tcBorders>
            <w:shd w:val="clear" w:color="auto" w:fill="FFFFFF"/>
            <w:vAlign w:val="bottom"/>
          </w:tcPr>
          <w:p w14:paraId="0000014A" w14:textId="77777777" w:rsidR="00777202" w:rsidRDefault="0098202B">
            <w:pPr>
              <w:spacing w:after="0" w:line="240" w:lineRule="auto"/>
              <w:jc w:val="left"/>
              <w:rPr>
                <w:color w:val="000000"/>
              </w:rPr>
            </w:pPr>
            <w:r>
              <w:rPr>
                <w:color w:val="000000"/>
              </w:rPr>
              <w:t>Revenue from operation</w:t>
            </w:r>
          </w:p>
        </w:tc>
        <w:tc>
          <w:tcPr>
            <w:tcW w:w="1920" w:type="dxa"/>
            <w:tcBorders>
              <w:top w:val="nil"/>
              <w:left w:val="nil"/>
              <w:bottom w:val="single" w:sz="4" w:space="0" w:color="000000"/>
              <w:right w:val="single" w:sz="8" w:space="0" w:color="000000"/>
            </w:tcBorders>
            <w:shd w:val="clear" w:color="auto" w:fill="FFFFFF"/>
            <w:vAlign w:val="bottom"/>
          </w:tcPr>
          <w:p w14:paraId="0000014B" w14:textId="77777777" w:rsidR="00777202" w:rsidRDefault="0098202B">
            <w:pPr>
              <w:spacing w:after="0" w:line="240" w:lineRule="auto"/>
              <w:jc w:val="right"/>
              <w:rPr>
                <w:color w:val="000000"/>
              </w:rPr>
            </w:pPr>
            <w:r>
              <w:rPr>
                <w:color w:val="000000"/>
              </w:rPr>
              <w:t>240000</w:t>
            </w:r>
          </w:p>
        </w:tc>
      </w:tr>
      <w:tr w:rsidR="00777202" w14:paraId="6B86E3F0" w14:textId="77777777">
        <w:trPr>
          <w:trHeight w:val="290"/>
          <w:jc w:val="center"/>
        </w:trPr>
        <w:tc>
          <w:tcPr>
            <w:tcW w:w="5660" w:type="dxa"/>
            <w:tcBorders>
              <w:top w:val="nil"/>
              <w:left w:val="single" w:sz="8" w:space="0" w:color="000000"/>
              <w:bottom w:val="single" w:sz="4" w:space="0" w:color="000000"/>
              <w:right w:val="single" w:sz="4" w:space="0" w:color="000000"/>
            </w:tcBorders>
            <w:shd w:val="clear" w:color="auto" w:fill="FFFFFF"/>
            <w:vAlign w:val="bottom"/>
          </w:tcPr>
          <w:p w14:paraId="0000014C" w14:textId="77777777" w:rsidR="00777202" w:rsidRDefault="0098202B">
            <w:pPr>
              <w:spacing w:after="0" w:line="240" w:lineRule="auto"/>
              <w:jc w:val="left"/>
              <w:rPr>
                <w:color w:val="000000"/>
              </w:rPr>
            </w:pPr>
            <w:r>
              <w:rPr>
                <w:color w:val="000000"/>
              </w:rPr>
              <w:t> </w:t>
            </w:r>
          </w:p>
        </w:tc>
        <w:tc>
          <w:tcPr>
            <w:tcW w:w="1920" w:type="dxa"/>
            <w:tcBorders>
              <w:top w:val="nil"/>
              <w:left w:val="nil"/>
              <w:bottom w:val="single" w:sz="4" w:space="0" w:color="000000"/>
              <w:right w:val="single" w:sz="8" w:space="0" w:color="000000"/>
            </w:tcBorders>
            <w:shd w:val="clear" w:color="auto" w:fill="FFFFFF"/>
            <w:vAlign w:val="bottom"/>
          </w:tcPr>
          <w:p w14:paraId="0000014D" w14:textId="77777777" w:rsidR="00777202" w:rsidRDefault="0098202B">
            <w:pPr>
              <w:spacing w:after="0" w:line="240" w:lineRule="auto"/>
              <w:jc w:val="left"/>
              <w:rPr>
                <w:color w:val="000000"/>
              </w:rPr>
            </w:pPr>
            <w:r>
              <w:rPr>
                <w:color w:val="000000"/>
              </w:rPr>
              <w:t> </w:t>
            </w:r>
          </w:p>
        </w:tc>
      </w:tr>
      <w:tr w:rsidR="00777202" w14:paraId="30E36447" w14:textId="77777777">
        <w:trPr>
          <w:trHeight w:val="290"/>
          <w:jc w:val="center"/>
        </w:trPr>
        <w:tc>
          <w:tcPr>
            <w:tcW w:w="5660" w:type="dxa"/>
            <w:tcBorders>
              <w:top w:val="nil"/>
              <w:left w:val="single" w:sz="8" w:space="0" w:color="000000"/>
              <w:bottom w:val="single" w:sz="4" w:space="0" w:color="000000"/>
              <w:right w:val="single" w:sz="4" w:space="0" w:color="000000"/>
            </w:tcBorders>
            <w:shd w:val="clear" w:color="auto" w:fill="FFFFFF"/>
            <w:vAlign w:val="bottom"/>
          </w:tcPr>
          <w:p w14:paraId="0000014E" w14:textId="77777777" w:rsidR="00777202" w:rsidRDefault="0098202B">
            <w:pPr>
              <w:spacing w:after="0" w:line="240" w:lineRule="auto"/>
              <w:jc w:val="left"/>
              <w:rPr>
                <w:color w:val="000000"/>
              </w:rPr>
            </w:pPr>
            <w:r>
              <w:rPr>
                <w:color w:val="000000"/>
              </w:rPr>
              <w:t>Less: Cost of goods sold</w:t>
            </w:r>
          </w:p>
        </w:tc>
        <w:tc>
          <w:tcPr>
            <w:tcW w:w="1920" w:type="dxa"/>
            <w:tcBorders>
              <w:top w:val="nil"/>
              <w:left w:val="nil"/>
              <w:bottom w:val="single" w:sz="4" w:space="0" w:color="000000"/>
              <w:right w:val="single" w:sz="8" w:space="0" w:color="000000"/>
            </w:tcBorders>
            <w:shd w:val="clear" w:color="auto" w:fill="FFFFFF"/>
            <w:vAlign w:val="bottom"/>
          </w:tcPr>
          <w:p w14:paraId="0000014F" w14:textId="77777777" w:rsidR="00777202" w:rsidRDefault="0098202B">
            <w:pPr>
              <w:spacing w:after="0" w:line="240" w:lineRule="auto"/>
              <w:jc w:val="right"/>
              <w:rPr>
                <w:color w:val="000000"/>
              </w:rPr>
            </w:pPr>
            <w:r>
              <w:rPr>
                <w:color w:val="000000"/>
              </w:rPr>
              <w:t>160000</w:t>
            </w:r>
          </w:p>
        </w:tc>
      </w:tr>
      <w:tr w:rsidR="00777202" w14:paraId="1E8AB576" w14:textId="77777777">
        <w:trPr>
          <w:trHeight w:val="290"/>
          <w:jc w:val="center"/>
        </w:trPr>
        <w:tc>
          <w:tcPr>
            <w:tcW w:w="5660" w:type="dxa"/>
            <w:tcBorders>
              <w:top w:val="nil"/>
              <w:left w:val="single" w:sz="8" w:space="0" w:color="000000"/>
              <w:bottom w:val="single" w:sz="4" w:space="0" w:color="000000"/>
              <w:right w:val="single" w:sz="4" w:space="0" w:color="000000"/>
            </w:tcBorders>
            <w:shd w:val="clear" w:color="auto" w:fill="FFFFFF"/>
            <w:vAlign w:val="bottom"/>
          </w:tcPr>
          <w:p w14:paraId="00000150" w14:textId="77777777" w:rsidR="00777202" w:rsidRDefault="0098202B">
            <w:pPr>
              <w:spacing w:after="0" w:line="240" w:lineRule="auto"/>
              <w:jc w:val="left"/>
              <w:rPr>
                <w:color w:val="000000"/>
              </w:rPr>
            </w:pPr>
            <w:r>
              <w:rPr>
                <w:color w:val="000000"/>
              </w:rPr>
              <w:t> </w:t>
            </w:r>
          </w:p>
        </w:tc>
        <w:tc>
          <w:tcPr>
            <w:tcW w:w="1920" w:type="dxa"/>
            <w:tcBorders>
              <w:top w:val="nil"/>
              <w:left w:val="nil"/>
              <w:bottom w:val="single" w:sz="4" w:space="0" w:color="000000"/>
              <w:right w:val="single" w:sz="8" w:space="0" w:color="000000"/>
            </w:tcBorders>
            <w:shd w:val="clear" w:color="auto" w:fill="FFFFFF"/>
            <w:vAlign w:val="bottom"/>
          </w:tcPr>
          <w:p w14:paraId="00000151" w14:textId="77777777" w:rsidR="00777202" w:rsidRDefault="0098202B">
            <w:pPr>
              <w:spacing w:after="0" w:line="240" w:lineRule="auto"/>
              <w:jc w:val="left"/>
              <w:rPr>
                <w:color w:val="000000"/>
              </w:rPr>
            </w:pPr>
            <w:r>
              <w:rPr>
                <w:color w:val="000000"/>
              </w:rPr>
              <w:t> </w:t>
            </w:r>
          </w:p>
        </w:tc>
      </w:tr>
      <w:tr w:rsidR="00777202" w14:paraId="4A603626" w14:textId="77777777">
        <w:trPr>
          <w:trHeight w:val="290"/>
          <w:jc w:val="center"/>
        </w:trPr>
        <w:tc>
          <w:tcPr>
            <w:tcW w:w="5660" w:type="dxa"/>
            <w:tcBorders>
              <w:top w:val="nil"/>
              <w:left w:val="single" w:sz="8" w:space="0" w:color="000000"/>
              <w:bottom w:val="single" w:sz="4" w:space="0" w:color="000000"/>
              <w:right w:val="single" w:sz="4" w:space="0" w:color="000000"/>
            </w:tcBorders>
            <w:shd w:val="clear" w:color="auto" w:fill="FFFFFF"/>
            <w:vAlign w:val="bottom"/>
          </w:tcPr>
          <w:p w14:paraId="00000152" w14:textId="77777777" w:rsidR="00777202" w:rsidRDefault="0098202B">
            <w:pPr>
              <w:spacing w:after="0" w:line="240" w:lineRule="auto"/>
              <w:jc w:val="left"/>
              <w:rPr>
                <w:color w:val="000000"/>
              </w:rPr>
            </w:pPr>
            <w:r>
              <w:rPr>
                <w:color w:val="000000"/>
              </w:rPr>
              <w:t>Less: Expenses</w:t>
            </w:r>
          </w:p>
        </w:tc>
        <w:tc>
          <w:tcPr>
            <w:tcW w:w="1920" w:type="dxa"/>
            <w:tcBorders>
              <w:top w:val="nil"/>
              <w:left w:val="nil"/>
              <w:bottom w:val="single" w:sz="4" w:space="0" w:color="000000"/>
              <w:right w:val="single" w:sz="8" w:space="0" w:color="000000"/>
            </w:tcBorders>
            <w:shd w:val="clear" w:color="auto" w:fill="FFFFFF"/>
            <w:vAlign w:val="bottom"/>
          </w:tcPr>
          <w:p w14:paraId="00000153" w14:textId="77777777" w:rsidR="00777202" w:rsidRDefault="0098202B">
            <w:pPr>
              <w:spacing w:after="0" w:line="240" w:lineRule="auto"/>
              <w:jc w:val="left"/>
              <w:rPr>
                <w:color w:val="000000"/>
              </w:rPr>
            </w:pPr>
            <w:r>
              <w:rPr>
                <w:color w:val="000000"/>
              </w:rPr>
              <w:t> </w:t>
            </w:r>
          </w:p>
        </w:tc>
      </w:tr>
      <w:tr w:rsidR="00777202" w14:paraId="680A382D" w14:textId="77777777">
        <w:trPr>
          <w:trHeight w:val="290"/>
          <w:jc w:val="center"/>
        </w:trPr>
        <w:tc>
          <w:tcPr>
            <w:tcW w:w="5660" w:type="dxa"/>
            <w:tcBorders>
              <w:top w:val="nil"/>
              <w:left w:val="single" w:sz="8" w:space="0" w:color="000000"/>
              <w:bottom w:val="single" w:sz="4" w:space="0" w:color="000000"/>
              <w:right w:val="single" w:sz="4" w:space="0" w:color="000000"/>
            </w:tcBorders>
            <w:shd w:val="clear" w:color="auto" w:fill="FFFFFF"/>
            <w:vAlign w:val="bottom"/>
          </w:tcPr>
          <w:p w14:paraId="00000154" w14:textId="77777777" w:rsidR="00777202" w:rsidRDefault="0098202B">
            <w:pPr>
              <w:spacing w:after="0" w:line="240" w:lineRule="auto"/>
              <w:jc w:val="left"/>
              <w:rPr>
                <w:color w:val="000000"/>
              </w:rPr>
            </w:pPr>
            <w:r>
              <w:rPr>
                <w:color w:val="000000"/>
              </w:rPr>
              <w:t>Wages</w:t>
            </w:r>
          </w:p>
        </w:tc>
        <w:tc>
          <w:tcPr>
            <w:tcW w:w="1920" w:type="dxa"/>
            <w:tcBorders>
              <w:top w:val="nil"/>
              <w:left w:val="nil"/>
              <w:bottom w:val="single" w:sz="4" w:space="0" w:color="000000"/>
              <w:right w:val="single" w:sz="8" w:space="0" w:color="000000"/>
            </w:tcBorders>
            <w:shd w:val="clear" w:color="auto" w:fill="FFFFFF"/>
            <w:vAlign w:val="bottom"/>
          </w:tcPr>
          <w:p w14:paraId="00000155" w14:textId="77777777" w:rsidR="00777202" w:rsidRDefault="0098202B">
            <w:pPr>
              <w:spacing w:after="0" w:line="240" w:lineRule="auto"/>
              <w:jc w:val="right"/>
              <w:rPr>
                <w:color w:val="000000"/>
              </w:rPr>
            </w:pPr>
            <w:r>
              <w:rPr>
                <w:color w:val="000000"/>
              </w:rPr>
              <w:t>24000</w:t>
            </w:r>
          </w:p>
        </w:tc>
      </w:tr>
      <w:tr w:rsidR="00777202" w14:paraId="6B1A1786" w14:textId="77777777">
        <w:trPr>
          <w:trHeight w:val="290"/>
          <w:jc w:val="center"/>
        </w:trPr>
        <w:tc>
          <w:tcPr>
            <w:tcW w:w="5660" w:type="dxa"/>
            <w:tcBorders>
              <w:top w:val="nil"/>
              <w:left w:val="single" w:sz="8" w:space="0" w:color="000000"/>
              <w:bottom w:val="single" w:sz="4" w:space="0" w:color="000000"/>
              <w:right w:val="single" w:sz="4" w:space="0" w:color="000000"/>
            </w:tcBorders>
            <w:shd w:val="clear" w:color="auto" w:fill="FFFFFF"/>
            <w:vAlign w:val="bottom"/>
          </w:tcPr>
          <w:p w14:paraId="00000156" w14:textId="77777777" w:rsidR="00777202" w:rsidRDefault="0098202B">
            <w:pPr>
              <w:spacing w:after="0" w:line="240" w:lineRule="auto"/>
              <w:jc w:val="left"/>
              <w:rPr>
                <w:color w:val="000000"/>
              </w:rPr>
            </w:pPr>
            <w:r>
              <w:rPr>
                <w:color w:val="000000"/>
              </w:rPr>
              <w:t>Advertisement</w:t>
            </w:r>
          </w:p>
        </w:tc>
        <w:tc>
          <w:tcPr>
            <w:tcW w:w="1920" w:type="dxa"/>
            <w:tcBorders>
              <w:top w:val="nil"/>
              <w:left w:val="nil"/>
              <w:bottom w:val="single" w:sz="4" w:space="0" w:color="000000"/>
              <w:right w:val="single" w:sz="8" w:space="0" w:color="000000"/>
            </w:tcBorders>
            <w:shd w:val="clear" w:color="auto" w:fill="FFFFFF"/>
            <w:vAlign w:val="bottom"/>
          </w:tcPr>
          <w:p w14:paraId="00000157" w14:textId="77777777" w:rsidR="00777202" w:rsidRDefault="0098202B">
            <w:pPr>
              <w:spacing w:after="0" w:line="240" w:lineRule="auto"/>
              <w:jc w:val="right"/>
              <w:rPr>
                <w:color w:val="000000"/>
              </w:rPr>
            </w:pPr>
            <w:r>
              <w:rPr>
                <w:color w:val="000000"/>
              </w:rPr>
              <w:t>8000</w:t>
            </w:r>
          </w:p>
        </w:tc>
      </w:tr>
      <w:tr w:rsidR="00777202" w14:paraId="63054F36" w14:textId="77777777">
        <w:trPr>
          <w:trHeight w:val="290"/>
          <w:jc w:val="center"/>
        </w:trPr>
        <w:tc>
          <w:tcPr>
            <w:tcW w:w="5660" w:type="dxa"/>
            <w:tcBorders>
              <w:top w:val="nil"/>
              <w:left w:val="single" w:sz="8" w:space="0" w:color="000000"/>
              <w:bottom w:val="single" w:sz="4" w:space="0" w:color="000000"/>
              <w:right w:val="single" w:sz="4" w:space="0" w:color="000000"/>
            </w:tcBorders>
            <w:shd w:val="clear" w:color="auto" w:fill="FFFFFF"/>
            <w:vAlign w:val="bottom"/>
          </w:tcPr>
          <w:p w14:paraId="00000158" w14:textId="77777777" w:rsidR="00777202" w:rsidRDefault="0098202B">
            <w:pPr>
              <w:spacing w:after="0" w:line="240" w:lineRule="auto"/>
              <w:jc w:val="left"/>
              <w:rPr>
                <w:color w:val="000000"/>
              </w:rPr>
            </w:pPr>
            <w:r>
              <w:rPr>
                <w:color w:val="000000"/>
              </w:rPr>
              <w:t>Rates</w:t>
            </w:r>
          </w:p>
        </w:tc>
        <w:tc>
          <w:tcPr>
            <w:tcW w:w="1920" w:type="dxa"/>
            <w:tcBorders>
              <w:top w:val="nil"/>
              <w:left w:val="nil"/>
              <w:bottom w:val="single" w:sz="4" w:space="0" w:color="000000"/>
              <w:right w:val="single" w:sz="8" w:space="0" w:color="000000"/>
            </w:tcBorders>
            <w:shd w:val="clear" w:color="auto" w:fill="FFFFFF"/>
            <w:vAlign w:val="bottom"/>
          </w:tcPr>
          <w:p w14:paraId="00000159" w14:textId="77777777" w:rsidR="00777202" w:rsidRDefault="0098202B">
            <w:pPr>
              <w:spacing w:after="0" w:line="240" w:lineRule="auto"/>
              <w:jc w:val="right"/>
              <w:rPr>
                <w:color w:val="000000"/>
              </w:rPr>
            </w:pPr>
            <w:r>
              <w:rPr>
                <w:color w:val="000000"/>
              </w:rPr>
              <w:t>2950</w:t>
            </w:r>
          </w:p>
        </w:tc>
      </w:tr>
      <w:tr w:rsidR="00777202" w14:paraId="5DBCBB3C" w14:textId="77777777">
        <w:trPr>
          <w:trHeight w:val="290"/>
          <w:jc w:val="center"/>
        </w:trPr>
        <w:tc>
          <w:tcPr>
            <w:tcW w:w="5660" w:type="dxa"/>
            <w:tcBorders>
              <w:top w:val="nil"/>
              <w:left w:val="single" w:sz="8" w:space="0" w:color="000000"/>
              <w:bottom w:val="single" w:sz="4" w:space="0" w:color="000000"/>
              <w:right w:val="single" w:sz="4" w:space="0" w:color="000000"/>
            </w:tcBorders>
            <w:shd w:val="clear" w:color="auto" w:fill="FFFFFF"/>
            <w:vAlign w:val="bottom"/>
          </w:tcPr>
          <w:p w14:paraId="0000015A" w14:textId="77777777" w:rsidR="00777202" w:rsidRDefault="0098202B">
            <w:pPr>
              <w:spacing w:after="0" w:line="240" w:lineRule="auto"/>
              <w:jc w:val="left"/>
              <w:rPr>
                <w:color w:val="000000"/>
              </w:rPr>
            </w:pPr>
            <w:r>
              <w:rPr>
                <w:color w:val="000000"/>
              </w:rPr>
              <w:t>Bank charges</w:t>
            </w:r>
          </w:p>
        </w:tc>
        <w:tc>
          <w:tcPr>
            <w:tcW w:w="1920" w:type="dxa"/>
            <w:tcBorders>
              <w:top w:val="nil"/>
              <w:left w:val="nil"/>
              <w:bottom w:val="single" w:sz="4" w:space="0" w:color="000000"/>
              <w:right w:val="single" w:sz="8" w:space="0" w:color="000000"/>
            </w:tcBorders>
            <w:shd w:val="clear" w:color="auto" w:fill="FFFFFF"/>
            <w:vAlign w:val="bottom"/>
          </w:tcPr>
          <w:p w14:paraId="0000015B" w14:textId="77777777" w:rsidR="00777202" w:rsidRDefault="0098202B">
            <w:pPr>
              <w:spacing w:after="0" w:line="240" w:lineRule="auto"/>
              <w:jc w:val="right"/>
              <w:rPr>
                <w:color w:val="000000"/>
              </w:rPr>
            </w:pPr>
            <w:r>
              <w:rPr>
                <w:color w:val="000000"/>
              </w:rPr>
              <w:t>400</w:t>
            </w:r>
          </w:p>
        </w:tc>
      </w:tr>
      <w:tr w:rsidR="00777202" w14:paraId="2C67C6DD" w14:textId="77777777">
        <w:trPr>
          <w:trHeight w:val="290"/>
          <w:jc w:val="center"/>
        </w:trPr>
        <w:tc>
          <w:tcPr>
            <w:tcW w:w="5660" w:type="dxa"/>
            <w:tcBorders>
              <w:top w:val="nil"/>
              <w:left w:val="single" w:sz="8" w:space="0" w:color="000000"/>
              <w:bottom w:val="single" w:sz="4" w:space="0" w:color="000000"/>
              <w:right w:val="single" w:sz="4" w:space="0" w:color="000000"/>
            </w:tcBorders>
            <w:shd w:val="clear" w:color="auto" w:fill="FFFFFF"/>
            <w:vAlign w:val="bottom"/>
          </w:tcPr>
          <w:p w14:paraId="0000015C" w14:textId="77777777" w:rsidR="00777202" w:rsidRDefault="0098202B">
            <w:pPr>
              <w:spacing w:after="0" w:line="240" w:lineRule="auto"/>
              <w:jc w:val="left"/>
              <w:rPr>
                <w:color w:val="000000"/>
              </w:rPr>
            </w:pPr>
            <w:r>
              <w:rPr>
                <w:color w:val="000000"/>
              </w:rPr>
              <w:t>Depreciation Expenses</w:t>
            </w:r>
          </w:p>
        </w:tc>
        <w:tc>
          <w:tcPr>
            <w:tcW w:w="1920" w:type="dxa"/>
            <w:tcBorders>
              <w:top w:val="nil"/>
              <w:left w:val="nil"/>
              <w:bottom w:val="single" w:sz="4" w:space="0" w:color="000000"/>
              <w:right w:val="single" w:sz="8" w:space="0" w:color="000000"/>
            </w:tcBorders>
            <w:shd w:val="clear" w:color="auto" w:fill="FFFFFF"/>
            <w:vAlign w:val="bottom"/>
          </w:tcPr>
          <w:p w14:paraId="0000015D" w14:textId="77777777" w:rsidR="00777202" w:rsidRDefault="0098202B">
            <w:pPr>
              <w:spacing w:after="0" w:line="240" w:lineRule="auto"/>
              <w:jc w:val="right"/>
              <w:rPr>
                <w:color w:val="000000"/>
              </w:rPr>
            </w:pPr>
            <w:r>
              <w:rPr>
                <w:color w:val="000000"/>
              </w:rPr>
              <w:t>4152</w:t>
            </w:r>
          </w:p>
        </w:tc>
      </w:tr>
      <w:tr w:rsidR="00777202" w14:paraId="2444CC80" w14:textId="77777777">
        <w:trPr>
          <w:trHeight w:val="290"/>
          <w:jc w:val="center"/>
        </w:trPr>
        <w:tc>
          <w:tcPr>
            <w:tcW w:w="5660" w:type="dxa"/>
            <w:tcBorders>
              <w:top w:val="nil"/>
              <w:left w:val="single" w:sz="8" w:space="0" w:color="000000"/>
              <w:bottom w:val="single" w:sz="4" w:space="0" w:color="000000"/>
              <w:right w:val="single" w:sz="4" w:space="0" w:color="000000"/>
            </w:tcBorders>
            <w:shd w:val="clear" w:color="auto" w:fill="FFFFFF"/>
            <w:vAlign w:val="bottom"/>
          </w:tcPr>
          <w:p w14:paraId="0000015E" w14:textId="77777777" w:rsidR="00777202" w:rsidRDefault="0098202B">
            <w:pPr>
              <w:spacing w:after="0" w:line="240" w:lineRule="auto"/>
              <w:jc w:val="left"/>
              <w:rPr>
                <w:color w:val="000000"/>
              </w:rPr>
            </w:pPr>
            <w:r>
              <w:rPr>
                <w:color w:val="000000"/>
              </w:rPr>
              <w:t>Allowances for doubtful debt expenses</w:t>
            </w:r>
          </w:p>
        </w:tc>
        <w:tc>
          <w:tcPr>
            <w:tcW w:w="1920" w:type="dxa"/>
            <w:tcBorders>
              <w:top w:val="nil"/>
              <w:left w:val="nil"/>
              <w:bottom w:val="single" w:sz="4" w:space="0" w:color="000000"/>
              <w:right w:val="single" w:sz="8" w:space="0" w:color="000000"/>
            </w:tcBorders>
            <w:shd w:val="clear" w:color="auto" w:fill="FFFFFF"/>
            <w:vAlign w:val="bottom"/>
          </w:tcPr>
          <w:p w14:paraId="0000015F" w14:textId="77777777" w:rsidR="00777202" w:rsidRDefault="0098202B">
            <w:pPr>
              <w:spacing w:after="0" w:line="240" w:lineRule="auto"/>
              <w:jc w:val="right"/>
              <w:rPr>
                <w:color w:val="000000"/>
              </w:rPr>
            </w:pPr>
            <w:r>
              <w:rPr>
                <w:color w:val="000000"/>
              </w:rPr>
              <w:t>900</w:t>
            </w:r>
          </w:p>
        </w:tc>
      </w:tr>
      <w:tr w:rsidR="00777202" w14:paraId="7E661786" w14:textId="77777777">
        <w:trPr>
          <w:trHeight w:val="290"/>
          <w:jc w:val="center"/>
        </w:trPr>
        <w:tc>
          <w:tcPr>
            <w:tcW w:w="5660" w:type="dxa"/>
            <w:tcBorders>
              <w:top w:val="nil"/>
              <w:left w:val="single" w:sz="8" w:space="0" w:color="000000"/>
              <w:bottom w:val="single" w:sz="4" w:space="0" w:color="000000"/>
              <w:right w:val="single" w:sz="4" w:space="0" w:color="000000"/>
            </w:tcBorders>
            <w:shd w:val="clear" w:color="auto" w:fill="FFFFFF"/>
            <w:vAlign w:val="bottom"/>
          </w:tcPr>
          <w:p w14:paraId="00000160" w14:textId="77777777" w:rsidR="00777202" w:rsidRDefault="0098202B">
            <w:pPr>
              <w:spacing w:after="0" w:line="240" w:lineRule="auto"/>
              <w:jc w:val="left"/>
              <w:rPr>
                <w:color w:val="000000"/>
              </w:rPr>
            </w:pPr>
            <w:r>
              <w:rPr>
                <w:color w:val="000000"/>
              </w:rPr>
              <w:t> </w:t>
            </w:r>
          </w:p>
        </w:tc>
        <w:tc>
          <w:tcPr>
            <w:tcW w:w="1920" w:type="dxa"/>
            <w:tcBorders>
              <w:top w:val="nil"/>
              <w:left w:val="nil"/>
              <w:bottom w:val="single" w:sz="4" w:space="0" w:color="000000"/>
              <w:right w:val="single" w:sz="8" w:space="0" w:color="000000"/>
            </w:tcBorders>
            <w:shd w:val="clear" w:color="auto" w:fill="FFFFFF"/>
            <w:vAlign w:val="bottom"/>
          </w:tcPr>
          <w:p w14:paraId="00000161" w14:textId="77777777" w:rsidR="00777202" w:rsidRDefault="0098202B">
            <w:pPr>
              <w:spacing w:after="0" w:line="240" w:lineRule="auto"/>
              <w:jc w:val="left"/>
              <w:rPr>
                <w:color w:val="000000"/>
              </w:rPr>
            </w:pPr>
            <w:r>
              <w:rPr>
                <w:color w:val="000000"/>
              </w:rPr>
              <w:t> </w:t>
            </w:r>
          </w:p>
        </w:tc>
      </w:tr>
      <w:tr w:rsidR="00777202" w14:paraId="2DA16565" w14:textId="77777777">
        <w:trPr>
          <w:trHeight w:val="300"/>
          <w:jc w:val="center"/>
        </w:trPr>
        <w:tc>
          <w:tcPr>
            <w:tcW w:w="5660" w:type="dxa"/>
            <w:tcBorders>
              <w:top w:val="nil"/>
              <w:left w:val="single" w:sz="8" w:space="0" w:color="000000"/>
              <w:bottom w:val="single" w:sz="8" w:space="0" w:color="000000"/>
              <w:right w:val="single" w:sz="4" w:space="0" w:color="000000"/>
            </w:tcBorders>
            <w:shd w:val="clear" w:color="auto" w:fill="FFFFFF"/>
            <w:vAlign w:val="bottom"/>
          </w:tcPr>
          <w:p w14:paraId="00000162" w14:textId="77777777" w:rsidR="00777202" w:rsidRDefault="0098202B">
            <w:pPr>
              <w:spacing w:after="0" w:line="240" w:lineRule="auto"/>
              <w:jc w:val="left"/>
              <w:rPr>
                <w:b/>
                <w:color w:val="000000"/>
              </w:rPr>
            </w:pPr>
            <w:r>
              <w:rPr>
                <w:b/>
                <w:color w:val="000000"/>
              </w:rPr>
              <w:t>Profit for the period</w:t>
            </w:r>
          </w:p>
        </w:tc>
        <w:tc>
          <w:tcPr>
            <w:tcW w:w="1920" w:type="dxa"/>
            <w:tcBorders>
              <w:top w:val="nil"/>
              <w:left w:val="nil"/>
              <w:bottom w:val="single" w:sz="8" w:space="0" w:color="000000"/>
              <w:right w:val="single" w:sz="8" w:space="0" w:color="000000"/>
            </w:tcBorders>
            <w:shd w:val="clear" w:color="auto" w:fill="FFFFFF"/>
            <w:vAlign w:val="bottom"/>
          </w:tcPr>
          <w:p w14:paraId="00000163" w14:textId="77777777" w:rsidR="00777202" w:rsidRDefault="0098202B">
            <w:pPr>
              <w:spacing w:after="0" w:line="240" w:lineRule="auto"/>
              <w:jc w:val="right"/>
              <w:rPr>
                <w:b/>
                <w:color w:val="000000"/>
                <w:u w:val="single"/>
              </w:rPr>
            </w:pPr>
            <w:r>
              <w:rPr>
                <w:b/>
                <w:color w:val="000000"/>
                <w:u w:val="single"/>
              </w:rPr>
              <w:t>39598</w:t>
            </w:r>
          </w:p>
        </w:tc>
      </w:tr>
    </w:tbl>
    <w:p w14:paraId="00000164" w14:textId="77777777" w:rsidR="00777202" w:rsidRDefault="0098202B">
      <w:pPr>
        <w:spacing w:before="240" w:after="0"/>
        <w:jc w:val="center"/>
      </w:pPr>
      <w:r>
        <w:t>Michael’s</w:t>
      </w:r>
    </w:p>
    <w:p w14:paraId="00000165" w14:textId="77777777" w:rsidR="00777202" w:rsidRDefault="0098202B">
      <w:pPr>
        <w:spacing w:after="0"/>
        <w:jc w:val="center"/>
      </w:pPr>
      <w:r>
        <w:t>Balance Sheet Statement</w:t>
      </w:r>
    </w:p>
    <w:p w14:paraId="00000166" w14:textId="77777777" w:rsidR="00777202" w:rsidRDefault="0098202B">
      <w:pPr>
        <w:spacing w:after="0"/>
        <w:jc w:val="center"/>
      </w:pPr>
      <w:r>
        <w:t>For December 31, 2019</w:t>
      </w:r>
    </w:p>
    <w:tbl>
      <w:tblPr>
        <w:tblStyle w:val="a6"/>
        <w:tblW w:w="7503" w:type="dxa"/>
        <w:jc w:val="center"/>
        <w:tblLayout w:type="fixed"/>
        <w:tblLook w:val="0400" w:firstRow="0" w:lastRow="0" w:firstColumn="0" w:lastColumn="0" w:noHBand="0" w:noVBand="1"/>
      </w:tblPr>
      <w:tblGrid>
        <w:gridCol w:w="5660"/>
        <w:gridCol w:w="1843"/>
      </w:tblGrid>
      <w:tr w:rsidR="00777202" w14:paraId="23BB94F5" w14:textId="77777777">
        <w:trPr>
          <w:trHeight w:val="290"/>
          <w:jc w:val="center"/>
        </w:trPr>
        <w:tc>
          <w:tcPr>
            <w:tcW w:w="5660" w:type="dxa"/>
            <w:tcBorders>
              <w:top w:val="single" w:sz="8" w:space="0" w:color="000000"/>
              <w:left w:val="single" w:sz="8" w:space="0" w:color="000000"/>
              <w:bottom w:val="single" w:sz="4" w:space="0" w:color="000000"/>
              <w:right w:val="single" w:sz="4" w:space="0" w:color="000000"/>
            </w:tcBorders>
            <w:shd w:val="clear" w:color="auto" w:fill="auto"/>
            <w:vAlign w:val="bottom"/>
          </w:tcPr>
          <w:p w14:paraId="00000167" w14:textId="77777777" w:rsidR="00777202" w:rsidRDefault="0098202B">
            <w:pPr>
              <w:spacing w:after="0" w:line="240" w:lineRule="auto"/>
              <w:jc w:val="left"/>
              <w:rPr>
                <w:b/>
                <w:color w:val="000000"/>
              </w:rPr>
            </w:pPr>
            <w:r>
              <w:rPr>
                <w:b/>
                <w:color w:val="000000"/>
              </w:rPr>
              <w:t>Particulars</w:t>
            </w:r>
          </w:p>
        </w:tc>
        <w:tc>
          <w:tcPr>
            <w:tcW w:w="1843" w:type="dxa"/>
            <w:tcBorders>
              <w:top w:val="single" w:sz="8" w:space="0" w:color="000000"/>
              <w:left w:val="nil"/>
              <w:bottom w:val="single" w:sz="4" w:space="0" w:color="000000"/>
              <w:right w:val="single" w:sz="8" w:space="0" w:color="000000"/>
            </w:tcBorders>
            <w:shd w:val="clear" w:color="auto" w:fill="FFFFFF"/>
            <w:vAlign w:val="bottom"/>
          </w:tcPr>
          <w:p w14:paraId="00000168" w14:textId="77777777" w:rsidR="00777202" w:rsidRDefault="0098202B">
            <w:pPr>
              <w:spacing w:after="0" w:line="240" w:lineRule="auto"/>
              <w:jc w:val="left"/>
              <w:rPr>
                <w:b/>
                <w:color w:val="000000"/>
              </w:rPr>
            </w:pPr>
            <w:r>
              <w:rPr>
                <w:b/>
                <w:color w:val="000000"/>
              </w:rPr>
              <w:t>Amount (in £)</w:t>
            </w:r>
          </w:p>
        </w:tc>
      </w:tr>
      <w:tr w:rsidR="00777202" w14:paraId="6E4E367F" w14:textId="77777777">
        <w:trPr>
          <w:trHeight w:val="290"/>
          <w:jc w:val="center"/>
        </w:trPr>
        <w:tc>
          <w:tcPr>
            <w:tcW w:w="5660" w:type="dxa"/>
            <w:tcBorders>
              <w:top w:val="nil"/>
              <w:left w:val="single" w:sz="8" w:space="0" w:color="000000"/>
              <w:bottom w:val="single" w:sz="4" w:space="0" w:color="000000"/>
              <w:right w:val="single" w:sz="4" w:space="0" w:color="000000"/>
            </w:tcBorders>
            <w:shd w:val="clear" w:color="auto" w:fill="auto"/>
            <w:vAlign w:val="bottom"/>
          </w:tcPr>
          <w:p w14:paraId="00000169" w14:textId="77777777" w:rsidR="00777202" w:rsidRDefault="0098202B">
            <w:pPr>
              <w:spacing w:after="0" w:line="240" w:lineRule="auto"/>
              <w:jc w:val="left"/>
              <w:rPr>
                <w:color w:val="000000"/>
              </w:rPr>
            </w:pPr>
            <w:r>
              <w:rPr>
                <w:color w:val="000000"/>
              </w:rPr>
              <w:t>Assets:</w:t>
            </w:r>
          </w:p>
        </w:tc>
        <w:tc>
          <w:tcPr>
            <w:tcW w:w="1843" w:type="dxa"/>
            <w:tcBorders>
              <w:top w:val="nil"/>
              <w:left w:val="nil"/>
              <w:bottom w:val="single" w:sz="4" w:space="0" w:color="000000"/>
              <w:right w:val="single" w:sz="8" w:space="0" w:color="000000"/>
            </w:tcBorders>
            <w:shd w:val="clear" w:color="auto" w:fill="auto"/>
            <w:vAlign w:val="bottom"/>
          </w:tcPr>
          <w:p w14:paraId="0000016A" w14:textId="77777777" w:rsidR="00777202" w:rsidRDefault="0098202B">
            <w:pPr>
              <w:spacing w:after="0" w:line="240" w:lineRule="auto"/>
              <w:jc w:val="left"/>
              <w:rPr>
                <w:color w:val="000000"/>
              </w:rPr>
            </w:pPr>
            <w:r>
              <w:rPr>
                <w:color w:val="000000"/>
              </w:rPr>
              <w:t> </w:t>
            </w:r>
          </w:p>
        </w:tc>
      </w:tr>
      <w:tr w:rsidR="00777202" w14:paraId="498D8884" w14:textId="77777777">
        <w:trPr>
          <w:trHeight w:val="290"/>
          <w:jc w:val="center"/>
        </w:trPr>
        <w:tc>
          <w:tcPr>
            <w:tcW w:w="5660" w:type="dxa"/>
            <w:tcBorders>
              <w:top w:val="nil"/>
              <w:left w:val="single" w:sz="8" w:space="0" w:color="000000"/>
              <w:bottom w:val="single" w:sz="4" w:space="0" w:color="000000"/>
              <w:right w:val="single" w:sz="4" w:space="0" w:color="000000"/>
            </w:tcBorders>
            <w:shd w:val="clear" w:color="auto" w:fill="auto"/>
            <w:vAlign w:val="bottom"/>
          </w:tcPr>
          <w:p w14:paraId="0000016B" w14:textId="77777777" w:rsidR="00777202" w:rsidRDefault="0098202B">
            <w:pPr>
              <w:spacing w:after="0" w:line="240" w:lineRule="auto"/>
              <w:jc w:val="left"/>
              <w:rPr>
                <w:color w:val="000000"/>
              </w:rPr>
            </w:pPr>
            <w:r>
              <w:rPr>
                <w:color w:val="000000"/>
              </w:rPr>
              <w:t>Plant &amp; Machinery</w:t>
            </w:r>
          </w:p>
        </w:tc>
        <w:tc>
          <w:tcPr>
            <w:tcW w:w="1843" w:type="dxa"/>
            <w:tcBorders>
              <w:top w:val="nil"/>
              <w:left w:val="nil"/>
              <w:bottom w:val="single" w:sz="4" w:space="0" w:color="000000"/>
              <w:right w:val="single" w:sz="8" w:space="0" w:color="000000"/>
            </w:tcBorders>
            <w:shd w:val="clear" w:color="auto" w:fill="auto"/>
            <w:vAlign w:val="bottom"/>
          </w:tcPr>
          <w:p w14:paraId="0000016C" w14:textId="77777777" w:rsidR="00777202" w:rsidRDefault="0098202B">
            <w:pPr>
              <w:spacing w:after="0" w:line="240" w:lineRule="auto"/>
              <w:jc w:val="right"/>
              <w:rPr>
                <w:color w:val="000000"/>
              </w:rPr>
            </w:pPr>
            <w:r>
              <w:rPr>
                <w:color w:val="000000"/>
              </w:rPr>
              <w:t>60000</w:t>
            </w:r>
          </w:p>
        </w:tc>
      </w:tr>
      <w:tr w:rsidR="00777202" w14:paraId="55BB1CD3" w14:textId="77777777">
        <w:trPr>
          <w:trHeight w:val="290"/>
          <w:jc w:val="center"/>
        </w:trPr>
        <w:tc>
          <w:tcPr>
            <w:tcW w:w="5660" w:type="dxa"/>
            <w:tcBorders>
              <w:top w:val="nil"/>
              <w:left w:val="single" w:sz="8" w:space="0" w:color="000000"/>
              <w:bottom w:val="single" w:sz="4" w:space="0" w:color="000000"/>
              <w:right w:val="single" w:sz="4" w:space="0" w:color="000000"/>
            </w:tcBorders>
            <w:shd w:val="clear" w:color="auto" w:fill="auto"/>
            <w:vAlign w:val="bottom"/>
          </w:tcPr>
          <w:p w14:paraId="0000016D" w14:textId="77777777" w:rsidR="00777202" w:rsidRDefault="0098202B">
            <w:pPr>
              <w:spacing w:after="0" w:line="240" w:lineRule="auto"/>
              <w:jc w:val="left"/>
              <w:rPr>
                <w:color w:val="000000"/>
              </w:rPr>
            </w:pPr>
            <w:r>
              <w:rPr>
                <w:color w:val="000000"/>
              </w:rPr>
              <w:t>Computers</w:t>
            </w:r>
          </w:p>
        </w:tc>
        <w:tc>
          <w:tcPr>
            <w:tcW w:w="1843" w:type="dxa"/>
            <w:tcBorders>
              <w:top w:val="nil"/>
              <w:left w:val="nil"/>
              <w:bottom w:val="single" w:sz="4" w:space="0" w:color="000000"/>
              <w:right w:val="single" w:sz="8" w:space="0" w:color="000000"/>
            </w:tcBorders>
            <w:shd w:val="clear" w:color="auto" w:fill="auto"/>
            <w:vAlign w:val="bottom"/>
          </w:tcPr>
          <w:p w14:paraId="0000016E" w14:textId="77777777" w:rsidR="00777202" w:rsidRDefault="0098202B">
            <w:pPr>
              <w:spacing w:after="0" w:line="240" w:lineRule="auto"/>
              <w:jc w:val="right"/>
              <w:rPr>
                <w:color w:val="000000"/>
              </w:rPr>
            </w:pPr>
            <w:r>
              <w:rPr>
                <w:color w:val="000000"/>
              </w:rPr>
              <w:t>14600</w:t>
            </w:r>
          </w:p>
        </w:tc>
      </w:tr>
      <w:tr w:rsidR="00777202" w14:paraId="064DA193" w14:textId="77777777">
        <w:trPr>
          <w:trHeight w:val="290"/>
          <w:jc w:val="center"/>
        </w:trPr>
        <w:tc>
          <w:tcPr>
            <w:tcW w:w="5660" w:type="dxa"/>
            <w:tcBorders>
              <w:top w:val="nil"/>
              <w:left w:val="single" w:sz="8" w:space="0" w:color="000000"/>
              <w:bottom w:val="single" w:sz="4" w:space="0" w:color="000000"/>
              <w:right w:val="single" w:sz="4" w:space="0" w:color="000000"/>
            </w:tcBorders>
            <w:shd w:val="clear" w:color="auto" w:fill="auto"/>
            <w:vAlign w:val="bottom"/>
          </w:tcPr>
          <w:p w14:paraId="0000016F" w14:textId="77777777" w:rsidR="00777202" w:rsidRDefault="0098202B">
            <w:pPr>
              <w:spacing w:after="0" w:line="240" w:lineRule="auto"/>
              <w:jc w:val="left"/>
              <w:rPr>
                <w:color w:val="000000"/>
              </w:rPr>
            </w:pPr>
            <w:r>
              <w:rPr>
                <w:color w:val="000000"/>
              </w:rPr>
              <w:t>Inventory</w:t>
            </w:r>
          </w:p>
        </w:tc>
        <w:tc>
          <w:tcPr>
            <w:tcW w:w="1843" w:type="dxa"/>
            <w:tcBorders>
              <w:top w:val="nil"/>
              <w:left w:val="nil"/>
              <w:bottom w:val="single" w:sz="4" w:space="0" w:color="000000"/>
              <w:right w:val="single" w:sz="8" w:space="0" w:color="000000"/>
            </w:tcBorders>
            <w:shd w:val="clear" w:color="auto" w:fill="auto"/>
            <w:vAlign w:val="bottom"/>
          </w:tcPr>
          <w:p w14:paraId="00000170" w14:textId="77777777" w:rsidR="00777202" w:rsidRDefault="0098202B">
            <w:pPr>
              <w:spacing w:after="0" w:line="240" w:lineRule="auto"/>
              <w:jc w:val="right"/>
              <w:rPr>
                <w:color w:val="000000"/>
              </w:rPr>
            </w:pPr>
            <w:r>
              <w:rPr>
                <w:color w:val="000000"/>
              </w:rPr>
              <w:t>30000</w:t>
            </w:r>
          </w:p>
        </w:tc>
      </w:tr>
      <w:tr w:rsidR="00777202" w14:paraId="6B3C2C7D" w14:textId="77777777">
        <w:trPr>
          <w:trHeight w:val="290"/>
          <w:jc w:val="center"/>
        </w:trPr>
        <w:tc>
          <w:tcPr>
            <w:tcW w:w="5660" w:type="dxa"/>
            <w:tcBorders>
              <w:top w:val="nil"/>
              <w:left w:val="single" w:sz="8" w:space="0" w:color="000000"/>
              <w:bottom w:val="single" w:sz="4" w:space="0" w:color="000000"/>
              <w:right w:val="single" w:sz="4" w:space="0" w:color="000000"/>
            </w:tcBorders>
            <w:shd w:val="clear" w:color="auto" w:fill="auto"/>
            <w:vAlign w:val="bottom"/>
          </w:tcPr>
          <w:p w14:paraId="00000171" w14:textId="77777777" w:rsidR="00777202" w:rsidRDefault="0098202B">
            <w:pPr>
              <w:spacing w:after="0" w:line="240" w:lineRule="auto"/>
              <w:jc w:val="left"/>
              <w:rPr>
                <w:color w:val="000000"/>
              </w:rPr>
            </w:pPr>
            <w:r>
              <w:rPr>
                <w:color w:val="000000"/>
              </w:rPr>
              <w:t>Trade receivable (20000-1000)</w:t>
            </w:r>
          </w:p>
        </w:tc>
        <w:tc>
          <w:tcPr>
            <w:tcW w:w="1843" w:type="dxa"/>
            <w:tcBorders>
              <w:top w:val="nil"/>
              <w:left w:val="nil"/>
              <w:bottom w:val="single" w:sz="4" w:space="0" w:color="000000"/>
              <w:right w:val="single" w:sz="8" w:space="0" w:color="000000"/>
            </w:tcBorders>
            <w:shd w:val="clear" w:color="auto" w:fill="auto"/>
            <w:vAlign w:val="bottom"/>
          </w:tcPr>
          <w:p w14:paraId="00000172" w14:textId="77777777" w:rsidR="00777202" w:rsidRDefault="0098202B">
            <w:pPr>
              <w:spacing w:after="0" w:line="240" w:lineRule="auto"/>
              <w:jc w:val="right"/>
              <w:rPr>
                <w:color w:val="000000"/>
              </w:rPr>
            </w:pPr>
            <w:r>
              <w:rPr>
                <w:color w:val="000000"/>
              </w:rPr>
              <w:t>17500</w:t>
            </w:r>
          </w:p>
        </w:tc>
      </w:tr>
      <w:tr w:rsidR="00777202" w14:paraId="7E839810" w14:textId="77777777">
        <w:trPr>
          <w:trHeight w:val="290"/>
          <w:jc w:val="center"/>
        </w:trPr>
        <w:tc>
          <w:tcPr>
            <w:tcW w:w="5660" w:type="dxa"/>
            <w:tcBorders>
              <w:top w:val="nil"/>
              <w:left w:val="single" w:sz="8" w:space="0" w:color="000000"/>
              <w:bottom w:val="single" w:sz="4" w:space="0" w:color="000000"/>
              <w:right w:val="single" w:sz="4" w:space="0" w:color="000000"/>
            </w:tcBorders>
            <w:shd w:val="clear" w:color="auto" w:fill="auto"/>
            <w:vAlign w:val="bottom"/>
          </w:tcPr>
          <w:p w14:paraId="00000173" w14:textId="77777777" w:rsidR="00777202" w:rsidRDefault="0098202B">
            <w:pPr>
              <w:spacing w:after="0" w:line="240" w:lineRule="auto"/>
              <w:jc w:val="left"/>
              <w:rPr>
                <w:color w:val="000000"/>
              </w:rPr>
            </w:pPr>
            <w:r>
              <w:rPr>
                <w:color w:val="000000"/>
              </w:rPr>
              <w:t>Prepaid rent</w:t>
            </w:r>
          </w:p>
        </w:tc>
        <w:tc>
          <w:tcPr>
            <w:tcW w:w="1843" w:type="dxa"/>
            <w:tcBorders>
              <w:top w:val="nil"/>
              <w:left w:val="nil"/>
              <w:bottom w:val="single" w:sz="4" w:space="0" w:color="000000"/>
              <w:right w:val="single" w:sz="8" w:space="0" w:color="000000"/>
            </w:tcBorders>
            <w:shd w:val="clear" w:color="auto" w:fill="auto"/>
            <w:vAlign w:val="bottom"/>
          </w:tcPr>
          <w:p w14:paraId="00000174" w14:textId="77777777" w:rsidR="00777202" w:rsidRDefault="0098202B">
            <w:pPr>
              <w:spacing w:after="0" w:line="240" w:lineRule="auto"/>
              <w:jc w:val="right"/>
              <w:rPr>
                <w:b/>
                <w:color w:val="000000"/>
              </w:rPr>
            </w:pPr>
            <w:r>
              <w:rPr>
                <w:b/>
                <w:color w:val="000000"/>
              </w:rPr>
              <w:t>650</w:t>
            </w:r>
          </w:p>
        </w:tc>
      </w:tr>
      <w:tr w:rsidR="00777202" w14:paraId="196DAA4E" w14:textId="77777777">
        <w:trPr>
          <w:trHeight w:val="290"/>
          <w:jc w:val="center"/>
        </w:trPr>
        <w:tc>
          <w:tcPr>
            <w:tcW w:w="5660" w:type="dxa"/>
            <w:tcBorders>
              <w:top w:val="nil"/>
              <w:left w:val="single" w:sz="8" w:space="0" w:color="000000"/>
              <w:bottom w:val="single" w:sz="4" w:space="0" w:color="000000"/>
              <w:right w:val="single" w:sz="4" w:space="0" w:color="000000"/>
            </w:tcBorders>
            <w:shd w:val="clear" w:color="auto" w:fill="auto"/>
            <w:vAlign w:val="bottom"/>
          </w:tcPr>
          <w:p w14:paraId="00000175" w14:textId="77777777" w:rsidR="00777202" w:rsidRDefault="0098202B">
            <w:pPr>
              <w:spacing w:after="0" w:line="240" w:lineRule="auto"/>
              <w:jc w:val="left"/>
              <w:rPr>
                <w:color w:val="000000"/>
              </w:rPr>
            </w:pPr>
            <w:r>
              <w:rPr>
                <w:color w:val="000000"/>
              </w:rPr>
              <w:t>Cash in hand</w:t>
            </w:r>
          </w:p>
        </w:tc>
        <w:tc>
          <w:tcPr>
            <w:tcW w:w="1843" w:type="dxa"/>
            <w:tcBorders>
              <w:top w:val="nil"/>
              <w:left w:val="nil"/>
              <w:bottom w:val="single" w:sz="4" w:space="0" w:color="000000"/>
              <w:right w:val="single" w:sz="8" w:space="0" w:color="000000"/>
            </w:tcBorders>
            <w:shd w:val="clear" w:color="auto" w:fill="auto"/>
            <w:vAlign w:val="bottom"/>
          </w:tcPr>
          <w:p w14:paraId="00000176" w14:textId="77777777" w:rsidR="00777202" w:rsidRDefault="0098202B">
            <w:pPr>
              <w:spacing w:after="0" w:line="240" w:lineRule="auto"/>
              <w:jc w:val="right"/>
              <w:rPr>
                <w:color w:val="000000"/>
              </w:rPr>
            </w:pPr>
            <w:r>
              <w:rPr>
                <w:color w:val="000000"/>
              </w:rPr>
              <w:t>100</w:t>
            </w:r>
          </w:p>
        </w:tc>
      </w:tr>
      <w:tr w:rsidR="00777202" w14:paraId="1F2B3BFE" w14:textId="77777777">
        <w:trPr>
          <w:trHeight w:val="290"/>
          <w:jc w:val="center"/>
        </w:trPr>
        <w:tc>
          <w:tcPr>
            <w:tcW w:w="5660" w:type="dxa"/>
            <w:tcBorders>
              <w:top w:val="nil"/>
              <w:left w:val="single" w:sz="8" w:space="0" w:color="000000"/>
              <w:bottom w:val="single" w:sz="4" w:space="0" w:color="000000"/>
              <w:right w:val="single" w:sz="4" w:space="0" w:color="000000"/>
            </w:tcBorders>
            <w:shd w:val="clear" w:color="auto" w:fill="auto"/>
            <w:vAlign w:val="bottom"/>
          </w:tcPr>
          <w:p w14:paraId="00000177" w14:textId="77777777" w:rsidR="00777202" w:rsidRDefault="0098202B">
            <w:pPr>
              <w:spacing w:after="0" w:line="240" w:lineRule="auto"/>
              <w:jc w:val="left"/>
              <w:rPr>
                <w:color w:val="000000"/>
              </w:rPr>
            </w:pPr>
            <w:r>
              <w:rPr>
                <w:color w:val="000000"/>
              </w:rPr>
              <w:t>Cash at bank</w:t>
            </w:r>
          </w:p>
        </w:tc>
        <w:tc>
          <w:tcPr>
            <w:tcW w:w="1843" w:type="dxa"/>
            <w:tcBorders>
              <w:top w:val="nil"/>
              <w:left w:val="nil"/>
              <w:bottom w:val="single" w:sz="4" w:space="0" w:color="000000"/>
              <w:right w:val="single" w:sz="8" w:space="0" w:color="000000"/>
            </w:tcBorders>
            <w:shd w:val="clear" w:color="auto" w:fill="auto"/>
            <w:vAlign w:val="bottom"/>
          </w:tcPr>
          <w:p w14:paraId="00000178" w14:textId="77777777" w:rsidR="00777202" w:rsidRDefault="0098202B">
            <w:pPr>
              <w:spacing w:after="0" w:line="240" w:lineRule="auto"/>
              <w:jc w:val="right"/>
              <w:rPr>
                <w:color w:val="000000"/>
              </w:rPr>
            </w:pPr>
            <w:r>
              <w:rPr>
                <w:color w:val="000000"/>
              </w:rPr>
              <w:t>1750</w:t>
            </w:r>
          </w:p>
        </w:tc>
      </w:tr>
      <w:tr w:rsidR="00777202" w14:paraId="58A947F4" w14:textId="77777777">
        <w:trPr>
          <w:trHeight w:val="290"/>
          <w:jc w:val="center"/>
        </w:trPr>
        <w:tc>
          <w:tcPr>
            <w:tcW w:w="5660" w:type="dxa"/>
            <w:tcBorders>
              <w:top w:val="nil"/>
              <w:left w:val="single" w:sz="8" w:space="0" w:color="000000"/>
              <w:bottom w:val="single" w:sz="4" w:space="0" w:color="000000"/>
              <w:right w:val="single" w:sz="4" w:space="0" w:color="000000"/>
            </w:tcBorders>
            <w:shd w:val="clear" w:color="auto" w:fill="auto"/>
            <w:vAlign w:val="bottom"/>
          </w:tcPr>
          <w:p w14:paraId="00000179" w14:textId="77777777" w:rsidR="00777202" w:rsidRDefault="0098202B">
            <w:pPr>
              <w:spacing w:after="0" w:line="240" w:lineRule="auto"/>
              <w:jc w:val="left"/>
              <w:rPr>
                <w:color w:val="000000"/>
              </w:rPr>
            </w:pPr>
            <w:r>
              <w:rPr>
                <w:color w:val="000000"/>
              </w:rPr>
              <w:t> </w:t>
            </w:r>
          </w:p>
        </w:tc>
        <w:tc>
          <w:tcPr>
            <w:tcW w:w="1843" w:type="dxa"/>
            <w:tcBorders>
              <w:top w:val="nil"/>
              <w:left w:val="nil"/>
              <w:bottom w:val="single" w:sz="4" w:space="0" w:color="000000"/>
              <w:right w:val="single" w:sz="8" w:space="0" w:color="000000"/>
            </w:tcBorders>
            <w:shd w:val="clear" w:color="auto" w:fill="auto"/>
            <w:vAlign w:val="bottom"/>
          </w:tcPr>
          <w:p w14:paraId="0000017A" w14:textId="77777777" w:rsidR="00777202" w:rsidRDefault="0098202B">
            <w:pPr>
              <w:spacing w:after="0" w:line="240" w:lineRule="auto"/>
              <w:jc w:val="left"/>
              <w:rPr>
                <w:color w:val="000000"/>
              </w:rPr>
            </w:pPr>
            <w:r>
              <w:rPr>
                <w:color w:val="000000"/>
              </w:rPr>
              <w:t> </w:t>
            </w:r>
          </w:p>
        </w:tc>
      </w:tr>
      <w:tr w:rsidR="00777202" w14:paraId="713A3CD2" w14:textId="77777777">
        <w:trPr>
          <w:trHeight w:val="290"/>
          <w:jc w:val="center"/>
        </w:trPr>
        <w:tc>
          <w:tcPr>
            <w:tcW w:w="5660" w:type="dxa"/>
            <w:tcBorders>
              <w:top w:val="nil"/>
              <w:left w:val="single" w:sz="8" w:space="0" w:color="000000"/>
              <w:bottom w:val="single" w:sz="4" w:space="0" w:color="000000"/>
              <w:right w:val="single" w:sz="4" w:space="0" w:color="000000"/>
            </w:tcBorders>
            <w:shd w:val="clear" w:color="auto" w:fill="auto"/>
            <w:vAlign w:val="bottom"/>
          </w:tcPr>
          <w:p w14:paraId="0000017B" w14:textId="77777777" w:rsidR="00777202" w:rsidRDefault="0098202B">
            <w:pPr>
              <w:spacing w:after="0" w:line="240" w:lineRule="auto"/>
              <w:jc w:val="left"/>
              <w:rPr>
                <w:b/>
                <w:color w:val="000000"/>
              </w:rPr>
            </w:pPr>
            <w:r>
              <w:rPr>
                <w:b/>
                <w:color w:val="000000"/>
              </w:rPr>
              <w:t>Total Assets</w:t>
            </w:r>
          </w:p>
        </w:tc>
        <w:tc>
          <w:tcPr>
            <w:tcW w:w="1843" w:type="dxa"/>
            <w:tcBorders>
              <w:top w:val="nil"/>
              <w:left w:val="nil"/>
              <w:bottom w:val="single" w:sz="4" w:space="0" w:color="000000"/>
              <w:right w:val="single" w:sz="8" w:space="0" w:color="000000"/>
            </w:tcBorders>
            <w:shd w:val="clear" w:color="auto" w:fill="auto"/>
            <w:vAlign w:val="bottom"/>
          </w:tcPr>
          <w:p w14:paraId="0000017C" w14:textId="77777777" w:rsidR="00777202" w:rsidRDefault="0098202B">
            <w:pPr>
              <w:spacing w:after="0" w:line="240" w:lineRule="auto"/>
              <w:jc w:val="right"/>
              <w:rPr>
                <w:b/>
                <w:color w:val="000000"/>
                <w:u w:val="single"/>
              </w:rPr>
            </w:pPr>
            <w:r>
              <w:rPr>
                <w:b/>
                <w:color w:val="000000"/>
                <w:u w:val="single"/>
              </w:rPr>
              <w:t>124600</w:t>
            </w:r>
          </w:p>
        </w:tc>
      </w:tr>
      <w:tr w:rsidR="00777202" w14:paraId="623C34AE" w14:textId="77777777">
        <w:trPr>
          <w:trHeight w:val="300"/>
          <w:jc w:val="center"/>
        </w:trPr>
        <w:tc>
          <w:tcPr>
            <w:tcW w:w="5660" w:type="dxa"/>
            <w:tcBorders>
              <w:top w:val="nil"/>
              <w:left w:val="single" w:sz="8" w:space="0" w:color="000000"/>
              <w:bottom w:val="single" w:sz="4" w:space="0" w:color="000000"/>
              <w:right w:val="single" w:sz="4" w:space="0" w:color="000000"/>
            </w:tcBorders>
            <w:shd w:val="clear" w:color="auto" w:fill="auto"/>
            <w:vAlign w:val="bottom"/>
          </w:tcPr>
          <w:p w14:paraId="0000017D" w14:textId="77777777" w:rsidR="00777202" w:rsidRDefault="0098202B">
            <w:pPr>
              <w:spacing w:after="0" w:line="240" w:lineRule="auto"/>
              <w:jc w:val="left"/>
              <w:rPr>
                <w:color w:val="000000"/>
              </w:rPr>
            </w:pPr>
            <w:r>
              <w:rPr>
                <w:color w:val="000000"/>
              </w:rPr>
              <w:t>Equity &amp; Liabilities:</w:t>
            </w:r>
          </w:p>
        </w:tc>
        <w:tc>
          <w:tcPr>
            <w:tcW w:w="1843" w:type="dxa"/>
            <w:tcBorders>
              <w:top w:val="nil"/>
              <w:left w:val="nil"/>
              <w:bottom w:val="single" w:sz="4" w:space="0" w:color="000000"/>
              <w:right w:val="single" w:sz="8" w:space="0" w:color="000000"/>
            </w:tcBorders>
            <w:shd w:val="clear" w:color="auto" w:fill="auto"/>
            <w:vAlign w:val="bottom"/>
          </w:tcPr>
          <w:p w14:paraId="0000017E" w14:textId="77777777" w:rsidR="00777202" w:rsidRDefault="0098202B">
            <w:pPr>
              <w:spacing w:after="0" w:line="240" w:lineRule="auto"/>
              <w:jc w:val="left"/>
              <w:rPr>
                <w:color w:val="000000"/>
              </w:rPr>
            </w:pPr>
            <w:r>
              <w:rPr>
                <w:color w:val="000000"/>
              </w:rPr>
              <w:t> </w:t>
            </w:r>
          </w:p>
        </w:tc>
      </w:tr>
      <w:tr w:rsidR="00777202" w14:paraId="3ABDE2BC" w14:textId="77777777">
        <w:trPr>
          <w:trHeight w:val="290"/>
          <w:jc w:val="center"/>
        </w:trPr>
        <w:tc>
          <w:tcPr>
            <w:tcW w:w="5660" w:type="dxa"/>
            <w:tcBorders>
              <w:top w:val="nil"/>
              <w:left w:val="single" w:sz="8" w:space="0" w:color="000000"/>
              <w:bottom w:val="single" w:sz="4" w:space="0" w:color="000000"/>
              <w:right w:val="single" w:sz="4" w:space="0" w:color="000000"/>
            </w:tcBorders>
            <w:shd w:val="clear" w:color="auto" w:fill="auto"/>
            <w:vAlign w:val="bottom"/>
          </w:tcPr>
          <w:p w14:paraId="0000017F" w14:textId="77777777" w:rsidR="00777202" w:rsidRDefault="0098202B">
            <w:pPr>
              <w:spacing w:after="0" w:line="240" w:lineRule="auto"/>
              <w:jc w:val="left"/>
              <w:rPr>
                <w:color w:val="000000"/>
              </w:rPr>
            </w:pPr>
            <w:r>
              <w:rPr>
                <w:color w:val="000000"/>
              </w:rPr>
              <w:t>Capital 28000</w:t>
            </w:r>
          </w:p>
        </w:tc>
        <w:tc>
          <w:tcPr>
            <w:tcW w:w="1843" w:type="dxa"/>
            <w:tcBorders>
              <w:top w:val="nil"/>
              <w:left w:val="nil"/>
              <w:bottom w:val="single" w:sz="4" w:space="0" w:color="000000"/>
              <w:right w:val="single" w:sz="8" w:space="0" w:color="000000"/>
            </w:tcBorders>
            <w:shd w:val="clear" w:color="auto" w:fill="auto"/>
            <w:vAlign w:val="bottom"/>
          </w:tcPr>
          <w:p w14:paraId="00000180" w14:textId="77777777" w:rsidR="00777202" w:rsidRDefault="0098202B">
            <w:pPr>
              <w:spacing w:after="0" w:line="240" w:lineRule="auto"/>
              <w:jc w:val="right"/>
              <w:rPr>
                <w:color w:val="000000"/>
              </w:rPr>
            </w:pPr>
            <w:r>
              <w:rPr>
                <w:color w:val="000000"/>
              </w:rPr>
              <w:t>17550</w:t>
            </w:r>
          </w:p>
        </w:tc>
      </w:tr>
      <w:tr w:rsidR="00777202" w14:paraId="21B012E0" w14:textId="77777777">
        <w:trPr>
          <w:trHeight w:val="290"/>
          <w:jc w:val="center"/>
        </w:trPr>
        <w:tc>
          <w:tcPr>
            <w:tcW w:w="5660" w:type="dxa"/>
            <w:tcBorders>
              <w:top w:val="nil"/>
              <w:left w:val="single" w:sz="8" w:space="0" w:color="000000"/>
              <w:bottom w:val="single" w:sz="4" w:space="0" w:color="000000"/>
              <w:right w:val="single" w:sz="4" w:space="0" w:color="000000"/>
            </w:tcBorders>
            <w:shd w:val="clear" w:color="auto" w:fill="auto"/>
            <w:vAlign w:val="bottom"/>
          </w:tcPr>
          <w:p w14:paraId="00000181" w14:textId="77777777" w:rsidR="00777202" w:rsidRDefault="0098202B">
            <w:pPr>
              <w:spacing w:after="0" w:line="240" w:lineRule="auto"/>
              <w:jc w:val="left"/>
              <w:rPr>
                <w:color w:val="000000"/>
              </w:rPr>
            </w:pPr>
            <w:r>
              <w:rPr>
                <w:color w:val="000000"/>
              </w:rPr>
              <w:t>Less: Drawings 10250</w:t>
            </w:r>
          </w:p>
        </w:tc>
        <w:tc>
          <w:tcPr>
            <w:tcW w:w="1843" w:type="dxa"/>
            <w:tcBorders>
              <w:top w:val="nil"/>
              <w:left w:val="nil"/>
              <w:bottom w:val="single" w:sz="4" w:space="0" w:color="000000"/>
              <w:right w:val="single" w:sz="8" w:space="0" w:color="000000"/>
            </w:tcBorders>
            <w:shd w:val="clear" w:color="auto" w:fill="auto"/>
            <w:vAlign w:val="bottom"/>
          </w:tcPr>
          <w:p w14:paraId="00000182" w14:textId="77777777" w:rsidR="00777202" w:rsidRDefault="0098202B">
            <w:pPr>
              <w:spacing w:after="0" w:line="240" w:lineRule="auto"/>
              <w:jc w:val="left"/>
              <w:rPr>
                <w:color w:val="000000"/>
              </w:rPr>
            </w:pPr>
            <w:r>
              <w:rPr>
                <w:color w:val="000000"/>
              </w:rPr>
              <w:t> </w:t>
            </w:r>
          </w:p>
        </w:tc>
      </w:tr>
      <w:tr w:rsidR="00777202" w14:paraId="7AD0E746" w14:textId="77777777">
        <w:trPr>
          <w:trHeight w:val="290"/>
          <w:jc w:val="center"/>
        </w:trPr>
        <w:tc>
          <w:tcPr>
            <w:tcW w:w="5660" w:type="dxa"/>
            <w:tcBorders>
              <w:top w:val="nil"/>
              <w:left w:val="single" w:sz="8" w:space="0" w:color="000000"/>
              <w:bottom w:val="single" w:sz="4" w:space="0" w:color="000000"/>
              <w:right w:val="single" w:sz="4" w:space="0" w:color="000000"/>
            </w:tcBorders>
            <w:shd w:val="clear" w:color="auto" w:fill="auto"/>
            <w:vAlign w:val="bottom"/>
          </w:tcPr>
          <w:p w14:paraId="00000183" w14:textId="77777777" w:rsidR="00777202" w:rsidRDefault="0098202B">
            <w:pPr>
              <w:spacing w:after="0" w:line="240" w:lineRule="auto"/>
              <w:jc w:val="left"/>
              <w:rPr>
                <w:color w:val="000000"/>
              </w:rPr>
            </w:pPr>
            <w:r>
              <w:rPr>
                <w:color w:val="000000"/>
              </w:rPr>
              <w:t>Retained earnings (10100+38098)</w:t>
            </w:r>
          </w:p>
        </w:tc>
        <w:tc>
          <w:tcPr>
            <w:tcW w:w="1843" w:type="dxa"/>
            <w:tcBorders>
              <w:top w:val="nil"/>
              <w:left w:val="nil"/>
              <w:bottom w:val="single" w:sz="4" w:space="0" w:color="000000"/>
              <w:right w:val="single" w:sz="8" w:space="0" w:color="000000"/>
            </w:tcBorders>
            <w:shd w:val="clear" w:color="auto" w:fill="auto"/>
            <w:vAlign w:val="bottom"/>
          </w:tcPr>
          <w:p w14:paraId="00000184" w14:textId="77777777" w:rsidR="00777202" w:rsidRDefault="0098202B">
            <w:pPr>
              <w:spacing w:after="0" w:line="240" w:lineRule="auto"/>
              <w:jc w:val="right"/>
              <w:rPr>
                <w:color w:val="000000"/>
              </w:rPr>
            </w:pPr>
            <w:r>
              <w:rPr>
                <w:color w:val="000000"/>
              </w:rPr>
              <w:t>49698</w:t>
            </w:r>
          </w:p>
        </w:tc>
      </w:tr>
      <w:tr w:rsidR="00777202" w14:paraId="3B4568B5" w14:textId="77777777">
        <w:trPr>
          <w:trHeight w:val="290"/>
          <w:jc w:val="center"/>
        </w:trPr>
        <w:tc>
          <w:tcPr>
            <w:tcW w:w="5660" w:type="dxa"/>
            <w:tcBorders>
              <w:top w:val="nil"/>
              <w:left w:val="single" w:sz="8" w:space="0" w:color="000000"/>
              <w:bottom w:val="single" w:sz="4" w:space="0" w:color="000000"/>
              <w:right w:val="single" w:sz="4" w:space="0" w:color="000000"/>
            </w:tcBorders>
            <w:shd w:val="clear" w:color="auto" w:fill="auto"/>
            <w:vAlign w:val="bottom"/>
          </w:tcPr>
          <w:p w14:paraId="00000185" w14:textId="77777777" w:rsidR="00777202" w:rsidRDefault="0098202B">
            <w:pPr>
              <w:spacing w:after="0" w:line="240" w:lineRule="auto"/>
              <w:jc w:val="left"/>
              <w:rPr>
                <w:color w:val="000000"/>
              </w:rPr>
            </w:pPr>
            <w:r>
              <w:rPr>
                <w:color w:val="000000"/>
              </w:rPr>
              <w:t>Accumulated depreciation- On computers</w:t>
            </w:r>
          </w:p>
        </w:tc>
        <w:tc>
          <w:tcPr>
            <w:tcW w:w="1843" w:type="dxa"/>
            <w:tcBorders>
              <w:top w:val="nil"/>
              <w:left w:val="nil"/>
              <w:bottom w:val="single" w:sz="4" w:space="0" w:color="000000"/>
              <w:right w:val="single" w:sz="8" w:space="0" w:color="000000"/>
            </w:tcBorders>
            <w:shd w:val="clear" w:color="auto" w:fill="auto"/>
            <w:vAlign w:val="bottom"/>
          </w:tcPr>
          <w:p w14:paraId="00000186" w14:textId="77777777" w:rsidR="00777202" w:rsidRDefault="0098202B">
            <w:pPr>
              <w:spacing w:after="0" w:line="240" w:lineRule="auto"/>
              <w:jc w:val="right"/>
              <w:rPr>
                <w:color w:val="000000"/>
              </w:rPr>
            </w:pPr>
            <w:r>
              <w:rPr>
                <w:color w:val="000000"/>
              </w:rPr>
              <w:t>6152</w:t>
            </w:r>
          </w:p>
        </w:tc>
      </w:tr>
      <w:tr w:rsidR="00777202" w14:paraId="70CEC064" w14:textId="77777777">
        <w:trPr>
          <w:trHeight w:val="290"/>
          <w:jc w:val="center"/>
        </w:trPr>
        <w:tc>
          <w:tcPr>
            <w:tcW w:w="5660" w:type="dxa"/>
            <w:tcBorders>
              <w:top w:val="nil"/>
              <w:left w:val="single" w:sz="8" w:space="0" w:color="000000"/>
              <w:bottom w:val="single" w:sz="4" w:space="0" w:color="000000"/>
              <w:right w:val="single" w:sz="4" w:space="0" w:color="000000"/>
            </w:tcBorders>
            <w:shd w:val="clear" w:color="auto" w:fill="auto"/>
            <w:vAlign w:val="bottom"/>
          </w:tcPr>
          <w:p w14:paraId="00000187" w14:textId="77777777" w:rsidR="00777202" w:rsidRDefault="0098202B">
            <w:pPr>
              <w:spacing w:after="0" w:line="240" w:lineRule="auto"/>
              <w:jc w:val="left"/>
              <w:rPr>
                <w:color w:val="000000"/>
              </w:rPr>
            </w:pPr>
            <w:r>
              <w:rPr>
                <w:color w:val="000000"/>
              </w:rPr>
              <w:t>Accumulated depreciation- On Plant &amp; Machinery</w:t>
            </w:r>
          </w:p>
        </w:tc>
        <w:tc>
          <w:tcPr>
            <w:tcW w:w="1843" w:type="dxa"/>
            <w:tcBorders>
              <w:top w:val="nil"/>
              <w:left w:val="nil"/>
              <w:bottom w:val="single" w:sz="4" w:space="0" w:color="000000"/>
              <w:right w:val="single" w:sz="8" w:space="0" w:color="000000"/>
            </w:tcBorders>
            <w:shd w:val="clear" w:color="auto" w:fill="auto"/>
            <w:vAlign w:val="bottom"/>
          </w:tcPr>
          <w:p w14:paraId="00000188" w14:textId="77777777" w:rsidR="00777202" w:rsidRDefault="0098202B">
            <w:pPr>
              <w:spacing w:after="0" w:line="240" w:lineRule="auto"/>
              <w:jc w:val="right"/>
              <w:rPr>
                <w:color w:val="000000"/>
              </w:rPr>
            </w:pPr>
            <w:r>
              <w:rPr>
                <w:color w:val="000000"/>
              </w:rPr>
              <w:t>15000</w:t>
            </w:r>
          </w:p>
        </w:tc>
      </w:tr>
      <w:tr w:rsidR="00777202" w14:paraId="46B7B7F6" w14:textId="77777777">
        <w:trPr>
          <w:trHeight w:val="290"/>
          <w:jc w:val="center"/>
        </w:trPr>
        <w:tc>
          <w:tcPr>
            <w:tcW w:w="5660" w:type="dxa"/>
            <w:tcBorders>
              <w:top w:val="nil"/>
              <w:left w:val="single" w:sz="8" w:space="0" w:color="000000"/>
              <w:bottom w:val="single" w:sz="4" w:space="0" w:color="000000"/>
              <w:right w:val="single" w:sz="4" w:space="0" w:color="000000"/>
            </w:tcBorders>
            <w:shd w:val="clear" w:color="auto" w:fill="auto"/>
            <w:vAlign w:val="bottom"/>
          </w:tcPr>
          <w:p w14:paraId="00000189" w14:textId="77777777" w:rsidR="00777202" w:rsidRDefault="0098202B">
            <w:pPr>
              <w:spacing w:after="0" w:line="240" w:lineRule="auto"/>
              <w:jc w:val="left"/>
              <w:rPr>
                <w:color w:val="000000"/>
              </w:rPr>
            </w:pPr>
            <w:r>
              <w:rPr>
                <w:color w:val="000000"/>
              </w:rPr>
              <w:t>Trade payable</w:t>
            </w:r>
          </w:p>
        </w:tc>
        <w:tc>
          <w:tcPr>
            <w:tcW w:w="1843" w:type="dxa"/>
            <w:tcBorders>
              <w:top w:val="nil"/>
              <w:left w:val="nil"/>
              <w:bottom w:val="single" w:sz="4" w:space="0" w:color="000000"/>
              <w:right w:val="single" w:sz="8" w:space="0" w:color="000000"/>
            </w:tcBorders>
            <w:shd w:val="clear" w:color="auto" w:fill="auto"/>
            <w:vAlign w:val="bottom"/>
          </w:tcPr>
          <w:p w14:paraId="0000018A" w14:textId="77777777" w:rsidR="00777202" w:rsidRDefault="0098202B">
            <w:pPr>
              <w:spacing w:after="0" w:line="240" w:lineRule="auto"/>
              <w:jc w:val="right"/>
              <w:rPr>
                <w:color w:val="000000"/>
              </w:rPr>
            </w:pPr>
            <w:r>
              <w:rPr>
                <w:color w:val="000000"/>
              </w:rPr>
              <w:t>36000</w:t>
            </w:r>
          </w:p>
        </w:tc>
      </w:tr>
      <w:tr w:rsidR="00777202" w14:paraId="1119271F" w14:textId="77777777">
        <w:trPr>
          <w:trHeight w:val="290"/>
          <w:jc w:val="center"/>
        </w:trPr>
        <w:tc>
          <w:tcPr>
            <w:tcW w:w="5660" w:type="dxa"/>
            <w:tcBorders>
              <w:top w:val="nil"/>
              <w:left w:val="single" w:sz="8" w:space="0" w:color="000000"/>
              <w:bottom w:val="single" w:sz="4" w:space="0" w:color="000000"/>
              <w:right w:val="single" w:sz="4" w:space="0" w:color="000000"/>
            </w:tcBorders>
            <w:shd w:val="clear" w:color="auto" w:fill="auto"/>
            <w:vAlign w:val="bottom"/>
          </w:tcPr>
          <w:p w14:paraId="0000018B" w14:textId="77777777" w:rsidR="00777202" w:rsidRDefault="0098202B">
            <w:pPr>
              <w:spacing w:after="0" w:line="240" w:lineRule="auto"/>
              <w:jc w:val="left"/>
              <w:rPr>
                <w:color w:val="000000"/>
              </w:rPr>
            </w:pPr>
            <w:r>
              <w:rPr>
                <w:color w:val="000000"/>
              </w:rPr>
              <w:t> </w:t>
            </w:r>
          </w:p>
        </w:tc>
        <w:tc>
          <w:tcPr>
            <w:tcW w:w="1843" w:type="dxa"/>
            <w:tcBorders>
              <w:top w:val="nil"/>
              <w:left w:val="nil"/>
              <w:bottom w:val="single" w:sz="4" w:space="0" w:color="000000"/>
              <w:right w:val="single" w:sz="8" w:space="0" w:color="000000"/>
            </w:tcBorders>
            <w:shd w:val="clear" w:color="auto" w:fill="auto"/>
            <w:vAlign w:val="bottom"/>
          </w:tcPr>
          <w:p w14:paraId="0000018C" w14:textId="77777777" w:rsidR="00777202" w:rsidRDefault="0098202B">
            <w:pPr>
              <w:spacing w:after="0" w:line="240" w:lineRule="auto"/>
              <w:jc w:val="left"/>
              <w:rPr>
                <w:color w:val="000000"/>
              </w:rPr>
            </w:pPr>
            <w:r>
              <w:rPr>
                <w:color w:val="000000"/>
              </w:rPr>
              <w:t> </w:t>
            </w:r>
          </w:p>
        </w:tc>
      </w:tr>
      <w:tr w:rsidR="00777202" w14:paraId="0CFE8012" w14:textId="77777777">
        <w:trPr>
          <w:trHeight w:val="300"/>
          <w:jc w:val="center"/>
        </w:trPr>
        <w:tc>
          <w:tcPr>
            <w:tcW w:w="5660" w:type="dxa"/>
            <w:tcBorders>
              <w:top w:val="nil"/>
              <w:left w:val="single" w:sz="8" w:space="0" w:color="000000"/>
              <w:bottom w:val="single" w:sz="8" w:space="0" w:color="000000"/>
              <w:right w:val="single" w:sz="4" w:space="0" w:color="000000"/>
            </w:tcBorders>
            <w:shd w:val="clear" w:color="auto" w:fill="auto"/>
            <w:vAlign w:val="bottom"/>
          </w:tcPr>
          <w:p w14:paraId="0000018D" w14:textId="77777777" w:rsidR="00777202" w:rsidRDefault="0098202B">
            <w:pPr>
              <w:spacing w:after="0" w:line="240" w:lineRule="auto"/>
              <w:jc w:val="left"/>
              <w:rPr>
                <w:b/>
                <w:color w:val="000000"/>
              </w:rPr>
            </w:pPr>
            <w:r>
              <w:rPr>
                <w:b/>
                <w:color w:val="000000"/>
              </w:rPr>
              <w:t>Total Equity &amp; Liabilities</w:t>
            </w:r>
          </w:p>
        </w:tc>
        <w:tc>
          <w:tcPr>
            <w:tcW w:w="1843" w:type="dxa"/>
            <w:tcBorders>
              <w:top w:val="nil"/>
              <w:left w:val="nil"/>
              <w:bottom w:val="single" w:sz="8" w:space="0" w:color="000000"/>
              <w:right w:val="single" w:sz="8" w:space="0" w:color="000000"/>
            </w:tcBorders>
            <w:shd w:val="clear" w:color="auto" w:fill="auto"/>
            <w:vAlign w:val="bottom"/>
          </w:tcPr>
          <w:p w14:paraId="0000018E" w14:textId="77777777" w:rsidR="00777202" w:rsidRDefault="0098202B">
            <w:pPr>
              <w:spacing w:after="0" w:line="240" w:lineRule="auto"/>
              <w:jc w:val="right"/>
              <w:rPr>
                <w:b/>
                <w:color w:val="000000"/>
                <w:u w:val="single"/>
              </w:rPr>
            </w:pPr>
            <w:r>
              <w:rPr>
                <w:b/>
                <w:color w:val="000000"/>
                <w:u w:val="single"/>
              </w:rPr>
              <w:t>124600</w:t>
            </w:r>
          </w:p>
        </w:tc>
      </w:tr>
    </w:tbl>
    <w:p w14:paraId="0000018F" w14:textId="77777777" w:rsidR="00777202" w:rsidRDefault="0098202B">
      <w:pPr>
        <w:pStyle w:val="Heading2"/>
      </w:pPr>
      <w:bookmarkStart w:id="6" w:name="_3dy6vkm" w:colFirst="0" w:colLast="0"/>
      <w:bookmarkEnd w:id="6"/>
      <w:r>
        <w:t>Question 2. Demonstrating A Critical Assessment of The Relevance of Financial Statements to Its Users</w:t>
      </w:r>
    </w:p>
    <w:p w14:paraId="00000190" w14:textId="77777777" w:rsidR="00777202" w:rsidRDefault="0098202B">
      <w:r>
        <w:t>By financial statements, one means the construction of records that reflects the financial efforts as well as monetary activities of a certain firm (Parke</w:t>
      </w:r>
      <w:r>
        <w:t>r, 2017). These statements mainly serve accounting and contribution purpose. Precision and assessment of the financial statements can be determined through regular analysis and audit process by the bookkeepers, government employees, and other auditing firm</w:t>
      </w:r>
      <w:r>
        <w:t>s. One means three main statements by defining the financial statements and these are- the balance sheet statement, the profit and loss statement and the cash flow statement.</w:t>
      </w:r>
    </w:p>
    <w:p w14:paraId="00000191" w14:textId="77777777" w:rsidR="00777202" w:rsidRDefault="0098202B">
      <w:r>
        <w:t>There are many ways to properly utilize the use of the financial statements. Thes</w:t>
      </w:r>
      <w:r>
        <w:t>e statements tend to depict more accurate and dependable future assumptions as it takes money-related data of a firm and thus can give more accurate future predictions such as the prediction of a certain firm’s next year’s stock price. The use is usually u</w:t>
      </w:r>
      <w:r>
        <w:t xml:space="preserve">tilized yearly by a financial analyst of a firm. Besides the firm’s analyst, a speculator, market analyst, or leaser can utilize the financial statements to evaluate a firm’s money-related prosperity and future revenue capability. </w:t>
      </w:r>
    </w:p>
    <w:p w14:paraId="00000192" w14:textId="77777777" w:rsidR="00777202" w:rsidRDefault="0098202B">
      <w:r>
        <w:t>The balance sheet is one</w:t>
      </w:r>
      <w:r>
        <w:t xml:space="preserve"> of the financial statements which helps a person to show the overall picture of a firm’s asset, liabilities and also the equity of shareholders for a point of time (What Is a Balance </w:t>
      </w:r>
      <w:proofErr w:type="gramStart"/>
      <w:r>
        <w:t>Sheet?,</w:t>
      </w:r>
      <w:proofErr w:type="gramEnd"/>
      <w:r>
        <w:t xml:space="preserve"> 2021). The balance sheet can also be prepared in a summary form </w:t>
      </w:r>
      <w:r>
        <w:t xml:space="preserve">from which the readers can grab hold of an overall idea of a firm. The short formula of preparing this statement can be written as </w:t>
      </w:r>
      <m:oMath>
        <m:r>
          <w:rPr>
            <w:rFonts w:ascii="Cambria Math" w:eastAsia="Cambria Math" w:hAnsi="Cambria Math" w:cs="Cambria Math"/>
          </w:rPr>
          <m:t>Assets</m:t>
        </m:r>
        <m:r>
          <w:rPr>
            <w:rFonts w:ascii="Cambria Math" w:eastAsia="Cambria Math" w:hAnsi="Cambria Math" w:cs="Cambria Math"/>
          </w:rPr>
          <m:t xml:space="preserve"> = (</m:t>
        </m:r>
        <m:r>
          <w:rPr>
            <w:rFonts w:ascii="Cambria Math" w:eastAsia="Cambria Math" w:hAnsi="Cambria Math" w:cs="Cambria Math"/>
          </w:rPr>
          <m:t>Liabilities</m:t>
        </m:r>
        <m:r>
          <w:rPr>
            <w:rFonts w:ascii="Cambria Math" w:eastAsia="Cambria Math" w:hAnsi="Cambria Math" w:cs="Cambria Math"/>
          </w:rPr>
          <m:t xml:space="preserve"> + </m:t>
        </m:r>
        <m:r>
          <w:rPr>
            <w:rFonts w:ascii="Cambria Math" w:eastAsia="Cambria Math" w:hAnsi="Cambria Math" w:cs="Cambria Math"/>
          </w:rPr>
          <m:t>Owner</m:t>
        </m:r>
        <m:r>
          <w:rPr>
            <w:rFonts w:ascii="Cambria Math" w:eastAsia="Cambria Math" w:hAnsi="Cambria Math" w:cs="Cambria Math"/>
          </w:rPr>
          <m:t>’</m:t>
        </m:r>
        <m:r>
          <w:rPr>
            <w:rFonts w:ascii="Cambria Math" w:eastAsia="Cambria Math" w:hAnsi="Cambria Math" w:cs="Cambria Math"/>
          </w:rPr>
          <m:t>s</m:t>
        </m:r>
        <m:r>
          <w:rPr>
            <w:rFonts w:ascii="Cambria Math" w:eastAsia="Cambria Math" w:hAnsi="Cambria Math" w:cs="Cambria Math"/>
          </w:rPr>
          <m:t xml:space="preserve"> </m:t>
        </m:r>
        <m:r>
          <w:rPr>
            <w:rFonts w:ascii="Cambria Math" w:eastAsia="Cambria Math" w:hAnsi="Cambria Math" w:cs="Cambria Math"/>
          </w:rPr>
          <m:t>Equity</m:t>
        </m:r>
        <m:r>
          <w:rPr>
            <w:rFonts w:ascii="Cambria Math" w:eastAsia="Cambria Math" w:hAnsi="Cambria Math" w:cs="Cambria Math"/>
          </w:rPr>
          <m:t>).</m:t>
        </m:r>
      </m:oMath>
      <w:r>
        <w:t xml:space="preserve"> From the balance sheet, a financial analyst can prepare multiple ratios which might lead to a conclusion of a firm’s support against its obligations or conclusions like whether the firm has the ability to maintain its everyday expenses. The assets showed </w:t>
      </w:r>
      <w:r>
        <w:t xml:space="preserve">in this statement are accounted as an arrangement of its quickness of liquidity. Again, the obligations also known as the liabilities of a firm is expressed as an arrangement such as they will be paid. Liabilities that are short-term are likely to be paid </w:t>
      </w:r>
      <w:r>
        <w:t xml:space="preserve">in a year as they themselves are of 1 or 2 </w:t>
      </w:r>
      <w:proofErr w:type="gramStart"/>
      <w:r>
        <w:t>years</w:t>
      </w:r>
      <w:proofErr w:type="gramEnd"/>
      <w:r>
        <w:t xml:space="preserve"> but long-termed ones are seemed to be paid over several years. </w:t>
      </w:r>
    </w:p>
    <w:p w14:paraId="00000193" w14:textId="77777777" w:rsidR="00777202" w:rsidRDefault="0098202B">
      <w:r>
        <w:t>The profit and loss statement again differs from the previously stated statement of financial statement. The main difference between them is th</w:t>
      </w:r>
      <w:r>
        <w:t xml:space="preserve">e time factor they are prepared for. For the income statement, it is usually for </w:t>
      </w:r>
      <w:proofErr w:type="gramStart"/>
      <w:r>
        <w:t>a period of time</w:t>
      </w:r>
      <w:proofErr w:type="gramEnd"/>
      <w:r>
        <w:t xml:space="preserve"> and this period of time can be quarterly or monthly according to the choice of the financial analyst of a firm. If one wants to know the contents of this stat</w:t>
      </w:r>
      <w:r>
        <w:t xml:space="preserve">ement then they are mainly the income, expenditure and profit or loss of a particular firm (Bragg and Bragg, 2021). The formula to the statement of profit and loss can be written in short as- </w:t>
      </w:r>
      <m:oMath>
        <m:r>
          <w:rPr>
            <w:rFonts w:ascii="Cambria Math" w:eastAsia="Cambria Math" w:hAnsi="Cambria Math" w:cs="Cambria Math"/>
          </w:rPr>
          <m:t>Net</m:t>
        </m:r>
        <m:r>
          <w:rPr>
            <w:rFonts w:ascii="Cambria Math" w:eastAsia="Cambria Math" w:hAnsi="Cambria Math" w:cs="Cambria Math"/>
          </w:rPr>
          <m:t xml:space="preserve"> </m:t>
        </m:r>
        <m:r>
          <w:rPr>
            <w:rFonts w:ascii="Cambria Math" w:eastAsia="Cambria Math" w:hAnsi="Cambria Math" w:cs="Cambria Math"/>
          </w:rPr>
          <m:t>Income</m:t>
        </m:r>
        <m:r>
          <w:rPr>
            <w:rFonts w:ascii="Cambria Math" w:eastAsia="Cambria Math" w:hAnsi="Cambria Math" w:cs="Cambria Math"/>
          </w:rPr>
          <m:t xml:space="preserve"> = (</m:t>
        </m:r>
        <m:r>
          <w:rPr>
            <w:rFonts w:ascii="Cambria Math" w:eastAsia="Cambria Math" w:hAnsi="Cambria Math" w:cs="Cambria Math"/>
          </w:rPr>
          <m:t>Revenue</m:t>
        </m:r>
        <m:r>
          <w:rPr>
            <w:rFonts w:ascii="Cambria Math" w:eastAsia="Cambria Math" w:hAnsi="Cambria Math" w:cs="Cambria Math"/>
          </w:rPr>
          <m:t xml:space="preserve"> - </m:t>
        </m:r>
        <m:r>
          <w:rPr>
            <w:rFonts w:ascii="Cambria Math" w:eastAsia="Cambria Math" w:hAnsi="Cambria Math" w:cs="Cambria Math"/>
          </w:rPr>
          <m:t>Expenses</m:t>
        </m:r>
        <m:r>
          <w:rPr>
            <w:rFonts w:ascii="Cambria Math" w:eastAsia="Cambria Math" w:hAnsi="Cambria Math" w:cs="Cambria Math"/>
          </w:rPr>
          <m:t>).</m:t>
        </m:r>
      </m:oMath>
      <w:r>
        <w:t xml:space="preserve"> So, f</w:t>
      </w:r>
      <w:r>
        <w:t>rom the equation one can get the idea of how a firm determines its profit or net profit which is essential for many future predictions and other needs. A similar firm’s revenue from the profit and loss statement can be compared with a firm that wants to ac</w:t>
      </w:r>
      <w:r>
        <w:t xml:space="preserve">hieve a competitive edge for attracting and retaining the investors. For the purpose of disclosing a firm’s financial state over </w:t>
      </w:r>
      <w:proofErr w:type="gramStart"/>
      <w:r>
        <w:t>a period of time</w:t>
      </w:r>
      <w:proofErr w:type="gramEnd"/>
      <w:r>
        <w:t xml:space="preserve"> generally one year of accounting period, this particular statement can be said to be a crucial money-related a</w:t>
      </w:r>
      <w:r>
        <w:t xml:space="preserve">rticulation. </w:t>
      </w:r>
    </w:p>
    <w:p w14:paraId="00000194" w14:textId="77777777" w:rsidR="00777202" w:rsidRDefault="0098202B">
      <w:r>
        <w:t>Finally, one must discuss about the cash flow statement which complements the other two financial statements. By the Cash Flow Statement (CFS), one understands the statement where the increment or diminish in cash a trade, institution, or per</w:t>
      </w:r>
      <w:r>
        <w:t xml:space="preserve">son face is shown. When a business background person wants to have knowledge on a firm’s cash status such as the inflows and outflows, they know that this </w:t>
      </w:r>
      <w:proofErr w:type="gramStart"/>
      <w:r>
        <w:t>particular statement</w:t>
      </w:r>
      <w:proofErr w:type="gramEnd"/>
      <w:r>
        <w:t xml:space="preserve"> will help them utilize their purpose in the best way. CFS can be of various type</w:t>
      </w:r>
      <w:r>
        <w:t>s to help different purposes of the employees for performing their financial analysis. The CFS permits financial specialists to have a clearer picture of how a firm’s daily activities are running and the cash flows that are coming in to run these activitie</w:t>
      </w:r>
      <w:r>
        <w:t xml:space="preserve">s </w:t>
      </w:r>
      <w:proofErr w:type="gramStart"/>
      <w:r>
        <w:t>and also</w:t>
      </w:r>
      <w:proofErr w:type="gramEnd"/>
      <w:r>
        <w:t xml:space="preserve"> what are the investments where the firm is investing as the cash outflow occurs. Moreover, this statement helps in gathering the knowledge of a firm’s financial standing. Although there is no </w:t>
      </w:r>
      <w:proofErr w:type="gramStart"/>
      <w:r>
        <w:t>particular equation</w:t>
      </w:r>
      <w:proofErr w:type="gramEnd"/>
      <w:r>
        <w:t xml:space="preserve"> to define the steps of calculatin</w:t>
      </w:r>
      <w:r>
        <w:t>g the cash flow, the CF statement holds three segments. The three components of the CFS are- operating activities, investing activities and financing activities (How to Read &amp; Understand a Cash Flow Statement | HBS Online, 2021).</w:t>
      </w:r>
    </w:p>
    <w:p w14:paraId="00000195" w14:textId="77777777" w:rsidR="00777202" w:rsidRDefault="0098202B">
      <w:proofErr w:type="gramStart"/>
      <w:r>
        <w:t>Despite the fact that</w:t>
      </w:r>
      <w:proofErr w:type="gramEnd"/>
      <w:r>
        <w:t xml:space="preserve"> a fi</w:t>
      </w:r>
      <w:r>
        <w:t>rm’s financial statements give rich data on its financial activities, they have restrictions too. These mentioned financial statements are prone to elucidation which results in financial specialist’s frequently showed endlessly distinctive convictions arou</w:t>
      </w:r>
      <w:r>
        <w:t>nd a firm's overall financial achievements. For illustration, a few speculators might need stock repurchases whereas other financial specialists might incline toward to see that cash contributed to long-term resources. A firm’s level of liability can be of</w:t>
      </w:r>
      <w:r>
        <w:t xml:space="preserve"> concern to some of the financial specialists whereas some others might suggest the firm can continue operating safely. Also, comparing with various range of periods and other competitors is a crucial side while analysing the financial statements of a firm</w:t>
      </w:r>
      <w:r>
        <w:t>.</w:t>
      </w:r>
    </w:p>
    <w:p w14:paraId="00000196" w14:textId="77777777" w:rsidR="00777202" w:rsidRDefault="0098202B">
      <w:r>
        <w:t>One can understand the advantageous aspect of the financial statements for a firm as these statements not only helps in determining the position of a firm in the market but also predict future outcome thus helping to take necessary steps for sustainabili</w:t>
      </w:r>
      <w:r>
        <w:t>ty (</w:t>
      </w:r>
      <w:proofErr w:type="gramStart"/>
      <w:r>
        <w:t>Know?,</w:t>
      </w:r>
      <w:proofErr w:type="gramEnd"/>
      <w:r>
        <w:t xml:space="preserve"> 2021). Various parties other than the company is sure to realize these statements need as well. The shareholders utilize these statements as they can compare the value they expect from the shares with the actual price </w:t>
      </w:r>
      <w:proofErr w:type="gramStart"/>
      <w:r>
        <w:t>and also</w:t>
      </w:r>
      <w:proofErr w:type="gramEnd"/>
      <w:r>
        <w:t xml:space="preserve"> when they need to </w:t>
      </w:r>
      <w:r>
        <w:t>form a decision on a corporate matter in the firm’s general meeting. The market where the company registers also have the advantage to maintain stability through ensuring regular publishing of quarterly or annual reports of the listed firms. The market ana</w:t>
      </w:r>
      <w:r>
        <w:t>lyst can thus better predict any future market crash beforehand by analysing the regularly updated prices. Moreover, the complexities of the trade make it vital for the administrations of a firm to be up-to-date, exact and factual data of the trade and the</w:t>
      </w:r>
      <w:r>
        <w:t xml:space="preserve"> firm’s pecuniary position. The monetary state makes a difference in the administration in understanding the execution of the firm in comparison to the other businesses and the sector (Daniels, 2019). Providing administration with precise data empowers the</w:t>
      </w:r>
      <w:r>
        <w:t>m to make legitimate arrangements for the companies and take adjust decisions. The lenders can also easily assess the performance of a firm through the financial statements and take the decision of whether to or not to sanction a loan to a particular firm.</w:t>
      </w:r>
      <w:r>
        <w:t xml:space="preserve"> Besides this, employees of a firm can also make use of these statements as from analysis, they might get a proper idea of their chance of career advancement or facilities from their firm. Lastly, the government itself also benefits from the company’s fina</w:t>
      </w:r>
      <w:r>
        <w:t>ncial statements as it is necessary for the taxation implementation (How to Read Financial Statements, 2021). So, it can be undoubtedly concluded that the first and foremost goal of financial statements is their relevance to their users.</w:t>
      </w:r>
    </w:p>
    <w:p w14:paraId="00000197" w14:textId="77777777" w:rsidR="00777202" w:rsidRDefault="0098202B">
      <w:pPr>
        <w:spacing w:line="259" w:lineRule="auto"/>
        <w:jc w:val="left"/>
        <w:rPr>
          <w:b/>
          <w:color w:val="2F5496"/>
          <w:sz w:val="32"/>
          <w:szCs w:val="32"/>
        </w:rPr>
      </w:pPr>
      <w:r>
        <w:br w:type="page"/>
      </w:r>
    </w:p>
    <w:p w14:paraId="00000198" w14:textId="77777777" w:rsidR="00777202" w:rsidRDefault="0098202B">
      <w:pPr>
        <w:pStyle w:val="Heading1"/>
      </w:pPr>
      <w:bookmarkStart w:id="7" w:name="_1t3h5sf" w:colFirst="0" w:colLast="0"/>
      <w:bookmarkEnd w:id="7"/>
      <w:r>
        <w:t>Conclusion</w:t>
      </w:r>
    </w:p>
    <w:p w14:paraId="00000199" w14:textId="77777777" w:rsidR="00777202" w:rsidRDefault="0098202B">
      <w:r>
        <w:t>Journ</w:t>
      </w:r>
      <w:r>
        <w:t>aling is a fundamental portion of objective record-keeping and permits for brief surveys and records-transfer afterwards within the bookkeeping methods. Another crucial topic of accounting is trial balance. If one wants to better understand the necessity f</w:t>
      </w:r>
      <w:r>
        <w:t xml:space="preserve">or making the trial </w:t>
      </w:r>
      <w:proofErr w:type="gramStart"/>
      <w:r>
        <w:t>balance</w:t>
      </w:r>
      <w:proofErr w:type="gramEnd"/>
      <w:r>
        <w:t xml:space="preserve"> then the answer would be to mathematically rectify the various transactions of a firm’s bookkeeping structure. As the end balance of the sections (unadjusted balance, adjusted entry, adjusted balance) were perfectly matched in t</w:t>
      </w:r>
      <w:r>
        <w:t>he debit and credit side, it can be said that the Michael’s trial balance has been successfully depicted in this report. Then the report computed and showed the financial statements of Michael’s for its accounting period of January to December 2019. The pr</w:t>
      </w:r>
      <w:r>
        <w:t xml:space="preserve">ofit came out to be £39,598 in Michael’s statement of profit &amp; loss and a balance of £124,600 came out in his statement of financial position. Lastly, one got to know the relevancy of financial statements and their importance from various perspectives. </w:t>
      </w:r>
    </w:p>
    <w:p w14:paraId="0000019A" w14:textId="77777777" w:rsidR="00777202" w:rsidRDefault="0098202B">
      <w:pPr>
        <w:spacing w:line="259" w:lineRule="auto"/>
        <w:jc w:val="left"/>
        <w:rPr>
          <w:b/>
          <w:color w:val="2F5496"/>
          <w:sz w:val="32"/>
          <w:szCs w:val="32"/>
        </w:rPr>
      </w:pPr>
      <w:r>
        <w:br w:type="page"/>
      </w:r>
    </w:p>
    <w:p w14:paraId="0000019B" w14:textId="77777777" w:rsidR="00777202" w:rsidRDefault="0098202B">
      <w:pPr>
        <w:pStyle w:val="Heading1"/>
      </w:pPr>
      <w:bookmarkStart w:id="8" w:name="_4d34og8" w:colFirst="0" w:colLast="0"/>
      <w:bookmarkEnd w:id="8"/>
      <w:r>
        <w:t>References</w:t>
      </w:r>
    </w:p>
    <w:p w14:paraId="0000019C" w14:textId="77777777" w:rsidR="00777202" w:rsidRDefault="0098202B">
      <w:pPr>
        <w:numPr>
          <w:ilvl w:val="0"/>
          <w:numId w:val="1"/>
        </w:numPr>
        <w:pBdr>
          <w:top w:val="nil"/>
          <w:left w:val="nil"/>
          <w:bottom w:val="nil"/>
          <w:right w:val="nil"/>
          <w:between w:val="nil"/>
        </w:pBdr>
        <w:spacing w:after="0"/>
      </w:pPr>
      <w:r>
        <w:rPr>
          <w:rFonts w:ascii="Open Sans" w:eastAsia="Open Sans" w:hAnsi="Open Sans" w:cs="Open Sans"/>
          <w:color w:val="000000"/>
          <w:sz w:val="20"/>
          <w:szCs w:val="20"/>
          <w:highlight w:val="white"/>
        </w:rPr>
        <w:t>Bragg, S. and Bragg, S., 2021. </w:t>
      </w:r>
      <w:r>
        <w:rPr>
          <w:rFonts w:ascii="Open Sans" w:eastAsia="Open Sans" w:hAnsi="Open Sans" w:cs="Open Sans"/>
          <w:i/>
          <w:color w:val="000000"/>
          <w:sz w:val="20"/>
          <w:szCs w:val="20"/>
          <w:highlight w:val="white"/>
        </w:rPr>
        <w:t xml:space="preserve">Income statement definition — </w:t>
      </w:r>
      <w:proofErr w:type="spellStart"/>
      <w:r>
        <w:rPr>
          <w:rFonts w:ascii="Open Sans" w:eastAsia="Open Sans" w:hAnsi="Open Sans" w:cs="Open Sans"/>
          <w:i/>
          <w:color w:val="000000"/>
          <w:sz w:val="20"/>
          <w:szCs w:val="20"/>
          <w:highlight w:val="white"/>
        </w:rPr>
        <w:t>AccountingTools</w:t>
      </w:r>
      <w:proofErr w:type="spellEnd"/>
      <w:r>
        <w:rPr>
          <w:rFonts w:ascii="Open Sans" w:eastAsia="Open Sans" w:hAnsi="Open Sans" w:cs="Open Sans"/>
          <w:color w:val="000000"/>
          <w:sz w:val="20"/>
          <w:szCs w:val="20"/>
          <w:highlight w:val="white"/>
        </w:rPr>
        <w:t xml:space="preserve">. [online] </w:t>
      </w:r>
      <w:proofErr w:type="spellStart"/>
      <w:r>
        <w:rPr>
          <w:rFonts w:ascii="Open Sans" w:eastAsia="Open Sans" w:hAnsi="Open Sans" w:cs="Open Sans"/>
          <w:color w:val="000000"/>
          <w:sz w:val="20"/>
          <w:szCs w:val="20"/>
          <w:highlight w:val="white"/>
        </w:rPr>
        <w:t>AccountingTools</w:t>
      </w:r>
      <w:proofErr w:type="spellEnd"/>
      <w:r>
        <w:rPr>
          <w:rFonts w:ascii="Open Sans" w:eastAsia="Open Sans" w:hAnsi="Open Sans" w:cs="Open Sans"/>
          <w:color w:val="000000"/>
          <w:sz w:val="20"/>
          <w:szCs w:val="20"/>
          <w:highlight w:val="white"/>
        </w:rPr>
        <w:t>. Available at: &lt;https://www.accountingtools.com/articles/2017/5/17/the-income-statement&gt; [Accessed 12 June 2021].</w:t>
      </w:r>
    </w:p>
    <w:p w14:paraId="0000019D" w14:textId="77777777" w:rsidR="00777202" w:rsidRDefault="0098202B">
      <w:pPr>
        <w:numPr>
          <w:ilvl w:val="0"/>
          <w:numId w:val="1"/>
        </w:numPr>
        <w:pBdr>
          <w:top w:val="nil"/>
          <w:left w:val="nil"/>
          <w:bottom w:val="nil"/>
          <w:right w:val="nil"/>
          <w:between w:val="nil"/>
        </w:pBdr>
        <w:spacing w:after="0"/>
        <w:rPr>
          <w:rFonts w:ascii="Open Sans" w:eastAsia="Open Sans" w:hAnsi="Open Sans" w:cs="Open Sans"/>
          <w:color w:val="000000"/>
          <w:sz w:val="20"/>
          <w:szCs w:val="20"/>
          <w:highlight w:val="white"/>
        </w:rPr>
      </w:pPr>
      <w:r>
        <w:rPr>
          <w:rFonts w:ascii="Open Sans" w:eastAsia="Open Sans" w:hAnsi="Open Sans" w:cs="Open Sans"/>
          <w:color w:val="000000"/>
          <w:sz w:val="20"/>
          <w:szCs w:val="20"/>
          <w:highlight w:val="white"/>
        </w:rPr>
        <w:t>Daniels, M., 2019. </w:t>
      </w:r>
      <w:r>
        <w:rPr>
          <w:rFonts w:ascii="Open Sans" w:eastAsia="Open Sans" w:hAnsi="Open Sans" w:cs="Open Sans"/>
          <w:i/>
          <w:color w:val="000000"/>
          <w:sz w:val="20"/>
          <w:szCs w:val="20"/>
          <w:highlight w:val="white"/>
        </w:rPr>
        <w:t>Corporation financial statements</w:t>
      </w:r>
      <w:r>
        <w:rPr>
          <w:rFonts w:ascii="Open Sans" w:eastAsia="Open Sans" w:hAnsi="Open Sans" w:cs="Open Sans"/>
          <w:color w:val="000000"/>
          <w:sz w:val="20"/>
          <w:szCs w:val="20"/>
          <w:highlight w:val="white"/>
        </w:rPr>
        <w:t>. New York: Arno Press.</w:t>
      </w:r>
    </w:p>
    <w:p w14:paraId="0000019E" w14:textId="77777777" w:rsidR="00777202" w:rsidRDefault="0098202B">
      <w:pPr>
        <w:numPr>
          <w:ilvl w:val="0"/>
          <w:numId w:val="1"/>
        </w:numPr>
        <w:pBdr>
          <w:top w:val="nil"/>
          <w:left w:val="nil"/>
          <w:bottom w:val="nil"/>
          <w:right w:val="nil"/>
          <w:between w:val="nil"/>
        </w:pBdr>
        <w:spacing w:after="0"/>
        <w:rPr>
          <w:rFonts w:ascii="Open Sans" w:eastAsia="Open Sans" w:hAnsi="Open Sans" w:cs="Open Sans"/>
          <w:i/>
          <w:color w:val="000000"/>
          <w:sz w:val="20"/>
          <w:szCs w:val="20"/>
          <w:highlight w:val="white"/>
        </w:rPr>
      </w:pPr>
      <w:proofErr w:type="spellStart"/>
      <w:r>
        <w:rPr>
          <w:rFonts w:ascii="Open Sans" w:eastAsia="Open Sans" w:hAnsi="Open Sans" w:cs="Open Sans"/>
          <w:color w:val="000000"/>
          <w:sz w:val="20"/>
          <w:szCs w:val="20"/>
          <w:highlight w:val="white"/>
        </w:rPr>
        <w:t>Fellingham</w:t>
      </w:r>
      <w:proofErr w:type="spellEnd"/>
      <w:r>
        <w:rPr>
          <w:rFonts w:ascii="Open Sans" w:eastAsia="Open Sans" w:hAnsi="Open Sans" w:cs="Open Sans"/>
          <w:color w:val="000000"/>
          <w:sz w:val="20"/>
          <w:szCs w:val="20"/>
          <w:highlight w:val="white"/>
        </w:rPr>
        <w:t>, J., 2018. The Double Entry S</w:t>
      </w:r>
      <w:r>
        <w:rPr>
          <w:rFonts w:ascii="Open Sans" w:eastAsia="Open Sans" w:hAnsi="Open Sans" w:cs="Open Sans"/>
          <w:color w:val="000000"/>
          <w:sz w:val="20"/>
          <w:szCs w:val="20"/>
          <w:highlight w:val="white"/>
        </w:rPr>
        <w:t>ystem of Accounting. </w:t>
      </w:r>
      <w:r>
        <w:rPr>
          <w:rFonts w:ascii="Open Sans" w:eastAsia="Open Sans" w:hAnsi="Open Sans" w:cs="Open Sans"/>
          <w:i/>
          <w:color w:val="000000"/>
          <w:sz w:val="20"/>
          <w:szCs w:val="20"/>
          <w:highlight w:val="white"/>
        </w:rPr>
        <w:t>Accounting, Economics, and Law: A Convivium</w:t>
      </w:r>
      <w:r>
        <w:rPr>
          <w:rFonts w:ascii="Open Sans" w:eastAsia="Open Sans" w:hAnsi="Open Sans" w:cs="Open Sans"/>
          <w:color w:val="000000"/>
          <w:sz w:val="20"/>
          <w:szCs w:val="20"/>
          <w:highlight w:val="white"/>
        </w:rPr>
        <w:t>, 8(1).</w:t>
      </w:r>
    </w:p>
    <w:p w14:paraId="0000019F" w14:textId="77777777" w:rsidR="00777202" w:rsidRDefault="0098202B">
      <w:pPr>
        <w:numPr>
          <w:ilvl w:val="0"/>
          <w:numId w:val="1"/>
        </w:numPr>
        <w:pBdr>
          <w:top w:val="nil"/>
          <w:left w:val="nil"/>
          <w:bottom w:val="nil"/>
          <w:right w:val="nil"/>
          <w:between w:val="nil"/>
        </w:pBdr>
        <w:spacing w:after="0"/>
        <w:rPr>
          <w:rFonts w:ascii="Open Sans" w:eastAsia="Open Sans" w:hAnsi="Open Sans" w:cs="Open Sans"/>
          <w:color w:val="000000"/>
          <w:sz w:val="20"/>
          <w:szCs w:val="20"/>
          <w:highlight w:val="white"/>
        </w:rPr>
      </w:pPr>
      <w:r>
        <w:rPr>
          <w:rFonts w:ascii="Open Sans" w:eastAsia="Open Sans" w:hAnsi="Open Sans" w:cs="Open Sans"/>
          <w:color w:val="000000"/>
          <w:sz w:val="20"/>
          <w:szCs w:val="20"/>
          <w:highlight w:val="white"/>
        </w:rPr>
        <w:t>Business Insights - Blog. 2021. </w:t>
      </w:r>
      <w:r>
        <w:rPr>
          <w:rFonts w:ascii="Open Sans" w:eastAsia="Open Sans" w:hAnsi="Open Sans" w:cs="Open Sans"/>
          <w:i/>
          <w:color w:val="000000"/>
          <w:sz w:val="20"/>
          <w:szCs w:val="20"/>
          <w:highlight w:val="white"/>
        </w:rPr>
        <w:t>How to Read &amp; Understand a Cash Flow Statement | HBS Online</w:t>
      </w:r>
      <w:r>
        <w:rPr>
          <w:rFonts w:ascii="Open Sans" w:eastAsia="Open Sans" w:hAnsi="Open Sans" w:cs="Open Sans"/>
          <w:color w:val="000000"/>
          <w:sz w:val="20"/>
          <w:szCs w:val="20"/>
          <w:highlight w:val="white"/>
        </w:rPr>
        <w:t>. [online] Available at: &lt;https://online.hbs.edu/blog/post/how-to-read-a-cash-flow-statement&gt;</w:t>
      </w:r>
      <w:r>
        <w:rPr>
          <w:rFonts w:ascii="Open Sans" w:eastAsia="Open Sans" w:hAnsi="Open Sans" w:cs="Open Sans"/>
          <w:color w:val="000000"/>
          <w:sz w:val="20"/>
          <w:szCs w:val="20"/>
          <w:highlight w:val="white"/>
        </w:rPr>
        <w:t xml:space="preserve"> [Accessed 12 June 2021].</w:t>
      </w:r>
    </w:p>
    <w:p w14:paraId="000001A0" w14:textId="77777777" w:rsidR="00777202" w:rsidRDefault="0098202B">
      <w:pPr>
        <w:numPr>
          <w:ilvl w:val="0"/>
          <w:numId w:val="1"/>
        </w:numPr>
        <w:pBdr>
          <w:top w:val="nil"/>
          <w:left w:val="nil"/>
          <w:bottom w:val="nil"/>
          <w:right w:val="nil"/>
          <w:between w:val="nil"/>
        </w:pBdr>
        <w:spacing w:after="0"/>
        <w:rPr>
          <w:rFonts w:ascii="Open Sans" w:eastAsia="Open Sans" w:hAnsi="Open Sans" w:cs="Open Sans"/>
          <w:color w:val="000000"/>
          <w:sz w:val="20"/>
          <w:szCs w:val="20"/>
          <w:highlight w:val="white"/>
        </w:rPr>
      </w:pPr>
      <w:r>
        <w:rPr>
          <w:rFonts w:ascii="Open Sans" w:eastAsia="Open Sans" w:hAnsi="Open Sans" w:cs="Open Sans"/>
          <w:color w:val="000000"/>
          <w:sz w:val="20"/>
          <w:szCs w:val="20"/>
          <w:highlight w:val="white"/>
        </w:rPr>
        <w:t>The Balance. 2021. </w:t>
      </w:r>
      <w:r>
        <w:rPr>
          <w:rFonts w:ascii="Open Sans" w:eastAsia="Open Sans" w:hAnsi="Open Sans" w:cs="Open Sans"/>
          <w:i/>
          <w:color w:val="000000"/>
          <w:sz w:val="20"/>
          <w:szCs w:val="20"/>
          <w:highlight w:val="white"/>
        </w:rPr>
        <w:t>How to Read Financial Statements</w:t>
      </w:r>
      <w:r>
        <w:rPr>
          <w:rFonts w:ascii="Open Sans" w:eastAsia="Open Sans" w:hAnsi="Open Sans" w:cs="Open Sans"/>
          <w:color w:val="000000"/>
          <w:sz w:val="20"/>
          <w:szCs w:val="20"/>
          <w:highlight w:val="white"/>
        </w:rPr>
        <w:t>. [online] Available at: &lt;https://www.thebalance.com/guide-to-understanding-financial-statements-357512&gt; [Accessed 12 June 2021].</w:t>
      </w:r>
    </w:p>
    <w:p w14:paraId="000001A1" w14:textId="77777777" w:rsidR="00777202" w:rsidRDefault="0098202B">
      <w:pPr>
        <w:numPr>
          <w:ilvl w:val="0"/>
          <w:numId w:val="1"/>
        </w:numPr>
        <w:pBdr>
          <w:top w:val="nil"/>
          <w:left w:val="nil"/>
          <w:bottom w:val="nil"/>
          <w:right w:val="nil"/>
          <w:between w:val="nil"/>
        </w:pBdr>
        <w:tabs>
          <w:tab w:val="left" w:pos="1180"/>
        </w:tabs>
        <w:spacing w:after="0"/>
        <w:rPr>
          <w:rFonts w:ascii="Open Sans" w:eastAsia="Open Sans" w:hAnsi="Open Sans" w:cs="Open Sans"/>
          <w:color w:val="000000"/>
          <w:sz w:val="20"/>
          <w:szCs w:val="20"/>
          <w:highlight w:val="white"/>
        </w:rPr>
      </w:pPr>
      <w:r>
        <w:rPr>
          <w:rFonts w:ascii="Open Sans" w:eastAsia="Open Sans" w:hAnsi="Open Sans" w:cs="Open Sans"/>
          <w:color w:val="000000"/>
          <w:sz w:val="20"/>
          <w:szCs w:val="20"/>
          <w:highlight w:val="white"/>
        </w:rPr>
        <w:t>Corporate Finance Institute. 2021. </w:t>
      </w:r>
      <w:r>
        <w:rPr>
          <w:rFonts w:ascii="Open Sans" w:eastAsia="Open Sans" w:hAnsi="Open Sans" w:cs="Open Sans"/>
          <w:i/>
          <w:color w:val="000000"/>
          <w:sz w:val="20"/>
          <w:szCs w:val="20"/>
          <w:highlight w:val="white"/>
        </w:rPr>
        <w:t>Journal Entrie</w:t>
      </w:r>
      <w:r>
        <w:rPr>
          <w:rFonts w:ascii="Open Sans" w:eastAsia="Open Sans" w:hAnsi="Open Sans" w:cs="Open Sans"/>
          <w:i/>
          <w:color w:val="000000"/>
          <w:sz w:val="20"/>
          <w:szCs w:val="20"/>
          <w:highlight w:val="white"/>
        </w:rPr>
        <w:t>s - Guide to Understanding Journal Entries in Accounting</w:t>
      </w:r>
      <w:r>
        <w:rPr>
          <w:rFonts w:ascii="Open Sans" w:eastAsia="Open Sans" w:hAnsi="Open Sans" w:cs="Open Sans"/>
          <w:color w:val="000000"/>
          <w:sz w:val="20"/>
          <w:szCs w:val="20"/>
          <w:highlight w:val="white"/>
        </w:rPr>
        <w:t>. [online] Available at: &lt;https://corporatefinanceinstitute.com/resources/knowledge/accounting/journal-entries-guide/&gt; [Accessed 12 June 2021].</w:t>
      </w:r>
    </w:p>
    <w:p w14:paraId="000001A2" w14:textId="77777777" w:rsidR="00777202" w:rsidRDefault="0098202B">
      <w:pPr>
        <w:numPr>
          <w:ilvl w:val="0"/>
          <w:numId w:val="1"/>
        </w:numPr>
        <w:pBdr>
          <w:top w:val="nil"/>
          <w:left w:val="nil"/>
          <w:bottom w:val="nil"/>
          <w:right w:val="nil"/>
          <w:between w:val="nil"/>
        </w:pBdr>
        <w:spacing w:after="0"/>
        <w:rPr>
          <w:rFonts w:ascii="Open Sans" w:eastAsia="Open Sans" w:hAnsi="Open Sans" w:cs="Open Sans"/>
          <w:color w:val="000000"/>
          <w:sz w:val="20"/>
          <w:szCs w:val="20"/>
          <w:highlight w:val="white"/>
        </w:rPr>
      </w:pPr>
      <w:proofErr w:type="gramStart"/>
      <w:r>
        <w:rPr>
          <w:rFonts w:ascii="Open Sans" w:eastAsia="Open Sans" w:hAnsi="Open Sans" w:cs="Open Sans"/>
          <w:color w:val="000000"/>
          <w:sz w:val="20"/>
          <w:szCs w:val="20"/>
          <w:highlight w:val="white"/>
        </w:rPr>
        <w:t>Know?,</w:t>
      </w:r>
      <w:proofErr w:type="gramEnd"/>
      <w:r>
        <w:rPr>
          <w:rFonts w:ascii="Open Sans" w:eastAsia="Open Sans" w:hAnsi="Open Sans" w:cs="Open Sans"/>
          <w:color w:val="000000"/>
          <w:sz w:val="20"/>
          <w:szCs w:val="20"/>
          <w:highlight w:val="white"/>
        </w:rPr>
        <w:t xml:space="preserve"> B., 2021. </w:t>
      </w:r>
      <w:r>
        <w:rPr>
          <w:rFonts w:ascii="Open Sans" w:eastAsia="Open Sans" w:hAnsi="Open Sans" w:cs="Open Sans"/>
          <w:i/>
          <w:color w:val="000000"/>
          <w:sz w:val="20"/>
          <w:szCs w:val="20"/>
          <w:highlight w:val="white"/>
        </w:rPr>
        <w:t>Basic Financial Statements: All You Need to Know? - QuickBooks</w:t>
      </w:r>
      <w:r>
        <w:rPr>
          <w:rFonts w:ascii="Open Sans" w:eastAsia="Open Sans" w:hAnsi="Open Sans" w:cs="Open Sans"/>
          <w:color w:val="000000"/>
          <w:sz w:val="20"/>
          <w:szCs w:val="20"/>
          <w:highlight w:val="white"/>
        </w:rPr>
        <w:t>. [online] QuickBooks. Available at: &lt;https://quickbooks.intuit.com/in/resources/finance-and-accounting-finance-and-accounting/basic-financial-statements/&gt; [Accessed 12 June 2021].</w:t>
      </w:r>
    </w:p>
    <w:p w14:paraId="000001A3" w14:textId="77777777" w:rsidR="00777202" w:rsidRDefault="0098202B">
      <w:pPr>
        <w:numPr>
          <w:ilvl w:val="0"/>
          <w:numId w:val="1"/>
        </w:numPr>
        <w:pBdr>
          <w:top w:val="nil"/>
          <w:left w:val="nil"/>
          <w:bottom w:val="nil"/>
          <w:right w:val="nil"/>
          <w:between w:val="nil"/>
        </w:pBdr>
        <w:spacing w:after="0"/>
        <w:rPr>
          <w:rFonts w:ascii="Open Sans" w:eastAsia="Open Sans" w:hAnsi="Open Sans" w:cs="Open Sans"/>
          <w:color w:val="000000"/>
          <w:sz w:val="20"/>
          <w:szCs w:val="20"/>
          <w:highlight w:val="white"/>
        </w:rPr>
      </w:pPr>
      <w:r>
        <w:rPr>
          <w:rFonts w:ascii="Open Sans" w:eastAsia="Open Sans" w:hAnsi="Open Sans" w:cs="Open Sans"/>
          <w:color w:val="000000"/>
          <w:sz w:val="20"/>
          <w:szCs w:val="20"/>
          <w:highlight w:val="white"/>
        </w:rPr>
        <w:t>Parker, R., 2</w:t>
      </w:r>
      <w:r>
        <w:rPr>
          <w:rFonts w:ascii="Open Sans" w:eastAsia="Open Sans" w:hAnsi="Open Sans" w:cs="Open Sans"/>
          <w:color w:val="000000"/>
          <w:sz w:val="20"/>
          <w:szCs w:val="20"/>
          <w:highlight w:val="white"/>
        </w:rPr>
        <w:t>017. </w:t>
      </w:r>
      <w:r>
        <w:rPr>
          <w:rFonts w:ascii="Open Sans" w:eastAsia="Open Sans" w:hAnsi="Open Sans" w:cs="Open Sans"/>
          <w:i/>
          <w:color w:val="000000"/>
          <w:sz w:val="20"/>
          <w:szCs w:val="20"/>
          <w:highlight w:val="white"/>
        </w:rPr>
        <w:t>Understanding company financial statements</w:t>
      </w:r>
      <w:r>
        <w:rPr>
          <w:rFonts w:ascii="Open Sans" w:eastAsia="Open Sans" w:hAnsi="Open Sans" w:cs="Open Sans"/>
          <w:color w:val="000000"/>
          <w:sz w:val="20"/>
          <w:szCs w:val="20"/>
          <w:highlight w:val="white"/>
        </w:rPr>
        <w:t>. London: Penguin.</w:t>
      </w:r>
    </w:p>
    <w:p w14:paraId="000001A4" w14:textId="77777777" w:rsidR="00777202" w:rsidRDefault="0098202B">
      <w:pPr>
        <w:numPr>
          <w:ilvl w:val="0"/>
          <w:numId w:val="1"/>
        </w:numPr>
        <w:pBdr>
          <w:top w:val="nil"/>
          <w:left w:val="nil"/>
          <w:bottom w:val="nil"/>
          <w:right w:val="nil"/>
          <w:between w:val="nil"/>
        </w:pBdr>
        <w:spacing w:after="0"/>
        <w:rPr>
          <w:rFonts w:ascii="Open Sans" w:eastAsia="Open Sans" w:hAnsi="Open Sans" w:cs="Open Sans"/>
          <w:color w:val="000000"/>
          <w:sz w:val="20"/>
          <w:szCs w:val="20"/>
          <w:highlight w:val="white"/>
        </w:rPr>
      </w:pPr>
      <w:r>
        <w:rPr>
          <w:rFonts w:ascii="Open Sans" w:eastAsia="Open Sans" w:hAnsi="Open Sans" w:cs="Open Sans"/>
          <w:color w:val="000000"/>
          <w:sz w:val="20"/>
          <w:szCs w:val="20"/>
          <w:highlight w:val="white"/>
        </w:rPr>
        <w:t>Stradling, R., 2015. Trial balance. </w:t>
      </w:r>
      <w:r>
        <w:rPr>
          <w:rFonts w:ascii="Open Sans" w:eastAsia="Open Sans" w:hAnsi="Open Sans" w:cs="Open Sans"/>
          <w:i/>
          <w:color w:val="000000"/>
          <w:sz w:val="20"/>
          <w:szCs w:val="20"/>
          <w:highlight w:val="white"/>
        </w:rPr>
        <w:t>Critical Perspectives on Accounting</w:t>
      </w:r>
      <w:r>
        <w:rPr>
          <w:rFonts w:ascii="Open Sans" w:eastAsia="Open Sans" w:hAnsi="Open Sans" w:cs="Open Sans"/>
          <w:color w:val="000000"/>
          <w:sz w:val="20"/>
          <w:szCs w:val="20"/>
          <w:highlight w:val="white"/>
        </w:rPr>
        <w:t>, 15(4-5), p.518.</w:t>
      </w:r>
    </w:p>
    <w:p w14:paraId="000001A5" w14:textId="77777777" w:rsidR="00777202" w:rsidRDefault="0098202B">
      <w:pPr>
        <w:numPr>
          <w:ilvl w:val="0"/>
          <w:numId w:val="1"/>
        </w:numPr>
        <w:pBdr>
          <w:top w:val="nil"/>
          <w:left w:val="nil"/>
          <w:bottom w:val="nil"/>
          <w:right w:val="nil"/>
          <w:between w:val="nil"/>
        </w:pBdr>
        <w:spacing w:after="0"/>
        <w:rPr>
          <w:rFonts w:ascii="Open Sans" w:eastAsia="Open Sans" w:hAnsi="Open Sans" w:cs="Open Sans"/>
          <w:color w:val="000000"/>
          <w:sz w:val="20"/>
          <w:szCs w:val="20"/>
          <w:highlight w:val="white"/>
        </w:rPr>
      </w:pPr>
      <w:r>
        <w:rPr>
          <w:rFonts w:ascii="Open Sans" w:eastAsia="Open Sans" w:hAnsi="Open Sans" w:cs="Open Sans"/>
          <w:color w:val="000000"/>
          <w:sz w:val="20"/>
          <w:szCs w:val="20"/>
          <w:highlight w:val="white"/>
        </w:rPr>
        <w:t>My Accounting Course. 2021. </w:t>
      </w:r>
      <w:r>
        <w:rPr>
          <w:rFonts w:ascii="Open Sans" w:eastAsia="Open Sans" w:hAnsi="Open Sans" w:cs="Open Sans"/>
          <w:i/>
          <w:color w:val="000000"/>
          <w:sz w:val="20"/>
          <w:szCs w:val="20"/>
          <w:highlight w:val="white"/>
        </w:rPr>
        <w:t>Trial Balance - Example | Format | How to Prepare Template | Definition</w:t>
      </w:r>
      <w:r>
        <w:rPr>
          <w:rFonts w:ascii="Open Sans" w:eastAsia="Open Sans" w:hAnsi="Open Sans" w:cs="Open Sans"/>
          <w:color w:val="000000"/>
          <w:sz w:val="20"/>
          <w:szCs w:val="20"/>
          <w:highlight w:val="white"/>
        </w:rPr>
        <w:t xml:space="preserve">. </w:t>
      </w:r>
      <w:r>
        <w:rPr>
          <w:rFonts w:ascii="Open Sans" w:eastAsia="Open Sans" w:hAnsi="Open Sans" w:cs="Open Sans"/>
          <w:color w:val="000000"/>
          <w:sz w:val="20"/>
          <w:szCs w:val="20"/>
          <w:highlight w:val="white"/>
        </w:rPr>
        <w:t>[online] Available at: &lt;https://www.myaccountingcourse.com/accounting-basics/trial-balance&gt; [Accessed 12 June 2021].</w:t>
      </w:r>
    </w:p>
    <w:p w14:paraId="000001A6" w14:textId="77777777" w:rsidR="00777202" w:rsidRDefault="0098202B">
      <w:pPr>
        <w:numPr>
          <w:ilvl w:val="0"/>
          <w:numId w:val="1"/>
        </w:numPr>
        <w:pBdr>
          <w:top w:val="nil"/>
          <w:left w:val="nil"/>
          <w:bottom w:val="nil"/>
          <w:right w:val="nil"/>
          <w:between w:val="nil"/>
        </w:pBdr>
      </w:pPr>
      <w:r>
        <w:rPr>
          <w:rFonts w:ascii="Open Sans" w:eastAsia="Open Sans" w:hAnsi="Open Sans" w:cs="Open Sans"/>
          <w:color w:val="000000"/>
          <w:sz w:val="20"/>
          <w:szCs w:val="20"/>
          <w:highlight w:val="white"/>
        </w:rPr>
        <w:t>The Balance Small Business. 2021. </w:t>
      </w:r>
      <w:r>
        <w:rPr>
          <w:rFonts w:ascii="Open Sans" w:eastAsia="Open Sans" w:hAnsi="Open Sans" w:cs="Open Sans"/>
          <w:i/>
          <w:color w:val="000000"/>
          <w:sz w:val="20"/>
          <w:szCs w:val="20"/>
          <w:highlight w:val="white"/>
        </w:rPr>
        <w:t xml:space="preserve">What Is a Balance </w:t>
      </w:r>
      <w:proofErr w:type="gramStart"/>
      <w:r>
        <w:rPr>
          <w:rFonts w:ascii="Open Sans" w:eastAsia="Open Sans" w:hAnsi="Open Sans" w:cs="Open Sans"/>
          <w:i/>
          <w:color w:val="000000"/>
          <w:sz w:val="20"/>
          <w:szCs w:val="20"/>
          <w:highlight w:val="white"/>
        </w:rPr>
        <w:t>Sheet?</w:t>
      </w:r>
      <w:r>
        <w:rPr>
          <w:rFonts w:ascii="Open Sans" w:eastAsia="Open Sans" w:hAnsi="Open Sans" w:cs="Open Sans"/>
          <w:color w:val="000000"/>
          <w:sz w:val="20"/>
          <w:szCs w:val="20"/>
          <w:highlight w:val="white"/>
        </w:rPr>
        <w:t>.</w:t>
      </w:r>
      <w:proofErr w:type="gramEnd"/>
      <w:r>
        <w:rPr>
          <w:rFonts w:ascii="Open Sans" w:eastAsia="Open Sans" w:hAnsi="Open Sans" w:cs="Open Sans"/>
          <w:color w:val="000000"/>
          <w:sz w:val="20"/>
          <w:szCs w:val="20"/>
          <w:highlight w:val="white"/>
        </w:rPr>
        <w:t xml:space="preserve"> [online] Available at: &lt;https://www.thebalancesmb.com/balance-sheet-definition-</w:t>
      </w:r>
      <w:r>
        <w:rPr>
          <w:rFonts w:ascii="Open Sans" w:eastAsia="Open Sans" w:hAnsi="Open Sans" w:cs="Open Sans"/>
          <w:color w:val="000000"/>
          <w:sz w:val="20"/>
          <w:szCs w:val="20"/>
          <w:highlight w:val="white"/>
        </w:rPr>
        <w:t>2946947&gt; [Accessed 12 June 2021].</w:t>
      </w:r>
    </w:p>
    <w:sectPr w:rsidR="00777202">
      <w:footerReference w:type="default" r:id="rId7"/>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7C8A29" w14:textId="77777777" w:rsidR="0098202B" w:rsidRDefault="0098202B">
      <w:pPr>
        <w:spacing w:after="0" w:line="240" w:lineRule="auto"/>
      </w:pPr>
      <w:r>
        <w:separator/>
      </w:r>
    </w:p>
  </w:endnote>
  <w:endnote w:type="continuationSeparator" w:id="0">
    <w:p w14:paraId="6F57A410" w14:textId="77777777" w:rsidR="0098202B" w:rsidRDefault="009820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auto"/>
    <w:pitch w:val="default"/>
  </w:font>
  <w:font w:name="Cambria Math">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A7" w14:textId="2C0C6FA8" w:rsidR="00777202" w:rsidRDefault="0098202B">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AD3C6C">
      <w:rPr>
        <w:noProof/>
        <w:color w:val="000000"/>
      </w:rPr>
      <w:t>2</w:t>
    </w:r>
    <w:r>
      <w:rPr>
        <w:color w:val="000000"/>
      </w:rPr>
      <w:fldChar w:fldCharType="end"/>
    </w:r>
  </w:p>
  <w:p w14:paraId="000001A8" w14:textId="77777777" w:rsidR="00777202" w:rsidRDefault="00777202">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B0E779" w14:textId="77777777" w:rsidR="0098202B" w:rsidRDefault="0098202B">
      <w:pPr>
        <w:spacing w:after="0" w:line="240" w:lineRule="auto"/>
      </w:pPr>
      <w:r>
        <w:separator/>
      </w:r>
    </w:p>
  </w:footnote>
  <w:footnote w:type="continuationSeparator" w:id="0">
    <w:p w14:paraId="39D129C4" w14:textId="77777777" w:rsidR="0098202B" w:rsidRDefault="009820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85A03"/>
    <w:multiLevelType w:val="multilevel"/>
    <w:tmpl w:val="B7F23E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7202"/>
    <w:rsid w:val="00777202"/>
    <w:rsid w:val="0098202B"/>
    <w:rsid w:val="00AD3C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308B4"/>
  <w15:docId w15:val="{9476635A-8CDB-40E6-948D-4CAF6CFAE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120" w:after="0"/>
      <w:outlineLvl w:val="0"/>
    </w:pPr>
    <w:rPr>
      <w:b/>
      <w:color w:val="2F5496"/>
      <w:sz w:val="32"/>
      <w:szCs w:val="32"/>
    </w:rPr>
  </w:style>
  <w:style w:type="paragraph" w:styleId="Heading2">
    <w:name w:val="heading 2"/>
    <w:basedOn w:val="Normal"/>
    <w:next w:val="Normal"/>
    <w:uiPriority w:val="9"/>
    <w:unhideWhenUsed/>
    <w:qFormat/>
    <w:pPr>
      <w:keepNext/>
      <w:keepLines/>
      <w:spacing w:before="120" w:after="120"/>
      <w:outlineLvl w:val="1"/>
    </w:pPr>
    <w:rPr>
      <w:b/>
      <w:color w:val="000000"/>
      <w:sz w:val="28"/>
      <w:szCs w:val="28"/>
    </w:rPr>
  </w:style>
  <w:style w:type="paragraph" w:styleId="Heading3">
    <w:name w:val="heading 3"/>
    <w:basedOn w:val="Normal"/>
    <w:next w:val="Normal"/>
    <w:uiPriority w:val="9"/>
    <w:semiHidden/>
    <w:unhideWhenUsed/>
    <w:qFormat/>
    <w:pPr>
      <w:keepNext/>
      <w:keepLines/>
      <w:spacing w:before="40" w:after="0"/>
      <w:outlineLvl w:val="2"/>
    </w:pPr>
    <w:rPr>
      <w:rFonts w:ascii="Calibri" w:eastAsia="Calibri" w:hAnsi="Calibri" w:cs="Calibri"/>
      <w:color w:val="1F3863"/>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0" w:line="240" w:lineRule="auto"/>
    </w:pPr>
    <w:rPr>
      <w:rFonts w:ascii="Calibri" w:eastAsia="Calibri" w:hAnsi="Calibri" w:cs="Calibri"/>
      <w:sz w:val="64"/>
      <w:szCs w:val="6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2523</Words>
  <Characters>14383</Characters>
  <Application>Microsoft Office Word</Application>
  <DocSecurity>0</DocSecurity>
  <Lines>119</Lines>
  <Paragraphs>33</Paragraphs>
  <ScaleCrop>false</ScaleCrop>
  <Company/>
  <LinksUpToDate>false</LinksUpToDate>
  <CharactersWithSpaces>16873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2021-06-20T14:10:00Z</dcterms:created>
</cp:coreProperties>
</file>