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c34662857" w:displacedByCustomXml="next"/>
    <w:sdt>
      <w:sdtPr>
        <w:id w:val="847679954"/>
        <w:docPartObj>
          <w:docPartGallery w:val="Cover Pages"/>
          <w:docPartUnique/>
        </w:docPartObj>
      </w:sdtPr>
      <w:sdtEndPr>
        <w:rPr>
          <w:rFonts w:ascii="Times New Roman" w:hAnsi="Times New Roman" w:cs="Times New Roman"/>
          <w:b/>
          <w:bCs/>
          <w:sz w:val="24"/>
          <w:szCs w:val="24"/>
        </w:rPr>
      </w:sdtEndPr>
      <w:sdtContent>
        <w:p w14:paraId="1DCB2766" w14:textId="77777777" w:rsidR="00B23E28" w:rsidRDefault="00B23E28" w:rsidP="0022281A"/>
        <w:p w14:paraId="6C98D01F" w14:textId="77777777" w:rsidR="00B23E28" w:rsidRDefault="00B23E28" w:rsidP="0022281A"/>
        <w:p w14:paraId="505538CF" w14:textId="77777777" w:rsidR="00B23E28" w:rsidRDefault="00B23E28" w:rsidP="0022281A"/>
        <w:p w14:paraId="417BF643" w14:textId="77777777" w:rsidR="00B23E28" w:rsidRDefault="00B23E28" w:rsidP="0022281A"/>
        <w:p w14:paraId="52AFDF0D" w14:textId="77777777" w:rsidR="00B23E28" w:rsidRDefault="00B23E28" w:rsidP="0022281A"/>
        <w:p w14:paraId="6F3D106E" w14:textId="4BA34C38" w:rsidR="008B0CE2" w:rsidRPr="0022281A" w:rsidRDefault="0030140C" w:rsidP="0022281A">
          <w:r>
            <w:rPr>
              <w:noProof/>
              <w:lang w:val="en-GB" w:eastAsia="en-GB"/>
            </w:rPr>
            <mc:AlternateContent>
              <mc:Choice Requires="wps">
                <w:drawing>
                  <wp:anchor distT="0" distB="0" distL="114300" distR="114300" simplePos="0" relativeHeight="251665408" behindDoc="0" locked="0" layoutInCell="1" allowOverlap="1" wp14:anchorId="27AF8BBF" wp14:editId="1490DBE8">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B35B90C" w14:textId="612B8C61" w:rsidR="0030140C" w:rsidRDefault="0030140C">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AF8BBF" id="_x0000_t202" coordsize="21600,21600" o:spt="202" path="m,l,21600r21600,l21600,xe">
                    <v:stroke joinstyle="miter"/>
                    <v:path gradientshapeok="t" o:connecttype="rect"/>
                  </v:shapetype>
                  <v:shape id="Text Box 111" o:spid="_x0000_s1026" type="#_x0000_t202" style="position:absolute;margin-left:0;margin-top:0;width:288.25pt;height:287.5pt;z-index:2516654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35B90C" w14:textId="612B8C61" w:rsidR="0030140C" w:rsidRDefault="0030140C">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14510BA1" wp14:editId="0437E9BF">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829D2" w14:textId="77777777" w:rsidR="0030140C" w:rsidRPr="0030140C" w:rsidRDefault="0030140C" w:rsidP="0030140C">
                                <w:pPr>
                                  <w:pStyle w:val="NoSpacing"/>
                                  <w:rPr>
                                    <w:b/>
                                    <w:bCs/>
                                    <w:caps/>
                                    <w:color w:val="262626" w:themeColor="text1" w:themeTint="D9"/>
                                    <w:sz w:val="32"/>
                                    <w:szCs w:val="32"/>
                                  </w:rPr>
                                </w:pPr>
                                <w:r w:rsidRPr="0030140C">
                                  <w:rPr>
                                    <w:b/>
                                    <w:bCs/>
                                    <w:caps/>
                                    <w:color w:val="262626" w:themeColor="text1" w:themeTint="D9"/>
                                    <w:sz w:val="32"/>
                                    <w:szCs w:val="32"/>
                                  </w:rPr>
                                  <w:t>STUDENT NAme: abdus Sattar</w:t>
                                </w:r>
                              </w:p>
                              <w:p w14:paraId="49C84575" w14:textId="587A3388" w:rsidR="0030140C" w:rsidRDefault="0030140C" w:rsidP="0030140C">
                                <w:pPr>
                                  <w:pStyle w:val="NoSpacing"/>
                                  <w:rPr>
                                    <w:caps/>
                                    <w:color w:val="262626" w:themeColor="text1" w:themeTint="D9"/>
                                    <w:sz w:val="20"/>
                                    <w:szCs w:val="20"/>
                                  </w:rPr>
                                </w:pPr>
                                <w:r w:rsidRPr="0030140C">
                                  <w:rPr>
                                    <w:b/>
                                    <w:bCs/>
                                    <w:caps/>
                                    <w:color w:val="262626" w:themeColor="text1" w:themeTint="D9"/>
                                    <w:sz w:val="32"/>
                                    <w:szCs w:val="32"/>
                                  </w:rPr>
                                  <w:t>Student ID: 1812989</w:t>
                                </w: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Pr>
                                        <w:caps/>
                                        <w:color w:val="262626" w:themeColor="text1" w:themeTint="D9"/>
                                        <w:sz w:val="20"/>
                                        <w:szCs w:val="20"/>
                                      </w:rPr>
                                      <w:t xml:space="preserve">     </w:t>
                                    </w:r>
                                  </w:sdtContent>
                                </w:sdt>
                              </w:p>
                              <w:p w14:paraId="231D7B23" w14:textId="253E11A0" w:rsidR="0030140C" w:rsidRDefault="00D97153">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30140C">
                                      <w:rPr>
                                        <w:color w:val="262626" w:themeColor="text1" w:themeTint="D9"/>
                                        <w:sz w:val="20"/>
                                        <w:szCs w:val="20"/>
                                      </w:rPr>
                                      <w:t xml:space="preserve">     </w:t>
                                    </w:r>
                                  </w:sdtContent>
                                </w:sdt>
                                <w:r w:rsidR="0030140C">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510BA1" id="Text Box 112" o:spid="_x0000_s1027" type="#_x0000_t202" style="position:absolute;margin-left:0;margin-top:0;width:453pt;height:51.4pt;z-index:251664384;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p w14:paraId="557829D2" w14:textId="77777777" w:rsidR="0030140C" w:rsidRPr="0030140C" w:rsidRDefault="0030140C" w:rsidP="0030140C">
                          <w:pPr>
                            <w:pStyle w:val="NoSpacing"/>
                            <w:rPr>
                              <w:b/>
                              <w:bCs/>
                              <w:caps/>
                              <w:color w:val="262626" w:themeColor="text1" w:themeTint="D9"/>
                              <w:sz w:val="32"/>
                              <w:szCs w:val="32"/>
                            </w:rPr>
                          </w:pPr>
                          <w:r w:rsidRPr="0030140C">
                            <w:rPr>
                              <w:b/>
                              <w:bCs/>
                              <w:caps/>
                              <w:color w:val="262626" w:themeColor="text1" w:themeTint="D9"/>
                              <w:sz w:val="32"/>
                              <w:szCs w:val="32"/>
                            </w:rPr>
                            <w:t>STUDENT NAme: abdus Sattar</w:t>
                          </w:r>
                        </w:p>
                        <w:p w14:paraId="49C84575" w14:textId="587A3388" w:rsidR="0030140C" w:rsidRDefault="0030140C" w:rsidP="0030140C">
                          <w:pPr>
                            <w:pStyle w:val="NoSpacing"/>
                            <w:rPr>
                              <w:caps/>
                              <w:color w:val="262626" w:themeColor="text1" w:themeTint="D9"/>
                              <w:sz w:val="20"/>
                              <w:szCs w:val="20"/>
                            </w:rPr>
                          </w:pPr>
                          <w:r w:rsidRPr="0030140C">
                            <w:rPr>
                              <w:b/>
                              <w:bCs/>
                              <w:caps/>
                              <w:color w:val="262626" w:themeColor="text1" w:themeTint="D9"/>
                              <w:sz w:val="32"/>
                              <w:szCs w:val="32"/>
                            </w:rPr>
                            <w:t>Student ID: 1812989</w:t>
                          </w: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231D7B23" w14:textId="253E11A0" w:rsidR="0030140C" w:rsidRDefault="0030140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700EF816" wp14:editId="09504A93">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9BB31" w14:textId="7AED6B53" w:rsidR="0030140C" w:rsidRDefault="00D97153">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30140C">
                                      <w:rPr>
                                        <w:caps/>
                                        <w:color w:val="323E4F" w:themeColor="text2" w:themeShade="BF"/>
                                        <w:sz w:val="52"/>
                                        <w:szCs w:val="52"/>
                                      </w:rPr>
                                      <w:t>Sustainable Tourism Development: UK &amp; Bangladesh</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395F1999" w14:textId="590D2280" w:rsidR="0030140C" w:rsidRDefault="0030140C">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0EF816" id="Text Box 113" o:spid="_x0000_s1028" type="#_x0000_t202" style="position:absolute;margin-left:0;margin-top:0;width:453pt;height:41.4pt;z-index:251663360;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3D09BB31" w14:textId="7AED6B53" w:rsidR="0030140C" w:rsidRDefault="0030140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Sustainable Tourism Development: UK &amp; Bangladesh</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395F1999" w14:textId="590D2280" w:rsidR="0030140C" w:rsidRDefault="0030140C">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lang w:val="en-GB" w:eastAsia="en-GB"/>
            </w:rPr>
            <mc:AlternateContent>
              <mc:Choice Requires="wpg">
                <w:drawing>
                  <wp:anchor distT="0" distB="0" distL="114300" distR="114300" simplePos="0" relativeHeight="251662336" behindDoc="0" locked="0" layoutInCell="1" allowOverlap="1" wp14:anchorId="68499023" wp14:editId="692B8B65">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8FC4A69" id="Group 114" o:spid="_x0000_s1026" style="position:absolute;margin-left:0;margin-top:0;width:18pt;height:10in;z-index:25166233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Content>
    </w:sdt>
    <w:bookmarkEnd w:id="1" w:displacedByCustomXml="prev"/>
    <w:p w14:paraId="14AC4F9D" w14:textId="77777777" w:rsidR="008B0CE2" w:rsidRDefault="008B0CE2" w:rsidP="008B0CE2">
      <w:pPr>
        <w:spacing w:line="360" w:lineRule="auto"/>
        <w:jc w:val="center"/>
        <w:rPr>
          <w:rFonts w:ascii="Times New Roman" w:hAnsi="Times New Roman" w:cs="Times New Roman"/>
          <w:sz w:val="24"/>
          <w:szCs w:val="24"/>
        </w:rPr>
      </w:pPr>
    </w:p>
    <w:p w14:paraId="3176F30F" w14:textId="77777777" w:rsidR="008B0CE2" w:rsidRDefault="008B0CE2" w:rsidP="008B0CE2">
      <w:pPr>
        <w:spacing w:line="360" w:lineRule="auto"/>
        <w:jc w:val="both"/>
        <w:rPr>
          <w:rFonts w:ascii="Times New Roman" w:hAnsi="Times New Roman" w:cs="Times New Roman"/>
          <w:sz w:val="24"/>
          <w:szCs w:val="24"/>
        </w:rPr>
      </w:pPr>
    </w:p>
    <w:p w14:paraId="3B5742B1" w14:textId="77777777" w:rsidR="008B0CE2" w:rsidRDefault="008B0CE2" w:rsidP="008B0CE2">
      <w:pPr>
        <w:spacing w:line="360" w:lineRule="auto"/>
        <w:jc w:val="both"/>
        <w:rPr>
          <w:rFonts w:ascii="Times New Roman" w:hAnsi="Times New Roman" w:cs="Times New Roman"/>
          <w:sz w:val="24"/>
          <w:szCs w:val="24"/>
        </w:rPr>
      </w:pPr>
    </w:p>
    <w:p w14:paraId="1DA65BA4" w14:textId="77777777" w:rsidR="008B0CE2" w:rsidRDefault="008B0CE2" w:rsidP="008B0CE2">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47876920"/>
        <w:docPartObj>
          <w:docPartGallery w:val="Table of Contents"/>
          <w:docPartUnique/>
        </w:docPartObj>
      </w:sdtPr>
      <w:sdtEndPr/>
      <w:sdtContent>
        <w:p w14:paraId="1216662B" w14:textId="77777777" w:rsidR="008B0CE2" w:rsidRDefault="008B0CE2" w:rsidP="008B0CE2">
          <w:pPr>
            <w:pStyle w:val="TOCHeading"/>
            <w:spacing w:line="600" w:lineRule="auto"/>
            <w:rPr>
              <w:rFonts w:ascii="Times New Roman" w:hAnsi="Times New Roman" w:cs="Times New Roman"/>
              <w:sz w:val="24"/>
              <w:szCs w:val="24"/>
            </w:rPr>
          </w:pPr>
          <w:r>
            <w:rPr>
              <w:rFonts w:ascii="Times New Roman" w:hAnsi="Times New Roman" w:cs="Times New Roman"/>
              <w:sz w:val="24"/>
              <w:szCs w:val="24"/>
            </w:rPr>
            <w:t>Contents</w:t>
          </w:r>
        </w:p>
        <w:p w14:paraId="005A2CF5" w14:textId="77777777" w:rsidR="008B0CE2" w:rsidRDefault="008B0CE2" w:rsidP="008B0CE2">
          <w:pPr>
            <w:pStyle w:val="TOC1"/>
            <w:tabs>
              <w:tab w:val="right" w:leader="dot" w:pos="9350"/>
            </w:tabs>
            <w:spacing w:line="600" w:lineRule="auto"/>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34662857" w:history="1">
            <w:r>
              <w:rPr>
                <w:rStyle w:val="Hyperlink"/>
                <w:rFonts w:ascii="Times New Roman" w:hAnsi="Times New Roman" w:cs="Times New Roman"/>
                <w:noProof/>
                <w:sz w:val="24"/>
                <w:szCs w:val="24"/>
              </w:rPr>
              <w:t>Executive Summary</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_Toc34662857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1</w:t>
            </w:r>
            <w:r>
              <w:rPr>
                <w:rStyle w:val="Hyperlink"/>
                <w:rFonts w:ascii="Times New Roman" w:hAnsi="Times New Roman" w:cs="Times New Roman"/>
                <w:noProof/>
                <w:webHidden/>
                <w:color w:val="auto"/>
                <w:sz w:val="24"/>
                <w:szCs w:val="24"/>
              </w:rPr>
              <w:fldChar w:fldCharType="end"/>
            </w:r>
          </w:hyperlink>
        </w:p>
        <w:p w14:paraId="1E7B625C"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6" w:anchor="_Toc34662858" w:history="1">
            <w:r w:rsidR="008B0CE2">
              <w:rPr>
                <w:rStyle w:val="Hyperlink"/>
                <w:rFonts w:ascii="Times New Roman" w:hAnsi="Times New Roman" w:cs="Times New Roman"/>
                <w:noProof/>
                <w:sz w:val="24"/>
                <w:szCs w:val="24"/>
              </w:rPr>
              <w:t>1.1: Defining Sustainable Tourism Development</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_Toc34662858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4</w:t>
            </w:r>
            <w:r w:rsidR="008B0CE2">
              <w:rPr>
                <w:rStyle w:val="Hyperlink"/>
                <w:rFonts w:ascii="Times New Roman" w:hAnsi="Times New Roman" w:cs="Times New Roman"/>
                <w:noProof/>
                <w:webHidden/>
                <w:color w:val="auto"/>
                <w:sz w:val="24"/>
                <w:szCs w:val="24"/>
              </w:rPr>
              <w:fldChar w:fldCharType="end"/>
            </w:r>
          </w:hyperlink>
        </w:p>
        <w:p w14:paraId="7E793577"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7" w:anchor="_Toc34662859" w:history="1">
            <w:r w:rsidR="008B0CE2">
              <w:rPr>
                <w:rStyle w:val="Hyperlink"/>
                <w:rFonts w:ascii="Times New Roman" w:hAnsi="Times New Roman" w:cs="Times New Roman"/>
                <w:noProof/>
                <w:sz w:val="24"/>
                <w:szCs w:val="24"/>
              </w:rPr>
              <w:t>1.2: Why sustainable tourism development is important</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_Toc34662859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5</w:t>
            </w:r>
            <w:r w:rsidR="008B0CE2">
              <w:rPr>
                <w:rStyle w:val="Hyperlink"/>
                <w:rFonts w:ascii="Times New Roman" w:hAnsi="Times New Roman" w:cs="Times New Roman"/>
                <w:noProof/>
                <w:webHidden/>
                <w:color w:val="auto"/>
                <w:sz w:val="24"/>
                <w:szCs w:val="24"/>
              </w:rPr>
              <w:fldChar w:fldCharType="end"/>
            </w:r>
          </w:hyperlink>
        </w:p>
        <w:p w14:paraId="0B0520DA"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8" w:anchor="_Toc34662860" w:history="1">
            <w:r w:rsidR="008B0CE2">
              <w:rPr>
                <w:rStyle w:val="Hyperlink"/>
                <w:rFonts w:ascii="Times New Roman" w:hAnsi="Times New Roman" w:cs="Times New Roman"/>
                <w:noProof/>
                <w:sz w:val="24"/>
                <w:szCs w:val="24"/>
              </w:rPr>
              <w:t>1.3: Principles of sustainable tourism development</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_Toc34662860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6</w:t>
            </w:r>
            <w:r w:rsidR="008B0CE2">
              <w:rPr>
                <w:rStyle w:val="Hyperlink"/>
                <w:rFonts w:ascii="Times New Roman" w:hAnsi="Times New Roman" w:cs="Times New Roman"/>
                <w:noProof/>
                <w:webHidden/>
                <w:color w:val="auto"/>
                <w:sz w:val="24"/>
                <w:szCs w:val="24"/>
              </w:rPr>
              <w:fldChar w:fldCharType="end"/>
            </w:r>
          </w:hyperlink>
        </w:p>
        <w:p w14:paraId="5ECA002B"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9" w:anchor="_Toc34662861" w:history="1">
            <w:r w:rsidR="008B0CE2">
              <w:rPr>
                <w:rStyle w:val="Hyperlink"/>
                <w:rFonts w:ascii="Times New Roman" w:hAnsi="Times New Roman" w:cs="Times New Roman"/>
                <w:noProof/>
                <w:sz w:val="24"/>
                <w:szCs w:val="24"/>
              </w:rPr>
              <w:t>2.1: Dimensions</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_Toc34662861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9</w:t>
            </w:r>
            <w:r w:rsidR="008B0CE2">
              <w:rPr>
                <w:rStyle w:val="Hyperlink"/>
                <w:rFonts w:ascii="Times New Roman" w:hAnsi="Times New Roman" w:cs="Times New Roman"/>
                <w:noProof/>
                <w:webHidden/>
                <w:color w:val="auto"/>
                <w:sz w:val="24"/>
                <w:szCs w:val="24"/>
              </w:rPr>
              <w:fldChar w:fldCharType="end"/>
            </w:r>
          </w:hyperlink>
        </w:p>
        <w:p w14:paraId="06755B93"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10" w:anchor="_Toc34662862" w:history="1">
            <w:r w:rsidR="008B0CE2">
              <w:rPr>
                <w:rStyle w:val="Hyperlink"/>
                <w:rFonts w:ascii="Times New Roman" w:hAnsi="Times New Roman" w:cs="Times New Roman"/>
                <w:noProof/>
                <w:sz w:val="24"/>
                <w:szCs w:val="24"/>
              </w:rPr>
              <w:t>2.2: Indicators</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_Toc34662862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10</w:t>
            </w:r>
            <w:r w:rsidR="008B0CE2">
              <w:rPr>
                <w:rStyle w:val="Hyperlink"/>
                <w:rFonts w:ascii="Times New Roman" w:hAnsi="Times New Roman" w:cs="Times New Roman"/>
                <w:noProof/>
                <w:webHidden/>
                <w:color w:val="auto"/>
                <w:sz w:val="24"/>
                <w:szCs w:val="24"/>
              </w:rPr>
              <w:fldChar w:fldCharType="end"/>
            </w:r>
          </w:hyperlink>
        </w:p>
        <w:p w14:paraId="5F46C3BB" w14:textId="77777777" w:rsidR="008B0CE2" w:rsidRDefault="00D97153" w:rsidP="008B0CE2">
          <w:pPr>
            <w:pStyle w:val="TOC1"/>
            <w:tabs>
              <w:tab w:val="right" w:leader="dot" w:pos="9350"/>
            </w:tabs>
            <w:spacing w:line="600" w:lineRule="auto"/>
            <w:rPr>
              <w:rFonts w:ascii="Times New Roman" w:hAnsi="Times New Roman" w:cs="Times New Roman"/>
              <w:noProof/>
              <w:sz w:val="24"/>
              <w:szCs w:val="24"/>
            </w:rPr>
          </w:pPr>
          <w:hyperlink r:id="rId11" w:anchor="_Toc34662863" w:history="1">
            <w:r w:rsidR="008B0CE2">
              <w:rPr>
                <w:rStyle w:val="Hyperlink"/>
                <w:rFonts w:ascii="Times New Roman" w:hAnsi="Times New Roman" w:cs="Times New Roman"/>
                <w:noProof/>
                <w:sz w:val="24"/>
                <w:szCs w:val="24"/>
              </w:rPr>
              <w:t>3.1: The STBT model</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_Toc34662863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14</w:t>
            </w:r>
            <w:r w:rsidR="008B0CE2">
              <w:rPr>
                <w:rStyle w:val="Hyperlink"/>
                <w:rFonts w:ascii="Times New Roman" w:hAnsi="Times New Roman" w:cs="Times New Roman"/>
                <w:noProof/>
                <w:webHidden/>
                <w:color w:val="auto"/>
                <w:sz w:val="24"/>
                <w:szCs w:val="24"/>
              </w:rPr>
              <w:fldChar w:fldCharType="end"/>
            </w:r>
          </w:hyperlink>
        </w:p>
        <w:p w14:paraId="38CFD904"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12" w:anchor="_Toc34662864" w:history="1">
            <w:r w:rsidR="008B0CE2">
              <w:rPr>
                <w:rStyle w:val="Hyperlink"/>
                <w:rFonts w:ascii="Times New Roman" w:hAnsi="Times New Roman" w:cs="Times New Roman"/>
                <w:noProof/>
                <w:sz w:val="24"/>
                <w:szCs w:val="24"/>
              </w:rPr>
              <w:t>Conclusion</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_Toc34662864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19</w:t>
            </w:r>
            <w:r w:rsidR="008B0CE2">
              <w:rPr>
                <w:rStyle w:val="Hyperlink"/>
                <w:rFonts w:ascii="Times New Roman" w:hAnsi="Times New Roman" w:cs="Times New Roman"/>
                <w:noProof/>
                <w:webHidden/>
                <w:color w:val="auto"/>
                <w:sz w:val="24"/>
                <w:szCs w:val="24"/>
              </w:rPr>
              <w:fldChar w:fldCharType="end"/>
            </w:r>
          </w:hyperlink>
        </w:p>
        <w:p w14:paraId="18C54081" w14:textId="77777777" w:rsidR="008B0CE2" w:rsidRDefault="00D97153" w:rsidP="008B0CE2">
          <w:pPr>
            <w:pStyle w:val="TOC2"/>
            <w:tabs>
              <w:tab w:val="right" w:leader="dot" w:pos="9350"/>
            </w:tabs>
            <w:spacing w:line="600" w:lineRule="auto"/>
            <w:rPr>
              <w:rFonts w:ascii="Times New Roman" w:hAnsi="Times New Roman" w:cs="Times New Roman"/>
              <w:noProof/>
              <w:sz w:val="24"/>
              <w:szCs w:val="24"/>
            </w:rPr>
          </w:pPr>
          <w:hyperlink r:id="rId13" w:anchor="_Toc34662865" w:history="1">
            <w:r w:rsidR="008B0CE2">
              <w:rPr>
                <w:rStyle w:val="Hyperlink"/>
                <w:rFonts w:ascii="Times New Roman" w:hAnsi="Times New Roman" w:cs="Times New Roman"/>
                <w:noProof/>
                <w:sz w:val="24"/>
                <w:szCs w:val="24"/>
              </w:rPr>
              <w:t>References</w:t>
            </w:r>
            <w:r w:rsidR="008B0CE2">
              <w:rPr>
                <w:rStyle w:val="Hyperlink"/>
                <w:rFonts w:ascii="Times New Roman" w:hAnsi="Times New Roman" w:cs="Times New Roman"/>
                <w:noProof/>
                <w:webHidden/>
                <w:color w:val="auto"/>
                <w:sz w:val="24"/>
                <w:szCs w:val="24"/>
              </w:rPr>
              <w:tab/>
            </w:r>
            <w:r w:rsidR="008B0CE2">
              <w:rPr>
                <w:rStyle w:val="Hyperlink"/>
                <w:rFonts w:ascii="Times New Roman" w:hAnsi="Times New Roman" w:cs="Times New Roman"/>
                <w:noProof/>
                <w:webHidden/>
                <w:color w:val="auto"/>
                <w:sz w:val="24"/>
                <w:szCs w:val="24"/>
              </w:rPr>
              <w:fldChar w:fldCharType="begin"/>
            </w:r>
            <w:r w:rsidR="008B0CE2">
              <w:rPr>
                <w:rStyle w:val="Hyperlink"/>
                <w:rFonts w:ascii="Times New Roman" w:hAnsi="Times New Roman" w:cs="Times New Roman"/>
                <w:noProof/>
                <w:webHidden/>
                <w:color w:val="auto"/>
                <w:sz w:val="24"/>
                <w:szCs w:val="24"/>
              </w:rPr>
              <w:instrText xml:space="preserve"> PAGEREF _Toc34662865 \h </w:instrText>
            </w:r>
            <w:r w:rsidR="008B0CE2">
              <w:rPr>
                <w:rStyle w:val="Hyperlink"/>
                <w:rFonts w:ascii="Times New Roman" w:hAnsi="Times New Roman" w:cs="Times New Roman"/>
                <w:noProof/>
                <w:webHidden/>
                <w:color w:val="auto"/>
                <w:sz w:val="24"/>
                <w:szCs w:val="24"/>
              </w:rPr>
            </w:r>
            <w:r w:rsidR="008B0CE2">
              <w:rPr>
                <w:rStyle w:val="Hyperlink"/>
                <w:rFonts w:ascii="Times New Roman" w:hAnsi="Times New Roman" w:cs="Times New Roman"/>
                <w:noProof/>
                <w:webHidden/>
                <w:color w:val="auto"/>
                <w:sz w:val="24"/>
                <w:szCs w:val="24"/>
              </w:rPr>
              <w:fldChar w:fldCharType="separate"/>
            </w:r>
            <w:r w:rsidR="008B0CE2">
              <w:rPr>
                <w:rStyle w:val="Hyperlink"/>
                <w:rFonts w:ascii="Times New Roman" w:hAnsi="Times New Roman" w:cs="Times New Roman"/>
                <w:noProof/>
                <w:webHidden/>
                <w:color w:val="auto"/>
                <w:sz w:val="24"/>
                <w:szCs w:val="24"/>
              </w:rPr>
              <w:t>19</w:t>
            </w:r>
            <w:r w:rsidR="008B0CE2">
              <w:rPr>
                <w:rStyle w:val="Hyperlink"/>
                <w:rFonts w:ascii="Times New Roman" w:hAnsi="Times New Roman" w:cs="Times New Roman"/>
                <w:noProof/>
                <w:webHidden/>
                <w:color w:val="auto"/>
                <w:sz w:val="24"/>
                <w:szCs w:val="24"/>
              </w:rPr>
              <w:fldChar w:fldCharType="end"/>
            </w:r>
          </w:hyperlink>
        </w:p>
        <w:p w14:paraId="6248445E" w14:textId="77777777" w:rsidR="008B0CE2" w:rsidRDefault="008B0CE2" w:rsidP="008B0CE2">
          <w:pPr>
            <w:spacing w:line="600" w:lineRule="auto"/>
          </w:pPr>
          <w:r>
            <w:rPr>
              <w:rFonts w:ascii="Times New Roman" w:hAnsi="Times New Roman" w:cs="Times New Roman"/>
              <w:b/>
              <w:bCs/>
              <w:noProof/>
              <w:sz w:val="24"/>
              <w:szCs w:val="24"/>
            </w:rPr>
            <w:fldChar w:fldCharType="end"/>
          </w:r>
        </w:p>
      </w:sdtContent>
    </w:sdt>
    <w:p w14:paraId="0973AA23" w14:textId="77777777" w:rsidR="008B0CE2" w:rsidRDefault="008B0CE2" w:rsidP="008B0CE2">
      <w:pPr>
        <w:spacing w:line="360" w:lineRule="auto"/>
        <w:jc w:val="both"/>
        <w:rPr>
          <w:rFonts w:ascii="Times New Roman" w:hAnsi="Times New Roman" w:cs="Times New Roman"/>
          <w:sz w:val="24"/>
          <w:szCs w:val="24"/>
        </w:rPr>
      </w:pPr>
    </w:p>
    <w:p w14:paraId="3552A7FA" w14:textId="77777777" w:rsidR="008B0CE2" w:rsidRDefault="008B0CE2" w:rsidP="008B0CE2">
      <w:pPr>
        <w:spacing w:line="360" w:lineRule="auto"/>
        <w:jc w:val="both"/>
        <w:rPr>
          <w:rFonts w:ascii="Times New Roman" w:hAnsi="Times New Roman" w:cs="Times New Roman"/>
          <w:sz w:val="24"/>
          <w:szCs w:val="24"/>
        </w:rPr>
      </w:pPr>
    </w:p>
    <w:p w14:paraId="3F03028E" w14:textId="77777777" w:rsidR="008B0CE2" w:rsidRDefault="008B0CE2" w:rsidP="008B0CE2">
      <w:pPr>
        <w:spacing w:line="360" w:lineRule="auto"/>
        <w:jc w:val="both"/>
        <w:rPr>
          <w:rFonts w:ascii="Times New Roman" w:hAnsi="Times New Roman" w:cs="Times New Roman"/>
          <w:sz w:val="24"/>
          <w:szCs w:val="24"/>
        </w:rPr>
      </w:pPr>
    </w:p>
    <w:p w14:paraId="7185C82A" w14:textId="77777777" w:rsidR="008B0CE2" w:rsidRDefault="008B0CE2" w:rsidP="008B0CE2">
      <w:pPr>
        <w:spacing w:line="360" w:lineRule="auto"/>
        <w:rPr>
          <w:rFonts w:ascii="Times New Roman" w:hAnsi="Times New Roman" w:cs="Times New Roman"/>
          <w:sz w:val="24"/>
          <w:szCs w:val="24"/>
        </w:rPr>
      </w:pPr>
    </w:p>
    <w:p w14:paraId="345CF782" w14:textId="77777777" w:rsidR="008B0CE2" w:rsidRDefault="008B0CE2" w:rsidP="008B0CE2">
      <w:pPr>
        <w:spacing w:line="360" w:lineRule="auto"/>
        <w:jc w:val="center"/>
        <w:rPr>
          <w:rFonts w:ascii="Times New Roman" w:hAnsi="Times New Roman" w:cs="Times New Roman"/>
          <w:sz w:val="24"/>
          <w:szCs w:val="24"/>
        </w:rPr>
      </w:pPr>
    </w:p>
    <w:p w14:paraId="6D9000A1" w14:textId="77777777" w:rsidR="008B0CE2" w:rsidRDefault="008B0CE2" w:rsidP="008B0CE2">
      <w:pPr>
        <w:spacing w:line="360" w:lineRule="auto"/>
        <w:jc w:val="center"/>
        <w:rPr>
          <w:rFonts w:ascii="Times New Roman" w:hAnsi="Times New Roman" w:cs="Times New Roman"/>
          <w:sz w:val="24"/>
          <w:szCs w:val="24"/>
        </w:rPr>
      </w:pPr>
    </w:p>
    <w:p w14:paraId="4875087D" w14:textId="77777777" w:rsidR="008B0CE2" w:rsidRDefault="008B0CE2" w:rsidP="008B0CE2">
      <w:pPr>
        <w:spacing w:line="360" w:lineRule="auto"/>
        <w:jc w:val="center"/>
        <w:rPr>
          <w:rFonts w:ascii="Times New Roman" w:hAnsi="Times New Roman" w:cs="Times New Roman"/>
          <w:sz w:val="24"/>
          <w:szCs w:val="24"/>
        </w:rPr>
      </w:pPr>
    </w:p>
    <w:p w14:paraId="4CD381BF" w14:textId="77777777" w:rsidR="008B0CE2" w:rsidRDefault="008B0CE2" w:rsidP="008B0CE2">
      <w:pPr>
        <w:spacing w:line="360" w:lineRule="auto"/>
        <w:rPr>
          <w:rFonts w:ascii="Times New Roman" w:hAnsi="Times New Roman" w:cs="Times New Roman"/>
          <w:sz w:val="24"/>
          <w:szCs w:val="24"/>
        </w:rPr>
      </w:pPr>
    </w:p>
    <w:p w14:paraId="69254A29" w14:textId="570383CA" w:rsidR="008B0CE2" w:rsidRDefault="008B0CE2" w:rsidP="008B0CE2">
      <w:pPr>
        <w:spacing w:line="360" w:lineRule="auto"/>
        <w:jc w:val="center"/>
        <w:rPr>
          <w:rFonts w:ascii="Times New Roman" w:hAnsi="Times New Roman" w:cs="Times New Roman"/>
          <w:sz w:val="24"/>
          <w:szCs w:val="24"/>
        </w:rPr>
      </w:pPr>
    </w:p>
    <w:p w14:paraId="3CE3CD4D" w14:textId="70B7EE29" w:rsidR="00F13BEF" w:rsidRDefault="00F13BEF" w:rsidP="00F13BEF">
      <w:pPr>
        <w:spacing w:line="360" w:lineRule="auto"/>
        <w:rPr>
          <w:rFonts w:ascii="Times New Roman" w:hAnsi="Times New Roman" w:cs="Times New Roman"/>
          <w:b/>
          <w:bCs/>
          <w:sz w:val="36"/>
          <w:szCs w:val="36"/>
        </w:rPr>
      </w:pPr>
      <w:r w:rsidRPr="00F13BEF">
        <w:rPr>
          <w:rFonts w:ascii="Times New Roman" w:hAnsi="Times New Roman" w:cs="Times New Roman"/>
          <w:b/>
          <w:bCs/>
          <w:sz w:val="36"/>
          <w:szCs w:val="36"/>
        </w:rPr>
        <w:t>Executive Summary:</w:t>
      </w:r>
    </w:p>
    <w:p w14:paraId="5B389986" w14:textId="2566829F" w:rsidR="00F13BEF" w:rsidRDefault="00F13BEF" w:rsidP="00F13BEF">
      <w:pPr>
        <w:spacing w:line="360" w:lineRule="auto"/>
        <w:rPr>
          <w:rFonts w:ascii="Times New Roman" w:hAnsi="Times New Roman" w:cs="Times New Roman"/>
          <w:b/>
          <w:bCs/>
          <w:sz w:val="36"/>
          <w:szCs w:val="36"/>
        </w:rPr>
      </w:pPr>
    </w:p>
    <w:p w14:paraId="68ADD88A" w14:textId="23DAD7C7" w:rsidR="00F13BEF" w:rsidRPr="00F13BEF" w:rsidRDefault="00F13BEF" w:rsidP="00F13BEF">
      <w:pPr>
        <w:spacing w:line="360" w:lineRule="auto"/>
        <w:rPr>
          <w:rFonts w:ascii="Times New Roman" w:hAnsi="Times New Roman" w:cs="Times New Roman"/>
          <w:sz w:val="24"/>
          <w:szCs w:val="24"/>
        </w:rPr>
      </w:pPr>
      <w:r>
        <w:rPr>
          <w:rFonts w:ascii="Times New Roman" w:hAnsi="Times New Roman" w:cs="Times New Roman"/>
          <w:sz w:val="24"/>
          <w:szCs w:val="24"/>
        </w:rPr>
        <w:t>This study discusses what sustainable tourism development is and why it is important. This study later on focuses on a comparative study of sustainability indices in</w:t>
      </w:r>
      <w:r w:rsidR="00EC78E0">
        <w:rPr>
          <w:rFonts w:ascii="Times New Roman" w:hAnsi="Times New Roman" w:cs="Times New Roman"/>
          <w:sz w:val="24"/>
          <w:szCs w:val="24"/>
        </w:rPr>
        <w:t xml:space="preserve"> UK and Bangladesh. This study, in its discussion enlightens the three pillars of sustainability and the concept of circular economy and Waste management to ensure sustainable tourism development. Thus, sustainable growth in the tourism industry.</w:t>
      </w:r>
    </w:p>
    <w:p w14:paraId="00651AF5" w14:textId="41C7D12A" w:rsidR="00F13BEF" w:rsidRDefault="00F13BEF" w:rsidP="008B0CE2">
      <w:pPr>
        <w:spacing w:line="360" w:lineRule="auto"/>
        <w:jc w:val="center"/>
        <w:rPr>
          <w:rFonts w:ascii="Times New Roman" w:hAnsi="Times New Roman" w:cs="Times New Roman"/>
          <w:sz w:val="24"/>
          <w:szCs w:val="24"/>
        </w:rPr>
      </w:pPr>
    </w:p>
    <w:p w14:paraId="29B01FE3" w14:textId="64C41158" w:rsidR="00F13BEF" w:rsidRDefault="00F13BEF" w:rsidP="008B0CE2">
      <w:pPr>
        <w:spacing w:line="360" w:lineRule="auto"/>
        <w:jc w:val="center"/>
        <w:rPr>
          <w:rFonts w:ascii="Times New Roman" w:hAnsi="Times New Roman" w:cs="Times New Roman"/>
          <w:sz w:val="24"/>
          <w:szCs w:val="24"/>
        </w:rPr>
      </w:pPr>
    </w:p>
    <w:p w14:paraId="50DA3A8E" w14:textId="5F052E67" w:rsidR="00F13BEF" w:rsidRDefault="00F13BEF" w:rsidP="008B0CE2">
      <w:pPr>
        <w:spacing w:line="360" w:lineRule="auto"/>
        <w:jc w:val="center"/>
        <w:rPr>
          <w:rFonts w:ascii="Times New Roman" w:hAnsi="Times New Roman" w:cs="Times New Roman"/>
          <w:sz w:val="24"/>
          <w:szCs w:val="24"/>
        </w:rPr>
      </w:pPr>
    </w:p>
    <w:p w14:paraId="64D216EF" w14:textId="6AC6AFC7" w:rsidR="00F13BEF" w:rsidRDefault="00F13BEF" w:rsidP="008B0CE2">
      <w:pPr>
        <w:spacing w:line="360" w:lineRule="auto"/>
        <w:jc w:val="center"/>
        <w:rPr>
          <w:rFonts w:ascii="Times New Roman" w:hAnsi="Times New Roman" w:cs="Times New Roman"/>
          <w:sz w:val="24"/>
          <w:szCs w:val="24"/>
        </w:rPr>
      </w:pPr>
    </w:p>
    <w:p w14:paraId="63526724" w14:textId="6B4BC809" w:rsidR="00F13BEF" w:rsidRDefault="00F13BEF" w:rsidP="008B0CE2">
      <w:pPr>
        <w:spacing w:line="360" w:lineRule="auto"/>
        <w:jc w:val="center"/>
        <w:rPr>
          <w:rFonts w:ascii="Times New Roman" w:hAnsi="Times New Roman" w:cs="Times New Roman"/>
          <w:sz w:val="24"/>
          <w:szCs w:val="24"/>
        </w:rPr>
      </w:pPr>
    </w:p>
    <w:p w14:paraId="5545FA0E" w14:textId="7896BD6E" w:rsidR="00F13BEF" w:rsidRDefault="00F13BEF" w:rsidP="008B0CE2">
      <w:pPr>
        <w:spacing w:line="360" w:lineRule="auto"/>
        <w:jc w:val="center"/>
        <w:rPr>
          <w:rFonts w:ascii="Times New Roman" w:hAnsi="Times New Roman" w:cs="Times New Roman"/>
          <w:sz w:val="24"/>
          <w:szCs w:val="24"/>
        </w:rPr>
      </w:pPr>
    </w:p>
    <w:p w14:paraId="49EE16B4" w14:textId="4DE9C70A" w:rsidR="00F13BEF" w:rsidRDefault="00F13BEF" w:rsidP="008B0CE2">
      <w:pPr>
        <w:spacing w:line="360" w:lineRule="auto"/>
        <w:jc w:val="center"/>
        <w:rPr>
          <w:rFonts w:ascii="Times New Roman" w:hAnsi="Times New Roman" w:cs="Times New Roman"/>
          <w:sz w:val="24"/>
          <w:szCs w:val="24"/>
        </w:rPr>
      </w:pPr>
    </w:p>
    <w:p w14:paraId="1C85A7B2" w14:textId="4E7F2211" w:rsidR="00F13BEF" w:rsidRDefault="00F13BEF" w:rsidP="008B0CE2">
      <w:pPr>
        <w:spacing w:line="360" w:lineRule="auto"/>
        <w:jc w:val="center"/>
        <w:rPr>
          <w:rFonts w:ascii="Times New Roman" w:hAnsi="Times New Roman" w:cs="Times New Roman"/>
          <w:sz w:val="24"/>
          <w:szCs w:val="24"/>
        </w:rPr>
      </w:pPr>
    </w:p>
    <w:p w14:paraId="7E4ACE2C" w14:textId="16D472AF" w:rsidR="00F13BEF" w:rsidRDefault="00F13BEF" w:rsidP="008B0CE2">
      <w:pPr>
        <w:spacing w:line="360" w:lineRule="auto"/>
        <w:jc w:val="center"/>
        <w:rPr>
          <w:rFonts w:ascii="Times New Roman" w:hAnsi="Times New Roman" w:cs="Times New Roman"/>
          <w:sz w:val="24"/>
          <w:szCs w:val="24"/>
        </w:rPr>
      </w:pPr>
    </w:p>
    <w:p w14:paraId="6F40716C" w14:textId="164C31E0" w:rsidR="00F13BEF" w:rsidRDefault="00F13BEF" w:rsidP="008B0CE2">
      <w:pPr>
        <w:spacing w:line="360" w:lineRule="auto"/>
        <w:jc w:val="center"/>
        <w:rPr>
          <w:rFonts w:ascii="Times New Roman" w:hAnsi="Times New Roman" w:cs="Times New Roman"/>
          <w:sz w:val="24"/>
          <w:szCs w:val="24"/>
        </w:rPr>
      </w:pPr>
    </w:p>
    <w:p w14:paraId="042218C0" w14:textId="2B1C1DF9" w:rsidR="00F13BEF" w:rsidRDefault="00F13BEF" w:rsidP="008B0CE2">
      <w:pPr>
        <w:spacing w:line="360" w:lineRule="auto"/>
        <w:jc w:val="center"/>
        <w:rPr>
          <w:rFonts w:ascii="Times New Roman" w:hAnsi="Times New Roman" w:cs="Times New Roman"/>
          <w:sz w:val="24"/>
          <w:szCs w:val="24"/>
        </w:rPr>
      </w:pPr>
    </w:p>
    <w:p w14:paraId="70B690FA" w14:textId="26E4B784" w:rsidR="00F13BEF" w:rsidRDefault="00F13BEF" w:rsidP="008B0CE2">
      <w:pPr>
        <w:spacing w:line="360" w:lineRule="auto"/>
        <w:jc w:val="center"/>
        <w:rPr>
          <w:rFonts w:ascii="Times New Roman" w:hAnsi="Times New Roman" w:cs="Times New Roman"/>
          <w:sz w:val="24"/>
          <w:szCs w:val="24"/>
        </w:rPr>
      </w:pPr>
    </w:p>
    <w:p w14:paraId="2F60FDA0" w14:textId="36EE9F38" w:rsidR="00F13BEF" w:rsidRDefault="00F13BEF" w:rsidP="008B0CE2">
      <w:pPr>
        <w:spacing w:line="360" w:lineRule="auto"/>
        <w:jc w:val="center"/>
        <w:rPr>
          <w:rFonts w:ascii="Times New Roman" w:hAnsi="Times New Roman" w:cs="Times New Roman"/>
          <w:sz w:val="24"/>
          <w:szCs w:val="24"/>
        </w:rPr>
      </w:pPr>
    </w:p>
    <w:p w14:paraId="7B5EF4BE" w14:textId="04E00F38" w:rsidR="00F13BEF" w:rsidRDefault="00F13BEF" w:rsidP="008B0CE2">
      <w:pPr>
        <w:spacing w:line="360" w:lineRule="auto"/>
        <w:jc w:val="center"/>
        <w:rPr>
          <w:rFonts w:ascii="Times New Roman" w:hAnsi="Times New Roman" w:cs="Times New Roman"/>
          <w:sz w:val="24"/>
          <w:szCs w:val="24"/>
        </w:rPr>
      </w:pPr>
    </w:p>
    <w:p w14:paraId="22B483EE" w14:textId="0235F7DD" w:rsidR="00F13BEF" w:rsidRDefault="00F13BEF" w:rsidP="008B0CE2">
      <w:pPr>
        <w:spacing w:line="360" w:lineRule="auto"/>
        <w:jc w:val="center"/>
        <w:rPr>
          <w:rFonts w:ascii="Times New Roman" w:hAnsi="Times New Roman" w:cs="Times New Roman"/>
          <w:sz w:val="24"/>
          <w:szCs w:val="24"/>
        </w:rPr>
      </w:pPr>
    </w:p>
    <w:p w14:paraId="6B7287D0" w14:textId="23D12F0D" w:rsidR="00F13BEF" w:rsidRDefault="00F13BEF" w:rsidP="008B0CE2">
      <w:pPr>
        <w:spacing w:line="360" w:lineRule="auto"/>
        <w:jc w:val="center"/>
        <w:rPr>
          <w:rFonts w:ascii="Times New Roman" w:hAnsi="Times New Roman" w:cs="Times New Roman"/>
          <w:sz w:val="24"/>
          <w:szCs w:val="24"/>
        </w:rPr>
      </w:pPr>
    </w:p>
    <w:p w14:paraId="2B06D346" w14:textId="3FE3FE32" w:rsidR="00F13BEF" w:rsidRDefault="00F13BEF" w:rsidP="008B0CE2">
      <w:pPr>
        <w:spacing w:line="360" w:lineRule="auto"/>
        <w:jc w:val="center"/>
        <w:rPr>
          <w:rFonts w:ascii="Times New Roman" w:hAnsi="Times New Roman" w:cs="Times New Roman"/>
          <w:sz w:val="24"/>
          <w:szCs w:val="24"/>
        </w:rPr>
      </w:pPr>
    </w:p>
    <w:p w14:paraId="289B8EDF" w14:textId="72C4B828" w:rsidR="00F13BEF" w:rsidRDefault="00F13BEF" w:rsidP="008B0CE2">
      <w:pPr>
        <w:spacing w:line="360" w:lineRule="auto"/>
        <w:jc w:val="center"/>
        <w:rPr>
          <w:rFonts w:ascii="Times New Roman" w:hAnsi="Times New Roman" w:cs="Times New Roman"/>
          <w:sz w:val="24"/>
          <w:szCs w:val="24"/>
        </w:rPr>
      </w:pPr>
    </w:p>
    <w:p w14:paraId="7FD9CABE" w14:textId="6143D0BC" w:rsidR="00F13BEF" w:rsidRDefault="00F13BEF" w:rsidP="008B0CE2">
      <w:pPr>
        <w:spacing w:line="360" w:lineRule="auto"/>
        <w:jc w:val="center"/>
        <w:rPr>
          <w:rFonts w:ascii="Times New Roman" w:hAnsi="Times New Roman" w:cs="Times New Roman"/>
          <w:sz w:val="24"/>
          <w:szCs w:val="24"/>
        </w:rPr>
      </w:pPr>
    </w:p>
    <w:p w14:paraId="01ABA3ED" w14:textId="30BC7698" w:rsidR="00F13BEF" w:rsidRDefault="00F13BEF" w:rsidP="008B0CE2">
      <w:pPr>
        <w:spacing w:line="360" w:lineRule="auto"/>
        <w:jc w:val="center"/>
        <w:rPr>
          <w:rFonts w:ascii="Times New Roman" w:hAnsi="Times New Roman" w:cs="Times New Roman"/>
          <w:sz w:val="24"/>
          <w:szCs w:val="24"/>
        </w:rPr>
      </w:pPr>
    </w:p>
    <w:p w14:paraId="491E613D" w14:textId="2D853E99" w:rsidR="00F13BEF" w:rsidRDefault="00F13BEF" w:rsidP="008B0CE2">
      <w:pPr>
        <w:spacing w:line="360" w:lineRule="auto"/>
        <w:jc w:val="center"/>
        <w:rPr>
          <w:rFonts w:ascii="Times New Roman" w:hAnsi="Times New Roman" w:cs="Times New Roman"/>
          <w:sz w:val="24"/>
          <w:szCs w:val="24"/>
        </w:rPr>
      </w:pPr>
    </w:p>
    <w:p w14:paraId="6BBF3A76" w14:textId="2232BAA1" w:rsidR="00F13BEF" w:rsidRDefault="00F13BEF" w:rsidP="008B0CE2">
      <w:pPr>
        <w:spacing w:line="360" w:lineRule="auto"/>
        <w:jc w:val="center"/>
        <w:rPr>
          <w:rFonts w:ascii="Times New Roman" w:hAnsi="Times New Roman" w:cs="Times New Roman"/>
          <w:sz w:val="24"/>
          <w:szCs w:val="24"/>
        </w:rPr>
      </w:pPr>
    </w:p>
    <w:p w14:paraId="0F2E6C69" w14:textId="77777777" w:rsidR="00F13BEF" w:rsidRDefault="00F13BEF" w:rsidP="008B0CE2">
      <w:pPr>
        <w:spacing w:line="360" w:lineRule="auto"/>
        <w:jc w:val="center"/>
        <w:rPr>
          <w:rFonts w:ascii="Times New Roman" w:hAnsi="Times New Roman" w:cs="Times New Roman"/>
          <w:sz w:val="24"/>
          <w:szCs w:val="24"/>
        </w:rPr>
      </w:pPr>
    </w:p>
    <w:p w14:paraId="569AF590" w14:textId="77777777" w:rsidR="008B0CE2" w:rsidRDefault="008B0CE2" w:rsidP="008B0CE2">
      <w:pPr>
        <w:spacing w:line="360" w:lineRule="auto"/>
        <w:jc w:val="center"/>
        <w:rPr>
          <w:rFonts w:ascii="Times New Roman" w:hAnsi="Times New Roman" w:cs="Times New Roman"/>
          <w:sz w:val="24"/>
          <w:szCs w:val="24"/>
        </w:rPr>
      </w:pPr>
    </w:p>
    <w:p w14:paraId="11CB7A05" w14:textId="77777777" w:rsidR="008B0CE2" w:rsidRDefault="008B0CE2" w:rsidP="008B0CE2">
      <w:pPr>
        <w:spacing w:line="360" w:lineRule="auto"/>
        <w:jc w:val="center"/>
        <w:rPr>
          <w:rFonts w:ascii="Times New Roman" w:hAnsi="Times New Roman" w:cs="Times New Roman"/>
          <w:sz w:val="24"/>
          <w:szCs w:val="24"/>
        </w:rPr>
      </w:pPr>
    </w:p>
    <w:p w14:paraId="4614CA16" w14:textId="77777777" w:rsidR="008B0CE2" w:rsidRDefault="008B0CE2" w:rsidP="008B0CE2">
      <w:pPr>
        <w:spacing w:line="360" w:lineRule="auto"/>
        <w:jc w:val="center"/>
        <w:rPr>
          <w:rFonts w:ascii="Times New Roman" w:hAnsi="Times New Roman" w:cs="Times New Roman"/>
          <w:sz w:val="24"/>
          <w:szCs w:val="24"/>
        </w:rPr>
      </w:pPr>
    </w:p>
    <w:p w14:paraId="269997A5" w14:textId="77777777" w:rsidR="008B0CE2" w:rsidRDefault="008B0CE2" w:rsidP="008B0CE2">
      <w:pPr>
        <w:spacing w:line="360" w:lineRule="auto"/>
        <w:jc w:val="center"/>
        <w:rPr>
          <w:rFonts w:ascii="Times New Roman" w:hAnsi="Times New Roman" w:cs="Times New Roman"/>
          <w:sz w:val="24"/>
          <w:szCs w:val="24"/>
        </w:rPr>
      </w:pPr>
    </w:p>
    <w:p w14:paraId="6D5B4CC3" w14:textId="77777777" w:rsidR="008B0CE2" w:rsidRDefault="008B0CE2" w:rsidP="008B0CE2">
      <w:pPr>
        <w:spacing w:line="360" w:lineRule="auto"/>
        <w:jc w:val="center"/>
        <w:rPr>
          <w:rFonts w:ascii="Algerian" w:hAnsi="Algerian" w:cs="Times New Roman"/>
          <w:sz w:val="48"/>
          <w:szCs w:val="48"/>
        </w:rPr>
      </w:pPr>
      <w:r>
        <w:rPr>
          <w:rFonts w:ascii="Algerian" w:hAnsi="Algerian" w:cs="Times New Roman"/>
          <w:sz w:val="48"/>
          <w:szCs w:val="48"/>
        </w:rPr>
        <w:t>Chapter One: Introduction</w:t>
      </w:r>
    </w:p>
    <w:p w14:paraId="629CBB0A" w14:textId="77777777" w:rsidR="008B0CE2" w:rsidRDefault="008B0CE2" w:rsidP="008B0CE2">
      <w:pPr>
        <w:spacing w:line="360" w:lineRule="auto"/>
        <w:jc w:val="center"/>
        <w:rPr>
          <w:rFonts w:ascii="Algerian" w:hAnsi="Algerian" w:cs="Times New Roman"/>
          <w:sz w:val="48"/>
          <w:szCs w:val="48"/>
        </w:rPr>
      </w:pPr>
    </w:p>
    <w:p w14:paraId="31C0658C" w14:textId="77777777" w:rsidR="008B0CE2" w:rsidRDefault="008B0CE2" w:rsidP="008B0CE2">
      <w:pPr>
        <w:spacing w:line="360" w:lineRule="auto"/>
        <w:jc w:val="center"/>
        <w:rPr>
          <w:rFonts w:ascii="Algerian" w:hAnsi="Algerian" w:cs="Times New Roman"/>
          <w:sz w:val="48"/>
          <w:szCs w:val="48"/>
        </w:rPr>
      </w:pPr>
    </w:p>
    <w:p w14:paraId="3D046973" w14:textId="77777777" w:rsidR="008B0CE2" w:rsidRDefault="008B0CE2" w:rsidP="008B0CE2">
      <w:pPr>
        <w:spacing w:line="360" w:lineRule="auto"/>
        <w:jc w:val="center"/>
        <w:rPr>
          <w:rFonts w:ascii="Algerian" w:hAnsi="Algerian" w:cs="Times New Roman"/>
          <w:sz w:val="48"/>
          <w:szCs w:val="48"/>
        </w:rPr>
      </w:pPr>
    </w:p>
    <w:p w14:paraId="6D4E4674" w14:textId="77777777" w:rsidR="008B0CE2" w:rsidRDefault="008B0CE2" w:rsidP="008B0CE2">
      <w:pPr>
        <w:spacing w:line="360" w:lineRule="auto"/>
        <w:jc w:val="center"/>
        <w:rPr>
          <w:rFonts w:ascii="Algerian" w:hAnsi="Algerian" w:cs="Times New Roman"/>
          <w:sz w:val="48"/>
          <w:szCs w:val="48"/>
        </w:rPr>
      </w:pPr>
    </w:p>
    <w:p w14:paraId="6EF1BCA2" w14:textId="77777777" w:rsidR="008B0CE2" w:rsidRDefault="008B0CE2" w:rsidP="008B0CE2">
      <w:pPr>
        <w:spacing w:line="360" w:lineRule="auto"/>
        <w:jc w:val="center"/>
        <w:rPr>
          <w:rFonts w:ascii="Algerian" w:hAnsi="Algerian" w:cs="Times New Roman"/>
          <w:sz w:val="48"/>
          <w:szCs w:val="48"/>
        </w:rPr>
      </w:pPr>
    </w:p>
    <w:p w14:paraId="4ADE93A7" w14:textId="77777777" w:rsidR="008B0CE2" w:rsidRDefault="008B0CE2" w:rsidP="008B0CE2">
      <w:pPr>
        <w:spacing w:line="360" w:lineRule="auto"/>
        <w:jc w:val="center"/>
        <w:rPr>
          <w:rFonts w:ascii="Algerian" w:hAnsi="Algerian" w:cs="Times New Roman"/>
          <w:sz w:val="48"/>
          <w:szCs w:val="48"/>
        </w:rPr>
      </w:pPr>
    </w:p>
    <w:p w14:paraId="57D350CC" w14:textId="77777777" w:rsidR="008B0CE2" w:rsidRDefault="008B0CE2" w:rsidP="008B0CE2">
      <w:pPr>
        <w:spacing w:line="360" w:lineRule="auto"/>
        <w:rPr>
          <w:rFonts w:ascii="Algerian" w:hAnsi="Algerian" w:cs="Times New Roman"/>
          <w:sz w:val="48"/>
          <w:szCs w:val="48"/>
        </w:rPr>
      </w:pPr>
    </w:p>
    <w:p w14:paraId="60CF87DC" w14:textId="3CBB69D4" w:rsidR="008B0CE2" w:rsidRDefault="008B0CE2" w:rsidP="008B0CE2">
      <w:pPr>
        <w:pStyle w:val="Heading2"/>
        <w:spacing w:line="600" w:lineRule="auto"/>
        <w:rPr>
          <w:rFonts w:ascii="Times New Roman" w:hAnsi="Times New Roman" w:cs="Times New Roman"/>
          <w:color w:val="385623" w:themeColor="accent6" w:themeShade="80"/>
          <w:sz w:val="36"/>
          <w:szCs w:val="36"/>
        </w:rPr>
      </w:pPr>
      <w:bookmarkStart w:id="2" w:name="_Toc34662858"/>
      <w:r>
        <w:rPr>
          <w:rFonts w:ascii="Times New Roman" w:hAnsi="Times New Roman" w:cs="Times New Roman"/>
          <w:color w:val="385623" w:themeColor="accent6" w:themeShade="80"/>
          <w:sz w:val="36"/>
          <w:szCs w:val="36"/>
        </w:rPr>
        <w:t>1.1: Sustainable Tourism Development</w:t>
      </w:r>
      <w:bookmarkEnd w:id="2"/>
    </w:p>
    <w:p w14:paraId="149BF664" w14:textId="07F777C2" w:rsidR="008B0CE2" w:rsidRDefault="00CA56E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Sustainable tourism development is basically developing tourism business in a way which can</w:t>
      </w:r>
      <w:r w:rsidR="008B0CE2">
        <w:rPr>
          <w:rFonts w:ascii="Times New Roman" w:hAnsi="Times New Roman" w:cs="Times New Roman"/>
          <w:sz w:val="24"/>
          <w:szCs w:val="24"/>
        </w:rPr>
        <w:t xml:space="preserve"> </w:t>
      </w:r>
      <w:r>
        <w:rPr>
          <w:rFonts w:ascii="Times New Roman" w:hAnsi="Times New Roman" w:cs="Times New Roman"/>
          <w:sz w:val="24"/>
          <w:szCs w:val="24"/>
        </w:rPr>
        <w:t>achieve proper balance in terms of environment, economy and socio-cultural demography in the tourism and hospitality industry.</w:t>
      </w:r>
      <w:r w:rsidR="008B0CE2">
        <w:rPr>
          <w:rFonts w:ascii="Times New Roman" w:hAnsi="Times New Roman" w:cs="Times New Roman"/>
          <w:sz w:val="24"/>
          <w:szCs w:val="24"/>
        </w:rPr>
        <w:t xml:space="preserve"> </w:t>
      </w:r>
      <w:r w:rsidR="004D417B">
        <w:rPr>
          <w:rFonts w:ascii="Times New Roman" w:hAnsi="Times New Roman" w:cs="Times New Roman"/>
          <w:sz w:val="24"/>
          <w:szCs w:val="24"/>
        </w:rPr>
        <w:t xml:space="preserve">In late 80s, we, as a planet, first came in mind and began to consider the effect of our actions on mother earth. In early 90s, global tourism industry developed the concept of sustainable tourism to protect the bio-diversity of the planet. In 1987, </w:t>
      </w:r>
      <w:r w:rsidR="008B0CE2">
        <w:rPr>
          <w:rFonts w:ascii="Times New Roman" w:hAnsi="Times New Roman" w:cs="Times New Roman"/>
          <w:sz w:val="24"/>
          <w:szCs w:val="24"/>
        </w:rPr>
        <w:t>World Commission on Environment and Development</w:t>
      </w:r>
      <w:r w:rsidR="004D417B">
        <w:rPr>
          <w:rFonts w:ascii="Times New Roman" w:hAnsi="Times New Roman" w:cs="Times New Roman"/>
          <w:sz w:val="24"/>
          <w:szCs w:val="24"/>
        </w:rPr>
        <w:t xml:space="preserve"> </w:t>
      </w:r>
      <w:r w:rsidR="006630D4">
        <w:rPr>
          <w:rFonts w:ascii="Times New Roman" w:hAnsi="Times New Roman" w:cs="Times New Roman"/>
          <w:sz w:val="24"/>
          <w:szCs w:val="24"/>
        </w:rPr>
        <w:t>defined that</w:t>
      </w:r>
      <w:r w:rsidR="008B0CE2">
        <w:rPr>
          <w:rFonts w:ascii="Times New Roman" w:hAnsi="Times New Roman" w:cs="Times New Roman"/>
          <w:sz w:val="24"/>
          <w:szCs w:val="24"/>
        </w:rPr>
        <w:t xml:space="preserve"> </w:t>
      </w:r>
      <w:r w:rsidR="006630D4">
        <w:rPr>
          <w:rFonts w:ascii="Times New Roman" w:hAnsi="Times New Roman" w:cs="Times New Roman"/>
          <w:sz w:val="24"/>
          <w:szCs w:val="24"/>
        </w:rPr>
        <w:t>sustainable development is a way of development, in which present needs are ensured</w:t>
      </w:r>
      <w:r w:rsidR="008B0CE2">
        <w:rPr>
          <w:rFonts w:ascii="Times New Roman" w:hAnsi="Times New Roman" w:cs="Times New Roman"/>
          <w:sz w:val="24"/>
          <w:szCs w:val="24"/>
        </w:rPr>
        <w:t xml:space="preserve"> without </w:t>
      </w:r>
      <w:r w:rsidR="006630D4">
        <w:rPr>
          <w:rFonts w:ascii="Times New Roman" w:hAnsi="Times New Roman" w:cs="Times New Roman"/>
          <w:sz w:val="24"/>
          <w:szCs w:val="24"/>
        </w:rPr>
        <w:t>causing harm or creating obstacle to growth of the future generation. (Wearne, 2017). Where there is tourism, there is travel involved. Simply, tourism development is directly dependent on transportation. Thus, eithout sustainable mobility, there is no sustainable tourism. Before the dawn of hybrid cars, all the travelling options were around the burning of fossil fuel and causing harm to the environment.</w:t>
      </w:r>
      <w:r w:rsidR="008B0CE2">
        <w:rPr>
          <w:rFonts w:ascii="Times New Roman" w:hAnsi="Times New Roman" w:cs="Times New Roman"/>
          <w:sz w:val="24"/>
          <w:szCs w:val="24"/>
        </w:rPr>
        <w:t xml:space="preserve"> </w:t>
      </w:r>
      <w:r w:rsidR="00793BBD">
        <w:rPr>
          <w:rFonts w:ascii="Times New Roman" w:hAnsi="Times New Roman" w:cs="Times New Roman"/>
          <w:sz w:val="24"/>
          <w:szCs w:val="24"/>
        </w:rPr>
        <w:t xml:space="preserve">It is no surprise that consumption of fossil fuel increase carbon-di-oxide in the air, which in turn causing Global </w:t>
      </w:r>
      <w:r w:rsidR="00793BBD">
        <w:rPr>
          <w:rFonts w:ascii="Times New Roman" w:hAnsi="Times New Roman" w:cs="Times New Roman"/>
          <w:sz w:val="24"/>
          <w:szCs w:val="24"/>
        </w:rPr>
        <w:lastRenderedPageBreak/>
        <w:t xml:space="preserve">Climate Change. </w:t>
      </w:r>
      <w:r w:rsidR="008B0CE2">
        <w:rPr>
          <w:rFonts w:ascii="Times New Roman" w:hAnsi="Times New Roman" w:cs="Times New Roman"/>
          <w:sz w:val="24"/>
          <w:szCs w:val="24"/>
        </w:rPr>
        <w:t>(Cornelisse, 2019).</w:t>
      </w:r>
      <w:r w:rsidR="00793BBD">
        <w:rPr>
          <w:rFonts w:ascii="Times New Roman" w:hAnsi="Times New Roman" w:cs="Times New Roman"/>
          <w:sz w:val="24"/>
          <w:szCs w:val="24"/>
        </w:rPr>
        <w:t xml:space="preserve"> The following table is discussing how the carbon emission in tourism industry has been broken down.</w:t>
      </w:r>
      <w:r w:rsidR="008B0CE2">
        <w:rPr>
          <w:rFonts w:ascii="Times New Roman" w:hAnsi="Times New Roman" w:cs="Times New Roman"/>
          <w:sz w:val="24"/>
          <w:szCs w:val="24"/>
        </w:rPr>
        <w:t xml:space="preserve"> </w:t>
      </w:r>
    </w:p>
    <w:p w14:paraId="3BB9FB55" w14:textId="77777777" w:rsidR="00793BBD" w:rsidRDefault="00793BBD" w:rsidP="008B0CE2">
      <w:pPr>
        <w:spacing w:line="600" w:lineRule="auto"/>
        <w:jc w:val="both"/>
        <w:rPr>
          <w:rFonts w:ascii="Times New Roman" w:hAnsi="Times New Roman" w:cs="Times New Roman"/>
          <w:sz w:val="24"/>
          <w:szCs w:val="24"/>
        </w:rPr>
      </w:pPr>
    </w:p>
    <w:tbl>
      <w:tblPr>
        <w:tblStyle w:val="GridTable6Colorful-Accent6"/>
        <w:tblW w:w="0" w:type="auto"/>
        <w:tblInd w:w="0" w:type="dxa"/>
        <w:tblLook w:val="04A0" w:firstRow="1" w:lastRow="0" w:firstColumn="1" w:lastColumn="0" w:noHBand="0" w:noVBand="1"/>
      </w:tblPr>
      <w:tblGrid>
        <w:gridCol w:w="4682"/>
        <w:gridCol w:w="4668"/>
      </w:tblGrid>
      <w:tr w:rsidR="00793BBD" w14:paraId="025D08C2" w14:textId="77777777" w:rsidTr="008B0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right w:val="single" w:sz="4" w:space="0" w:color="A8D08D" w:themeColor="accent6" w:themeTint="99"/>
            </w:tcBorders>
            <w:hideMark/>
          </w:tcPr>
          <w:p w14:paraId="3E480A48" w14:textId="641F2C8D" w:rsidR="008B0CE2" w:rsidRDefault="00793BBD">
            <w:pPr>
              <w:spacing w:line="600" w:lineRule="auto"/>
              <w:jc w:val="both"/>
              <w:rPr>
                <w:rFonts w:ascii="Times New Roman" w:hAnsi="Times New Roman" w:cs="Times New Roman"/>
                <w:sz w:val="24"/>
                <w:szCs w:val="24"/>
              </w:rPr>
            </w:pPr>
            <w:r>
              <w:rPr>
                <w:rFonts w:ascii="Times New Roman" w:hAnsi="Times New Roman" w:cs="Times New Roman"/>
                <w:sz w:val="24"/>
                <w:szCs w:val="24"/>
              </w:rPr>
              <w:t>Reason</w:t>
            </w:r>
          </w:p>
        </w:tc>
        <w:tc>
          <w:tcPr>
            <w:tcW w:w="4788" w:type="dxa"/>
            <w:tcBorders>
              <w:top w:val="single" w:sz="4" w:space="0" w:color="A8D08D" w:themeColor="accent6" w:themeTint="99"/>
              <w:left w:val="single" w:sz="4" w:space="0" w:color="A8D08D" w:themeColor="accent6" w:themeTint="99"/>
              <w:right w:val="single" w:sz="4" w:space="0" w:color="A8D08D" w:themeColor="accent6" w:themeTint="99"/>
            </w:tcBorders>
            <w:hideMark/>
          </w:tcPr>
          <w:p w14:paraId="6CBF4F95" w14:textId="1B1822B0" w:rsidR="008B0CE2" w:rsidRDefault="00793BBD">
            <w:pPr>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Percentile of carbon emission in the environment</w:t>
            </w:r>
          </w:p>
        </w:tc>
      </w:tr>
      <w:tr w:rsidR="00793BBD" w14:paraId="31FEA6E6" w14:textId="77777777" w:rsidTr="008B0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4625B73E" w14:textId="08768A14" w:rsidR="008B0CE2" w:rsidRDefault="00793BBD">
            <w:pPr>
              <w:spacing w:line="600" w:lineRule="auto"/>
              <w:jc w:val="both"/>
              <w:rPr>
                <w:rFonts w:ascii="Times New Roman" w:hAnsi="Times New Roman" w:cs="Times New Roman"/>
                <w:sz w:val="24"/>
                <w:szCs w:val="24"/>
              </w:rPr>
            </w:pPr>
            <w:r>
              <w:rPr>
                <w:rFonts w:ascii="Times New Roman" w:hAnsi="Times New Roman" w:cs="Times New Roman"/>
                <w:sz w:val="24"/>
                <w:szCs w:val="24"/>
              </w:rPr>
              <w:t>Transport</w:t>
            </w:r>
          </w:p>
        </w:tc>
        <w:tc>
          <w:tcPr>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2FF3AB48" w14:textId="3E0B1C32" w:rsidR="008B0CE2" w:rsidRDefault="00793BBD">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72%</w:t>
            </w:r>
          </w:p>
        </w:tc>
      </w:tr>
      <w:tr w:rsidR="00793BBD" w14:paraId="2FE1C68B" w14:textId="77777777" w:rsidTr="008B0CE2">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115592CF" w14:textId="71862D50" w:rsidR="008B0CE2" w:rsidRDefault="00793BBD">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Accommodation </w:t>
            </w:r>
          </w:p>
        </w:tc>
        <w:tc>
          <w:tcPr>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1AEDCD18" w14:textId="68097EDA" w:rsidR="008B0CE2" w:rsidRDefault="008B0CE2">
            <w:pPr>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r w:rsidR="00793BBD">
              <w:rPr>
                <w:rFonts w:ascii="Times New Roman" w:hAnsi="Times New Roman" w:cs="Times New Roman"/>
                <w:sz w:val="24"/>
                <w:szCs w:val="24"/>
              </w:rPr>
              <w:t>4%</w:t>
            </w:r>
          </w:p>
        </w:tc>
      </w:tr>
      <w:tr w:rsidR="00793BBD" w14:paraId="4338C93A" w14:textId="77777777" w:rsidTr="008B0CE2">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038A9E83" w14:textId="77777777" w:rsidR="008B0CE2" w:rsidRDefault="008B0CE2">
            <w:pPr>
              <w:spacing w:line="600" w:lineRule="auto"/>
              <w:jc w:val="both"/>
              <w:rPr>
                <w:rFonts w:ascii="Times New Roman" w:hAnsi="Times New Roman" w:cs="Times New Roman"/>
                <w:sz w:val="24"/>
                <w:szCs w:val="24"/>
              </w:rPr>
            </w:pPr>
            <w:r>
              <w:rPr>
                <w:rFonts w:ascii="Times New Roman" w:hAnsi="Times New Roman" w:cs="Times New Roman"/>
                <w:sz w:val="24"/>
                <w:szCs w:val="24"/>
              </w:rPr>
              <w:t>Local Activities</w:t>
            </w:r>
          </w:p>
        </w:tc>
        <w:tc>
          <w:tcPr>
            <w:tcW w:w="4788" w:type="dxa"/>
            <w:tc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tcBorders>
            <w:hideMark/>
          </w:tcPr>
          <w:p w14:paraId="77EFBD29" w14:textId="77777777" w:rsidR="008B0CE2" w:rsidRDefault="008B0CE2">
            <w:pPr>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r>
    </w:tbl>
    <w:p w14:paraId="748C8F4F" w14:textId="3A322CB6"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Table 1: </w:t>
      </w:r>
      <w:r w:rsidR="00556CD2">
        <w:rPr>
          <w:rFonts w:ascii="Times New Roman" w:hAnsi="Times New Roman" w:cs="Times New Roman"/>
          <w:sz w:val="24"/>
          <w:szCs w:val="24"/>
        </w:rPr>
        <w:t xml:space="preserve">Break down towards carbon emission by tourism industry </w:t>
      </w:r>
      <w:r>
        <w:rPr>
          <w:rFonts w:ascii="Times New Roman" w:hAnsi="Times New Roman" w:cs="Times New Roman"/>
          <w:sz w:val="24"/>
          <w:szCs w:val="24"/>
        </w:rPr>
        <w:t>(Sources: Johnston, 2013)</w:t>
      </w:r>
    </w:p>
    <w:p w14:paraId="4F62B05A" w14:textId="77777777" w:rsidR="008B0CE2" w:rsidRDefault="008B0CE2" w:rsidP="008B0CE2">
      <w:pPr>
        <w:spacing w:line="600" w:lineRule="auto"/>
        <w:jc w:val="both"/>
        <w:rPr>
          <w:rFonts w:ascii="Times New Roman" w:hAnsi="Times New Roman" w:cs="Times New Roman"/>
          <w:sz w:val="24"/>
          <w:szCs w:val="24"/>
        </w:rPr>
      </w:pPr>
    </w:p>
    <w:p w14:paraId="181440D8" w14:textId="1EFBADE4" w:rsidR="008B0CE2" w:rsidRDefault="00556CD2" w:rsidP="008B0CE2">
      <w:pPr>
        <w:spacing w:line="600" w:lineRule="auto"/>
        <w:jc w:val="both"/>
        <w:rPr>
          <w:rFonts w:ascii="Times New Roman" w:hAnsi="Times New Roman" w:cs="Times New Roman"/>
          <w:sz w:val="24"/>
          <w:szCs w:val="24"/>
        </w:rPr>
      </w:pPr>
      <w:r>
        <w:rPr>
          <w:noProof/>
          <w:lang w:val="en-GB" w:eastAsia="en-GB"/>
        </w:rPr>
        <mc:AlternateContent>
          <mc:Choice Requires="wpg">
            <w:drawing>
              <wp:anchor distT="0" distB="0" distL="114300" distR="114300" simplePos="0" relativeHeight="251660288" behindDoc="0" locked="0" layoutInCell="1" allowOverlap="1" wp14:anchorId="21EAB61B" wp14:editId="4DB6E8E4">
                <wp:simplePos x="0" y="0"/>
                <wp:positionH relativeFrom="margin">
                  <wp:align>left</wp:align>
                </wp:positionH>
                <wp:positionV relativeFrom="paragraph">
                  <wp:posOffset>1257300</wp:posOffset>
                </wp:positionV>
                <wp:extent cx="1657350" cy="2162175"/>
                <wp:effectExtent l="0" t="0" r="0" b="9525"/>
                <wp:wrapSquare wrapText="bothSides"/>
                <wp:docPr id="11" name="Group 11"/>
                <wp:cNvGraphicFramePr/>
                <a:graphic xmlns:a="http://schemas.openxmlformats.org/drawingml/2006/main">
                  <a:graphicData uri="http://schemas.microsoft.com/office/word/2010/wordprocessingGroup">
                    <wpg:wgp>
                      <wpg:cNvGrpSpPr/>
                      <wpg:grpSpPr>
                        <a:xfrm>
                          <a:off x="0" y="0"/>
                          <a:ext cx="1657350" cy="2162175"/>
                          <a:chOff x="0" y="0"/>
                          <a:chExt cx="2381885" cy="3231515"/>
                        </a:xfrm>
                      </wpg:grpSpPr>
                      <pic:pic xmlns:pic="http://schemas.openxmlformats.org/drawingml/2006/picture">
                        <pic:nvPicPr>
                          <pic:cNvPr id="9" name="Picture 9"/>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5"/>
                              </a:ext>
                            </a:extLst>
                          </a:blip>
                          <a:stretch>
                            <a:fillRect/>
                          </a:stretch>
                        </pic:blipFill>
                        <pic:spPr bwMode="auto">
                          <a:xfrm>
                            <a:off x="0" y="0"/>
                            <a:ext cx="2381885" cy="2737485"/>
                          </a:xfrm>
                          <a:prstGeom prst="rect">
                            <a:avLst/>
                          </a:prstGeom>
                          <a:noFill/>
                        </pic:spPr>
                      </pic:pic>
                      <wps:wsp>
                        <wps:cNvPr id="10" name="Text Box 10"/>
                        <wps:cNvSpPr txBox="1"/>
                        <wps:spPr>
                          <a:xfrm>
                            <a:off x="0" y="2737485"/>
                            <a:ext cx="2381885" cy="494030"/>
                          </a:xfrm>
                          <a:prstGeom prst="rect">
                            <a:avLst/>
                          </a:prstGeom>
                          <a:solidFill>
                            <a:prstClr val="white"/>
                          </a:solidFill>
                          <a:ln>
                            <a:noFill/>
                          </a:ln>
                        </wps:spPr>
                        <wps:txbx>
                          <w:txbxContent>
                            <w:p w14:paraId="143D667C" w14:textId="3573CDC1" w:rsidR="00EC5F1D" w:rsidRPr="00556CD2" w:rsidRDefault="00D97153" w:rsidP="00556CD2">
                              <w:pPr>
                                <w:rPr>
                                  <w:sz w:val="18"/>
                                  <w:szCs w:val="18"/>
                                </w:rPr>
                              </w:pPr>
                              <w:hyperlink r:id="rId16" w:history="1">
                                <w:r w:rsidR="00EC5F1D" w:rsidRPr="00556CD2">
                                  <w:rPr>
                                    <w:rStyle w:val="Hyperlink"/>
                                    <w:sz w:val="18"/>
                                    <w:szCs w:val="18"/>
                                  </w:rPr>
                                  <w:t>This Photo</w:t>
                                </w:r>
                              </w:hyperlink>
                              <w:r w:rsidR="00EC5F1D" w:rsidRPr="00556CD2">
                                <w:rPr>
                                  <w:sz w:val="18"/>
                                  <w:szCs w:val="18"/>
                                </w:rPr>
                                <w:t xml:space="preserve"> by Unknown Author is licensed under </w:t>
                              </w:r>
                              <w:hyperlink r:id="rId17" w:history="1">
                                <w:r w:rsidR="00EC5F1D" w:rsidRPr="00556CD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EAB61B" id="Group 11" o:spid="_x0000_s1029" style="position:absolute;left:0;text-align:left;margin-left:0;margin-top:99pt;width:130.5pt;height:170.25pt;z-index:251660288;mso-position-horizontal:left;mso-position-horizontal-relative:margin;mso-width-relative:margin;mso-height-relative:margin" coordsize="23818,323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">
                <v:shape id="Picture 9" o:spid="_x0000_s1030" type="#_x0000_t75" style="position:absolute;width:23818;height:27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">
                  <v:imagedata r:id="rId18" o:title=""/>
                </v:shape>
                <v:shape id="Text Box 10" o:spid="_x0000_s1031" type="#_x0000_t202" style="position:absolute;top:27374;width:23818;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143D667C" w14:textId="3573CDC1" w:rsidR="00EC5F1D" w:rsidRPr="00556CD2" w:rsidRDefault="00EC5F1D" w:rsidP="00556CD2">
                        <w:pPr>
                          <w:rPr>
                            <w:sz w:val="18"/>
                            <w:szCs w:val="18"/>
                          </w:rPr>
                        </w:pPr>
                        <w:hyperlink r:id="rId19" w:history="1">
                          <w:r w:rsidRPr="00556CD2">
                            <w:rPr>
                              <w:rStyle w:val="Hyperlink"/>
                              <w:sz w:val="18"/>
                              <w:szCs w:val="18"/>
                            </w:rPr>
                            <w:t>This Photo</w:t>
                          </w:r>
                        </w:hyperlink>
                        <w:r w:rsidRPr="00556CD2">
                          <w:rPr>
                            <w:sz w:val="18"/>
                            <w:szCs w:val="18"/>
                          </w:rPr>
                          <w:t xml:space="preserve"> by Unknown Author is licensed under </w:t>
                        </w:r>
                        <w:hyperlink r:id="rId20" w:history="1">
                          <w:r w:rsidRPr="00556CD2">
                            <w:rPr>
                              <w:rStyle w:val="Hyperlink"/>
                              <w:sz w:val="18"/>
                              <w:szCs w:val="18"/>
                            </w:rPr>
                            <w:t>CC BY-NC</w:t>
                          </w:r>
                        </w:hyperlink>
                      </w:p>
                    </w:txbxContent>
                  </v:textbox>
                </v:shape>
                <w10:wrap type="square" anchorx="margin"/>
              </v:group>
            </w:pict>
          </mc:Fallback>
        </mc:AlternateContent>
      </w:r>
      <w:r>
        <w:rPr>
          <w:rFonts w:ascii="Times New Roman" w:hAnsi="Times New Roman" w:cs="Times New Roman"/>
          <w:sz w:val="24"/>
          <w:szCs w:val="24"/>
        </w:rPr>
        <w:t xml:space="preserve">It is undeniable that sustainable growth is not a luxury, rather it is a dire necessity. In this essay, sustainable development in tourism industry shall be discussed. Special attention will be given to the hotel industry. </w:t>
      </w:r>
    </w:p>
    <w:p w14:paraId="5C085145" w14:textId="4DDB8BA1" w:rsidR="008B0CE2" w:rsidRDefault="008B0CE2" w:rsidP="008B0CE2">
      <w:pPr>
        <w:pStyle w:val="Heading2"/>
        <w:spacing w:line="600" w:lineRule="auto"/>
        <w:jc w:val="both"/>
        <w:rPr>
          <w:rFonts w:ascii="Times New Roman" w:hAnsi="Times New Roman" w:cs="Times New Roman"/>
          <w:color w:val="385623" w:themeColor="accent6" w:themeShade="80"/>
          <w:sz w:val="28"/>
          <w:szCs w:val="28"/>
        </w:rPr>
      </w:pPr>
      <w:bookmarkStart w:id="3" w:name="_Toc34662859"/>
      <w:r>
        <w:rPr>
          <w:rFonts w:ascii="Times New Roman" w:hAnsi="Times New Roman" w:cs="Times New Roman"/>
          <w:color w:val="385623" w:themeColor="accent6" w:themeShade="80"/>
          <w:sz w:val="28"/>
          <w:szCs w:val="28"/>
        </w:rPr>
        <w:t xml:space="preserve">1.2: </w:t>
      </w:r>
      <w:bookmarkEnd w:id="3"/>
      <w:r w:rsidR="00556CD2">
        <w:rPr>
          <w:rFonts w:ascii="Times New Roman" w:hAnsi="Times New Roman" w:cs="Times New Roman"/>
          <w:color w:val="385623" w:themeColor="accent6" w:themeShade="80"/>
          <w:sz w:val="28"/>
          <w:szCs w:val="28"/>
        </w:rPr>
        <w:t>Importance of Sustainable tourism development</w:t>
      </w:r>
    </w:p>
    <w:p w14:paraId="4622A3C0" w14:textId="27811B29" w:rsidR="008B0CE2" w:rsidRDefault="008B0CE2" w:rsidP="008B0CE2"/>
    <w:p w14:paraId="7A150EDA" w14:textId="77777777" w:rsidR="00C3165C" w:rsidRDefault="0045323E"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Today, we live in 21</w:t>
      </w:r>
      <w:r w:rsidRPr="0045323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in a global village rather than in numerous sovereign countries. Now, it is much easier to travel around the world. It is increasingly becoming a hobby for most able </w:t>
      </w:r>
      <w:r>
        <w:rPr>
          <w:rFonts w:ascii="Times New Roman" w:hAnsi="Times New Roman" w:cs="Times New Roman"/>
          <w:sz w:val="24"/>
          <w:szCs w:val="24"/>
        </w:rPr>
        <w:lastRenderedPageBreak/>
        <w:t xml:space="preserve">people in the world to tour around different countries as well as the different places in his or her own country. In today’s world, almost every country in the world share the growth of tourism industry. Interestingly, in terms of tourism, mere difference in between cultures and geographical difference creates a market place for tourism. According to famous academician </w:t>
      </w:r>
      <w:r w:rsidRPr="0045323E">
        <w:rPr>
          <w:rFonts w:ascii="Times New Roman" w:hAnsi="Times New Roman" w:cs="Times New Roman"/>
          <w:b/>
          <w:bCs/>
          <w:sz w:val="24"/>
          <w:szCs w:val="24"/>
        </w:rPr>
        <w:t>Hall</w:t>
      </w:r>
      <w:r>
        <w:rPr>
          <w:rFonts w:ascii="Times New Roman" w:hAnsi="Times New Roman" w:cs="Times New Roman"/>
          <w:sz w:val="24"/>
          <w:szCs w:val="24"/>
        </w:rPr>
        <w:t xml:space="preserve">, in 1998, </w:t>
      </w:r>
      <w:r w:rsidR="00330271">
        <w:rPr>
          <w:rFonts w:ascii="Times New Roman" w:hAnsi="Times New Roman" w:cs="Times New Roman"/>
          <w:sz w:val="24"/>
          <w:szCs w:val="24"/>
        </w:rPr>
        <w:t>10% of the global economy was accounted for tourism industry with an upwards growth curve. Near about 200 million people in the world was directly or indirectly employed within the tourism industry. (2019, Hall).</w:t>
      </w:r>
      <w:r w:rsidR="008B0CE2">
        <w:rPr>
          <w:rFonts w:ascii="Times New Roman" w:hAnsi="Times New Roman" w:cs="Times New Roman"/>
          <w:sz w:val="24"/>
          <w:szCs w:val="24"/>
        </w:rPr>
        <w:t xml:space="preserve"> </w:t>
      </w:r>
      <w:r w:rsidR="00330271">
        <w:rPr>
          <w:rFonts w:ascii="Times New Roman" w:hAnsi="Times New Roman" w:cs="Times New Roman"/>
          <w:sz w:val="24"/>
          <w:szCs w:val="24"/>
        </w:rPr>
        <w:t xml:space="preserve">Ironically, tourism industry usually sells the unpolluted nature of the mother earth, whereas, tourism industry itself is responsible in polluting the nature of mother earth. Until the last decade, every government and society on earth was welcoming the tourism industry without any hesitation. (Kharazian, 2015.) </w:t>
      </w:r>
    </w:p>
    <w:p w14:paraId="609EF3F7" w14:textId="77777777" w:rsidR="00C3165C" w:rsidRDefault="00C3165C" w:rsidP="008B0CE2">
      <w:pPr>
        <w:spacing w:line="600" w:lineRule="auto"/>
        <w:jc w:val="both"/>
        <w:rPr>
          <w:rFonts w:ascii="Times New Roman" w:hAnsi="Times New Roman" w:cs="Times New Roman"/>
          <w:sz w:val="24"/>
          <w:szCs w:val="24"/>
        </w:rPr>
      </w:pPr>
    </w:p>
    <w:p w14:paraId="6CF54BDF" w14:textId="0BD44487" w:rsidR="00C3165C" w:rsidRDefault="00C3165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Tourism businesses usually operated considering their commercial interest only</w:t>
      </w:r>
      <w:r w:rsidR="008B0CE2">
        <w:rPr>
          <w:rFonts w:ascii="Times New Roman" w:hAnsi="Times New Roman" w:cs="Times New Roman"/>
          <w:sz w:val="24"/>
          <w:szCs w:val="24"/>
        </w:rPr>
        <w:t>.</w:t>
      </w:r>
      <w:r>
        <w:rPr>
          <w:rFonts w:ascii="Times New Roman" w:hAnsi="Times New Roman" w:cs="Times New Roman"/>
          <w:sz w:val="24"/>
          <w:szCs w:val="24"/>
        </w:rPr>
        <w:t xml:space="preserve"> They were very reluctant, if not unwilling to diversify their operation of business for the community, with an exception to achieve competitive advantage. Only pressure from the state was able to bring changes in their course of action. (2012, Aberg)</w:t>
      </w:r>
      <w:r w:rsidR="008B0CE2">
        <w:rPr>
          <w:rFonts w:ascii="Times New Roman" w:hAnsi="Times New Roman" w:cs="Times New Roman"/>
          <w:sz w:val="24"/>
          <w:szCs w:val="24"/>
        </w:rPr>
        <w:t xml:space="preserve">. </w:t>
      </w:r>
    </w:p>
    <w:p w14:paraId="39F0D4DE" w14:textId="5F655DC1" w:rsidR="008B0CE2" w:rsidRDefault="00C3165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Assumption can be made that this should not have been the case. Instead of that, the businesses should have been taken the interest of the community they serve and they should have been taken the interest of the world in long run in consideration</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To achieve that, the modern concept of </w:t>
      </w:r>
      <w:r>
        <w:rPr>
          <w:rFonts w:ascii="Times New Roman" w:hAnsi="Times New Roman" w:cs="Times New Roman"/>
          <w:sz w:val="24"/>
          <w:szCs w:val="24"/>
        </w:rPr>
        <w:lastRenderedPageBreak/>
        <w:t xml:space="preserve">sustainable development came into existence. </w:t>
      </w:r>
      <w:r w:rsidR="009412B1">
        <w:rPr>
          <w:rFonts w:ascii="Times New Roman" w:hAnsi="Times New Roman" w:cs="Times New Roman"/>
          <w:sz w:val="24"/>
          <w:szCs w:val="24"/>
        </w:rPr>
        <w:t xml:space="preserve">In order to reduce the impact of the tourists’ movement and tourism industry consumption, the concept of sustainable tourism has been evolved. </w:t>
      </w:r>
      <w:r w:rsidR="008B0CE2">
        <w:rPr>
          <w:rFonts w:ascii="Times New Roman" w:hAnsi="Times New Roman" w:cs="Times New Roman"/>
          <w:sz w:val="24"/>
          <w:szCs w:val="24"/>
        </w:rPr>
        <w:t xml:space="preserve"> </w:t>
      </w:r>
      <w:r w:rsidR="009412B1">
        <w:rPr>
          <w:rFonts w:ascii="Times New Roman" w:hAnsi="Times New Roman" w:cs="Times New Roman"/>
          <w:sz w:val="24"/>
          <w:szCs w:val="24"/>
        </w:rPr>
        <w:t xml:space="preserve">(Swarbrooke, 2010). </w:t>
      </w:r>
    </w:p>
    <w:p w14:paraId="67231380" w14:textId="00D0411C" w:rsidR="008B0CE2" w:rsidRDefault="008B0CE2" w:rsidP="008B0CE2">
      <w:pPr>
        <w:pStyle w:val="Heading2"/>
        <w:spacing w:line="600" w:lineRule="auto"/>
        <w:jc w:val="both"/>
        <w:rPr>
          <w:rFonts w:ascii="Times New Roman" w:hAnsi="Times New Roman" w:cs="Times New Roman"/>
          <w:color w:val="385623" w:themeColor="accent6" w:themeShade="80"/>
          <w:sz w:val="28"/>
          <w:szCs w:val="28"/>
        </w:rPr>
      </w:pPr>
      <w:bookmarkStart w:id="4" w:name="_Toc34662860"/>
      <w:r>
        <w:rPr>
          <w:rFonts w:ascii="Times New Roman" w:hAnsi="Times New Roman" w:cs="Times New Roman"/>
          <w:color w:val="385623" w:themeColor="accent6" w:themeShade="80"/>
          <w:sz w:val="28"/>
          <w:szCs w:val="28"/>
        </w:rPr>
        <w:t xml:space="preserve">1.3: </w:t>
      </w:r>
      <w:bookmarkEnd w:id="4"/>
      <w:r w:rsidR="009412B1">
        <w:rPr>
          <w:rFonts w:ascii="Times New Roman" w:hAnsi="Times New Roman" w:cs="Times New Roman"/>
          <w:color w:val="385623" w:themeColor="accent6" w:themeShade="80"/>
          <w:sz w:val="28"/>
          <w:szCs w:val="28"/>
        </w:rPr>
        <w:t>Basic Principles of sustainable tourism development</w:t>
      </w:r>
    </w:p>
    <w:p w14:paraId="6A251B64" w14:textId="5961A1CF" w:rsidR="0070539A" w:rsidRDefault="009412B1"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Tourism concern and the </w:t>
      </w:r>
      <w:r w:rsidR="0070539A">
        <w:rPr>
          <w:rFonts w:ascii="Times New Roman" w:hAnsi="Times New Roman" w:cs="Times New Roman"/>
          <w:sz w:val="24"/>
          <w:szCs w:val="24"/>
        </w:rPr>
        <w:t xml:space="preserve">worldwide fun for Nature has been given a direction towards basic principles of sustainable tourism development in the year 1991. (Thimm, 2016) </w:t>
      </w:r>
    </w:p>
    <w:p w14:paraId="47B000F2" w14:textId="0B843655"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And these principles are –</w:t>
      </w:r>
    </w:p>
    <w:p w14:paraId="46212FE3" w14:textId="5B7542A6" w:rsidR="008B0CE2" w:rsidRDefault="0070539A"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Preservation and efficient use of resources towards long term business growth.</w:t>
      </w:r>
    </w:p>
    <w:p w14:paraId="0236E77E" w14:textId="1B66FF6C" w:rsidR="008B0CE2" w:rsidRDefault="0070539A"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Waste reduction and reduction of over</w:t>
      </w:r>
      <w:r w:rsidR="00FB0A7F">
        <w:rPr>
          <w:rFonts w:ascii="Times New Roman" w:hAnsi="Times New Roman" w:cs="Times New Roman"/>
          <w:sz w:val="24"/>
          <w:szCs w:val="24"/>
        </w:rPr>
        <w:t>-</w:t>
      </w:r>
      <w:r>
        <w:rPr>
          <w:rFonts w:ascii="Times New Roman" w:hAnsi="Times New Roman" w:cs="Times New Roman"/>
          <w:sz w:val="24"/>
          <w:szCs w:val="24"/>
        </w:rPr>
        <w:t>consumption to minimize the negative impact on environment</w:t>
      </w:r>
      <w:r w:rsidR="00FB0A7F">
        <w:rPr>
          <w:rFonts w:ascii="Times New Roman" w:hAnsi="Times New Roman" w:cs="Times New Roman"/>
          <w:sz w:val="24"/>
          <w:szCs w:val="24"/>
        </w:rPr>
        <w:t xml:space="preserve"> and increasing the contribution towards sustainability in tourism industry and tourism quality. </w:t>
      </w:r>
    </w:p>
    <w:p w14:paraId="0F5B7FF4" w14:textId="1A21F91E" w:rsidR="008B0CE2" w:rsidRDefault="00FB0A7F"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Promotion of cultural diversity</w:t>
      </w:r>
      <w:r w:rsidR="00CD360E">
        <w:rPr>
          <w:rFonts w:ascii="Times New Roman" w:hAnsi="Times New Roman" w:cs="Times New Roman"/>
          <w:sz w:val="24"/>
          <w:szCs w:val="24"/>
        </w:rPr>
        <w:t xml:space="preserve"> to enhance the sustainability and to create a lively base for the tourism industry. (Verma, 2011).</w:t>
      </w:r>
    </w:p>
    <w:p w14:paraId="44486971" w14:textId="77FDE93C" w:rsidR="008B0CE2" w:rsidRDefault="00CD360E"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Continuous environmental assessment needs to be done to ensure long term sustainability.</w:t>
      </w:r>
    </w:p>
    <w:p w14:paraId="4A29F456" w14:textId="3EA75C9D" w:rsidR="008B0CE2" w:rsidRDefault="008A1574" w:rsidP="008A1574">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Environmental cost needs to be considered with utmost sincerity and in that pursuit supporting local economy to reduce the value and protecting the economy. </w:t>
      </w:r>
      <w:r w:rsidR="008B0CE2">
        <w:rPr>
          <w:rFonts w:ascii="Times New Roman" w:hAnsi="Times New Roman" w:cs="Times New Roman"/>
          <w:sz w:val="24"/>
          <w:szCs w:val="24"/>
        </w:rPr>
        <w:t>(Chauhan, 2013).</w:t>
      </w:r>
    </w:p>
    <w:p w14:paraId="468F61E8" w14:textId="2618A184" w:rsidR="008B0CE2" w:rsidRDefault="008A1574"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Tourism industry needs to take </w:t>
      </w:r>
      <w:r w:rsidR="008B0CE2">
        <w:rPr>
          <w:rFonts w:ascii="Times New Roman" w:hAnsi="Times New Roman" w:cs="Times New Roman"/>
          <w:sz w:val="24"/>
          <w:szCs w:val="24"/>
        </w:rPr>
        <w:t xml:space="preserve"> It minimizes the number of potential conflicts within the organization.</w:t>
      </w:r>
    </w:p>
    <w:p w14:paraId="05ABD2E2" w14:textId="20A6EBE3" w:rsidR="008B0CE2" w:rsidRDefault="00AD1745"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Effective training should be given to the employees related to sustainable tourism development. Research says, effective training can be a positive factor towards achieving the sustainability goals. (Price, 2017).</w:t>
      </w:r>
    </w:p>
    <w:p w14:paraId="597B44E6" w14:textId="33461968" w:rsidR="008B0CE2" w:rsidRDefault="00AD1745"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Proper marketing strategies should be involved to increase the respect of the tourists towards the cultural and natural heritage of the places they are intended to visit and to encourage them conserve the environment of the place. (Higham, 2014).</w:t>
      </w:r>
      <w:r w:rsidR="008B0CE2">
        <w:rPr>
          <w:rFonts w:ascii="Times New Roman" w:hAnsi="Times New Roman" w:cs="Times New Roman"/>
          <w:sz w:val="24"/>
          <w:szCs w:val="24"/>
        </w:rPr>
        <w:t xml:space="preserve"> </w:t>
      </w:r>
    </w:p>
    <w:p w14:paraId="23498299" w14:textId="6650AB82" w:rsidR="00D27D54" w:rsidRPr="00D27D54" w:rsidRDefault="00D27D54" w:rsidP="008B0CE2">
      <w:pPr>
        <w:pStyle w:val="ListParagraph"/>
        <w:numPr>
          <w:ilvl w:val="0"/>
          <w:numId w:val="1"/>
        </w:numPr>
        <w:spacing w:line="600" w:lineRule="auto"/>
        <w:jc w:val="both"/>
        <w:rPr>
          <w:rFonts w:ascii="Times New Roman" w:hAnsi="Times New Roman" w:cs="Times New Roman"/>
          <w:sz w:val="24"/>
          <w:szCs w:val="24"/>
        </w:rPr>
      </w:pPr>
      <w:r>
        <w:rPr>
          <w:rFonts w:ascii="Times New Roman" w:hAnsi="Times New Roman" w:cs="Times New Roman"/>
          <w:sz w:val="24"/>
          <w:szCs w:val="24"/>
        </w:rPr>
        <w:t>Conducting market research frequently to increase the awareness about the planet’s sustainability and sustainability within the industry.</w:t>
      </w:r>
    </w:p>
    <w:p w14:paraId="690F216A" w14:textId="77777777" w:rsidR="008B0CE2" w:rsidRDefault="008B0CE2" w:rsidP="008B0CE2">
      <w:pPr>
        <w:spacing w:line="600" w:lineRule="auto"/>
        <w:jc w:val="both"/>
        <w:rPr>
          <w:rFonts w:ascii="Times New Roman" w:hAnsi="Times New Roman" w:cs="Times New Roman"/>
          <w:sz w:val="24"/>
          <w:szCs w:val="24"/>
        </w:rPr>
      </w:pPr>
    </w:p>
    <w:p w14:paraId="0481D500" w14:textId="77777777" w:rsidR="008B0CE2" w:rsidRDefault="008B0CE2" w:rsidP="008B0CE2">
      <w:pPr>
        <w:spacing w:line="600" w:lineRule="auto"/>
        <w:jc w:val="both"/>
        <w:rPr>
          <w:rFonts w:ascii="Times New Roman" w:hAnsi="Times New Roman" w:cs="Times New Roman"/>
          <w:sz w:val="24"/>
          <w:szCs w:val="24"/>
        </w:rPr>
      </w:pPr>
    </w:p>
    <w:p w14:paraId="03D50D49" w14:textId="77777777" w:rsidR="008B0CE2" w:rsidRDefault="008B0CE2" w:rsidP="008B0CE2">
      <w:pPr>
        <w:spacing w:line="600" w:lineRule="auto"/>
        <w:jc w:val="both"/>
        <w:rPr>
          <w:rFonts w:ascii="Times New Roman" w:hAnsi="Times New Roman" w:cs="Times New Roman"/>
          <w:sz w:val="24"/>
          <w:szCs w:val="24"/>
        </w:rPr>
      </w:pPr>
    </w:p>
    <w:p w14:paraId="1F6B6A69" w14:textId="3FD08C91" w:rsidR="008B0CE2" w:rsidRDefault="008B0CE2" w:rsidP="008B0CE2">
      <w:pPr>
        <w:spacing w:line="360" w:lineRule="auto"/>
        <w:rPr>
          <w:rFonts w:ascii="Algerian" w:hAnsi="Algerian" w:cs="Times New Roman"/>
          <w:sz w:val="28"/>
          <w:szCs w:val="28"/>
        </w:rPr>
      </w:pPr>
    </w:p>
    <w:p w14:paraId="3EAD778F" w14:textId="1FD07D78" w:rsidR="00D27D54" w:rsidRDefault="00D27D54" w:rsidP="008B0CE2">
      <w:pPr>
        <w:spacing w:line="360" w:lineRule="auto"/>
        <w:rPr>
          <w:rFonts w:ascii="Algerian" w:hAnsi="Algerian" w:cs="Times New Roman"/>
          <w:sz w:val="28"/>
          <w:szCs w:val="28"/>
        </w:rPr>
      </w:pPr>
    </w:p>
    <w:p w14:paraId="1C6A3A3D" w14:textId="3249013D" w:rsidR="00D27D54" w:rsidRDefault="00D27D54" w:rsidP="008B0CE2">
      <w:pPr>
        <w:spacing w:line="360" w:lineRule="auto"/>
        <w:rPr>
          <w:rFonts w:ascii="Algerian" w:hAnsi="Algerian" w:cs="Times New Roman"/>
          <w:sz w:val="28"/>
          <w:szCs w:val="28"/>
        </w:rPr>
      </w:pPr>
    </w:p>
    <w:p w14:paraId="35C15B26" w14:textId="55D2A06A" w:rsidR="00D27D54" w:rsidRDefault="00D27D54" w:rsidP="008B0CE2">
      <w:pPr>
        <w:spacing w:line="360" w:lineRule="auto"/>
        <w:rPr>
          <w:rFonts w:ascii="Algerian" w:hAnsi="Algerian" w:cs="Times New Roman"/>
          <w:sz w:val="28"/>
          <w:szCs w:val="28"/>
        </w:rPr>
      </w:pPr>
    </w:p>
    <w:p w14:paraId="0C60D3A9" w14:textId="79A4A301" w:rsidR="00D27D54" w:rsidRDefault="00D27D54" w:rsidP="008B0CE2">
      <w:pPr>
        <w:spacing w:line="360" w:lineRule="auto"/>
        <w:rPr>
          <w:rFonts w:ascii="Algerian" w:hAnsi="Algerian" w:cs="Times New Roman"/>
          <w:sz w:val="28"/>
          <w:szCs w:val="28"/>
        </w:rPr>
      </w:pPr>
    </w:p>
    <w:p w14:paraId="3C0E4870" w14:textId="0AFDB9E5" w:rsidR="00D27D54" w:rsidRDefault="00D27D54" w:rsidP="008B0CE2">
      <w:pPr>
        <w:spacing w:line="360" w:lineRule="auto"/>
        <w:rPr>
          <w:rFonts w:ascii="Algerian" w:hAnsi="Algerian" w:cs="Times New Roman"/>
          <w:sz w:val="28"/>
          <w:szCs w:val="28"/>
        </w:rPr>
      </w:pPr>
    </w:p>
    <w:p w14:paraId="42D14B6D" w14:textId="72476824" w:rsidR="00D27D54" w:rsidRDefault="00D27D54" w:rsidP="008B0CE2">
      <w:pPr>
        <w:spacing w:line="360" w:lineRule="auto"/>
        <w:rPr>
          <w:rFonts w:ascii="Algerian" w:hAnsi="Algerian" w:cs="Times New Roman"/>
          <w:sz w:val="28"/>
          <w:szCs w:val="28"/>
        </w:rPr>
      </w:pPr>
    </w:p>
    <w:p w14:paraId="38731B39" w14:textId="32E83426" w:rsidR="00D27D54" w:rsidRDefault="00D27D54" w:rsidP="008B0CE2">
      <w:pPr>
        <w:spacing w:line="360" w:lineRule="auto"/>
        <w:rPr>
          <w:rFonts w:ascii="Algerian" w:hAnsi="Algerian" w:cs="Times New Roman"/>
          <w:sz w:val="28"/>
          <w:szCs w:val="28"/>
        </w:rPr>
      </w:pPr>
    </w:p>
    <w:p w14:paraId="11255280" w14:textId="5FDAB0EB" w:rsidR="00D27D54" w:rsidRDefault="00D27D54" w:rsidP="008B0CE2">
      <w:pPr>
        <w:spacing w:line="360" w:lineRule="auto"/>
        <w:rPr>
          <w:rFonts w:ascii="Algerian" w:hAnsi="Algerian" w:cs="Times New Roman"/>
          <w:sz w:val="28"/>
          <w:szCs w:val="28"/>
        </w:rPr>
      </w:pPr>
    </w:p>
    <w:p w14:paraId="63C21EF4" w14:textId="292A72F3" w:rsidR="00D27D54" w:rsidRDefault="00D27D54" w:rsidP="008B0CE2">
      <w:pPr>
        <w:spacing w:line="360" w:lineRule="auto"/>
        <w:rPr>
          <w:rFonts w:ascii="Algerian" w:hAnsi="Algerian" w:cs="Times New Roman"/>
          <w:sz w:val="28"/>
          <w:szCs w:val="28"/>
        </w:rPr>
      </w:pPr>
    </w:p>
    <w:p w14:paraId="5C8894DD" w14:textId="7EC3D226" w:rsidR="00D27D54" w:rsidRDefault="00D27D54" w:rsidP="008B0CE2">
      <w:pPr>
        <w:spacing w:line="360" w:lineRule="auto"/>
        <w:rPr>
          <w:rFonts w:ascii="Algerian" w:hAnsi="Algerian" w:cs="Times New Roman"/>
          <w:sz w:val="28"/>
          <w:szCs w:val="28"/>
        </w:rPr>
      </w:pPr>
    </w:p>
    <w:p w14:paraId="39620347" w14:textId="00247DDC" w:rsidR="00D27D54" w:rsidRDefault="00D27D54" w:rsidP="008B0CE2">
      <w:pPr>
        <w:spacing w:line="360" w:lineRule="auto"/>
        <w:rPr>
          <w:rFonts w:ascii="Algerian" w:hAnsi="Algerian" w:cs="Times New Roman"/>
          <w:sz w:val="28"/>
          <w:szCs w:val="28"/>
        </w:rPr>
      </w:pPr>
    </w:p>
    <w:p w14:paraId="12FD03D7" w14:textId="0F891B50" w:rsidR="00D27D54" w:rsidRDefault="00D27D54" w:rsidP="008B0CE2">
      <w:pPr>
        <w:spacing w:line="360" w:lineRule="auto"/>
        <w:rPr>
          <w:rFonts w:ascii="Algerian" w:hAnsi="Algerian" w:cs="Times New Roman"/>
          <w:sz w:val="28"/>
          <w:szCs w:val="28"/>
        </w:rPr>
      </w:pPr>
    </w:p>
    <w:p w14:paraId="19E9837E" w14:textId="77777777" w:rsidR="00D27D54" w:rsidRDefault="00D27D54" w:rsidP="008B0CE2">
      <w:pPr>
        <w:spacing w:line="360" w:lineRule="auto"/>
        <w:rPr>
          <w:rFonts w:ascii="Algerian" w:hAnsi="Algerian" w:cs="Times New Roman"/>
          <w:sz w:val="28"/>
          <w:szCs w:val="28"/>
        </w:rPr>
      </w:pPr>
    </w:p>
    <w:p w14:paraId="76DDFD28" w14:textId="77777777" w:rsidR="008B0CE2" w:rsidRDefault="008B0CE2" w:rsidP="008B0CE2">
      <w:pPr>
        <w:spacing w:line="360" w:lineRule="auto"/>
        <w:jc w:val="center"/>
        <w:rPr>
          <w:rFonts w:ascii="Algerian" w:hAnsi="Algerian" w:cs="Times New Roman"/>
          <w:sz w:val="28"/>
          <w:szCs w:val="28"/>
        </w:rPr>
      </w:pPr>
      <w:r>
        <w:rPr>
          <w:rFonts w:ascii="Algerian" w:hAnsi="Algerian" w:cs="Times New Roman"/>
          <w:sz w:val="28"/>
          <w:szCs w:val="28"/>
        </w:rPr>
        <w:t>Chapter Two: Sustainable Tourism Benchmarking Tool (CTBT)</w:t>
      </w:r>
    </w:p>
    <w:p w14:paraId="3D45DE85" w14:textId="77777777" w:rsidR="008B0CE2" w:rsidRDefault="008B0CE2" w:rsidP="008B0CE2">
      <w:pPr>
        <w:spacing w:line="360" w:lineRule="auto"/>
        <w:jc w:val="center"/>
        <w:rPr>
          <w:rFonts w:ascii="Algerian" w:hAnsi="Algerian" w:cs="Times New Roman"/>
          <w:sz w:val="28"/>
          <w:szCs w:val="28"/>
        </w:rPr>
      </w:pPr>
    </w:p>
    <w:p w14:paraId="3C7658E0" w14:textId="77777777" w:rsidR="008B0CE2" w:rsidRDefault="008B0CE2" w:rsidP="008B0CE2">
      <w:pPr>
        <w:spacing w:line="360" w:lineRule="auto"/>
        <w:jc w:val="both"/>
        <w:rPr>
          <w:rFonts w:ascii="Algerian" w:hAnsi="Algerian" w:cs="Times New Roman"/>
          <w:sz w:val="28"/>
          <w:szCs w:val="28"/>
        </w:rPr>
      </w:pPr>
    </w:p>
    <w:p w14:paraId="233C6AEF" w14:textId="77777777" w:rsidR="008B0CE2" w:rsidRDefault="008B0CE2" w:rsidP="008B0CE2">
      <w:pPr>
        <w:spacing w:line="360" w:lineRule="auto"/>
        <w:jc w:val="both"/>
        <w:rPr>
          <w:rFonts w:ascii="Algerian" w:hAnsi="Algerian" w:cs="Times New Roman"/>
          <w:sz w:val="28"/>
          <w:szCs w:val="28"/>
        </w:rPr>
      </w:pPr>
    </w:p>
    <w:p w14:paraId="5FDF1955" w14:textId="77777777" w:rsidR="008B0CE2" w:rsidRDefault="008B0CE2" w:rsidP="008B0CE2">
      <w:pPr>
        <w:spacing w:line="360" w:lineRule="auto"/>
        <w:jc w:val="both"/>
        <w:rPr>
          <w:rFonts w:ascii="Algerian" w:hAnsi="Algerian" w:cs="Times New Roman"/>
          <w:sz w:val="28"/>
          <w:szCs w:val="28"/>
        </w:rPr>
      </w:pPr>
    </w:p>
    <w:p w14:paraId="0CDBA8CD" w14:textId="77777777" w:rsidR="008B0CE2" w:rsidRDefault="008B0CE2" w:rsidP="008B0CE2">
      <w:pPr>
        <w:spacing w:line="360" w:lineRule="auto"/>
        <w:jc w:val="both"/>
        <w:rPr>
          <w:rFonts w:ascii="Algerian" w:hAnsi="Algerian" w:cs="Times New Roman"/>
          <w:sz w:val="28"/>
          <w:szCs w:val="28"/>
        </w:rPr>
      </w:pPr>
    </w:p>
    <w:p w14:paraId="61E7688F" w14:textId="77777777" w:rsidR="008B0CE2" w:rsidRDefault="008B0CE2" w:rsidP="008B0CE2">
      <w:pPr>
        <w:spacing w:line="360" w:lineRule="auto"/>
        <w:jc w:val="both"/>
        <w:rPr>
          <w:rFonts w:ascii="Algerian" w:hAnsi="Algerian" w:cs="Times New Roman"/>
          <w:sz w:val="28"/>
          <w:szCs w:val="28"/>
        </w:rPr>
      </w:pPr>
    </w:p>
    <w:p w14:paraId="05A3169C" w14:textId="77777777" w:rsidR="008B0CE2" w:rsidRDefault="008B0CE2" w:rsidP="008B0CE2">
      <w:pPr>
        <w:spacing w:line="360" w:lineRule="auto"/>
        <w:jc w:val="both"/>
        <w:rPr>
          <w:rFonts w:ascii="Algerian" w:hAnsi="Algerian" w:cs="Times New Roman"/>
          <w:sz w:val="28"/>
          <w:szCs w:val="28"/>
        </w:rPr>
      </w:pPr>
    </w:p>
    <w:p w14:paraId="5CA71E49" w14:textId="77777777" w:rsidR="008B0CE2" w:rsidRDefault="008B0CE2" w:rsidP="008B0CE2">
      <w:pPr>
        <w:spacing w:line="360" w:lineRule="auto"/>
        <w:jc w:val="both"/>
        <w:rPr>
          <w:rFonts w:ascii="Algerian" w:hAnsi="Algerian" w:cs="Times New Roman"/>
          <w:sz w:val="28"/>
          <w:szCs w:val="28"/>
        </w:rPr>
      </w:pPr>
    </w:p>
    <w:p w14:paraId="1241B887" w14:textId="77777777" w:rsidR="008B0CE2" w:rsidRDefault="008B0CE2" w:rsidP="008B0CE2">
      <w:pPr>
        <w:spacing w:line="360" w:lineRule="auto"/>
        <w:jc w:val="both"/>
        <w:rPr>
          <w:rFonts w:ascii="Algerian" w:hAnsi="Algerian" w:cs="Times New Roman"/>
          <w:sz w:val="28"/>
          <w:szCs w:val="28"/>
        </w:rPr>
      </w:pPr>
    </w:p>
    <w:p w14:paraId="7E50DCFE" w14:textId="77777777" w:rsidR="008B0CE2" w:rsidRDefault="008B0CE2" w:rsidP="008B0CE2">
      <w:pPr>
        <w:spacing w:line="360" w:lineRule="auto"/>
        <w:jc w:val="both"/>
        <w:rPr>
          <w:rFonts w:ascii="Algerian" w:hAnsi="Algerian" w:cs="Times New Roman"/>
          <w:sz w:val="28"/>
          <w:szCs w:val="28"/>
        </w:rPr>
      </w:pPr>
    </w:p>
    <w:p w14:paraId="7F3B0730" w14:textId="77777777" w:rsidR="008B0CE2" w:rsidRDefault="008B0CE2" w:rsidP="008B0CE2">
      <w:pPr>
        <w:spacing w:line="360" w:lineRule="auto"/>
        <w:jc w:val="both"/>
        <w:rPr>
          <w:rFonts w:ascii="Algerian" w:hAnsi="Algerian" w:cs="Times New Roman"/>
          <w:sz w:val="28"/>
          <w:szCs w:val="28"/>
        </w:rPr>
      </w:pPr>
    </w:p>
    <w:p w14:paraId="168FB3A7" w14:textId="77777777" w:rsidR="008B0CE2" w:rsidRDefault="008B0CE2" w:rsidP="008B0CE2">
      <w:pPr>
        <w:pStyle w:val="Heading2"/>
        <w:spacing w:line="600" w:lineRule="auto"/>
        <w:jc w:val="both"/>
        <w:rPr>
          <w:rFonts w:ascii="Times New Roman" w:hAnsi="Times New Roman" w:cs="Times New Roman"/>
          <w:color w:val="538135" w:themeColor="accent6" w:themeShade="BF"/>
          <w:sz w:val="24"/>
          <w:szCs w:val="24"/>
        </w:rPr>
      </w:pPr>
      <w:bookmarkStart w:id="5" w:name="_Toc34662861"/>
      <w:r>
        <w:rPr>
          <w:rFonts w:ascii="Times New Roman" w:hAnsi="Times New Roman" w:cs="Times New Roman"/>
          <w:color w:val="538135" w:themeColor="accent6" w:themeShade="BF"/>
          <w:sz w:val="24"/>
          <w:szCs w:val="24"/>
        </w:rPr>
        <w:t>2.1: Dimensions</w:t>
      </w:r>
      <w:bookmarkEnd w:id="5"/>
      <w:r>
        <w:rPr>
          <w:rFonts w:ascii="Times New Roman" w:hAnsi="Times New Roman" w:cs="Times New Roman"/>
          <w:color w:val="538135" w:themeColor="accent6" w:themeShade="BF"/>
          <w:sz w:val="24"/>
          <w:szCs w:val="24"/>
        </w:rPr>
        <w:t xml:space="preserve"> </w:t>
      </w:r>
    </w:p>
    <w:p w14:paraId="21EBC0D9" w14:textId="0D1DB6BC" w:rsidR="008B0CE2" w:rsidRDefault="00D27D54"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It is commonly known as three pillars of sustainability since these are three important sect where any industry can have direct effect in a macro environment. (2017, Hou)</w:t>
      </w:r>
      <w:r w:rsidR="008B0CE2">
        <w:rPr>
          <w:rFonts w:ascii="Times New Roman" w:hAnsi="Times New Roman" w:cs="Times New Roman"/>
          <w:sz w:val="24"/>
          <w:szCs w:val="24"/>
        </w:rPr>
        <w:t xml:space="preserve">. </w:t>
      </w:r>
      <w:r>
        <w:rPr>
          <w:rFonts w:ascii="Times New Roman" w:hAnsi="Times New Roman" w:cs="Times New Roman"/>
          <w:sz w:val="24"/>
          <w:szCs w:val="24"/>
        </w:rPr>
        <w:t>Sustainable tourism development needs to have a positive contribution towards three of these sects to the goal of maximization of profit and minimization of negative or deteriorative impact on environment, economy or the local society.</w:t>
      </w:r>
      <w:r w:rsidR="008B0CE2">
        <w:rPr>
          <w:rFonts w:ascii="Times New Roman" w:hAnsi="Times New Roman" w:cs="Times New Roman"/>
          <w:sz w:val="24"/>
          <w:szCs w:val="24"/>
        </w:rPr>
        <w:t xml:space="preserve"> </w:t>
      </w:r>
      <w:r w:rsidR="002F0B27">
        <w:rPr>
          <w:rFonts w:ascii="Times New Roman" w:hAnsi="Times New Roman" w:cs="Times New Roman"/>
          <w:sz w:val="24"/>
          <w:szCs w:val="24"/>
        </w:rPr>
        <w:t>The common perspective is that the environmental effect of the industry seems to be positive, whereas</w:t>
      </w:r>
      <w:r w:rsidR="00780BAF">
        <w:rPr>
          <w:rFonts w:ascii="Times New Roman" w:hAnsi="Times New Roman" w:cs="Times New Roman"/>
          <w:sz w:val="24"/>
          <w:szCs w:val="24"/>
        </w:rPr>
        <w:t>,</w:t>
      </w:r>
      <w:r w:rsidR="002F0B27">
        <w:rPr>
          <w:rFonts w:ascii="Times New Roman" w:hAnsi="Times New Roman" w:cs="Times New Roman"/>
          <w:sz w:val="24"/>
          <w:szCs w:val="24"/>
        </w:rPr>
        <w:t xml:space="preserve"> the economic effect of the industry is directly positive and the social effect is a bit of a mix of both negative and positive. </w:t>
      </w:r>
    </w:p>
    <w:p w14:paraId="6C51FAA1" w14:textId="0FB346D4"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625F9182" wp14:editId="45CAC9FA">
            <wp:extent cx="5486400" cy="2819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008DC5D" w14:textId="47F7F5AE" w:rsidR="008B0CE2" w:rsidRDefault="008B0CE2" w:rsidP="008B0CE2">
      <w:pPr>
        <w:spacing w:line="600" w:lineRule="auto"/>
        <w:jc w:val="center"/>
        <w:rPr>
          <w:rFonts w:ascii="Times New Roman" w:hAnsi="Times New Roman" w:cs="Times New Roman"/>
          <w:sz w:val="24"/>
          <w:szCs w:val="24"/>
        </w:rPr>
      </w:pPr>
      <w:r>
        <w:rPr>
          <w:rFonts w:ascii="Times New Roman" w:hAnsi="Times New Roman" w:cs="Times New Roman"/>
          <w:sz w:val="24"/>
          <w:szCs w:val="24"/>
        </w:rPr>
        <w:lastRenderedPageBreak/>
        <w:t>Figure 1: Different Dimension of Sustainable Tourism Development (Source: Carlsen, 2011)</w:t>
      </w:r>
    </w:p>
    <w:p w14:paraId="0E98F492" w14:textId="77777777" w:rsidR="00780BAF" w:rsidRDefault="00780BAF" w:rsidP="008B0CE2">
      <w:pPr>
        <w:spacing w:line="600" w:lineRule="auto"/>
        <w:jc w:val="center"/>
        <w:rPr>
          <w:rFonts w:ascii="Times New Roman" w:hAnsi="Times New Roman" w:cs="Times New Roman"/>
          <w:sz w:val="24"/>
          <w:szCs w:val="24"/>
        </w:rPr>
      </w:pPr>
    </w:p>
    <w:p w14:paraId="0EFAA897" w14:textId="77777777"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Environmental sustainability</w:t>
      </w:r>
    </w:p>
    <w:p w14:paraId="4122634D" w14:textId="54E0F06A" w:rsidR="008B0CE2" w:rsidRDefault="00780BA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Environmental sustainability should be at the heart of the sustainable tourism development</w:t>
      </w:r>
      <w:r w:rsidR="008B0CE2">
        <w:rPr>
          <w:rFonts w:ascii="Times New Roman" w:hAnsi="Times New Roman" w:cs="Times New Roman"/>
          <w:sz w:val="24"/>
          <w:szCs w:val="24"/>
        </w:rPr>
        <w:t xml:space="preserve">. </w:t>
      </w:r>
      <w:r>
        <w:rPr>
          <w:rFonts w:ascii="Times New Roman" w:hAnsi="Times New Roman" w:cs="Times New Roman"/>
          <w:sz w:val="24"/>
          <w:szCs w:val="24"/>
        </w:rPr>
        <w:t>The simple reasoning is that people get attracted to the picturesque natural beauty of a place and tour around that place. Thus</w:t>
      </w:r>
      <w:r w:rsidR="00577745">
        <w:rPr>
          <w:rFonts w:ascii="Times New Roman" w:hAnsi="Times New Roman" w:cs="Times New Roman"/>
          <w:sz w:val="24"/>
          <w:szCs w:val="24"/>
        </w:rPr>
        <w:t>,</w:t>
      </w:r>
      <w:r>
        <w:rPr>
          <w:rFonts w:ascii="Times New Roman" w:hAnsi="Times New Roman" w:cs="Times New Roman"/>
          <w:sz w:val="24"/>
          <w:szCs w:val="24"/>
        </w:rPr>
        <w:t xml:space="preserve"> tourism industry experience growth. From commercial perspective, tourism businesses try to secure and nurture the environment around their base. </w:t>
      </w:r>
      <w:r w:rsidR="00577745">
        <w:rPr>
          <w:rFonts w:ascii="Times New Roman" w:hAnsi="Times New Roman" w:cs="Times New Roman"/>
          <w:sz w:val="24"/>
          <w:szCs w:val="24"/>
        </w:rPr>
        <w:t>It should be noted that both natural and built environment is essential for the tourism industry. Both the kind of environment should be preserved and conserved for the next generation of mankind to be environmentally sustainable in future as well.</w:t>
      </w:r>
      <w:r w:rsidR="008B0CE2">
        <w:rPr>
          <w:rFonts w:ascii="Times New Roman" w:hAnsi="Times New Roman" w:cs="Times New Roman"/>
          <w:sz w:val="24"/>
          <w:szCs w:val="24"/>
        </w:rPr>
        <w:t xml:space="preserve"> </w:t>
      </w:r>
      <w:r w:rsidR="00577745">
        <w:rPr>
          <w:rFonts w:ascii="Times New Roman" w:hAnsi="Times New Roman" w:cs="Times New Roman"/>
          <w:sz w:val="24"/>
          <w:szCs w:val="24"/>
        </w:rPr>
        <w:t>In simpler terms, Sustainability demands going an extra mile over just thinking green. (Hampton, 2018)</w:t>
      </w:r>
      <w:r w:rsidR="008B0CE2">
        <w:rPr>
          <w:rFonts w:ascii="Times New Roman" w:hAnsi="Times New Roman" w:cs="Times New Roman"/>
          <w:sz w:val="24"/>
          <w:szCs w:val="24"/>
        </w:rPr>
        <w:t>.</w:t>
      </w:r>
    </w:p>
    <w:p w14:paraId="5F484E86" w14:textId="77777777"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Socio-cultural sustainability</w:t>
      </w:r>
    </w:p>
    <w:p w14:paraId="73F94471" w14:textId="7F6310F3" w:rsidR="008B0CE2" w:rsidRDefault="00577745"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Tourism industry increases free flow of culture and raise cultural mixture of a particular place</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Locals may consider the mix and changes in the society coming along with the multi-cultural mix negatively. In fact, </w:t>
      </w:r>
      <w:r w:rsidR="000C1E48">
        <w:rPr>
          <w:rFonts w:ascii="Times New Roman" w:hAnsi="Times New Roman" w:cs="Times New Roman"/>
          <w:sz w:val="24"/>
          <w:szCs w:val="24"/>
        </w:rPr>
        <w:t xml:space="preserve">a sharp rise in crimes in the local community can also be seen. Sustainable tourism development in socio-cultural </w:t>
      </w:r>
      <w:r w:rsidR="009A337F">
        <w:rPr>
          <w:rFonts w:ascii="Times New Roman" w:hAnsi="Times New Roman" w:cs="Times New Roman"/>
          <w:sz w:val="24"/>
          <w:szCs w:val="24"/>
        </w:rPr>
        <w:t>sphere. In order to maintain sustainability in socio-cultural sphere</w:t>
      </w:r>
      <w:r w:rsidR="002C373C">
        <w:rPr>
          <w:rFonts w:ascii="Times New Roman" w:hAnsi="Times New Roman" w:cs="Times New Roman"/>
          <w:sz w:val="24"/>
          <w:szCs w:val="24"/>
        </w:rPr>
        <w:t xml:space="preserve">, tourism industry should contribute to preserve the local culture. </w:t>
      </w:r>
    </w:p>
    <w:p w14:paraId="3CC3941E" w14:textId="77777777"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lastRenderedPageBreak/>
        <w:t>Economic sustainability</w:t>
      </w:r>
    </w:p>
    <w:p w14:paraId="3616207C" w14:textId="683B643C" w:rsidR="008B0CE2" w:rsidRDefault="002C373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Though economic profit usually gets less attention in sustainable tourism development, it is in fact most important pillar. Like all commercial activity, tourism industry needs to be economically viable otherwise, no sustainability attempt will survive in the long run. Economic sustainability usually refer to increase</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linkages and reducing leakages. Involving the local community and earning more foreign currency is the goal which needed to be accomplished to maintain economic sustainability in a macroeconomic ground. </w:t>
      </w:r>
    </w:p>
    <w:p w14:paraId="09E909DF" w14:textId="123007E8" w:rsidR="008B0CE2" w:rsidRDefault="008B0CE2" w:rsidP="008B0CE2">
      <w:pPr>
        <w:pStyle w:val="Heading2"/>
        <w:spacing w:line="600" w:lineRule="auto"/>
        <w:jc w:val="both"/>
        <w:rPr>
          <w:rFonts w:ascii="Times New Roman" w:hAnsi="Times New Roman" w:cs="Times New Roman"/>
          <w:color w:val="538135" w:themeColor="accent6" w:themeShade="BF"/>
          <w:sz w:val="24"/>
          <w:szCs w:val="24"/>
        </w:rPr>
      </w:pPr>
      <w:bookmarkStart w:id="6" w:name="_Toc34662862"/>
      <w:r>
        <w:rPr>
          <w:rFonts w:ascii="Times New Roman" w:hAnsi="Times New Roman" w:cs="Times New Roman"/>
          <w:color w:val="538135" w:themeColor="accent6" w:themeShade="BF"/>
          <w:sz w:val="24"/>
          <w:szCs w:val="24"/>
        </w:rPr>
        <w:t xml:space="preserve">2.2: </w:t>
      </w:r>
      <w:bookmarkEnd w:id="6"/>
      <w:r w:rsidR="002C373C">
        <w:rPr>
          <w:rFonts w:ascii="Times New Roman" w:hAnsi="Times New Roman" w:cs="Times New Roman"/>
          <w:color w:val="538135" w:themeColor="accent6" w:themeShade="BF"/>
          <w:sz w:val="24"/>
          <w:szCs w:val="24"/>
        </w:rPr>
        <w:t>Indicators:</w:t>
      </w:r>
    </w:p>
    <w:p w14:paraId="4C2C54CD" w14:textId="4EF68DC1" w:rsidR="008B0CE2" w:rsidRDefault="002C373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There are few basic indicators to observe the sustainability standard of the tourism industry</w:t>
      </w:r>
      <w:r w:rsidR="008B0CE2">
        <w:rPr>
          <w:rFonts w:ascii="Times New Roman" w:hAnsi="Times New Roman" w:cs="Times New Roman"/>
          <w:sz w:val="24"/>
          <w:szCs w:val="24"/>
        </w:rPr>
        <w:t>–</w:t>
      </w:r>
    </w:p>
    <w:p w14:paraId="5BBE1D6E" w14:textId="6554A694" w:rsidR="008B0CE2" w:rsidRDefault="002C373C"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Indicators of Assets </w:t>
      </w:r>
    </w:p>
    <w:p w14:paraId="277BE073" w14:textId="3668C4F0" w:rsidR="008B0CE2" w:rsidRDefault="00161DB1"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Most important assets in relation to tourism industry are the places of natural and cultural heritage because of their importance to attract tourists to that particular place of attraction.</w:t>
      </w:r>
      <w:r w:rsidR="008B0CE2">
        <w:rPr>
          <w:rFonts w:ascii="Times New Roman" w:hAnsi="Times New Roman" w:cs="Times New Roman"/>
          <w:sz w:val="24"/>
          <w:szCs w:val="24"/>
        </w:rPr>
        <w:t xml:space="preserve"> </w:t>
      </w:r>
      <w:r>
        <w:rPr>
          <w:rFonts w:ascii="Times New Roman" w:hAnsi="Times New Roman" w:cs="Times New Roman"/>
          <w:sz w:val="24"/>
          <w:szCs w:val="24"/>
        </w:rPr>
        <w:t xml:space="preserve">These places offer activities for the tourists and preserving them is the most important factor which needs to be addressed with utmost clarity and sincerity. These assets’ valuation can have an effect on the tourism industry in all the facets. (Guleria, 2019). </w:t>
      </w:r>
    </w:p>
    <w:p w14:paraId="565E6D4C" w14:textId="3FC8CF09" w:rsidR="008B0CE2" w:rsidRDefault="00161DB1"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Activity as an indicator</w:t>
      </w:r>
    </w:p>
    <w:p w14:paraId="51074D0B" w14:textId="62575BE9" w:rsidR="00EC5F1D" w:rsidRDefault="00161DB1"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Most tourism</w:t>
      </w:r>
      <w:r w:rsidR="00A969F6">
        <w:rPr>
          <w:rFonts w:ascii="Times New Roman" w:hAnsi="Times New Roman" w:cs="Times New Roman"/>
          <w:sz w:val="24"/>
          <w:szCs w:val="24"/>
        </w:rPr>
        <w:t xml:space="preserve"> businesses create a lot of activities around its business. Volume and nature of such activities work as an indicator towards sustainability. For example, Surfing, hiking, parasailing etc</w:t>
      </w:r>
      <w:r w:rsidR="009333BC">
        <w:rPr>
          <w:rFonts w:ascii="Times New Roman" w:hAnsi="Times New Roman" w:cs="Times New Roman"/>
          <w:sz w:val="24"/>
          <w:szCs w:val="24"/>
        </w:rPr>
        <w:t>.</w:t>
      </w:r>
      <w:r w:rsidR="00A969F6">
        <w:rPr>
          <w:rFonts w:ascii="Times New Roman" w:hAnsi="Times New Roman" w:cs="Times New Roman"/>
          <w:sz w:val="24"/>
          <w:szCs w:val="24"/>
        </w:rPr>
        <w:t xml:space="preserve"> are environment friendly activity. On the other hand, pastime on the sea beach, open air concert etc</w:t>
      </w:r>
      <w:r w:rsidR="009333BC">
        <w:rPr>
          <w:rFonts w:ascii="Times New Roman" w:hAnsi="Times New Roman" w:cs="Times New Roman"/>
          <w:sz w:val="24"/>
          <w:szCs w:val="24"/>
        </w:rPr>
        <w:t>.</w:t>
      </w:r>
      <w:r w:rsidR="00A969F6">
        <w:rPr>
          <w:rFonts w:ascii="Times New Roman" w:hAnsi="Times New Roman" w:cs="Times New Roman"/>
          <w:sz w:val="24"/>
          <w:szCs w:val="24"/>
        </w:rPr>
        <w:t xml:space="preserve"> are disastrous to environment since they involve a lot of littering and people tend to use plastic in mobile tents on the beach. In simpler terms, rise and fall of activities around the tourism business serves as an indicator</w:t>
      </w:r>
      <w:r w:rsidR="009333BC">
        <w:rPr>
          <w:rFonts w:ascii="Times New Roman" w:hAnsi="Times New Roman" w:cs="Times New Roman"/>
          <w:sz w:val="24"/>
          <w:szCs w:val="24"/>
        </w:rPr>
        <w:t xml:space="preserve"> towards achieving sustainability in that particular sector.</w:t>
      </w:r>
      <w:r w:rsidR="00A969F6">
        <w:rPr>
          <w:rFonts w:ascii="Times New Roman" w:hAnsi="Times New Roman" w:cs="Times New Roman"/>
          <w:sz w:val="24"/>
          <w:szCs w:val="24"/>
        </w:rPr>
        <w:t xml:space="preserve">  </w:t>
      </w:r>
      <w:r>
        <w:rPr>
          <w:rFonts w:ascii="Times New Roman" w:hAnsi="Times New Roman" w:cs="Times New Roman"/>
          <w:sz w:val="24"/>
          <w:szCs w:val="24"/>
        </w:rPr>
        <w:t xml:space="preserve"> </w:t>
      </w:r>
      <w:r w:rsidR="008B0CE2">
        <w:rPr>
          <w:rFonts w:ascii="Times New Roman" w:hAnsi="Times New Roman" w:cs="Times New Roman"/>
          <w:sz w:val="24"/>
          <w:szCs w:val="24"/>
        </w:rPr>
        <w:t xml:space="preserve"> </w:t>
      </w:r>
      <w:r w:rsidR="009333BC">
        <w:rPr>
          <w:rFonts w:ascii="Times New Roman" w:hAnsi="Times New Roman" w:cs="Times New Roman"/>
          <w:sz w:val="24"/>
          <w:szCs w:val="24"/>
        </w:rPr>
        <w:t xml:space="preserve">These information helps a business </w:t>
      </w:r>
      <w:r w:rsidR="00F85DDC">
        <w:rPr>
          <w:rFonts w:ascii="Times New Roman" w:hAnsi="Times New Roman" w:cs="Times New Roman"/>
          <w:sz w:val="24"/>
          <w:szCs w:val="24"/>
        </w:rPr>
        <w:t>or Hotel to determine where it is in terms of their sustainability</w:t>
      </w:r>
      <w:r w:rsidR="008B0CE2">
        <w:rPr>
          <w:rFonts w:ascii="Times New Roman" w:hAnsi="Times New Roman" w:cs="Times New Roman"/>
          <w:sz w:val="24"/>
          <w:szCs w:val="24"/>
        </w:rPr>
        <w:t>.</w:t>
      </w:r>
    </w:p>
    <w:p w14:paraId="692EA210" w14:textId="6E5BEF2E" w:rsidR="008B0CE2" w:rsidRDefault="008B0CE2"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Linkages Indicator</w:t>
      </w:r>
    </w:p>
    <w:p w14:paraId="48C4E7B8" w14:textId="77777777" w:rsidR="00D842F9" w:rsidRDefault="00F85DDC"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Tourism industry is a complex industry which involves a lot of activities and ventures, the effect it creates on a country’s Economy, it is very tough to identify. However, some instruments to determine the linkage have been developed by the global organization WTO-OMT.</w:t>
      </w:r>
      <w:r w:rsidR="008B0CE2">
        <w:rPr>
          <w:rFonts w:ascii="Times New Roman" w:hAnsi="Times New Roman" w:cs="Times New Roman"/>
          <w:sz w:val="24"/>
          <w:szCs w:val="24"/>
        </w:rPr>
        <w:t xml:space="preserve"> </w:t>
      </w:r>
      <w:r>
        <w:rPr>
          <w:rFonts w:ascii="Times New Roman" w:hAnsi="Times New Roman" w:cs="Times New Roman"/>
          <w:sz w:val="24"/>
          <w:szCs w:val="24"/>
        </w:rPr>
        <w:t>Recently, two important techniques have been developed to measure the tourism contribution to a country’s economy. One method involves the input</w:t>
      </w:r>
      <w:r w:rsidR="00D842F9">
        <w:rPr>
          <w:rFonts w:ascii="Times New Roman" w:hAnsi="Times New Roman" w:cs="Times New Roman"/>
          <w:sz w:val="24"/>
          <w:szCs w:val="24"/>
        </w:rPr>
        <w:t>-output analysis and the other method relies on measuring tourism multipliers’ indication from satellite account. (McCool and Bosak).</w:t>
      </w:r>
      <w:r w:rsidR="008B0CE2">
        <w:rPr>
          <w:rFonts w:ascii="Times New Roman" w:hAnsi="Times New Roman" w:cs="Times New Roman"/>
          <w:sz w:val="24"/>
          <w:szCs w:val="24"/>
        </w:rPr>
        <w:t xml:space="preserve"> </w:t>
      </w:r>
    </w:p>
    <w:p w14:paraId="3D3E5CEE" w14:textId="77777777" w:rsidR="00D842F9" w:rsidRDefault="00D842F9"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Method involving input-output analysis is a method which analyses interrelation in between different industries. This indicates how the various industries of  one country’s economy are interconnected with each other and their collective impact on the entire economy.</w:t>
      </w:r>
    </w:p>
    <w:p w14:paraId="3D0C3154" w14:textId="4258C876" w:rsidR="008B0CE2" w:rsidRDefault="00D842F9"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 the other hand, tourism multiplier is concerned about the indirect effect it has on the overall economy. </w:t>
      </w:r>
    </w:p>
    <w:p w14:paraId="17CD447A" w14:textId="16FB4C71" w:rsidR="008B0CE2" w:rsidRDefault="00D842F9" w:rsidP="008B0CE2">
      <w:pPr>
        <w:pStyle w:val="ListParagraph"/>
        <w:numPr>
          <w:ilvl w:val="0"/>
          <w:numId w:val="2"/>
        </w:numPr>
        <w:spacing w:line="600" w:lineRule="auto"/>
        <w:jc w:val="both"/>
        <w:rPr>
          <w:rFonts w:ascii="Times New Roman" w:hAnsi="Times New Roman" w:cs="Times New Roman"/>
          <w:b/>
          <w:sz w:val="24"/>
          <w:szCs w:val="24"/>
        </w:rPr>
      </w:pPr>
      <w:r>
        <w:rPr>
          <w:rFonts w:ascii="Times New Roman" w:hAnsi="Times New Roman" w:cs="Times New Roman"/>
          <w:b/>
          <w:sz w:val="24"/>
          <w:szCs w:val="24"/>
        </w:rPr>
        <w:t>Leakage</w:t>
      </w:r>
    </w:p>
    <w:p w14:paraId="38C8B172" w14:textId="1B17DA87" w:rsidR="008B0CE2" w:rsidRDefault="00D842F9"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Simply, Leakages in an industry occurs when the most of goods and services comes from outside of the country. Same methods used for linkages can also be used </w:t>
      </w:r>
      <w:r w:rsidR="00E3679B">
        <w:rPr>
          <w:rFonts w:ascii="Times New Roman" w:hAnsi="Times New Roman" w:cs="Times New Roman"/>
          <w:sz w:val="24"/>
          <w:szCs w:val="24"/>
        </w:rPr>
        <w:t>to determine the leakages if used inversely. (2015, Buckley).</w:t>
      </w:r>
    </w:p>
    <w:p w14:paraId="347149A4" w14:textId="7D271D98" w:rsidR="008B0CE2" w:rsidRDefault="008B0CE2" w:rsidP="008B0CE2">
      <w:pPr>
        <w:spacing w:line="600" w:lineRule="auto"/>
        <w:jc w:val="both"/>
        <w:rPr>
          <w:rFonts w:ascii="Times New Roman" w:hAnsi="Times New Roman" w:cs="Times New Roman"/>
          <w:sz w:val="24"/>
          <w:szCs w:val="24"/>
        </w:rPr>
      </w:pPr>
    </w:p>
    <w:p w14:paraId="60A74508" w14:textId="0C1024A4" w:rsidR="00E3679B" w:rsidRDefault="00E3679B" w:rsidP="008B0CE2">
      <w:pPr>
        <w:spacing w:line="600" w:lineRule="auto"/>
        <w:jc w:val="both"/>
        <w:rPr>
          <w:rFonts w:ascii="Times New Roman" w:hAnsi="Times New Roman" w:cs="Times New Roman"/>
          <w:sz w:val="24"/>
          <w:szCs w:val="24"/>
        </w:rPr>
      </w:pPr>
    </w:p>
    <w:p w14:paraId="625A6E29" w14:textId="4240F8C8" w:rsidR="00E3679B" w:rsidRDefault="00E3679B" w:rsidP="008B0CE2">
      <w:pPr>
        <w:spacing w:line="600" w:lineRule="auto"/>
        <w:jc w:val="both"/>
        <w:rPr>
          <w:rFonts w:ascii="Times New Roman" w:hAnsi="Times New Roman" w:cs="Times New Roman"/>
          <w:sz w:val="24"/>
          <w:szCs w:val="24"/>
        </w:rPr>
      </w:pPr>
    </w:p>
    <w:p w14:paraId="5194DAFC" w14:textId="56A1D694" w:rsidR="00E3679B" w:rsidRDefault="00E3679B" w:rsidP="008B0CE2">
      <w:pPr>
        <w:spacing w:line="600" w:lineRule="auto"/>
        <w:jc w:val="both"/>
        <w:rPr>
          <w:rFonts w:ascii="Times New Roman" w:hAnsi="Times New Roman" w:cs="Times New Roman"/>
          <w:sz w:val="24"/>
          <w:szCs w:val="24"/>
        </w:rPr>
      </w:pPr>
    </w:p>
    <w:p w14:paraId="19B1CE39" w14:textId="55412E1B" w:rsidR="00E3679B" w:rsidRDefault="00E3679B" w:rsidP="008B0CE2">
      <w:pPr>
        <w:spacing w:line="600" w:lineRule="auto"/>
        <w:jc w:val="both"/>
        <w:rPr>
          <w:rFonts w:ascii="Times New Roman" w:hAnsi="Times New Roman" w:cs="Times New Roman"/>
          <w:sz w:val="24"/>
          <w:szCs w:val="24"/>
        </w:rPr>
      </w:pPr>
    </w:p>
    <w:p w14:paraId="4092B400" w14:textId="77777777" w:rsidR="00E3679B" w:rsidRDefault="00E3679B" w:rsidP="008B0CE2">
      <w:pPr>
        <w:spacing w:line="600" w:lineRule="auto"/>
        <w:jc w:val="both"/>
        <w:rPr>
          <w:rFonts w:ascii="Times New Roman" w:hAnsi="Times New Roman" w:cs="Times New Roman"/>
          <w:sz w:val="24"/>
          <w:szCs w:val="24"/>
        </w:rPr>
      </w:pPr>
    </w:p>
    <w:p w14:paraId="7922EF0B" w14:textId="77777777" w:rsidR="008B0CE2" w:rsidRDefault="008B0CE2" w:rsidP="008B0CE2">
      <w:pPr>
        <w:spacing w:line="600" w:lineRule="auto"/>
        <w:jc w:val="both"/>
        <w:rPr>
          <w:rFonts w:ascii="Times New Roman" w:hAnsi="Times New Roman" w:cs="Times New Roman"/>
          <w:sz w:val="24"/>
          <w:szCs w:val="24"/>
        </w:rPr>
      </w:pPr>
    </w:p>
    <w:p w14:paraId="4C396A5D" w14:textId="77777777" w:rsidR="008B0CE2" w:rsidRDefault="008B0CE2" w:rsidP="008B0CE2">
      <w:pPr>
        <w:spacing w:line="600" w:lineRule="auto"/>
        <w:rPr>
          <w:rFonts w:ascii="Algerian" w:hAnsi="Algerian" w:cs="Times New Roman"/>
          <w:sz w:val="24"/>
          <w:szCs w:val="24"/>
        </w:rPr>
      </w:pPr>
    </w:p>
    <w:p w14:paraId="51B244E1" w14:textId="77777777" w:rsidR="008B0CE2" w:rsidRDefault="008B0CE2" w:rsidP="008B0CE2">
      <w:pPr>
        <w:spacing w:line="600" w:lineRule="auto"/>
        <w:jc w:val="center"/>
        <w:rPr>
          <w:rFonts w:ascii="Algerian" w:hAnsi="Algerian" w:cs="Times New Roman"/>
          <w:sz w:val="28"/>
          <w:szCs w:val="28"/>
        </w:rPr>
      </w:pPr>
      <w:r>
        <w:rPr>
          <w:rFonts w:ascii="Algerian" w:hAnsi="Algerian" w:cs="Times New Roman"/>
          <w:sz w:val="28"/>
          <w:szCs w:val="28"/>
        </w:rPr>
        <w:t>Chapter Three: Country case study on Thailand and Turkey</w:t>
      </w:r>
    </w:p>
    <w:p w14:paraId="3F095670" w14:textId="77777777" w:rsidR="008B0CE2" w:rsidRDefault="008B0CE2" w:rsidP="008B0CE2">
      <w:pPr>
        <w:spacing w:line="600" w:lineRule="auto"/>
        <w:jc w:val="both"/>
        <w:rPr>
          <w:rFonts w:ascii="Times New Roman" w:hAnsi="Times New Roman" w:cs="Times New Roman"/>
          <w:sz w:val="24"/>
          <w:szCs w:val="24"/>
        </w:rPr>
      </w:pPr>
    </w:p>
    <w:p w14:paraId="6445D356" w14:textId="77777777" w:rsidR="008B0CE2" w:rsidRDefault="008B0CE2" w:rsidP="008B0CE2">
      <w:pPr>
        <w:spacing w:line="600" w:lineRule="auto"/>
        <w:jc w:val="both"/>
        <w:rPr>
          <w:rFonts w:ascii="Times New Roman" w:hAnsi="Times New Roman" w:cs="Times New Roman"/>
          <w:sz w:val="24"/>
          <w:szCs w:val="24"/>
        </w:rPr>
      </w:pPr>
    </w:p>
    <w:p w14:paraId="65C98379" w14:textId="77777777" w:rsidR="008B0CE2" w:rsidRDefault="008B0CE2" w:rsidP="008B0CE2">
      <w:pPr>
        <w:spacing w:line="600" w:lineRule="auto"/>
        <w:jc w:val="both"/>
        <w:rPr>
          <w:rFonts w:ascii="Times New Roman" w:hAnsi="Times New Roman" w:cs="Times New Roman"/>
          <w:sz w:val="24"/>
          <w:szCs w:val="24"/>
        </w:rPr>
      </w:pPr>
    </w:p>
    <w:p w14:paraId="7EC5B51C" w14:textId="77777777" w:rsidR="008B0CE2" w:rsidRDefault="008B0CE2" w:rsidP="008B0CE2">
      <w:pPr>
        <w:spacing w:line="600" w:lineRule="auto"/>
        <w:jc w:val="both"/>
        <w:rPr>
          <w:rFonts w:ascii="Times New Roman" w:hAnsi="Times New Roman" w:cs="Times New Roman"/>
          <w:sz w:val="24"/>
          <w:szCs w:val="24"/>
        </w:rPr>
      </w:pPr>
    </w:p>
    <w:p w14:paraId="01C1F28E" w14:textId="77777777" w:rsidR="008B0CE2" w:rsidRDefault="008B0CE2" w:rsidP="008B0CE2">
      <w:pPr>
        <w:spacing w:line="600" w:lineRule="auto"/>
        <w:jc w:val="both"/>
        <w:rPr>
          <w:rFonts w:ascii="Times New Roman" w:hAnsi="Times New Roman" w:cs="Times New Roman"/>
          <w:sz w:val="24"/>
          <w:szCs w:val="24"/>
        </w:rPr>
      </w:pPr>
    </w:p>
    <w:p w14:paraId="0882DCF9" w14:textId="77777777" w:rsidR="008B0CE2" w:rsidRDefault="008B0CE2" w:rsidP="008B0CE2">
      <w:pPr>
        <w:spacing w:line="600" w:lineRule="auto"/>
        <w:jc w:val="both"/>
        <w:rPr>
          <w:rFonts w:ascii="Times New Roman" w:hAnsi="Times New Roman" w:cs="Times New Roman"/>
          <w:sz w:val="24"/>
          <w:szCs w:val="24"/>
        </w:rPr>
      </w:pPr>
    </w:p>
    <w:p w14:paraId="1F63F675" w14:textId="77777777" w:rsidR="008B0CE2" w:rsidRDefault="008B0CE2" w:rsidP="008B0CE2">
      <w:pPr>
        <w:spacing w:line="600" w:lineRule="auto"/>
        <w:jc w:val="both"/>
        <w:rPr>
          <w:rFonts w:ascii="Times New Roman" w:hAnsi="Times New Roman" w:cs="Times New Roman"/>
          <w:sz w:val="24"/>
          <w:szCs w:val="24"/>
        </w:rPr>
      </w:pPr>
    </w:p>
    <w:p w14:paraId="58F2A13D" w14:textId="77777777" w:rsidR="008B0CE2" w:rsidRDefault="008B0CE2" w:rsidP="008B0CE2">
      <w:pPr>
        <w:spacing w:line="600" w:lineRule="auto"/>
        <w:jc w:val="both"/>
        <w:rPr>
          <w:rFonts w:ascii="Times New Roman" w:hAnsi="Times New Roman" w:cs="Times New Roman"/>
          <w:sz w:val="24"/>
          <w:szCs w:val="24"/>
        </w:rPr>
      </w:pPr>
    </w:p>
    <w:p w14:paraId="6F207B55" w14:textId="77777777" w:rsidR="008B0CE2" w:rsidRDefault="008B0CE2" w:rsidP="008B0CE2">
      <w:pPr>
        <w:spacing w:line="600" w:lineRule="auto"/>
        <w:jc w:val="both"/>
        <w:rPr>
          <w:rFonts w:ascii="Times New Roman" w:hAnsi="Times New Roman" w:cs="Times New Roman"/>
          <w:sz w:val="24"/>
          <w:szCs w:val="24"/>
        </w:rPr>
      </w:pPr>
    </w:p>
    <w:p w14:paraId="4C28700D" w14:textId="77777777" w:rsidR="008B0CE2" w:rsidRDefault="008B0CE2" w:rsidP="008B0CE2">
      <w:pPr>
        <w:spacing w:line="600" w:lineRule="auto"/>
        <w:jc w:val="both"/>
        <w:rPr>
          <w:rFonts w:ascii="Times New Roman" w:hAnsi="Times New Roman" w:cs="Times New Roman"/>
          <w:sz w:val="24"/>
          <w:szCs w:val="24"/>
        </w:rPr>
      </w:pPr>
    </w:p>
    <w:p w14:paraId="465F8C72" w14:textId="77777777" w:rsidR="008B0CE2" w:rsidRDefault="008B0CE2" w:rsidP="008B0CE2">
      <w:pPr>
        <w:spacing w:line="600" w:lineRule="auto"/>
        <w:jc w:val="both"/>
        <w:rPr>
          <w:rFonts w:ascii="Times New Roman" w:hAnsi="Times New Roman" w:cs="Times New Roman"/>
          <w:sz w:val="24"/>
          <w:szCs w:val="24"/>
        </w:rPr>
      </w:pPr>
    </w:p>
    <w:p w14:paraId="5A9BD691" w14:textId="2BF5E4FF" w:rsidR="008B0CE2" w:rsidRDefault="008B0CE2" w:rsidP="008B0CE2">
      <w:pPr>
        <w:pStyle w:val="Heading1"/>
        <w:spacing w:line="600" w:lineRule="auto"/>
        <w:jc w:val="both"/>
        <w:rPr>
          <w:rFonts w:ascii="Times New Roman" w:hAnsi="Times New Roman" w:cs="Times New Roman"/>
          <w:color w:val="385623" w:themeColor="accent6" w:themeShade="80"/>
        </w:rPr>
      </w:pPr>
      <w:bookmarkStart w:id="7" w:name="_Toc34662863"/>
      <w:r>
        <w:rPr>
          <w:rFonts w:ascii="Times New Roman" w:hAnsi="Times New Roman" w:cs="Times New Roman"/>
          <w:color w:val="385623" w:themeColor="accent6" w:themeShade="80"/>
        </w:rPr>
        <w:t xml:space="preserve">3.1: </w:t>
      </w:r>
      <w:r w:rsidR="00E3679B">
        <w:rPr>
          <w:rFonts w:ascii="Times New Roman" w:hAnsi="Times New Roman" w:cs="Times New Roman"/>
          <w:color w:val="385623" w:themeColor="accent6" w:themeShade="80"/>
        </w:rPr>
        <w:t>Sustainable Tourism Benchmarking Tool</w:t>
      </w:r>
      <w:bookmarkEnd w:id="7"/>
    </w:p>
    <w:p w14:paraId="27835AC2" w14:textId="50482618" w:rsidR="008B0CE2" w:rsidRDefault="00E3679B"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This tool is structured on various dimensions and the interaction and overlapping among them in the sustainable tourism industry. Most considered dimensions are Assets, infrastructure, leakages ang linkages etc. For this paper, a comparative study will be conducted on UK and Bangladesh. UK is a developed nation and Bangladesh is an emerging nation. </w:t>
      </w:r>
      <w:r w:rsidR="006E6C60">
        <w:rPr>
          <w:rFonts w:ascii="Times New Roman" w:hAnsi="Times New Roman" w:cs="Times New Roman"/>
          <w:sz w:val="24"/>
          <w:szCs w:val="24"/>
        </w:rPr>
        <w:t>The indicating scales will mark from 0 to 100 to determine their ability to achieve sustainability.</w:t>
      </w:r>
    </w:p>
    <w:p w14:paraId="753D9565" w14:textId="7AEA414E"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1CB6E8F" w14:textId="77777777" w:rsidR="008B0CE2" w:rsidRDefault="008B0CE2" w:rsidP="008B0CE2">
      <w:pPr>
        <w:spacing w:line="600" w:lineRule="auto"/>
        <w:jc w:val="both"/>
        <w:rPr>
          <w:rFonts w:ascii="Times New Roman" w:hAnsi="Times New Roman" w:cs="Times New Roman"/>
          <w:sz w:val="24"/>
          <w:szCs w:val="24"/>
        </w:rPr>
      </w:pPr>
    </w:p>
    <w:p w14:paraId="045D32ED" w14:textId="7DA711CD" w:rsidR="008B0CE2" w:rsidRDefault="006E6C60"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Relation in between asset and Activity: to determine the ability to raise the value.</w:t>
      </w:r>
    </w:p>
    <w:p w14:paraId="0D9DDAE0" w14:textId="77777777" w:rsidR="006E6C60" w:rsidRDefault="006E6C6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This tool uses simple reasoning that if the value of the activities for the tourists it offers has lower than the value of the asset used, then it implies that the country is lower in place in terms of tourism business. </w:t>
      </w:r>
      <w:r w:rsidR="008B0CE2">
        <w:rPr>
          <w:rFonts w:ascii="Times New Roman" w:hAnsi="Times New Roman" w:cs="Times New Roman"/>
          <w:sz w:val="24"/>
          <w:szCs w:val="24"/>
        </w:rPr>
        <w:t xml:space="preserve">In </w:t>
      </w:r>
      <w:r>
        <w:rPr>
          <w:rFonts w:ascii="Times New Roman" w:hAnsi="Times New Roman" w:cs="Times New Roman"/>
          <w:sz w:val="24"/>
          <w:szCs w:val="24"/>
        </w:rPr>
        <w:t>Bangladesh</w:t>
      </w:r>
      <w:r w:rsidR="008B0CE2">
        <w:rPr>
          <w:rFonts w:ascii="Times New Roman" w:hAnsi="Times New Roman" w:cs="Times New Roman"/>
          <w:sz w:val="24"/>
          <w:szCs w:val="24"/>
        </w:rPr>
        <w:t>,</w:t>
      </w:r>
      <w:r>
        <w:rPr>
          <w:rFonts w:ascii="Times New Roman" w:hAnsi="Times New Roman" w:cs="Times New Roman"/>
          <w:sz w:val="24"/>
          <w:szCs w:val="24"/>
        </w:rPr>
        <w:t xml:space="preserve"> fewer number of tourists comes in comparison to its assets. For example, Bangladesh owns the longest sandy sea beach in the world. The reason behind that is simply, political unrest. Thus, lesser security and certainty.</w:t>
      </w:r>
    </w:p>
    <w:p w14:paraId="269449EA" w14:textId="77777777" w:rsidR="006E6C60" w:rsidRDefault="006E6C60" w:rsidP="008B0CE2">
      <w:pPr>
        <w:spacing w:line="600" w:lineRule="auto"/>
        <w:jc w:val="both"/>
        <w:rPr>
          <w:rFonts w:ascii="Times New Roman" w:hAnsi="Times New Roman" w:cs="Times New Roman"/>
          <w:sz w:val="24"/>
          <w:szCs w:val="24"/>
        </w:rPr>
      </w:pPr>
    </w:p>
    <w:p w14:paraId="067772D0" w14:textId="16ACD9BE" w:rsidR="008B0CE2" w:rsidRDefault="006E6C6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On the other </w:t>
      </w:r>
      <w:r w:rsidR="00FF440F">
        <w:rPr>
          <w:rFonts w:ascii="Times New Roman" w:hAnsi="Times New Roman" w:cs="Times New Roman"/>
          <w:sz w:val="24"/>
          <w:szCs w:val="24"/>
        </w:rPr>
        <w:t>hand, In 2017, UK has seen 39.2 million overseas tourists only. Tourism industry in UK has also seen growth in inbound tourists’ activities. The assets in terms of tourism is high also but the number of visitors are proportionate to the asset value.</w:t>
      </w:r>
      <w:r>
        <w:rPr>
          <w:rFonts w:ascii="Times New Roman" w:hAnsi="Times New Roman" w:cs="Times New Roman"/>
          <w:sz w:val="24"/>
          <w:szCs w:val="24"/>
        </w:rPr>
        <w:t xml:space="preserve"> </w:t>
      </w:r>
      <w:r w:rsidR="008B0CE2">
        <w:rPr>
          <w:rFonts w:ascii="Times New Roman" w:hAnsi="Times New Roman" w:cs="Times New Roman"/>
          <w:sz w:val="24"/>
          <w:szCs w:val="24"/>
        </w:rPr>
        <w:t xml:space="preserve"> </w:t>
      </w:r>
    </w:p>
    <w:p w14:paraId="2F7C3855" w14:textId="55CEEA39"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Activity-Linkages: </w:t>
      </w:r>
      <w:r w:rsidR="00FF440F">
        <w:rPr>
          <w:rFonts w:ascii="Times New Roman" w:hAnsi="Times New Roman" w:cs="Times New Roman"/>
          <w:b/>
          <w:sz w:val="24"/>
          <w:szCs w:val="24"/>
        </w:rPr>
        <w:t>Overall contribution in the country’s economy</w:t>
      </w:r>
    </w:p>
    <w:p w14:paraId="4B89D325" w14:textId="33D48C22" w:rsidR="008B0CE2" w:rsidRDefault="00FF440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It is not difficult to understand that the more activities involved in a tourism industry, the more positive contribution can be found in a country’s economy. As it is mentioned above, tourism industry promotes and arranges a great range of activities for its consumers. The idea is the more the activity is, the more the linkage is. Thus, the more sustainable the industry is in terms of </w:t>
      </w:r>
      <w:r>
        <w:rPr>
          <w:rFonts w:ascii="Times New Roman" w:hAnsi="Times New Roman" w:cs="Times New Roman"/>
          <w:sz w:val="24"/>
          <w:szCs w:val="24"/>
        </w:rPr>
        <w:lastRenderedPageBreak/>
        <w:t>economic sustainability. Tourism industry in Bangladesh creates fewer linkages to the Country’s GDP as it can be easily assumed that number of activity Bangladesh offers is far lesser than the number of activities offered in UK. It can be opined that, tourism industry in UK is more sustainable than the tourism industry in Bangladesh in terms of the respective contribution to the country’s economy.</w:t>
      </w:r>
    </w:p>
    <w:p w14:paraId="01760A1D" w14:textId="1DADA489"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Linkages-Leakages: </w:t>
      </w:r>
      <w:r w:rsidR="00FF440F">
        <w:rPr>
          <w:rFonts w:ascii="Times New Roman" w:hAnsi="Times New Roman" w:cs="Times New Roman"/>
          <w:b/>
          <w:sz w:val="24"/>
          <w:szCs w:val="24"/>
        </w:rPr>
        <w:t>Is the industry beneficial to the local community?</w:t>
      </w:r>
    </w:p>
    <w:p w14:paraId="286E9B95" w14:textId="3B96E1DE" w:rsidR="008B0CE2" w:rsidRDefault="00FF440F"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An analysis of leakages and linkages can find out whether the industry support its local community or not. </w:t>
      </w:r>
      <w:r w:rsidR="005000A0">
        <w:rPr>
          <w:rFonts w:ascii="Times New Roman" w:hAnsi="Times New Roman" w:cs="Times New Roman"/>
          <w:sz w:val="24"/>
          <w:szCs w:val="24"/>
        </w:rPr>
        <w:t xml:space="preserve">In UK, all the tourist places are based on the activity of locals. In many places, it is the culture what UK is selling. Thus, more linkages can be found in the industry. On the other hand, the tourism industry in UK depends heavily on others for consumer goods like any other industry in UK. On the other hand, tourism industry in Bangladesh is also based on the local culture and natural heritage and industry there involves locals and employs locals in the industry. More linkage can be found. However, high value hotels in Bangladesh such as JW Mariott brands and Starwood Hotel brands are heavily reliant on foreign employees and goods. To conclude, tourism industry in UK is more sustainable in terms of socio-cultural perspective. </w:t>
      </w:r>
    </w:p>
    <w:p w14:paraId="36535A94" w14:textId="6093BF38"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 xml:space="preserve">Activity-Sustainability: </w:t>
      </w:r>
      <w:r w:rsidR="005000A0">
        <w:rPr>
          <w:rFonts w:ascii="Times New Roman" w:hAnsi="Times New Roman" w:cs="Times New Roman"/>
          <w:b/>
          <w:sz w:val="24"/>
          <w:szCs w:val="24"/>
        </w:rPr>
        <w:t>Society &amp; Environment</w:t>
      </w:r>
    </w:p>
    <w:p w14:paraId="1BB4DA2F" w14:textId="1613BC1D" w:rsidR="005000A0" w:rsidRDefault="005000A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environmental sustainability measurement is concerned about present environmental condition and the impact of the tourism industry on it. (2016, Patterson). </w:t>
      </w:r>
      <w:r w:rsidR="002F7390">
        <w:rPr>
          <w:rFonts w:ascii="Times New Roman" w:hAnsi="Times New Roman" w:cs="Times New Roman"/>
          <w:sz w:val="24"/>
          <w:szCs w:val="24"/>
        </w:rPr>
        <w:t xml:space="preserve">In terms of environmental </w:t>
      </w:r>
      <w:r w:rsidR="002F7390">
        <w:rPr>
          <w:rFonts w:ascii="Times New Roman" w:hAnsi="Times New Roman" w:cs="Times New Roman"/>
          <w:sz w:val="24"/>
          <w:szCs w:val="24"/>
        </w:rPr>
        <w:lastRenderedPageBreak/>
        <w:t xml:space="preserve">sustainability index, Uk is doing far better than Bangladesh. Bangladesh lack proper waste management where as Uk is one of the top nations in the world in terms of environmental sustainability as per the environmental sustainability index. </w:t>
      </w:r>
    </w:p>
    <w:p w14:paraId="36C6AEA1" w14:textId="347573C3" w:rsidR="008B0CE2" w:rsidRDefault="005000A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The social sustainability determines the industries’ impact on creating jobs, social mobility and preserving the local</w:t>
      </w:r>
      <w:r w:rsidR="002F7390">
        <w:rPr>
          <w:rFonts w:ascii="Times New Roman" w:hAnsi="Times New Roman" w:cs="Times New Roman"/>
          <w:sz w:val="24"/>
          <w:szCs w:val="24"/>
        </w:rPr>
        <w:t xml:space="preserve"> culture. In terms of that, UK is in danger in some sort since for the cultural mix, UK is losing its originality in cultural grounds. On the other hand, because of lesser number of foreign tourists, cultural mix in Bangladesh is very low. Thus, the impact on local culture is low as well. </w:t>
      </w:r>
      <w:r w:rsidR="008B0CE2">
        <w:rPr>
          <w:rFonts w:ascii="Times New Roman" w:hAnsi="Times New Roman" w:cs="Times New Roman"/>
          <w:sz w:val="24"/>
          <w:szCs w:val="24"/>
        </w:rPr>
        <w:t xml:space="preserve"> </w:t>
      </w:r>
    </w:p>
    <w:p w14:paraId="7F2623F6" w14:textId="77777777" w:rsidR="008B0CE2" w:rsidRDefault="008B0CE2" w:rsidP="008B0CE2">
      <w:pPr>
        <w:pStyle w:val="ListParagraph"/>
        <w:numPr>
          <w:ilvl w:val="0"/>
          <w:numId w:val="3"/>
        </w:numPr>
        <w:spacing w:line="600" w:lineRule="auto"/>
        <w:jc w:val="both"/>
        <w:rPr>
          <w:rFonts w:ascii="Times New Roman" w:hAnsi="Times New Roman" w:cs="Times New Roman"/>
          <w:b/>
          <w:sz w:val="24"/>
          <w:szCs w:val="24"/>
        </w:rPr>
      </w:pPr>
      <w:r>
        <w:rPr>
          <w:rFonts w:ascii="Times New Roman" w:hAnsi="Times New Roman" w:cs="Times New Roman"/>
          <w:b/>
          <w:sz w:val="24"/>
          <w:szCs w:val="24"/>
        </w:rPr>
        <w:t>Activity-Infrastructure: Determining the feasibility or viability of the infrastructure.</w:t>
      </w:r>
    </w:p>
    <w:p w14:paraId="7BC842F0" w14:textId="196F8514" w:rsidR="008B0CE2" w:rsidRDefault="002F7390"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In UK, infrastructures are well organized and maintained, whereas, in Bangladesh, the infrastructures are not properly maintained. For this reason, it can be opined that Bangaldesh is less sustatainable in tourism industry than UK in every aspect because of its weaker infrastructure.</w:t>
      </w:r>
    </w:p>
    <w:p w14:paraId="13F8DD2D" w14:textId="66510A43" w:rsidR="008B0CE2" w:rsidRDefault="008B0CE2" w:rsidP="002F7390">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D49B86D" w14:textId="77777777" w:rsidR="008B0CE2" w:rsidRDefault="008B0CE2" w:rsidP="008B0CE2">
      <w:pPr>
        <w:spacing w:line="600" w:lineRule="auto"/>
        <w:jc w:val="both"/>
        <w:rPr>
          <w:rFonts w:ascii="Algerian" w:hAnsi="Algerian" w:cs="Times New Roman"/>
          <w:sz w:val="52"/>
          <w:szCs w:val="52"/>
        </w:rPr>
      </w:pPr>
    </w:p>
    <w:p w14:paraId="20350677" w14:textId="77777777" w:rsidR="008B0CE2" w:rsidRDefault="008B0CE2" w:rsidP="008B0CE2">
      <w:pPr>
        <w:spacing w:line="600" w:lineRule="auto"/>
        <w:jc w:val="both"/>
        <w:rPr>
          <w:rFonts w:ascii="Algerian" w:hAnsi="Algerian" w:cs="Times New Roman"/>
          <w:sz w:val="48"/>
          <w:szCs w:val="48"/>
        </w:rPr>
      </w:pPr>
    </w:p>
    <w:p w14:paraId="2D45C70B" w14:textId="77777777" w:rsidR="008B0CE2" w:rsidRDefault="008B0CE2" w:rsidP="008B0CE2">
      <w:pPr>
        <w:spacing w:line="600" w:lineRule="auto"/>
        <w:jc w:val="both"/>
        <w:rPr>
          <w:rFonts w:ascii="Algerian" w:hAnsi="Algerian" w:cs="Times New Roman"/>
          <w:sz w:val="48"/>
          <w:szCs w:val="48"/>
        </w:rPr>
      </w:pPr>
    </w:p>
    <w:p w14:paraId="68F1B33B" w14:textId="77777777" w:rsidR="008B0CE2" w:rsidRDefault="008B0CE2" w:rsidP="008B0CE2">
      <w:pPr>
        <w:spacing w:line="600" w:lineRule="auto"/>
        <w:jc w:val="both"/>
        <w:rPr>
          <w:rFonts w:ascii="Algerian" w:hAnsi="Algerian" w:cs="Times New Roman"/>
          <w:sz w:val="48"/>
          <w:szCs w:val="48"/>
        </w:rPr>
      </w:pPr>
    </w:p>
    <w:p w14:paraId="1B75CE27" w14:textId="3F9AC7D5" w:rsidR="008B0CE2" w:rsidRDefault="002F7390" w:rsidP="008B0CE2">
      <w:pPr>
        <w:spacing w:line="600" w:lineRule="auto"/>
        <w:jc w:val="both"/>
        <w:rPr>
          <w:rFonts w:ascii="Algerian" w:hAnsi="Algerian" w:cs="Times New Roman"/>
          <w:sz w:val="48"/>
          <w:szCs w:val="48"/>
        </w:rPr>
      </w:pPr>
      <w:r>
        <w:rPr>
          <w:rFonts w:ascii="Algerian" w:hAnsi="Algerian" w:cs="Times New Roman"/>
          <w:sz w:val="48"/>
          <w:szCs w:val="48"/>
        </w:rPr>
        <w:t>Chapter 4: Waste management: Circular Economy</w:t>
      </w:r>
    </w:p>
    <w:p w14:paraId="11728157" w14:textId="77777777" w:rsidR="008B0CE2" w:rsidRDefault="008B0CE2" w:rsidP="008B0CE2">
      <w:pPr>
        <w:spacing w:line="600" w:lineRule="auto"/>
        <w:jc w:val="both"/>
        <w:rPr>
          <w:rFonts w:ascii="Algerian" w:hAnsi="Algerian" w:cs="Times New Roman"/>
          <w:sz w:val="48"/>
          <w:szCs w:val="48"/>
        </w:rPr>
      </w:pPr>
    </w:p>
    <w:p w14:paraId="70D8B1E8" w14:textId="343A097E" w:rsidR="008B0CE2" w:rsidRDefault="008B0CE2" w:rsidP="008B0CE2">
      <w:pPr>
        <w:spacing w:line="600" w:lineRule="auto"/>
        <w:jc w:val="both"/>
        <w:rPr>
          <w:rFonts w:ascii="Algerian" w:hAnsi="Algerian" w:cs="Times New Roman"/>
          <w:sz w:val="48"/>
          <w:szCs w:val="48"/>
        </w:rPr>
      </w:pPr>
    </w:p>
    <w:p w14:paraId="318AE93C" w14:textId="3922810F" w:rsidR="002F7390" w:rsidRDefault="002F7390" w:rsidP="008B0CE2">
      <w:pPr>
        <w:spacing w:line="600" w:lineRule="auto"/>
        <w:jc w:val="both"/>
        <w:rPr>
          <w:rFonts w:ascii="Algerian" w:hAnsi="Algerian" w:cs="Times New Roman"/>
          <w:sz w:val="48"/>
          <w:szCs w:val="48"/>
        </w:rPr>
      </w:pPr>
    </w:p>
    <w:p w14:paraId="7BBDE341" w14:textId="3EC42767" w:rsidR="002F7390" w:rsidRDefault="002F7390" w:rsidP="008B0CE2">
      <w:pPr>
        <w:spacing w:line="600" w:lineRule="auto"/>
        <w:jc w:val="both"/>
        <w:rPr>
          <w:rFonts w:ascii="Algerian" w:hAnsi="Algerian" w:cs="Times New Roman"/>
          <w:sz w:val="48"/>
          <w:szCs w:val="48"/>
        </w:rPr>
      </w:pPr>
    </w:p>
    <w:p w14:paraId="06287EC0" w14:textId="5A93478B" w:rsidR="002F7390" w:rsidRDefault="002F7390" w:rsidP="008B0CE2">
      <w:pPr>
        <w:spacing w:line="600" w:lineRule="auto"/>
        <w:jc w:val="both"/>
        <w:rPr>
          <w:rFonts w:ascii="Algerian" w:hAnsi="Algerian" w:cs="Times New Roman"/>
          <w:sz w:val="48"/>
          <w:szCs w:val="48"/>
        </w:rPr>
      </w:pPr>
    </w:p>
    <w:p w14:paraId="47ECED47"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World Bank predicts that the humans are going to produce approximately 5 trillion pounds of trash every year in only the urban areas and a huge portion of it is throwing away in the street or ocean which is putting the environment of the earth at high risk. Recent years, different NGOs and countries of the world are trying to get out of this situation and developing a way to prevent this trashy future by inventing a new economic concept which is Circular Economy. This concept is evolved in the 1990s to create zero waste future. The basic difference between the linear economy and the circular economy is that the previous one treats the resources like they are infinite whereas the latter one works to reduce the wastage of the resources. Circular economy suggests hotels or tourism organizations not only just recycle products but also owing to the products all along. </w:t>
      </w:r>
    </w:p>
    <w:p w14:paraId="67578E3D"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1D9BEB4F" wp14:editId="019EF252">
            <wp:extent cx="5486400" cy="2095500"/>
            <wp:effectExtent l="0" t="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24F8A503" w14:textId="77777777" w:rsidR="002F7390" w:rsidRDefault="002F7390" w:rsidP="002F739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Linear Economy Model</w:t>
      </w:r>
    </w:p>
    <w:p w14:paraId="71DF1850"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14:anchorId="49C2E53E" wp14:editId="54E150DE">
            <wp:extent cx="5486400" cy="199072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6B4A60F" w14:textId="77777777" w:rsidR="002F7390" w:rsidRDefault="002F7390" w:rsidP="002F7390">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Circular Economy Model</w:t>
      </w:r>
    </w:p>
    <w:p w14:paraId="2B533DA1"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Future is not a blessing rather it is achieved. Thus circular economy teaches the hoteliers to be more environmentally friendly and not to waste earth’s resources to save the future. </w:t>
      </w:r>
    </w:p>
    <w:p w14:paraId="33701B76" w14:textId="77777777" w:rsidR="002F7390" w:rsidRDefault="002F7390" w:rsidP="002F7390">
      <w:pPr>
        <w:spacing w:line="360" w:lineRule="auto"/>
        <w:jc w:val="both"/>
        <w:rPr>
          <w:rFonts w:ascii="Times New Roman" w:hAnsi="Times New Roman" w:cs="Times New Roman"/>
          <w:sz w:val="24"/>
          <w:szCs w:val="24"/>
        </w:rPr>
      </w:pPr>
      <w:r>
        <w:rPr>
          <w:rFonts w:ascii="Times New Roman" w:hAnsi="Times New Roman" w:cs="Times New Roman"/>
          <w:sz w:val="24"/>
          <w:szCs w:val="24"/>
        </w:rPr>
        <w:t>As the hotels are identified to harm the environment, they need proper planning to reduce waste-producing by them. Some ways that they can follow are showing below –</w:t>
      </w:r>
    </w:p>
    <w:p w14:paraId="6EDA4CC4" w14:textId="77777777" w:rsidR="002F7390"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Motivate customers to forecast their electricity and water consumption and deselect options</w:t>
      </w:r>
    </w:p>
    <w:p w14:paraId="47BFDF4F" w14:textId="77777777" w:rsidR="002F7390" w:rsidRDefault="002F7390" w:rsidP="002F7390">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Which they don’t need actually.</w:t>
      </w:r>
    </w:p>
    <w:p w14:paraId="26E6A6F4" w14:textId="77777777" w:rsidR="002F7390"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Providing incentives or reward to the customer for showing green loyalty.</w:t>
      </w:r>
    </w:p>
    <w:p w14:paraId="799F9C87" w14:textId="77777777" w:rsidR="002F7390"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Costs should be minimized by the hoteliers to be more sustainable.</w:t>
      </w:r>
    </w:p>
    <w:p w14:paraId="7B44E897" w14:textId="77777777" w:rsidR="002F7390" w:rsidRPr="00836C06" w:rsidRDefault="002F7390" w:rsidP="002F739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Staffs should be fully trained to make sure zero waste within the organization.</w:t>
      </w:r>
    </w:p>
    <w:p w14:paraId="5F2C7763" w14:textId="77777777" w:rsidR="002F7390" w:rsidRDefault="002F7390" w:rsidP="008B0CE2">
      <w:pPr>
        <w:spacing w:line="600" w:lineRule="auto"/>
        <w:jc w:val="both"/>
        <w:rPr>
          <w:rFonts w:ascii="Algerian" w:hAnsi="Algerian" w:cs="Times New Roman"/>
          <w:sz w:val="48"/>
          <w:szCs w:val="48"/>
        </w:rPr>
      </w:pPr>
    </w:p>
    <w:p w14:paraId="6BB56C70" w14:textId="77777777" w:rsidR="002F7390" w:rsidRDefault="002F7390" w:rsidP="008B0CE2">
      <w:pPr>
        <w:spacing w:line="600" w:lineRule="auto"/>
        <w:jc w:val="both"/>
        <w:rPr>
          <w:rFonts w:ascii="Algerian" w:hAnsi="Algerian" w:cs="Times New Roman"/>
          <w:sz w:val="48"/>
          <w:szCs w:val="48"/>
        </w:rPr>
      </w:pPr>
    </w:p>
    <w:p w14:paraId="7354F93C" w14:textId="77777777" w:rsidR="002F7390" w:rsidRDefault="002F7390" w:rsidP="008B0CE2">
      <w:pPr>
        <w:spacing w:line="600" w:lineRule="auto"/>
        <w:jc w:val="both"/>
        <w:rPr>
          <w:rFonts w:ascii="Algerian" w:hAnsi="Algerian" w:cs="Times New Roman"/>
          <w:sz w:val="48"/>
          <w:szCs w:val="48"/>
        </w:rPr>
      </w:pPr>
    </w:p>
    <w:p w14:paraId="454AC455" w14:textId="77777777" w:rsidR="002F7390" w:rsidRDefault="002F7390" w:rsidP="008B0CE2">
      <w:pPr>
        <w:spacing w:line="600" w:lineRule="auto"/>
        <w:jc w:val="both"/>
        <w:rPr>
          <w:rFonts w:ascii="Algerian" w:hAnsi="Algerian" w:cs="Times New Roman"/>
          <w:sz w:val="48"/>
          <w:szCs w:val="48"/>
        </w:rPr>
      </w:pPr>
    </w:p>
    <w:p w14:paraId="159E6C57" w14:textId="77777777" w:rsidR="002F7390" w:rsidRDefault="002F7390" w:rsidP="008B0CE2">
      <w:pPr>
        <w:spacing w:line="600" w:lineRule="auto"/>
        <w:jc w:val="both"/>
        <w:rPr>
          <w:rFonts w:ascii="Algerian" w:hAnsi="Algerian" w:cs="Times New Roman"/>
          <w:sz w:val="48"/>
          <w:szCs w:val="48"/>
        </w:rPr>
      </w:pPr>
    </w:p>
    <w:p w14:paraId="4790D812" w14:textId="77777777" w:rsidR="002F7390" w:rsidRDefault="002F7390" w:rsidP="008B0CE2">
      <w:pPr>
        <w:spacing w:line="600" w:lineRule="auto"/>
        <w:jc w:val="both"/>
        <w:rPr>
          <w:rFonts w:ascii="Algerian" w:hAnsi="Algerian" w:cs="Times New Roman"/>
          <w:sz w:val="48"/>
          <w:szCs w:val="48"/>
        </w:rPr>
      </w:pPr>
    </w:p>
    <w:p w14:paraId="0561DE6F" w14:textId="77777777" w:rsidR="002F7390" w:rsidRDefault="002F7390" w:rsidP="008B0CE2">
      <w:pPr>
        <w:spacing w:line="600" w:lineRule="auto"/>
        <w:jc w:val="both"/>
        <w:rPr>
          <w:rFonts w:ascii="Algerian" w:hAnsi="Algerian" w:cs="Times New Roman"/>
          <w:sz w:val="48"/>
          <w:szCs w:val="48"/>
        </w:rPr>
      </w:pPr>
    </w:p>
    <w:p w14:paraId="6B7C8129" w14:textId="77777777" w:rsidR="002F7390" w:rsidRDefault="002F7390" w:rsidP="008B0CE2">
      <w:pPr>
        <w:spacing w:line="600" w:lineRule="auto"/>
        <w:jc w:val="both"/>
        <w:rPr>
          <w:rFonts w:ascii="Algerian" w:hAnsi="Algerian" w:cs="Times New Roman"/>
          <w:sz w:val="48"/>
          <w:szCs w:val="48"/>
        </w:rPr>
      </w:pPr>
    </w:p>
    <w:p w14:paraId="557BE21B" w14:textId="77777777" w:rsidR="002F7390" w:rsidRDefault="002F7390" w:rsidP="008B0CE2">
      <w:pPr>
        <w:spacing w:line="600" w:lineRule="auto"/>
        <w:jc w:val="both"/>
        <w:rPr>
          <w:rFonts w:ascii="Algerian" w:hAnsi="Algerian" w:cs="Times New Roman"/>
          <w:sz w:val="48"/>
          <w:szCs w:val="48"/>
        </w:rPr>
      </w:pPr>
    </w:p>
    <w:p w14:paraId="442E002D" w14:textId="0FA39091" w:rsidR="008B0CE2" w:rsidRDefault="008B0CE2" w:rsidP="008B0CE2">
      <w:pPr>
        <w:spacing w:line="600" w:lineRule="auto"/>
        <w:jc w:val="both"/>
        <w:rPr>
          <w:rFonts w:ascii="Algerian" w:hAnsi="Algerian" w:cs="Times New Roman"/>
          <w:sz w:val="48"/>
          <w:szCs w:val="48"/>
        </w:rPr>
      </w:pPr>
      <w:r>
        <w:rPr>
          <w:rFonts w:ascii="Algerian" w:hAnsi="Algerian" w:cs="Times New Roman"/>
          <w:sz w:val="48"/>
          <w:szCs w:val="48"/>
        </w:rPr>
        <w:t>Chapter F</w:t>
      </w:r>
      <w:r w:rsidR="002F7390">
        <w:rPr>
          <w:rFonts w:ascii="Algerian" w:hAnsi="Algerian" w:cs="Times New Roman"/>
          <w:sz w:val="48"/>
          <w:szCs w:val="48"/>
        </w:rPr>
        <w:t>ive</w:t>
      </w:r>
      <w:r>
        <w:rPr>
          <w:rFonts w:ascii="Algerian" w:hAnsi="Algerian" w:cs="Times New Roman"/>
          <w:sz w:val="48"/>
          <w:szCs w:val="48"/>
        </w:rPr>
        <w:t xml:space="preserve">: </w:t>
      </w:r>
      <w:r w:rsidR="002F7390">
        <w:rPr>
          <w:rFonts w:ascii="Algerian" w:hAnsi="Algerian" w:cs="Times New Roman"/>
          <w:sz w:val="48"/>
          <w:szCs w:val="48"/>
        </w:rPr>
        <w:t>Conclusion</w:t>
      </w:r>
    </w:p>
    <w:p w14:paraId="33C99198" w14:textId="77777777" w:rsidR="008B0CE2" w:rsidRDefault="008B0CE2" w:rsidP="008B0CE2">
      <w:pPr>
        <w:spacing w:line="600" w:lineRule="auto"/>
        <w:jc w:val="both"/>
        <w:rPr>
          <w:rFonts w:ascii="Algerian" w:hAnsi="Algerian" w:cs="Times New Roman"/>
          <w:sz w:val="52"/>
          <w:szCs w:val="52"/>
        </w:rPr>
      </w:pPr>
    </w:p>
    <w:p w14:paraId="5ADAD56A" w14:textId="7D2023BC" w:rsidR="008B0CE2" w:rsidRPr="0074256F" w:rsidRDefault="00F13BEF" w:rsidP="008B0CE2">
      <w:pPr>
        <w:pStyle w:val="Heading2"/>
        <w:spacing w:line="600" w:lineRule="auto"/>
        <w:jc w:val="both"/>
        <w:rPr>
          <w:rFonts w:ascii="Times New Roman" w:hAnsi="Times New Roman" w:cs="Times New Roman"/>
          <w:b w:val="0"/>
          <w:bCs w:val="0"/>
          <w:color w:val="auto"/>
          <w:sz w:val="24"/>
          <w:szCs w:val="24"/>
        </w:rPr>
      </w:pPr>
      <w:r w:rsidRPr="0074256F">
        <w:rPr>
          <w:rFonts w:ascii="Times New Roman" w:hAnsi="Times New Roman" w:cs="Times New Roman"/>
          <w:b w:val="0"/>
          <w:bCs w:val="0"/>
          <w:color w:val="auto"/>
          <w:sz w:val="24"/>
          <w:szCs w:val="24"/>
        </w:rPr>
        <w:lastRenderedPageBreak/>
        <w:t xml:space="preserve">Sustainable tourism development is relatively a new concept in the global tourism industry, but a very important concept to save our planet, to save tourism industry in the long run. The more sustainable a tourism industry is in terms of economic, environmental and social perspective, the more time the industry is going to be in existence and the more beneficial it will be in country’s present and future growth. Today’s one step towards fulfilling tomorrow’s need today can save the future generations to come. Tourism industry is an industry heavily reliant on environment. It should take care of the environment more seriously than any other industry for its own good. </w:t>
      </w:r>
    </w:p>
    <w:p w14:paraId="78484807"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bookmarkStart w:id="8" w:name="_Toc34662865"/>
    </w:p>
    <w:p w14:paraId="08FD4BB2"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53A5A7D8"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47363113"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7FD5EFF8" w14:textId="7C57FFF6"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0E6C7035"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73CBBBFE"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661CEA96" w14:textId="77777777" w:rsidR="002F7390" w:rsidRDefault="002F7390" w:rsidP="008B0CE2">
      <w:pPr>
        <w:pStyle w:val="Heading2"/>
        <w:spacing w:line="600" w:lineRule="auto"/>
        <w:jc w:val="both"/>
        <w:rPr>
          <w:rFonts w:ascii="Times New Roman" w:hAnsi="Times New Roman" w:cs="Times New Roman"/>
          <w:color w:val="385623" w:themeColor="accent6" w:themeShade="80"/>
          <w:sz w:val="28"/>
          <w:szCs w:val="28"/>
        </w:rPr>
      </w:pPr>
    </w:p>
    <w:p w14:paraId="07F7D758" w14:textId="69F7E519" w:rsidR="008B0CE2" w:rsidRDefault="008B0CE2" w:rsidP="008B0CE2">
      <w:pPr>
        <w:pStyle w:val="Heading2"/>
        <w:spacing w:line="600" w:lineRule="auto"/>
        <w:jc w:val="both"/>
        <w:rPr>
          <w:rFonts w:ascii="Times New Roman" w:hAnsi="Times New Roman" w:cs="Times New Roman"/>
          <w:color w:val="385623" w:themeColor="accent6" w:themeShade="80"/>
          <w:sz w:val="28"/>
          <w:szCs w:val="28"/>
        </w:rPr>
      </w:pPr>
      <w:r>
        <w:rPr>
          <w:rFonts w:ascii="Times New Roman" w:hAnsi="Times New Roman" w:cs="Times New Roman"/>
          <w:color w:val="385623" w:themeColor="accent6" w:themeShade="80"/>
          <w:sz w:val="28"/>
          <w:szCs w:val="28"/>
        </w:rPr>
        <w:lastRenderedPageBreak/>
        <w:t>References</w:t>
      </w:r>
      <w:bookmarkEnd w:id="8"/>
    </w:p>
    <w:p w14:paraId="4A0D081C"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Åberg, K., 2012. Cultural Tourism and Sustainable Local Development. </w:t>
      </w:r>
      <w:r>
        <w:rPr>
          <w:rFonts w:ascii="Times New Roman" w:hAnsi="Times New Roman" w:cs="Times New Roman"/>
          <w:i/>
          <w:iCs/>
          <w:sz w:val="24"/>
          <w:szCs w:val="24"/>
        </w:rPr>
        <w:t>Tourism Planning &amp; Development</w:t>
      </w:r>
      <w:r>
        <w:rPr>
          <w:rFonts w:ascii="Times New Roman" w:hAnsi="Times New Roman" w:cs="Times New Roman"/>
          <w:sz w:val="24"/>
          <w:szCs w:val="24"/>
        </w:rPr>
        <w:t>, 9(4), pp.443-444.</w:t>
      </w:r>
    </w:p>
    <w:p w14:paraId="28A1AE23" w14:textId="48BC9140"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Ahn, D. and Yu, S., 2019. The Influence of Tourist Destination Familiarity on Tourist Destination Image, Tourist Destination Trust and Tourist Destination Loyalty. </w:t>
      </w:r>
      <w:r>
        <w:rPr>
          <w:rFonts w:ascii="Times New Roman" w:hAnsi="Times New Roman" w:cs="Times New Roman"/>
          <w:i/>
          <w:iCs/>
          <w:sz w:val="24"/>
          <w:szCs w:val="24"/>
        </w:rPr>
        <w:t>Journal of Tourism and Leisure Research</w:t>
      </w:r>
      <w:r>
        <w:rPr>
          <w:rFonts w:ascii="Times New Roman" w:hAnsi="Times New Roman" w:cs="Times New Roman"/>
          <w:sz w:val="24"/>
          <w:szCs w:val="24"/>
        </w:rPr>
        <w:t>, 31(9), pp.99-119.</w:t>
      </w:r>
    </w:p>
    <w:p w14:paraId="5DA22E1C"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Buckley, R., 2015. </w:t>
      </w:r>
      <w:r>
        <w:rPr>
          <w:rFonts w:ascii="Times New Roman" w:hAnsi="Times New Roman" w:cs="Times New Roman"/>
          <w:i/>
          <w:iCs/>
          <w:sz w:val="24"/>
          <w:szCs w:val="24"/>
        </w:rPr>
        <w:t>Adventure Tourism Management</w:t>
      </w:r>
      <w:r>
        <w:rPr>
          <w:rFonts w:ascii="Times New Roman" w:hAnsi="Times New Roman" w:cs="Times New Roman"/>
          <w:sz w:val="24"/>
          <w:szCs w:val="24"/>
        </w:rPr>
        <w:t>. [Place of publication not identified]: Routledge.</w:t>
      </w:r>
    </w:p>
    <w:p w14:paraId="31CFC742"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Carlsen, J., 2011. </w:t>
      </w:r>
      <w:r>
        <w:rPr>
          <w:rFonts w:ascii="Times New Roman" w:hAnsi="Times New Roman" w:cs="Times New Roman"/>
          <w:i/>
          <w:iCs/>
          <w:sz w:val="24"/>
          <w:szCs w:val="24"/>
        </w:rPr>
        <w:t>Island Tourism</w:t>
      </w:r>
      <w:r>
        <w:rPr>
          <w:rFonts w:ascii="Times New Roman" w:hAnsi="Times New Roman" w:cs="Times New Roman"/>
          <w:sz w:val="24"/>
          <w:szCs w:val="24"/>
        </w:rPr>
        <w:t>. Wallingford, Oxfordshire [England]: CABI.</w:t>
      </w:r>
    </w:p>
    <w:p w14:paraId="0B1BF5B6"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Chauhan, R., 2013. </w:t>
      </w:r>
      <w:r>
        <w:rPr>
          <w:rFonts w:ascii="Times New Roman" w:hAnsi="Times New Roman" w:cs="Times New Roman"/>
          <w:i/>
          <w:iCs/>
          <w:sz w:val="24"/>
          <w:szCs w:val="24"/>
        </w:rPr>
        <w:t>Tourism Management</w:t>
      </w:r>
      <w:r>
        <w:rPr>
          <w:rFonts w:ascii="Times New Roman" w:hAnsi="Times New Roman" w:cs="Times New Roman"/>
          <w:sz w:val="24"/>
          <w:szCs w:val="24"/>
        </w:rPr>
        <w:t>. New Delhi: A.P.H. Pub. Corp.</w:t>
      </w:r>
    </w:p>
    <w:p w14:paraId="4AAE0C93" w14:textId="77777777" w:rsidR="008B0CE2" w:rsidRDefault="008B0CE2" w:rsidP="008B0CE2">
      <w:pPr>
        <w:spacing w:line="600" w:lineRule="auto"/>
        <w:jc w:val="both"/>
        <w:rPr>
          <w:rFonts w:ascii="Times New Roman" w:hAnsi="Times New Roman" w:cs="Times New Roman"/>
          <w:sz w:val="24"/>
          <w:szCs w:val="24"/>
        </w:rPr>
      </w:pPr>
    </w:p>
    <w:p w14:paraId="12254BDB"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Cornelisse, M., 2019. Moral Claims in Sustainable Tourism Development. </w:t>
      </w:r>
      <w:r>
        <w:rPr>
          <w:rFonts w:ascii="Times New Roman" w:hAnsi="Times New Roman" w:cs="Times New Roman"/>
          <w:i/>
          <w:iCs/>
          <w:sz w:val="24"/>
          <w:szCs w:val="24"/>
        </w:rPr>
        <w:t>Tourism Planning &amp; Development</w:t>
      </w:r>
      <w:r>
        <w:rPr>
          <w:rFonts w:ascii="Times New Roman" w:hAnsi="Times New Roman" w:cs="Times New Roman"/>
          <w:sz w:val="24"/>
          <w:szCs w:val="24"/>
        </w:rPr>
        <w:t>, pp.1-19.</w:t>
      </w:r>
    </w:p>
    <w:p w14:paraId="7A2D113B"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Geetanjali., 2010. Tourism Management. Jaipur: ABD Publishers.</w:t>
      </w:r>
    </w:p>
    <w:p w14:paraId="0FA34D59"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Guleria, S., 2019. Rationale of Push and Pull Theory Through IT in Tourist Motivations and Destination Attributes: A Case Study of Mcleodganj (HP) As Tourist Destination. </w:t>
      </w:r>
      <w:r>
        <w:rPr>
          <w:rFonts w:ascii="Times New Roman" w:hAnsi="Times New Roman" w:cs="Times New Roman"/>
          <w:i/>
          <w:iCs/>
          <w:sz w:val="24"/>
          <w:szCs w:val="24"/>
        </w:rPr>
        <w:t>SSRN Electronic Journal</w:t>
      </w:r>
      <w:r>
        <w:rPr>
          <w:rFonts w:ascii="Times New Roman" w:hAnsi="Times New Roman" w:cs="Times New Roman"/>
          <w:sz w:val="24"/>
          <w:szCs w:val="24"/>
        </w:rPr>
        <w:t>,.</w:t>
      </w:r>
    </w:p>
    <w:p w14:paraId="06DB0609"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Hall, C., 2019. Constructing sustainable tourism development: The 2030 agenda and the managerial ecology of sustainable tourism. </w:t>
      </w:r>
      <w:r>
        <w:rPr>
          <w:rFonts w:ascii="Times New Roman" w:hAnsi="Times New Roman" w:cs="Times New Roman"/>
          <w:i/>
          <w:iCs/>
          <w:sz w:val="24"/>
          <w:szCs w:val="24"/>
        </w:rPr>
        <w:t>Journal of Sustainable Tourism</w:t>
      </w:r>
      <w:r>
        <w:rPr>
          <w:rFonts w:ascii="Times New Roman" w:hAnsi="Times New Roman" w:cs="Times New Roman"/>
          <w:sz w:val="24"/>
          <w:szCs w:val="24"/>
        </w:rPr>
        <w:t>, 27(7), pp.1044-1060.</w:t>
      </w:r>
    </w:p>
    <w:p w14:paraId="1B832B50"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Hampton, A., 2018. </w:t>
      </w:r>
      <w:r>
        <w:rPr>
          <w:rFonts w:ascii="Times New Roman" w:hAnsi="Times New Roman" w:cs="Times New Roman"/>
          <w:i/>
          <w:iCs/>
          <w:sz w:val="24"/>
          <w:szCs w:val="24"/>
        </w:rPr>
        <w:t>Tourism Management</w:t>
      </w:r>
      <w:r>
        <w:rPr>
          <w:rFonts w:ascii="Times New Roman" w:hAnsi="Times New Roman" w:cs="Times New Roman"/>
          <w:sz w:val="24"/>
          <w:szCs w:val="24"/>
        </w:rPr>
        <w:t>. London: ETP.</w:t>
      </w:r>
    </w:p>
    <w:p w14:paraId="12215DB4"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Higham, J., 2014. </w:t>
      </w:r>
      <w:r>
        <w:rPr>
          <w:rFonts w:ascii="Times New Roman" w:hAnsi="Times New Roman" w:cs="Times New Roman"/>
          <w:i/>
          <w:iCs/>
          <w:sz w:val="24"/>
          <w:szCs w:val="24"/>
        </w:rPr>
        <w:t>Whale-Watching</w:t>
      </w:r>
      <w:r>
        <w:rPr>
          <w:rFonts w:ascii="Times New Roman" w:hAnsi="Times New Roman" w:cs="Times New Roman"/>
          <w:sz w:val="24"/>
          <w:szCs w:val="24"/>
        </w:rPr>
        <w:t>. Cambridge: Cambridge Univ. Press.</w:t>
      </w:r>
    </w:p>
    <w:p w14:paraId="1DA70F90" w14:textId="475EEDD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i/>
          <w:iCs/>
          <w:sz w:val="24"/>
          <w:szCs w:val="24"/>
        </w:rPr>
        <w:t>Tourism</w:t>
      </w:r>
      <w:r>
        <w:rPr>
          <w:rFonts w:ascii="Times New Roman" w:hAnsi="Times New Roman" w:cs="Times New Roman"/>
          <w:sz w:val="24"/>
          <w:szCs w:val="24"/>
        </w:rPr>
        <w:t>, 22(2), pp.195-213.</w:t>
      </w:r>
    </w:p>
    <w:p w14:paraId="2D0CCF9F"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Kharazian, P., 2015. Assessment of Geo-Tourism Structure in Bojnoord City Sustainable Tourism Development. </w:t>
      </w:r>
      <w:r>
        <w:rPr>
          <w:rFonts w:ascii="Times New Roman" w:hAnsi="Times New Roman" w:cs="Times New Roman"/>
          <w:i/>
          <w:iCs/>
          <w:sz w:val="24"/>
          <w:szCs w:val="24"/>
        </w:rPr>
        <w:t>European Journal of Sustainable Development</w:t>
      </w:r>
      <w:r>
        <w:rPr>
          <w:rFonts w:ascii="Times New Roman" w:hAnsi="Times New Roman" w:cs="Times New Roman"/>
          <w:sz w:val="24"/>
          <w:szCs w:val="24"/>
        </w:rPr>
        <w:t>, 4(2).</w:t>
      </w:r>
    </w:p>
    <w:p w14:paraId="5F85C51A"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Ljubičić, D., 2016. Sustainable Development Analysis of Tourist Destination Case Study Dubrovnik. </w:t>
      </w:r>
      <w:r>
        <w:rPr>
          <w:rFonts w:ascii="Times New Roman" w:hAnsi="Times New Roman" w:cs="Times New Roman"/>
          <w:i/>
          <w:iCs/>
          <w:sz w:val="24"/>
          <w:szCs w:val="24"/>
        </w:rPr>
        <w:t>Naše more</w:t>
      </w:r>
      <w:r>
        <w:rPr>
          <w:rFonts w:ascii="Times New Roman" w:hAnsi="Times New Roman" w:cs="Times New Roman"/>
          <w:sz w:val="24"/>
          <w:szCs w:val="24"/>
        </w:rPr>
        <w:t>, 63(1), pp.29-35.</w:t>
      </w:r>
    </w:p>
    <w:p w14:paraId="29E75515"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McAreavey, R. and McDonagh, J., 2010. Sustainable Rural Tourism: Lessons for Rural Development. </w:t>
      </w:r>
      <w:r>
        <w:rPr>
          <w:rFonts w:ascii="Times New Roman" w:hAnsi="Times New Roman" w:cs="Times New Roman"/>
          <w:i/>
          <w:iCs/>
          <w:sz w:val="24"/>
          <w:szCs w:val="24"/>
        </w:rPr>
        <w:t>Sociologia Ruralis</w:t>
      </w:r>
      <w:r>
        <w:rPr>
          <w:rFonts w:ascii="Times New Roman" w:hAnsi="Times New Roman" w:cs="Times New Roman"/>
          <w:sz w:val="24"/>
          <w:szCs w:val="24"/>
        </w:rPr>
        <w:t>, 51(2), pp.175-194.</w:t>
      </w:r>
    </w:p>
    <w:p w14:paraId="2AB7C9EB"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McCool, S. and Bosak, K., 2016. </w:t>
      </w:r>
      <w:r>
        <w:rPr>
          <w:rFonts w:ascii="Times New Roman" w:hAnsi="Times New Roman" w:cs="Times New Roman"/>
          <w:i/>
          <w:iCs/>
          <w:sz w:val="24"/>
          <w:szCs w:val="24"/>
        </w:rPr>
        <w:t>Reframing Sustainable Tourism</w:t>
      </w:r>
      <w:r>
        <w:rPr>
          <w:rFonts w:ascii="Times New Roman" w:hAnsi="Times New Roman" w:cs="Times New Roman"/>
          <w:sz w:val="24"/>
          <w:szCs w:val="24"/>
        </w:rPr>
        <w:t>. Dordrecht: Springer Netherlands.</w:t>
      </w:r>
    </w:p>
    <w:p w14:paraId="67C9F431"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Patterson, C., 2016. </w:t>
      </w:r>
      <w:r>
        <w:rPr>
          <w:rFonts w:ascii="Times New Roman" w:hAnsi="Times New Roman" w:cs="Times New Roman"/>
          <w:i/>
          <w:iCs/>
          <w:sz w:val="24"/>
          <w:szCs w:val="24"/>
        </w:rPr>
        <w:t>Sustainable Tourism</w:t>
      </w:r>
      <w:r>
        <w:rPr>
          <w:rFonts w:ascii="Times New Roman" w:hAnsi="Times New Roman" w:cs="Times New Roman"/>
          <w:sz w:val="24"/>
          <w:szCs w:val="24"/>
        </w:rPr>
        <w:t>. Champaign, IL: Human Kinetics.</w:t>
      </w:r>
    </w:p>
    <w:p w14:paraId="49A9E201"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Price, R., 2017. </w:t>
      </w:r>
      <w:r>
        <w:rPr>
          <w:rFonts w:ascii="Times New Roman" w:hAnsi="Times New Roman" w:cs="Times New Roman"/>
          <w:i/>
          <w:iCs/>
          <w:sz w:val="24"/>
          <w:szCs w:val="24"/>
        </w:rPr>
        <w:t>Ecotourism And Sustainable Tourism</w:t>
      </w:r>
      <w:r>
        <w:rPr>
          <w:rFonts w:ascii="Times New Roman" w:hAnsi="Times New Roman" w:cs="Times New Roman"/>
          <w:sz w:val="24"/>
          <w:szCs w:val="24"/>
        </w:rPr>
        <w:t>. New York: Nova Science Publisher's, Inc.</w:t>
      </w:r>
    </w:p>
    <w:p w14:paraId="155010EA"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lastRenderedPageBreak/>
        <w:t>Rajesh, R., 2013. Impact of Tourist Perceptions, Destination Image and Tourist Satisfaction on Destination Loyalty: A Conceptual Model. </w:t>
      </w:r>
      <w:r>
        <w:rPr>
          <w:rFonts w:ascii="Times New Roman" w:hAnsi="Times New Roman" w:cs="Times New Roman"/>
          <w:i/>
          <w:iCs/>
          <w:sz w:val="24"/>
          <w:szCs w:val="24"/>
        </w:rPr>
        <w:t>PASOS. Revista de Turismo y Patrimonio Cultural</w:t>
      </w:r>
      <w:r>
        <w:rPr>
          <w:rFonts w:ascii="Times New Roman" w:hAnsi="Times New Roman" w:cs="Times New Roman"/>
          <w:sz w:val="24"/>
          <w:szCs w:val="24"/>
        </w:rPr>
        <w:t>, 11(3), pp.67-78.</w:t>
      </w:r>
    </w:p>
    <w:p w14:paraId="5BC23942"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Thimm, T., 2016. The Kerala Tourism Model - An Indian State on the Road to Sustainable Development. </w:t>
      </w:r>
      <w:r>
        <w:rPr>
          <w:rFonts w:ascii="Times New Roman" w:hAnsi="Times New Roman" w:cs="Times New Roman"/>
          <w:i/>
          <w:iCs/>
          <w:sz w:val="24"/>
          <w:szCs w:val="24"/>
        </w:rPr>
        <w:t>Sustainable Development</w:t>
      </w:r>
      <w:r>
        <w:rPr>
          <w:rFonts w:ascii="Times New Roman" w:hAnsi="Times New Roman" w:cs="Times New Roman"/>
          <w:sz w:val="24"/>
          <w:szCs w:val="24"/>
        </w:rPr>
        <w:t>, 25(1), pp.77-91.</w:t>
      </w:r>
    </w:p>
    <w:p w14:paraId="5D91FEBF" w14:textId="77777777" w:rsidR="008B0CE2" w:rsidRDefault="008B0CE2" w:rsidP="008B0CE2">
      <w:pPr>
        <w:spacing w:line="600" w:lineRule="auto"/>
        <w:jc w:val="both"/>
        <w:rPr>
          <w:rFonts w:ascii="Times New Roman" w:hAnsi="Times New Roman" w:cs="Times New Roman"/>
          <w:sz w:val="24"/>
          <w:szCs w:val="24"/>
        </w:rPr>
      </w:pPr>
      <w:r>
        <w:rPr>
          <w:rFonts w:ascii="Times New Roman" w:hAnsi="Times New Roman" w:cs="Times New Roman"/>
          <w:sz w:val="24"/>
          <w:szCs w:val="24"/>
        </w:rPr>
        <w:t>Wearne, S., 2017. Tourism Development and Whaling—Heritage as Sustainable Future. </w:t>
      </w:r>
      <w:r>
        <w:rPr>
          <w:rFonts w:ascii="Times New Roman" w:hAnsi="Times New Roman" w:cs="Times New Roman"/>
          <w:i/>
          <w:iCs/>
          <w:sz w:val="24"/>
          <w:szCs w:val="24"/>
        </w:rPr>
        <w:t>Tourism Planning &amp; Development</w:t>
      </w:r>
      <w:r>
        <w:rPr>
          <w:rFonts w:ascii="Times New Roman" w:hAnsi="Times New Roman" w:cs="Times New Roman"/>
          <w:sz w:val="24"/>
          <w:szCs w:val="24"/>
        </w:rPr>
        <w:t>, 15(1), pp.89-95.</w:t>
      </w:r>
    </w:p>
    <w:p w14:paraId="1CD8016D"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Labadi, S., 2008. Managing Heritage and Cultural Tourism Resources. Critical Essays, Volume One. </w:t>
      </w:r>
      <w:r w:rsidRPr="0074256F">
        <w:rPr>
          <w:rFonts w:ascii="Times New Roman" w:hAnsi="Times New Roman" w:cs="Times New Roman"/>
          <w:i/>
          <w:iCs/>
          <w:sz w:val="24"/>
          <w:szCs w:val="24"/>
        </w:rPr>
        <w:t>Journal of Tourism and Cultural Change</w:t>
      </w:r>
      <w:r w:rsidRPr="0074256F">
        <w:rPr>
          <w:rFonts w:ascii="Times New Roman" w:hAnsi="Times New Roman" w:cs="Times New Roman"/>
          <w:sz w:val="24"/>
          <w:szCs w:val="24"/>
        </w:rPr>
        <w:t>, 5(3), pp.223-226.</w:t>
      </w:r>
    </w:p>
    <w:p w14:paraId="25BB8146"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LIMONDIN, N. and ROUSSEAU, D., 2008. Holocene climate as reflected by a malacological sequence at Verrières, France. </w:t>
      </w:r>
      <w:r w:rsidRPr="0074256F">
        <w:rPr>
          <w:rFonts w:ascii="Times New Roman" w:hAnsi="Times New Roman" w:cs="Times New Roman"/>
          <w:i/>
          <w:iCs/>
          <w:sz w:val="24"/>
          <w:szCs w:val="24"/>
        </w:rPr>
        <w:t>Boreas</w:t>
      </w:r>
      <w:r w:rsidRPr="0074256F">
        <w:rPr>
          <w:rFonts w:ascii="Times New Roman" w:hAnsi="Times New Roman" w:cs="Times New Roman"/>
          <w:sz w:val="24"/>
          <w:szCs w:val="24"/>
        </w:rPr>
        <w:t>, 20(3), pp.207-229.</w:t>
      </w:r>
    </w:p>
    <w:p w14:paraId="3558DF1A"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Lynn R, K. and Eda, G. (2014). Communicating sustainability for the green economy. </w:t>
      </w:r>
      <w:r w:rsidRPr="0074256F">
        <w:rPr>
          <w:rFonts w:ascii="Times New Roman" w:hAnsi="Times New Roman" w:cs="Times New Roman"/>
          <w:i/>
          <w:iCs/>
          <w:sz w:val="24"/>
          <w:szCs w:val="24"/>
        </w:rPr>
        <w:t>Choice Reviews Online</w:t>
      </w:r>
      <w:r w:rsidRPr="0074256F">
        <w:rPr>
          <w:rFonts w:ascii="Times New Roman" w:hAnsi="Times New Roman" w:cs="Times New Roman"/>
          <w:sz w:val="24"/>
          <w:szCs w:val="24"/>
        </w:rPr>
        <w:t>, 51(09), pp.51-5109-51-5109.</w:t>
      </w:r>
    </w:p>
    <w:p w14:paraId="2D73CB94"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McCool, S. and Bosak, K., 2016. </w:t>
      </w:r>
      <w:r w:rsidRPr="0074256F">
        <w:rPr>
          <w:rFonts w:ascii="Times New Roman" w:hAnsi="Times New Roman" w:cs="Times New Roman"/>
          <w:i/>
          <w:iCs/>
          <w:sz w:val="24"/>
          <w:szCs w:val="24"/>
        </w:rPr>
        <w:t>Reframing Sustainable Tourism</w:t>
      </w:r>
      <w:r w:rsidRPr="0074256F">
        <w:rPr>
          <w:rFonts w:ascii="Times New Roman" w:hAnsi="Times New Roman" w:cs="Times New Roman"/>
          <w:sz w:val="24"/>
          <w:szCs w:val="24"/>
        </w:rPr>
        <w:t>. Dordrecht: Springer Netherlands.</w:t>
      </w:r>
    </w:p>
    <w:p w14:paraId="47BA47A2" w14:textId="77777777" w:rsidR="0074256F" w:rsidRPr="0074256F" w:rsidRDefault="0074256F" w:rsidP="0074256F">
      <w:pPr>
        <w:spacing w:line="600" w:lineRule="auto"/>
        <w:rPr>
          <w:rFonts w:ascii="Times New Roman" w:hAnsi="Times New Roman" w:cs="Times New Roman"/>
          <w:sz w:val="24"/>
          <w:szCs w:val="24"/>
        </w:rPr>
      </w:pPr>
      <w:r w:rsidRPr="0074256F">
        <w:rPr>
          <w:rFonts w:ascii="Times New Roman" w:hAnsi="Times New Roman" w:cs="Times New Roman"/>
          <w:sz w:val="24"/>
          <w:szCs w:val="24"/>
        </w:rPr>
        <w:t>Pineda, F. and Brebbia, C., 2012. </w:t>
      </w:r>
      <w:r w:rsidRPr="0074256F">
        <w:rPr>
          <w:rFonts w:ascii="Times New Roman" w:hAnsi="Times New Roman" w:cs="Times New Roman"/>
          <w:i/>
          <w:iCs/>
          <w:sz w:val="24"/>
          <w:szCs w:val="24"/>
        </w:rPr>
        <w:t>Sustainable Tourism V</w:t>
      </w:r>
      <w:r w:rsidRPr="0074256F">
        <w:rPr>
          <w:rFonts w:ascii="Times New Roman" w:hAnsi="Times New Roman" w:cs="Times New Roman"/>
          <w:sz w:val="24"/>
          <w:szCs w:val="24"/>
        </w:rPr>
        <w:t>. Southampton: WIT Press.</w:t>
      </w:r>
    </w:p>
    <w:p w14:paraId="505AE82B" w14:textId="77777777" w:rsidR="0074256F" w:rsidRDefault="0074256F" w:rsidP="0074256F">
      <w:pPr>
        <w:pStyle w:val="ListParagraph"/>
        <w:numPr>
          <w:ilvl w:val="0"/>
          <w:numId w:val="5"/>
        </w:numPr>
        <w:spacing w:line="600" w:lineRule="auto"/>
        <w:rPr>
          <w:rFonts w:ascii="Times New Roman" w:hAnsi="Times New Roman" w:cs="Times New Roman"/>
          <w:sz w:val="24"/>
          <w:szCs w:val="24"/>
        </w:rPr>
      </w:pPr>
      <w:r w:rsidRPr="00EB67C4">
        <w:rPr>
          <w:rFonts w:ascii="Times New Roman" w:hAnsi="Times New Roman" w:cs="Times New Roman"/>
          <w:sz w:val="24"/>
          <w:szCs w:val="24"/>
        </w:rPr>
        <w:lastRenderedPageBreak/>
        <w:t>Sharpley, R., 2012. Island Tourism or Tourism on Islands?. </w:t>
      </w:r>
      <w:r w:rsidRPr="00EB67C4">
        <w:rPr>
          <w:rFonts w:ascii="Times New Roman" w:hAnsi="Times New Roman" w:cs="Times New Roman"/>
          <w:i/>
          <w:iCs/>
          <w:sz w:val="24"/>
          <w:szCs w:val="24"/>
        </w:rPr>
        <w:t>Tourism Recreation Research</w:t>
      </w:r>
      <w:r w:rsidRPr="00EB67C4">
        <w:rPr>
          <w:rFonts w:ascii="Times New Roman" w:hAnsi="Times New Roman" w:cs="Times New Roman"/>
          <w:sz w:val="24"/>
          <w:szCs w:val="24"/>
        </w:rPr>
        <w:t>, 37(2), pp.167-172.</w:t>
      </w:r>
    </w:p>
    <w:p w14:paraId="4A899D0D" w14:textId="77777777" w:rsidR="0074256F" w:rsidRPr="00731AF7" w:rsidRDefault="0074256F" w:rsidP="0074256F">
      <w:pPr>
        <w:pStyle w:val="ListParagraph"/>
        <w:numPr>
          <w:ilvl w:val="0"/>
          <w:numId w:val="5"/>
        </w:numPr>
        <w:spacing w:line="600" w:lineRule="auto"/>
        <w:rPr>
          <w:rFonts w:ascii="Times New Roman" w:hAnsi="Times New Roman" w:cs="Times New Roman"/>
          <w:sz w:val="24"/>
          <w:szCs w:val="24"/>
        </w:rPr>
      </w:pPr>
      <w:r w:rsidRPr="00EB67C4">
        <w:rPr>
          <w:rFonts w:ascii="Times New Roman" w:hAnsi="Times New Roman" w:cs="Times New Roman"/>
          <w:sz w:val="24"/>
          <w:szCs w:val="24"/>
        </w:rPr>
        <w:t>Terry, A. and Hill, J., 2016. </w:t>
      </w:r>
      <w:r w:rsidRPr="00EB67C4">
        <w:rPr>
          <w:rFonts w:ascii="Times New Roman" w:hAnsi="Times New Roman" w:cs="Times New Roman"/>
          <w:i/>
          <w:iCs/>
          <w:sz w:val="24"/>
          <w:szCs w:val="24"/>
        </w:rPr>
        <w:t>Sustainable Development</w:t>
      </w:r>
      <w:r w:rsidRPr="00EB67C4">
        <w:rPr>
          <w:rFonts w:ascii="Times New Roman" w:hAnsi="Times New Roman" w:cs="Times New Roman"/>
          <w:sz w:val="24"/>
          <w:szCs w:val="24"/>
        </w:rPr>
        <w:t>. London: Taylor and Francis.</w:t>
      </w:r>
    </w:p>
    <w:p w14:paraId="1C5AD6FD" w14:textId="77777777" w:rsidR="0074256F" w:rsidRDefault="0074256F" w:rsidP="0074256F">
      <w:pPr>
        <w:pStyle w:val="ListParagraph"/>
        <w:numPr>
          <w:ilvl w:val="0"/>
          <w:numId w:val="5"/>
        </w:numPr>
        <w:spacing w:line="600" w:lineRule="auto"/>
        <w:rPr>
          <w:rFonts w:ascii="Times New Roman" w:hAnsi="Times New Roman" w:cs="Times New Roman"/>
          <w:sz w:val="24"/>
          <w:szCs w:val="24"/>
        </w:rPr>
      </w:pPr>
      <w:r w:rsidRPr="007A101A">
        <w:rPr>
          <w:rFonts w:ascii="Times New Roman" w:hAnsi="Times New Roman" w:cs="Times New Roman"/>
          <w:sz w:val="24"/>
          <w:szCs w:val="24"/>
        </w:rPr>
        <w:t>Thelocal.fr. 2020. [online] Available at: &lt;https://www.thelocal.fr/20190703/revealed-is-50-million-tourists-a-year-in-paris-just-too-many&gt; [Accessed 11 March 2020].</w:t>
      </w:r>
    </w:p>
    <w:p w14:paraId="06E1BB38" w14:textId="77777777" w:rsidR="0074256F" w:rsidRDefault="0074256F" w:rsidP="008B0CE2">
      <w:pPr>
        <w:spacing w:line="600" w:lineRule="auto"/>
        <w:jc w:val="both"/>
        <w:rPr>
          <w:rFonts w:ascii="Times New Roman" w:hAnsi="Times New Roman" w:cs="Times New Roman"/>
          <w:sz w:val="24"/>
          <w:szCs w:val="24"/>
        </w:rPr>
      </w:pPr>
    </w:p>
    <w:p w14:paraId="64009D34" w14:textId="77777777" w:rsidR="008B0CE2" w:rsidRDefault="008B0CE2" w:rsidP="008B0CE2"/>
    <w:p w14:paraId="7B78F2A0" w14:textId="32092EC8" w:rsidR="002C7E28" w:rsidRPr="00071FB7" w:rsidRDefault="002C7E28">
      <w:pPr>
        <w:rPr>
          <w:rFonts w:ascii="Times New Roman" w:hAnsi="Times New Roman" w:cs="Times New Roman"/>
        </w:rPr>
      </w:pPr>
    </w:p>
    <w:sectPr w:rsidR="002C7E28" w:rsidRPr="00071FB7" w:rsidSect="0030140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15:restartNumberingAfterBreak="0">
    <w:nsid w:val="07172397"/>
    <w:multiLevelType w:val="hybridMultilevel"/>
    <w:tmpl w:val="6C429E1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5877AC"/>
    <w:multiLevelType w:val="hybridMultilevel"/>
    <w:tmpl w:val="8340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266A7"/>
    <w:multiLevelType w:val="hybridMultilevel"/>
    <w:tmpl w:val="B27837F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D724165"/>
    <w:multiLevelType w:val="hybridMultilevel"/>
    <w:tmpl w:val="4408766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416052"/>
    <w:multiLevelType w:val="hybridMultilevel"/>
    <w:tmpl w:val="C8E23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BAE"/>
    <w:rsid w:val="00071FB7"/>
    <w:rsid w:val="000C1E48"/>
    <w:rsid w:val="00106547"/>
    <w:rsid w:val="00161DB1"/>
    <w:rsid w:val="0022281A"/>
    <w:rsid w:val="002C373C"/>
    <w:rsid w:val="002C7E28"/>
    <w:rsid w:val="002F0B27"/>
    <w:rsid w:val="002F7390"/>
    <w:rsid w:val="0030140C"/>
    <w:rsid w:val="00330271"/>
    <w:rsid w:val="0045323E"/>
    <w:rsid w:val="004D417B"/>
    <w:rsid w:val="005000A0"/>
    <w:rsid w:val="00556CD2"/>
    <w:rsid w:val="00577745"/>
    <w:rsid w:val="006630D4"/>
    <w:rsid w:val="006E6C60"/>
    <w:rsid w:val="0070539A"/>
    <w:rsid w:val="0074256F"/>
    <w:rsid w:val="007516E0"/>
    <w:rsid w:val="00780BAF"/>
    <w:rsid w:val="00793BBD"/>
    <w:rsid w:val="008A1574"/>
    <w:rsid w:val="008B0CE2"/>
    <w:rsid w:val="009333BC"/>
    <w:rsid w:val="009412B1"/>
    <w:rsid w:val="009A337F"/>
    <w:rsid w:val="009F23B7"/>
    <w:rsid w:val="00A969F6"/>
    <w:rsid w:val="00AD1745"/>
    <w:rsid w:val="00B23E28"/>
    <w:rsid w:val="00C3165C"/>
    <w:rsid w:val="00CA56EF"/>
    <w:rsid w:val="00CD360E"/>
    <w:rsid w:val="00D11961"/>
    <w:rsid w:val="00D27D54"/>
    <w:rsid w:val="00D842F9"/>
    <w:rsid w:val="00D97153"/>
    <w:rsid w:val="00DA4C2B"/>
    <w:rsid w:val="00E3679B"/>
    <w:rsid w:val="00EC5F1D"/>
    <w:rsid w:val="00EC78E0"/>
    <w:rsid w:val="00F13BEF"/>
    <w:rsid w:val="00F85DDC"/>
    <w:rsid w:val="00FB0A7F"/>
    <w:rsid w:val="00FF3BAE"/>
    <w:rsid w:val="00FF4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A3DDD"/>
  <w15:chartTrackingRefBased/>
  <w15:docId w15:val="{1B8E2FF3-4616-424B-948E-FE28FB367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0CE2"/>
    <w:pPr>
      <w:keepNext/>
      <w:keepLines/>
      <w:spacing w:before="480" w:after="0" w:line="25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8B0CE2"/>
    <w:pPr>
      <w:keepNext/>
      <w:keepLines/>
      <w:spacing w:before="200" w:after="0" w:line="256" w:lineRule="auto"/>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CE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8B0CE2"/>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8B0CE2"/>
    <w:rPr>
      <w:color w:val="0563C1" w:themeColor="hyperlink"/>
      <w:u w:val="single"/>
    </w:rPr>
  </w:style>
  <w:style w:type="paragraph" w:styleId="TOC1">
    <w:name w:val="toc 1"/>
    <w:basedOn w:val="Normal"/>
    <w:next w:val="Normal"/>
    <w:autoRedefine/>
    <w:uiPriority w:val="39"/>
    <w:semiHidden/>
    <w:unhideWhenUsed/>
    <w:rsid w:val="008B0CE2"/>
    <w:pPr>
      <w:spacing w:after="100" w:line="256" w:lineRule="auto"/>
    </w:pPr>
  </w:style>
  <w:style w:type="paragraph" w:styleId="TOC2">
    <w:name w:val="toc 2"/>
    <w:basedOn w:val="Normal"/>
    <w:next w:val="Normal"/>
    <w:autoRedefine/>
    <w:uiPriority w:val="39"/>
    <w:semiHidden/>
    <w:unhideWhenUsed/>
    <w:rsid w:val="008B0CE2"/>
    <w:pPr>
      <w:spacing w:after="100" w:line="256" w:lineRule="auto"/>
      <w:ind w:left="220"/>
    </w:pPr>
  </w:style>
  <w:style w:type="paragraph" w:styleId="ListParagraph">
    <w:name w:val="List Paragraph"/>
    <w:basedOn w:val="Normal"/>
    <w:uiPriority w:val="34"/>
    <w:qFormat/>
    <w:rsid w:val="008B0CE2"/>
    <w:pPr>
      <w:spacing w:line="256" w:lineRule="auto"/>
      <w:ind w:left="720"/>
      <w:contextualSpacing/>
    </w:pPr>
  </w:style>
  <w:style w:type="paragraph" w:styleId="TOCHeading">
    <w:name w:val="TOC Heading"/>
    <w:basedOn w:val="Heading1"/>
    <w:next w:val="Normal"/>
    <w:uiPriority w:val="39"/>
    <w:semiHidden/>
    <w:unhideWhenUsed/>
    <w:qFormat/>
    <w:rsid w:val="008B0CE2"/>
    <w:pPr>
      <w:spacing w:before="240"/>
      <w:outlineLvl w:val="9"/>
    </w:pPr>
    <w:rPr>
      <w:b w:val="0"/>
      <w:bCs w:val="0"/>
      <w:sz w:val="32"/>
      <w:szCs w:val="32"/>
    </w:rPr>
  </w:style>
  <w:style w:type="table" w:styleId="GridTable6Colorful-Accent6">
    <w:name w:val="Grid Table 6 Colorful Accent 6"/>
    <w:basedOn w:val="TableNormal"/>
    <w:uiPriority w:val="51"/>
    <w:rsid w:val="008B0CE2"/>
    <w:pPr>
      <w:spacing w:after="0" w:line="240" w:lineRule="auto"/>
    </w:pPr>
    <w:rPr>
      <w:color w:val="538135" w:themeColor="accent6" w:themeShade="BF"/>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
    <w:name w:val="Unresolved Mention"/>
    <w:basedOn w:val="DefaultParagraphFont"/>
    <w:uiPriority w:val="99"/>
    <w:semiHidden/>
    <w:unhideWhenUsed/>
    <w:rsid w:val="00556CD2"/>
    <w:rPr>
      <w:color w:val="605E5C"/>
      <w:shd w:val="clear" w:color="auto" w:fill="E1DFDD"/>
    </w:rPr>
  </w:style>
  <w:style w:type="paragraph" w:styleId="NoSpacing">
    <w:name w:val="No Spacing"/>
    <w:link w:val="NoSpacingChar"/>
    <w:uiPriority w:val="1"/>
    <w:qFormat/>
    <w:rsid w:val="0030140C"/>
    <w:pPr>
      <w:spacing w:after="0" w:line="240" w:lineRule="auto"/>
    </w:pPr>
    <w:rPr>
      <w:rFonts w:eastAsiaTheme="minorEastAsia"/>
    </w:rPr>
  </w:style>
  <w:style w:type="character" w:customStyle="1" w:styleId="NoSpacingChar">
    <w:name w:val="No Spacing Char"/>
    <w:basedOn w:val="DefaultParagraphFont"/>
    <w:link w:val="NoSpacing"/>
    <w:uiPriority w:val="1"/>
    <w:rsid w:val="0030140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645971">
      <w:bodyDiv w:val="1"/>
      <w:marLeft w:val="0"/>
      <w:marRight w:val="0"/>
      <w:marTop w:val="0"/>
      <w:marBottom w:val="0"/>
      <w:divBdr>
        <w:top w:val="none" w:sz="0" w:space="0" w:color="auto"/>
        <w:left w:val="none" w:sz="0" w:space="0" w:color="auto"/>
        <w:bottom w:val="none" w:sz="0" w:space="0" w:color="auto"/>
        <w:right w:val="none" w:sz="0" w:space="0" w:color="auto"/>
      </w:divBdr>
    </w:div>
    <w:div w:id="135110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Desktop\Sustainable%20imon%20&amp;amp;%20muzaffor\Sustainablemuzaffor.docx" TargetMode="External"/><Relationship Id="rId13" Type="http://schemas.openxmlformats.org/officeDocument/2006/relationships/hyperlink" Target="file:///C:\Users\s\Desktop\Sustainable%20imon%20&amp;amp;%20muzaffor\Sustainablemuzaffor.docx" TargetMode="External"/><Relationship Id="rId18" Type="http://schemas.openxmlformats.org/officeDocument/2006/relationships/image" Target="media/image3.jpeg"/><Relationship Id="rId26" Type="http://schemas.openxmlformats.org/officeDocument/2006/relationships/diagramData" Target="diagrams/data2.xml"/><Relationship Id="rId3" Type="http://schemas.openxmlformats.org/officeDocument/2006/relationships/settings" Target="settings.xml"/><Relationship Id="rId21" Type="http://schemas.openxmlformats.org/officeDocument/2006/relationships/diagramData" Target="diagrams/data1.xml"/><Relationship Id="rId34" Type="http://schemas.openxmlformats.org/officeDocument/2006/relationships/diagramColors" Target="diagrams/colors3.xml"/><Relationship Id="rId7" Type="http://schemas.openxmlformats.org/officeDocument/2006/relationships/hyperlink" Target="file:///C:\Users\s\Desktop\Sustainable%20imon%20&amp;amp;%20muzaffor\Sustainablemuzaffor.docx" TargetMode="External"/><Relationship Id="rId12" Type="http://schemas.openxmlformats.org/officeDocument/2006/relationships/hyperlink" Target="file:///C:\Users\s\Desktop\Sustainable%20imon%20&amp;amp;%20muzaffor\Sustainablemuzaffor.docx" TargetMode="External"/><Relationship Id="rId17" Type="http://schemas.openxmlformats.org/officeDocument/2006/relationships/hyperlink" Target="https://creativecommons.org/licenses/by-nc/3.0/" TargetMode="External"/><Relationship Id="rId25" Type="http://schemas.microsoft.com/office/2007/relationships/diagramDrawing" Target="diagrams/drawing1.xml"/><Relationship Id="rId33"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hyperlink" Target="https://tunicca.wordpress.com/2010/01/19/whos-really-trying-to-be-green/" TargetMode="External"/><Relationship Id="rId20" Type="http://schemas.openxmlformats.org/officeDocument/2006/relationships/hyperlink" Target="https://creativecommons.org/licenses/by-nc/3.0/" TargetMode="External"/><Relationship Id="rId29"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hyperlink" Target="file:///C:\Users\s\Desktop\Sustainable%20imon%20&amp;amp;%20muzaffor\Sustainablemuzaffor.docx" TargetMode="External"/><Relationship Id="rId11" Type="http://schemas.openxmlformats.org/officeDocument/2006/relationships/hyperlink" Target="file:///C:\Users\s\Desktop\Sustainable%20imon%20&amp;amp;%20muzaffor\Sustainablemuzaffor.docx" TargetMode="External"/><Relationship Id="rId24" Type="http://schemas.openxmlformats.org/officeDocument/2006/relationships/diagramColors" Target="diagrams/colors1.xml"/><Relationship Id="rId32" Type="http://schemas.openxmlformats.org/officeDocument/2006/relationships/diagramLayout" Target="diagrams/layout3.xml"/><Relationship Id="rId37" Type="http://schemas.openxmlformats.org/officeDocument/2006/relationships/theme" Target="theme/theme1.xml"/><Relationship Id="rId5" Type="http://schemas.openxmlformats.org/officeDocument/2006/relationships/hyperlink" Target="file:///C:\Users\s\Desktop\Sustainable%20imon%20&amp;amp;%20muzaffor\Sustainablemuzaffor.docx" TargetMode="External"/><Relationship Id="rId15" Type="http://schemas.openxmlformats.org/officeDocument/2006/relationships/hyperlink" Target="https://tunicca.wordpress.com/2010/01/19/whos-really-trying-to-be-green/" TargetMode="External"/><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fontTable" Target="fontTable.xml"/><Relationship Id="rId10" Type="http://schemas.openxmlformats.org/officeDocument/2006/relationships/hyperlink" Target="file:///C:\Users\s\Desktop\Sustainable%20imon%20&amp;amp;%20muzaffor\Sustainablemuzaffor.docx" TargetMode="External"/><Relationship Id="rId19" Type="http://schemas.openxmlformats.org/officeDocument/2006/relationships/hyperlink" Target="https://tunicca.wordpress.com/2010/01/19/whos-really-trying-to-be-green/" TargetMode="External"/><Relationship Id="rId31"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hyperlink" Target="file:///C:\Users\s\Desktop\Sustainable%20imon%20&amp;amp;%20muzaffor\Sustainablemuzaffor.docx" TargetMode="External"/><Relationship Id="rId14" Type="http://schemas.openxmlformats.org/officeDocument/2006/relationships/image" Target="media/image2.jpg"/><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29B413-68A7-47E5-8AC6-3604B17CB1BD}" type="doc">
      <dgm:prSet loTypeId="urn:microsoft.com/office/officeart/2005/8/layout/cycle8" loCatId="cycle" qsTypeId="urn:microsoft.com/office/officeart/2005/8/quickstyle/simple2" qsCatId="simple" csTypeId="urn:microsoft.com/office/officeart/2005/8/colors/colorful5" csCatId="colorful" phldr="1"/>
      <dgm:spPr/>
    </dgm:pt>
    <dgm:pt modelId="{31D080A4-E9AC-411A-BC80-404AE419B9ED}">
      <dgm:prSet phldrT="[Text]"/>
      <dgm:spPr>
        <a:xfrm>
          <a:off x="1607827" y="183261"/>
          <a:ext cx="2368296" cy="2368296"/>
        </a:xfr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Economic</a:t>
          </a:r>
        </a:p>
      </dgm:t>
    </dgm:pt>
    <dgm:pt modelId="{1A417935-3FF8-4817-8CC9-EB10046EF952}" type="parTrans" cxnId="{BDFDCC86-22EF-4DE1-B352-13820BC3B577}">
      <dgm:prSet/>
      <dgm:spPr/>
      <dgm:t>
        <a:bodyPr/>
        <a:lstStyle/>
        <a:p>
          <a:endParaRPr lang="en-US"/>
        </a:p>
      </dgm:t>
    </dgm:pt>
    <dgm:pt modelId="{3DFB33CB-E14F-4B8C-95A3-BCD71EB8F7F2}" type="sibTrans" cxnId="{BDFDCC86-22EF-4DE1-B352-13820BC3B577}">
      <dgm:prSet/>
      <dgm:spPr/>
      <dgm:t>
        <a:bodyPr/>
        <a:lstStyle/>
        <a:p>
          <a:endParaRPr lang="en-US"/>
        </a:p>
      </dgm:t>
    </dgm:pt>
    <dgm:pt modelId="{BDC077CD-9172-4A71-ACC5-DF03DA7C3BA8}">
      <dgm:prSet phldrT="[Text]"/>
      <dgm:spPr>
        <a:xfrm>
          <a:off x="1559052" y="276226"/>
          <a:ext cx="2368296" cy="2368296"/>
        </a:xfrm>
        <a:solidFill>
          <a:srgbClr val="4472C4">
            <a:hueOff val="-3676672"/>
            <a:satOff val="-5114"/>
            <a:lumOff val="-1961"/>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Socia</a:t>
          </a:r>
          <a:r>
            <a:rPr lang="en-US">
              <a:solidFill>
                <a:sysClr val="window" lastClr="FFFFFF"/>
              </a:solidFill>
              <a:latin typeface="Calibri"/>
              <a:ea typeface="+mn-ea"/>
              <a:cs typeface="+mn-cs"/>
            </a:rPr>
            <a:t>l</a:t>
          </a:r>
        </a:p>
      </dgm:t>
    </dgm:pt>
    <dgm:pt modelId="{74A02152-7564-4C3B-87E6-9A622EA27FE8}" type="parTrans" cxnId="{52E5581D-BD7B-4BF9-91DF-DFE5415AFA2A}">
      <dgm:prSet/>
      <dgm:spPr/>
      <dgm:t>
        <a:bodyPr/>
        <a:lstStyle/>
        <a:p>
          <a:endParaRPr lang="en-US"/>
        </a:p>
      </dgm:t>
    </dgm:pt>
    <dgm:pt modelId="{1DC00165-F1CE-4FF0-9E30-CBB6E4A7198E}" type="sibTrans" cxnId="{52E5581D-BD7B-4BF9-91DF-DFE5415AFA2A}">
      <dgm:prSet/>
      <dgm:spPr/>
      <dgm:t>
        <a:bodyPr/>
        <a:lstStyle/>
        <a:p>
          <a:endParaRPr lang="en-US"/>
        </a:p>
      </dgm:t>
    </dgm:pt>
    <dgm:pt modelId="{FEF014F0-5B79-4072-BB30-6D948D93C008}">
      <dgm:prSet phldrT="[Text]"/>
      <dgm:spPr>
        <a:xfrm>
          <a:off x="1510276" y="183261"/>
          <a:ext cx="2368296" cy="2368296"/>
        </a:xfrm>
        <a:solidFill>
          <a:srgbClr val="4472C4">
            <a:hueOff val="-7353344"/>
            <a:satOff val="-10228"/>
            <a:lumOff val="-3922"/>
            <a:alphaOff val="0"/>
          </a:srgbClr>
        </a:solidFill>
        <a:ln w="1905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Times New Roman" panose="02020603050405020304" pitchFamily="18" charset="0"/>
              <a:ea typeface="+mn-ea"/>
              <a:cs typeface="Times New Roman" panose="02020603050405020304" pitchFamily="18" charset="0"/>
            </a:rPr>
            <a:t>Environmenta</a:t>
          </a:r>
          <a:r>
            <a:rPr lang="en-US">
              <a:solidFill>
                <a:sysClr val="window" lastClr="FFFFFF"/>
              </a:solidFill>
              <a:latin typeface="Calibri"/>
              <a:ea typeface="+mn-ea"/>
              <a:cs typeface="+mn-cs"/>
            </a:rPr>
            <a:t>l</a:t>
          </a:r>
        </a:p>
      </dgm:t>
    </dgm:pt>
    <dgm:pt modelId="{AE7BEA63-4A60-4378-9502-A1F71B236BB1}" type="parTrans" cxnId="{59E8B0FB-3FEB-438B-A192-1B0BF79D97B0}">
      <dgm:prSet/>
      <dgm:spPr/>
      <dgm:t>
        <a:bodyPr/>
        <a:lstStyle/>
        <a:p>
          <a:endParaRPr lang="en-US"/>
        </a:p>
      </dgm:t>
    </dgm:pt>
    <dgm:pt modelId="{40B563F5-5C1B-49E5-AD08-2993E8CBFB20}" type="sibTrans" cxnId="{59E8B0FB-3FEB-438B-A192-1B0BF79D97B0}">
      <dgm:prSet/>
      <dgm:spPr/>
      <dgm:t>
        <a:bodyPr/>
        <a:lstStyle/>
        <a:p>
          <a:endParaRPr lang="en-US"/>
        </a:p>
      </dgm:t>
    </dgm:pt>
    <dgm:pt modelId="{0D962093-1C52-40A5-B3DE-ACF7AA0A321A}" type="pres">
      <dgm:prSet presAssocID="{5E29B413-68A7-47E5-8AC6-3604B17CB1BD}" presName="compositeShape" presStyleCnt="0">
        <dgm:presLayoutVars>
          <dgm:chMax val="7"/>
          <dgm:dir/>
          <dgm:resizeHandles val="exact"/>
        </dgm:presLayoutVars>
      </dgm:prSet>
      <dgm:spPr/>
    </dgm:pt>
    <dgm:pt modelId="{7295A8C8-D15A-4219-A95B-3F61E05CBDFE}" type="pres">
      <dgm:prSet presAssocID="{5E29B413-68A7-47E5-8AC6-3604B17CB1BD}" presName="wedge1" presStyleLbl="node1" presStyleIdx="0" presStyleCnt="3"/>
      <dgm:spPr>
        <a:prstGeom prst="pie">
          <a:avLst>
            <a:gd name="adj1" fmla="val 16200000"/>
            <a:gd name="adj2" fmla="val 1800000"/>
          </a:avLst>
        </a:prstGeom>
      </dgm:spPr>
      <dgm:t>
        <a:bodyPr/>
        <a:lstStyle/>
        <a:p>
          <a:endParaRPr lang="en-US"/>
        </a:p>
      </dgm:t>
    </dgm:pt>
    <dgm:pt modelId="{ACB2A233-66BD-415C-A690-9069DC5DFFEF}" type="pres">
      <dgm:prSet presAssocID="{5E29B413-68A7-47E5-8AC6-3604B17CB1BD}" presName="dummy1a" presStyleCnt="0"/>
      <dgm:spPr/>
    </dgm:pt>
    <dgm:pt modelId="{AD9FC849-DCD7-4220-AF3E-AC115B912D90}" type="pres">
      <dgm:prSet presAssocID="{5E29B413-68A7-47E5-8AC6-3604B17CB1BD}" presName="dummy1b" presStyleCnt="0"/>
      <dgm:spPr/>
    </dgm:pt>
    <dgm:pt modelId="{DBB88277-4ADC-475B-9228-36C9CB4EF63D}" type="pres">
      <dgm:prSet presAssocID="{5E29B413-68A7-47E5-8AC6-3604B17CB1BD}" presName="wedge1Tx" presStyleLbl="node1" presStyleIdx="0" presStyleCnt="3">
        <dgm:presLayoutVars>
          <dgm:chMax val="0"/>
          <dgm:chPref val="0"/>
          <dgm:bulletEnabled val="1"/>
        </dgm:presLayoutVars>
      </dgm:prSet>
      <dgm:spPr/>
      <dgm:t>
        <a:bodyPr/>
        <a:lstStyle/>
        <a:p>
          <a:endParaRPr lang="en-US"/>
        </a:p>
      </dgm:t>
    </dgm:pt>
    <dgm:pt modelId="{BC389D4B-2606-423B-9F34-FD70AA01BC6B}" type="pres">
      <dgm:prSet presAssocID="{5E29B413-68A7-47E5-8AC6-3604B17CB1BD}" presName="wedge2" presStyleLbl="node1" presStyleIdx="1" presStyleCnt="3" custLinFactNeighborY="354"/>
      <dgm:spPr>
        <a:prstGeom prst="pie">
          <a:avLst>
            <a:gd name="adj1" fmla="val 1800000"/>
            <a:gd name="adj2" fmla="val 9000000"/>
          </a:avLst>
        </a:prstGeom>
      </dgm:spPr>
      <dgm:t>
        <a:bodyPr/>
        <a:lstStyle/>
        <a:p>
          <a:endParaRPr lang="en-US"/>
        </a:p>
      </dgm:t>
    </dgm:pt>
    <dgm:pt modelId="{F06985B3-4EC3-4E3A-A031-D7942D6CD160}" type="pres">
      <dgm:prSet presAssocID="{5E29B413-68A7-47E5-8AC6-3604B17CB1BD}" presName="dummy2a" presStyleCnt="0"/>
      <dgm:spPr/>
    </dgm:pt>
    <dgm:pt modelId="{BC9085F3-50E2-4ECE-835F-066FBB072A55}" type="pres">
      <dgm:prSet presAssocID="{5E29B413-68A7-47E5-8AC6-3604B17CB1BD}" presName="dummy2b" presStyleCnt="0"/>
      <dgm:spPr/>
    </dgm:pt>
    <dgm:pt modelId="{4BE0A515-8CC9-4483-8F1B-E2CECACC257C}" type="pres">
      <dgm:prSet presAssocID="{5E29B413-68A7-47E5-8AC6-3604B17CB1BD}" presName="wedge2Tx" presStyleLbl="node1" presStyleIdx="1" presStyleCnt="3">
        <dgm:presLayoutVars>
          <dgm:chMax val="0"/>
          <dgm:chPref val="0"/>
          <dgm:bulletEnabled val="1"/>
        </dgm:presLayoutVars>
      </dgm:prSet>
      <dgm:spPr/>
      <dgm:t>
        <a:bodyPr/>
        <a:lstStyle/>
        <a:p>
          <a:endParaRPr lang="en-US"/>
        </a:p>
      </dgm:t>
    </dgm:pt>
    <dgm:pt modelId="{060FE9B3-F415-46F6-83A9-884B1454868D}" type="pres">
      <dgm:prSet presAssocID="{5E29B413-68A7-47E5-8AC6-3604B17CB1BD}" presName="wedge3" presStyleLbl="node1" presStyleIdx="2" presStyleCnt="3"/>
      <dgm:spPr>
        <a:prstGeom prst="pie">
          <a:avLst>
            <a:gd name="adj1" fmla="val 9000000"/>
            <a:gd name="adj2" fmla="val 16200000"/>
          </a:avLst>
        </a:prstGeom>
      </dgm:spPr>
      <dgm:t>
        <a:bodyPr/>
        <a:lstStyle/>
        <a:p>
          <a:endParaRPr lang="en-US"/>
        </a:p>
      </dgm:t>
    </dgm:pt>
    <dgm:pt modelId="{A65A403A-DB8B-404E-99BD-1FDDE1925E1A}" type="pres">
      <dgm:prSet presAssocID="{5E29B413-68A7-47E5-8AC6-3604B17CB1BD}" presName="dummy3a" presStyleCnt="0"/>
      <dgm:spPr/>
    </dgm:pt>
    <dgm:pt modelId="{6706B014-8954-475A-8764-1F877EBEA5E9}" type="pres">
      <dgm:prSet presAssocID="{5E29B413-68A7-47E5-8AC6-3604B17CB1BD}" presName="dummy3b" presStyleCnt="0"/>
      <dgm:spPr/>
    </dgm:pt>
    <dgm:pt modelId="{FE58956D-DEEC-470A-B8CD-2CFC7203DF0A}" type="pres">
      <dgm:prSet presAssocID="{5E29B413-68A7-47E5-8AC6-3604B17CB1BD}" presName="wedge3Tx" presStyleLbl="node1" presStyleIdx="2" presStyleCnt="3">
        <dgm:presLayoutVars>
          <dgm:chMax val="0"/>
          <dgm:chPref val="0"/>
          <dgm:bulletEnabled val="1"/>
        </dgm:presLayoutVars>
      </dgm:prSet>
      <dgm:spPr/>
      <dgm:t>
        <a:bodyPr/>
        <a:lstStyle/>
        <a:p>
          <a:endParaRPr lang="en-US"/>
        </a:p>
      </dgm:t>
    </dgm:pt>
    <dgm:pt modelId="{E82CC568-10FF-41C5-81EE-9BDEE6D2BACA}" type="pres">
      <dgm:prSet presAssocID="{3DFB33CB-E14F-4B8C-95A3-BCD71EB8F7F2}" presName="arrowWedge1" presStyleLbl="fgSibTrans2D1" presStyleIdx="0" presStyleCnt="3"/>
      <dgm:spPr>
        <a:xfrm>
          <a:off x="1461414" y="36652"/>
          <a:ext cx="2661513" cy="2661513"/>
        </a:xfrm>
        <a:prstGeom prst="circularArrow">
          <a:avLst>
            <a:gd name="adj1" fmla="val 5085"/>
            <a:gd name="adj2" fmla="val 327528"/>
            <a:gd name="adj3" fmla="val 1472472"/>
            <a:gd name="adj4" fmla="val 16199432"/>
            <a:gd name="adj5" fmla="val 5932"/>
          </a:avLst>
        </a:prstGeom>
        <a:solidFill>
          <a:srgbClr val="4472C4">
            <a:hueOff val="0"/>
            <a:satOff val="0"/>
            <a:lumOff val="0"/>
            <a:alphaOff val="0"/>
          </a:srgbClr>
        </a:solidFill>
        <a:ln>
          <a:noFill/>
        </a:ln>
        <a:effectLst/>
      </dgm:spPr>
    </dgm:pt>
    <dgm:pt modelId="{157FEFA3-F074-45E9-8F9D-88BD7A9B397A}" type="pres">
      <dgm:prSet presAssocID="{1DC00165-F1CE-4FF0-9E30-CBB6E4A7198E}" presName="arrowWedge2" presStyleLbl="fgSibTrans2D1" presStyleIdx="1" presStyleCnt="3"/>
      <dgm:spPr>
        <a:xfrm>
          <a:off x="1412443" y="129468"/>
          <a:ext cx="2661513" cy="2661513"/>
        </a:xfrm>
        <a:prstGeom prst="circularArrow">
          <a:avLst>
            <a:gd name="adj1" fmla="val 5085"/>
            <a:gd name="adj2" fmla="val 327528"/>
            <a:gd name="adj3" fmla="val 8671970"/>
            <a:gd name="adj4" fmla="val 1800502"/>
            <a:gd name="adj5" fmla="val 5932"/>
          </a:avLst>
        </a:prstGeom>
        <a:solidFill>
          <a:srgbClr val="4472C4">
            <a:hueOff val="-3676672"/>
            <a:satOff val="-5114"/>
            <a:lumOff val="-1961"/>
            <a:alphaOff val="0"/>
          </a:srgbClr>
        </a:solidFill>
        <a:ln>
          <a:noFill/>
        </a:ln>
        <a:effectLst/>
      </dgm:spPr>
    </dgm:pt>
    <dgm:pt modelId="{4E734AB7-A798-4357-A48C-1B764DB68E5F}" type="pres">
      <dgm:prSet presAssocID="{40B563F5-5C1B-49E5-AD08-2993E8CBFB20}" presName="arrowWedge3" presStyleLbl="fgSibTrans2D1" presStyleIdx="2" presStyleCnt="3"/>
      <dgm:spPr>
        <a:xfrm>
          <a:off x="1363472" y="36652"/>
          <a:ext cx="2661513" cy="2661513"/>
        </a:xfrm>
        <a:prstGeom prst="circularArrow">
          <a:avLst>
            <a:gd name="adj1" fmla="val 5085"/>
            <a:gd name="adj2" fmla="val 327528"/>
            <a:gd name="adj3" fmla="val 15873039"/>
            <a:gd name="adj4" fmla="val 9000000"/>
            <a:gd name="adj5" fmla="val 5932"/>
          </a:avLst>
        </a:prstGeom>
        <a:solidFill>
          <a:srgbClr val="4472C4">
            <a:hueOff val="-7353344"/>
            <a:satOff val="-10228"/>
            <a:lumOff val="-3922"/>
            <a:alphaOff val="0"/>
          </a:srgbClr>
        </a:solidFill>
        <a:ln>
          <a:noFill/>
        </a:ln>
        <a:effectLst/>
      </dgm:spPr>
    </dgm:pt>
  </dgm:ptLst>
  <dgm:cxnLst>
    <dgm:cxn modelId="{BDFDCC86-22EF-4DE1-B352-13820BC3B577}" srcId="{5E29B413-68A7-47E5-8AC6-3604B17CB1BD}" destId="{31D080A4-E9AC-411A-BC80-404AE419B9ED}" srcOrd="0" destOrd="0" parTransId="{1A417935-3FF8-4817-8CC9-EB10046EF952}" sibTransId="{3DFB33CB-E14F-4B8C-95A3-BCD71EB8F7F2}"/>
    <dgm:cxn modelId="{3C16F267-4DDF-495F-8228-04EEC604B59C}" type="presOf" srcId="{BDC077CD-9172-4A71-ACC5-DF03DA7C3BA8}" destId="{4BE0A515-8CC9-4483-8F1B-E2CECACC257C}" srcOrd="1" destOrd="0" presId="urn:microsoft.com/office/officeart/2005/8/layout/cycle8"/>
    <dgm:cxn modelId="{1AA99FEF-818F-43CC-B7B2-FC5350B7A61E}" type="presOf" srcId="{FEF014F0-5B79-4072-BB30-6D948D93C008}" destId="{FE58956D-DEEC-470A-B8CD-2CFC7203DF0A}" srcOrd="1" destOrd="0" presId="urn:microsoft.com/office/officeart/2005/8/layout/cycle8"/>
    <dgm:cxn modelId="{53C73CA4-9F99-466C-8756-70CE8B5BD363}" type="presOf" srcId="{BDC077CD-9172-4A71-ACC5-DF03DA7C3BA8}" destId="{BC389D4B-2606-423B-9F34-FD70AA01BC6B}" srcOrd="0" destOrd="0" presId="urn:microsoft.com/office/officeart/2005/8/layout/cycle8"/>
    <dgm:cxn modelId="{6BA64AE5-EB5A-427C-A62E-6912FC284235}" type="presOf" srcId="{31D080A4-E9AC-411A-BC80-404AE419B9ED}" destId="{DBB88277-4ADC-475B-9228-36C9CB4EF63D}" srcOrd="1" destOrd="0" presId="urn:microsoft.com/office/officeart/2005/8/layout/cycle8"/>
    <dgm:cxn modelId="{C4421B33-6B88-434A-897B-04A24CD53529}" type="presOf" srcId="{FEF014F0-5B79-4072-BB30-6D948D93C008}" destId="{060FE9B3-F415-46F6-83A9-884B1454868D}" srcOrd="0" destOrd="0" presId="urn:microsoft.com/office/officeart/2005/8/layout/cycle8"/>
    <dgm:cxn modelId="{52E5581D-BD7B-4BF9-91DF-DFE5415AFA2A}" srcId="{5E29B413-68A7-47E5-8AC6-3604B17CB1BD}" destId="{BDC077CD-9172-4A71-ACC5-DF03DA7C3BA8}" srcOrd="1" destOrd="0" parTransId="{74A02152-7564-4C3B-87E6-9A622EA27FE8}" sibTransId="{1DC00165-F1CE-4FF0-9E30-CBB6E4A7198E}"/>
    <dgm:cxn modelId="{61D7FBE7-D716-4F3D-AA4D-88BA6D373F75}" type="presOf" srcId="{31D080A4-E9AC-411A-BC80-404AE419B9ED}" destId="{7295A8C8-D15A-4219-A95B-3F61E05CBDFE}" srcOrd="0" destOrd="0" presId="urn:microsoft.com/office/officeart/2005/8/layout/cycle8"/>
    <dgm:cxn modelId="{59E8B0FB-3FEB-438B-A192-1B0BF79D97B0}" srcId="{5E29B413-68A7-47E5-8AC6-3604B17CB1BD}" destId="{FEF014F0-5B79-4072-BB30-6D948D93C008}" srcOrd="2" destOrd="0" parTransId="{AE7BEA63-4A60-4378-9502-A1F71B236BB1}" sibTransId="{40B563F5-5C1B-49E5-AD08-2993E8CBFB20}"/>
    <dgm:cxn modelId="{13D7BDB6-576E-4804-8D15-76B7DB5BE2FA}" type="presOf" srcId="{5E29B413-68A7-47E5-8AC6-3604B17CB1BD}" destId="{0D962093-1C52-40A5-B3DE-ACF7AA0A321A}" srcOrd="0" destOrd="0" presId="urn:microsoft.com/office/officeart/2005/8/layout/cycle8"/>
    <dgm:cxn modelId="{B8DAD179-AA56-47A5-9581-DBBD00CE4CF9}" type="presParOf" srcId="{0D962093-1C52-40A5-B3DE-ACF7AA0A321A}" destId="{7295A8C8-D15A-4219-A95B-3F61E05CBDFE}" srcOrd="0" destOrd="0" presId="urn:microsoft.com/office/officeart/2005/8/layout/cycle8"/>
    <dgm:cxn modelId="{E397B597-A048-43E0-9E6E-515A54B35E1C}" type="presParOf" srcId="{0D962093-1C52-40A5-B3DE-ACF7AA0A321A}" destId="{ACB2A233-66BD-415C-A690-9069DC5DFFEF}" srcOrd="1" destOrd="0" presId="urn:microsoft.com/office/officeart/2005/8/layout/cycle8"/>
    <dgm:cxn modelId="{BCF42888-2CEB-48E1-951C-F205FDEE7EF4}" type="presParOf" srcId="{0D962093-1C52-40A5-B3DE-ACF7AA0A321A}" destId="{AD9FC849-DCD7-4220-AF3E-AC115B912D90}" srcOrd="2" destOrd="0" presId="urn:microsoft.com/office/officeart/2005/8/layout/cycle8"/>
    <dgm:cxn modelId="{F1B10436-D3FA-4D10-A6DE-AE6B3057AD61}" type="presParOf" srcId="{0D962093-1C52-40A5-B3DE-ACF7AA0A321A}" destId="{DBB88277-4ADC-475B-9228-36C9CB4EF63D}" srcOrd="3" destOrd="0" presId="urn:microsoft.com/office/officeart/2005/8/layout/cycle8"/>
    <dgm:cxn modelId="{21DAC0F0-ECB9-462C-BE8C-CF5311D99D70}" type="presParOf" srcId="{0D962093-1C52-40A5-B3DE-ACF7AA0A321A}" destId="{BC389D4B-2606-423B-9F34-FD70AA01BC6B}" srcOrd="4" destOrd="0" presId="urn:microsoft.com/office/officeart/2005/8/layout/cycle8"/>
    <dgm:cxn modelId="{44AB899C-FF8C-4EC9-A3A7-D3FD807E5A11}" type="presParOf" srcId="{0D962093-1C52-40A5-B3DE-ACF7AA0A321A}" destId="{F06985B3-4EC3-4E3A-A031-D7942D6CD160}" srcOrd="5" destOrd="0" presId="urn:microsoft.com/office/officeart/2005/8/layout/cycle8"/>
    <dgm:cxn modelId="{18907B7C-9E9F-429A-B3DC-30061AC9BA45}" type="presParOf" srcId="{0D962093-1C52-40A5-B3DE-ACF7AA0A321A}" destId="{BC9085F3-50E2-4ECE-835F-066FBB072A55}" srcOrd="6" destOrd="0" presId="urn:microsoft.com/office/officeart/2005/8/layout/cycle8"/>
    <dgm:cxn modelId="{1C6C6D5C-42C3-4D96-835D-F088122E9294}" type="presParOf" srcId="{0D962093-1C52-40A5-B3DE-ACF7AA0A321A}" destId="{4BE0A515-8CC9-4483-8F1B-E2CECACC257C}" srcOrd="7" destOrd="0" presId="urn:microsoft.com/office/officeart/2005/8/layout/cycle8"/>
    <dgm:cxn modelId="{7B83076B-057B-4795-A3E3-07035A4E55CB}" type="presParOf" srcId="{0D962093-1C52-40A5-B3DE-ACF7AA0A321A}" destId="{060FE9B3-F415-46F6-83A9-884B1454868D}" srcOrd="8" destOrd="0" presId="urn:microsoft.com/office/officeart/2005/8/layout/cycle8"/>
    <dgm:cxn modelId="{00CC704D-E47F-4E6B-8B46-97889825167E}" type="presParOf" srcId="{0D962093-1C52-40A5-B3DE-ACF7AA0A321A}" destId="{A65A403A-DB8B-404E-99BD-1FDDE1925E1A}" srcOrd="9" destOrd="0" presId="urn:microsoft.com/office/officeart/2005/8/layout/cycle8"/>
    <dgm:cxn modelId="{8C61E267-A1DB-4F21-8FBE-8FF86830166A}" type="presParOf" srcId="{0D962093-1C52-40A5-B3DE-ACF7AA0A321A}" destId="{6706B014-8954-475A-8764-1F877EBEA5E9}" srcOrd="10" destOrd="0" presId="urn:microsoft.com/office/officeart/2005/8/layout/cycle8"/>
    <dgm:cxn modelId="{0FB86DFC-6866-40C6-8F47-923516878E84}" type="presParOf" srcId="{0D962093-1C52-40A5-B3DE-ACF7AA0A321A}" destId="{FE58956D-DEEC-470A-B8CD-2CFC7203DF0A}" srcOrd="11" destOrd="0" presId="urn:microsoft.com/office/officeart/2005/8/layout/cycle8"/>
    <dgm:cxn modelId="{F6C8730A-BB36-4AC3-8771-CE7780754ECA}" type="presParOf" srcId="{0D962093-1C52-40A5-B3DE-ACF7AA0A321A}" destId="{E82CC568-10FF-41C5-81EE-9BDEE6D2BACA}" srcOrd="12" destOrd="0" presId="urn:microsoft.com/office/officeart/2005/8/layout/cycle8"/>
    <dgm:cxn modelId="{9617209B-FF53-40FF-9FA3-8BF8C97033E5}" type="presParOf" srcId="{0D962093-1C52-40A5-B3DE-ACF7AA0A321A}" destId="{157FEFA3-F074-45E9-8F9D-88BD7A9B397A}" srcOrd="13" destOrd="0" presId="urn:microsoft.com/office/officeart/2005/8/layout/cycle8"/>
    <dgm:cxn modelId="{23E8DEB2-E6A7-4B6E-AEEF-DE71ECFCCCDC}" type="presParOf" srcId="{0D962093-1C52-40A5-B3DE-ACF7AA0A321A}" destId="{4E734AB7-A798-4357-A48C-1B764DB68E5F}" srcOrd="14" destOrd="0" presId="urn:microsoft.com/office/officeart/2005/8/layout/cycle8"/>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CB9670-E944-4C95-91B6-E76E703F9EFD}" type="doc">
      <dgm:prSet loTypeId="urn:microsoft.com/office/officeart/2009/layout/CircleArrowProcess" loCatId="process" qsTypeId="urn:microsoft.com/office/officeart/2005/8/quickstyle/simple3" qsCatId="simple" csTypeId="urn:microsoft.com/office/officeart/2005/8/colors/colorful4" csCatId="colorful" phldr="1"/>
      <dgm:spPr/>
      <dgm:t>
        <a:bodyPr/>
        <a:lstStyle/>
        <a:p>
          <a:endParaRPr lang="en-US"/>
        </a:p>
      </dgm:t>
    </dgm:pt>
    <dgm:pt modelId="{C4111BAA-3E93-464B-A6C6-A20CB402D8D4}">
      <dgm:prSet phldrT="[Text]" custT="1"/>
      <dgm:spPr/>
      <dgm:t>
        <a:bodyPr/>
        <a:lstStyle/>
        <a:p>
          <a:r>
            <a:rPr lang="en-US" sz="1400">
              <a:latin typeface="Times New Roman" panose="02020603050405020304" pitchFamily="18" charset="0"/>
              <a:cs typeface="Times New Roman" panose="02020603050405020304" pitchFamily="18" charset="0"/>
            </a:rPr>
            <a:t>Take</a:t>
          </a:r>
        </a:p>
      </dgm:t>
    </dgm:pt>
    <dgm:pt modelId="{DDC513A6-7E30-441D-9FE5-7EC241AD144E}" type="parTrans" cxnId="{E13F5E58-7C8C-431D-9074-A91393AA1D34}">
      <dgm:prSet/>
      <dgm:spPr/>
      <dgm:t>
        <a:bodyPr/>
        <a:lstStyle/>
        <a:p>
          <a:endParaRPr lang="en-US"/>
        </a:p>
      </dgm:t>
    </dgm:pt>
    <dgm:pt modelId="{3843B010-D807-4750-BB08-4D60FA4DC3E6}" type="sibTrans" cxnId="{E13F5E58-7C8C-431D-9074-A91393AA1D34}">
      <dgm:prSet/>
      <dgm:spPr/>
      <dgm:t>
        <a:bodyPr/>
        <a:lstStyle/>
        <a:p>
          <a:endParaRPr lang="en-US"/>
        </a:p>
      </dgm:t>
    </dgm:pt>
    <dgm:pt modelId="{CB61C2DC-3854-4EDE-8A85-A9A6AC3F7965}">
      <dgm:prSet phldrT="[Text]" custT="1"/>
      <dgm:spPr/>
      <dgm:t>
        <a:bodyPr/>
        <a:lstStyle/>
        <a:p>
          <a:r>
            <a:rPr lang="en-US" sz="1200">
              <a:latin typeface="Times New Roman" panose="02020603050405020304" pitchFamily="18" charset="0"/>
              <a:cs typeface="Times New Roman" panose="02020603050405020304" pitchFamily="18" charset="0"/>
            </a:rPr>
            <a:t>Make</a:t>
          </a:r>
        </a:p>
      </dgm:t>
    </dgm:pt>
    <dgm:pt modelId="{450FEBB0-80F0-42F6-B8AA-38F0D0DE339D}" type="parTrans" cxnId="{12869E23-6B61-4160-9699-F39E891BFB54}">
      <dgm:prSet/>
      <dgm:spPr/>
      <dgm:t>
        <a:bodyPr/>
        <a:lstStyle/>
        <a:p>
          <a:endParaRPr lang="en-US"/>
        </a:p>
      </dgm:t>
    </dgm:pt>
    <dgm:pt modelId="{AC06C3BE-1899-4E9E-ADCB-0BEC6DE1FE26}" type="sibTrans" cxnId="{12869E23-6B61-4160-9699-F39E891BFB54}">
      <dgm:prSet/>
      <dgm:spPr/>
      <dgm:t>
        <a:bodyPr/>
        <a:lstStyle/>
        <a:p>
          <a:endParaRPr lang="en-US"/>
        </a:p>
      </dgm:t>
    </dgm:pt>
    <dgm:pt modelId="{B6536DF2-2999-4CAE-B723-0A5716290AE0}">
      <dgm:prSet phldrT="[Text]" custT="1"/>
      <dgm:spPr/>
      <dgm:t>
        <a:bodyPr/>
        <a:lstStyle/>
        <a:p>
          <a:r>
            <a:rPr lang="en-US" sz="1200">
              <a:latin typeface="Times New Roman" panose="02020603050405020304" pitchFamily="18" charset="0"/>
              <a:cs typeface="Times New Roman" panose="02020603050405020304" pitchFamily="18" charset="0"/>
            </a:rPr>
            <a:t>Dispose</a:t>
          </a:r>
        </a:p>
      </dgm:t>
    </dgm:pt>
    <dgm:pt modelId="{54499AF7-487F-4B67-9D61-69FE1B0743FD}" type="parTrans" cxnId="{156CD02A-65C6-4665-8B68-FDBB2AFB5793}">
      <dgm:prSet/>
      <dgm:spPr/>
      <dgm:t>
        <a:bodyPr/>
        <a:lstStyle/>
        <a:p>
          <a:endParaRPr lang="en-US"/>
        </a:p>
      </dgm:t>
    </dgm:pt>
    <dgm:pt modelId="{23C40827-5DAE-4342-BCCC-40B6B0DE81A6}" type="sibTrans" cxnId="{156CD02A-65C6-4665-8B68-FDBB2AFB5793}">
      <dgm:prSet/>
      <dgm:spPr/>
      <dgm:t>
        <a:bodyPr/>
        <a:lstStyle/>
        <a:p>
          <a:endParaRPr lang="en-US"/>
        </a:p>
      </dgm:t>
    </dgm:pt>
    <dgm:pt modelId="{88B882C7-4A76-4634-9FB0-F8A9CF78A3B6}" type="pres">
      <dgm:prSet presAssocID="{85CB9670-E944-4C95-91B6-E76E703F9EFD}" presName="Name0" presStyleCnt="0">
        <dgm:presLayoutVars>
          <dgm:chMax val="7"/>
          <dgm:chPref val="7"/>
          <dgm:dir/>
          <dgm:animLvl val="lvl"/>
        </dgm:presLayoutVars>
      </dgm:prSet>
      <dgm:spPr/>
      <dgm:t>
        <a:bodyPr/>
        <a:lstStyle/>
        <a:p>
          <a:endParaRPr lang="en-US"/>
        </a:p>
      </dgm:t>
    </dgm:pt>
    <dgm:pt modelId="{75E2FE5C-CD97-438E-92B7-5D94F3F3F2D3}" type="pres">
      <dgm:prSet presAssocID="{C4111BAA-3E93-464B-A6C6-A20CB402D8D4}" presName="Accent1" presStyleCnt="0"/>
      <dgm:spPr/>
    </dgm:pt>
    <dgm:pt modelId="{87E7AC93-5974-4F11-8674-81A8741253E1}" type="pres">
      <dgm:prSet presAssocID="{C4111BAA-3E93-464B-A6C6-A20CB402D8D4}" presName="Accent" presStyleLbl="node1" presStyleIdx="0" presStyleCnt="3"/>
      <dgm:spPr/>
    </dgm:pt>
    <dgm:pt modelId="{516A5E3F-C9C2-44C1-B95C-124A61F1F8BF}" type="pres">
      <dgm:prSet presAssocID="{C4111BAA-3E93-464B-A6C6-A20CB402D8D4}" presName="Parent1" presStyleLbl="revTx" presStyleIdx="0" presStyleCnt="3">
        <dgm:presLayoutVars>
          <dgm:chMax val="1"/>
          <dgm:chPref val="1"/>
          <dgm:bulletEnabled val="1"/>
        </dgm:presLayoutVars>
      </dgm:prSet>
      <dgm:spPr/>
      <dgm:t>
        <a:bodyPr/>
        <a:lstStyle/>
        <a:p>
          <a:endParaRPr lang="en-US"/>
        </a:p>
      </dgm:t>
    </dgm:pt>
    <dgm:pt modelId="{B8C4876C-2EF9-48F1-9B17-3936B2BE3A09}" type="pres">
      <dgm:prSet presAssocID="{CB61C2DC-3854-4EDE-8A85-A9A6AC3F7965}" presName="Accent2" presStyleCnt="0"/>
      <dgm:spPr/>
    </dgm:pt>
    <dgm:pt modelId="{FDE9C1DB-9504-47A6-9D32-ED07883CE4F7}" type="pres">
      <dgm:prSet presAssocID="{CB61C2DC-3854-4EDE-8A85-A9A6AC3F7965}" presName="Accent" presStyleLbl="node1" presStyleIdx="1" presStyleCnt="3"/>
      <dgm:spPr/>
    </dgm:pt>
    <dgm:pt modelId="{FC187843-A8CE-4291-AD0B-AB2571566065}" type="pres">
      <dgm:prSet presAssocID="{CB61C2DC-3854-4EDE-8A85-A9A6AC3F7965}" presName="Parent2" presStyleLbl="revTx" presStyleIdx="1" presStyleCnt="3">
        <dgm:presLayoutVars>
          <dgm:chMax val="1"/>
          <dgm:chPref val="1"/>
          <dgm:bulletEnabled val="1"/>
        </dgm:presLayoutVars>
      </dgm:prSet>
      <dgm:spPr/>
      <dgm:t>
        <a:bodyPr/>
        <a:lstStyle/>
        <a:p>
          <a:endParaRPr lang="en-US"/>
        </a:p>
      </dgm:t>
    </dgm:pt>
    <dgm:pt modelId="{F7130F03-4ABC-4EB0-BF39-E0B27F939E6E}" type="pres">
      <dgm:prSet presAssocID="{B6536DF2-2999-4CAE-B723-0A5716290AE0}" presName="Accent3" presStyleCnt="0"/>
      <dgm:spPr/>
    </dgm:pt>
    <dgm:pt modelId="{4C2C8BCA-E06E-4EAE-8A0D-D0C0A21B28C5}" type="pres">
      <dgm:prSet presAssocID="{B6536DF2-2999-4CAE-B723-0A5716290AE0}" presName="Accent" presStyleLbl="node1" presStyleIdx="2" presStyleCnt="3"/>
      <dgm:spPr/>
    </dgm:pt>
    <dgm:pt modelId="{58CBB7ED-2FBD-4120-B956-EC566D68A9ED}" type="pres">
      <dgm:prSet presAssocID="{B6536DF2-2999-4CAE-B723-0A5716290AE0}" presName="Parent3" presStyleLbl="revTx" presStyleIdx="2" presStyleCnt="3">
        <dgm:presLayoutVars>
          <dgm:chMax val="1"/>
          <dgm:chPref val="1"/>
          <dgm:bulletEnabled val="1"/>
        </dgm:presLayoutVars>
      </dgm:prSet>
      <dgm:spPr/>
      <dgm:t>
        <a:bodyPr/>
        <a:lstStyle/>
        <a:p>
          <a:endParaRPr lang="en-US"/>
        </a:p>
      </dgm:t>
    </dgm:pt>
  </dgm:ptLst>
  <dgm:cxnLst>
    <dgm:cxn modelId="{89CED0B2-6FC5-47BE-8488-559E1DA46308}" type="presOf" srcId="{C4111BAA-3E93-464B-A6C6-A20CB402D8D4}" destId="{516A5E3F-C9C2-44C1-B95C-124A61F1F8BF}" srcOrd="0" destOrd="0" presId="urn:microsoft.com/office/officeart/2009/layout/CircleArrowProcess"/>
    <dgm:cxn modelId="{EFC888E9-9702-48B7-AF5D-307FFE445FE9}" type="presOf" srcId="{CB61C2DC-3854-4EDE-8A85-A9A6AC3F7965}" destId="{FC187843-A8CE-4291-AD0B-AB2571566065}" srcOrd="0" destOrd="0" presId="urn:microsoft.com/office/officeart/2009/layout/CircleArrowProcess"/>
    <dgm:cxn modelId="{A5C28CEB-6865-4E14-9641-FBC2B0FA15E7}" type="presOf" srcId="{B6536DF2-2999-4CAE-B723-0A5716290AE0}" destId="{58CBB7ED-2FBD-4120-B956-EC566D68A9ED}" srcOrd="0" destOrd="0" presId="urn:microsoft.com/office/officeart/2009/layout/CircleArrowProcess"/>
    <dgm:cxn modelId="{156CD02A-65C6-4665-8B68-FDBB2AFB5793}" srcId="{85CB9670-E944-4C95-91B6-E76E703F9EFD}" destId="{B6536DF2-2999-4CAE-B723-0A5716290AE0}" srcOrd="2" destOrd="0" parTransId="{54499AF7-487F-4B67-9D61-69FE1B0743FD}" sibTransId="{23C40827-5DAE-4342-BCCC-40B6B0DE81A6}"/>
    <dgm:cxn modelId="{12869E23-6B61-4160-9699-F39E891BFB54}" srcId="{85CB9670-E944-4C95-91B6-E76E703F9EFD}" destId="{CB61C2DC-3854-4EDE-8A85-A9A6AC3F7965}" srcOrd="1" destOrd="0" parTransId="{450FEBB0-80F0-42F6-B8AA-38F0D0DE339D}" sibTransId="{AC06C3BE-1899-4E9E-ADCB-0BEC6DE1FE26}"/>
    <dgm:cxn modelId="{E13F5E58-7C8C-431D-9074-A91393AA1D34}" srcId="{85CB9670-E944-4C95-91B6-E76E703F9EFD}" destId="{C4111BAA-3E93-464B-A6C6-A20CB402D8D4}" srcOrd="0" destOrd="0" parTransId="{DDC513A6-7E30-441D-9FE5-7EC241AD144E}" sibTransId="{3843B010-D807-4750-BB08-4D60FA4DC3E6}"/>
    <dgm:cxn modelId="{306CC5F6-D4AB-4786-BEC8-C35435C3EA8A}" type="presOf" srcId="{85CB9670-E944-4C95-91B6-E76E703F9EFD}" destId="{88B882C7-4A76-4634-9FB0-F8A9CF78A3B6}" srcOrd="0" destOrd="0" presId="urn:microsoft.com/office/officeart/2009/layout/CircleArrowProcess"/>
    <dgm:cxn modelId="{B2BFF673-E9EC-480E-A44D-B54C67CC1194}" type="presParOf" srcId="{88B882C7-4A76-4634-9FB0-F8A9CF78A3B6}" destId="{75E2FE5C-CD97-438E-92B7-5D94F3F3F2D3}" srcOrd="0" destOrd="0" presId="urn:microsoft.com/office/officeart/2009/layout/CircleArrowProcess"/>
    <dgm:cxn modelId="{89489F93-46A9-44D5-BDC4-6A7F6F88AE0B}" type="presParOf" srcId="{75E2FE5C-CD97-438E-92B7-5D94F3F3F2D3}" destId="{87E7AC93-5974-4F11-8674-81A8741253E1}" srcOrd="0" destOrd="0" presId="urn:microsoft.com/office/officeart/2009/layout/CircleArrowProcess"/>
    <dgm:cxn modelId="{2E268E5D-D5E9-4749-9BF0-9DE98D8B6B43}" type="presParOf" srcId="{88B882C7-4A76-4634-9FB0-F8A9CF78A3B6}" destId="{516A5E3F-C9C2-44C1-B95C-124A61F1F8BF}" srcOrd="1" destOrd="0" presId="urn:microsoft.com/office/officeart/2009/layout/CircleArrowProcess"/>
    <dgm:cxn modelId="{D59E5C61-622D-4245-8946-17F7EE13FBBB}" type="presParOf" srcId="{88B882C7-4A76-4634-9FB0-F8A9CF78A3B6}" destId="{B8C4876C-2EF9-48F1-9B17-3936B2BE3A09}" srcOrd="2" destOrd="0" presId="urn:microsoft.com/office/officeart/2009/layout/CircleArrowProcess"/>
    <dgm:cxn modelId="{278F5E42-B4F5-41F5-9FC5-79E5103558A3}" type="presParOf" srcId="{B8C4876C-2EF9-48F1-9B17-3936B2BE3A09}" destId="{FDE9C1DB-9504-47A6-9D32-ED07883CE4F7}" srcOrd="0" destOrd="0" presId="urn:microsoft.com/office/officeart/2009/layout/CircleArrowProcess"/>
    <dgm:cxn modelId="{0C44A3ED-AB13-4A69-BF20-F4FD646A9E10}" type="presParOf" srcId="{88B882C7-4A76-4634-9FB0-F8A9CF78A3B6}" destId="{FC187843-A8CE-4291-AD0B-AB2571566065}" srcOrd="3" destOrd="0" presId="urn:microsoft.com/office/officeart/2009/layout/CircleArrowProcess"/>
    <dgm:cxn modelId="{88E98FCC-BDE5-4BE1-8CBA-F5F7C72BB7A0}" type="presParOf" srcId="{88B882C7-4A76-4634-9FB0-F8A9CF78A3B6}" destId="{F7130F03-4ABC-4EB0-BF39-E0B27F939E6E}" srcOrd="4" destOrd="0" presId="urn:microsoft.com/office/officeart/2009/layout/CircleArrowProcess"/>
    <dgm:cxn modelId="{0BB476A7-FD24-48A7-B10F-3628F641A43F}" type="presParOf" srcId="{F7130F03-4ABC-4EB0-BF39-E0B27F939E6E}" destId="{4C2C8BCA-E06E-4EAE-8A0D-D0C0A21B28C5}" srcOrd="0" destOrd="0" presId="urn:microsoft.com/office/officeart/2009/layout/CircleArrowProcess"/>
    <dgm:cxn modelId="{01A245BF-2F67-409D-8670-3961F9B32D43}" type="presParOf" srcId="{88B882C7-4A76-4634-9FB0-F8A9CF78A3B6}" destId="{58CBB7ED-2FBD-4120-B956-EC566D68A9ED}" srcOrd="5" destOrd="0" presId="urn:microsoft.com/office/officeart/2009/layout/CircleArrowProcess"/>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1453CD-0E69-45C0-9236-AFCD6D9E7F0B}" type="doc">
      <dgm:prSet loTypeId="urn:microsoft.com/office/officeart/2009/layout/CircleArrowProcess" loCatId="process" qsTypeId="urn:microsoft.com/office/officeart/2005/8/quickstyle/simple1" qsCatId="simple" csTypeId="urn:microsoft.com/office/officeart/2005/8/colors/colorful3" csCatId="colorful" phldr="1"/>
      <dgm:spPr/>
      <dgm:t>
        <a:bodyPr/>
        <a:lstStyle/>
        <a:p>
          <a:endParaRPr lang="en-US"/>
        </a:p>
      </dgm:t>
    </dgm:pt>
    <dgm:pt modelId="{A164137B-AAB1-45F1-85C4-859C6B861F20}">
      <dgm:prSet phldrT="[Text]" custT="1"/>
      <dgm:spPr/>
      <dgm:t>
        <a:bodyPr/>
        <a:lstStyle/>
        <a:p>
          <a:r>
            <a:rPr lang="en-US" sz="1400">
              <a:latin typeface="Times New Roman" panose="02020603050405020304" pitchFamily="18" charset="0"/>
              <a:cs typeface="Times New Roman" panose="02020603050405020304" pitchFamily="18" charset="0"/>
            </a:rPr>
            <a:t>Make</a:t>
          </a:r>
        </a:p>
      </dgm:t>
    </dgm:pt>
    <dgm:pt modelId="{7E4B4344-2FE9-487F-A653-4DB29305BAE3}" type="parTrans" cxnId="{9BD66CDD-B9FD-4D2C-A6F1-62C3E28535B2}">
      <dgm:prSet/>
      <dgm:spPr/>
      <dgm:t>
        <a:bodyPr/>
        <a:lstStyle/>
        <a:p>
          <a:endParaRPr lang="en-US"/>
        </a:p>
      </dgm:t>
    </dgm:pt>
    <dgm:pt modelId="{C200A7F9-F5E4-44AE-A739-493C7C667BAC}" type="sibTrans" cxnId="{9BD66CDD-B9FD-4D2C-A6F1-62C3E28535B2}">
      <dgm:prSet/>
      <dgm:spPr/>
      <dgm:t>
        <a:bodyPr/>
        <a:lstStyle/>
        <a:p>
          <a:endParaRPr lang="en-US"/>
        </a:p>
      </dgm:t>
    </dgm:pt>
    <dgm:pt modelId="{BB629619-B0D0-4EC1-83B4-07B8E2EA97AA}">
      <dgm:prSet phldrT="[Text]" custT="1"/>
      <dgm:spPr/>
      <dgm:t>
        <a:bodyPr/>
        <a:lstStyle/>
        <a:p>
          <a:r>
            <a:rPr lang="en-US" sz="1600">
              <a:latin typeface="Times New Roman" panose="02020603050405020304" pitchFamily="18" charset="0"/>
              <a:cs typeface="Times New Roman" panose="02020603050405020304" pitchFamily="18" charset="0"/>
            </a:rPr>
            <a:t>Use</a:t>
          </a:r>
        </a:p>
      </dgm:t>
    </dgm:pt>
    <dgm:pt modelId="{786CDCF6-6252-4E02-BD0C-9D733116AD3E}" type="parTrans" cxnId="{53FE11B9-1039-4708-A625-59F577E54743}">
      <dgm:prSet/>
      <dgm:spPr/>
      <dgm:t>
        <a:bodyPr/>
        <a:lstStyle/>
        <a:p>
          <a:endParaRPr lang="en-US"/>
        </a:p>
      </dgm:t>
    </dgm:pt>
    <dgm:pt modelId="{5084DC3A-3A8A-41C6-A6AA-B04677570FD3}" type="sibTrans" cxnId="{53FE11B9-1039-4708-A625-59F577E54743}">
      <dgm:prSet/>
      <dgm:spPr/>
      <dgm:t>
        <a:bodyPr/>
        <a:lstStyle/>
        <a:p>
          <a:endParaRPr lang="en-US"/>
        </a:p>
      </dgm:t>
    </dgm:pt>
    <dgm:pt modelId="{BC681477-FC46-478E-B4C4-C38981EA23F2}">
      <dgm:prSet phldrT="[Text]" custT="1"/>
      <dgm:spPr/>
      <dgm:t>
        <a:bodyPr/>
        <a:lstStyle/>
        <a:p>
          <a:r>
            <a:rPr lang="en-US" sz="1400">
              <a:latin typeface="Times New Roman" panose="02020603050405020304" pitchFamily="18" charset="0"/>
              <a:cs typeface="Times New Roman" panose="02020603050405020304" pitchFamily="18" charset="0"/>
            </a:rPr>
            <a:t>Return</a:t>
          </a:r>
        </a:p>
      </dgm:t>
    </dgm:pt>
    <dgm:pt modelId="{5FB39F6B-DA3C-46A6-8848-A2582FBB59ED}" type="parTrans" cxnId="{6CA6A560-0695-49BC-9AEF-7401C5B79039}">
      <dgm:prSet/>
      <dgm:spPr/>
      <dgm:t>
        <a:bodyPr/>
        <a:lstStyle/>
        <a:p>
          <a:endParaRPr lang="en-US"/>
        </a:p>
      </dgm:t>
    </dgm:pt>
    <dgm:pt modelId="{AD2CD539-C930-478F-98BB-1F5922494728}" type="sibTrans" cxnId="{6CA6A560-0695-49BC-9AEF-7401C5B79039}">
      <dgm:prSet/>
      <dgm:spPr/>
      <dgm:t>
        <a:bodyPr/>
        <a:lstStyle/>
        <a:p>
          <a:endParaRPr lang="en-US"/>
        </a:p>
      </dgm:t>
    </dgm:pt>
    <dgm:pt modelId="{3390B0D8-FCA8-4C0D-8479-88B89DEB3FD2}" type="pres">
      <dgm:prSet presAssocID="{1B1453CD-0E69-45C0-9236-AFCD6D9E7F0B}" presName="Name0" presStyleCnt="0">
        <dgm:presLayoutVars>
          <dgm:chMax val="7"/>
          <dgm:chPref val="7"/>
          <dgm:dir/>
          <dgm:animLvl val="lvl"/>
        </dgm:presLayoutVars>
      </dgm:prSet>
      <dgm:spPr/>
      <dgm:t>
        <a:bodyPr/>
        <a:lstStyle/>
        <a:p>
          <a:endParaRPr lang="en-US"/>
        </a:p>
      </dgm:t>
    </dgm:pt>
    <dgm:pt modelId="{5021B53C-41DE-4FA3-8273-56F4F14DCBC4}" type="pres">
      <dgm:prSet presAssocID="{A164137B-AAB1-45F1-85C4-859C6B861F20}" presName="Accent1" presStyleCnt="0"/>
      <dgm:spPr/>
    </dgm:pt>
    <dgm:pt modelId="{ABF91771-C62A-42EA-9CEE-6C8B6F7A2442}" type="pres">
      <dgm:prSet presAssocID="{A164137B-AAB1-45F1-85C4-859C6B861F20}" presName="Accent" presStyleLbl="node1" presStyleIdx="0" presStyleCnt="3"/>
      <dgm:spPr/>
    </dgm:pt>
    <dgm:pt modelId="{4B9CAF0D-3D55-4524-A88A-BF24C53AC8D9}" type="pres">
      <dgm:prSet presAssocID="{A164137B-AAB1-45F1-85C4-859C6B861F20}" presName="Parent1" presStyleLbl="revTx" presStyleIdx="0" presStyleCnt="3">
        <dgm:presLayoutVars>
          <dgm:chMax val="1"/>
          <dgm:chPref val="1"/>
          <dgm:bulletEnabled val="1"/>
        </dgm:presLayoutVars>
      </dgm:prSet>
      <dgm:spPr/>
      <dgm:t>
        <a:bodyPr/>
        <a:lstStyle/>
        <a:p>
          <a:endParaRPr lang="en-US"/>
        </a:p>
      </dgm:t>
    </dgm:pt>
    <dgm:pt modelId="{0DA3A413-FADF-4E81-B435-C28824ACEEF1}" type="pres">
      <dgm:prSet presAssocID="{BB629619-B0D0-4EC1-83B4-07B8E2EA97AA}" presName="Accent2" presStyleCnt="0"/>
      <dgm:spPr/>
    </dgm:pt>
    <dgm:pt modelId="{FB5E346D-EDA4-4A30-8721-86AC7E4114CD}" type="pres">
      <dgm:prSet presAssocID="{BB629619-B0D0-4EC1-83B4-07B8E2EA97AA}" presName="Accent" presStyleLbl="node1" presStyleIdx="1" presStyleCnt="3"/>
      <dgm:spPr/>
    </dgm:pt>
    <dgm:pt modelId="{8EBEF929-23EC-4896-87BD-B515ACBE15F6}" type="pres">
      <dgm:prSet presAssocID="{BB629619-B0D0-4EC1-83B4-07B8E2EA97AA}" presName="Parent2" presStyleLbl="revTx" presStyleIdx="1" presStyleCnt="3">
        <dgm:presLayoutVars>
          <dgm:chMax val="1"/>
          <dgm:chPref val="1"/>
          <dgm:bulletEnabled val="1"/>
        </dgm:presLayoutVars>
      </dgm:prSet>
      <dgm:spPr/>
      <dgm:t>
        <a:bodyPr/>
        <a:lstStyle/>
        <a:p>
          <a:endParaRPr lang="en-US"/>
        </a:p>
      </dgm:t>
    </dgm:pt>
    <dgm:pt modelId="{075B2413-068E-479D-AE06-2EC66980A2D7}" type="pres">
      <dgm:prSet presAssocID="{BC681477-FC46-478E-B4C4-C38981EA23F2}" presName="Accent3" presStyleCnt="0"/>
      <dgm:spPr/>
    </dgm:pt>
    <dgm:pt modelId="{A379FB91-0062-4019-A888-5BD34DF540E2}" type="pres">
      <dgm:prSet presAssocID="{BC681477-FC46-478E-B4C4-C38981EA23F2}" presName="Accent" presStyleLbl="node1" presStyleIdx="2" presStyleCnt="3"/>
      <dgm:spPr/>
    </dgm:pt>
    <dgm:pt modelId="{DA11BD1F-4911-414E-BD52-39A0161F0DFC}" type="pres">
      <dgm:prSet presAssocID="{BC681477-FC46-478E-B4C4-C38981EA23F2}" presName="Parent3" presStyleLbl="revTx" presStyleIdx="2" presStyleCnt="3">
        <dgm:presLayoutVars>
          <dgm:chMax val="1"/>
          <dgm:chPref val="1"/>
          <dgm:bulletEnabled val="1"/>
        </dgm:presLayoutVars>
      </dgm:prSet>
      <dgm:spPr/>
      <dgm:t>
        <a:bodyPr/>
        <a:lstStyle/>
        <a:p>
          <a:endParaRPr lang="en-US"/>
        </a:p>
      </dgm:t>
    </dgm:pt>
  </dgm:ptLst>
  <dgm:cxnLst>
    <dgm:cxn modelId="{8CF350E4-A6DD-455B-99B0-142026C0CC85}" type="presOf" srcId="{1B1453CD-0E69-45C0-9236-AFCD6D9E7F0B}" destId="{3390B0D8-FCA8-4C0D-8479-88B89DEB3FD2}" srcOrd="0" destOrd="0" presId="urn:microsoft.com/office/officeart/2009/layout/CircleArrowProcess"/>
    <dgm:cxn modelId="{AD5F05CA-20E8-4C1C-8F28-53A02C55A007}" type="presOf" srcId="{BC681477-FC46-478E-B4C4-C38981EA23F2}" destId="{DA11BD1F-4911-414E-BD52-39A0161F0DFC}" srcOrd="0" destOrd="0" presId="urn:microsoft.com/office/officeart/2009/layout/CircleArrowProcess"/>
    <dgm:cxn modelId="{9BD66CDD-B9FD-4D2C-A6F1-62C3E28535B2}" srcId="{1B1453CD-0E69-45C0-9236-AFCD6D9E7F0B}" destId="{A164137B-AAB1-45F1-85C4-859C6B861F20}" srcOrd="0" destOrd="0" parTransId="{7E4B4344-2FE9-487F-A653-4DB29305BAE3}" sibTransId="{C200A7F9-F5E4-44AE-A739-493C7C667BAC}"/>
    <dgm:cxn modelId="{D4AA69C4-806F-42F5-9BC9-B975F378C140}" type="presOf" srcId="{BB629619-B0D0-4EC1-83B4-07B8E2EA97AA}" destId="{8EBEF929-23EC-4896-87BD-B515ACBE15F6}" srcOrd="0" destOrd="0" presId="urn:microsoft.com/office/officeart/2009/layout/CircleArrowProcess"/>
    <dgm:cxn modelId="{6CA6A560-0695-49BC-9AEF-7401C5B79039}" srcId="{1B1453CD-0E69-45C0-9236-AFCD6D9E7F0B}" destId="{BC681477-FC46-478E-B4C4-C38981EA23F2}" srcOrd="2" destOrd="0" parTransId="{5FB39F6B-DA3C-46A6-8848-A2582FBB59ED}" sibTransId="{AD2CD539-C930-478F-98BB-1F5922494728}"/>
    <dgm:cxn modelId="{32AD7C5F-045F-466C-BCAB-AEE0874479C5}" type="presOf" srcId="{A164137B-AAB1-45F1-85C4-859C6B861F20}" destId="{4B9CAF0D-3D55-4524-A88A-BF24C53AC8D9}" srcOrd="0" destOrd="0" presId="urn:microsoft.com/office/officeart/2009/layout/CircleArrowProcess"/>
    <dgm:cxn modelId="{53FE11B9-1039-4708-A625-59F577E54743}" srcId="{1B1453CD-0E69-45C0-9236-AFCD6D9E7F0B}" destId="{BB629619-B0D0-4EC1-83B4-07B8E2EA97AA}" srcOrd="1" destOrd="0" parTransId="{786CDCF6-6252-4E02-BD0C-9D733116AD3E}" sibTransId="{5084DC3A-3A8A-41C6-A6AA-B04677570FD3}"/>
    <dgm:cxn modelId="{BD897B84-7D4A-4604-892B-18F13BDF9EAD}" type="presParOf" srcId="{3390B0D8-FCA8-4C0D-8479-88B89DEB3FD2}" destId="{5021B53C-41DE-4FA3-8273-56F4F14DCBC4}" srcOrd="0" destOrd="0" presId="urn:microsoft.com/office/officeart/2009/layout/CircleArrowProcess"/>
    <dgm:cxn modelId="{71559C2A-6023-4E33-B95B-189B9A7BA0AE}" type="presParOf" srcId="{5021B53C-41DE-4FA3-8273-56F4F14DCBC4}" destId="{ABF91771-C62A-42EA-9CEE-6C8B6F7A2442}" srcOrd="0" destOrd="0" presId="urn:microsoft.com/office/officeart/2009/layout/CircleArrowProcess"/>
    <dgm:cxn modelId="{FFC6625C-CB5C-4429-B85A-EB5E0056903C}" type="presParOf" srcId="{3390B0D8-FCA8-4C0D-8479-88B89DEB3FD2}" destId="{4B9CAF0D-3D55-4524-A88A-BF24C53AC8D9}" srcOrd="1" destOrd="0" presId="urn:microsoft.com/office/officeart/2009/layout/CircleArrowProcess"/>
    <dgm:cxn modelId="{04A41CE2-7636-42E3-861C-AD3A8984E66F}" type="presParOf" srcId="{3390B0D8-FCA8-4C0D-8479-88B89DEB3FD2}" destId="{0DA3A413-FADF-4E81-B435-C28824ACEEF1}" srcOrd="2" destOrd="0" presId="urn:microsoft.com/office/officeart/2009/layout/CircleArrowProcess"/>
    <dgm:cxn modelId="{2D803B66-B921-4F49-9F42-8AC858E4C67E}" type="presParOf" srcId="{0DA3A413-FADF-4E81-B435-C28824ACEEF1}" destId="{FB5E346D-EDA4-4A30-8721-86AC7E4114CD}" srcOrd="0" destOrd="0" presId="urn:microsoft.com/office/officeart/2009/layout/CircleArrowProcess"/>
    <dgm:cxn modelId="{748C08D3-2A38-4FE1-9B6E-BCA41625FA4F}" type="presParOf" srcId="{3390B0D8-FCA8-4C0D-8479-88B89DEB3FD2}" destId="{8EBEF929-23EC-4896-87BD-B515ACBE15F6}" srcOrd="3" destOrd="0" presId="urn:microsoft.com/office/officeart/2009/layout/CircleArrowProcess"/>
    <dgm:cxn modelId="{B30A0C17-885E-46DC-9E6C-08690957B4CD}" type="presParOf" srcId="{3390B0D8-FCA8-4C0D-8479-88B89DEB3FD2}" destId="{075B2413-068E-479D-AE06-2EC66980A2D7}" srcOrd="4" destOrd="0" presId="urn:microsoft.com/office/officeart/2009/layout/CircleArrowProcess"/>
    <dgm:cxn modelId="{43CAEF4C-62C9-4155-9554-A5CB18461A31}" type="presParOf" srcId="{075B2413-068E-479D-AE06-2EC66980A2D7}" destId="{A379FB91-0062-4019-A888-5BD34DF540E2}" srcOrd="0" destOrd="0" presId="urn:microsoft.com/office/officeart/2009/layout/CircleArrowProcess"/>
    <dgm:cxn modelId="{3850C593-36DC-4FF8-BF47-6FEF85AD1F84}" type="presParOf" srcId="{3390B0D8-FCA8-4C0D-8479-88B89DEB3FD2}" destId="{DA11BD1F-4911-414E-BD52-39A0161F0DFC}" srcOrd="5" destOrd="0" presId="urn:microsoft.com/office/officeart/2009/layout/CircleArrowProcess"/>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95A8C8-D15A-4219-A95B-3F61E05CBDFE}">
      <dsp:nvSpPr>
        <dsp:cNvPr id="0" name=""/>
        <dsp:cNvSpPr/>
      </dsp:nvSpPr>
      <dsp:spPr>
        <a:xfrm>
          <a:off x="1607827" y="183261"/>
          <a:ext cx="2368296" cy="2368296"/>
        </a:xfrm>
        <a:prstGeom prst="pie">
          <a:avLst>
            <a:gd name="adj1" fmla="val 16200000"/>
            <a:gd name="adj2" fmla="val 1800000"/>
          </a:avLst>
        </a:prstGeom>
        <a:solidFill>
          <a:srgbClr val="4472C4">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Times New Roman" panose="02020603050405020304" pitchFamily="18" charset="0"/>
              <a:ea typeface="+mn-ea"/>
              <a:cs typeface="Times New Roman" panose="02020603050405020304" pitchFamily="18" charset="0"/>
            </a:rPr>
            <a:t>Economic</a:t>
          </a:r>
        </a:p>
      </dsp:txBody>
      <dsp:txXfrm>
        <a:off x="2855976" y="685114"/>
        <a:ext cx="845820" cy="704850"/>
      </dsp:txXfrm>
    </dsp:sp>
    <dsp:sp modelId="{BC389D4B-2606-423B-9F34-FD70AA01BC6B}">
      <dsp:nvSpPr>
        <dsp:cNvPr id="0" name=""/>
        <dsp:cNvSpPr/>
      </dsp:nvSpPr>
      <dsp:spPr>
        <a:xfrm>
          <a:off x="1559052" y="276226"/>
          <a:ext cx="2368296" cy="2368296"/>
        </a:xfrm>
        <a:prstGeom prst="pie">
          <a:avLst>
            <a:gd name="adj1" fmla="val 1800000"/>
            <a:gd name="adj2" fmla="val 9000000"/>
          </a:avLst>
        </a:prstGeom>
        <a:solidFill>
          <a:srgbClr val="4472C4">
            <a:hueOff val="-3676672"/>
            <a:satOff val="-5114"/>
            <a:lumOff val="-1961"/>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Times New Roman" panose="02020603050405020304" pitchFamily="18" charset="0"/>
              <a:ea typeface="+mn-ea"/>
              <a:cs typeface="Times New Roman" panose="02020603050405020304" pitchFamily="18" charset="0"/>
            </a:rPr>
            <a:t>Socia</a:t>
          </a:r>
          <a:r>
            <a:rPr lang="en-US" sz="1000" kern="1200">
              <a:solidFill>
                <a:sysClr val="window" lastClr="FFFFFF"/>
              </a:solidFill>
              <a:latin typeface="Calibri"/>
              <a:ea typeface="+mn-ea"/>
              <a:cs typeface="+mn-cs"/>
            </a:rPr>
            <a:t>l</a:t>
          </a:r>
        </a:p>
      </dsp:txBody>
      <dsp:txXfrm>
        <a:off x="2122932" y="1812799"/>
        <a:ext cx="1268730" cy="620268"/>
      </dsp:txXfrm>
    </dsp:sp>
    <dsp:sp modelId="{060FE9B3-F415-46F6-83A9-884B1454868D}">
      <dsp:nvSpPr>
        <dsp:cNvPr id="0" name=""/>
        <dsp:cNvSpPr/>
      </dsp:nvSpPr>
      <dsp:spPr>
        <a:xfrm>
          <a:off x="1510276" y="183261"/>
          <a:ext cx="2368296" cy="2368296"/>
        </a:xfrm>
        <a:prstGeom prst="pie">
          <a:avLst>
            <a:gd name="adj1" fmla="val 9000000"/>
            <a:gd name="adj2" fmla="val 16200000"/>
          </a:avLst>
        </a:prstGeom>
        <a:solidFill>
          <a:srgbClr val="4472C4">
            <a:hueOff val="-7353344"/>
            <a:satOff val="-10228"/>
            <a:lumOff val="-3922"/>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Times New Roman" panose="02020603050405020304" pitchFamily="18" charset="0"/>
              <a:ea typeface="+mn-ea"/>
              <a:cs typeface="Times New Roman" panose="02020603050405020304" pitchFamily="18" charset="0"/>
            </a:rPr>
            <a:t>Environmenta</a:t>
          </a:r>
          <a:r>
            <a:rPr lang="en-US" sz="1000" kern="1200">
              <a:solidFill>
                <a:sysClr val="window" lastClr="FFFFFF"/>
              </a:solidFill>
              <a:latin typeface="Calibri"/>
              <a:ea typeface="+mn-ea"/>
              <a:cs typeface="+mn-cs"/>
            </a:rPr>
            <a:t>l</a:t>
          </a:r>
        </a:p>
      </dsp:txBody>
      <dsp:txXfrm>
        <a:off x="1784604" y="685114"/>
        <a:ext cx="845820" cy="704850"/>
      </dsp:txXfrm>
    </dsp:sp>
    <dsp:sp modelId="{E82CC568-10FF-41C5-81EE-9BDEE6D2BACA}">
      <dsp:nvSpPr>
        <dsp:cNvPr id="0" name=""/>
        <dsp:cNvSpPr/>
      </dsp:nvSpPr>
      <dsp:spPr>
        <a:xfrm>
          <a:off x="1461414" y="36652"/>
          <a:ext cx="2661513" cy="2661513"/>
        </a:xfrm>
        <a:prstGeom prst="circularArrow">
          <a:avLst>
            <a:gd name="adj1" fmla="val 5085"/>
            <a:gd name="adj2" fmla="val 327528"/>
            <a:gd name="adj3" fmla="val 1472472"/>
            <a:gd name="adj4" fmla="val 16199432"/>
            <a:gd name="adj5" fmla="val 5932"/>
          </a:avLst>
        </a:prstGeom>
        <a:solidFill>
          <a:srgbClr val="4472C4">
            <a:hueOff val="0"/>
            <a:satOff val="0"/>
            <a:lumOff val="0"/>
            <a:alphaOff val="0"/>
          </a:srgbClr>
        </a:solidFill>
        <a:ln>
          <a:noFill/>
        </a:ln>
        <a:effectLst/>
      </dsp:spPr>
      <dsp:style>
        <a:lnRef idx="0">
          <a:scrgbClr r="0" g="0" b="0"/>
        </a:lnRef>
        <a:fillRef idx="1">
          <a:scrgbClr r="0" g="0" b="0"/>
        </a:fillRef>
        <a:effectRef idx="1">
          <a:scrgbClr r="0" g="0" b="0"/>
        </a:effectRef>
        <a:fontRef idx="minor">
          <a:schemeClr val="lt1"/>
        </a:fontRef>
      </dsp:style>
    </dsp:sp>
    <dsp:sp modelId="{157FEFA3-F074-45E9-8F9D-88BD7A9B397A}">
      <dsp:nvSpPr>
        <dsp:cNvPr id="0" name=""/>
        <dsp:cNvSpPr/>
      </dsp:nvSpPr>
      <dsp:spPr>
        <a:xfrm>
          <a:off x="1412443" y="129468"/>
          <a:ext cx="2661513" cy="2661513"/>
        </a:xfrm>
        <a:prstGeom prst="circularArrow">
          <a:avLst>
            <a:gd name="adj1" fmla="val 5085"/>
            <a:gd name="adj2" fmla="val 327528"/>
            <a:gd name="adj3" fmla="val 8671970"/>
            <a:gd name="adj4" fmla="val 1800502"/>
            <a:gd name="adj5" fmla="val 5932"/>
          </a:avLst>
        </a:prstGeom>
        <a:solidFill>
          <a:srgbClr val="4472C4">
            <a:hueOff val="-3676672"/>
            <a:satOff val="-5114"/>
            <a:lumOff val="-1961"/>
            <a:alphaOff val="0"/>
          </a:srgbClr>
        </a:solidFill>
        <a:ln>
          <a:noFill/>
        </a:ln>
        <a:effectLst/>
      </dsp:spPr>
      <dsp:style>
        <a:lnRef idx="0">
          <a:scrgbClr r="0" g="0" b="0"/>
        </a:lnRef>
        <a:fillRef idx="1">
          <a:scrgbClr r="0" g="0" b="0"/>
        </a:fillRef>
        <a:effectRef idx="1">
          <a:scrgbClr r="0" g="0" b="0"/>
        </a:effectRef>
        <a:fontRef idx="minor">
          <a:schemeClr val="lt1"/>
        </a:fontRef>
      </dsp:style>
    </dsp:sp>
    <dsp:sp modelId="{4E734AB7-A798-4357-A48C-1B764DB68E5F}">
      <dsp:nvSpPr>
        <dsp:cNvPr id="0" name=""/>
        <dsp:cNvSpPr/>
      </dsp:nvSpPr>
      <dsp:spPr>
        <a:xfrm>
          <a:off x="1363472" y="36652"/>
          <a:ext cx="2661513" cy="2661513"/>
        </a:xfrm>
        <a:prstGeom prst="circularArrow">
          <a:avLst>
            <a:gd name="adj1" fmla="val 5085"/>
            <a:gd name="adj2" fmla="val 327528"/>
            <a:gd name="adj3" fmla="val 15873039"/>
            <a:gd name="adj4" fmla="val 9000000"/>
            <a:gd name="adj5" fmla="val 5932"/>
          </a:avLst>
        </a:prstGeom>
        <a:solidFill>
          <a:srgbClr val="4472C4">
            <a:hueOff val="-7353344"/>
            <a:satOff val="-10228"/>
            <a:lumOff val="-3922"/>
            <a:alphaOff val="0"/>
          </a:srgb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E7AC93-5974-4F11-8674-81A8741253E1}">
      <dsp:nvSpPr>
        <dsp:cNvPr id="0" name=""/>
        <dsp:cNvSpPr/>
      </dsp:nvSpPr>
      <dsp:spPr>
        <a:xfrm>
          <a:off x="2378960" y="0"/>
          <a:ext cx="1008620" cy="1008773"/>
        </a:xfrm>
        <a:prstGeom prst="circularArrow">
          <a:avLst>
            <a:gd name="adj1" fmla="val 10980"/>
            <a:gd name="adj2" fmla="val 1142322"/>
            <a:gd name="adj3" fmla="val 4500000"/>
            <a:gd name="adj4" fmla="val 10800000"/>
            <a:gd name="adj5" fmla="val 125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16A5E3F-C9C2-44C1-B95C-124A61F1F8BF}">
      <dsp:nvSpPr>
        <dsp:cNvPr id="0" name=""/>
        <dsp:cNvSpPr/>
      </dsp:nvSpPr>
      <dsp:spPr>
        <a:xfrm>
          <a:off x="2601898" y="364197"/>
          <a:ext cx="560470" cy="280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Take</a:t>
          </a:r>
        </a:p>
      </dsp:txBody>
      <dsp:txXfrm>
        <a:off x="2601898" y="364197"/>
        <a:ext cx="560470" cy="280168"/>
      </dsp:txXfrm>
    </dsp:sp>
    <dsp:sp modelId="{FDE9C1DB-9504-47A6-9D32-ED07883CE4F7}">
      <dsp:nvSpPr>
        <dsp:cNvPr id="0" name=""/>
        <dsp:cNvSpPr/>
      </dsp:nvSpPr>
      <dsp:spPr>
        <a:xfrm>
          <a:off x="2098819" y="579615"/>
          <a:ext cx="1008620" cy="1008773"/>
        </a:xfrm>
        <a:prstGeom prst="leftCircularArrow">
          <a:avLst>
            <a:gd name="adj1" fmla="val 10980"/>
            <a:gd name="adj2" fmla="val 1142322"/>
            <a:gd name="adj3" fmla="val 6300000"/>
            <a:gd name="adj4" fmla="val 18900000"/>
            <a:gd name="adj5" fmla="val 12500"/>
          </a:avLst>
        </a:prstGeom>
        <a:gradFill rotWithShape="0">
          <a:gsLst>
            <a:gs pos="0">
              <a:schemeClr val="accent4">
                <a:hueOff val="4900445"/>
                <a:satOff val="-20388"/>
                <a:lumOff val="4804"/>
                <a:alphaOff val="0"/>
                <a:lumMod val="110000"/>
                <a:satMod val="105000"/>
                <a:tint val="67000"/>
              </a:schemeClr>
            </a:gs>
            <a:gs pos="50000">
              <a:schemeClr val="accent4">
                <a:hueOff val="4900445"/>
                <a:satOff val="-20388"/>
                <a:lumOff val="4804"/>
                <a:alphaOff val="0"/>
                <a:lumMod val="105000"/>
                <a:satMod val="103000"/>
                <a:tint val="73000"/>
              </a:schemeClr>
            </a:gs>
            <a:gs pos="100000">
              <a:schemeClr val="accent4">
                <a:hueOff val="4900445"/>
                <a:satOff val="-20388"/>
                <a:lumOff val="4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C187843-A8CE-4291-AD0B-AB2571566065}">
      <dsp:nvSpPr>
        <dsp:cNvPr id="0" name=""/>
        <dsp:cNvSpPr/>
      </dsp:nvSpPr>
      <dsp:spPr>
        <a:xfrm>
          <a:off x="2322894" y="947165"/>
          <a:ext cx="560470" cy="280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Make</a:t>
          </a:r>
        </a:p>
      </dsp:txBody>
      <dsp:txXfrm>
        <a:off x="2322894" y="947165"/>
        <a:ext cx="560470" cy="280168"/>
      </dsp:txXfrm>
    </dsp:sp>
    <dsp:sp modelId="{4C2C8BCA-E06E-4EAE-8A0D-D0C0A21B28C5}">
      <dsp:nvSpPr>
        <dsp:cNvPr id="0" name=""/>
        <dsp:cNvSpPr/>
      </dsp:nvSpPr>
      <dsp:spPr>
        <a:xfrm>
          <a:off x="2450747" y="1228591"/>
          <a:ext cx="866561" cy="866908"/>
        </a:xfrm>
        <a:prstGeom prst="blockArc">
          <a:avLst>
            <a:gd name="adj1" fmla="val 13500000"/>
            <a:gd name="adj2" fmla="val 10800000"/>
            <a:gd name="adj3" fmla="val 12740"/>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8CBB7ED-2FBD-4120-B956-EC566D68A9ED}">
      <dsp:nvSpPr>
        <dsp:cNvPr id="0" name=""/>
        <dsp:cNvSpPr/>
      </dsp:nvSpPr>
      <dsp:spPr>
        <a:xfrm>
          <a:off x="2603224" y="1530972"/>
          <a:ext cx="560470" cy="280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Dispose</a:t>
          </a:r>
        </a:p>
      </dsp:txBody>
      <dsp:txXfrm>
        <a:off x="2603224" y="1530972"/>
        <a:ext cx="560470" cy="2801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F91771-C62A-42EA-9CEE-6C8B6F7A2442}">
      <dsp:nvSpPr>
        <dsp:cNvPr id="0" name=""/>
        <dsp:cNvSpPr/>
      </dsp:nvSpPr>
      <dsp:spPr>
        <a:xfrm>
          <a:off x="2397172" y="0"/>
          <a:ext cx="958189" cy="958335"/>
        </a:xfrm>
        <a:prstGeom prst="circularArrow">
          <a:avLst>
            <a:gd name="adj1" fmla="val 10980"/>
            <a:gd name="adj2" fmla="val 1142322"/>
            <a:gd name="adj3" fmla="val 4500000"/>
            <a:gd name="adj4" fmla="val 108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B9CAF0D-3D55-4524-A88A-BF24C53AC8D9}">
      <dsp:nvSpPr>
        <dsp:cNvPr id="0" name=""/>
        <dsp:cNvSpPr/>
      </dsp:nvSpPr>
      <dsp:spPr>
        <a:xfrm>
          <a:off x="2608963" y="345988"/>
          <a:ext cx="532447" cy="2661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Make</a:t>
          </a:r>
        </a:p>
      </dsp:txBody>
      <dsp:txXfrm>
        <a:off x="2608963" y="345988"/>
        <a:ext cx="532447" cy="266159"/>
      </dsp:txXfrm>
    </dsp:sp>
    <dsp:sp modelId="{FB5E346D-EDA4-4A30-8721-86AC7E4114CD}">
      <dsp:nvSpPr>
        <dsp:cNvPr id="0" name=""/>
        <dsp:cNvSpPr/>
      </dsp:nvSpPr>
      <dsp:spPr>
        <a:xfrm>
          <a:off x="2131038" y="550634"/>
          <a:ext cx="958189" cy="958335"/>
        </a:xfrm>
        <a:prstGeom prst="leftCircularArrow">
          <a:avLst>
            <a:gd name="adj1" fmla="val 10980"/>
            <a:gd name="adj2" fmla="val 1142322"/>
            <a:gd name="adj3" fmla="val 6300000"/>
            <a:gd name="adj4" fmla="val 18900000"/>
            <a:gd name="adj5" fmla="val 125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BEF929-23EC-4896-87BD-B515ACBE15F6}">
      <dsp:nvSpPr>
        <dsp:cNvPr id="0" name=""/>
        <dsp:cNvSpPr/>
      </dsp:nvSpPr>
      <dsp:spPr>
        <a:xfrm>
          <a:off x="2343909" y="899807"/>
          <a:ext cx="532447" cy="2661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latin typeface="Times New Roman" panose="02020603050405020304" pitchFamily="18" charset="0"/>
              <a:cs typeface="Times New Roman" panose="02020603050405020304" pitchFamily="18" charset="0"/>
            </a:rPr>
            <a:t>Use</a:t>
          </a:r>
        </a:p>
      </dsp:txBody>
      <dsp:txXfrm>
        <a:off x="2343909" y="899807"/>
        <a:ext cx="532447" cy="266159"/>
      </dsp:txXfrm>
    </dsp:sp>
    <dsp:sp modelId="{A379FB91-0062-4019-A888-5BD34DF540E2}">
      <dsp:nvSpPr>
        <dsp:cNvPr id="0" name=""/>
        <dsp:cNvSpPr/>
      </dsp:nvSpPr>
      <dsp:spPr>
        <a:xfrm>
          <a:off x="2465370" y="1167162"/>
          <a:ext cx="823232" cy="823562"/>
        </a:xfrm>
        <a:prstGeom prst="blockArc">
          <a:avLst>
            <a:gd name="adj1" fmla="val 13500000"/>
            <a:gd name="adj2" fmla="val 10800000"/>
            <a:gd name="adj3" fmla="val 1274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11BD1F-4911-414E-BD52-39A0161F0DFC}">
      <dsp:nvSpPr>
        <dsp:cNvPr id="0" name=""/>
        <dsp:cNvSpPr/>
      </dsp:nvSpPr>
      <dsp:spPr>
        <a:xfrm>
          <a:off x="2610223" y="1454423"/>
          <a:ext cx="532447" cy="2661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latin typeface="Times New Roman" panose="02020603050405020304" pitchFamily="18" charset="0"/>
              <a:cs typeface="Times New Roman" panose="02020603050405020304" pitchFamily="18" charset="0"/>
            </a:rPr>
            <a:t>Return</a:t>
          </a:r>
        </a:p>
      </dsp:txBody>
      <dsp:txXfrm>
        <a:off x="2610223" y="1454423"/>
        <a:ext cx="532447" cy="266159"/>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3429</Words>
  <Characters>19548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Sustainable Tourism Development: UK &amp; Bangladesh</vt:lpstr>
    </vt:vector>
  </TitlesOfParts>
  <Company/>
  <LinksUpToDate>false</LinksUpToDate>
  <CharactersWithSpaces>22932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Tourism Development: UK &amp; Bangladesh</dc:title>
  <dc:subject/>
  <dc:creator>s</dc:creator>
  <cp:keywords/>
  <dc:description/>
  <cp:lastModifiedBy>Samantha Birdsell</cp:lastModifiedBy>
  <cp:revision>2</cp:revision>
  <dcterms:created xsi:type="dcterms:W3CDTF">2020-04-19T22:27:00Z</dcterms:created>
  <dcterms:modified xsi:type="dcterms:W3CDTF">2020-04-19T22:27:00Z</dcterms:modified>
</cp:coreProperties>
</file>