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48B1" w:rsidRDefault="005A48B1" w:rsidP="005A48B1">
      <w:pPr>
        <w:rPr>
          <w:rFonts w:ascii="Times New Roman" w:eastAsia="Times New Roman" w:hAnsi="Times New Roman" w:cs="Times New Roman"/>
          <w:b/>
          <w:bCs/>
          <w:i/>
          <w:color w:val="000000"/>
          <w:kern w:val="0"/>
          <w:sz w:val="36"/>
          <w:szCs w:val="36"/>
          <w:lang w:val="en-GB" w:eastAsia="en-IN"/>
        </w:rPr>
      </w:pPr>
    </w:p>
    <w:p w:rsidR="00D73B5A" w:rsidRDefault="00D73B5A" w:rsidP="005A48B1">
      <w:pPr>
        <w:rPr>
          <w:rFonts w:ascii="Times New Roman" w:eastAsia="Times New Roman" w:hAnsi="Times New Roman" w:cs="Times New Roman"/>
          <w:b/>
          <w:bCs/>
          <w:i/>
          <w:color w:val="000000"/>
          <w:kern w:val="0"/>
          <w:sz w:val="36"/>
          <w:szCs w:val="36"/>
          <w:lang w:val="en-GB" w:eastAsia="en-IN"/>
        </w:rPr>
      </w:pPr>
      <w:r>
        <w:rPr>
          <w:rFonts w:ascii="Times New Roman" w:eastAsia="Times New Roman" w:hAnsi="Times New Roman" w:cs="Times New Roman"/>
          <w:b/>
          <w:bCs/>
          <w:i/>
          <w:color w:val="000000"/>
          <w:kern w:val="0"/>
          <w:sz w:val="36"/>
          <w:szCs w:val="36"/>
          <w:lang w:val="en-GB" w:eastAsia="en-IN"/>
        </w:rPr>
        <w:t xml:space="preserve">                                         </w:t>
      </w:r>
    </w:p>
    <w:p w:rsidR="00D73B5A" w:rsidRDefault="00D73B5A" w:rsidP="005A48B1">
      <w:pPr>
        <w:jc w:val="center"/>
        <w:rPr>
          <w:rFonts w:ascii="Times New Roman" w:eastAsia="Times New Roman" w:hAnsi="Times New Roman" w:cs="Times New Roman"/>
          <w:b/>
          <w:bCs/>
          <w:i/>
          <w:color w:val="000000"/>
          <w:kern w:val="0"/>
          <w:sz w:val="36"/>
          <w:szCs w:val="36"/>
          <w:lang w:val="en-GB" w:eastAsia="en-IN"/>
        </w:rPr>
      </w:pPr>
      <w:r w:rsidRPr="00D73B5A">
        <w:rPr>
          <w:rFonts w:ascii="Times New Roman" w:eastAsia="Times New Roman" w:hAnsi="Times New Roman" w:cs="Times New Roman"/>
          <w:b/>
          <w:bCs/>
          <w:i/>
          <w:color w:val="000000"/>
          <w:kern w:val="0"/>
          <w:sz w:val="36"/>
          <w:szCs w:val="36"/>
          <w:lang w:val="en-GB" w:eastAsia="en-IN"/>
        </w:rPr>
        <w:drawing>
          <wp:inline distT="0" distB="0" distL="0" distR="0">
            <wp:extent cx="3005592" cy="2170706"/>
            <wp:effectExtent l="19050" t="0" r="4308" b="0"/>
            <wp:docPr id="13" name="Picture 9" descr="WhatsApp Image 2023-04-04 at 18.44.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4-04 at 18.44.43.jpg"/>
                    <pic:cNvPicPr/>
                  </pic:nvPicPr>
                  <pic:blipFill>
                    <a:blip r:embed="rId8"/>
                    <a:stretch>
                      <a:fillRect/>
                    </a:stretch>
                  </pic:blipFill>
                  <pic:spPr>
                    <a:xfrm>
                      <a:off x="0" y="0"/>
                      <a:ext cx="3013641" cy="2176519"/>
                    </a:xfrm>
                    <a:prstGeom prst="rect">
                      <a:avLst/>
                    </a:prstGeom>
                  </pic:spPr>
                </pic:pic>
              </a:graphicData>
            </a:graphic>
          </wp:inline>
        </w:drawing>
      </w:r>
    </w:p>
    <w:p w:rsidR="00D73B5A" w:rsidRDefault="00D73B5A" w:rsidP="005A48B1">
      <w:pPr>
        <w:jc w:val="center"/>
        <w:rPr>
          <w:rFonts w:ascii="Times New Roman" w:eastAsia="Times New Roman" w:hAnsi="Times New Roman" w:cs="Times New Roman"/>
          <w:b/>
          <w:bCs/>
          <w:i/>
          <w:color w:val="000000"/>
          <w:kern w:val="0"/>
          <w:sz w:val="36"/>
          <w:szCs w:val="36"/>
          <w:lang w:val="en-GB" w:eastAsia="en-IN"/>
        </w:rPr>
      </w:pPr>
    </w:p>
    <w:p w:rsidR="005A48B1" w:rsidRPr="00D73B5A" w:rsidRDefault="005A48B1" w:rsidP="005A48B1">
      <w:pPr>
        <w:jc w:val="center"/>
        <w:rPr>
          <w:rFonts w:ascii="Times New Roman" w:eastAsia="Times New Roman" w:hAnsi="Times New Roman" w:cs="Times New Roman"/>
          <w:b/>
          <w:bCs/>
          <w:i/>
          <w:color w:val="000000"/>
          <w:kern w:val="0"/>
          <w:sz w:val="36"/>
          <w:szCs w:val="36"/>
          <w:lang w:val="en-GB" w:eastAsia="en-IN"/>
        </w:rPr>
      </w:pPr>
      <w:r w:rsidRPr="00D73B5A">
        <w:rPr>
          <w:rFonts w:ascii="Times New Roman" w:eastAsia="Times New Roman" w:hAnsi="Times New Roman" w:cs="Times New Roman"/>
          <w:b/>
          <w:bCs/>
          <w:i/>
          <w:color w:val="000000"/>
          <w:kern w:val="0"/>
          <w:sz w:val="36"/>
          <w:szCs w:val="36"/>
          <w:lang w:val="en-GB" w:eastAsia="en-IN"/>
        </w:rPr>
        <w:t>HUMAN RESOURCE MANAGEMENT</w:t>
      </w:r>
    </w:p>
    <w:p w:rsidR="005A48B1" w:rsidRPr="00D73B5A" w:rsidRDefault="005A48B1" w:rsidP="005A48B1">
      <w:pPr>
        <w:jc w:val="center"/>
        <w:rPr>
          <w:rFonts w:ascii="Times New Roman" w:eastAsia="Times New Roman" w:hAnsi="Times New Roman" w:cs="Times New Roman"/>
          <w:b/>
          <w:bCs/>
          <w:i/>
          <w:color w:val="000000"/>
          <w:kern w:val="0"/>
          <w:sz w:val="36"/>
          <w:szCs w:val="36"/>
          <w:lang w:val="en-GB" w:eastAsia="en-IN"/>
        </w:rPr>
      </w:pPr>
      <w:r w:rsidRPr="00D73B5A">
        <w:rPr>
          <w:rFonts w:ascii="Times New Roman" w:eastAsia="Times New Roman" w:hAnsi="Times New Roman" w:cs="Times New Roman"/>
          <w:b/>
          <w:bCs/>
          <w:i/>
          <w:color w:val="000000"/>
          <w:kern w:val="0"/>
          <w:sz w:val="36"/>
          <w:szCs w:val="36"/>
          <w:lang w:val="en-GB" w:eastAsia="en-IN"/>
        </w:rPr>
        <w:t>LCMB7000</w:t>
      </w:r>
    </w:p>
    <w:p w:rsidR="005A48B1" w:rsidRPr="00D73B5A" w:rsidRDefault="005A48B1" w:rsidP="005A48B1">
      <w:pPr>
        <w:jc w:val="center"/>
        <w:rPr>
          <w:rFonts w:ascii="Times New Roman" w:eastAsia="Times New Roman" w:hAnsi="Times New Roman" w:cs="Times New Roman"/>
          <w:b/>
          <w:bCs/>
          <w:i/>
          <w:color w:val="000000"/>
          <w:kern w:val="0"/>
          <w:sz w:val="36"/>
          <w:szCs w:val="36"/>
          <w:lang w:val="en-GB" w:eastAsia="en-IN"/>
        </w:rPr>
      </w:pPr>
      <w:r w:rsidRPr="00D73B5A">
        <w:rPr>
          <w:rFonts w:ascii="Times New Roman" w:eastAsia="Times New Roman" w:hAnsi="Times New Roman" w:cs="Times New Roman"/>
          <w:b/>
          <w:bCs/>
          <w:i/>
          <w:color w:val="000000"/>
          <w:kern w:val="0"/>
          <w:sz w:val="36"/>
          <w:szCs w:val="36"/>
          <w:lang w:val="en-GB" w:eastAsia="en-IN"/>
        </w:rPr>
        <w:t>MBA – Masters of Business Management</w:t>
      </w:r>
    </w:p>
    <w:p w:rsidR="005A48B1" w:rsidRDefault="005A48B1" w:rsidP="005A48B1">
      <w:pPr>
        <w:jc w:val="center"/>
        <w:rPr>
          <w:rFonts w:ascii="Times New Roman" w:eastAsia="Times New Roman" w:hAnsi="Times New Roman" w:cs="Times New Roman"/>
          <w:b/>
          <w:bCs/>
          <w:color w:val="000000"/>
          <w:kern w:val="0"/>
          <w:sz w:val="24"/>
          <w:szCs w:val="24"/>
          <w:lang w:val="en-GB" w:eastAsia="en-IN"/>
        </w:rPr>
      </w:pPr>
    </w:p>
    <w:p w:rsidR="005A48B1" w:rsidRPr="005A48B1" w:rsidRDefault="005A48B1" w:rsidP="005A48B1">
      <w:pPr>
        <w:jc w:val="center"/>
        <w:rPr>
          <w:rFonts w:ascii="Times New Roman" w:eastAsia="Times New Roman" w:hAnsi="Times New Roman" w:cs="Times New Roman"/>
          <w:b/>
          <w:bCs/>
          <w:color w:val="000000"/>
          <w:kern w:val="0"/>
          <w:sz w:val="28"/>
          <w:szCs w:val="28"/>
          <w:lang w:val="en-GB" w:eastAsia="en-IN"/>
        </w:rPr>
      </w:pPr>
    </w:p>
    <w:p w:rsidR="005A48B1" w:rsidRPr="00D73B5A" w:rsidRDefault="005A48B1" w:rsidP="00D73B5A">
      <w:pPr>
        <w:rPr>
          <w:rFonts w:ascii="Times New Roman" w:eastAsia="Times New Roman" w:hAnsi="Times New Roman" w:cs="Times New Roman"/>
          <w:b/>
          <w:bCs/>
          <w:i/>
          <w:color w:val="000000"/>
          <w:kern w:val="0"/>
          <w:sz w:val="28"/>
          <w:szCs w:val="28"/>
          <w:lang w:val="en-GB" w:eastAsia="en-IN"/>
        </w:rPr>
      </w:pPr>
      <w:r w:rsidRPr="00D73B5A">
        <w:rPr>
          <w:rFonts w:ascii="Times New Roman" w:eastAsia="Times New Roman" w:hAnsi="Times New Roman" w:cs="Times New Roman"/>
          <w:b/>
          <w:bCs/>
          <w:i/>
          <w:color w:val="000000"/>
          <w:kern w:val="0"/>
          <w:sz w:val="28"/>
          <w:szCs w:val="28"/>
          <w:lang w:val="en-GB" w:eastAsia="en-IN"/>
        </w:rPr>
        <w:t>NAME – KESHAV PANESAR</w:t>
      </w:r>
    </w:p>
    <w:p w:rsidR="005A48B1" w:rsidRPr="00D73B5A" w:rsidRDefault="005A48B1" w:rsidP="00D73B5A">
      <w:pPr>
        <w:rPr>
          <w:rFonts w:ascii="Times New Roman" w:eastAsia="Times New Roman" w:hAnsi="Times New Roman" w:cs="Times New Roman"/>
          <w:b/>
          <w:bCs/>
          <w:i/>
          <w:color w:val="000000"/>
          <w:kern w:val="0"/>
          <w:sz w:val="28"/>
          <w:szCs w:val="28"/>
          <w:lang w:val="en-GB" w:eastAsia="en-IN"/>
        </w:rPr>
      </w:pPr>
      <w:r w:rsidRPr="00D73B5A">
        <w:rPr>
          <w:rFonts w:ascii="Times New Roman" w:eastAsia="Times New Roman" w:hAnsi="Times New Roman" w:cs="Times New Roman"/>
          <w:b/>
          <w:bCs/>
          <w:i/>
          <w:color w:val="000000"/>
          <w:kern w:val="0"/>
          <w:sz w:val="28"/>
          <w:szCs w:val="28"/>
          <w:lang w:val="en-GB" w:eastAsia="en-IN"/>
        </w:rPr>
        <w:t>STUDENT ID – 2229241</w:t>
      </w:r>
    </w:p>
    <w:p w:rsidR="00D73B5A" w:rsidRPr="00D73B5A" w:rsidRDefault="005A48B1" w:rsidP="00D73B5A">
      <w:pPr>
        <w:rPr>
          <w:rFonts w:ascii="Times New Roman" w:eastAsia="Times New Roman" w:hAnsi="Times New Roman" w:cs="Times New Roman"/>
          <w:b/>
          <w:bCs/>
          <w:i/>
          <w:color w:val="000000"/>
          <w:kern w:val="0"/>
          <w:sz w:val="28"/>
          <w:szCs w:val="28"/>
          <w:lang w:val="en-GB" w:eastAsia="en-IN"/>
        </w:rPr>
      </w:pPr>
      <w:r w:rsidRPr="00D73B5A">
        <w:rPr>
          <w:rFonts w:ascii="Times New Roman" w:eastAsia="Times New Roman" w:hAnsi="Times New Roman" w:cs="Times New Roman"/>
          <w:b/>
          <w:bCs/>
          <w:i/>
          <w:color w:val="000000"/>
          <w:kern w:val="0"/>
          <w:sz w:val="28"/>
          <w:szCs w:val="28"/>
          <w:lang w:val="en-GB" w:eastAsia="en-IN"/>
        </w:rPr>
        <w:t xml:space="preserve">NAME OF LECTURER – GLADIUS </w:t>
      </w:r>
      <w:r w:rsidR="00D73B5A">
        <w:rPr>
          <w:rFonts w:ascii="Times New Roman" w:eastAsia="Times New Roman" w:hAnsi="Times New Roman" w:cs="Times New Roman"/>
          <w:b/>
          <w:bCs/>
          <w:i/>
          <w:color w:val="000000"/>
          <w:kern w:val="0"/>
          <w:sz w:val="28"/>
          <w:szCs w:val="28"/>
          <w:lang w:val="en-GB" w:eastAsia="en-IN"/>
        </w:rPr>
        <w:t>KULOTHUNGA</w:t>
      </w:r>
      <w:r w:rsidRPr="00D73B5A">
        <w:rPr>
          <w:rFonts w:ascii="Times New Roman" w:eastAsia="Times New Roman" w:hAnsi="Times New Roman" w:cs="Times New Roman"/>
          <w:b/>
          <w:bCs/>
          <w:i/>
          <w:color w:val="000000"/>
          <w:kern w:val="0"/>
          <w:sz w:val="28"/>
          <w:szCs w:val="28"/>
          <w:lang w:val="en-GB" w:eastAsia="en-IN"/>
        </w:rPr>
        <w:t>N</w:t>
      </w:r>
    </w:p>
    <w:p w:rsidR="005A48B1" w:rsidRPr="00D73B5A" w:rsidRDefault="005A48B1" w:rsidP="00D73B5A">
      <w:pPr>
        <w:rPr>
          <w:rFonts w:ascii="Times New Roman" w:eastAsia="Times New Roman" w:hAnsi="Times New Roman" w:cs="Times New Roman"/>
          <w:b/>
          <w:bCs/>
          <w:i/>
          <w:color w:val="000000"/>
          <w:kern w:val="0"/>
          <w:sz w:val="28"/>
          <w:szCs w:val="28"/>
          <w:lang w:val="en-GB" w:eastAsia="en-IN"/>
        </w:rPr>
      </w:pPr>
      <w:r w:rsidRPr="00D73B5A">
        <w:rPr>
          <w:rFonts w:ascii="Times New Roman" w:eastAsia="Times New Roman" w:hAnsi="Times New Roman" w:cs="Times New Roman"/>
          <w:b/>
          <w:bCs/>
          <w:i/>
          <w:color w:val="000000"/>
          <w:kern w:val="0"/>
          <w:sz w:val="28"/>
          <w:szCs w:val="28"/>
          <w:lang w:val="en-GB" w:eastAsia="en-IN"/>
        </w:rPr>
        <w:t>SUBMISSION DATE- 10/MAY/2023</w:t>
      </w:r>
    </w:p>
    <w:p w:rsidR="001706EB" w:rsidRPr="001706EB" w:rsidRDefault="004F0E7D" w:rsidP="005A48B1">
      <w:pPr>
        <w:jc w:val="center"/>
        <w:rPr>
          <w:rFonts w:ascii="Times New Roman" w:eastAsia="Times New Roman" w:hAnsi="Times New Roman" w:cs="Times New Roman"/>
          <w:b/>
          <w:bCs/>
          <w:color w:val="000000"/>
          <w:kern w:val="0"/>
          <w:sz w:val="36"/>
          <w:szCs w:val="36"/>
          <w:lang w:val="en-GB" w:eastAsia="en-IN"/>
        </w:rPr>
      </w:pPr>
      <w:r w:rsidRPr="001706EB">
        <w:rPr>
          <w:rFonts w:ascii="Times New Roman" w:eastAsia="Times New Roman" w:hAnsi="Times New Roman" w:cs="Times New Roman"/>
          <w:b/>
          <w:bCs/>
          <w:color w:val="000000"/>
          <w:kern w:val="0"/>
          <w:sz w:val="36"/>
          <w:szCs w:val="36"/>
          <w:lang w:val="en-GB" w:eastAsia="en-IN"/>
        </w:rPr>
        <w:br w:type="page"/>
      </w:r>
    </w:p>
    <w:sdt>
      <w:sdtPr>
        <w:rPr>
          <w:rFonts w:asciiTheme="minorHAnsi" w:eastAsiaTheme="minorHAnsi" w:hAnsiTheme="minorHAnsi" w:cstheme="minorBidi"/>
          <w:color w:val="auto"/>
          <w:kern w:val="2"/>
          <w:sz w:val="22"/>
          <w:szCs w:val="22"/>
          <w:lang w:val="en-GB"/>
        </w:rPr>
        <w:id w:val="1309293332"/>
        <w:docPartObj>
          <w:docPartGallery w:val="Table of Contents"/>
          <w:docPartUnique/>
        </w:docPartObj>
      </w:sdtPr>
      <w:sdtEndPr>
        <w:rPr>
          <w:b/>
          <w:bCs/>
          <w:noProof/>
        </w:rPr>
      </w:sdtEndPr>
      <w:sdtContent>
        <w:p w:rsidR="001706EB" w:rsidRPr="005A48B1" w:rsidRDefault="005A48B1" w:rsidP="005A48B1">
          <w:pPr>
            <w:pStyle w:val="TOCHeading"/>
            <w:spacing w:line="360" w:lineRule="auto"/>
            <w:rPr>
              <w:rFonts w:asciiTheme="minorHAnsi" w:eastAsiaTheme="minorHAnsi" w:hAnsiTheme="minorHAnsi" w:cstheme="minorBidi"/>
              <w:color w:val="auto"/>
              <w:kern w:val="2"/>
              <w:sz w:val="22"/>
              <w:szCs w:val="22"/>
              <w:lang w:val="en-GB"/>
            </w:rPr>
          </w:pPr>
          <w:r>
            <w:rPr>
              <w:rFonts w:asciiTheme="minorHAnsi" w:eastAsiaTheme="minorHAnsi" w:hAnsiTheme="minorHAnsi" w:cstheme="minorBidi"/>
              <w:color w:val="auto"/>
              <w:kern w:val="2"/>
              <w:sz w:val="22"/>
              <w:szCs w:val="22"/>
              <w:lang w:val="en-GB"/>
            </w:rPr>
            <w:t xml:space="preserve">                                                                 </w:t>
          </w:r>
          <w:r w:rsidR="004F0E7D" w:rsidRPr="001706EB">
            <w:rPr>
              <w:rFonts w:ascii="Times New Roman" w:hAnsi="Times New Roman" w:cs="Times New Roman"/>
              <w:b/>
              <w:bCs/>
              <w:color w:val="auto"/>
              <w:sz w:val="28"/>
              <w:szCs w:val="28"/>
              <w:lang w:val="en-GB"/>
            </w:rPr>
            <w:t>Table of Contents</w:t>
          </w:r>
        </w:p>
        <w:p w:rsidR="001706EB" w:rsidRPr="001706EB" w:rsidRDefault="002C4462" w:rsidP="001706EB">
          <w:pPr>
            <w:pStyle w:val="TOC1"/>
            <w:tabs>
              <w:tab w:val="right" w:leader="dot" w:pos="9016"/>
            </w:tabs>
            <w:spacing w:line="360" w:lineRule="auto"/>
            <w:jc w:val="both"/>
            <w:rPr>
              <w:rFonts w:ascii="Times New Roman" w:hAnsi="Times New Roman" w:cs="Times New Roman"/>
              <w:noProof/>
              <w:sz w:val="24"/>
              <w:szCs w:val="24"/>
              <w:lang w:val="en-GB"/>
            </w:rPr>
          </w:pPr>
          <w:r w:rsidRPr="002C4462">
            <w:rPr>
              <w:rFonts w:ascii="Times New Roman" w:hAnsi="Times New Roman" w:cs="Times New Roman"/>
              <w:sz w:val="24"/>
              <w:szCs w:val="24"/>
              <w:lang w:val="en-GB"/>
            </w:rPr>
            <w:fldChar w:fldCharType="begin"/>
          </w:r>
          <w:r w:rsidR="004F0E7D" w:rsidRPr="001706EB">
            <w:rPr>
              <w:rFonts w:ascii="Times New Roman" w:hAnsi="Times New Roman" w:cs="Times New Roman"/>
              <w:sz w:val="24"/>
              <w:szCs w:val="24"/>
              <w:lang w:val="en-GB"/>
            </w:rPr>
            <w:instrText xml:space="preserve"> TOC \o "1-3" \h \z \u </w:instrText>
          </w:r>
          <w:r w:rsidRPr="002C4462">
            <w:rPr>
              <w:rFonts w:ascii="Times New Roman" w:hAnsi="Times New Roman" w:cs="Times New Roman"/>
              <w:sz w:val="24"/>
              <w:szCs w:val="24"/>
              <w:lang w:val="en-GB"/>
            </w:rPr>
            <w:fldChar w:fldCharType="separate"/>
          </w:r>
          <w:hyperlink w:anchor="_Toc132645564" w:history="1">
            <w:r w:rsidR="004F0E7D" w:rsidRPr="001706EB">
              <w:rPr>
                <w:rStyle w:val="Hyperlink"/>
                <w:rFonts w:ascii="Times New Roman" w:hAnsi="Times New Roman" w:cs="Times New Roman"/>
                <w:noProof/>
                <w:sz w:val="24"/>
                <w:szCs w:val="24"/>
                <w:lang w:val="en-GB"/>
              </w:rPr>
              <w:t>Part 1: Introduction</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_Toc132645564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3</w:t>
            </w:r>
            <w:r w:rsidRPr="001706EB">
              <w:rPr>
                <w:rFonts w:ascii="Times New Roman" w:hAnsi="Times New Roman" w:cs="Times New Roman"/>
                <w:noProof/>
                <w:webHidden/>
                <w:sz w:val="24"/>
                <w:szCs w:val="24"/>
                <w:lang w:val="en-GB"/>
              </w:rPr>
              <w:fldChar w:fldCharType="end"/>
            </w:r>
          </w:hyperlink>
        </w:p>
        <w:p w:rsidR="001706EB" w:rsidRPr="001706EB" w:rsidRDefault="002C4462" w:rsidP="005A48B1">
          <w:pPr>
            <w:pStyle w:val="TOC1"/>
            <w:tabs>
              <w:tab w:val="right" w:leader="dot" w:pos="9016"/>
            </w:tabs>
            <w:spacing w:line="360" w:lineRule="auto"/>
            <w:jc w:val="both"/>
            <w:rPr>
              <w:rFonts w:ascii="Times New Roman" w:hAnsi="Times New Roman" w:cs="Times New Roman"/>
              <w:noProof/>
              <w:sz w:val="24"/>
              <w:szCs w:val="24"/>
              <w:lang w:val="en-GB"/>
            </w:rPr>
          </w:pPr>
          <w:hyperlink w:anchor="_Toc132645565" w:history="1">
            <w:r w:rsidR="004F0E7D" w:rsidRPr="001706EB">
              <w:rPr>
                <w:rStyle w:val="Hyperlink"/>
                <w:rFonts w:ascii="Times New Roman" w:eastAsia="Times New Roman" w:hAnsi="Times New Roman" w:cs="Times New Roman"/>
                <w:noProof/>
                <w:sz w:val="24"/>
                <w:szCs w:val="24"/>
                <w:lang w:val="en-GB" w:eastAsia="en-IN"/>
              </w:rPr>
              <w:t>Part 2: Main Body</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_Toc132645565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3</w:t>
            </w:r>
            <w:r w:rsidRPr="001706EB">
              <w:rPr>
                <w:rFonts w:ascii="Times New Roman" w:hAnsi="Times New Roman" w:cs="Times New Roman"/>
                <w:noProof/>
                <w:webHidden/>
                <w:sz w:val="24"/>
                <w:szCs w:val="24"/>
                <w:lang w:val="en-GB"/>
              </w:rPr>
              <w:fldChar w:fldCharType="end"/>
            </w:r>
          </w:hyperlink>
        </w:p>
        <w:p w:rsidR="001706EB" w:rsidRPr="001706EB" w:rsidRDefault="002C4462" w:rsidP="001706EB">
          <w:pPr>
            <w:pStyle w:val="TOC1"/>
            <w:tabs>
              <w:tab w:val="right" w:leader="dot" w:pos="9016"/>
            </w:tabs>
            <w:spacing w:line="360" w:lineRule="auto"/>
            <w:jc w:val="both"/>
            <w:rPr>
              <w:rFonts w:ascii="Times New Roman" w:hAnsi="Times New Roman" w:cs="Times New Roman"/>
              <w:noProof/>
              <w:sz w:val="24"/>
              <w:szCs w:val="24"/>
              <w:lang w:val="en-GB"/>
            </w:rPr>
          </w:pPr>
          <w:hyperlink w:anchor="_Toc132645570" w:history="1">
            <w:r w:rsidR="005A48B1">
              <w:rPr>
                <w:rStyle w:val="Hyperlink"/>
                <w:rFonts w:ascii="Times New Roman" w:eastAsia="Times New Roman" w:hAnsi="Times New Roman" w:cs="Times New Roman"/>
                <w:noProof/>
                <w:sz w:val="24"/>
                <w:szCs w:val="24"/>
                <w:lang w:val="en-GB" w:eastAsia="en-IN"/>
              </w:rPr>
              <w:t>Part 3:</w:t>
            </w:r>
            <w:r w:rsidR="004F0E7D" w:rsidRPr="001706EB">
              <w:rPr>
                <w:rStyle w:val="Hyperlink"/>
                <w:rFonts w:ascii="Times New Roman" w:eastAsia="Times New Roman" w:hAnsi="Times New Roman" w:cs="Times New Roman"/>
                <w:noProof/>
                <w:sz w:val="24"/>
                <w:szCs w:val="24"/>
                <w:lang w:val="en-GB" w:eastAsia="en-IN"/>
              </w:rPr>
              <w:t xml:space="preserve"> Tools and Theories</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_Toc132645570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5A48B1" w:rsidRPr="005A48B1" w:rsidRDefault="002C4462" w:rsidP="005A48B1">
          <w:pPr>
            <w:pStyle w:val="TOC2"/>
            <w:tabs>
              <w:tab w:val="right" w:leader="dot" w:pos="9016"/>
            </w:tabs>
            <w:spacing w:line="360" w:lineRule="auto"/>
            <w:jc w:val="both"/>
            <w:rPr>
              <w:rFonts w:ascii="Times New Roman" w:hAnsi="Times New Roman" w:cs="Times New Roman"/>
              <w:noProof/>
              <w:sz w:val="24"/>
              <w:szCs w:val="24"/>
              <w:lang w:val="en-GB"/>
            </w:rPr>
          </w:pPr>
          <w:hyperlink w:anchor="_Toc132645571" w:history="1">
            <w:r w:rsidR="004F0E7D" w:rsidRPr="001706EB">
              <w:rPr>
                <w:rStyle w:val="Hyperlink"/>
                <w:rFonts w:ascii="Times New Roman" w:hAnsi="Times New Roman" w:cs="Times New Roman"/>
                <w:noProof/>
                <w:sz w:val="24"/>
                <w:szCs w:val="24"/>
                <w:lang w:val="en-GB"/>
              </w:rPr>
              <w:t>3.1 SWOT A</w:t>
            </w:r>
            <w:r w:rsidR="004F0E7D" w:rsidRPr="001706EB">
              <w:rPr>
                <w:rStyle w:val="Hyperlink"/>
                <w:rFonts w:ascii="Times New Roman" w:hAnsi="Times New Roman" w:cs="Times New Roman"/>
                <w:noProof/>
                <w:sz w:val="24"/>
                <w:szCs w:val="24"/>
                <w:lang w:val="en-GB"/>
              </w:rPr>
              <w:t>nalysis</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_Toc132645571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6</w:t>
            </w:r>
            <w:r w:rsidRPr="001706EB">
              <w:rPr>
                <w:rFonts w:ascii="Times New Roman" w:hAnsi="Times New Roman" w:cs="Times New Roman"/>
                <w:noProof/>
                <w:webHidden/>
                <w:sz w:val="24"/>
                <w:szCs w:val="24"/>
                <w:lang w:val="en-GB"/>
              </w:rPr>
              <w:fldChar w:fldCharType="end"/>
            </w:r>
          </w:hyperlink>
        </w:p>
        <w:p w:rsidR="001706EB" w:rsidRPr="001706EB" w:rsidRDefault="002C4462" w:rsidP="005A48B1">
          <w:pPr>
            <w:pStyle w:val="TOC2"/>
            <w:tabs>
              <w:tab w:val="right" w:leader="dot" w:pos="9016"/>
            </w:tabs>
            <w:spacing w:line="360" w:lineRule="auto"/>
            <w:jc w:val="both"/>
            <w:rPr>
              <w:rFonts w:ascii="Times New Roman" w:hAnsi="Times New Roman" w:cs="Times New Roman"/>
              <w:noProof/>
              <w:sz w:val="24"/>
              <w:szCs w:val="24"/>
              <w:lang w:val="en-GB"/>
            </w:rPr>
          </w:pPr>
          <w:hyperlink w:anchor="_Toc132645576" w:history="1">
            <w:r w:rsidR="004F0E7D" w:rsidRPr="001706EB">
              <w:rPr>
                <w:rStyle w:val="Hyperlink"/>
                <w:rFonts w:ascii="Times New Roman" w:eastAsia="Times New Roman" w:hAnsi="Times New Roman" w:cs="Times New Roman"/>
                <w:noProof/>
                <w:sz w:val="24"/>
                <w:szCs w:val="24"/>
                <w:lang w:val="en-GB" w:eastAsia="en-IN"/>
              </w:rPr>
              <w:t>3.2 PESTLE Analysis</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_Toc132645576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7</w:t>
            </w:r>
            <w:r w:rsidRPr="001706EB">
              <w:rPr>
                <w:rFonts w:ascii="Times New Roman" w:hAnsi="Times New Roman" w:cs="Times New Roman"/>
                <w:noProof/>
                <w:webHidden/>
                <w:sz w:val="24"/>
                <w:szCs w:val="24"/>
                <w:lang w:val="en-GB"/>
              </w:rPr>
              <w:fldChar w:fldCharType="end"/>
            </w:r>
          </w:hyperlink>
        </w:p>
        <w:p w:rsidR="001706EB" w:rsidRPr="001706EB" w:rsidRDefault="002C4462" w:rsidP="005A48B1">
          <w:pPr>
            <w:pStyle w:val="TOC2"/>
            <w:tabs>
              <w:tab w:val="right" w:leader="dot" w:pos="9016"/>
            </w:tabs>
            <w:spacing w:line="360" w:lineRule="auto"/>
            <w:jc w:val="both"/>
            <w:rPr>
              <w:rFonts w:ascii="Times New Roman" w:hAnsi="Times New Roman" w:cs="Times New Roman"/>
              <w:noProof/>
              <w:sz w:val="24"/>
              <w:szCs w:val="24"/>
              <w:lang w:val="en-GB"/>
            </w:rPr>
          </w:pPr>
          <w:hyperlink w:anchor="_Toc132645583" w:history="1">
            <w:r w:rsidR="004F0E7D" w:rsidRPr="001706EB">
              <w:rPr>
                <w:rStyle w:val="Hyperlink"/>
                <w:rFonts w:ascii="Times New Roman" w:eastAsia="Times New Roman" w:hAnsi="Times New Roman" w:cs="Times New Roman"/>
                <w:noProof/>
                <w:sz w:val="24"/>
                <w:szCs w:val="24"/>
                <w:lang w:val="en-GB" w:eastAsia="en-IN"/>
              </w:rPr>
              <w:t>3.3 Porter's Five Forces Analysis</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_Toc132645583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8</w:t>
            </w:r>
            <w:r w:rsidRPr="001706EB">
              <w:rPr>
                <w:rFonts w:ascii="Times New Roman" w:hAnsi="Times New Roman" w:cs="Times New Roman"/>
                <w:noProof/>
                <w:webHidden/>
                <w:sz w:val="24"/>
                <w:szCs w:val="24"/>
                <w:lang w:val="en-GB"/>
              </w:rPr>
              <w:fldChar w:fldCharType="end"/>
            </w:r>
          </w:hyperlink>
        </w:p>
        <w:p w:rsidR="001706EB" w:rsidRPr="001706EB" w:rsidRDefault="002C4462" w:rsidP="001706EB">
          <w:pPr>
            <w:pStyle w:val="TOC2"/>
            <w:tabs>
              <w:tab w:val="right" w:leader="dot" w:pos="9016"/>
            </w:tabs>
            <w:spacing w:line="360" w:lineRule="auto"/>
            <w:jc w:val="both"/>
            <w:rPr>
              <w:rFonts w:ascii="Times New Roman" w:hAnsi="Times New Roman" w:cs="Times New Roman"/>
              <w:noProof/>
              <w:sz w:val="24"/>
              <w:szCs w:val="24"/>
              <w:lang w:val="en-GB"/>
            </w:rPr>
          </w:pPr>
          <w:hyperlink w:anchor="_Toc132645589" w:history="1">
            <w:r w:rsidR="004F0E7D" w:rsidRPr="001706EB">
              <w:rPr>
                <w:rStyle w:val="Hyperlink"/>
                <w:rFonts w:ascii="Times New Roman" w:eastAsia="Times New Roman" w:hAnsi="Times New Roman" w:cs="Times New Roman"/>
                <w:noProof/>
                <w:sz w:val="24"/>
                <w:szCs w:val="24"/>
                <w:lang w:val="en-GB" w:eastAsia="en-IN"/>
              </w:rPr>
              <w:t xml:space="preserve">3.4 Theories </w:t>
            </w:r>
            <w:r w:rsidR="004F0E7D" w:rsidRPr="001706EB">
              <w:rPr>
                <w:rStyle w:val="Hyperlink"/>
                <w:rFonts w:ascii="Times New Roman" w:eastAsia="Times New Roman" w:hAnsi="Times New Roman" w:cs="Times New Roman"/>
                <w:noProof/>
                <w:sz w:val="24"/>
                <w:szCs w:val="24"/>
                <w:lang w:val="en-GB" w:eastAsia="en-IN"/>
              </w:rPr>
              <w:t>Related to Human Resource with Examples</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_Toc132645589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9</w:t>
            </w:r>
            <w:r w:rsidRPr="001706EB">
              <w:rPr>
                <w:rFonts w:ascii="Times New Roman" w:hAnsi="Times New Roman" w:cs="Times New Roman"/>
                <w:noProof/>
                <w:webHidden/>
                <w:sz w:val="24"/>
                <w:szCs w:val="24"/>
                <w:lang w:val="en-GB"/>
              </w:rPr>
              <w:fldChar w:fldCharType="end"/>
            </w:r>
          </w:hyperlink>
        </w:p>
        <w:p w:rsidR="001706EB" w:rsidRPr="001706EB" w:rsidRDefault="002C4462" w:rsidP="001706EB">
          <w:pPr>
            <w:pStyle w:val="TOC1"/>
            <w:tabs>
              <w:tab w:val="right" w:leader="dot" w:pos="9016"/>
            </w:tabs>
            <w:spacing w:line="360" w:lineRule="auto"/>
            <w:jc w:val="both"/>
            <w:rPr>
              <w:rFonts w:ascii="Times New Roman" w:hAnsi="Times New Roman" w:cs="Times New Roman"/>
              <w:noProof/>
              <w:sz w:val="24"/>
              <w:szCs w:val="24"/>
              <w:lang w:val="en-GB"/>
            </w:rPr>
          </w:pPr>
          <w:hyperlink w:anchor="_Toc132645590" w:history="1">
            <w:r w:rsidR="004F0E7D" w:rsidRPr="001706EB">
              <w:rPr>
                <w:rStyle w:val="Hyperlink"/>
                <w:rFonts w:ascii="Times New Roman" w:eastAsia="Times New Roman" w:hAnsi="Times New Roman" w:cs="Times New Roman"/>
                <w:noProof/>
                <w:sz w:val="24"/>
                <w:szCs w:val="24"/>
                <w:lang w:val="en-GB" w:eastAsia="en-IN"/>
              </w:rPr>
              <w:t>Part 4: Conclusion</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_Toc132645590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9</w:t>
            </w:r>
            <w:r w:rsidRPr="001706EB">
              <w:rPr>
                <w:rFonts w:ascii="Times New Roman" w:hAnsi="Times New Roman" w:cs="Times New Roman"/>
                <w:noProof/>
                <w:webHidden/>
                <w:sz w:val="24"/>
                <w:szCs w:val="24"/>
                <w:lang w:val="en-GB"/>
              </w:rPr>
              <w:fldChar w:fldCharType="end"/>
            </w:r>
          </w:hyperlink>
        </w:p>
        <w:p w:rsidR="001706EB" w:rsidRPr="001706EB" w:rsidRDefault="002C4462" w:rsidP="001706EB">
          <w:pPr>
            <w:pStyle w:val="TOC1"/>
            <w:tabs>
              <w:tab w:val="right" w:leader="dot" w:pos="9016"/>
            </w:tabs>
            <w:spacing w:line="360" w:lineRule="auto"/>
            <w:jc w:val="both"/>
            <w:rPr>
              <w:rFonts w:ascii="Times New Roman" w:hAnsi="Times New Roman" w:cs="Times New Roman"/>
              <w:noProof/>
              <w:sz w:val="24"/>
              <w:szCs w:val="24"/>
              <w:lang w:val="en-GB"/>
            </w:rPr>
          </w:pPr>
          <w:hyperlink w:anchor="_Toc132645591" w:history="1">
            <w:r w:rsidR="004F0E7D" w:rsidRPr="001706EB">
              <w:rPr>
                <w:rStyle w:val="Hyperlink"/>
                <w:rFonts w:ascii="Times New Roman" w:eastAsia="Times New Roman" w:hAnsi="Times New Roman" w:cs="Times New Roman"/>
                <w:noProof/>
                <w:sz w:val="24"/>
                <w:szCs w:val="24"/>
                <w:lang w:val="en-GB" w:eastAsia="en-IN"/>
              </w:rPr>
              <w:t>Part 5: Reference</w:t>
            </w:r>
            <w:r w:rsidR="004F0E7D" w:rsidRPr="001706EB">
              <w:rPr>
                <w:rFonts w:ascii="Times New Roman" w:hAnsi="Times New Roman" w:cs="Times New Roman"/>
                <w:noProof/>
                <w:webHidden/>
                <w:sz w:val="24"/>
                <w:szCs w:val="24"/>
                <w:lang w:val="en-GB"/>
              </w:rPr>
              <w:tab/>
            </w:r>
            <w:r w:rsidRPr="001706EB">
              <w:rPr>
                <w:rFonts w:ascii="Times New Roman" w:hAnsi="Times New Roman" w:cs="Times New Roman"/>
                <w:noProof/>
                <w:webHidden/>
                <w:sz w:val="24"/>
                <w:szCs w:val="24"/>
                <w:lang w:val="en-GB"/>
              </w:rPr>
              <w:fldChar w:fldCharType="begin"/>
            </w:r>
            <w:r w:rsidR="004F0E7D" w:rsidRPr="001706EB">
              <w:rPr>
                <w:rFonts w:ascii="Times New Roman" w:hAnsi="Times New Roman" w:cs="Times New Roman"/>
                <w:noProof/>
                <w:webHidden/>
                <w:sz w:val="24"/>
                <w:szCs w:val="24"/>
                <w:lang w:val="en-GB"/>
              </w:rPr>
              <w:instrText xml:space="preserve"> PAGEREF _Toc132645591 \h </w:instrText>
            </w:r>
            <w:r w:rsidRPr="001706EB">
              <w:rPr>
                <w:rFonts w:ascii="Times New Roman" w:hAnsi="Times New Roman" w:cs="Times New Roman"/>
                <w:noProof/>
                <w:webHidden/>
                <w:sz w:val="24"/>
                <w:szCs w:val="24"/>
                <w:lang w:val="en-GB"/>
              </w:rPr>
            </w:r>
            <w:r w:rsidRPr="001706EB">
              <w:rPr>
                <w:rFonts w:ascii="Times New Roman" w:hAnsi="Times New Roman" w:cs="Times New Roman"/>
                <w:noProof/>
                <w:webHidden/>
                <w:sz w:val="24"/>
                <w:szCs w:val="24"/>
                <w:lang w:val="en-GB"/>
              </w:rPr>
              <w:fldChar w:fldCharType="separate"/>
            </w:r>
            <w:r w:rsidR="004F0E7D" w:rsidRPr="001706EB">
              <w:rPr>
                <w:rFonts w:ascii="Times New Roman" w:hAnsi="Times New Roman" w:cs="Times New Roman"/>
                <w:noProof/>
                <w:webHidden/>
                <w:sz w:val="24"/>
                <w:szCs w:val="24"/>
                <w:lang w:val="en-GB"/>
              </w:rPr>
              <w:t>11</w:t>
            </w:r>
            <w:r w:rsidRPr="001706EB">
              <w:rPr>
                <w:rFonts w:ascii="Times New Roman" w:hAnsi="Times New Roman" w:cs="Times New Roman"/>
                <w:noProof/>
                <w:webHidden/>
                <w:sz w:val="24"/>
                <w:szCs w:val="24"/>
                <w:lang w:val="en-GB"/>
              </w:rPr>
              <w:fldChar w:fldCharType="end"/>
            </w:r>
          </w:hyperlink>
        </w:p>
        <w:p w:rsidR="001706EB" w:rsidRPr="001706EB" w:rsidRDefault="002C4462" w:rsidP="001706EB">
          <w:pPr>
            <w:spacing w:line="360" w:lineRule="auto"/>
            <w:jc w:val="both"/>
            <w:rPr>
              <w:lang w:val="en-GB"/>
            </w:rPr>
          </w:pPr>
          <w:r w:rsidRPr="001706EB">
            <w:rPr>
              <w:rFonts w:ascii="Times New Roman" w:hAnsi="Times New Roman" w:cs="Times New Roman"/>
              <w:b/>
              <w:bCs/>
              <w:noProof/>
              <w:sz w:val="24"/>
              <w:szCs w:val="24"/>
              <w:lang w:val="en-GB"/>
            </w:rPr>
            <w:fldChar w:fldCharType="end"/>
          </w:r>
        </w:p>
      </w:sdtContent>
    </w:sdt>
    <w:p w:rsidR="001706EB" w:rsidRPr="001706EB" w:rsidRDefault="004F0E7D">
      <w:pPr>
        <w:rPr>
          <w:rFonts w:ascii="Times New Roman" w:eastAsia="Times New Roman" w:hAnsi="Times New Roman" w:cs="Times New Roman"/>
          <w:b/>
          <w:bCs/>
          <w:color w:val="000000"/>
          <w:kern w:val="0"/>
          <w:sz w:val="24"/>
          <w:szCs w:val="24"/>
          <w:lang w:val="en-GB" w:eastAsia="en-IN"/>
        </w:rPr>
      </w:pPr>
      <w:r w:rsidRPr="001706EB">
        <w:rPr>
          <w:rFonts w:ascii="Times New Roman" w:eastAsia="Times New Roman" w:hAnsi="Times New Roman" w:cs="Times New Roman"/>
          <w:b/>
          <w:bCs/>
          <w:color w:val="000000"/>
          <w:kern w:val="0"/>
          <w:sz w:val="24"/>
          <w:szCs w:val="24"/>
          <w:lang w:val="en-GB" w:eastAsia="en-IN"/>
        </w:rPr>
        <w:br w:type="page"/>
      </w:r>
    </w:p>
    <w:p w:rsidR="001706EB" w:rsidRPr="001706EB" w:rsidRDefault="004F0E7D" w:rsidP="001706EB">
      <w:pPr>
        <w:pStyle w:val="Heading1"/>
        <w:rPr>
          <w:lang w:val="en-GB"/>
        </w:rPr>
      </w:pPr>
      <w:bookmarkStart w:id="0" w:name="_Toc132645564"/>
      <w:r w:rsidRPr="001706EB">
        <w:rPr>
          <w:lang w:val="en-GB"/>
        </w:rPr>
        <w:lastRenderedPageBreak/>
        <w:t>Part 1: Introduction</w:t>
      </w:r>
      <w:bookmarkEnd w:id="0"/>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labour</w:t>
      </w:r>
      <w:r w:rsidRPr="001706EB">
        <w:rPr>
          <w:rFonts w:ascii="Times New Roman" w:eastAsia="Times New Roman" w:hAnsi="Times New Roman" w:cs="Times New Roman"/>
          <w:color w:val="000000"/>
          <w:kern w:val="0"/>
          <w:sz w:val="24"/>
          <w:szCs w:val="24"/>
          <w:lang w:val="en-GB" w:eastAsia="en-IN"/>
        </w:rPr>
        <w:t xml:space="preserve"> market is a fundamental aspect of any economy, and the UK is no exception. Over the years, there have been good-sized changes in the UK labour market, with the emergence of new technologies, globalisation, and demographic changes. Additionally, the COVID-</w:t>
      </w:r>
      <w:r w:rsidRPr="001706EB">
        <w:rPr>
          <w:rFonts w:ascii="Times New Roman" w:eastAsia="Times New Roman" w:hAnsi="Times New Roman" w:cs="Times New Roman"/>
          <w:color w:val="000000"/>
          <w:kern w:val="0"/>
          <w:sz w:val="24"/>
          <w:szCs w:val="24"/>
          <w:lang w:val="en-GB" w:eastAsia="en-IN"/>
        </w:rPr>
        <w:t xml:space="preserve">19 pandemic and Brexit have additionally had a significant effect on the UK labour market, resulting in rising changes in human resourcing strategies.This </w:t>
      </w:r>
      <w:r>
        <w:rPr>
          <w:rFonts w:ascii="Times New Roman" w:eastAsia="Times New Roman" w:hAnsi="Times New Roman" w:cs="Times New Roman"/>
          <w:color w:val="000000"/>
          <w:kern w:val="0"/>
          <w:sz w:val="24"/>
          <w:szCs w:val="24"/>
          <w:lang w:val="en-GB" w:eastAsia="en-IN"/>
        </w:rPr>
        <w:t>report</w:t>
      </w:r>
      <w:r w:rsidRPr="001706EB">
        <w:rPr>
          <w:rFonts w:ascii="Times New Roman" w:eastAsia="Times New Roman" w:hAnsi="Times New Roman" w:cs="Times New Roman"/>
          <w:color w:val="000000"/>
          <w:kern w:val="0"/>
          <w:sz w:val="24"/>
          <w:szCs w:val="24"/>
          <w:lang w:val="en-GB" w:eastAsia="en-IN"/>
        </w:rPr>
        <w:t xml:space="preserve"> aims to grant an overview of the current country of the labour</w:t>
      </w:r>
      <w:r w:rsidRPr="001706EB">
        <w:rPr>
          <w:rFonts w:ascii="Times New Roman" w:eastAsia="Times New Roman" w:hAnsi="Times New Roman" w:cs="Times New Roman"/>
          <w:color w:val="000000"/>
          <w:kern w:val="0"/>
          <w:sz w:val="24"/>
          <w:szCs w:val="24"/>
          <w:lang w:val="en-GB" w:eastAsia="en-IN"/>
        </w:rPr>
        <w:t xml:space="preserve"> market in the UK and the emerging modifications in human resourcing strategies in the post-COVID, post-Brexit exterior environment. The report starts by discussing the challenges and possibilities facing the labour market in developed and undeveloped coun</w:t>
      </w:r>
      <w:r w:rsidRPr="001706EB">
        <w:rPr>
          <w:rFonts w:ascii="Times New Roman" w:eastAsia="Times New Roman" w:hAnsi="Times New Roman" w:cs="Times New Roman"/>
          <w:color w:val="000000"/>
          <w:kern w:val="0"/>
          <w:sz w:val="24"/>
          <w:szCs w:val="24"/>
          <w:lang w:val="en-GB" w:eastAsia="en-IN"/>
        </w:rPr>
        <w:t xml:space="preserve">tries, observed by an evaluation of the UK labour market.The report then explores the equipment and theories that organisations in the UK can use to enhance effective human resourcing strategies, which include SWOT analysis, PESTLE analysis, Porter's Five </w:t>
      </w:r>
      <w:r w:rsidRPr="001706EB">
        <w:rPr>
          <w:rFonts w:ascii="Times New Roman" w:eastAsia="Times New Roman" w:hAnsi="Times New Roman" w:cs="Times New Roman"/>
          <w:color w:val="000000"/>
          <w:kern w:val="0"/>
          <w:sz w:val="24"/>
          <w:szCs w:val="24"/>
          <w:lang w:val="en-GB" w:eastAsia="en-IN"/>
        </w:rPr>
        <w:t xml:space="preserve">Forces analysis, and relevant theories associated with HRM. Finally, the report concludes by means of summarising the key findings and highlighting the importance of adapting and innovating to prevail in the post-COVID, post-Brexit external environment. </w:t>
      </w:r>
    </w:p>
    <w:p w:rsidR="001706EB" w:rsidRPr="001706EB" w:rsidRDefault="004F0E7D" w:rsidP="001706EB">
      <w:pPr>
        <w:pStyle w:val="Heading1"/>
        <w:rPr>
          <w:rFonts w:eastAsia="Times New Roman"/>
          <w:lang w:val="en-GB" w:eastAsia="en-IN"/>
        </w:rPr>
      </w:pPr>
      <w:bookmarkStart w:id="1" w:name="_Toc132645565"/>
      <w:r w:rsidRPr="001706EB">
        <w:rPr>
          <w:rFonts w:eastAsia="Times New Roman"/>
          <w:lang w:val="en-GB" w:eastAsia="en-IN"/>
        </w:rPr>
        <w:t>P</w:t>
      </w:r>
      <w:r w:rsidRPr="001706EB">
        <w:rPr>
          <w:rFonts w:eastAsia="Times New Roman"/>
          <w:lang w:val="en-GB" w:eastAsia="en-IN"/>
        </w:rPr>
        <w:t>art 2: Main Body</w:t>
      </w:r>
      <w:bookmarkEnd w:id="1"/>
    </w:p>
    <w:p w:rsidR="001706EB" w:rsidRPr="001706EB" w:rsidRDefault="004F0E7D" w:rsidP="001706EB">
      <w:pPr>
        <w:pStyle w:val="Heading2"/>
        <w:rPr>
          <w:lang w:val="en-GB"/>
        </w:rPr>
      </w:pPr>
      <w:bookmarkStart w:id="2" w:name="_Toc132645566"/>
      <w:r w:rsidRPr="001706EB">
        <w:rPr>
          <w:lang w:val="en-GB"/>
        </w:rPr>
        <w:t>2.0 Labour Market</w:t>
      </w:r>
      <w:bookmarkEnd w:id="2"/>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labour market is an essential aspect of any economy, and the UK is no exception. Over the years, there have been huge changes in the UK labour market, with the emergence of new technologies, globalisation, and demogra</w:t>
      </w:r>
      <w:r w:rsidRPr="001706EB">
        <w:rPr>
          <w:rFonts w:ascii="Times New Roman" w:eastAsia="Times New Roman" w:hAnsi="Times New Roman" w:cs="Times New Roman"/>
          <w:color w:val="000000"/>
          <w:kern w:val="0"/>
          <w:sz w:val="24"/>
          <w:szCs w:val="24"/>
          <w:lang w:val="en-GB" w:eastAsia="en-IN"/>
        </w:rPr>
        <w:t>phic changes. Additionally, the COVID-19 pandemic and Brexit have additionally had a significant effect onthe UK labour market, resulting in rising changes in human resourcing strategies (</w:t>
      </w:r>
      <w:r w:rsidRPr="001706EB">
        <w:rPr>
          <w:rFonts w:ascii="Times New Roman" w:eastAsia="Times New Roman" w:hAnsi="Times New Roman" w:cs="Times New Roman"/>
          <w:color w:val="222222"/>
          <w:kern w:val="0"/>
          <w:sz w:val="24"/>
          <w:szCs w:val="24"/>
          <w:shd w:val="clear" w:color="auto" w:fill="FFFFFF"/>
          <w:lang w:val="en-GB" w:eastAsia="en-IN"/>
        </w:rPr>
        <w:t>Vaiman</w:t>
      </w:r>
      <w:r w:rsidRPr="001706EB">
        <w:rPr>
          <w:rFonts w:ascii="Times New Roman" w:eastAsia="Times New Roman" w:hAnsi="Times New Roman" w:cs="Times New Roman"/>
          <w:i/>
          <w:iCs/>
          <w:color w:val="222222"/>
          <w:kern w:val="0"/>
          <w:sz w:val="24"/>
          <w:szCs w:val="24"/>
          <w:shd w:val="clear" w:color="auto" w:fill="FFFFFF"/>
          <w:lang w:val="en-GB" w:eastAsia="en-IN"/>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rPr>
        <w:t>2021</w:t>
      </w:r>
      <w:r w:rsidRPr="001706EB">
        <w:rPr>
          <w:rFonts w:ascii="Times New Roman" w:eastAsia="Times New Roman" w:hAnsi="Times New Roman" w:cs="Times New Roman"/>
          <w:color w:val="000000"/>
          <w:kern w:val="0"/>
          <w:sz w:val="24"/>
          <w:szCs w:val="24"/>
          <w:lang w:val="en-GB" w:eastAsia="en-IN"/>
        </w:rPr>
        <w:t>). </w:t>
      </w:r>
    </w:p>
    <w:p w:rsidR="001706EB" w:rsidRPr="001706EB" w:rsidRDefault="004F0E7D" w:rsidP="001706EB">
      <w:pPr>
        <w:pStyle w:val="Heading2"/>
        <w:rPr>
          <w:rFonts w:eastAsia="Times New Roman"/>
          <w:lang w:val="en-GB" w:eastAsia="en-IN"/>
        </w:rPr>
      </w:pPr>
      <w:bookmarkStart w:id="3" w:name="_Toc132645567"/>
      <w:r w:rsidRPr="001706EB">
        <w:rPr>
          <w:rFonts w:eastAsia="Times New Roman"/>
          <w:lang w:val="en-GB" w:eastAsia="en-IN"/>
        </w:rPr>
        <w:lastRenderedPageBreak/>
        <w:t>2.1 Developed Countries</w:t>
      </w:r>
      <w:bookmarkEnd w:id="3"/>
    </w:p>
    <w:p w:rsidR="001706EB" w:rsidRPr="001706EB" w:rsidRDefault="004F0E7D" w:rsidP="001706EB">
      <w:pPr>
        <w:spacing w:after="0" w:line="360" w:lineRule="auto"/>
        <w:jc w:val="center"/>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b/>
          <w:bCs/>
          <w:noProof/>
          <w:color w:val="000000"/>
          <w:kern w:val="0"/>
          <w:sz w:val="24"/>
          <w:szCs w:val="24"/>
          <w:bdr w:val="none" w:sz="0" w:space="0" w:color="auto" w:frame="1"/>
          <w:lang w:val="en-US"/>
        </w:rPr>
        <w:drawing>
          <wp:inline distT="0" distB="0" distL="0" distR="0">
            <wp:extent cx="3177540" cy="2719705"/>
            <wp:effectExtent l="19050" t="19050" r="22860" b="234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r="56868"/>
                    <a:stretch>
                      <a:fillRect/>
                    </a:stretch>
                  </pic:blipFill>
                  <pic:spPr bwMode="auto">
                    <a:xfrm>
                      <a:off x="0" y="0"/>
                      <a:ext cx="3182598" cy="2724034"/>
                    </a:xfrm>
                    <a:prstGeom prst="rect">
                      <a:avLst/>
                    </a:prstGeom>
                    <a:noFill/>
                    <a:ln>
                      <a:solidFill>
                        <a:schemeClr val="tx1"/>
                      </a:solid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1706EB" w:rsidRPr="001706EB" w:rsidRDefault="004F0E7D" w:rsidP="001706EB">
      <w:pPr>
        <w:spacing w:after="0" w:line="360" w:lineRule="auto"/>
        <w:jc w:val="center"/>
        <w:rPr>
          <w:rFonts w:ascii="Times New Roman" w:eastAsia="Times New Roman" w:hAnsi="Times New Roman" w:cs="Times New Roman"/>
          <w:b/>
          <w:bCs/>
          <w:i/>
          <w:iCs/>
          <w:kern w:val="0"/>
          <w:sz w:val="24"/>
          <w:szCs w:val="24"/>
          <w:lang w:val="en-GB" w:eastAsia="en-IN"/>
        </w:rPr>
      </w:pPr>
      <w:r w:rsidRPr="001706EB">
        <w:rPr>
          <w:rFonts w:ascii="Times New Roman" w:eastAsia="Times New Roman" w:hAnsi="Times New Roman" w:cs="Times New Roman"/>
          <w:b/>
          <w:bCs/>
          <w:i/>
          <w:iCs/>
          <w:color w:val="000000"/>
          <w:kern w:val="0"/>
          <w:sz w:val="24"/>
          <w:szCs w:val="24"/>
          <w:lang w:val="en-GB" w:eastAsia="en-IN"/>
        </w:rPr>
        <w:t xml:space="preserve">Figure: National </w:t>
      </w:r>
      <w:r w:rsidRPr="001706EB">
        <w:rPr>
          <w:rFonts w:ascii="Times New Roman" w:eastAsia="Times New Roman" w:hAnsi="Times New Roman" w:cs="Times New Roman"/>
          <w:b/>
          <w:bCs/>
          <w:i/>
          <w:iCs/>
          <w:color w:val="000000"/>
          <w:kern w:val="0"/>
          <w:sz w:val="24"/>
          <w:szCs w:val="24"/>
          <w:lang w:val="en-GB" w:eastAsia="en-IN"/>
        </w:rPr>
        <w:t>population projections</w:t>
      </w:r>
    </w:p>
    <w:p w:rsidR="001706EB" w:rsidRPr="001706EB" w:rsidRDefault="004F0E7D" w:rsidP="001706EB">
      <w:pPr>
        <w:spacing w:after="0" w:line="360" w:lineRule="auto"/>
        <w:jc w:val="center"/>
        <w:rPr>
          <w:rFonts w:ascii="Times New Roman" w:eastAsia="Times New Roman" w:hAnsi="Times New Roman" w:cs="Times New Roman"/>
          <w:b/>
          <w:bCs/>
          <w:i/>
          <w:iCs/>
          <w:kern w:val="0"/>
          <w:sz w:val="24"/>
          <w:szCs w:val="24"/>
          <w:lang w:val="en-GB" w:eastAsia="en-IN"/>
        </w:rPr>
      </w:pPr>
      <w:r w:rsidRPr="001706EB">
        <w:rPr>
          <w:rFonts w:ascii="Times New Roman" w:eastAsia="Times New Roman" w:hAnsi="Times New Roman" w:cs="Times New Roman"/>
          <w:b/>
          <w:bCs/>
          <w:i/>
          <w:iCs/>
          <w:color w:val="000000"/>
          <w:kern w:val="0"/>
          <w:sz w:val="24"/>
          <w:szCs w:val="24"/>
          <w:lang w:val="en-GB" w:eastAsia="en-IN"/>
        </w:rPr>
        <w:t xml:space="preserve">Source: </w:t>
      </w:r>
      <w:r w:rsidRPr="001706EB">
        <w:rPr>
          <w:rFonts w:ascii="Times New Roman" w:eastAsia="Times New Roman" w:hAnsi="Times New Roman" w:cs="Times New Roman"/>
          <w:b/>
          <w:bCs/>
          <w:i/>
          <w:iCs/>
          <w:color w:val="222222"/>
          <w:kern w:val="0"/>
          <w:sz w:val="24"/>
          <w:szCs w:val="24"/>
          <w:shd w:val="clear" w:color="auto" w:fill="FFFFFF"/>
          <w:lang w:val="en-GB" w:eastAsia="en-IN"/>
        </w:rPr>
        <w:t>Nash (2019)</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Developed international locations such as the UK have highly knowledgeable and educated workers, a sturdy legal framework, and an excessive standard of living. This affects high tiers of productivity and innovatio</w:t>
      </w:r>
      <w:r w:rsidRPr="001706EB">
        <w:rPr>
          <w:rFonts w:ascii="Times New Roman" w:eastAsia="Times New Roman" w:hAnsi="Times New Roman" w:cs="Times New Roman"/>
          <w:color w:val="000000"/>
          <w:kern w:val="0"/>
          <w:sz w:val="24"/>
          <w:szCs w:val="24"/>
          <w:lang w:val="en-GB" w:eastAsia="en-IN"/>
        </w:rPr>
        <w:t>n, as properly as a demand for goods and services, developing job opportunities. However, these countries additionally face challenges such as an ageing population and the emergence of new technologies, which require organisations to adapt their human reso</w:t>
      </w:r>
      <w:r w:rsidRPr="001706EB">
        <w:rPr>
          <w:rFonts w:ascii="Times New Roman" w:eastAsia="Times New Roman" w:hAnsi="Times New Roman" w:cs="Times New Roman"/>
          <w:color w:val="000000"/>
          <w:kern w:val="0"/>
          <w:sz w:val="24"/>
          <w:szCs w:val="24"/>
          <w:lang w:val="en-GB" w:eastAsia="en-IN"/>
        </w:rPr>
        <w:t>urcing techniques to suit these changes. In the UK, the ageing population is a big challenge going through the labour market. According to a report from the Office for National Statistics (ONS), the UK's population aged sixty-five years and over is project</w:t>
      </w:r>
      <w:r w:rsidRPr="001706EB">
        <w:rPr>
          <w:rFonts w:ascii="Times New Roman" w:eastAsia="Times New Roman" w:hAnsi="Times New Roman" w:cs="Times New Roman"/>
          <w:color w:val="000000"/>
          <w:kern w:val="0"/>
          <w:sz w:val="24"/>
          <w:szCs w:val="24"/>
          <w:lang w:val="en-GB" w:eastAsia="en-IN"/>
        </w:rPr>
        <w:t>ed to increase from 18% in 2020 to 24% in 2050 (</w:t>
      </w:r>
      <w:r w:rsidRPr="001706EB">
        <w:rPr>
          <w:rFonts w:ascii="Times New Roman" w:eastAsia="Times New Roman" w:hAnsi="Times New Roman" w:cs="Times New Roman"/>
          <w:color w:val="222222"/>
          <w:kern w:val="0"/>
          <w:sz w:val="24"/>
          <w:szCs w:val="24"/>
          <w:shd w:val="clear" w:color="auto" w:fill="FFFFFF"/>
          <w:lang w:val="en-GB" w:eastAsia="en-IN"/>
        </w:rPr>
        <w:t>Janssen, Bardoutsos and Vidra, 2020</w:t>
      </w:r>
      <w:r w:rsidRPr="001706EB">
        <w:rPr>
          <w:rFonts w:ascii="Times New Roman" w:eastAsia="Times New Roman" w:hAnsi="Times New Roman" w:cs="Times New Roman"/>
          <w:color w:val="000000"/>
          <w:kern w:val="0"/>
          <w:sz w:val="24"/>
          <w:szCs w:val="24"/>
          <w:lang w:val="en-GB" w:eastAsia="en-IN"/>
        </w:rPr>
        <w:t>). This demographic shift will affect the demand for healthcare and social care services, resulting in abilities shortages in these industries. Another challenge in dealing with the UK labour market is the emergence of new technologies such as automation a</w:t>
      </w:r>
      <w:r w:rsidRPr="001706EB">
        <w:rPr>
          <w:rFonts w:ascii="Times New Roman" w:eastAsia="Times New Roman" w:hAnsi="Times New Roman" w:cs="Times New Roman"/>
          <w:color w:val="000000"/>
          <w:kern w:val="0"/>
          <w:sz w:val="24"/>
          <w:szCs w:val="24"/>
          <w:lang w:val="en-GB" w:eastAsia="en-IN"/>
        </w:rPr>
        <w:t>nd synthetic intelligence. While these technologies can enhance productivity and efficiency, they additionally require workers to have distinct skills and competencies. This should result in abilities shortages in certain industries and require groups to i</w:t>
      </w:r>
      <w:r w:rsidRPr="001706EB">
        <w:rPr>
          <w:rFonts w:ascii="Times New Roman" w:eastAsia="Times New Roman" w:hAnsi="Times New Roman" w:cs="Times New Roman"/>
          <w:color w:val="000000"/>
          <w:kern w:val="0"/>
          <w:sz w:val="24"/>
          <w:szCs w:val="24"/>
          <w:lang w:val="en-GB" w:eastAsia="en-IN"/>
        </w:rPr>
        <w:t>nvest in coaching and development applications to upskill their workforce. The COVID-19 pandemic has also had an enormous impact on the UK labour market, ensuing in job losses and reduced investment. According to a report by the ONS, the UK’s rate of unemp</w:t>
      </w:r>
      <w:r w:rsidRPr="001706EB">
        <w:rPr>
          <w:rFonts w:ascii="Times New Roman" w:eastAsia="Times New Roman" w:hAnsi="Times New Roman" w:cs="Times New Roman"/>
          <w:color w:val="000000"/>
          <w:kern w:val="0"/>
          <w:sz w:val="24"/>
          <w:szCs w:val="24"/>
          <w:lang w:val="en-GB" w:eastAsia="en-IN"/>
        </w:rPr>
        <w:t>loyment was 4.8% in the three months to December 2020, with 1.7 million unemployed people (</w:t>
      </w:r>
      <w:r w:rsidRPr="001706EB">
        <w:rPr>
          <w:rFonts w:ascii="Times New Roman" w:eastAsia="Times New Roman" w:hAnsi="Times New Roman" w:cs="Times New Roman"/>
          <w:color w:val="222222"/>
          <w:kern w:val="0"/>
          <w:sz w:val="24"/>
          <w:szCs w:val="24"/>
          <w:shd w:val="clear" w:color="auto" w:fill="FFFFFF"/>
          <w:lang w:val="en-GB" w:eastAsia="en-IN"/>
        </w:rPr>
        <w:t>Lea, 2020</w:t>
      </w:r>
      <w:r w:rsidRPr="001706EB">
        <w:rPr>
          <w:rFonts w:ascii="Times New Roman" w:eastAsia="Times New Roman" w:hAnsi="Times New Roman" w:cs="Times New Roman"/>
          <w:color w:val="000000"/>
          <w:kern w:val="0"/>
          <w:sz w:val="24"/>
          <w:szCs w:val="24"/>
          <w:lang w:val="en-GB" w:eastAsia="en-IN"/>
        </w:rPr>
        <w:t xml:space="preserve">). The pandemic has especially impacted </w:t>
      </w:r>
      <w:r w:rsidRPr="001706EB">
        <w:rPr>
          <w:rFonts w:ascii="Times New Roman" w:eastAsia="Times New Roman" w:hAnsi="Times New Roman" w:cs="Times New Roman"/>
          <w:color w:val="000000"/>
          <w:kern w:val="0"/>
          <w:sz w:val="24"/>
          <w:szCs w:val="24"/>
          <w:lang w:val="en-GB" w:eastAsia="en-IN"/>
        </w:rPr>
        <w:lastRenderedPageBreak/>
        <w:t>industries such as hospitality, tourism, and aviation, resulting in remarkable levels of job losses. </w:t>
      </w:r>
    </w:p>
    <w:p w:rsidR="001706EB" w:rsidRPr="001706EB" w:rsidRDefault="004F0E7D" w:rsidP="001706EB">
      <w:pPr>
        <w:pStyle w:val="Heading2"/>
        <w:rPr>
          <w:rFonts w:eastAsia="Times New Roman"/>
          <w:lang w:val="en-GB" w:eastAsia="en-IN"/>
        </w:rPr>
      </w:pPr>
      <w:bookmarkStart w:id="4" w:name="_Toc132645568"/>
      <w:r w:rsidRPr="001706EB">
        <w:rPr>
          <w:rFonts w:eastAsia="Times New Roman"/>
          <w:lang w:val="en-GB" w:eastAsia="en-IN"/>
        </w:rPr>
        <w:t>2.2 Undevelope</w:t>
      </w:r>
      <w:r w:rsidRPr="001706EB">
        <w:rPr>
          <w:rFonts w:eastAsia="Times New Roman"/>
          <w:lang w:val="en-GB" w:eastAsia="en-IN"/>
        </w:rPr>
        <w:t>d Countries</w:t>
      </w:r>
      <w:bookmarkEnd w:id="4"/>
    </w:p>
    <w:p w:rsidR="001706EB" w:rsidRPr="001706EB" w:rsidRDefault="004F0E7D" w:rsidP="001706EB">
      <w:pPr>
        <w:spacing w:after="0" w:line="360" w:lineRule="auto"/>
        <w:jc w:val="center"/>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b/>
          <w:bCs/>
          <w:noProof/>
          <w:color w:val="000000"/>
          <w:kern w:val="0"/>
          <w:sz w:val="24"/>
          <w:szCs w:val="24"/>
          <w:bdr w:val="none" w:sz="0" w:space="0" w:color="auto" w:frame="1"/>
          <w:lang w:val="en-US"/>
        </w:rPr>
        <w:drawing>
          <wp:inline distT="0" distB="0" distL="0" distR="0">
            <wp:extent cx="3512820" cy="2766060"/>
            <wp:effectExtent l="19050" t="19050" r="1143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3512820" cy="2766060"/>
                    </a:xfrm>
                    <a:prstGeom prst="rect">
                      <a:avLst/>
                    </a:prstGeom>
                    <a:noFill/>
                    <a:ln>
                      <a:solidFill>
                        <a:schemeClr val="tx1"/>
                      </a:solidFill>
                    </a:ln>
                  </pic:spPr>
                </pic:pic>
              </a:graphicData>
            </a:graphic>
          </wp:inline>
        </w:drawing>
      </w:r>
    </w:p>
    <w:p w:rsidR="001706EB" w:rsidRPr="001706EB" w:rsidRDefault="004F0E7D" w:rsidP="001706EB">
      <w:pPr>
        <w:spacing w:after="0" w:line="360" w:lineRule="auto"/>
        <w:jc w:val="center"/>
        <w:rPr>
          <w:rFonts w:ascii="Times New Roman" w:eastAsia="Times New Roman" w:hAnsi="Times New Roman" w:cs="Times New Roman"/>
          <w:b/>
          <w:bCs/>
          <w:i/>
          <w:iCs/>
          <w:kern w:val="0"/>
          <w:sz w:val="24"/>
          <w:szCs w:val="24"/>
          <w:lang w:val="en-GB" w:eastAsia="en-IN"/>
        </w:rPr>
      </w:pPr>
      <w:r w:rsidRPr="001706EB">
        <w:rPr>
          <w:rFonts w:ascii="Times New Roman" w:eastAsia="Times New Roman" w:hAnsi="Times New Roman" w:cs="Times New Roman"/>
          <w:b/>
          <w:bCs/>
          <w:i/>
          <w:iCs/>
          <w:color w:val="000000"/>
          <w:kern w:val="0"/>
          <w:sz w:val="24"/>
          <w:szCs w:val="24"/>
          <w:lang w:val="en-GB" w:eastAsia="en-IN"/>
        </w:rPr>
        <w:t>Figure: UK’s employment</w:t>
      </w:r>
    </w:p>
    <w:p w:rsidR="001706EB" w:rsidRPr="001706EB" w:rsidRDefault="004F0E7D" w:rsidP="001706EB">
      <w:pPr>
        <w:spacing w:after="0" w:line="360" w:lineRule="auto"/>
        <w:jc w:val="center"/>
        <w:rPr>
          <w:rFonts w:ascii="Times New Roman" w:eastAsia="Times New Roman" w:hAnsi="Times New Roman" w:cs="Times New Roman"/>
          <w:b/>
          <w:bCs/>
          <w:i/>
          <w:iCs/>
          <w:kern w:val="0"/>
          <w:sz w:val="24"/>
          <w:szCs w:val="24"/>
          <w:lang w:val="en-GB" w:eastAsia="en-IN"/>
        </w:rPr>
      </w:pPr>
      <w:r w:rsidRPr="001706EB">
        <w:rPr>
          <w:rFonts w:ascii="Times New Roman" w:eastAsia="Times New Roman" w:hAnsi="Times New Roman" w:cs="Times New Roman"/>
          <w:b/>
          <w:bCs/>
          <w:i/>
          <w:iCs/>
          <w:color w:val="000000"/>
          <w:kern w:val="0"/>
          <w:sz w:val="24"/>
          <w:szCs w:val="24"/>
          <w:lang w:val="en-GB" w:eastAsia="en-IN"/>
        </w:rPr>
        <w:t xml:space="preserve">Source: </w:t>
      </w:r>
      <w:r w:rsidRPr="001706EB">
        <w:rPr>
          <w:rFonts w:ascii="Times New Roman" w:eastAsia="Times New Roman" w:hAnsi="Times New Roman" w:cs="Times New Roman"/>
          <w:b/>
          <w:bCs/>
          <w:i/>
          <w:iCs/>
          <w:color w:val="222222"/>
          <w:kern w:val="0"/>
          <w:sz w:val="24"/>
          <w:szCs w:val="24"/>
          <w:shd w:val="clear" w:color="auto" w:fill="FFFFFF"/>
          <w:lang w:val="en-GB" w:eastAsia="en-IN"/>
        </w:rPr>
        <w:t>‌Watson (2020)</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Undeveloped international locations have low levels of education, productivity, and wages, as properly as a lack of a legal framework to defend workers' rights. Additionally, these countries face</w:t>
      </w:r>
      <w:r w:rsidRPr="001706EB">
        <w:rPr>
          <w:rFonts w:ascii="Times New Roman" w:eastAsia="Times New Roman" w:hAnsi="Times New Roman" w:cs="Times New Roman"/>
          <w:color w:val="000000"/>
          <w:kern w:val="0"/>
          <w:sz w:val="24"/>
          <w:szCs w:val="24"/>
          <w:lang w:val="en-GB" w:eastAsia="en-IN"/>
        </w:rPr>
        <w:t xml:space="preserve"> challenges such as poverty, corruption, and political instability, ensuing in limited job creation. On the contrary, developed countries and undeveloped countries face challenges such as poverty, corruption, and political instability (</w:t>
      </w:r>
      <w:r w:rsidRPr="001706EB">
        <w:rPr>
          <w:rFonts w:ascii="Times New Roman" w:eastAsia="Times New Roman" w:hAnsi="Times New Roman" w:cs="Times New Roman"/>
          <w:color w:val="222222"/>
          <w:kern w:val="0"/>
          <w:sz w:val="24"/>
          <w:szCs w:val="24"/>
          <w:shd w:val="clear" w:color="auto" w:fill="FFFFFF"/>
          <w:lang w:val="en-GB" w:eastAsia="en-IN"/>
        </w:rPr>
        <w:t>Amar and Pratama, 20</w:t>
      </w:r>
      <w:r w:rsidRPr="001706EB">
        <w:rPr>
          <w:rFonts w:ascii="Times New Roman" w:eastAsia="Times New Roman" w:hAnsi="Times New Roman" w:cs="Times New Roman"/>
          <w:color w:val="222222"/>
          <w:kern w:val="0"/>
          <w:sz w:val="24"/>
          <w:szCs w:val="24"/>
          <w:shd w:val="clear" w:color="auto" w:fill="FFFFFF"/>
          <w:lang w:val="en-GB" w:eastAsia="en-IN"/>
        </w:rPr>
        <w:t>20</w:t>
      </w:r>
      <w:r w:rsidRPr="001706EB">
        <w:rPr>
          <w:rFonts w:ascii="Times New Roman" w:eastAsia="Times New Roman" w:hAnsi="Times New Roman" w:cs="Times New Roman"/>
          <w:color w:val="000000"/>
          <w:kern w:val="0"/>
          <w:sz w:val="24"/>
          <w:szCs w:val="24"/>
          <w:lang w:val="en-GB" w:eastAsia="en-IN"/>
        </w:rPr>
        <w:t>). These elements limit job introduction and result in a lack of schooling and skills, as well as dangerous working conditions. </w:t>
      </w:r>
    </w:p>
    <w:p w:rsidR="001706EB" w:rsidRPr="001706EB" w:rsidRDefault="004F0E7D" w:rsidP="001706EB">
      <w:pPr>
        <w:pStyle w:val="Heading2"/>
        <w:rPr>
          <w:rFonts w:eastAsia="Times New Roman"/>
          <w:lang w:val="en-GB" w:eastAsia="en-IN"/>
        </w:rPr>
      </w:pPr>
      <w:bookmarkStart w:id="5" w:name="_Toc132645569"/>
      <w:r w:rsidRPr="001706EB">
        <w:rPr>
          <w:rFonts w:eastAsia="Times New Roman"/>
          <w:lang w:val="en-GB" w:eastAsia="en-IN"/>
        </w:rPr>
        <w:t>2.3 UK Labor Market</w:t>
      </w:r>
      <w:bookmarkEnd w:id="5"/>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 xml:space="preserve">The UK labour market is diverse, with a variety of industries such as financial services, manufacturing, </w:t>
      </w:r>
      <w:r w:rsidRPr="001706EB">
        <w:rPr>
          <w:rFonts w:ascii="Times New Roman" w:eastAsia="Times New Roman" w:hAnsi="Times New Roman" w:cs="Times New Roman"/>
          <w:color w:val="000000"/>
          <w:kern w:val="0"/>
          <w:sz w:val="24"/>
          <w:szCs w:val="24"/>
          <w:lang w:val="en-GB" w:eastAsia="en-IN"/>
        </w:rPr>
        <w:t xml:space="preserve">and healthcare. </w:t>
      </w:r>
      <w:r w:rsidR="0086012B" w:rsidRPr="0086012B">
        <w:rPr>
          <w:rFonts w:ascii="Times New Roman" w:eastAsia="Times New Roman" w:hAnsi="Times New Roman" w:cs="Times New Roman"/>
          <w:color w:val="000000"/>
          <w:kern w:val="0"/>
          <w:sz w:val="24"/>
          <w:szCs w:val="24"/>
          <w:lang w:val="en-GB" w:eastAsia="en-IN"/>
        </w:rPr>
        <w:t xml:space="preserve">The UK has a pretty skilled and professional workforce, a strong legal framework, and a highly desired living. This has resulted in high productiveness and innovation, as well as a demand for items and services, developing job opportunities.However, the UK labour market additionally faces challenges such as abilities shortages and the emergence of new technologies. According to a record through the UK Commission for Employment and Skills (UKCES), there are abilities shortages in areas such as engineering, healthcare, and digital skills (Kamberidou and Pascall, 2019). This is partly due to the growing older workforce and the emergence of new technologies, which require human beings to have different advantages and competencies. </w:t>
      </w:r>
      <w:r w:rsidRPr="001706EB">
        <w:rPr>
          <w:rFonts w:ascii="Times New Roman" w:eastAsia="Times New Roman" w:hAnsi="Times New Roman" w:cs="Times New Roman"/>
          <w:color w:val="000000"/>
          <w:kern w:val="0"/>
          <w:sz w:val="24"/>
          <w:szCs w:val="24"/>
          <w:lang w:val="en-GB" w:eastAsia="en-IN"/>
        </w:rPr>
        <w:t xml:space="preserve">The COVID-19 pandemic has </w:t>
      </w:r>
      <w:r w:rsidRPr="001706EB">
        <w:rPr>
          <w:rFonts w:ascii="Times New Roman" w:eastAsia="Times New Roman" w:hAnsi="Times New Roman" w:cs="Times New Roman"/>
          <w:color w:val="000000"/>
          <w:kern w:val="0"/>
          <w:sz w:val="24"/>
          <w:szCs w:val="24"/>
          <w:lang w:val="en-GB" w:eastAsia="en-IN"/>
        </w:rPr>
        <w:lastRenderedPageBreak/>
        <w:t>also had a sizeable impact on the UK labour market. According to a document by the UK Office for Budget Responsibility (OBR), the pandemic has resulted in a substantial increase in the number of unemployed people and a discount in</w:t>
      </w:r>
      <w:r w:rsidRPr="001706EB">
        <w:rPr>
          <w:rFonts w:ascii="Times New Roman" w:eastAsia="Times New Roman" w:hAnsi="Times New Roman" w:cs="Times New Roman"/>
          <w:color w:val="000000"/>
          <w:kern w:val="0"/>
          <w:sz w:val="24"/>
          <w:szCs w:val="24"/>
          <w:lang w:val="en-GB" w:eastAsia="en-IN"/>
        </w:rPr>
        <w:t xml:space="preserve"> productivity (</w:t>
      </w:r>
      <w:r w:rsidRPr="001706EB">
        <w:rPr>
          <w:rFonts w:ascii="Times New Roman" w:eastAsia="Times New Roman" w:hAnsi="Times New Roman" w:cs="Times New Roman"/>
          <w:color w:val="222222"/>
          <w:kern w:val="0"/>
          <w:sz w:val="24"/>
          <w:szCs w:val="24"/>
          <w:shd w:val="clear" w:color="auto" w:fill="FFFFFF"/>
          <w:lang w:val="en-GB" w:eastAsia="en-IN"/>
        </w:rPr>
        <w:t>Green, 2019</w:t>
      </w:r>
      <w:r w:rsidRPr="001706EB">
        <w:rPr>
          <w:rFonts w:ascii="Times New Roman" w:eastAsia="Times New Roman" w:hAnsi="Times New Roman" w:cs="Times New Roman"/>
          <w:color w:val="000000"/>
          <w:kern w:val="0"/>
          <w:sz w:val="24"/>
          <w:szCs w:val="24"/>
          <w:lang w:val="en-GB" w:eastAsia="en-IN"/>
        </w:rPr>
        <w:t>). Additionally, the pandemic has highlighted the importance of science and digital skills, with remote working turning into more widespread. Brexit has additionally had a significant influence on the UK labour market, particularl</w:t>
      </w:r>
      <w:r w:rsidRPr="001706EB">
        <w:rPr>
          <w:rFonts w:ascii="Times New Roman" w:eastAsia="Times New Roman" w:hAnsi="Times New Roman" w:cs="Times New Roman"/>
          <w:color w:val="000000"/>
          <w:kern w:val="0"/>
          <w:sz w:val="24"/>
          <w:szCs w:val="24"/>
          <w:lang w:val="en-GB" w:eastAsia="en-IN"/>
        </w:rPr>
        <w:t>y in industries such as manufacturing and exports. The UK's departure from the European Union has resulted in modifications to immigration policies, which could affect the availability of migrant workers and create capabilities shortages in certain industr</w:t>
      </w:r>
      <w:r w:rsidRPr="001706EB">
        <w:rPr>
          <w:rFonts w:ascii="Times New Roman" w:eastAsia="Times New Roman" w:hAnsi="Times New Roman" w:cs="Times New Roman"/>
          <w:color w:val="000000"/>
          <w:kern w:val="0"/>
          <w:sz w:val="24"/>
          <w:szCs w:val="24"/>
          <w:lang w:val="en-GB" w:eastAsia="en-IN"/>
        </w:rPr>
        <w:t>ies (</w:t>
      </w:r>
      <w:r w:rsidRPr="001706EB">
        <w:rPr>
          <w:rFonts w:ascii="Times New Roman" w:eastAsia="Times New Roman" w:hAnsi="Times New Roman" w:cs="Times New Roman"/>
          <w:color w:val="222222"/>
          <w:kern w:val="0"/>
          <w:sz w:val="24"/>
          <w:szCs w:val="24"/>
          <w:shd w:val="clear" w:color="auto" w:fill="FFFFFF"/>
          <w:lang w:val="en-GB" w:eastAsia="en-IN"/>
        </w:rPr>
        <w:t>Wright and Clibborn, 2019</w:t>
      </w:r>
      <w:r w:rsidRPr="001706EB">
        <w:rPr>
          <w:rFonts w:ascii="Times New Roman" w:eastAsia="Times New Roman" w:hAnsi="Times New Roman" w:cs="Times New Roman"/>
          <w:color w:val="000000"/>
          <w:kern w:val="0"/>
          <w:sz w:val="24"/>
          <w:szCs w:val="24"/>
          <w:lang w:val="en-GB" w:eastAsia="en-IN"/>
        </w:rPr>
        <w:t>). This has highlighted the want for organisations to adapt their human resourcing techniques to suit the rising changes in the post-Brexit exterior environment. To address these challenges, corporations in the UK need to impr</w:t>
      </w:r>
      <w:r w:rsidRPr="001706EB">
        <w:rPr>
          <w:rFonts w:ascii="Times New Roman" w:eastAsia="Times New Roman" w:hAnsi="Times New Roman" w:cs="Times New Roman"/>
          <w:color w:val="000000"/>
          <w:kern w:val="0"/>
          <w:sz w:val="24"/>
          <w:szCs w:val="24"/>
          <w:lang w:val="en-GB" w:eastAsia="en-IN"/>
        </w:rPr>
        <w:t>ove effective human resourcing techniques that take into account the internal and exterior factors affecting the labour market. This consists of identifying the competencies and competencies required for special roles, developing coaching and development p</w:t>
      </w:r>
      <w:r w:rsidRPr="001706EB">
        <w:rPr>
          <w:rFonts w:ascii="Times New Roman" w:eastAsia="Times New Roman" w:hAnsi="Times New Roman" w:cs="Times New Roman"/>
          <w:color w:val="000000"/>
          <w:kern w:val="0"/>
          <w:sz w:val="24"/>
          <w:szCs w:val="24"/>
          <w:lang w:val="en-GB" w:eastAsia="en-IN"/>
        </w:rPr>
        <w:t>ackages to upskill the workforce, and creating a truthful and supportive working environment to make bigger employee engagement and commitment. One instance of an organisation that has efficiently adapted its human resourcing techniques to suit the UK labo</w:t>
      </w:r>
      <w:r w:rsidRPr="001706EB">
        <w:rPr>
          <w:rFonts w:ascii="Times New Roman" w:eastAsia="Times New Roman" w:hAnsi="Times New Roman" w:cs="Times New Roman"/>
          <w:color w:val="000000"/>
          <w:kern w:val="0"/>
          <w:sz w:val="24"/>
          <w:szCs w:val="24"/>
          <w:lang w:val="en-GB" w:eastAsia="en-IN"/>
        </w:rPr>
        <w:t xml:space="preserve">ur market is the healthcare provider, Bupa. According to </w:t>
      </w:r>
      <w:r w:rsidRPr="001706EB">
        <w:rPr>
          <w:rFonts w:ascii="Times New Roman" w:eastAsia="Times New Roman" w:hAnsi="Times New Roman" w:cs="Times New Roman"/>
          <w:color w:val="222222"/>
          <w:kern w:val="0"/>
          <w:sz w:val="24"/>
          <w:szCs w:val="24"/>
          <w:shd w:val="clear" w:color="auto" w:fill="FFFFFF"/>
          <w:lang w:val="en-GB" w:eastAsia="en-IN"/>
        </w:rPr>
        <w:t>TO and AUSTRALIA (2019</w:t>
      </w:r>
      <w:r w:rsidRPr="001706EB">
        <w:rPr>
          <w:rFonts w:ascii="Times New Roman" w:eastAsia="Times New Roman" w:hAnsi="Times New Roman" w:cs="Times New Roman"/>
          <w:color w:val="000000"/>
          <w:kern w:val="0"/>
          <w:sz w:val="24"/>
          <w:szCs w:val="24"/>
          <w:lang w:val="en-GB" w:eastAsia="en-IN"/>
        </w:rPr>
        <w:t>), Bupa has invested closely in training and improvement programs to upskill its team of workers and address abilities shortages in areas such as nursing and digital skills. Add</w:t>
      </w:r>
      <w:r w:rsidRPr="001706EB">
        <w:rPr>
          <w:rFonts w:ascii="Times New Roman" w:eastAsia="Times New Roman" w:hAnsi="Times New Roman" w:cs="Times New Roman"/>
          <w:color w:val="000000"/>
          <w:kern w:val="0"/>
          <w:sz w:val="24"/>
          <w:szCs w:val="24"/>
          <w:lang w:val="en-GB" w:eastAsia="en-IN"/>
        </w:rPr>
        <w:t>itionally, Bupa has developed a range of worker benefits, including bendy working arrangements and fitness and well-being programs, to create fair and supportive working surroundings and increase worker engagement and commitment. </w:t>
      </w:r>
    </w:p>
    <w:p w:rsidR="001706EB" w:rsidRPr="001706EB" w:rsidRDefault="004F0E7D" w:rsidP="001706EB">
      <w:pPr>
        <w:pStyle w:val="Heading1"/>
        <w:rPr>
          <w:rFonts w:eastAsia="Times New Roman"/>
          <w:lang w:val="en-GB" w:eastAsia="en-IN"/>
        </w:rPr>
      </w:pPr>
      <w:bookmarkStart w:id="6" w:name="_Toc132645570"/>
      <w:r w:rsidRPr="001706EB">
        <w:rPr>
          <w:rFonts w:eastAsia="Times New Roman"/>
          <w:lang w:val="en-GB" w:eastAsia="en-IN"/>
        </w:rPr>
        <w:t>3.0 Tools and Theories</w:t>
      </w:r>
      <w:bookmarkEnd w:id="6"/>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To</w:t>
      </w:r>
      <w:r w:rsidRPr="001706EB">
        <w:rPr>
          <w:rFonts w:ascii="Times New Roman" w:eastAsia="Times New Roman" w:hAnsi="Times New Roman" w:cs="Times New Roman"/>
          <w:color w:val="000000"/>
          <w:kern w:val="0"/>
          <w:sz w:val="24"/>
          <w:szCs w:val="24"/>
          <w:lang w:val="en-GB" w:eastAsia="en-IN"/>
        </w:rPr>
        <w:t xml:space="preserve"> increase effective human resourcing strategies, businesses in the UK can use a range of equipment and theories to analyse the internal and exterior factors affecting the labour market. </w:t>
      </w:r>
    </w:p>
    <w:p w:rsidR="001706EB" w:rsidRPr="001706EB" w:rsidRDefault="004F0E7D" w:rsidP="001706EB">
      <w:pPr>
        <w:pStyle w:val="Heading2"/>
        <w:rPr>
          <w:lang w:val="en-GB"/>
        </w:rPr>
      </w:pPr>
      <w:bookmarkStart w:id="7" w:name="_Toc132645571"/>
      <w:r w:rsidRPr="001706EB">
        <w:rPr>
          <w:lang w:val="en-GB"/>
        </w:rPr>
        <w:t>3.1 SWOT Analysis</w:t>
      </w:r>
      <w:bookmarkEnd w:id="7"/>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SWOT evaluation is a tool used to perceive the stre</w:t>
      </w:r>
      <w:r w:rsidRPr="001706EB">
        <w:rPr>
          <w:rFonts w:ascii="Times New Roman" w:eastAsia="Times New Roman" w:hAnsi="Times New Roman" w:cs="Times New Roman"/>
          <w:color w:val="000000"/>
          <w:kern w:val="0"/>
          <w:sz w:val="24"/>
          <w:szCs w:val="24"/>
          <w:lang w:val="en-GB" w:eastAsia="en-IN"/>
        </w:rPr>
        <w:t xml:space="preserve">ngths, weaknesses, opportunities, and threats of an organisation. In the context of the UK labour market, a SWOT analysis can assist in identifying the internal and external elements that affect an organisation's human resourcing strategies. </w:t>
      </w:r>
    </w:p>
    <w:p w:rsidR="001706EB" w:rsidRPr="001706EB" w:rsidRDefault="004F0E7D" w:rsidP="001706EB">
      <w:pPr>
        <w:pStyle w:val="Heading3"/>
        <w:rPr>
          <w:rFonts w:eastAsia="Times New Roman"/>
          <w:lang w:val="en-GB" w:eastAsia="en-IN"/>
        </w:rPr>
      </w:pPr>
      <w:bookmarkStart w:id="8" w:name="_Toc132645572"/>
      <w:r w:rsidRPr="001706EB">
        <w:rPr>
          <w:rFonts w:eastAsia="Times New Roman"/>
          <w:lang w:val="en-GB" w:eastAsia="en-IN"/>
        </w:rPr>
        <w:lastRenderedPageBreak/>
        <w:t>Strengths</w:t>
      </w:r>
      <w:bookmarkEnd w:id="8"/>
    </w:p>
    <w:p w:rsidR="001706EB" w:rsidRPr="001706EB" w:rsidRDefault="004F0E7D" w:rsidP="001706EB">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UK has a noticeably skilled and trained workforce, which provides an aggressive advantage (</w:t>
      </w:r>
      <w:r w:rsidRPr="001706EB">
        <w:rPr>
          <w:rFonts w:ascii="Times New Roman" w:eastAsia="Times New Roman" w:hAnsi="Times New Roman" w:cs="Times New Roman"/>
          <w:color w:val="222222"/>
          <w:kern w:val="0"/>
          <w:sz w:val="24"/>
          <w:szCs w:val="24"/>
          <w:shd w:val="clear" w:color="auto" w:fill="FFFFFF"/>
          <w:lang w:val="en-GB" w:eastAsia="en-IN"/>
        </w:rPr>
        <w:t>Vaiman</w:t>
      </w:r>
      <w:r w:rsidRPr="001706EB">
        <w:rPr>
          <w:rFonts w:ascii="Times New Roman" w:eastAsia="Times New Roman" w:hAnsi="Times New Roman" w:cs="Times New Roman"/>
          <w:i/>
          <w:iCs/>
          <w:color w:val="222222"/>
          <w:kern w:val="0"/>
          <w:sz w:val="24"/>
          <w:szCs w:val="24"/>
          <w:shd w:val="clear" w:color="auto" w:fill="FFFFFF"/>
          <w:lang w:val="en-GB" w:eastAsia="en-IN"/>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rPr>
        <w:t>2021</w:t>
      </w:r>
      <w:r w:rsidRPr="001706EB">
        <w:rPr>
          <w:rFonts w:ascii="Times New Roman" w:eastAsia="Times New Roman" w:hAnsi="Times New Roman" w:cs="Times New Roman"/>
          <w:color w:val="000000"/>
          <w:kern w:val="0"/>
          <w:sz w:val="24"/>
          <w:szCs w:val="24"/>
          <w:lang w:val="en-GB" w:eastAsia="en-IN"/>
        </w:rPr>
        <w:t>).</w:t>
      </w:r>
    </w:p>
    <w:p w:rsidR="001706EB" w:rsidRPr="001706EB" w:rsidRDefault="004F0E7D" w:rsidP="001706EB">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UK has a strong legal framework that protects workers' rights and provides a secure working environment. </w:t>
      </w:r>
    </w:p>
    <w:p w:rsidR="001706EB" w:rsidRPr="001706EB" w:rsidRDefault="004F0E7D" w:rsidP="001706EB">
      <w:pPr>
        <w:pStyle w:val="Heading3"/>
        <w:rPr>
          <w:rFonts w:eastAsia="Times New Roman"/>
          <w:lang w:val="en-GB" w:eastAsia="en-IN"/>
        </w:rPr>
      </w:pPr>
      <w:bookmarkStart w:id="9" w:name="_Toc132645573"/>
      <w:r w:rsidRPr="001706EB">
        <w:rPr>
          <w:rFonts w:eastAsia="Times New Roman"/>
          <w:lang w:val="en-GB" w:eastAsia="en-IN"/>
        </w:rPr>
        <w:t>Weakness</w:t>
      </w:r>
      <w:bookmarkEnd w:id="9"/>
    </w:p>
    <w:p w:rsidR="001706EB" w:rsidRPr="001706EB" w:rsidRDefault="004F0E7D" w:rsidP="001706EB">
      <w:pPr>
        <w:numPr>
          <w:ilvl w:val="0"/>
          <w:numId w:val="2"/>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UK labour</w:t>
      </w:r>
      <w:r w:rsidRPr="001706EB">
        <w:rPr>
          <w:rFonts w:ascii="Times New Roman" w:eastAsia="Times New Roman" w:hAnsi="Times New Roman" w:cs="Times New Roman"/>
          <w:color w:val="000000"/>
          <w:kern w:val="0"/>
          <w:sz w:val="24"/>
          <w:szCs w:val="24"/>
          <w:lang w:val="en-GB" w:eastAsia="en-IN"/>
        </w:rPr>
        <w:t xml:space="preserve"> market is dealing with skills shortages in certain industries, which could affect productivity and innovation.</w:t>
      </w:r>
    </w:p>
    <w:p w:rsidR="001706EB" w:rsidRPr="001706EB" w:rsidRDefault="004F0E7D" w:rsidP="001706EB">
      <w:pPr>
        <w:numPr>
          <w:ilvl w:val="0"/>
          <w:numId w:val="2"/>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ageing population in the UK ought to impact the demand for positive industries and result in capabilities shortages (</w:t>
      </w:r>
      <w:r w:rsidRPr="001706EB">
        <w:rPr>
          <w:rFonts w:ascii="Times New Roman" w:eastAsia="Times New Roman" w:hAnsi="Times New Roman" w:cs="Times New Roman"/>
          <w:color w:val="222222"/>
          <w:kern w:val="0"/>
          <w:sz w:val="24"/>
          <w:szCs w:val="24"/>
          <w:shd w:val="clear" w:color="auto" w:fill="FFFFFF"/>
          <w:lang w:val="en-GB" w:eastAsia="en-IN"/>
        </w:rPr>
        <w:t xml:space="preserve">Harris </w:t>
      </w:r>
      <w:r w:rsidRPr="001706EB">
        <w:rPr>
          <w:rFonts w:ascii="Times New Roman" w:eastAsia="Times New Roman" w:hAnsi="Times New Roman" w:cs="Times New Roman"/>
          <w:i/>
          <w:iCs/>
          <w:color w:val="222222"/>
          <w:kern w:val="0"/>
          <w:sz w:val="24"/>
          <w:szCs w:val="24"/>
          <w:shd w:val="clear" w:color="auto" w:fill="FFFFFF"/>
          <w:lang w:val="en-GB" w:eastAsia="en-IN"/>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rPr>
        <w:t>2020</w:t>
      </w:r>
      <w:r w:rsidRPr="001706EB">
        <w:rPr>
          <w:rFonts w:ascii="Times New Roman" w:eastAsia="Times New Roman" w:hAnsi="Times New Roman" w:cs="Times New Roman"/>
          <w:color w:val="000000"/>
          <w:kern w:val="0"/>
          <w:sz w:val="24"/>
          <w:szCs w:val="24"/>
          <w:lang w:val="en-GB" w:eastAsia="en-IN"/>
        </w:rPr>
        <w:t>). </w:t>
      </w:r>
    </w:p>
    <w:p w:rsidR="001706EB" w:rsidRPr="001706EB" w:rsidRDefault="004F0E7D" w:rsidP="001706EB">
      <w:pPr>
        <w:pStyle w:val="Heading3"/>
        <w:rPr>
          <w:rFonts w:eastAsia="Times New Roman"/>
          <w:lang w:val="en-GB" w:eastAsia="en-IN"/>
        </w:rPr>
      </w:pPr>
      <w:bookmarkStart w:id="10" w:name="_Toc132645574"/>
      <w:r w:rsidRPr="001706EB">
        <w:rPr>
          <w:rFonts w:eastAsia="Times New Roman"/>
          <w:lang w:val="en-GB" w:eastAsia="en-IN"/>
        </w:rPr>
        <w:t>O</w:t>
      </w:r>
      <w:r w:rsidRPr="001706EB">
        <w:rPr>
          <w:rFonts w:eastAsia="Times New Roman"/>
          <w:lang w:val="en-GB" w:eastAsia="en-IN"/>
        </w:rPr>
        <w:t>pportunities</w:t>
      </w:r>
      <w:bookmarkEnd w:id="10"/>
    </w:p>
    <w:p w:rsidR="001706EB" w:rsidRPr="001706EB" w:rsidRDefault="004F0E7D" w:rsidP="001706EB">
      <w:pPr>
        <w:numPr>
          <w:ilvl w:val="0"/>
          <w:numId w:val="3"/>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transition to a post-COVID, post-Brexit economic system could create new job possibilities in industries such as manufacturing and exports (</w:t>
      </w:r>
      <w:r w:rsidRPr="001706EB">
        <w:rPr>
          <w:rFonts w:ascii="Times New Roman" w:eastAsia="Times New Roman" w:hAnsi="Times New Roman" w:cs="Times New Roman"/>
          <w:color w:val="222222"/>
          <w:kern w:val="0"/>
          <w:sz w:val="24"/>
          <w:szCs w:val="24"/>
          <w:shd w:val="clear" w:color="auto" w:fill="FFFFFF"/>
          <w:lang w:val="en-GB" w:eastAsia="en-IN"/>
        </w:rPr>
        <w:t>Hudson, 2022</w:t>
      </w:r>
      <w:r w:rsidRPr="001706EB">
        <w:rPr>
          <w:rFonts w:ascii="Times New Roman" w:eastAsia="Times New Roman" w:hAnsi="Times New Roman" w:cs="Times New Roman"/>
          <w:color w:val="000000"/>
          <w:kern w:val="0"/>
          <w:sz w:val="24"/>
          <w:szCs w:val="24"/>
          <w:lang w:val="en-GB" w:eastAsia="en-IN"/>
        </w:rPr>
        <w:t>).</w:t>
      </w:r>
    </w:p>
    <w:p w:rsidR="001706EB" w:rsidRPr="001706EB" w:rsidRDefault="004F0E7D" w:rsidP="001706EB">
      <w:pPr>
        <w:numPr>
          <w:ilvl w:val="0"/>
          <w:numId w:val="3"/>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emergence of new technologies such as automation and artificial intelligence oug</w:t>
      </w:r>
      <w:r w:rsidRPr="001706EB">
        <w:rPr>
          <w:rFonts w:ascii="Times New Roman" w:eastAsia="Times New Roman" w:hAnsi="Times New Roman" w:cs="Times New Roman"/>
          <w:color w:val="000000"/>
          <w:kern w:val="0"/>
          <w:sz w:val="24"/>
          <w:szCs w:val="24"/>
          <w:lang w:val="en-GB" w:eastAsia="en-IN"/>
        </w:rPr>
        <w:t>ht to create new job opportunities in certain industries. </w:t>
      </w:r>
    </w:p>
    <w:p w:rsidR="001706EB" w:rsidRPr="001706EB" w:rsidRDefault="004F0E7D" w:rsidP="001706EB">
      <w:pPr>
        <w:pStyle w:val="Heading3"/>
        <w:rPr>
          <w:rFonts w:eastAsia="Times New Roman"/>
          <w:lang w:val="en-GB" w:eastAsia="en-IN"/>
        </w:rPr>
      </w:pPr>
      <w:bookmarkStart w:id="11" w:name="_Toc132645575"/>
      <w:r w:rsidRPr="001706EB">
        <w:rPr>
          <w:rFonts w:eastAsia="Times New Roman"/>
          <w:lang w:val="en-GB" w:eastAsia="en-IN"/>
        </w:rPr>
        <w:t>Threats</w:t>
      </w:r>
      <w:bookmarkEnd w:id="11"/>
    </w:p>
    <w:p w:rsidR="001706EB" w:rsidRPr="001706EB" w:rsidRDefault="004F0E7D" w:rsidP="001706EB">
      <w:pPr>
        <w:numPr>
          <w:ilvl w:val="0"/>
          <w:numId w:val="4"/>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COVID-19 pandemic and Brexit have created uncertainty in the labour market, ensuing in reduced funding and job losses (</w:t>
      </w:r>
      <w:r w:rsidRPr="001706EB">
        <w:rPr>
          <w:rFonts w:ascii="Times New Roman" w:eastAsia="Times New Roman" w:hAnsi="Times New Roman" w:cs="Times New Roman"/>
          <w:color w:val="222222"/>
          <w:kern w:val="0"/>
          <w:sz w:val="24"/>
          <w:szCs w:val="24"/>
          <w:shd w:val="clear" w:color="auto" w:fill="FFFFFF"/>
          <w:lang w:val="en-GB" w:eastAsia="en-IN"/>
        </w:rPr>
        <w:t>Roberts, 2021</w:t>
      </w:r>
      <w:r w:rsidRPr="001706EB">
        <w:rPr>
          <w:rFonts w:ascii="Times New Roman" w:eastAsia="Times New Roman" w:hAnsi="Times New Roman" w:cs="Times New Roman"/>
          <w:color w:val="000000"/>
          <w:kern w:val="0"/>
          <w:sz w:val="24"/>
          <w:szCs w:val="24"/>
          <w:lang w:val="en-GB" w:eastAsia="en-IN"/>
        </w:rPr>
        <w:t>).</w:t>
      </w:r>
    </w:p>
    <w:p w:rsidR="001706EB" w:rsidRPr="001706EB" w:rsidRDefault="004F0E7D" w:rsidP="001706EB">
      <w:pPr>
        <w:numPr>
          <w:ilvl w:val="0"/>
          <w:numId w:val="4"/>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Competition from other nations could affect the UK</w:t>
      </w:r>
      <w:r w:rsidRPr="001706EB">
        <w:rPr>
          <w:rFonts w:ascii="Times New Roman" w:eastAsia="Times New Roman" w:hAnsi="Times New Roman" w:cs="Times New Roman"/>
          <w:color w:val="000000"/>
          <w:kern w:val="0"/>
          <w:sz w:val="24"/>
          <w:szCs w:val="24"/>
          <w:lang w:val="en-GB" w:eastAsia="en-IN"/>
        </w:rPr>
        <w:t xml:space="preserve">'s position as an international leader in industries such as monetary services and manufacturing. </w:t>
      </w:r>
    </w:p>
    <w:p w:rsidR="001706EB" w:rsidRPr="001706EB" w:rsidRDefault="004F0E7D" w:rsidP="001706EB">
      <w:pPr>
        <w:pStyle w:val="Heading2"/>
        <w:rPr>
          <w:rFonts w:eastAsia="Times New Roman"/>
          <w:lang w:val="en-GB" w:eastAsia="en-IN"/>
        </w:rPr>
      </w:pPr>
      <w:bookmarkStart w:id="12" w:name="_Toc132645576"/>
      <w:r w:rsidRPr="001706EB">
        <w:rPr>
          <w:rFonts w:eastAsia="Times New Roman"/>
          <w:lang w:val="en-GB" w:eastAsia="en-IN"/>
        </w:rPr>
        <w:t>3.2 PESTLE Analysis</w:t>
      </w:r>
      <w:bookmarkEnd w:id="12"/>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 xml:space="preserve">PESTLE evaluation is a tool used to perceive the political, economic, social, technological, legal, and environmental factors that have </w:t>
      </w:r>
      <w:r w:rsidRPr="001706EB">
        <w:rPr>
          <w:rFonts w:ascii="Times New Roman" w:eastAsia="Times New Roman" w:hAnsi="Times New Roman" w:cs="Times New Roman"/>
          <w:color w:val="000000"/>
          <w:kern w:val="0"/>
          <w:sz w:val="24"/>
          <w:szCs w:val="24"/>
          <w:lang w:val="en-GB" w:eastAsia="en-IN"/>
        </w:rPr>
        <w:t>an effect on an organisation or industry. In the context of the UK labour market, a PESTLE evaluation can help perceive the external elements that affect the labour market. </w:t>
      </w:r>
    </w:p>
    <w:p w:rsidR="001706EB" w:rsidRPr="001706EB" w:rsidRDefault="004F0E7D" w:rsidP="001706EB">
      <w:pPr>
        <w:pStyle w:val="Heading3"/>
        <w:rPr>
          <w:rFonts w:eastAsia="Times New Roman"/>
          <w:lang w:val="en-GB" w:eastAsia="en-IN"/>
        </w:rPr>
      </w:pPr>
      <w:bookmarkStart w:id="13" w:name="_Toc132645577"/>
      <w:r w:rsidRPr="001706EB">
        <w:rPr>
          <w:rFonts w:eastAsia="Times New Roman"/>
          <w:lang w:val="en-GB" w:eastAsia="en-IN"/>
        </w:rPr>
        <w:t>Political</w:t>
      </w:r>
      <w:bookmarkEnd w:id="13"/>
    </w:p>
    <w:p w:rsidR="001706EB" w:rsidRPr="001706EB" w:rsidRDefault="004F0E7D" w:rsidP="001706EB">
      <w:pPr>
        <w:numPr>
          <w:ilvl w:val="0"/>
          <w:numId w:val="5"/>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 xml:space="preserve">The UK government's immigration insurance policies could have an impact </w:t>
      </w:r>
      <w:r w:rsidRPr="001706EB">
        <w:rPr>
          <w:rFonts w:ascii="Times New Roman" w:eastAsia="Times New Roman" w:hAnsi="Times New Roman" w:cs="Times New Roman"/>
          <w:color w:val="000000"/>
          <w:kern w:val="0"/>
          <w:sz w:val="24"/>
          <w:szCs w:val="24"/>
          <w:lang w:val="en-GB" w:eastAsia="en-IN"/>
        </w:rPr>
        <w:t>on the availability of migrant workers, which could affect the labour market (</w:t>
      </w:r>
      <w:r w:rsidRPr="001706EB">
        <w:rPr>
          <w:rFonts w:ascii="Times New Roman" w:eastAsia="Times New Roman" w:hAnsi="Times New Roman" w:cs="Times New Roman"/>
          <w:color w:val="222222"/>
          <w:kern w:val="0"/>
          <w:sz w:val="24"/>
          <w:szCs w:val="24"/>
          <w:shd w:val="clear" w:color="auto" w:fill="FFFFFF"/>
          <w:lang w:val="en-GB" w:eastAsia="en-IN"/>
        </w:rPr>
        <w:t xml:space="preserve">Edo </w:t>
      </w:r>
      <w:r w:rsidRPr="001706EB">
        <w:rPr>
          <w:rFonts w:ascii="Times New Roman" w:eastAsia="Times New Roman" w:hAnsi="Times New Roman" w:cs="Times New Roman"/>
          <w:i/>
          <w:iCs/>
          <w:color w:val="222222"/>
          <w:kern w:val="0"/>
          <w:sz w:val="24"/>
          <w:szCs w:val="24"/>
          <w:shd w:val="clear" w:color="auto" w:fill="FFFFFF"/>
          <w:lang w:val="en-GB" w:eastAsia="en-IN"/>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rPr>
        <w:t>2020</w:t>
      </w:r>
      <w:r w:rsidRPr="001706EB">
        <w:rPr>
          <w:rFonts w:ascii="Times New Roman" w:eastAsia="Times New Roman" w:hAnsi="Times New Roman" w:cs="Times New Roman"/>
          <w:color w:val="000000"/>
          <w:kern w:val="0"/>
          <w:sz w:val="24"/>
          <w:szCs w:val="24"/>
          <w:lang w:val="en-GB" w:eastAsia="en-IN"/>
        </w:rPr>
        <w:t>).</w:t>
      </w:r>
    </w:p>
    <w:p w:rsidR="001706EB" w:rsidRPr="001706EB" w:rsidRDefault="004F0E7D" w:rsidP="001706EB">
      <w:pPr>
        <w:numPr>
          <w:ilvl w:val="0"/>
          <w:numId w:val="5"/>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Changes in government policies, such as tax prices and labour laws, could affect the cost of employment and have an effect on hiring decisions. </w:t>
      </w:r>
    </w:p>
    <w:p w:rsidR="001706EB" w:rsidRPr="001706EB" w:rsidRDefault="004F0E7D" w:rsidP="001706EB">
      <w:pPr>
        <w:pStyle w:val="Heading3"/>
        <w:rPr>
          <w:rFonts w:eastAsia="Times New Roman"/>
          <w:lang w:val="en-GB" w:eastAsia="en-IN"/>
        </w:rPr>
      </w:pPr>
      <w:bookmarkStart w:id="14" w:name="_Toc132645578"/>
      <w:r w:rsidRPr="001706EB">
        <w:rPr>
          <w:rFonts w:eastAsia="Times New Roman"/>
          <w:lang w:val="en-GB" w:eastAsia="en-IN"/>
        </w:rPr>
        <w:t>Economic</w:t>
      </w:r>
      <w:bookmarkEnd w:id="14"/>
    </w:p>
    <w:p w:rsidR="001706EB" w:rsidRPr="001706EB" w:rsidRDefault="004F0E7D" w:rsidP="001706EB">
      <w:pPr>
        <w:numPr>
          <w:ilvl w:val="0"/>
          <w:numId w:val="6"/>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 xml:space="preserve">The </w:t>
      </w:r>
      <w:r w:rsidRPr="001706EB">
        <w:rPr>
          <w:rFonts w:ascii="Times New Roman" w:eastAsia="Times New Roman" w:hAnsi="Times New Roman" w:cs="Times New Roman"/>
          <w:color w:val="000000"/>
          <w:kern w:val="0"/>
          <w:sz w:val="24"/>
          <w:szCs w:val="24"/>
          <w:lang w:val="en-GB" w:eastAsia="en-IN"/>
        </w:rPr>
        <w:t>COVID-19 pandemic and Brexit have had a widespread impact on the UK economy, ensuing in job losses and reduced investment.</w:t>
      </w:r>
    </w:p>
    <w:p w:rsidR="001706EB" w:rsidRPr="001706EB" w:rsidRDefault="004F0E7D" w:rsidP="001706EB">
      <w:pPr>
        <w:numPr>
          <w:ilvl w:val="0"/>
          <w:numId w:val="6"/>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lastRenderedPageBreak/>
        <w:t>The UK's transition to a post-Brexit economic system could create new job possibilities in industries such as manufacturing and expor</w:t>
      </w:r>
      <w:r w:rsidRPr="001706EB">
        <w:rPr>
          <w:rFonts w:ascii="Times New Roman" w:eastAsia="Times New Roman" w:hAnsi="Times New Roman" w:cs="Times New Roman"/>
          <w:color w:val="000000"/>
          <w:kern w:val="0"/>
          <w:sz w:val="24"/>
          <w:szCs w:val="24"/>
          <w:lang w:val="en-GB" w:eastAsia="en-IN"/>
        </w:rPr>
        <w:t>ts (</w:t>
      </w:r>
      <w:r w:rsidRPr="001706EB">
        <w:rPr>
          <w:rFonts w:ascii="Times New Roman" w:eastAsia="Times New Roman" w:hAnsi="Times New Roman" w:cs="Times New Roman"/>
          <w:color w:val="222222"/>
          <w:kern w:val="0"/>
          <w:sz w:val="24"/>
          <w:szCs w:val="24"/>
          <w:shd w:val="clear" w:color="auto" w:fill="FFFFFF"/>
          <w:lang w:val="en-GB" w:eastAsia="en-IN"/>
        </w:rPr>
        <w:t xml:space="preserve">Billing </w:t>
      </w:r>
      <w:r w:rsidRPr="001706EB">
        <w:rPr>
          <w:rFonts w:ascii="Times New Roman" w:eastAsia="Times New Roman" w:hAnsi="Times New Roman" w:cs="Times New Roman"/>
          <w:i/>
          <w:iCs/>
          <w:color w:val="222222"/>
          <w:kern w:val="0"/>
          <w:sz w:val="24"/>
          <w:szCs w:val="24"/>
          <w:shd w:val="clear" w:color="auto" w:fill="FFFFFF"/>
          <w:lang w:val="en-GB" w:eastAsia="en-IN"/>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rPr>
        <w:t>2021</w:t>
      </w:r>
      <w:r w:rsidRPr="001706EB">
        <w:rPr>
          <w:rFonts w:ascii="Times New Roman" w:eastAsia="Times New Roman" w:hAnsi="Times New Roman" w:cs="Times New Roman"/>
          <w:color w:val="000000"/>
          <w:kern w:val="0"/>
          <w:sz w:val="24"/>
          <w:szCs w:val="24"/>
          <w:lang w:val="en-GB" w:eastAsia="en-IN"/>
        </w:rPr>
        <w:t>). </w:t>
      </w:r>
    </w:p>
    <w:p w:rsidR="001706EB" w:rsidRPr="001706EB" w:rsidRDefault="004F0E7D" w:rsidP="001706EB">
      <w:pPr>
        <w:pStyle w:val="Heading3"/>
        <w:rPr>
          <w:rFonts w:eastAsia="Times New Roman"/>
          <w:lang w:val="en-GB" w:eastAsia="en-IN"/>
        </w:rPr>
      </w:pPr>
      <w:bookmarkStart w:id="15" w:name="_Toc132645579"/>
      <w:r w:rsidRPr="001706EB">
        <w:rPr>
          <w:rFonts w:eastAsia="Times New Roman"/>
          <w:lang w:val="en-GB" w:eastAsia="en-IN"/>
        </w:rPr>
        <w:t>Social</w:t>
      </w:r>
      <w:bookmarkEnd w:id="15"/>
    </w:p>
    <w:p w:rsidR="001706EB" w:rsidRPr="001706EB" w:rsidRDefault="004F0E7D" w:rsidP="001706EB">
      <w:pPr>
        <w:numPr>
          <w:ilvl w:val="0"/>
          <w:numId w:val="7"/>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Changes in demographics, such as a growing old population, could have an impact on the demand for certain industries and end up resulting in skills shortages.</w:t>
      </w:r>
    </w:p>
    <w:p w:rsidR="001706EB" w:rsidRPr="001706EB" w:rsidRDefault="004F0E7D" w:rsidP="001706EB">
      <w:pPr>
        <w:numPr>
          <w:ilvl w:val="0"/>
          <w:numId w:val="7"/>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 xml:space="preserve">The COVID-19 pandemic has resulted in modifications in working </w:t>
      </w:r>
      <w:r w:rsidRPr="001706EB">
        <w:rPr>
          <w:rFonts w:ascii="Times New Roman" w:eastAsia="Times New Roman" w:hAnsi="Times New Roman" w:cs="Times New Roman"/>
          <w:color w:val="000000"/>
          <w:kern w:val="0"/>
          <w:sz w:val="24"/>
          <w:szCs w:val="24"/>
          <w:lang w:val="en-GB" w:eastAsia="en-IN"/>
        </w:rPr>
        <w:t>patterns and remote working, which should impact the demand for workplace space and associated industries (</w:t>
      </w:r>
      <w:r w:rsidRPr="001706EB">
        <w:rPr>
          <w:rFonts w:ascii="Times New Roman" w:eastAsia="Times New Roman" w:hAnsi="Times New Roman" w:cs="Times New Roman"/>
          <w:color w:val="222222"/>
          <w:kern w:val="0"/>
          <w:sz w:val="24"/>
          <w:szCs w:val="24"/>
          <w:shd w:val="clear" w:color="auto" w:fill="FFFFFF"/>
          <w:lang w:val="en-GB" w:eastAsia="en-IN"/>
        </w:rPr>
        <w:t>Farooq and Sultana, 2022</w:t>
      </w:r>
      <w:r w:rsidRPr="001706EB">
        <w:rPr>
          <w:rFonts w:ascii="Times New Roman" w:eastAsia="Times New Roman" w:hAnsi="Times New Roman" w:cs="Times New Roman"/>
          <w:color w:val="000000"/>
          <w:kern w:val="0"/>
          <w:sz w:val="24"/>
          <w:szCs w:val="24"/>
          <w:lang w:val="en-GB" w:eastAsia="en-IN"/>
        </w:rPr>
        <w:t>). </w:t>
      </w:r>
    </w:p>
    <w:p w:rsidR="001706EB" w:rsidRPr="001706EB" w:rsidRDefault="004F0E7D" w:rsidP="001706EB">
      <w:pPr>
        <w:pStyle w:val="Heading3"/>
        <w:rPr>
          <w:rFonts w:eastAsia="Times New Roman"/>
          <w:lang w:val="en-GB" w:eastAsia="en-IN"/>
        </w:rPr>
      </w:pPr>
      <w:bookmarkStart w:id="16" w:name="_Toc132645580"/>
      <w:r w:rsidRPr="001706EB">
        <w:rPr>
          <w:rFonts w:eastAsia="Times New Roman"/>
          <w:lang w:val="en-GB" w:eastAsia="en-IN"/>
        </w:rPr>
        <w:t>Technological</w:t>
      </w:r>
      <w:bookmarkEnd w:id="16"/>
    </w:p>
    <w:p w:rsidR="001706EB" w:rsidRPr="001706EB" w:rsidRDefault="004F0E7D" w:rsidP="001706EB">
      <w:pPr>
        <w:numPr>
          <w:ilvl w:val="0"/>
          <w:numId w:val="8"/>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emergence of new applied sciences such as automation and artificial talent could have an effect on</w:t>
      </w:r>
      <w:r w:rsidRPr="001706EB">
        <w:rPr>
          <w:rFonts w:ascii="Times New Roman" w:eastAsia="Times New Roman" w:hAnsi="Times New Roman" w:cs="Times New Roman"/>
          <w:color w:val="000000"/>
          <w:kern w:val="0"/>
          <w:sz w:val="24"/>
          <w:szCs w:val="24"/>
          <w:lang w:val="en-GB" w:eastAsia="en-IN"/>
        </w:rPr>
        <w:t xml:space="preserve"> the demand for certain industries and end result in skills shortages.</w:t>
      </w:r>
    </w:p>
    <w:p w:rsidR="001706EB" w:rsidRPr="001706EB" w:rsidRDefault="004F0E7D" w:rsidP="001706EB">
      <w:pPr>
        <w:numPr>
          <w:ilvl w:val="0"/>
          <w:numId w:val="8"/>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improvement of new technologies may want also create new job possibilities in industries such as digital and IT (</w:t>
      </w:r>
      <w:r w:rsidRPr="001706EB">
        <w:rPr>
          <w:rFonts w:ascii="Times New Roman" w:eastAsia="Times New Roman" w:hAnsi="Times New Roman" w:cs="Times New Roman"/>
          <w:color w:val="222222"/>
          <w:kern w:val="0"/>
          <w:sz w:val="24"/>
          <w:szCs w:val="24"/>
          <w:shd w:val="clear" w:color="auto" w:fill="FFFFFF"/>
          <w:lang w:val="en-GB" w:eastAsia="en-IN"/>
        </w:rPr>
        <w:t>Zaki, 2019</w:t>
      </w:r>
      <w:r w:rsidRPr="001706EB">
        <w:rPr>
          <w:rFonts w:ascii="Times New Roman" w:eastAsia="Times New Roman" w:hAnsi="Times New Roman" w:cs="Times New Roman"/>
          <w:color w:val="000000"/>
          <w:kern w:val="0"/>
          <w:sz w:val="24"/>
          <w:szCs w:val="24"/>
          <w:lang w:val="en-GB" w:eastAsia="en-IN"/>
        </w:rPr>
        <w:t>). </w:t>
      </w:r>
    </w:p>
    <w:p w:rsidR="001706EB" w:rsidRPr="001706EB" w:rsidRDefault="004F0E7D" w:rsidP="001706EB">
      <w:pPr>
        <w:pStyle w:val="Heading3"/>
        <w:rPr>
          <w:rFonts w:eastAsia="Times New Roman"/>
          <w:lang w:val="en-GB" w:eastAsia="en-IN"/>
        </w:rPr>
      </w:pPr>
      <w:bookmarkStart w:id="17" w:name="_Toc132645581"/>
      <w:r w:rsidRPr="001706EB">
        <w:rPr>
          <w:rFonts w:eastAsia="Times New Roman"/>
          <w:lang w:val="en-GB" w:eastAsia="en-IN"/>
        </w:rPr>
        <w:t>Legal</w:t>
      </w:r>
      <w:bookmarkEnd w:id="17"/>
    </w:p>
    <w:p w:rsidR="001706EB" w:rsidRPr="001706EB" w:rsidRDefault="004F0E7D" w:rsidP="001706EB">
      <w:pPr>
        <w:numPr>
          <w:ilvl w:val="0"/>
          <w:numId w:val="9"/>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Changes in labour legal guidelines and regulatio</w:t>
      </w:r>
      <w:r w:rsidRPr="001706EB">
        <w:rPr>
          <w:rFonts w:ascii="Times New Roman" w:eastAsia="Times New Roman" w:hAnsi="Times New Roman" w:cs="Times New Roman"/>
          <w:color w:val="000000"/>
          <w:kern w:val="0"/>
          <w:sz w:val="24"/>
          <w:szCs w:val="24"/>
          <w:lang w:val="en-GB" w:eastAsia="en-IN"/>
        </w:rPr>
        <w:t>ns, such as the national minimum wage and employee rights, may want to impact the value of employment and affect hiring decisions.</w:t>
      </w:r>
    </w:p>
    <w:p w:rsidR="001706EB" w:rsidRPr="001706EB" w:rsidRDefault="004F0E7D" w:rsidP="001706EB">
      <w:pPr>
        <w:numPr>
          <w:ilvl w:val="0"/>
          <w:numId w:val="9"/>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Brexit has resulted in modifications to immigration policies, which could affect the availability of migrant workers and crea</w:t>
      </w:r>
      <w:r w:rsidRPr="001706EB">
        <w:rPr>
          <w:rFonts w:ascii="Times New Roman" w:eastAsia="Times New Roman" w:hAnsi="Times New Roman" w:cs="Times New Roman"/>
          <w:color w:val="000000"/>
          <w:kern w:val="0"/>
          <w:sz w:val="24"/>
          <w:szCs w:val="24"/>
          <w:lang w:val="en-GB" w:eastAsia="en-IN"/>
        </w:rPr>
        <w:t>te abilities shortages in certain industries (</w:t>
      </w:r>
      <w:r w:rsidRPr="001706EB">
        <w:rPr>
          <w:rFonts w:ascii="Times New Roman" w:eastAsia="Times New Roman" w:hAnsi="Times New Roman" w:cs="Times New Roman"/>
          <w:color w:val="222222"/>
          <w:kern w:val="0"/>
          <w:sz w:val="24"/>
          <w:szCs w:val="24"/>
          <w:shd w:val="clear" w:color="auto" w:fill="FFFFFF"/>
          <w:lang w:val="en-GB" w:eastAsia="en-IN"/>
        </w:rPr>
        <w:t>Portes, 2022</w:t>
      </w:r>
      <w:r w:rsidRPr="001706EB">
        <w:rPr>
          <w:rFonts w:ascii="Times New Roman" w:eastAsia="Times New Roman" w:hAnsi="Times New Roman" w:cs="Times New Roman"/>
          <w:color w:val="000000"/>
          <w:kern w:val="0"/>
          <w:sz w:val="24"/>
          <w:szCs w:val="24"/>
          <w:lang w:val="en-GB" w:eastAsia="en-IN"/>
        </w:rPr>
        <w:t>). </w:t>
      </w:r>
    </w:p>
    <w:p w:rsidR="001706EB" w:rsidRPr="001706EB" w:rsidRDefault="004F0E7D" w:rsidP="001706EB">
      <w:pPr>
        <w:pStyle w:val="Heading3"/>
        <w:rPr>
          <w:rFonts w:eastAsia="Times New Roman"/>
          <w:lang w:val="en-GB" w:eastAsia="en-IN"/>
        </w:rPr>
      </w:pPr>
      <w:bookmarkStart w:id="18" w:name="_Toc132645582"/>
      <w:r w:rsidRPr="001706EB">
        <w:rPr>
          <w:rFonts w:eastAsia="Times New Roman"/>
          <w:lang w:val="en-GB" w:eastAsia="en-IN"/>
        </w:rPr>
        <w:t>Environmental</w:t>
      </w:r>
      <w:bookmarkEnd w:id="18"/>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Changes in environmental policies and policies may want to impact the demand for positive industries and result in competencies shortages.</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Climate change and natural disasters shou</w:t>
      </w:r>
      <w:r w:rsidRPr="001706EB">
        <w:rPr>
          <w:rFonts w:ascii="Times New Roman" w:eastAsia="Times New Roman" w:hAnsi="Times New Roman" w:cs="Times New Roman"/>
          <w:color w:val="000000"/>
          <w:kern w:val="0"/>
          <w:sz w:val="24"/>
          <w:szCs w:val="24"/>
          <w:lang w:val="en-GB" w:eastAsia="en-IN"/>
        </w:rPr>
        <w:t>ld impact the demand for positive industries and result in job losses. </w:t>
      </w:r>
    </w:p>
    <w:p w:rsidR="001706EB" w:rsidRPr="001706EB" w:rsidRDefault="004F0E7D" w:rsidP="001706EB">
      <w:pPr>
        <w:pStyle w:val="Heading2"/>
        <w:rPr>
          <w:rFonts w:eastAsia="Times New Roman"/>
          <w:lang w:val="en-GB" w:eastAsia="en-IN"/>
        </w:rPr>
      </w:pPr>
      <w:bookmarkStart w:id="19" w:name="_Toc132645583"/>
      <w:r w:rsidRPr="001706EB">
        <w:rPr>
          <w:rFonts w:eastAsia="Times New Roman"/>
          <w:lang w:val="en-GB" w:eastAsia="en-IN"/>
        </w:rPr>
        <w:t>3.3 Porter's Five Forces Analysis</w:t>
      </w:r>
      <w:bookmarkEnd w:id="19"/>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Porter's Five Forces analysis is a tool used to perceive the competitive forces affecting an industry. In the context of the UK labour market, Porter'</w:t>
      </w:r>
      <w:r w:rsidRPr="001706EB">
        <w:rPr>
          <w:rFonts w:ascii="Times New Roman" w:eastAsia="Times New Roman" w:hAnsi="Times New Roman" w:cs="Times New Roman"/>
          <w:color w:val="000000"/>
          <w:kern w:val="0"/>
          <w:sz w:val="24"/>
          <w:szCs w:val="24"/>
          <w:lang w:val="en-GB" w:eastAsia="en-IN"/>
        </w:rPr>
        <w:t>s Five Forces analysis can help become aware of the competitive forces affecting the demand for labour and talent. </w:t>
      </w:r>
    </w:p>
    <w:p w:rsidR="001706EB" w:rsidRPr="001706EB" w:rsidRDefault="004F0E7D" w:rsidP="001706EB">
      <w:pPr>
        <w:pStyle w:val="Heading3"/>
        <w:rPr>
          <w:rFonts w:eastAsia="Times New Roman"/>
          <w:lang w:val="en-GB" w:eastAsia="en-IN"/>
        </w:rPr>
      </w:pPr>
      <w:bookmarkStart w:id="20" w:name="_Toc132645584"/>
      <w:r w:rsidRPr="001706EB">
        <w:rPr>
          <w:rFonts w:eastAsia="Times New Roman"/>
          <w:lang w:val="en-GB" w:eastAsia="en-IN"/>
        </w:rPr>
        <w:t>Threat of new entrants</w:t>
      </w:r>
      <w:bookmarkEnd w:id="20"/>
    </w:p>
    <w:p w:rsidR="001706EB" w:rsidRPr="001706EB" w:rsidRDefault="004F0E7D" w:rsidP="001706EB">
      <w:pPr>
        <w:numPr>
          <w:ilvl w:val="0"/>
          <w:numId w:val="10"/>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UK labour market is tremendously competitive, with a range of industries competing for talent (</w:t>
      </w:r>
      <w:r w:rsidRPr="001706EB">
        <w:rPr>
          <w:rFonts w:ascii="Times New Roman" w:eastAsia="Times New Roman" w:hAnsi="Times New Roman" w:cs="Times New Roman"/>
          <w:color w:val="222222"/>
          <w:kern w:val="0"/>
          <w:sz w:val="24"/>
          <w:szCs w:val="24"/>
          <w:shd w:val="clear" w:color="auto" w:fill="FFFFFF"/>
          <w:lang w:val="en-GB" w:eastAsia="en-IN"/>
        </w:rPr>
        <w:t>Li, Hong</w:t>
      </w:r>
      <w:r w:rsidRPr="001706EB">
        <w:rPr>
          <w:rFonts w:ascii="Times New Roman" w:eastAsia="Times New Roman" w:hAnsi="Times New Roman" w:cs="Times New Roman"/>
          <w:color w:val="222222"/>
          <w:kern w:val="0"/>
          <w:sz w:val="24"/>
          <w:szCs w:val="24"/>
          <w:shd w:val="clear" w:color="auto" w:fill="FFFFFF"/>
          <w:lang w:val="en-GB" w:eastAsia="en-IN"/>
        </w:rPr>
        <w:t xml:space="preserve"> and Zhang, 2021</w:t>
      </w:r>
      <w:r w:rsidRPr="001706EB">
        <w:rPr>
          <w:rFonts w:ascii="Times New Roman" w:eastAsia="Times New Roman" w:hAnsi="Times New Roman" w:cs="Times New Roman"/>
          <w:color w:val="000000"/>
          <w:kern w:val="0"/>
          <w:sz w:val="24"/>
          <w:szCs w:val="24"/>
          <w:lang w:val="en-GB" w:eastAsia="en-IN"/>
        </w:rPr>
        <w:t>).</w:t>
      </w:r>
    </w:p>
    <w:p w:rsidR="001706EB" w:rsidRPr="001706EB" w:rsidRDefault="004F0E7D" w:rsidP="001706EB">
      <w:pPr>
        <w:numPr>
          <w:ilvl w:val="0"/>
          <w:numId w:val="10"/>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emergence of new technologies and the gig economy may want to create new job opportunities and enlarge competition for talent. </w:t>
      </w:r>
    </w:p>
    <w:p w:rsidR="001706EB" w:rsidRPr="001706EB" w:rsidRDefault="004F0E7D" w:rsidP="001706EB">
      <w:pPr>
        <w:pStyle w:val="Heading3"/>
        <w:rPr>
          <w:rFonts w:eastAsia="Times New Roman"/>
          <w:lang w:val="en-GB" w:eastAsia="en-IN"/>
        </w:rPr>
      </w:pPr>
      <w:bookmarkStart w:id="21" w:name="_Toc132645585"/>
      <w:r w:rsidRPr="001706EB">
        <w:rPr>
          <w:rFonts w:eastAsia="Times New Roman"/>
          <w:lang w:val="en-GB" w:eastAsia="en-IN"/>
        </w:rPr>
        <w:lastRenderedPageBreak/>
        <w:t>Threat of substitutes</w:t>
      </w:r>
      <w:bookmarkEnd w:id="21"/>
    </w:p>
    <w:p w:rsidR="001706EB" w:rsidRPr="001706EB" w:rsidRDefault="004F0E7D" w:rsidP="001706EB">
      <w:pPr>
        <w:numPr>
          <w:ilvl w:val="0"/>
          <w:numId w:val="11"/>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Automation and artificial intelligence should replace positive jobs and result in c</w:t>
      </w:r>
      <w:r w:rsidRPr="001706EB">
        <w:rPr>
          <w:rFonts w:ascii="Times New Roman" w:eastAsia="Times New Roman" w:hAnsi="Times New Roman" w:cs="Times New Roman"/>
          <w:color w:val="000000"/>
          <w:kern w:val="0"/>
          <w:sz w:val="24"/>
          <w:szCs w:val="24"/>
          <w:lang w:val="en-GB" w:eastAsia="en-IN"/>
        </w:rPr>
        <w:t>ompetencies shortages in other areas (</w:t>
      </w:r>
      <w:r w:rsidRPr="001706EB">
        <w:rPr>
          <w:rFonts w:ascii="Times New Roman" w:eastAsia="Times New Roman" w:hAnsi="Times New Roman" w:cs="Times New Roman"/>
          <w:color w:val="222222"/>
          <w:kern w:val="0"/>
          <w:sz w:val="24"/>
          <w:szCs w:val="24"/>
          <w:shd w:val="clear" w:color="auto" w:fill="FFFFFF"/>
          <w:lang w:val="en-GB" w:eastAsia="en-IN"/>
        </w:rPr>
        <w:t>Johannessen, 2020</w:t>
      </w:r>
      <w:r w:rsidRPr="001706EB">
        <w:rPr>
          <w:rFonts w:ascii="Times New Roman" w:eastAsia="Times New Roman" w:hAnsi="Times New Roman" w:cs="Times New Roman"/>
          <w:color w:val="000000"/>
          <w:kern w:val="0"/>
          <w:sz w:val="24"/>
          <w:szCs w:val="24"/>
          <w:lang w:val="en-GB" w:eastAsia="en-IN"/>
        </w:rPr>
        <w:t>).</w:t>
      </w:r>
    </w:p>
    <w:p w:rsidR="001706EB" w:rsidRPr="001706EB" w:rsidRDefault="004F0E7D" w:rsidP="001706EB">
      <w:pPr>
        <w:numPr>
          <w:ilvl w:val="0"/>
          <w:numId w:val="11"/>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emergence of new technologies and industries could create new job possibilities and result in elevated competition for talent. </w:t>
      </w:r>
    </w:p>
    <w:p w:rsidR="001706EB" w:rsidRPr="001706EB" w:rsidRDefault="004F0E7D" w:rsidP="001706EB">
      <w:pPr>
        <w:pStyle w:val="Heading3"/>
        <w:rPr>
          <w:rFonts w:eastAsia="Times New Roman"/>
          <w:lang w:val="en-GB" w:eastAsia="en-IN"/>
        </w:rPr>
      </w:pPr>
      <w:bookmarkStart w:id="22" w:name="_Toc132645586"/>
      <w:r w:rsidRPr="001706EB">
        <w:rPr>
          <w:rFonts w:eastAsia="Times New Roman"/>
          <w:lang w:val="en-GB" w:eastAsia="en-IN"/>
        </w:rPr>
        <w:t>Bargaining power of buyers</w:t>
      </w:r>
      <w:bookmarkEnd w:id="22"/>
    </w:p>
    <w:p w:rsidR="001706EB" w:rsidRPr="001706EB" w:rsidRDefault="004F0E7D" w:rsidP="001706EB">
      <w:pPr>
        <w:numPr>
          <w:ilvl w:val="0"/>
          <w:numId w:val="12"/>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Employers have bargaining energy in the UK labour market, particularly in industries with excessive levels of unemployment (</w:t>
      </w:r>
      <w:r w:rsidRPr="001706EB">
        <w:rPr>
          <w:rFonts w:ascii="Times New Roman" w:eastAsia="Times New Roman" w:hAnsi="Times New Roman" w:cs="Times New Roman"/>
          <w:color w:val="222222"/>
          <w:kern w:val="0"/>
          <w:sz w:val="24"/>
          <w:szCs w:val="24"/>
          <w:shd w:val="clear" w:color="auto" w:fill="FFFFFF"/>
          <w:lang w:val="en-GB" w:eastAsia="en-IN"/>
        </w:rPr>
        <w:t xml:space="preserve">Duval </w:t>
      </w:r>
      <w:r w:rsidRPr="001706EB">
        <w:rPr>
          <w:rFonts w:ascii="Times New Roman" w:eastAsia="Times New Roman" w:hAnsi="Times New Roman" w:cs="Times New Roman"/>
          <w:i/>
          <w:iCs/>
          <w:color w:val="222222"/>
          <w:kern w:val="0"/>
          <w:sz w:val="24"/>
          <w:szCs w:val="24"/>
          <w:shd w:val="clear" w:color="auto" w:fill="FFFFFF"/>
          <w:lang w:val="en-GB" w:eastAsia="en-IN"/>
        </w:rPr>
        <w:t xml:space="preserve">et al. </w:t>
      </w:r>
      <w:r w:rsidRPr="001706EB">
        <w:rPr>
          <w:rFonts w:ascii="Times New Roman" w:eastAsia="Times New Roman" w:hAnsi="Times New Roman" w:cs="Times New Roman"/>
          <w:color w:val="222222"/>
          <w:kern w:val="0"/>
          <w:sz w:val="24"/>
          <w:szCs w:val="24"/>
          <w:shd w:val="clear" w:color="auto" w:fill="FFFFFF"/>
          <w:lang w:val="en-GB" w:eastAsia="en-IN"/>
        </w:rPr>
        <w:t>2022</w:t>
      </w:r>
      <w:r w:rsidRPr="001706EB">
        <w:rPr>
          <w:rFonts w:ascii="Times New Roman" w:eastAsia="Times New Roman" w:hAnsi="Times New Roman" w:cs="Times New Roman"/>
          <w:color w:val="000000"/>
          <w:kern w:val="0"/>
          <w:sz w:val="24"/>
          <w:szCs w:val="24"/>
          <w:lang w:val="en-GB" w:eastAsia="en-IN"/>
        </w:rPr>
        <w:t>).</w:t>
      </w:r>
    </w:p>
    <w:p w:rsidR="001706EB" w:rsidRPr="001706EB" w:rsidRDefault="004F0E7D" w:rsidP="001706EB">
      <w:pPr>
        <w:numPr>
          <w:ilvl w:val="0"/>
          <w:numId w:val="12"/>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 xml:space="preserve">However, in industries with competencies shortages, employees have bargaining electricity and can demand higher </w:t>
      </w:r>
      <w:r w:rsidRPr="001706EB">
        <w:rPr>
          <w:rFonts w:ascii="Times New Roman" w:eastAsia="Times New Roman" w:hAnsi="Times New Roman" w:cs="Times New Roman"/>
          <w:color w:val="000000"/>
          <w:kern w:val="0"/>
          <w:sz w:val="24"/>
          <w:szCs w:val="24"/>
          <w:lang w:val="en-GB" w:eastAsia="en-IN"/>
        </w:rPr>
        <w:t>wages and higher working conditions. </w:t>
      </w:r>
    </w:p>
    <w:p w:rsidR="001706EB" w:rsidRPr="001706EB" w:rsidRDefault="004F0E7D" w:rsidP="001706EB">
      <w:pPr>
        <w:pStyle w:val="Heading3"/>
        <w:rPr>
          <w:rFonts w:eastAsia="Times New Roman"/>
          <w:lang w:val="en-GB" w:eastAsia="en-IN"/>
        </w:rPr>
      </w:pPr>
      <w:bookmarkStart w:id="23" w:name="_Toc132645587"/>
      <w:r w:rsidRPr="001706EB">
        <w:rPr>
          <w:rFonts w:eastAsia="Times New Roman"/>
          <w:lang w:val="en-GB" w:eastAsia="en-IN"/>
        </w:rPr>
        <w:t>Bargaining power of suppliers</w:t>
      </w:r>
      <w:bookmarkEnd w:id="23"/>
    </w:p>
    <w:p w:rsidR="001706EB" w:rsidRPr="001706EB" w:rsidRDefault="004F0E7D" w:rsidP="001706EB">
      <w:pPr>
        <w:numPr>
          <w:ilvl w:val="0"/>
          <w:numId w:val="13"/>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Highly knowledgeable and educated people have bargaining power in the UK labour market, mainly in industries such as healthcare and technology.</w:t>
      </w:r>
    </w:p>
    <w:p w:rsidR="001706EB" w:rsidRPr="001706EB" w:rsidRDefault="004F0E7D" w:rsidP="001706EB">
      <w:pPr>
        <w:numPr>
          <w:ilvl w:val="0"/>
          <w:numId w:val="13"/>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availability of migrant workers and adju</w:t>
      </w:r>
      <w:r w:rsidRPr="001706EB">
        <w:rPr>
          <w:rFonts w:ascii="Times New Roman" w:eastAsia="Times New Roman" w:hAnsi="Times New Roman" w:cs="Times New Roman"/>
          <w:color w:val="000000"/>
          <w:kern w:val="0"/>
          <w:sz w:val="24"/>
          <w:szCs w:val="24"/>
          <w:lang w:val="en-GB" w:eastAsia="en-IN"/>
        </w:rPr>
        <w:t xml:space="preserve">stments in immigration policies ought to impact the furnishing of talent in certain industries. </w:t>
      </w:r>
    </w:p>
    <w:p w:rsidR="001706EB" w:rsidRPr="001706EB" w:rsidRDefault="004F0E7D" w:rsidP="001706EB">
      <w:pPr>
        <w:pStyle w:val="Heading3"/>
        <w:rPr>
          <w:rFonts w:eastAsia="Times New Roman"/>
          <w:lang w:val="en-GB" w:eastAsia="en-IN"/>
        </w:rPr>
      </w:pPr>
      <w:bookmarkStart w:id="24" w:name="_Toc132645588"/>
      <w:r w:rsidRPr="001706EB">
        <w:rPr>
          <w:rFonts w:eastAsia="Times New Roman"/>
          <w:lang w:val="en-GB" w:eastAsia="en-IN"/>
        </w:rPr>
        <w:t>Competitive rivalry</w:t>
      </w:r>
      <w:bookmarkEnd w:id="24"/>
    </w:p>
    <w:p w:rsidR="001706EB" w:rsidRPr="001706EB" w:rsidRDefault="004F0E7D" w:rsidP="001706EB">
      <w:pPr>
        <w:numPr>
          <w:ilvl w:val="0"/>
          <w:numId w:val="14"/>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UK labour market is notably competitive, with a range of industries competing for talent.</w:t>
      </w:r>
    </w:p>
    <w:p w:rsidR="001706EB" w:rsidRPr="001706EB" w:rsidRDefault="004F0E7D" w:rsidP="001706EB">
      <w:pPr>
        <w:numPr>
          <w:ilvl w:val="0"/>
          <w:numId w:val="14"/>
        </w:numPr>
        <w:spacing w:after="0" w:line="360" w:lineRule="auto"/>
        <w:jc w:val="both"/>
        <w:textAlignment w:val="baseline"/>
        <w:rPr>
          <w:rFonts w:ascii="Times New Roman" w:eastAsia="Times New Roman" w:hAnsi="Times New Roman" w:cs="Times New Roman"/>
          <w:color w:val="000000"/>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Changes in government policies and monetary c</w:t>
      </w:r>
      <w:r w:rsidRPr="001706EB">
        <w:rPr>
          <w:rFonts w:ascii="Times New Roman" w:eastAsia="Times New Roman" w:hAnsi="Times New Roman" w:cs="Times New Roman"/>
          <w:color w:val="000000"/>
          <w:kern w:val="0"/>
          <w:sz w:val="24"/>
          <w:szCs w:val="24"/>
          <w:lang w:val="en-GB" w:eastAsia="en-IN"/>
        </w:rPr>
        <w:t>onditions may want to impact the demand for labour and end result in increased opposition among employers. </w:t>
      </w:r>
    </w:p>
    <w:p w:rsidR="001706EB" w:rsidRPr="001706EB" w:rsidRDefault="004F0E7D" w:rsidP="001706EB">
      <w:pPr>
        <w:pStyle w:val="Heading2"/>
        <w:rPr>
          <w:rFonts w:eastAsia="Times New Roman"/>
          <w:lang w:val="en-GB" w:eastAsia="en-IN"/>
        </w:rPr>
      </w:pPr>
      <w:bookmarkStart w:id="25" w:name="_Toc132645589"/>
      <w:r w:rsidRPr="001706EB">
        <w:rPr>
          <w:rFonts w:eastAsia="Times New Roman"/>
          <w:lang w:val="en-GB" w:eastAsia="en-IN"/>
        </w:rPr>
        <w:t>3.4 Theories Related to Human Resource with Examples</w:t>
      </w:r>
      <w:bookmarkEnd w:id="25"/>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 xml:space="preserve">There are several theories related to human useful resource management (HRM), which can assist </w:t>
      </w:r>
      <w:r w:rsidRPr="001706EB">
        <w:rPr>
          <w:rFonts w:ascii="Times New Roman" w:eastAsia="Times New Roman" w:hAnsi="Times New Roman" w:cs="Times New Roman"/>
          <w:color w:val="000000"/>
          <w:kern w:val="0"/>
          <w:sz w:val="24"/>
          <w:szCs w:val="24"/>
          <w:lang w:val="en-GB" w:eastAsia="en-IN"/>
        </w:rPr>
        <w:t>organisations in enhancing their human resourcing strategies. One such theory is the resource-based view (RBV) of HRM, which suggests that an organisation's human sources are valuable and uncommon resources that can supply a competitive advantage (</w:t>
      </w:r>
      <w:r w:rsidRPr="001706EB">
        <w:rPr>
          <w:rFonts w:ascii="Times New Roman" w:eastAsia="Times New Roman" w:hAnsi="Times New Roman" w:cs="Times New Roman"/>
          <w:color w:val="222222"/>
          <w:kern w:val="0"/>
          <w:sz w:val="24"/>
          <w:szCs w:val="24"/>
          <w:shd w:val="clear" w:color="auto" w:fill="FFFFFF"/>
          <w:lang w:val="en-GB" w:eastAsia="en-IN"/>
        </w:rPr>
        <w:t>Collins,</w:t>
      </w:r>
      <w:r w:rsidRPr="001706EB">
        <w:rPr>
          <w:rFonts w:ascii="Times New Roman" w:eastAsia="Times New Roman" w:hAnsi="Times New Roman" w:cs="Times New Roman"/>
          <w:color w:val="222222"/>
          <w:kern w:val="0"/>
          <w:sz w:val="24"/>
          <w:szCs w:val="24"/>
          <w:shd w:val="clear" w:color="auto" w:fill="FFFFFF"/>
          <w:lang w:val="en-GB" w:eastAsia="en-IN"/>
        </w:rPr>
        <w:t xml:space="preserve"> 2021</w:t>
      </w:r>
      <w:r w:rsidRPr="001706EB">
        <w:rPr>
          <w:rFonts w:ascii="Times New Roman" w:eastAsia="Times New Roman" w:hAnsi="Times New Roman" w:cs="Times New Roman"/>
          <w:color w:val="000000"/>
          <w:kern w:val="0"/>
          <w:sz w:val="24"/>
          <w:szCs w:val="24"/>
          <w:lang w:val="en-GB" w:eastAsia="en-IN"/>
        </w:rPr>
        <w:t>). In the context of the UK labour market, RBV suggests that corporations should take a focal point on attracting and retaining proficient employees to attain a competitive advantage. Another principle related to HRM is the social change theory, which</w:t>
      </w:r>
      <w:r w:rsidRPr="001706EB">
        <w:rPr>
          <w:rFonts w:ascii="Times New Roman" w:eastAsia="Times New Roman" w:hAnsi="Times New Roman" w:cs="Times New Roman"/>
          <w:color w:val="000000"/>
          <w:kern w:val="0"/>
          <w:sz w:val="24"/>
          <w:szCs w:val="24"/>
          <w:lang w:val="en-GB" w:eastAsia="en-IN"/>
        </w:rPr>
        <w:t xml:space="preserve"> suggests that employees are greater likely to interact in positive behaviours, such as accelerated effort and commitment if they feel that they are being handled fairly by their employers. In the context of the UK labour market, this theory suggests that </w:t>
      </w:r>
      <w:r w:rsidRPr="001706EB">
        <w:rPr>
          <w:rFonts w:ascii="Times New Roman" w:eastAsia="Times New Roman" w:hAnsi="Times New Roman" w:cs="Times New Roman"/>
          <w:color w:val="000000"/>
          <w:kern w:val="0"/>
          <w:sz w:val="24"/>
          <w:szCs w:val="24"/>
          <w:lang w:val="en-GB" w:eastAsia="en-IN"/>
        </w:rPr>
        <w:t>companies should take the focal point on creating an honest and supportive working environment to make bigger employee engagement and commitment. A theory associated with HRM is the contingency theory, which suggests that there is no one-size-fits-all appr</w:t>
      </w:r>
      <w:r w:rsidRPr="001706EB">
        <w:rPr>
          <w:rFonts w:ascii="Times New Roman" w:eastAsia="Times New Roman" w:hAnsi="Times New Roman" w:cs="Times New Roman"/>
          <w:color w:val="000000"/>
          <w:kern w:val="0"/>
          <w:sz w:val="24"/>
          <w:szCs w:val="24"/>
          <w:lang w:val="en-GB" w:eastAsia="en-IN"/>
        </w:rPr>
        <w:t>oach to HRM and that groups should adapt their HRM practices to go well with their specific context (</w:t>
      </w:r>
      <w:r w:rsidRPr="001706EB">
        <w:rPr>
          <w:rFonts w:ascii="Times New Roman" w:eastAsia="Times New Roman" w:hAnsi="Times New Roman" w:cs="Times New Roman"/>
          <w:color w:val="222222"/>
          <w:kern w:val="0"/>
          <w:sz w:val="24"/>
          <w:szCs w:val="24"/>
          <w:shd w:val="clear" w:color="auto" w:fill="FFFFFF"/>
          <w:lang w:val="en-GB" w:eastAsia="en-IN"/>
        </w:rPr>
        <w:t xml:space="preserve">Roumpi, Magrizos and </w:t>
      </w:r>
      <w:r w:rsidRPr="001706EB">
        <w:rPr>
          <w:rFonts w:ascii="Times New Roman" w:eastAsia="Times New Roman" w:hAnsi="Times New Roman" w:cs="Times New Roman"/>
          <w:color w:val="222222"/>
          <w:kern w:val="0"/>
          <w:sz w:val="24"/>
          <w:szCs w:val="24"/>
          <w:shd w:val="clear" w:color="auto" w:fill="FFFFFF"/>
          <w:lang w:val="en-GB" w:eastAsia="en-IN"/>
        </w:rPr>
        <w:lastRenderedPageBreak/>
        <w:t>Nicolopoulou, 2020</w:t>
      </w:r>
      <w:r w:rsidRPr="001706EB">
        <w:rPr>
          <w:rFonts w:ascii="Times New Roman" w:eastAsia="Times New Roman" w:hAnsi="Times New Roman" w:cs="Times New Roman"/>
          <w:color w:val="000000"/>
          <w:kern w:val="0"/>
          <w:sz w:val="24"/>
          <w:szCs w:val="24"/>
          <w:lang w:val="en-GB" w:eastAsia="en-IN"/>
        </w:rPr>
        <w:t>). In the context of the UK labour market, this concept suggests that organisations need to tailor their human resou</w:t>
      </w:r>
      <w:r w:rsidRPr="001706EB">
        <w:rPr>
          <w:rFonts w:ascii="Times New Roman" w:eastAsia="Times New Roman" w:hAnsi="Times New Roman" w:cs="Times New Roman"/>
          <w:color w:val="000000"/>
          <w:kern w:val="0"/>
          <w:sz w:val="24"/>
          <w:szCs w:val="24"/>
          <w:lang w:val="en-GB" w:eastAsia="en-IN"/>
        </w:rPr>
        <w:t xml:space="preserve">rcing strategies to swimsuit the specific challenges and possibilities presented by means of the UK labour market, such as skills shortages and rising technologies. One example of an employer that has successfully tailored its HRM practices to suit the UK </w:t>
      </w:r>
      <w:r w:rsidRPr="001706EB">
        <w:rPr>
          <w:rFonts w:ascii="Times New Roman" w:eastAsia="Times New Roman" w:hAnsi="Times New Roman" w:cs="Times New Roman"/>
          <w:color w:val="000000"/>
          <w:kern w:val="0"/>
          <w:sz w:val="24"/>
          <w:szCs w:val="24"/>
          <w:lang w:val="en-GB" w:eastAsia="en-IN"/>
        </w:rPr>
        <w:t>labour market is the John Lewis Partnership. The corporation has a unique worker ownership structure, which has helped to entice and retain proficient employees, resulting in excessive levels of productiveness and customer satisfaction. Additionally, the o</w:t>
      </w:r>
      <w:r w:rsidRPr="001706EB">
        <w:rPr>
          <w:rFonts w:ascii="Times New Roman" w:eastAsia="Times New Roman" w:hAnsi="Times New Roman" w:cs="Times New Roman"/>
          <w:color w:val="000000"/>
          <w:kern w:val="0"/>
          <w:sz w:val="24"/>
          <w:szCs w:val="24"/>
          <w:lang w:val="en-GB" w:eastAsia="en-IN"/>
        </w:rPr>
        <w:t xml:space="preserve">rganisation has invested in employee coaching and development programs, which have helped to tackle skills shortages in positive areas and improve worker engagement. </w:t>
      </w:r>
    </w:p>
    <w:p w:rsidR="001706EB" w:rsidRPr="001706EB" w:rsidRDefault="004F0E7D" w:rsidP="001706EB">
      <w:pPr>
        <w:pStyle w:val="Heading1"/>
        <w:rPr>
          <w:rFonts w:eastAsia="Times New Roman"/>
          <w:lang w:val="en-GB" w:eastAsia="en-IN"/>
        </w:rPr>
      </w:pPr>
      <w:bookmarkStart w:id="26" w:name="_Toc132645590"/>
      <w:r w:rsidRPr="001706EB">
        <w:rPr>
          <w:rFonts w:eastAsia="Times New Roman"/>
          <w:lang w:val="en-GB" w:eastAsia="en-IN"/>
        </w:rPr>
        <w:t>Part 4: Conclusion</w:t>
      </w:r>
      <w:bookmarkEnd w:id="26"/>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000000"/>
          <w:kern w:val="0"/>
          <w:sz w:val="24"/>
          <w:szCs w:val="24"/>
          <w:lang w:val="en-GB" w:eastAsia="en-IN"/>
        </w:rPr>
        <w:t>The UK labour</w:t>
      </w:r>
      <w:r w:rsidRPr="001706EB">
        <w:rPr>
          <w:rFonts w:ascii="Times New Roman" w:eastAsia="Times New Roman" w:hAnsi="Times New Roman" w:cs="Times New Roman"/>
          <w:color w:val="000000"/>
          <w:kern w:val="0"/>
          <w:sz w:val="24"/>
          <w:szCs w:val="24"/>
          <w:lang w:val="en-GB" w:eastAsia="en-IN"/>
        </w:rPr>
        <w:t xml:space="preserve"> market is going through significant challenges. However, there are also possibilities for organisations to adapt their human resourcing techniques to suit the emerging changes in the post-COVID, post-Brexit exterior environment. By using equipment such as</w:t>
      </w:r>
      <w:r w:rsidRPr="001706EB">
        <w:rPr>
          <w:rFonts w:ascii="Times New Roman" w:eastAsia="Times New Roman" w:hAnsi="Times New Roman" w:cs="Times New Roman"/>
          <w:color w:val="000000"/>
          <w:kern w:val="0"/>
          <w:sz w:val="24"/>
          <w:szCs w:val="24"/>
          <w:lang w:val="en-GB" w:eastAsia="en-IN"/>
        </w:rPr>
        <w:t xml:space="preserve"> SWOT analysis, PESTLE analysis, Porter's Five Forces analysis, and relevant theories associated with HRM, organisations can become aware of the internal and exterior factors that have an effect on the labour market and develop techniques to attract and ma</w:t>
      </w:r>
      <w:r w:rsidRPr="001706EB">
        <w:rPr>
          <w:rFonts w:ascii="Times New Roman" w:eastAsia="Times New Roman" w:hAnsi="Times New Roman" w:cs="Times New Roman"/>
          <w:color w:val="000000"/>
          <w:kern w:val="0"/>
          <w:sz w:val="24"/>
          <w:szCs w:val="24"/>
          <w:lang w:val="en-GB" w:eastAsia="en-IN"/>
        </w:rPr>
        <w:t>intain talented employees, amplify employee engagement and commitment, and reap a competitive advantage.It is necessary for organisations to make investments in training and improvement programs to upskill their team of workers and address competencies sho</w:t>
      </w:r>
      <w:r w:rsidRPr="001706EB">
        <w:rPr>
          <w:rFonts w:ascii="Times New Roman" w:eastAsia="Times New Roman" w:hAnsi="Times New Roman" w:cs="Times New Roman"/>
          <w:color w:val="000000"/>
          <w:kern w:val="0"/>
          <w:sz w:val="24"/>
          <w:szCs w:val="24"/>
          <w:lang w:val="en-GB" w:eastAsia="en-IN"/>
        </w:rPr>
        <w:t xml:space="preserve">rtages in the UK labour market. Additionally, organisations need to focus on developing fair and supportive working surroundings to increase worker engagement and commitment. The emergence of new technologies such as automation and artificial intelligence </w:t>
      </w:r>
      <w:r w:rsidRPr="001706EB">
        <w:rPr>
          <w:rFonts w:ascii="Times New Roman" w:eastAsia="Times New Roman" w:hAnsi="Times New Roman" w:cs="Times New Roman"/>
          <w:color w:val="000000"/>
          <w:kern w:val="0"/>
          <w:sz w:val="24"/>
          <w:szCs w:val="24"/>
          <w:lang w:val="en-GB" w:eastAsia="en-IN"/>
        </w:rPr>
        <w:t>creates each challenges and opportunities for the UK labour market, and businesses need to adapt their HRM practices to go well with these changes. Brexit and the COVID-19 pandemic have created significant uncertainty in the UK labour market. However, they</w:t>
      </w:r>
      <w:r w:rsidRPr="001706EB">
        <w:rPr>
          <w:rFonts w:ascii="Times New Roman" w:eastAsia="Times New Roman" w:hAnsi="Times New Roman" w:cs="Times New Roman"/>
          <w:color w:val="000000"/>
          <w:kern w:val="0"/>
          <w:sz w:val="24"/>
          <w:szCs w:val="24"/>
          <w:lang w:val="en-GB" w:eastAsia="en-IN"/>
        </w:rPr>
        <w:t xml:space="preserve"> have also highlighted the want for organisations to adapt and innovate. Organisations that are capable of identifying and replying to the challenges and opportunities introduced by the UK labour market are possible to gain an aggressive advantage and prev</w:t>
      </w:r>
      <w:r w:rsidRPr="001706EB">
        <w:rPr>
          <w:rFonts w:ascii="Times New Roman" w:eastAsia="Times New Roman" w:hAnsi="Times New Roman" w:cs="Times New Roman"/>
          <w:color w:val="000000"/>
          <w:kern w:val="0"/>
          <w:sz w:val="24"/>
          <w:szCs w:val="24"/>
          <w:lang w:val="en-GB" w:eastAsia="en-IN"/>
        </w:rPr>
        <w:t xml:space="preserve">ail in the post-COVID, post-Brexit external environment. </w:t>
      </w:r>
    </w:p>
    <w:p w:rsidR="001706EB" w:rsidRPr="001706EB" w:rsidRDefault="004F0E7D" w:rsidP="001706EB">
      <w:pPr>
        <w:spacing w:line="360" w:lineRule="auto"/>
        <w:jc w:val="both"/>
        <w:rPr>
          <w:rFonts w:ascii="Times New Roman" w:eastAsia="Times New Roman" w:hAnsi="Times New Roman" w:cs="Times New Roman"/>
          <w:b/>
          <w:bCs/>
          <w:color w:val="000000"/>
          <w:kern w:val="0"/>
          <w:sz w:val="24"/>
          <w:szCs w:val="24"/>
          <w:lang w:val="en-GB" w:eastAsia="en-IN"/>
        </w:rPr>
      </w:pPr>
      <w:r w:rsidRPr="001706EB">
        <w:rPr>
          <w:rFonts w:ascii="Times New Roman" w:eastAsia="Times New Roman" w:hAnsi="Times New Roman" w:cs="Times New Roman"/>
          <w:b/>
          <w:bCs/>
          <w:color w:val="000000"/>
          <w:kern w:val="0"/>
          <w:sz w:val="24"/>
          <w:szCs w:val="24"/>
          <w:lang w:val="en-GB" w:eastAsia="en-IN"/>
        </w:rPr>
        <w:br w:type="page"/>
      </w:r>
    </w:p>
    <w:p w:rsidR="001706EB" w:rsidRPr="001706EB" w:rsidRDefault="004F0E7D" w:rsidP="001706EB">
      <w:pPr>
        <w:pStyle w:val="Heading1"/>
        <w:rPr>
          <w:rFonts w:eastAsia="Times New Roman"/>
          <w:lang w:val="en-GB" w:eastAsia="en-IN"/>
        </w:rPr>
      </w:pPr>
      <w:bookmarkStart w:id="27" w:name="_Toc132645591"/>
      <w:r w:rsidRPr="001706EB">
        <w:rPr>
          <w:rFonts w:eastAsia="Times New Roman"/>
          <w:lang w:val="en-GB" w:eastAsia="en-IN"/>
        </w:rPr>
        <w:lastRenderedPageBreak/>
        <w:t>Part 5: Reference</w:t>
      </w:r>
      <w:bookmarkEnd w:id="27"/>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Amar, S. and Pratama, I., 2020. Exploring the link between income inequality, poverty reduction and economic growth: An ASEAN perspective. </w:t>
      </w:r>
      <w:r w:rsidRPr="001706EB">
        <w:rPr>
          <w:rFonts w:ascii="Times New Roman" w:eastAsia="Times New Roman" w:hAnsi="Times New Roman" w:cs="Times New Roman"/>
          <w:i/>
          <w:iCs/>
          <w:color w:val="222222"/>
          <w:kern w:val="0"/>
          <w:sz w:val="24"/>
          <w:szCs w:val="24"/>
          <w:shd w:val="clear" w:color="auto" w:fill="FFFFFF"/>
          <w:lang w:val="en-GB" w:eastAsia="en-IN"/>
        </w:rPr>
        <w:t>International Journal of Innovation, Cr</w:t>
      </w:r>
      <w:r w:rsidRPr="001706EB">
        <w:rPr>
          <w:rFonts w:ascii="Times New Roman" w:eastAsia="Times New Roman" w:hAnsi="Times New Roman" w:cs="Times New Roman"/>
          <w:i/>
          <w:iCs/>
          <w:color w:val="222222"/>
          <w:kern w:val="0"/>
          <w:sz w:val="24"/>
          <w:szCs w:val="24"/>
          <w:shd w:val="clear" w:color="auto" w:fill="FFFFFF"/>
          <w:lang w:val="en-GB" w:eastAsia="en-IN"/>
        </w:rPr>
        <w:t>eativity and Change</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11</w:t>
      </w:r>
      <w:r w:rsidRPr="001706EB">
        <w:rPr>
          <w:rFonts w:ascii="Times New Roman" w:eastAsia="Times New Roman" w:hAnsi="Times New Roman" w:cs="Times New Roman"/>
          <w:color w:val="222222"/>
          <w:kern w:val="0"/>
          <w:sz w:val="24"/>
          <w:szCs w:val="24"/>
          <w:shd w:val="clear" w:color="auto" w:fill="FFFFFF"/>
          <w:lang w:val="en-GB" w:eastAsia="en-IN"/>
        </w:rPr>
        <w:t>(2), pp.24-41.</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Billing, C., McCann, P., Ortega-Argilés, R. and Sevinc, D., 2021. UK analysts' and policy makers perspectives on Brexit: Challenges, priorities and opportunities for subnational areas. </w:t>
      </w:r>
      <w:r w:rsidRPr="001706EB">
        <w:rPr>
          <w:rFonts w:ascii="Times New Roman" w:eastAsia="Times New Roman" w:hAnsi="Times New Roman" w:cs="Times New Roman"/>
          <w:i/>
          <w:iCs/>
          <w:color w:val="222222"/>
          <w:kern w:val="0"/>
          <w:sz w:val="24"/>
          <w:szCs w:val="24"/>
          <w:shd w:val="clear" w:color="auto" w:fill="FFFFFF"/>
          <w:lang w:val="en-GB" w:eastAsia="en-IN"/>
        </w:rPr>
        <w:t>Regional Studies</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55</w:t>
      </w:r>
      <w:r w:rsidRPr="001706EB">
        <w:rPr>
          <w:rFonts w:ascii="Times New Roman" w:eastAsia="Times New Roman" w:hAnsi="Times New Roman" w:cs="Times New Roman"/>
          <w:color w:val="222222"/>
          <w:kern w:val="0"/>
          <w:sz w:val="24"/>
          <w:szCs w:val="24"/>
          <w:shd w:val="clear" w:color="auto" w:fill="FFFFFF"/>
          <w:lang w:val="en-GB" w:eastAsia="en-IN"/>
        </w:rPr>
        <w:t>(9), pp.1571</w:t>
      </w:r>
      <w:r w:rsidRPr="001706EB">
        <w:rPr>
          <w:rFonts w:ascii="Times New Roman" w:eastAsia="Times New Roman" w:hAnsi="Times New Roman" w:cs="Times New Roman"/>
          <w:color w:val="222222"/>
          <w:kern w:val="0"/>
          <w:sz w:val="24"/>
          <w:szCs w:val="24"/>
          <w:shd w:val="clear" w:color="auto" w:fill="FFFFFF"/>
          <w:lang w:val="en-GB" w:eastAsia="en-IN"/>
        </w:rPr>
        <w:t>-1582.</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Collins, C.J., 2021. Expanding the resource based view model of strategic human resource management. </w:t>
      </w:r>
      <w:r w:rsidRPr="001706EB">
        <w:rPr>
          <w:rFonts w:ascii="Times New Roman" w:eastAsia="Times New Roman" w:hAnsi="Times New Roman" w:cs="Times New Roman"/>
          <w:i/>
          <w:iCs/>
          <w:color w:val="222222"/>
          <w:kern w:val="0"/>
          <w:sz w:val="24"/>
          <w:szCs w:val="24"/>
          <w:shd w:val="clear" w:color="auto" w:fill="FFFFFF"/>
          <w:lang w:val="en-GB" w:eastAsia="en-IN"/>
        </w:rPr>
        <w:t>The International Journal of Human Resource Management</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32</w:t>
      </w:r>
      <w:r w:rsidRPr="001706EB">
        <w:rPr>
          <w:rFonts w:ascii="Times New Roman" w:eastAsia="Times New Roman" w:hAnsi="Times New Roman" w:cs="Times New Roman"/>
          <w:color w:val="222222"/>
          <w:kern w:val="0"/>
          <w:sz w:val="24"/>
          <w:szCs w:val="24"/>
          <w:shd w:val="clear" w:color="auto" w:fill="FFFFFF"/>
          <w:lang w:val="en-GB" w:eastAsia="en-IN"/>
        </w:rPr>
        <w:t>(2), pp.331-358.</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Duval, M.R.A., Ji, Y., Li, L., Oikonomou, M., Pizzinelli, C., Shibata, M.</w:t>
      </w:r>
      <w:r w:rsidRPr="001706EB">
        <w:rPr>
          <w:rFonts w:ascii="Times New Roman" w:eastAsia="Times New Roman" w:hAnsi="Times New Roman" w:cs="Times New Roman"/>
          <w:color w:val="222222"/>
          <w:kern w:val="0"/>
          <w:sz w:val="24"/>
          <w:szCs w:val="24"/>
          <w:shd w:val="clear" w:color="auto" w:fill="FFFFFF"/>
          <w:lang w:val="en-GB" w:eastAsia="en-IN"/>
        </w:rPr>
        <w:t xml:space="preserve">I., Sozzi, A. and Tavares, M.M., 2022. </w:t>
      </w:r>
      <w:r w:rsidRPr="001706EB">
        <w:rPr>
          <w:rFonts w:ascii="Times New Roman" w:eastAsia="Times New Roman" w:hAnsi="Times New Roman" w:cs="Times New Roman"/>
          <w:i/>
          <w:iCs/>
          <w:color w:val="222222"/>
          <w:kern w:val="0"/>
          <w:sz w:val="24"/>
          <w:szCs w:val="24"/>
          <w:shd w:val="clear" w:color="auto" w:fill="FFFFFF"/>
          <w:lang w:val="en-GB" w:eastAsia="en-IN"/>
        </w:rPr>
        <w:t>Labor market tightness in advanced economies</w:t>
      </w:r>
      <w:r w:rsidRPr="001706EB">
        <w:rPr>
          <w:rFonts w:ascii="Times New Roman" w:eastAsia="Times New Roman" w:hAnsi="Times New Roman" w:cs="Times New Roman"/>
          <w:color w:val="222222"/>
          <w:kern w:val="0"/>
          <w:sz w:val="24"/>
          <w:szCs w:val="24"/>
          <w:shd w:val="clear" w:color="auto" w:fill="FFFFFF"/>
          <w:lang w:val="en-GB" w:eastAsia="en-IN"/>
        </w:rPr>
        <w:t>. International Monetary Fund.</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Edo, A., Ragot, L., Rapoport, H., Sardoschau, S., Steinmayr, A. and Sweetman, A., 2020. An introduction to the economics of immigration in OEC</w:t>
      </w:r>
      <w:r w:rsidRPr="001706EB">
        <w:rPr>
          <w:rFonts w:ascii="Times New Roman" w:eastAsia="Times New Roman" w:hAnsi="Times New Roman" w:cs="Times New Roman"/>
          <w:color w:val="222222"/>
          <w:kern w:val="0"/>
          <w:sz w:val="24"/>
          <w:szCs w:val="24"/>
          <w:shd w:val="clear" w:color="auto" w:fill="FFFFFF"/>
          <w:lang w:val="en-GB" w:eastAsia="en-IN"/>
        </w:rPr>
        <w:t xml:space="preserve">D countries. </w:t>
      </w:r>
      <w:r w:rsidRPr="001706EB">
        <w:rPr>
          <w:rFonts w:ascii="Times New Roman" w:eastAsia="Times New Roman" w:hAnsi="Times New Roman" w:cs="Times New Roman"/>
          <w:i/>
          <w:iCs/>
          <w:color w:val="222222"/>
          <w:kern w:val="0"/>
          <w:sz w:val="24"/>
          <w:szCs w:val="24"/>
          <w:shd w:val="clear" w:color="auto" w:fill="FFFFFF"/>
          <w:lang w:val="en-GB" w:eastAsia="en-IN"/>
        </w:rPr>
        <w:t>Canadian Journal of Economics/Revue canadienned'économique</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53</w:t>
      </w:r>
      <w:r w:rsidRPr="001706EB">
        <w:rPr>
          <w:rFonts w:ascii="Times New Roman" w:eastAsia="Times New Roman" w:hAnsi="Times New Roman" w:cs="Times New Roman"/>
          <w:color w:val="222222"/>
          <w:kern w:val="0"/>
          <w:sz w:val="24"/>
          <w:szCs w:val="24"/>
          <w:shd w:val="clear" w:color="auto" w:fill="FFFFFF"/>
          <w:lang w:val="en-GB" w:eastAsia="en-IN"/>
        </w:rPr>
        <w:t>(4), pp.1365-1403.</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Farooq, R. and Sultana, A., 2022. The potential impact of the COVID-19 pandemic on work from home and employee productivity. </w:t>
      </w:r>
      <w:r w:rsidRPr="001706EB">
        <w:rPr>
          <w:rFonts w:ascii="Times New Roman" w:eastAsia="Times New Roman" w:hAnsi="Times New Roman" w:cs="Times New Roman"/>
          <w:i/>
          <w:iCs/>
          <w:color w:val="222222"/>
          <w:kern w:val="0"/>
          <w:sz w:val="24"/>
          <w:szCs w:val="24"/>
          <w:shd w:val="clear" w:color="auto" w:fill="FFFFFF"/>
          <w:lang w:val="en-GB" w:eastAsia="en-IN"/>
        </w:rPr>
        <w:t>Measuring Business Excellence</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26</w:t>
      </w:r>
      <w:r w:rsidRPr="001706EB">
        <w:rPr>
          <w:rFonts w:ascii="Times New Roman" w:eastAsia="Times New Roman" w:hAnsi="Times New Roman" w:cs="Times New Roman"/>
          <w:color w:val="222222"/>
          <w:kern w:val="0"/>
          <w:sz w:val="24"/>
          <w:szCs w:val="24"/>
          <w:shd w:val="clear" w:color="auto" w:fill="FFFFFF"/>
          <w:lang w:val="en-GB" w:eastAsia="en-IN"/>
        </w:rPr>
        <w:t>(3),</w:t>
      </w:r>
      <w:r w:rsidRPr="001706EB">
        <w:rPr>
          <w:rFonts w:ascii="Times New Roman" w:eastAsia="Times New Roman" w:hAnsi="Times New Roman" w:cs="Times New Roman"/>
          <w:color w:val="222222"/>
          <w:kern w:val="0"/>
          <w:sz w:val="24"/>
          <w:szCs w:val="24"/>
          <w:shd w:val="clear" w:color="auto" w:fill="FFFFFF"/>
          <w:lang w:val="en-GB" w:eastAsia="en-IN"/>
        </w:rPr>
        <w:t xml:space="preserve"> pp.308-325.</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Green, A., Unemployment and labour market policy priorities. </w:t>
      </w:r>
      <w:r w:rsidRPr="001706EB">
        <w:rPr>
          <w:rFonts w:ascii="Times New Roman" w:eastAsia="Times New Roman" w:hAnsi="Times New Roman" w:cs="Times New Roman"/>
          <w:i/>
          <w:iCs/>
          <w:color w:val="222222"/>
          <w:kern w:val="0"/>
          <w:sz w:val="24"/>
          <w:szCs w:val="24"/>
          <w:shd w:val="clear" w:color="auto" w:fill="FFFFFF"/>
          <w:lang w:val="en-GB" w:eastAsia="en-IN"/>
        </w:rPr>
        <w:t>City-REDI/WMREDI response to the BEIS inquiry on the impact of coronavirus on businesses and workers</w:t>
      </w:r>
      <w:r w:rsidRPr="001706EB">
        <w:rPr>
          <w:rFonts w:ascii="Times New Roman" w:eastAsia="Times New Roman" w:hAnsi="Times New Roman" w:cs="Times New Roman"/>
          <w:color w:val="222222"/>
          <w:kern w:val="0"/>
          <w:sz w:val="24"/>
          <w:szCs w:val="24"/>
          <w:shd w:val="clear" w:color="auto" w:fill="FFFFFF"/>
          <w:lang w:val="en-GB" w:eastAsia="en-IN"/>
        </w:rPr>
        <w:t>, p.71.</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Harris, J.L., Sunley, P., Evenhuis, E., Martin, R., Pike, A. and Harris, R</w:t>
      </w:r>
      <w:r w:rsidRPr="001706EB">
        <w:rPr>
          <w:rFonts w:ascii="Times New Roman" w:eastAsia="Times New Roman" w:hAnsi="Times New Roman" w:cs="Times New Roman"/>
          <w:color w:val="222222"/>
          <w:kern w:val="0"/>
          <w:sz w:val="24"/>
          <w:szCs w:val="24"/>
          <w:shd w:val="clear" w:color="auto" w:fill="FFFFFF"/>
          <w:lang w:val="en-GB" w:eastAsia="en-IN"/>
        </w:rPr>
        <w:t>., 2020. The Covid-19 crisis and manufacturing: How should national and local industrial strategies respond?</w:t>
      </w:r>
      <w:r w:rsidRPr="001706EB">
        <w:rPr>
          <w:rFonts w:ascii="Times New Roman" w:eastAsia="Times New Roman" w:hAnsi="Times New Roman" w:cs="Times New Roman"/>
          <w:i/>
          <w:iCs/>
          <w:color w:val="222222"/>
          <w:kern w:val="0"/>
          <w:sz w:val="24"/>
          <w:szCs w:val="24"/>
          <w:shd w:val="clear" w:color="auto" w:fill="FFFFFF"/>
          <w:lang w:val="en-GB" w:eastAsia="en-IN"/>
        </w:rPr>
        <w:t>Local Economy: The Journal of the Local Economy Policy Unit</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35</w:t>
      </w:r>
      <w:r w:rsidRPr="001706EB">
        <w:rPr>
          <w:rFonts w:ascii="Times New Roman" w:eastAsia="Times New Roman" w:hAnsi="Times New Roman" w:cs="Times New Roman"/>
          <w:color w:val="222222"/>
          <w:kern w:val="0"/>
          <w:sz w:val="24"/>
          <w:szCs w:val="24"/>
          <w:shd w:val="clear" w:color="auto" w:fill="FFFFFF"/>
          <w:lang w:val="en-GB" w:eastAsia="en-IN"/>
        </w:rPr>
        <w:t>(4), pp.403-415.</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Hudson, R., 2022. ‘Levelling up’in post-Brexit United Kingdom: Econo</w:t>
      </w:r>
      <w:r w:rsidRPr="001706EB">
        <w:rPr>
          <w:rFonts w:ascii="Times New Roman" w:eastAsia="Times New Roman" w:hAnsi="Times New Roman" w:cs="Times New Roman"/>
          <w:color w:val="222222"/>
          <w:kern w:val="0"/>
          <w:sz w:val="24"/>
          <w:szCs w:val="24"/>
          <w:shd w:val="clear" w:color="auto" w:fill="FFFFFF"/>
          <w:lang w:val="en-GB" w:eastAsia="en-IN"/>
        </w:rPr>
        <w:t>mic realism or political opportunism?.</w:t>
      </w:r>
      <w:r w:rsidRPr="001706EB">
        <w:rPr>
          <w:rFonts w:ascii="Times New Roman" w:eastAsia="Times New Roman" w:hAnsi="Times New Roman" w:cs="Times New Roman"/>
          <w:i/>
          <w:iCs/>
          <w:color w:val="222222"/>
          <w:kern w:val="0"/>
          <w:sz w:val="24"/>
          <w:szCs w:val="24"/>
          <w:shd w:val="clear" w:color="auto" w:fill="FFFFFF"/>
          <w:lang w:val="en-GB" w:eastAsia="en-IN"/>
        </w:rPr>
        <w:t>Local Economy</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37</w:t>
      </w:r>
      <w:r w:rsidRPr="001706EB">
        <w:rPr>
          <w:rFonts w:ascii="Times New Roman" w:eastAsia="Times New Roman" w:hAnsi="Times New Roman" w:cs="Times New Roman"/>
          <w:color w:val="222222"/>
          <w:kern w:val="0"/>
          <w:sz w:val="24"/>
          <w:szCs w:val="24"/>
          <w:shd w:val="clear" w:color="auto" w:fill="FFFFFF"/>
          <w:lang w:val="en-GB" w:eastAsia="en-IN"/>
        </w:rPr>
        <w:t>(1-2), pp.50-65.</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Janssen, F., Bardoutsos, A. and Vidra, N., 2020. Obesity prevalence in the long-term future in 18 European countries and in the USA. </w:t>
      </w:r>
      <w:r w:rsidRPr="001706EB">
        <w:rPr>
          <w:rFonts w:ascii="Times New Roman" w:eastAsia="Times New Roman" w:hAnsi="Times New Roman" w:cs="Times New Roman"/>
          <w:i/>
          <w:iCs/>
          <w:color w:val="222222"/>
          <w:kern w:val="0"/>
          <w:sz w:val="24"/>
          <w:szCs w:val="24"/>
          <w:shd w:val="clear" w:color="auto" w:fill="FFFFFF"/>
          <w:lang w:val="en-GB" w:eastAsia="en-IN"/>
        </w:rPr>
        <w:t>Obesity facts</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13</w:t>
      </w:r>
      <w:r w:rsidRPr="001706EB">
        <w:rPr>
          <w:rFonts w:ascii="Times New Roman" w:eastAsia="Times New Roman" w:hAnsi="Times New Roman" w:cs="Times New Roman"/>
          <w:color w:val="222222"/>
          <w:kern w:val="0"/>
          <w:sz w:val="24"/>
          <w:szCs w:val="24"/>
          <w:shd w:val="clear" w:color="auto" w:fill="FFFFFF"/>
          <w:lang w:val="en-GB" w:eastAsia="en-IN"/>
        </w:rPr>
        <w:t>(5), pp.514-527.</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Johannessen, J.A.</w:t>
      </w:r>
      <w:r w:rsidRPr="001706EB">
        <w:rPr>
          <w:rFonts w:ascii="Times New Roman" w:eastAsia="Times New Roman" w:hAnsi="Times New Roman" w:cs="Times New Roman"/>
          <w:color w:val="222222"/>
          <w:kern w:val="0"/>
          <w:sz w:val="24"/>
          <w:szCs w:val="24"/>
          <w:shd w:val="clear" w:color="auto" w:fill="FFFFFF"/>
          <w:lang w:val="en-GB" w:eastAsia="en-IN"/>
        </w:rPr>
        <w:t xml:space="preserve">, 2020. </w:t>
      </w:r>
      <w:r w:rsidRPr="001706EB">
        <w:rPr>
          <w:rFonts w:ascii="Times New Roman" w:eastAsia="Times New Roman" w:hAnsi="Times New Roman" w:cs="Times New Roman"/>
          <w:i/>
          <w:iCs/>
          <w:color w:val="222222"/>
          <w:kern w:val="0"/>
          <w:sz w:val="24"/>
          <w:szCs w:val="24"/>
          <w:shd w:val="clear" w:color="auto" w:fill="FFFFFF"/>
          <w:lang w:val="en-GB" w:eastAsia="en-IN"/>
        </w:rPr>
        <w:t>Artificial intelligence, automation and the future of competence at work</w:t>
      </w:r>
      <w:r w:rsidRPr="001706EB">
        <w:rPr>
          <w:rFonts w:ascii="Times New Roman" w:eastAsia="Times New Roman" w:hAnsi="Times New Roman" w:cs="Times New Roman"/>
          <w:color w:val="222222"/>
          <w:kern w:val="0"/>
          <w:sz w:val="24"/>
          <w:szCs w:val="24"/>
          <w:shd w:val="clear" w:color="auto" w:fill="FFFFFF"/>
          <w:lang w:val="en-GB" w:eastAsia="en-IN"/>
        </w:rPr>
        <w:t>. Routledge.</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Kamberidou, I. and Pascall, N., 2019. The digital skills crisis: Engendering technology–empowering women in cyberspace. </w:t>
      </w:r>
      <w:r w:rsidRPr="001706EB">
        <w:rPr>
          <w:rFonts w:ascii="Times New Roman" w:eastAsia="Times New Roman" w:hAnsi="Times New Roman" w:cs="Times New Roman"/>
          <w:i/>
          <w:iCs/>
          <w:color w:val="222222"/>
          <w:kern w:val="0"/>
          <w:sz w:val="24"/>
          <w:szCs w:val="24"/>
          <w:shd w:val="clear" w:color="auto" w:fill="FFFFFF"/>
          <w:lang w:val="en-GB" w:eastAsia="en-IN"/>
        </w:rPr>
        <w:t>European Journal of Social Sciences Studies</w:t>
      </w:r>
      <w:r w:rsidRPr="001706EB">
        <w:rPr>
          <w:rFonts w:ascii="Times New Roman" w:eastAsia="Times New Roman" w:hAnsi="Times New Roman" w:cs="Times New Roman"/>
          <w:color w:val="222222"/>
          <w:kern w:val="0"/>
          <w:sz w:val="24"/>
          <w:szCs w:val="24"/>
          <w:shd w:val="clear" w:color="auto" w:fill="FFFFFF"/>
          <w:lang w:val="en-GB" w:eastAsia="en-IN"/>
        </w:rPr>
        <w:t>.</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Lea, R., 2020. Coronavirus crisis: more Covid restrictions and the labour market weakens. </w:t>
      </w:r>
      <w:r w:rsidRPr="001706EB">
        <w:rPr>
          <w:rFonts w:ascii="Times New Roman" w:eastAsia="Times New Roman" w:hAnsi="Times New Roman" w:cs="Times New Roman"/>
          <w:i/>
          <w:iCs/>
          <w:color w:val="222222"/>
          <w:kern w:val="0"/>
          <w:sz w:val="24"/>
          <w:szCs w:val="24"/>
          <w:shd w:val="clear" w:color="auto" w:fill="FFFFFF"/>
          <w:lang w:val="en-GB" w:eastAsia="en-IN"/>
        </w:rPr>
        <w:t>Arbuthnot Banking Group, 19 October 2020, discussed the three-tier system for England</w:t>
      </w:r>
      <w:r w:rsidRPr="001706EB">
        <w:rPr>
          <w:rFonts w:ascii="Times New Roman" w:eastAsia="Times New Roman" w:hAnsi="Times New Roman" w:cs="Times New Roman"/>
          <w:color w:val="222222"/>
          <w:kern w:val="0"/>
          <w:sz w:val="24"/>
          <w:szCs w:val="24"/>
          <w:shd w:val="clear" w:color="auto" w:fill="FFFFFF"/>
          <w:lang w:val="en-GB" w:eastAsia="en-IN"/>
        </w:rPr>
        <w:t>.</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lastRenderedPageBreak/>
        <w:t xml:space="preserve">Li, Z., Hong, Y. and Zhang, Z., 2021. The empowering and competition effects of the platform-based sharing economy on the supply and demand sides of the labor market. </w:t>
      </w:r>
      <w:r w:rsidRPr="001706EB">
        <w:rPr>
          <w:rFonts w:ascii="Times New Roman" w:eastAsia="Times New Roman" w:hAnsi="Times New Roman" w:cs="Times New Roman"/>
          <w:i/>
          <w:iCs/>
          <w:color w:val="222222"/>
          <w:kern w:val="0"/>
          <w:sz w:val="24"/>
          <w:szCs w:val="24"/>
          <w:shd w:val="clear" w:color="auto" w:fill="FFFFFF"/>
          <w:lang w:val="en-GB" w:eastAsia="en-IN"/>
        </w:rPr>
        <w:t>Journal of Management Information Systems</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38</w:t>
      </w:r>
      <w:r w:rsidRPr="001706EB">
        <w:rPr>
          <w:rFonts w:ascii="Times New Roman" w:eastAsia="Times New Roman" w:hAnsi="Times New Roman" w:cs="Times New Roman"/>
          <w:color w:val="222222"/>
          <w:kern w:val="0"/>
          <w:sz w:val="24"/>
          <w:szCs w:val="24"/>
          <w:shd w:val="clear" w:color="auto" w:fill="FFFFFF"/>
          <w:lang w:val="en-GB" w:eastAsia="en-IN"/>
        </w:rPr>
        <w:t>(1), pp.140-165.</w:t>
      </w:r>
    </w:p>
    <w:p w:rsidR="001706EB" w:rsidRPr="001706EB" w:rsidRDefault="004F0E7D" w:rsidP="001706EB">
      <w:pPr>
        <w:spacing w:after="24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Nash, A 2019, </w:t>
      </w:r>
      <w:r w:rsidRPr="001706EB">
        <w:rPr>
          <w:rFonts w:ascii="Times New Roman" w:eastAsia="Times New Roman" w:hAnsi="Times New Roman" w:cs="Times New Roman"/>
          <w:i/>
          <w:iCs/>
          <w:color w:val="222222"/>
          <w:kern w:val="0"/>
          <w:sz w:val="24"/>
          <w:szCs w:val="24"/>
          <w:shd w:val="clear" w:color="auto" w:fill="FFFFFF"/>
          <w:lang w:val="en-GB" w:eastAsia="en-IN"/>
        </w:rPr>
        <w:t>National popu</w:t>
      </w:r>
      <w:r w:rsidRPr="001706EB">
        <w:rPr>
          <w:rFonts w:ascii="Times New Roman" w:eastAsia="Times New Roman" w:hAnsi="Times New Roman" w:cs="Times New Roman"/>
          <w:i/>
          <w:iCs/>
          <w:color w:val="222222"/>
          <w:kern w:val="0"/>
          <w:sz w:val="24"/>
          <w:szCs w:val="24"/>
          <w:shd w:val="clear" w:color="auto" w:fill="FFFFFF"/>
          <w:lang w:val="en-GB" w:eastAsia="en-IN"/>
        </w:rPr>
        <w:t>lation projections</w:t>
      </w:r>
      <w:r w:rsidRPr="001706EB">
        <w:rPr>
          <w:rFonts w:ascii="Times New Roman" w:eastAsia="Times New Roman" w:hAnsi="Times New Roman" w:cs="Times New Roman"/>
          <w:color w:val="222222"/>
          <w:kern w:val="0"/>
          <w:sz w:val="24"/>
          <w:szCs w:val="24"/>
          <w:shd w:val="clear" w:color="auto" w:fill="FFFFFF"/>
          <w:lang w:val="en-GB" w:eastAsia="en-IN"/>
        </w:rPr>
        <w:t>, Ons.gov.uk, Office for National Statistics, viewed 17 April 2023, &lt;https://www.ons.gov.uk/peoplepopulationandcommunity/populationandmigration/populationprojections/bulletins/nationalpopulationprojections/2018based&gt;.</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Portes, J., 2022. Im</w:t>
      </w:r>
      <w:r w:rsidRPr="001706EB">
        <w:rPr>
          <w:rFonts w:ascii="Times New Roman" w:eastAsia="Times New Roman" w:hAnsi="Times New Roman" w:cs="Times New Roman"/>
          <w:color w:val="222222"/>
          <w:kern w:val="0"/>
          <w:sz w:val="24"/>
          <w:szCs w:val="24"/>
          <w:shd w:val="clear" w:color="auto" w:fill="FFFFFF"/>
          <w:lang w:val="en-GB" w:eastAsia="en-IN"/>
        </w:rPr>
        <w:t xml:space="preserve">migration and the UK Economy after Brexit. </w:t>
      </w:r>
      <w:r w:rsidRPr="001706EB">
        <w:rPr>
          <w:rFonts w:ascii="Times New Roman" w:eastAsia="Times New Roman" w:hAnsi="Times New Roman" w:cs="Times New Roman"/>
          <w:i/>
          <w:iCs/>
          <w:color w:val="222222"/>
          <w:kern w:val="0"/>
          <w:sz w:val="24"/>
          <w:szCs w:val="24"/>
          <w:shd w:val="clear" w:color="auto" w:fill="FFFFFF"/>
          <w:lang w:val="en-GB" w:eastAsia="en-IN"/>
        </w:rPr>
        <w:t>Oxford Review of Economic Policy</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38</w:t>
      </w:r>
      <w:r w:rsidRPr="001706EB">
        <w:rPr>
          <w:rFonts w:ascii="Times New Roman" w:eastAsia="Times New Roman" w:hAnsi="Times New Roman" w:cs="Times New Roman"/>
          <w:color w:val="222222"/>
          <w:kern w:val="0"/>
          <w:sz w:val="24"/>
          <w:szCs w:val="24"/>
          <w:shd w:val="clear" w:color="auto" w:fill="FFFFFF"/>
          <w:lang w:val="en-GB" w:eastAsia="en-IN"/>
        </w:rPr>
        <w:t>(1), pp.82-96.</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Roberts, K., 2021. Education-to-work transitions during the Covid-19 lockdowns in Britain, 2020-2021. </w:t>
      </w:r>
      <w:r w:rsidRPr="001706EB">
        <w:rPr>
          <w:rFonts w:ascii="Times New Roman" w:eastAsia="Times New Roman" w:hAnsi="Times New Roman" w:cs="Times New Roman"/>
          <w:i/>
          <w:iCs/>
          <w:color w:val="222222"/>
          <w:kern w:val="0"/>
          <w:sz w:val="24"/>
          <w:szCs w:val="24"/>
          <w:shd w:val="clear" w:color="auto" w:fill="FFFFFF"/>
          <w:lang w:val="en-GB" w:eastAsia="en-IN"/>
        </w:rPr>
        <w:t>Advances in Applied Sociology</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11</w:t>
      </w:r>
      <w:r w:rsidRPr="001706EB">
        <w:rPr>
          <w:rFonts w:ascii="Times New Roman" w:eastAsia="Times New Roman" w:hAnsi="Times New Roman" w:cs="Times New Roman"/>
          <w:color w:val="222222"/>
          <w:kern w:val="0"/>
          <w:sz w:val="24"/>
          <w:szCs w:val="24"/>
          <w:shd w:val="clear" w:color="auto" w:fill="FFFFFF"/>
          <w:lang w:val="en-GB" w:eastAsia="en-IN"/>
        </w:rPr>
        <w:t>(11), pp.564-584.</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Roumpi, D</w:t>
      </w:r>
      <w:r w:rsidRPr="001706EB">
        <w:rPr>
          <w:rFonts w:ascii="Times New Roman" w:eastAsia="Times New Roman" w:hAnsi="Times New Roman" w:cs="Times New Roman"/>
          <w:color w:val="222222"/>
          <w:kern w:val="0"/>
          <w:sz w:val="24"/>
          <w:szCs w:val="24"/>
          <w:shd w:val="clear" w:color="auto" w:fill="FFFFFF"/>
          <w:lang w:val="en-GB" w:eastAsia="en-IN"/>
        </w:rPr>
        <w:t xml:space="preserve">., Magrizos, S. and Nicolopoulou, K., 2020. Virtuous circle: Human capital and human resource management in social enterprises. </w:t>
      </w:r>
      <w:r w:rsidRPr="001706EB">
        <w:rPr>
          <w:rFonts w:ascii="Times New Roman" w:eastAsia="Times New Roman" w:hAnsi="Times New Roman" w:cs="Times New Roman"/>
          <w:i/>
          <w:iCs/>
          <w:color w:val="222222"/>
          <w:kern w:val="0"/>
          <w:sz w:val="24"/>
          <w:szCs w:val="24"/>
          <w:shd w:val="clear" w:color="auto" w:fill="FFFFFF"/>
          <w:lang w:val="en-GB" w:eastAsia="en-IN"/>
        </w:rPr>
        <w:t>Human resource management</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59</w:t>
      </w:r>
      <w:r w:rsidRPr="001706EB">
        <w:rPr>
          <w:rFonts w:ascii="Times New Roman" w:eastAsia="Times New Roman" w:hAnsi="Times New Roman" w:cs="Times New Roman"/>
          <w:color w:val="222222"/>
          <w:kern w:val="0"/>
          <w:sz w:val="24"/>
          <w:szCs w:val="24"/>
          <w:shd w:val="clear" w:color="auto" w:fill="FFFFFF"/>
          <w:lang w:val="en-GB" w:eastAsia="en-IN"/>
        </w:rPr>
        <w:t>(5), pp.401-421.</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TO, AHA and AUSTRALIA, WI, 2019. AWARENESS INTO ACTION.</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Vaiman, V., Cascio, W.F., </w:t>
      </w:r>
      <w:r w:rsidRPr="001706EB">
        <w:rPr>
          <w:rFonts w:ascii="Times New Roman" w:eastAsia="Times New Roman" w:hAnsi="Times New Roman" w:cs="Times New Roman"/>
          <w:color w:val="222222"/>
          <w:kern w:val="0"/>
          <w:sz w:val="24"/>
          <w:szCs w:val="24"/>
          <w:shd w:val="clear" w:color="auto" w:fill="FFFFFF"/>
          <w:lang w:val="en-GB" w:eastAsia="en-IN"/>
        </w:rPr>
        <w:t xml:space="preserve">Collings, D.G. and Swider, B.W., 2021. The shifting boundaries of talent management. </w:t>
      </w:r>
      <w:r w:rsidRPr="001706EB">
        <w:rPr>
          <w:rFonts w:ascii="Times New Roman" w:eastAsia="Times New Roman" w:hAnsi="Times New Roman" w:cs="Times New Roman"/>
          <w:i/>
          <w:iCs/>
          <w:color w:val="222222"/>
          <w:kern w:val="0"/>
          <w:sz w:val="24"/>
          <w:szCs w:val="24"/>
          <w:shd w:val="clear" w:color="auto" w:fill="FFFFFF"/>
          <w:lang w:val="en-GB" w:eastAsia="en-IN"/>
        </w:rPr>
        <w:t>Human Resource Management</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60</w:t>
      </w:r>
      <w:r w:rsidRPr="001706EB">
        <w:rPr>
          <w:rFonts w:ascii="Times New Roman" w:eastAsia="Times New Roman" w:hAnsi="Times New Roman" w:cs="Times New Roman"/>
          <w:color w:val="222222"/>
          <w:kern w:val="0"/>
          <w:sz w:val="24"/>
          <w:szCs w:val="24"/>
          <w:shd w:val="clear" w:color="auto" w:fill="FFFFFF"/>
          <w:lang w:val="en-GB" w:eastAsia="en-IN"/>
        </w:rPr>
        <w:t>(2), pp.253-257.</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Vaiman, V., Cascio, W.F., Collings, D.G. and Swider, B.W., 2021. The shifting boundaries of talent management. </w:t>
      </w:r>
      <w:r w:rsidRPr="001706EB">
        <w:rPr>
          <w:rFonts w:ascii="Times New Roman" w:eastAsia="Times New Roman" w:hAnsi="Times New Roman" w:cs="Times New Roman"/>
          <w:i/>
          <w:iCs/>
          <w:color w:val="222222"/>
          <w:kern w:val="0"/>
          <w:sz w:val="24"/>
          <w:szCs w:val="24"/>
          <w:shd w:val="clear" w:color="auto" w:fill="FFFFFF"/>
          <w:lang w:val="en-GB" w:eastAsia="en-IN"/>
        </w:rPr>
        <w:t>Human Resource</w:t>
      </w:r>
      <w:r w:rsidRPr="001706EB">
        <w:rPr>
          <w:rFonts w:ascii="Times New Roman" w:eastAsia="Times New Roman" w:hAnsi="Times New Roman" w:cs="Times New Roman"/>
          <w:i/>
          <w:iCs/>
          <w:color w:val="222222"/>
          <w:kern w:val="0"/>
          <w:sz w:val="24"/>
          <w:szCs w:val="24"/>
          <w:shd w:val="clear" w:color="auto" w:fill="FFFFFF"/>
          <w:lang w:val="en-GB" w:eastAsia="en-IN"/>
        </w:rPr>
        <w:t xml:space="preserve"> Management</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60</w:t>
      </w:r>
      <w:r w:rsidRPr="001706EB">
        <w:rPr>
          <w:rFonts w:ascii="Times New Roman" w:eastAsia="Times New Roman" w:hAnsi="Times New Roman" w:cs="Times New Roman"/>
          <w:color w:val="222222"/>
          <w:kern w:val="0"/>
          <w:sz w:val="24"/>
          <w:szCs w:val="24"/>
          <w:shd w:val="clear" w:color="auto" w:fill="FFFFFF"/>
          <w:lang w:val="en-GB" w:eastAsia="en-IN"/>
        </w:rPr>
        <w:t>(2), pp.253-257.</w:t>
      </w:r>
    </w:p>
    <w:p w:rsidR="001706EB" w:rsidRPr="001706EB" w:rsidRDefault="004F0E7D" w:rsidP="001706EB">
      <w:pPr>
        <w:spacing w:before="240" w:after="24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‌Watson, B 2020, </w:t>
      </w:r>
      <w:r w:rsidRPr="001706EB">
        <w:rPr>
          <w:rFonts w:ascii="Times New Roman" w:eastAsia="Times New Roman" w:hAnsi="Times New Roman" w:cs="Times New Roman"/>
          <w:i/>
          <w:iCs/>
          <w:color w:val="222222"/>
          <w:kern w:val="0"/>
          <w:sz w:val="24"/>
          <w:szCs w:val="24"/>
          <w:shd w:val="clear" w:color="auto" w:fill="FFFFFF"/>
          <w:lang w:val="en-GB" w:eastAsia="en-IN"/>
        </w:rPr>
        <w:t>Employment in the UK</w:t>
      </w:r>
      <w:r w:rsidRPr="001706EB">
        <w:rPr>
          <w:rFonts w:ascii="Times New Roman" w:eastAsia="Times New Roman" w:hAnsi="Times New Roman" w:cs="Times New Roman"/>
          <w:color w:val="222222"/>
          <w:kern w:val="0"/>
          <w:sz w:val="24"/>
          <w:szCs w:val="24"/>
          <w:shd w:val="clear" w:color="auto" w:fill="FFFFFF"/>
          <w:lang w:val="en-GB" w:eastAsia="en-IN"/>
        </w:rPr>
        <w:t>, Ons.gov.uk, Office for National Statistics, viewed 17 April 2023, &lt;https://www.ons.gov.uk/employmentandlabourmarket/peopleinwork/employmentandemployeetypes/bulletins/employmentintheuk/n</w:t>
      </w:r>
      <w:r w:rsidRPr="001706EB">
        <w:rPr>
          <w:rFonts w:ascii="Times New Roman" w:eastAsia="Times New Roman" w:hAnsi="Times New Roman" w:cs="Times New Roman"/>
          <w:color w:val="222222"/>
          <w:kern w:val="0"/>
          <w:sz w:val="24"/>
          <w:szCs w:val="24"/>
          <w:shd w:val="clear" w:color="auto" w:fill="FFFFFF"/>
          <w:lang w:val="en-GB" w:eastAsia="en-IN"/>
        </w:rPr>
        <w:t>ovember2020&gt;.</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 xml:space="preserve">Wright, C.F. and Clibborn, S., 2019. Migrant labour and low-quality work: A persistent relationship. </w:t>
      </w:r>
      <w:r w:rsidRPr="001706EB">
        <w:rPr>
          <w:rFonts w:ascii="Times New Roman" w:eastAsia="Times New Roman" w:hAnsi="Times New Roman" w:cs="Times New Roman"/>
          <w:i/>
          <w:iCs/>
          <w:color w:val="222222"/>
          <w:kern w:val="0"/>
          <w:sz w:val="24"/>
          <w:szCs w:val="24"/>
          <w:shd w:val="clear" w:color="auto" w:fill="FFFFFF"/>
          <w:lang w:val="en-GB" w:eastAsia="en-IN"/>
        </w:rPr>
        <w:t>Journal of Industrial Relations</w:t>
      </w:r>
      <w:r w:rsidRPr="001706EB">
        <w:rPr>
          <w:rFonts w:ascii="Times New Roman" w:eastAsia="Times New Roman" w:hAnsi="Times New Roman" w:cs="Times New Roman"/>
          <w:color w:val="222222"/>
          <w:kern w:val="0"/>
          <w:sz w:val="24"/>
          <w:szCs w:val="24"/>
          <w:shd w:val="clear" w:color="auto" w:fill="FFFFFF"/>
          <w:lang w:val="en-GB" w:eastAsia="en-IN"/>
        </w:rPr>
        <w:t xml:space="preserve">, </w:t>
      </w:r>
      <w:r w:rsidRPr="001706EB">
        <w:rPr>
          <w:rFonts w:ascii="Times New Roman" w:eastAsia="Times New Roman" w:hAnsi="Times New Roman" w:cs="Times New Roman"/>
          <w:i/>
          <w:iCs/>
          <w:color w:val="222222"/>
          <w:kern w:val="0"/>
          <w:sz w:val="24"/>
          <w:szCs w:val="24"/>
          <w:shd w:val="clear" w:color="auto" w:fill="FFFFFF"/>
          <w:lang w:val="en-GB" w:eastAsia="en-IN"/>
        </w:rPr>
        <w:t>61</w:t>
      </w:r>
      <w:r w:rsidRPr="001706EB">
        <w:rPr>
          <w:rFonts w:ascii="Times New Roman" w:eastAsia="Times New Roman" w:hAnsi="Times New Roman" w:cs="Times New Roman"/>
          <w:color w:val="222222"/>
          <w:kern w:val="0"/>
          <w:sz w:val="24"/>
          <w:szCs w:val="24"/>
          <w:shd w:val="clear" w:color="auto" w:fill="FFFFFF"/>
          <w:lang w:val="en-GB" w:eastAsia="en-IN"/>
        </w:rPr>
        <w:t>(2), pp.157-175.</w:t>
      </w:r>
    </w:p>
    <w:p w:rsidR="001706EB" w:rsidRPr="001706EB" w:rsidRDefault="004F0E7D" w:rsidP="001706EB">
      <w:pPr>
        <w:spacing w:after="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Zaki, M., 2019. Digital transformation: harnessing digital technologies for the next gene</w:t>
      </w:r>
      <w:r w:rsidRPr="001706EB">
        <w:rPr>
          <w:rFonts w:ascii="Times New Roman" w:eastAsia="Times New Roman" w:hAnsi="Times New Roman" w:cs="Times New Roman"/>
          <w:color w:val="222222"/>
          <w:kern w:val="0"/>
          <w:sz w:val="24"/>
          <w:szCs w:val="24"/>
          <w:shd w:val="clear" w:color="auto" w:fill="FFFFFF"/>
          <w:lang w:val="en-GB" w:eastAsia="en-IN"/>
        </w:rPr>
        <w:t xml:space="preserve">ration of services. </w:t>
      </w:r>
      <w:r w:rsidRPr="001706EB">
        <w:rPr>
          <w:rFonts w:ascii="Times New Roman" w:eastAsia="Times New Roman" w:hAnsi="Times New Roman" w:cs="Times New Roman"/>
          <w:i/>
          <w:iCs/>
          <w:color w:val="222222"/>
          <w:kern w:val="0"/>
          <w:sz w:val="24"/>
          <w:szCs w:val="24"/>
          <w:shd w:val="clear" w:color="auto" w:fill="FFFFFF"/>
          <w:lang w:val="en-GB" w:eastAsia="en-IN"/>
        </w:rPr>
        <w:t>Journal of Services Marketing</w:t>
      </w:r>
      <w:r w:rsidRPr="001706EB">
        <w:rPr>
          <w:rFonts w:ascii="Times New Roman" w:eastAsia="Times New Roman" w:hAnsi="Times New Roman" w:cs="Times New Roman"/>
          <w:color w:val="222222"/>
          <w:kern w:val="0"/>
          <w:sz w:val="24"/>
          <w:szCs w:val="24"/>
          <w:shd w:val="clear" w:color="auto" w:fill="FFFFFF"/>
          <w:lang w:val="en-GB" w:eastAsia="en-IN"/>
        </w:rPr>
        <w:t>.</w:t>
      </w:r>
    </w:p>
    <w:p w:rsidR="001706EB" w:rsidRPr="001706EB" w:rsidRDefault="004F0E7D" w:rsidP="001706EB">
      <w:pPr>
        <w:spacing w:before="240" w:after="240" w:line="360" w:lineRule="auto"/>
        <w:jc w:val="both"/>
        <w:rPr>
          <w:rFonts w:ascii="Times New Roman" w:eastAsia="Times New Roman" w:hAnsi="Times New Roman" w:cs="Times New Roman"/>
          <w:kern w:val="0"/>
          <w:sz w:val="24"/>
          <w:szCs w:val="24"/>
          <w:lang w:val="en-GB" w:eastAsia="en-IN"/>
        </w:rPr>
      </w:pPr>
      <w:r w:rsidRPr="001706EB">
        <w:rPr>
          <w:rFonts w:ascii="Times New Roman" w:eastAsia="Times New Roman" w:hAnsi="Times New Roman" w:cs="Times New Roman"/>
          <w:color w:val="222222"/>
          <w:kern w:val="0"/>
          <w:sz w:val="24"/>
          <w:szCs w:val="24"/>
          <w:shd w:val="clear" w:color="auto" w:fill="FFFFFF"/>
          <w:lang w:val="en-GB" w:eastAsia="en-IN"/>
        </w:rPr>
        <w:t>‌</w:t>
      </w:r>
    </w:p>
    <w:p w:rsidR="00D31F87" w:rsidRPr="001706EB" w:rsidRDefault="00D31F87" w:rsidP="001706EB">
      <w:pPr>
        <w:spacing w:line="360" w:lineRule="auto"/>
        <w:jc w:val="both"/>
        <w:rPr>
          <w:rFonts w:ascii="Times New Roman" w:hAnsi="Times New Roman" w:cs="Times New Roman"/>
          <w:sz w:val="24"/>
          <w:szCs w:val="24"/>
          <w:lang w:val="en-GB"/>
        </w:rPr>
      </w:pPr>
    </w:p>
    <w:p w:rsidR="00D31F87" w:rsidRPr="001706EB" w:rsidRDefault="00D31F87" w:rsidP="001706EB">
      <w:pPr>
        <w:spacing w:line="360" w:lineRule="auto"/>
        <w:jc w:val="both"/>
        <w:rPr>
          <w:rFonts w:ascii="Times New Roman" w:hAnsi="Times New Roman" w:cs="Times New Roman"/>
          <w:sz w:val="24"/>
          <w:szCs w:val="24"/>
          <w:lang w:val="en-GB"/>
        </w:rPr>
      </w:pPr>
    </w:p>
    <w:sectPr w:rsidR="00D31F87" w:rsidRPr="001706EB" w:rsidSect="001706EB">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0E7D" w:rsidRDefault="004F0E7D" w:rsidP="002C4462">
      <w:pPr>
        <w:spacing w:after="0" w:line="240" w:lineRule="auto"/>
      </w:pPr>
      <w:r>
        <w:separator/>
      </w:r>
    </w:p>
  </w:endnote>
  <w:endnote w:type="continuationSeparator" w:id="1">
    <w:p w:rsidR="004F0E7D" w:rsidRDefault="004F0E7D" w:rsidP="002C446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Times New Roman" w:hAnsi="Times New Roman" w:cs="Times New Roman"/>
        <w:sz w:val="24"/>
        <w:szCs w:val="24"/>
      </w:rPr>
      <w:id w:val="675996940"/>
      <w:docPartObj>
        <w:docPartGallery w:val="Page Numbers (Bottom of Page)"/>
        <w:docPartUnique/>
      </w:docPartObj>
    </w:sdtPr>
    <w:sdtContent>
      <w:sdt>
        <w:sdtPr>
          <w:rPr>
            <w:rFonts w:ascii="Times New Roman" w:hAnsi="Times New Roman" w:cs="Times New Roman"/>
            <w:sz w:val="24"/>
            <w:szCs w:val="24"/>
          </w:rPr>
          <w:id w:val="-1769616900"/>
          <w:docPartObj>
            <w:docPartGallery w:val="Page Numbers (Top of Page)"/>
            <w:docPartUnique/>
          </w:docPartObj>
        </w:sdtPr>
        <w:sdtContent>
          <w:p w:rsidR="001706EB" w:rsidRPr="001706EB" w:rsidRDefault="004F0E7D">
            <w:pPr>
              <w:pStyle w:val="Footer"/>
              <w:jc w:val="right"/>
              <w:rPr>
                <w:rFonts w:ascii="Times New Roman" w:hAnsi="Times New Roman" w:cs="Times New Roman"/>
                <w:sz w:val="24"/>
                <w:szCs w:val="24"/>
              </w:rPr>
            </w:pPr>
            <w:r w:rsidRPr="001706EB">
              <w:rPr>
                <w:rFonts w:ascii="Times New Roman" w:hAnsi="Times New Roman" w:cs="Times New Roman"/>
                <w:sz w:val="24"/>
                <w:szCs w:val="24"/>
              </w:rPr>
              <w:t xml:space="preserve">Page </w:t>
            </w:r>
            <w:r w:rsidR="002C4462" w:rsidRPr="001706EB">
              <w:rPr>
                <w:rFonts w:ascii="Times New Roman" w:hAnsi="Times New Roman" w:cs="Times New Roman"/>
                <w:b/>
                <w:bCs/>
                <w:sz w:val="24"/>
                <w:szCs w:val="24"/>
              </w:rPr>
              <w:fldChar w:fldCharType="begin"/>
            </w:r>
            <w:r w:rsidRPr="001706EB">
              <w:rPr>
                <w:rFonts w:ascii="Times New Roman" w:hAnsi="Times New Roman" w:cs="Times New Roman"/>
                <w:b/>
                <w:bCs/>
                <w:sz w:val="24"/>
                <w:szCs w:val="24"/>
              </w:rPr>
              <w:instrText xml:space="preserve"> PAGE </w:instrText>
            </w:r>
            <w:r w:rsidR="002C4462" w:rsidRPr="001706EB">
              <w:rPr>
                <w:rFonts w:ascii="Times New Roman" w:hAnsi="Times New Roman" w:cs="Times New Roman"/>
                <w:b/>
                <w:bCs/>
                <w:sz w:val="24"/>
                <w:szCs w:val="24"/>
              </w:rPr>
              <w:fldChar w:fldCharType="separate"/>
            </w:r>
            <w:r w:rsidR="00D73B5A">
              <w:rPr>
                <w:rFonts w:ascii="Times New Roman" w:hAnsi="Times New Roman" w:cs="Times New Roman"/>
                <w:b/>
                <w:bCs/>
                <w:noProof/>
                <w:sz w:val="24"/>
                <w:szCs w:val="24"/>
              </w:rPr>
              <w:t>2</w:t>
            </w:r>
            <w:r w:rsidR="002C4462" w:rsidRPr="001706EB">
              <w:rPr>
                <w:rFonts w:ascii="Times New Roman" w:hAnsi="Times New Roman" w:cs="Times New Roman"/>
                <w:b/>
                <w:bCs/>
                <w:sz w:val="24"/>
                <w:szCs w:val="24"/>
              </w:rPr>
              <w:fldChar w:fldCharType="end"/>
            </w:r>
            <w:r w:rsidRPr="001706EB">
              <w:rPr>
                <w:rFonts w:ascii="Times New Roman" w:hAnsi="Times New Roman" w:cs="Times New Roman"/>
                <w:sz w:val="24"/>
                <w:szCs w:val="24"/>
              </w:rPr>
              <w:t xml:space="preserve"> of </w:t>
            </w:r>
            <w:r w:rsidR="002C4462" w:rsidRPr="001706EB">
              <w:rPr>
                <w:rFonts w:ascii="Times New Roman" w:hAnsi="Times New Roman" w:cs="Times New Roman"/>
                <w:b/>
                <w:bCs/>
                <w:sz w:val="24"/>
                <w:szCs w:val="24"/>
              </w:rPr>
              <w:fldChar w:fldCharType="begin"/>
            </w:r>
            <w:r w:rsidRPr="001706EB">
              <w:rPr>
                <w:rFonts w:ascii="Times New Roman" w:hAnsi="Times New Roman" w:cs="Times New Roman"/>
                <w:b/>
                <w:bCs/>
                <w:sz w:val="24"/>
                <w:szCs w:val="24"/>
              </w:rPr>
              <w:instrText xml:space="preserve"> NUMPAGES  </w:instrText>
            </w:r>
            <w:r w:rsidR="002C4462" w:rsidRPr="001706EB">
              <w:rPr>
                <w:rFonts w:ascii="Times New Roman" w:hAnsi="Times New Roman" w:cs="Times New Roman"/>
                <w:b/>
                <w:bCs/>
                <w:sz w:val="24"/>
                <w:szCs w:val="24"/>
              </w:rPr>
              <w:fldChar w:fldCharType="separate"/>
            </w:r>
            <w:r w:rsidR="00D73B5A">
              <w:rPr>
                <w:rFonts w:ascii="Times New Roman" w:hAnsi="Times New Roman" w:cs="Times New Roman"/>
                <w:b/>
                <w:bCs/>
                <w:noProof/>
                <w:sz w:val="24"/>
                <w:szCs w:val="24"/>
              </w:rPr>
              <w:t>12</w:t>
            </w:r>
            <w:r w:rsidR="002C4462" w:rsidRPr="001706EB">
              <w:rPr>
                <w:rFonts w:ascii="Times New Roman" w:hAnsi="Times New Roman" w:cs="Times New Roman"/>
                <w:b/>
                <w:bCs/>
                <w:sz w:val="24"/>
                <w:szCs w:val="24"/>
              </w:rPr>
              <w:fldChar w:fldCharType="end"/>
            </w:r>
          </w:p>
        </w:sdtContent>
      </w:sdt>
    </w:sdtContent>
  </w:sdt>
  <w:p w:rsidR="001706EB" w:rsidRDefault="001706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0E7D" w:rsidRDefault="004F0E7D" w:rsidP="002C4462">
      <w:pPr>
        <w:spacing w:after="0" w:line="240" w:lineRule="auto"/>
      </w:pPr>
      <w:r>
        <w:separator/>
      </w:r>
    </w:p>
  </w:footnote>
  <w:footnote w:type="continuationSeparator" w:id="1">
    <w:p w:rsidR="004F0E7D" w:rsidRDefault="004F0E7D" w:rsidP="002C446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CD48AE"/>
    <w:multiLevelType w:val="multilevel"/>
    <w:tmpl w:val="0FAE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E337C9"/>
    <w:multiLevelType w:val="multilevel"/>
    <w:tmpl w:val="A746A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B6D6ADA"/>
    <w:multiLevelType w:val="multilevel"/>
    <w:tmpl w:val="EAD22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0D46737"/>
    <w:multiLevelType w:val="multilevel"/>
    <w:tmpl w:val="EF72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C7A4995"/>
    <w:multiLevelType w:val="multilevel"/>
    <w:tmpl w:val="33B4F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01B09A8"/>
    <w:multiLevelType w:val="multilevel"/>
    <w:tmpl w:val="318E7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37F2073"/>
    <w:multiLevelType w:val="multilevel"/>
    <w:tmpl w:val="392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0AA1902"/>
    <w:multiLevelType w:val="multilevel"/>
    <w:tmpl w:val="4F9C8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50E277C"/>
    <w:multiLevelType w:val="multilevel"/>
    <w:tmpl w:val="0A943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4967051"/>
    <w:multiLevelType w:val="multilevel"/>
    <w:tmpl w:val="5992C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761E1CE8"/>
    <w:multiLevelType w:val="multilevel"/>
    <w:tmpl w:val="42A0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6AB5A43"/>
    <w:multiLevelType w:val="multilevel"/>
    <w:tmpl w:val="093CA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AD932DC"/>
    <w:multiLevelType w:val="multilevel"/>
    <w:tmpl w:val="D2405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C261516"/>
    <w:multiLevelType w:val="multilevel"/>
    <w:tmpl w:val="22F8C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5"/>
  </w:num>
  <w:num w:numId="3">
    <w:abstractNumId w:val="7"/>
  </w:num>
  <w:num w:numId="4">
    <w:abstractNumId w:val="3"/>
  </w:num>
  <w:num w:numId="5">
    <w:abstractNumId w:val="11"/>
  </w:num>
  <w:num w:numId="6">
    <w:abstractNumId w:val="10"/>
  </w:num>
  <w:num w:numId="7">
    <w:abstractNumId w:val="12"/>
  </w:num>
  <w:num w:numId="8">
    <w:abstractNumId w:val="13"/>
  </w:num>
  <w:num w:numId="9">
    <w:abstractNumId w:val="0"/>
  </w:num>
  <w:num w:numId="10">
    <w:abstractNumId w:val="9"/>
  </w:num>
  <w:num w:numId="11">
    <w:abstractNumId w:val="2"/>
  </w:num>
  <w:num w:numId="12">
    <w:abstractNumId w:val="1"/>
  </w:num>
  <w:num w:numId="13">
    <w:abstractNumId w:val="6"/>
  </w:num>
  <w:num w:numId="14">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706EB"/>
    <w:rsid w:val="001706EB"/>
    <w:rsid w:val="002C4462"/>
    <w:rsid w:val="003010C0"/>
    <w:rsid w:val="00413D2D"/>
    <w:rsid w:val="004F0E7D"/>
    <w:rsid w:val="005A48B1"/>
    <w:rsid w:val="0086012B"/>
    <w:rsid w:val="00D31F87"/>
    <w:rsid w:val="00D73B5A"/>
    <w:rsid w:val="00DA299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4462"/>
  </w:style>
  <w:style w:type="paragraph" w:styleId="Heading1">
    <w:name w:val="heading 1"/>
    <w:basedOn w:val="Normal"/>
    <w:next w:val="Normal"/>
    <w:link w:val="Heading1Char"/>
    <w:uiPriority w:val="9"/>
    <w:qFormat/>
    <w:rsid w:val="001706EB"/>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1706EB"/>
    <w:pPr>
      <w:keepNext/>
      <w:keepLines/>
      <w:spacing w:before="40" w:after="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1706EB"/>
    <w:pPr>
      <w:keepNext/>
      <w:keepLines/>
      <w:spacing w:before="40" w:after="0"/>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06EB"/>
    <w:pPr>
      <w:spacing w:before="100" w:beforeAutospacing="1" w:after="100" w:afterAutospacing="1" w:line="240" w:lineRule="auto"/>
    </w:pPr>
    <w:rPr>
      <w:rFonts w:ascii="Times New Roman" w:eastAsia="Times New Roman" w:hAnsi="Times New Roman" w:cs="Times New Roman"/>
      <w:kern w:val="0"/>
      <w:sz w:val="24"/>
      <w:szCs w:val="24"/>
      <w:lang w:eastAsia="en-IN"/>
    </w:rPr>
  </w:style>
  <w:style w:type="character" w:customStyle="1" w:styleId="Heading1Char">
    <w:name w:val="Heading 1 Char"/>
    <w:basedOn w:val="DefaultParagraphFont"/>
    <w:link w:val="Heading1"/>
    <w:uiPriority w:val="9"/>
    <w:rsid w:val="001706E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706EB"/>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1706EB"/>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1706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6EB"/>
  </w:style>
  <w:style w:type="paragraph" w:styleId="Footer">
    <w:name w:val="footer"/>
    <w:basedOn w:val="Normal"/>
    <w:link w:val="FooterChar"/>
    <w:uiPriority w:val="99"/>
    <w:unhideWhenUsed/>
    <w:rsid w:val="001706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6EB"/>
  </w:style>
  <w:style w:type="paragraph" w:styleId="TOCHeading">
    <w:name w:val="TOC Heading"/>
    <w:basedOn w:val="Heading1"/>
    <w:next w:val="Normal"/>
    <w:uiPriority w:val="39"/>
    <w:unhideWhenUsed/>
    <w:qFormat/>
    <w:rsid w:val="001706EB"/>
    <w:pPr>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1706EB"/>
    <w:pPr>
      <w:spacing w:after="100"/>
    </w:pPr>
  </w:style>
  <w:style w:type="paragraph" w:styleId="TOC2">
    <w:name w:val="toc 2"/>
    <w:basedOn w:val="Normal"/>
    <w:next w:val="Normal"/>
    <w:autoRedefine/>
    <w:uiPriority w:val="39"/>
    <w:unhideWhenUsed/>
    <w:rsid w:val="001706EB"/>
    <w:pPr>
      <w:spacing w:after="100"/>
      <w:ind w:left="220"/>
    </w:pPr>
  </w:style>
  <w:style w:type="paragraph" w:styleId="TOC3">
    <w:name w:val="toc 3"/>
    <w:basedOn w:val="Normal"/>
    <w:next w:val="Normal"/>
    <w:autoRedefine/>
    <w:uiPriority w:val="39"/>
    <w:unhideWhenUsed/>
    <w:rsid w:val="001706EB"/>
    <w:pPr>
      <w:spacing w:after="100"/>
      <w:ind w:left="440"/>
    </w:pPr>
  </w:style>
  <w:style w:type="character" w:styleId="Hyperlink">
    <w:name w:val="Hyperlink"/>
    <w:basedOn w:val="DefaultParagraphFont"/>
    <w:uiPriority w:val="99"/>
    <w:unhideWhenUsed/>
    <w:rsid w:val="001706EB"/>
    <w:rPr>
      <w:color w:val="0563C1" w:themeColor="hyperlink"/>
      <w:u w:val="single"/>
    </w:rPr>
  </w:style>
  <w:style w:type="paragraph" w:styleId="BalloonText">
    <w:name w:val="Balloon Text"/>
    <w:basedOn w:val="Normal"/>
    <w:link w:val="BalloonTextChar"/>
    <w:uiPriority w:val="99"/>
    <w:semiHidden/>
    <w:unhideWhenUsed/>
    <w:rsid w:val="005A4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48B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9F7E79-E0FA-4455-9BDA-87B0ED970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3290</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dc:creator>
  <cp:lastModifiedBy>h</cp:lastModifiedBy>
  <cp:revision>2</cp:revision>
  <dcterms:created xsi:type="dcterms:W3CDTF">2023-05-10T18:32:00Z</dcterms:created>
  <dcterms:modified xsi:type="dcterms:W3CDTF">2023-05-10T18:32:00Z</dcterms:modified>
</cp:coreProperties>
</file>