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6FF8EB" w14:textId="77777777" w:rsidR="00633CD4" w:rsidRDefault="00633CD4">
      <w:pPr>
        <w:rPr>
          <w:b/>
          <w:bCs/>
        </w:rPr>
      </w:pPr>
      <w:r>
        <w:rPr>
          <w:b/>
          <w:bCs/>
        </w:rPr>
        <w:t>Flo Downing</w:t>
      </w:r>
    </w:p>
    <w:p w14:paraId="5F516EE5" w14:textId="0ED7D76C" w:rsidR="00DF2AD7" w:rsidRPr="00171B8E" w:rsidRDefault="00DF2AD7">
      <w:pPr>
        <w:rPr>
          <w:b/>
          <w:bCs/>
        </w:rPr>
      </w:pPr>
      <w:r w:rsidRPr="00171B8E">
        <w:rPr>
          <w:b/>
          <w:bCs/>
        </w:rPr>
        <w:t>Primary Source Analysis on a myth from a culture/period of your choice 2000 words</w:t>
      </w:r>
    </w:p>
    <w:p w14:paraId="012BD3DC" w14:textId="2E5A69F4" w:rsidR="00DF2AD7" w:rsidRPr="00DF2AD7" w:rsidRDefault="00DF2AD7" w:rsidP="00DF2AD7">
      <w:r w:rsidRPr="00DF2AD7">
        <w:t>Vergil</w:t>
      </w:r>
      <w:r w:rsidRPr="00DF2AD7">
        <w:rPr>
          <w:i/>
          <w:iCs/>
        </w:rPr>
        <w:t> Aeneid</w:t>
      </w:r>
      <w:r w:rsidRPr="00DF2AD7">
        <w:t> 8.184-300: 1st C BCE, Rome. In this scene, King Evander is showing Aeneas’ the sights of Rome and explaining the background to the cattle market and altars of the Forum Boarium south of the Palatine hill</w:t>
      </w:r>
      <w:r w:rsidR="00303D82">
        <w:t>.</w:t>
      </w:r>
    </w:p>
    <w:p w14:paraId="00D5446E" w14:textId="77777777" w:rsidR="00DF2AD7" w:rsidRDefault="00DF2AD7"/>
    <w:p w14:paraId="4E5A1AC3" w14:textId="7F8328CA" w:rsidR="00171B8E" w:rsidRDefault="00171B8E" w:rsidP="00171B8E">
      <w:r>
        <w:t>Th</w:t>
      </w:r>
      <w:r w:rsidR="009B6A98">
        <w:t>e provided</w:t>
      </w:r>
      <w:r>
        <w:t xml:space="preserve"> extract of Vergil’s </w:t>
      </w:r>
      <w:r w:rsidRPr="00B17B04">
        <w:rPr>
          <w:i/>
          <w:iCs/>
        </w:rPr>
        <w:t>Aeneid</w:t>
      </w:r>
      <w:r>
        <w:t xml:space="preserve"> </w:t>
      </w:r>
      <w:r w:rsidR="00B17B04">
        <w:t xml:space="preserve">8 </w:t>
      </w:r>
      <w:r>
        <w:t>is a key example of Augustan propaganda, as well as 1</w:t>
      </w:r>
      <w:r w:rsidRPr="00171B8E">
        <w:rPr>
          <w:vertAlign w:val="superscript"/>
        </w:rPr>
        <w:t>st</w:t>
      </w:r>
      <w:r>
        <w:t xml:space="preserve"> century Roman myth building</w:t>
      </w:r>
      <w:r w:rsidR="00D52C79">
        <w:t xml:space="preserve"> of the foundation of Rome</w:t>
      </w:r>
      <w:r>
        <w:t xml:space="preserve"> with the scene </w:t>
      </w:r>
      <w:r w:rsidR="00FA3590">
        <w:t xml:space="preserve">of the </w:t>
      </w:r>
      <w:r w:rsidR="00E53AD1">
        <w:t xml:space="preserve">tour of </w:t>
      </w:r>
      <w:r w:rsidR="003B40A5">
        <w:t>pre-</w:t>
      </w:r>
      <w:r w:rsidR="003E47CE">
        <w:t>city Rome in its archaic past</w:t>
      </w:r>
      <w:r w:rsidR="00B1462B">
        <w:t xml:space="preserve">. </w:t>
      </w:r>
      <w:r w:rsidR="004A2102">
        <w:t>It also builds of</w:t>
      </w:r>
      <w:r w:rsidR="00410082">
        <w:t xml:space="preserve"> Aeneas and King Evander, and Hercules and Cacus. </w:t>
      </w:r>
      <w:r w:rsidR="00EB5977">
        <w:t xml:space="preserve">In this source Vergil connects </w:t>
      </w:r>
      <w:r w:rsidR="0094168A">
        <w:t>Rome’s past</w:t>
      </w:r>
      <w:r w:rsidR="007E6111">
        <w:t xml:space="preserve"> and</w:t>
      </w:r>
      <w:r w:rsidR="0094168A">
        <w:t xml:space="preserve"> future</w:t>
      </w:r>
      <w:r w:rsidR="00B245F8">
        <w:t xml:space="preserve"> through</w:t>
      </w:r>
      <w:r w:rsidR="00765567">
        <w:t xml:space="preserve"> the characters and</w:t>
      </w:r>
      <w:r w:rsidR="00CB73A8">
        <w:t xml:space="preserve"> allusions to Augustus and</w:t>
      </w:r>
      <w:r w:rsidR="00B245F8">
        <w:t xml:space="preserve"> comparisons such as </w:t>
      </w:r>
      <w:r w:rsidR="00765567">
        <w:t xml:space="preserve">the physical location of the city and how much it has </w:t>
      </w:r>
      <w:r w:rsidR="009B487F">
        <w:t>changed.</w:t>
      </w:r>
      <w:r w:rsidR="00CB73A8">
        <w:t xml:space="preserve"> </w:t>
      </w:r>
    </w:p>
    <w:p w14:paraId="64F35CE9" w14:textId="68486375" w:rsidR="004D4116" w:rsidRDefault="00FA377D" w:rsidP="009D1CFB">
      <w:r>
        <w:t>T</w:t>
      </w:r>
      <w:r w:rsidR="00F77769">
        <w:t xml:space="preserve">he myth of </w:t>
      </w:r>
      <w:r w:rsidR="002744CF">
        <w:t xml:space="preserve">Hercules defeating Cacus in </w:t>
      </w:r>
      <w:r w:rsidR="002744CF" w:rsidRPr="009C0BCC">
        <w:rPr>
          <w:i/>
          <w:iCs/>
        </w:rPr>
        <w:t xml:space="preserve">Aeneid </w:t>
      </w:r>
      <w:r w:rsidR="002744CF">
        <w:t xml:space="preserve">8 </w:t>
      </w:r>
      <w:r w:rsidR="00924B46">
        <w:t>has a symbolic function</w:t>
      </w:r>
      <w:r w:rsidR="005A19B1">
        <w:t xml:space="preserve"> with Hercules</w:t>
      </w:r>
      <w:r w:rsidR="00836B38">
        <w:t>’ victory acting as a</w:t>
      </w:r>
      <w:r w:rsidR="001448A5">
        <w:t>n aetiological myth for the city of Rome and as a</w:t>
      </w:r>
      <w:r w:rsidR="00836B38">
        <w:t xml:space="preserve"> </w:t>
      </w:r>
      <w:r w:rsidR="00807CF8">
        <w:t>building block</w:t>
      </w:r>
      <w:r w:rsidR="005A19B1">
        <w:t xml:space="preserve"> for both Aeneas and Augustus</w:t>
      </w:r>
      <w:r w:rsidR="00F718FF">
        <w:t xml:space="preserve"> </w:t>
      </w:r>
      <w:r w:rsidR="00F718FF" w:rsidRPr="000E4136">
        <w:t>(Galinsky, 1966)</w:t>
      </w:r>
      <w:r w:rsidR="00F07D38">
        <w:t xml:space="preserve">. </w:t>
      </w:r>
      <w:r w:rsidR="00E16F2B">
        <w:t xml:space="preserve">The mythical character of Hercules predates written sources and would’ve been </w:t>
      </w:r>
      <w:r w:rsidR="00C019CB">
        <w:t>already well established and popular before Vergil, being the subject of hero worship and many cults</w:t>
      </w:r>
      <w:r w:rsidR="00A052A6">
        <w:t>. In</w:t>
      </w:r>
      <w:r w:rsidR="004634FF">
        <w:t xml:space="preserve"> the </w:t>
      </w:r>
      <w:r w:rsidR="004634FF" w:rsidRPr="00936FDB">
        <w:rPr>
          <w:i/>
          <w:iCs/>
        </w:rPr>
        <w:t xml:space="preserve">Aeneid </w:t>
      </w:r>
      <w:r w:rsidR="004634FF">
        <w:t>he represents a civilising figure</w:t>
      </w:r>
      <w:r w:rsidR="00A052A6">
        <w:t>, conquering Cacus and making the area safe to live</w:t>
      </w:r>
      <w:r w:rsidR="00670586">
        <w:t xml:space="preserve">. Hercules is described as “the greatest of avengers” </w:t>
      </w:r>
      <w:r w:rsidR="00DB5324">
        <w:t>and Cacus as a “monster” is a foil to this</w:t>
      </w:r>
      <w:r w:rsidR="008A2DD2">
        <w:t xml:space="preserve">, </w:t>
      </w:r>
      <w:r w:rsidR="004B742F">
        <w:t xml:space="preserve">and </w:t>
      </w:r>
      <w:r w:rsidR="005662B8">
        <w:t xml:space="preserve">it is </w:t>
      </w:r>
      <w:r w:rsidR="004B742F">
        <w:t xml:space="preserve">his defeat of Cacus </w:t>
      </w:r>
      <w:r w:rsidR="005662B8">
        <w:t xml:space="preserve">which </w:t>
      </w:r>
      <w:r w:rsidR="004B742F">
        <w:t>brings stability to the land</w:t>
      </w:r>
      <w:r w:rsidR="005662B8">
        <w:t>. This is the same model used for both Aeneas and Augustus</w:t>
      </w:r>
      <w:r w:rsidR="000A7F6A">
        <w:t xml:space="preserve"> who </w:t>
      </w:r>
      <w:r w:rsidR="00B24EFB">
        <w:t>both</w:t>
      </w:r>
      <w:r w:rsidR="000A7F6A">
        <w:t xml:space="preserve"> bring about prosperity through the defeat of their enemy. </w:t>
      </w:r>
    </w:p>
    <w:p w14:paraId="3B7067DB" w14:textId="77777777" w:rsidR="00F15DEA" w:rsidRDefault="000A7F6A" w:rsidP="009D1CFB">
      <w:r>
        <w:t>In the text</w:t>
      </w:r>
      <w:r w:rsidR="00E2475A">
        <w:t xml:space="preserve">, </w:t>
      </w:r>
      <w:r w:rsidR="00310040">
        <w:t>Cacus is a monster in appearance and attitude with the terror he puts on the local people where the ground is “always warm with fresh blood”</w:t>
      </w:r>
      <w:r w:rsidR="00310040">
        <w:t xml:space="preserve">. </w:t>
      </w:r>
      <w:r w:rsidR="00194E9D">
        <w:t>He’s</w:t>
      </w:r>
      <w:r w:rsidR="005B31E2">
        <w:t xml:space="preserve"> set up by Evander as a threat to his people and by extension civilisatio</w:t>
      </w:r>
      <w:r w:rsidR="00CA18FC">
        <w:t xml:space="preserve">n, as well as creating </w:t>
      </w:r>
      <w:r w:rsidR="004D0754">
        <w:t>the impression of Cacus being a</w:t>
      </w:r>
      <w:r w:rsidR="00CA18FC">
        <w:t xml:space="preserve"> powerful enemy for Hercules to overcome</w:t>
      </w:r>
      <w:r w:rsidR="00C943EA">
        <w:t xml:space="preserve"> and </w:t>
      </w:r>
      <w:r w:rsidR="006224FB">
        <w:t>imbuing</w:t>
      </w:r>
      <w:r w:rsidR="00C943EA">
        <w:t xml:space="preserve"> Hercules actions with the </w:t>
      </w:r>
      <w:r w:rsidR="006224FB">
        <w:t xml:space="preserve">Roman virtue of iustia, through avenging these people. </w:t>
      </w:r>
      <w:r w:rsidR="00E2475A">
        <w:t>Cacus is heavily associated with darkness throughout, with his cave being “untouched” by sunlight and “shadowy”</w:t>
      </w:r>
      <w:r w:rsidR="00025E49">
        <w:t xml:space="preserve"> and his “</w:t>
      </w:r>
      <w:r w:rsidR="00686C5E">
        <w:t>thick smoke”</w:t>
      </w:r>
      <w:r w:rsidR="002B56C8">
        <w:t>, t</w:t>
      </w:r>
      <w:r w:rsidR="001B2000">
        <w:t xml:space="preserve">here are also allusions to the underworld with the cave being compared to the “infernal regions” and </w:t>
      </w:r>
      <w:r w:rsidR="00686C5E">
        <w:t>h</w:t>
      </w:r>
      <w:r w:rsidR="00B52ACA">
        <w:t>ow he breathes</w:t>
      </w:r>
      <w:r w:rsidR="00686C5E">
        <w:t xml:space="preserve"> “dark fires”</w:t>
      </w:r>
      <w:r w:rsidR="00B52ACA">
        <w:t xml:space="preserve"> which</w:t>
      </w:r>
      <w:r w:rsidR="00310040">
        <w:t xml:space="preserve"> associates him with death and</w:t>
      </w:r>
      <w:r w:rsidR="00B52ACA">
        <w:t xml:space="preserve"> </w:t>
      </w:r>
      <w:r w:rsidR="002B56C8">
        <w:t>make him seem even more evil</w:t>
      </w:r>
      <w:r w:rsidR="00E95364">
        <w:t xml:space="preserve"> </w:t>
      </w:r>
      <w:r w:rsidR="00E95364" w:rsidRPr="000C4214">
        <w:t>(</w:t>
      </w:r>
      <w:proofErr w:type="spellStart"/>
      <w:r w:rsidR="00E95364" w:rsidRPr="000C4214">
        <w:t>dhwty</w:t>
      </w:r>
      <w:proofErr w:type="spellEnd"/>
      <w:r w:rsidR="00E95364" w:rsidRPr="000C4214">
        <w:t>, n.d.)</w:t>
      </w:r>
      <w:r w:rsidR="002B56C8">
        <w:t xml:space="preserve">. </w:t>
      </w:r>
      <w:r w:rsidR="009D1CFB">
        <w:t>His actions of “wickedness and cunning” through stealing the cattle</w:t>
      </w:r>
      <w:r w:rsidR="009D1CFB">
        <w:t xml:space="preserve"> a</w:t>
      </w:r>
      <w:r w:rsidR="00373114">
        <w:t>lso set him up as a threat to civilisation with the cattle representing order and society</w:t>
      </w:r>
      <w:r w:rsidR="00A44CFD">
        <w:t>, with ancient societies depending heavily on livestock and ownership of it to create hierarchy</w:t>
      </w:r>
      <w:r w:rsidR="001D0C57">
        <w:t>.</w:t>
      </w:r>
      <w:r w:rsidR="008E1DF5">
        <w:t xml:space="preserve"> </w:t>
      </w:r>
      <w:r w:rsidR="001D0C57">
        <w:t xml:space="preserve">They also represent </w:t>
      </w:r>
      <w:r w:rsidR="001D0C57">
        <w:t>Hercules’ power in obtaining them</w:t>
      </w:r>
      <w:r w:rsidR="006F6639">
        <w:t xml:space="preserve">, </w:t>
      </w:r>
      <w:r w:rsidR="001D0C57">
        <w:t xml:space="preserve">with the theft of </w:t>
      </w:r>
      <w:r w:rsidR="006F6639">
        <w:t>his newly acquired cattle</w:t>
      </w:r>
      <w:r w:rsidR="001D0C57">
        <w:t xml:space="preserve"> being a challenge to the hero’s authority and dominance</w:t>
      </w:r>
      <w:r w:rsidR="000A07A5">
        <w:t xml:space="preserve"> which is what leads to the battle between the two. </w:t>
      </w:r>
    </w:p>
    <w:p w14:paraId="3D96EF8C" w14:textId="31A5A9D0" w:rsidR="009D1CFB" w:rsidRDefault="00DA1C32" w:rsidP="009D1CFB">
      <w:r>
        <w:lastRenderedPageBreak/>
        <w:t xml:space="preserve">Hercules is shaped in contrast to Cacus, </w:t>
      </w:r>
      <w:r w:rsidR="00102A6C">
        <w:t xml:space="preserve">bringing light to his darkness when he breaks into his cave and bringing light </w:t>
      </w:r>
      <w:r w:rsidR="00E80BD3">
        <w:t>to the land when he kills Cacus and he is “revealed to the heavens”</w:t>
      </w:r>
      <w:r w:rsidR="003147C0">
        <w:t xml:space="preserve">. </w:t>
      </w:r>
      <w:r w:rsidR="00D22F11">
        <w:t>There is also metaphorical light in the idea of prosperity and time of peace created by Hercules actions</w:t>
      </w:r>
      <w:r w:rsidR="0007283C">
        <w:t>,</w:t>
      </w:r>
      <w:r w:rsidR="0077488A">
        <w:t xml:space="preserve"> h</w:t>
      </w:r>
      <w:r w:rsidR="004A1257">
        <w:t xml:space="preserve">owever while </w:t>
      </w:r>
      <w:r w:rsidR="0077488A">
        <w:t xml:space="preserve">he does </w:t>
      </w:r>
      <w:r w:rsidR="004A1257">
        <w:t>heroically defeat</w:t>
      </w:r>
      <w:r w:rsidR="0077488A">
        <w:t xml:space="preserve"> </w:t>
      </w:r>
      <w:r w:rsidR="004A1257">
        <w:t>the monster</w:t>
      </w:r>
      <w:r w:rsidR="00BA3CE1">
        <w:t xml:space="preserve">, </w:t>
      </w:r>
      <w:r w:rsidR="0077488A">
        <w:t xml:space="preserve">he is </w:t>
      </w:r>
      <w:r w:rsidR="00BA3CE1">
        <w:t>motivated by “indignation” and a “venomous dark rage”</w:t>
      </w:r>
      <w:r w:rsidR="0077488A">
        <w:t xml:space="preserve"> which aren’t heroic and his actions are incredibly violent</w:t>
      </w:r>
      <w:r w:rsidR="00910DCF">
        <w:t xml:space="preserve">. This is a theme throughout the </w:t>
      </w:r>
      <w:r w:rsidR="00910DCF" w:rsidRPr="00936FDB">
        <w:rPr>
          <w:i/>
          <w:iCs/>
        </w:rPr>
        <w:t>Aeneid</w:t>
      </w:r>
      <w:r w:rsidR="00910DCF">
        <w:t xml:space="preserve">, where </w:t>
      </w:r>
      <w:r w:rsidR="00772429">
        <w:t>violence and destructive actions are necessary to create something stable</w:t>
      </w:r>
      <w:r w:rsidR="00C24430">
        <w:t xml:space="preserve"> and that this doesn’t diminish the </w:t>
      </w:r>
      <w:r w:rsidR="00445176">
        <w:t xml:space="preserve">victory of whoever did it, with this applying to Hercules, Aeneas and Augustus </w:t>
      </w:r>
      <w:r w:rsidR="00AD0A4F">
        <w:t xml:space="preserve">whose deeds (such as killing Cleopatra and Mark Antony) </w:t>
      </w:r>
      <w:r w:rsidR="00807E4F">
        <w:t>help the past or present Rome prosper</w:t>
      </w:r>
      <w:r w:rsidR="00964223">
        <w:t xml:space="preserve"> </w:t>
      </w:r>
      <w:r w:rsidR="00964223" w:rsidRPr="00247673">
        <w:t>(GREBE, 2004)</w:t>
      </w:r>
      <w:r w:rsidR="00807E4F">
        <w:t xml:space="preserve">. </w:t>
      </w:r>
      <w:r w:rsidR="003E73CE">
        <w:t>Hercules, Aeneas and Augustus are all linked</w:t>
      </w:r>
      <w:r w:rsidR="005534F5">
        <w:t xml:space="preserve"> together by Vergil </w:t>
      </w:r>
      <w:r w:rsidR="00D46F8C">
        <w:t>as each serving to help Rome prosper in the current age when he was writing and they are all presented as heroic</w:t>
      </w:r>
      <w:r w:rsidR="00633CD4">
        <w:t xml:space="preserve"> and divine.</w:t>
      </w:r>
    </w:p>
    <w:p w14:paraId="182F80EC" w14:textId="314E0082" w:rsidR="003E73CE" w:rsidRDefault="006F5D1D" w:rsidP="009D1CFB">
      <w:r>
        <w:t xml:space="preserve">While analysing the text it is important to consider that the </w:t>
      </w:r>
      <w:r w:rsidR="003E73CE" w:rsidRPr="00936FDB">
        <w:rPr>
          <w:i/>
          <w:iCs/>
        </w:rPr>
        <w:t xml:space="preserve">Aeneid </w:t>
      </w:r>
      <w:r w:rsidR="003E73CE">
        <w:t>is propaganda</w:t>
      </w:r>
      <w:r w:rsidR="00D45189">
        <w:t xml:space="preserve">, written </w:t>
      </w:r>
      <w:r>
        <w:t xml:space="preserve">while Vergil was under Augustus’ patronage </w:t>
      </w:r>
      <w:r w:rsidR="005B6094">
        <w:t>and containing many references to him</w:t>
      </w:r>
      <w:r w:rsidR="00B0663D">
        <w:t xml:space="preserve"> </w:t>
      </w:r>
      <w:r w:rsidR="00B0663D" w:rsidRPr="002A4A4D">
        <w:t>(Kamalananthan, 2021)</w:t>
      </w:r>
      <w:r w:rsidR="005B6094">
        <w:t xml:space="preserve">. Within this source </w:t>
      </w:r>
      <w:r w:rsidR="00584ECC">
        <w:t xml:space="preserve">there are several elements of </w:t>
      </w:r>
      <w:r w:rsidR="0090239E">
        <w:t xml:space="preserve">this including the symbolic connection of Augustus with mythic heroes such as </w:t>
      </w:r>
      <w:r w:rsidR="00E215C6">
        <w:t>Aeneas and Hercules</w:t>
      </w:r>
      <w:r w:rsidR="00DD554E">
        <w:t xml:space="preserve">. </w:t>
      </w:r>
      <w:r w:rsidR="00EA5E53">
        <w:t xml:space="preserve">The foundation of Rome by Aeneas and his descendants connects Augustus, to the very start and foundation of Rome since Aeneas is his ancestor </w:t>
      </w:r>
      <w:r w:rsidR="005D7B0B">
        <w:t xml:space="preserve">and the story connects them through shared themes and comparison. </w:t>
      </w:r>
      <w:r w:rsidR="00717994">
        <w:t>Th</w:t>
      </w:r>
      <w:r w:rsidR="000646C3">
        <w:t xml:space="preserve">e </w:t>
      </w:r>
      <w:r w:rsidR="00DF34F9">
        <w:t xml:space="preserve">similar </w:t>
      </w:r>
      <w:r w:rsidR="000646C3">
        <w:t xml:space="preserve">connection between Augustus and Hercules is </w:t>
      </w:r>
      <w:r w:rsidR="00DF34F9">
        <w:t xml:space="preserve">also </w:t>
      </w:r>
      <w:r w:rsidR="005D5BB4">
        <w:t xml:space="preserve">deliberate by Augustus with </w:t>
      </w:r>
      <w:r w:rsidR="005D5BB4" w:rsidRPr="00C82B03">
        <w:t>his triumph</w:t>
      </w:r>
      <w:r w:rsidR="005D5BB4">
        <w:t xml:space="preserve"> </w:t>
      </w:r>
      <w:r w:rsidR="00C82B03">
        <w:t xml:space="preserve">over Cleopatra and Marc Antony </w:t>
      </w:r>
      <w:r w:rsidR="00085A0E">
        <w:t xml:space="preserve">taking place the day after Hercules’ in the myth and in </w:t>
      </w:r>
      <w:r w:rsidR="00490188">
        <w:t>religious celebrations at the Ara Maxima</w:t>
      </w:r>
      <w:r w:rsidR="000F42BD">
        <w:t xml:space="preserve"> </w:t>
      </w:r>
      <w:r w:rsidR="000F42BD" w:rsidRPr="00521654">
        <w:t>(Feeney, 2007)</w:t>
      </w:r>
      <w:r w:rsidR="00490188">
        <w:t>. These are things the Roman people would’ve lived through and absorbed</w:t>
      </w:r>
      <w:r w:rsidR="00BE260F">
        <w:t xml:space="preserve">, connecting their current leader with ancient heroes and supernatural beings which was then cemented by the poem. </w:t>
      </w:r>
      <w:r w:rsidR="0021751E">
        <w:t xml:space="preserve">Augustus’ influence over the text seems to have come with </w:t>
      </w:r>
      <w:r w:rsidR="00BB08C2">
        <w:t>control over even little details</w:t>
      </w:r>
      <w:r w:rsidR="00FC7596">
        <w:t xml:space="preserve"> with the </w:t>
      </w:r>
      <w:r w:rsidR="007C4392">
        <w:t>name “</w:t>
      </w:r>
      <w:r w:rsidR="007F454B" w:rsidRPr="00DF2AD7">
        <w:t>Potitius</w:t>
      </w:r>
      <w:r w:rsidR="007C4392">
        <w:t>” being that of an important figure in Augustan times</w:t>
      </w:r>
      <w:r w:rsidR="007011F3">
        <w:t xml:space="preserve">, showing that Augustus could choose to </w:t>
      </w:r>
      <w:r w:rsidR="004F3B09">
        <w:t>have other</w:t>
      </w:r>
      <w:r w:rsidR="007011F3">
        <w:t xml:space="preserve"> people referenced in the poem as well. </w:t>
      </w:r>
      <w:r w:rsidR="001C1CEC">
        <w:t>Where the story takes place is also an important detail from a propaganda point of view, since it</w:t>
      </w:r>
      <w:r w:rsidR="004F3B09">
        <w:t xml:space="preserve">’s set in the city’s ancient past and contrasts it throughout </w:t>
      </w:r>
      <w:r w:rsidR="004F3B09" w:rsidRPr="004B51E1">
        <w:rPr>
          <w:i/>
          <w:iCs/>
        </w:rPr>
        <w:t>Aeneid</w:t>
      </w:r>
      <w:r w:rsidR="004F3B09">
        <w:t xml:space="preserve"> 8. Heracles and Cacus fight in the Forum Boarium</w:t>
      </w:r>
      <w:r w:rsidR="00694A77">
        <w:t xml:space="preserve"> and “the river” is the Tiber</w:t>
      </w:r>
      <w:r w:rsidR="001B38D8">
        <w:t>, both prominent parts of Rome that the audience at the time would’ve been familiar with and have seen if they were from the city</w:t>
      </w:r>
      <w:r w:rsidR="00F1351A">
        <w:t xml:space="preserve">. The comparison of the old Rome which is described </w:t>
      </w:r>
      <w:r w:rsidR="00E91A4B">
        <w:t>by Vergil to be underdeveloped and natural as Evander and Aeneas go through it with the current city and it’s magnificent buildings, such as the Ara Maxima</w:t>
      </w:r>
      <w:r w:rsidR="0042648B">
        <w:t xml:space="preserve"> </w:t>
      </w:r>
      <w:r w:rsidR="00047C34">
        <w:t>(</w:t>
      </w:r>
      <w:r w:rsidR="0042648B">
        <w:t>“the mightiest”</w:t>
      </w:r>
      <w:r w:rsidR="00047C34">
        <w:t>)</w:t>
      </w:r>
      <w:r w:rsidR="00E91A4B">
        <w:t>, would’ve been very clear to Roman readers</w:t>
      </w:r>
      <w:r w:rsidR="006C7F00">
        <w:t xml:space="preserve"> and could highlight to them how high</w:t>
      </w:r>
      <w:r w:rsidR="00AC7501">
        <w:t xml:space="preserve"> Augustus has brought the city, “to the heights of the sky” as Vergil says </w:t>
      </w:r>
      <w:r w:rsidR="00F80B4D">
        <w:t xml:space="preserve">just earlier in </w:t>
      </w:r>
      <w:r w:rsidR="00F80B4D" w:rsidRPr="00DD3D0E">
        <w:rPr>
          <w:i/>
          <w:iCs/>
        </w:rPr>
        <w:t>Aeneid</w:t>
      </w:r>
      <w:r w:rsidR="00F80B4D">
        <w:t xml:space="preserve"> 97-100.</w:t>
      </w:r>
      <w:r w:rsidR="00BA2194">
        <w:t xml:space="preserve"> Therefore,</w:t>
      </w:r>
      <w:r w:rsidR="004F3B09">
        <w:t xml:space="preserve"> </w:t>
      </w:r>
      <w:r w:rsidR="005B5618">
        <w:t xml:space="preserve">Vergil promotes the idea of an Augustan golden age </w:t>
      </w:r>
      <w:r w:rsidR="0042648B">
        <w:t>through the city’s humble past under Evander</w:t>
      </w:r>
      <w:r w:rsidR="00BA2194">
        <w:t xml:space="preserve"> making it serve as effective propaganda with Roman audiences who knew the city.</w:t>
      </w:r>
    </w:p>
    <w:p w14:paraId="7D09ED66" w14:textId="06EF954B" w:rsidR="00E616E3" w:rsidRDefault="00AC5C34" w:rsidP="009D1CFB">
      <w:r>
        <w:lastRenderedPageBreak/>
        <w:t xml:space="preserve">An interesting element of this source as a piece of propaganda is that it contains </w:t>
      </w:r>
      <w:r w:rsidR="008E7B2C">
        <w:t>examples of Vergil’s myth making</w:t>
      </w:r>
      <w:r w:rsidR="00B65E4D">
        <w:t xml:space="preserve">, with the story of Hercules and Cacus being a product of the Augustan period mentioned as well by </w:t>
      </w:r>
      <w:r w:rsidR="00B65E4D" w:rsidRPr="00814A29">
        <w:t>Livy and Ovid</w:t>
      </w:r>
      <w:r w:rsidR="00B65E4D">
        <w:t xml:space="preserve"> but by no earlier sources. </w:t>
      </w:r>
      <w:r w:rsidR="00557675">
        <w:t>Therefore,</w:t>
      </w:r>
      <w:r w:rsidR="00B65E4D">
        <w:t xml:space="preserve"> it is possible to analyse the myth </w:t>
      </w:r>
      <w:r w:rsidR="00C56F15">
        <w:t>as a reshaping of previous ones to match Vergil’s agenda of creating an aetiological myth in line with presenting August</w:t>
      </w:r>
      <w:r w:rsidR="00C51272">
        <w:t>u</w:t>
      </w:r>
      <w:r w:rsidR="00C56F15">
        <w:t xml:space="preserve">s as a central figure of good. </w:t>
      </w:r>
      <w:r w:rsidR="00557675">
        <w:t>This can be seen in the similarities between Cacus</w:t>
      </w:r>
      <w:r w:rsidR="00AB55F5">
        <w:t xml:space="preserve"> and Hercules and the Homeric Hymn to Hermes</w:t>
      </w:r>
      <w:r w:rsidR="001B154E">
        <w:t xml:space="preserve">, where Vergil has potentially taken inspiration from the writings of </w:t>
      </w:r>
      <w:r w:rsidR="00CC7769">
        <w:t xml:space="preserve">Callimachus and Apollonius to create his own myth within </w:t>
      </w:r>
      <w:r w:rsidR="00CB5A20">
        <w:t xml:space="preserve">his </w:t>
      </w:r>
      <w:r w:rsidR="00CC7769">
        <w:t>poem</w:t>
      </w:r>
      <w:r w:rsidR="00517277">
        <w:t xml:space="preserve"> </w:t>
      </w:r>
      <w:r w:rsidR="00517277" w:rsidRPr="00547C1E">
        <w:t xml:space="preserve">(Faulkner, </w:t>
      </w:r>
      <w:proofErr w:type="spellStart"/>
      <w:r w:rsidR="00517277" w:rsidRPr="00547C1E">
        <w:t>Athanassios</w:t>
      </w:r>
      <w:proofErr w:type="spellEnd"/>
      <w:r w:rsidR="00517277" w:rsidRPr="00547C1E">
        <w:t xml:space="preserve"> </w:t>
      </w:r>
      <w:proofErr w:type="spellStart"/>
      <w:r w:rsidR="00517277" w:rsidRPr="00547C1E">
        <w:t>Vergados</w:t>
      </w:r>
      <w:proofErr w:type="spellEnd"/>
      <w:r w:rsidR="00517277" w:rsidRPr="00547C1E">
        <w:t xml:space="preserve"> and Schwab, 2016)</w:t>
      </w:r>
      <w:r w:rsidR="00CC7769">
        <w:t xml:space="preserve">. </w:t>
      </w:r>
      <w:r w:rsidR="009B69B2">
        <w:t>Cacus’ actions and personality in the story are very similar to that of Hermes in the Hymn, who steals cattle from the god Apollo</w:t>
      </w:r>
      <w:r w:rsidR="004F15FA">
        <w:t xml:space="preserve">. Like Hermes, Cacus cleverly </w:t>
      </w:r>
      <w:r w:rsidR="00862CF4">
        <w:t>moves the cattle backwards into a cave so they can’t be found</w:t>
      </w:r>
      <w:r w:rsidR="00AE3DCD">
        <w:t xml:space="preserve"> but unlike Apollo, Hercules is successfully tricked. Cacus and Hermes both live in a cave and they both </w:t>
      </w:r>
      <w:r w:rsidR="00C4215F">
        <w:t xml:space="preserve">use cunning </w:t>
      </w:r>
      <w:r w:rsidR="002D61EB">
        <w:t>to steal cows.</w:t>
      </w:r>
      <w:r w:rsidR="00CB5A20">
        <w:t xml:space="preserve"> These similarities would’ve also strengthened the reception of the myth with audiences who</w:t>
      </w:r>
      <w:r w:rsidR="003767F9">
        <w:t xml:space="preserve">’d </w:t>
      </w:r>
      <w:r w:rsidR="00CB5A20">
        <w:t xml:space="preserve">recognise the structure of </w:t>
      </w:r>
      <w:r w:rsidR="001B5D70">
        <w:t>it from older texts</w:t>
      </w:r>
      <w:r w:rsidR="00CB5A20">
        <w:t xml:space="preserve"> </w:t>
      </w:r>
      <w:r w:rsidR="003767F9">
        <w:t xml:space="preserve">and give it more authority </w:t>
      </w:r>
      <w:r w:rsidR="00C07070">
        <w:t xml:space="preserve">and legitimacy. </w:t>
      </w:r>
      <w:r w:rsidR="00FF7980">
        <w:t xml:space="preserve">Vergil references his </w:t>
      </w:r>
      <w:r w:rsidR="00F373F8">
        <w:t xml:space="preserve">myth building in the story </w:t>
      </w:r>
      <w:r w:rsidR="00FF7980">
        <w:t>through</w:t>
      </w:r>
      <w:r w:rsidR="00F373F8">
        <w:t xml:space="preserve"> King Evander, who </w:t>
      </w:r>
      <w:r w:rsidR="00AF596F">
        <w:t xml:space="preserve">tells Aeneas the story of Hercules and </w:t>
      </w:r>
      <w:r w:rsidR="00645851">
        <w:t>Cacus</w:t>
      </w:r>
      <w:r w:rsidR="00616AE8">
        <w:t xml:space="preserve"> </w:t>
      </w:r>
      <w:r w:rsidR="00616AE8" w:rsidRPr="00D31E6C">
        <w:t>(Antonio, 2013)</w:t>
      </w:r>
      <w:r w:rsidR="00434E46">
        <w:t>.</w:t>
      </w:r>
      <w:r w:rsidR="00645851">
        <w:t xml:space="preserve"> Evander </w:t>
      </w:r>
      <w:r w:rsidR="00434E46">
        <w:t xml:space="preserve">links himself heavily to the rites being performed to Hercules </w:t>
      </w:r>
      <w:r w:rsidR="009C28F0">
        <w:t>“</w:t>
      </w:r>
      <w:r w:rsidR="00821D47" w:rsidRPr="00DF2AD7">
        <w:t>these solemn rites of ours</w:t>
      </w:r>
      <w:r w:rsidR="009C28F0">
        <w:t>”</w:t>
      </w:r>
      <w:r w:rsidR="005A61A3">
        <w:t xml:space="preserve"> </w:t>
      </w:r>
      <w:r w:rsidR="004C654F">
        <w:t>and legitimises them through telling Aeneas the story of Hercules and Cacus</w:t>
      </w:r>
      <w:r w:rsidR="005A61A3">
        <w:t xml:space="preserve"> which explains that the rites are happening “</w:t>
      </w:r>
      <w:r w:rsidR="005A61A3" w:rsidRPr="00DF2AD7">
        <w:t>because we were saved</w:t>
      </w:r>
      <w:r w:rsidR="005A61A3">
        <w:t>”</w:t>
      </w:r>
      <w:r w:rsidR="00011EFC">
        <w:t>, giving his own actions and religious practises more importance through linking them to the mythic hero</w:t>
      </w:r>
      <w:r w:rsidR="00E02C39">
        <w:t>. T</w:t>
      </w:r>
      <w:r w:rsidR="00BF0ABC">
        <w:t>his is the same thing Vergil is doing</w:t>
      </w:r>
      <w:r w:rsidR="00FE55B6">
        <w:t xml:space="preserve"> through the connections between Aeneas and Augustus but also by creating the story of Hercules and Cacus.</w:t>
      </w:r>
      <w:r w:rsidR="000C0538">
        <w:t xml:space="preserve"> By looking at Evander’s actions as a mirror to Vergil’s written in by the author himself, </w:t>
      </w:r>
      <w:r w:rsidR="00CB3A36">
        <w:t>then it seems as though he is referencing his own efforts to reshape a myth to promote Augustus</w:t>
      </w:r>
      <w:r w:rsidR="00E02C39">
        <w:t xml:space="preserve">. </w:t>
      </w:r>
      <w:r w:rsidR="00823300">
        <w:t>However,</w:t>
      </w:r>
      <w:r w:rsidR="00E02C39">
        <w:t xml:space="preserve"> since Vergil has been dead for two thousand years, it is impossible to confirm whether or not these are his actual intentions</w:t>
      </w:r>
      <w:r w:rsidR="003A4A7D">
        <w:t xml:space="preserve"> and this can only be looked at speculatively. </w:t>
      </w:r>
      <w:r w:rsidR="00AE5C3B">
        <w:t xml:space="preserve">Despite this it is still useful to see how myths were made </w:t>
      </w:r>
      <w:r w:rsidR="00823300">
        <w:t>during the Augustan period</w:t>
      </w:r>
      <w:r w:rsidR="005A3714">
        <w:t xml:space="preserve">, such as through referencing Hellenistic texts and heroes and borrowing aspects from much older myths and changing them to serve a new function within the </w:t>
      </w:r>
      <w:r w:rsidR="005A3714" w:rsidRPr="00F77079">
        <w:rPr>
          <w:i/>
          <w:iCs/>
        </w:rPr>
        <w:t>Aeneid’s</w:t>
      </w:r>
      <w:r w:rsidR="005A3714">
        <w:t xml:space="preserve"> narrative</w:t>
      </w:r>
      <w:r w:rsidR="00E31BC9">
        <w:t>- promoting Augustus and the city of Rome.</w:t>
      </w:r>
    </w:p>
    <w:p w14:paraId="209F042C" w14:textId="77777777" w:rsidR="00472572" w:rsidRDefault="005A219E" w:rsidP="00171B8E">
      <w:r>
        <w:t>Structuralist study of myth can also be used to further analyse this source</w:t>
      </w:r>
      <w:r w:rsidR="00617609">
        <w:t xml:space="preserve"> by looking at the different elements that come together to create the </w:t>
      </w:r>
      <w:r w:rsidR="00150D51">
        <w:t>contents of</w:t>
      </w:r>
      <w:r w:rsidR="00617609">
        <w:t xml:space="preserve"> </w:t>
      </w:r>
      <w:r w:rsidR="00617609" w:rsidRPr="007A695F">
        <w:rPr>
          <w:i/>
          <w:iCs/>
        </w:rPr>
        <w:t>Aeneid</w:t>
      </w:r>
      <w:r w:rsidR="00617609">
        <w:t xml:space="preserve"> 8. </w:t>
      </w:r>
      <w:r w:rsidR="00862864">
        <w:t>One structuralist idea already briefly looked at is the idea of binary opposites in myth</w:t>
      </w:r>
      <w:r w:rsidR="00551429">
        <w:t xml:space="preserve">, conflict that happens between two opposites </w:t>
      </w:r>
      <w:r w:rsidR="00D7195C">
        <w:t>in order to create a story with meaning</w:t>
      </w:r>
      <w:r w:rsidR="00517277">
        <w:t xml:space="preserve"> </w:t>
      </w:r>
      <w:r w:rsidR="00517277" w:rsidRPr="00A62E9B">
        <w:t>(Sociology Institute, 2023)</w:t>
      </w:r>
      <w:r w:rsidR="00245C01">
        <w:t>. This features in the source the most with the oppositions of Nature vs Culture and Good vs Evil</w:t>
      </w:r>
      <w:r w:rsidR="00FD3B40">
        <w:t xml:space="preserve"> which applies</w:t>
      </w:r>
      <w:r w:rsidR="00204417">
        <w:t xml:space="preserve"> heavily</w:t>
      </w:r>
      <w:r w:rsidR="00FD3B40">
        <w:t xml:space="preserve"> to Hercules and Cacus</w:t>
      </w:r>
      <w:r w:rsidR="00204417">
        <w:t xml:space="preserve">, </w:t>
      </w:r>
      <w:r w:rsidR="00126F2B">
        <w:t>but also to the more natural past of Rome compared to its future.</w:t>
      </w:r>
      <w:r w:rsidR="008D1EE2">
        <w:t xml:space="preserve"> Hercules represents the binary opposite of Good, with his connection to the light and as a symbol of civilisation </w:t>
      </w:r>
      <w:r w:rsidR="00F762AF">
        <w:t>whereas Cacus represents Evil with his connection to darkness</w:t>
      </w:r>
      <w:r w:rsidR="001616C7">
        <w:t xml:space="preserve"> and </w:t>
      </w:r>
      <w:r w:rsidR="006F4862">
        <w:t>destruction</w:t>
      </w:r>
      <w:r w:rsidR="001616C7">
        <w:t xml:space="preserve">. It is </w:t>
      </w:r>
      <w:r w:rsidR="001616C7">
        <w:lastRenderedPageBreak/>
        <w:t xml:space="preserve">the clash of these two oppositions which creates their myth </w:t>
      </w:r>
      <w:r w:rsidR="00E066ED">
        <w:t>and if they didn’t represent good and civilisation triumphing over evil, the story wouldn’t have any meaning or usefulness as propaganda</w:t>
      </w:r>
      <w:r w:rsidR="006A7493">
        <w:t xml:space="preserve"> because it is Hercules’ representation of Good that leads Augustus to want to be affiliated with him</w:t>
      </w:r>
      <w:r w:rsidR="002A5F02">
        <w:t>.</w:t>
      </w:r>
      <w:r w:rsidR="003B1937">
        <w:t xml:space="preserve"> </w:t>
      </w:r>
    </w:p>
    <w:p w14:paraId="3650D3B2" w14:textId="37ADC659" w:rsidR="00B20E9C" w:rsidRDefault="003B1937" w:rsidP="00171B8E">
      <w:r>
        <w:t xml:space="preserve">Structuralists also look at mythemes, a concept by the anthropologist Claude </w:t>
      </w:r>
      <w:r w:rsidRPr="00A62E9B">
        <w:t>Lévi-Strauss</w:t>
      </w:r>
      <w:r w:rsidR="005F009B">
        <w:t xml:space="preserve">, that means breaking down a story into its smallest units </w:t>
      </w:r>
      <w:r w:rsidR="00BF028F">
        <w:t>to see how its meaning is structurally created</w:t>
      </w:r>
      <w:r w:rsidR="00517277">
        <w:t xml:space="preserve"> </w:t>
      </w:r>
      <w:r w:rsidR="00517277" w:rsidRPr="00B6074F">
        <w:t>(Lévi-Strauss, 1955)</w:t>
      </w:r>
      <w:r w:rsidR="00BF028F">
        <w:t>. In this source there are</w:t>
      </w:r>
      <w:r w:rsidR="00EF7694">
        <w:t xml:space="preserve"> several key mythemes, King Evander</w:t>
      </w:r>
      <w:r w:rsidR="009D7611">
        <w:t>’s religious rites (</w:t>
      </w:r>
      <w:r w:rsidR="00B93CB6">
        <w:t xml:space="preserve">establishing </w:t>
      </w:r>
      <w:r w:rsidR="009D7611">
        <w:t xml:space="preserve">the roman virtue </w:t>
      </w:r>
      <w:r w:rsidR="00413052">
        <w:t>pietas), Cacus stealing the cattle (</w:t>
      </w:r>
      <w:r w:rsidR="00B81A02">
        <w:t>the natural world challenging the civilised one) and Hercules killing Cacus (</w:t>
      </w:r>
      <w:r w:rsidR="00B93CB6">
        <w:t>The triumph of the civilised world and goodness)</w:t>
      </w:r>
      <w:r w:rsidR="005B45CF">
        <w:t xml:space="preserve"> and showing the Ara Maxima (creation of a new order </w:t>
      </w:r>
      <w:r w:rsidR="00A84A1D">
        <w:t>of goodness</w:t>
      </w:r>
      <w:r w:rsidR="00B103AC">
        <w:t xml:space="preserve"> and piety</w:t>
      </w:r>
      <w:r w:rsidR="00A84A1D">
        <w:t xml:space="preserve">). All of these work together to create a narrative beneficial to Augustus with the promotion of piety </w:t>
      </w:r>
      <w:r w:rsidR="00812B62">
        <w:t xml:space="preserve">and civilisation creating figures, as well as giving the story aetiological importance </w:t>
      </w:r>
      <w:r w:rsidR="00B103AC">
        <w:t>with the origins of civilisation in Rome.</w:t>
      </w:r>
      <w:r w:rsidR="004875F5">
        <w:t xml:space="preserve"> </w:t>
      </w:r>
      <w:r w:rsidR="001B2342">
        <w:t xml:space="preserve">All of the binary </w:t>
      </w:r>
      <w:r w:rsidR="00303D82">
        <w:t>oppositions</w:t>
      </w:r>
      <w:r w:rsidR="001B2342">
        <w:t xml:space="preserve"> and mythemes used to promote Heracles as a civilising force also apply to Aeneas and Augustus as symbols of Good and their victories </w:t>
      </w:r>
      <w:r w:rsidR="00303D82">
        <w:t xml:space="preserve">in establishing and improving Rome. </w:t>
      </w:r>
      <w:r w:rsidR="004721B9">
        <w:t>Therefore</w:t>
      </w:r>
      <w:r w:rsidR="00FC218B">
        <w:t>, through structuralist analysis it is possible to see the key themes and elements of the story that would’ve served as bui</w:t>
      </w:r>
      <w:r w:rsidR="00375CAA">
        <w:t xml:space="preserve">lding blocks to create the myth as aetiological </w:t>
      </w:r>
      <w:r w:rsidR="004875F5">
        <w:t xml:space="preserve">with civilisation and goodness overcoming obstacles through Heracles and later Augustus. </w:t>
      </w:r>
    </w:p>
    <w:p w14:paraId="56B2F8BF" w14:textId="3A442058" w:rsidR="00EE1229" w:rsidRDefault="00633CD4" w:rsidP="00171B8E">
      <w:r>
        <w:t>In conclusion, Vergil</w:t>
      </w:r>
      <w:r w:rsidR="00E113FB">
        <w:t xml:space="preserve">’s </w:t>
      </w:r>
      <w:r w:rsidR="00E113FB" w:rsidRPr="003C09A9">
        <w:rPr>
          <w:i/>
          <w:iCs/>
        </w:rPr>
        <w:t>Aeneid</w:t>
      </w:r>
      <w:r w:rsidR="00E113FB">
        <w:t xml:space="preserve"> 8.184-300</w:t>
      </w:r>
      <w:r w:rsidR="00A76D8F">
        <w:t xml:space="preserve"> is a myth of the Early Roman Empire period, made as a political tool to further the emperor Augustus by linking him to the </w:t>
      </w:r>
      <w:r w:rsidR="005A28F9">
        <w:t xml:space="preserve">past of the City of Rome and its founding. In this extract of the source, an aetiological myth of the city is established </w:t>
      </w:r>
      <w:r w:rsidR="00C02230">
        <w:t xml:space="preserve">by Vergil as having Hercules as a symbol of good and victory </w:t>
      </w:r>
      <w:r w:rsidR="002A196E">
        <w:t xml:space="preserve">destroy the evil monster Cacus and create a place for the civilisation of </w:t>
      </w:r>
      <w:r w:rsidR="00A8487D">
        <w:t xml:space="preserve">Rome to thrive. There are many aspects of the story that link it to much older myths, giving it more authority while also showing how Vergil reshaped them in order to </w:t>
      </w:r>
      <w:r w:rsidR="00DA01F4">
        <w:t>get his message across and establish a new mythos involving Augustus in the minds of the Roman people. The characters of Hercules and Cacus serve symbolic roles rather than literal ones in the story</w:t>
      </w:r>
      <w:r w:rsidR="007A03EC">
        <w:t xml:space="preserve"> whereas Evander exists to serve as a tour guide and narrator of the events to Aeneas and the audience, guiding readers through the story</w:t>
      </w:r>
      <w:r w:rsidR="00D83609">
        <w:t xml:space="preserve"> and the ancient city in order to establish its origins.</w:t>
      </w:r>
      <w:r w:rsidR="006450BF">
        <w:t xml:space="preserve"> Hercules is linked to Augustus in order to make him seem more heroic and supernatural, as well as comparing the mythical past of the city to the present </w:t>
      </w:r>
      <w:r w:rsidR="0038449C">
        <w:t xml:space="preserve">of it to create the idea of the Augustan Golden Age. It is clear from the text </w:t>
      </w:r>
      <w:r w:rsidR="0060284E">
        <w:t xml:space="preserve">that </w:t>
      </w:r>
      <w:r w:rsidR="0038449C">
        <w:t xml:space="preserve">Augustus took on the patronage of authors like Vergil to cement his image as a good and divinely </w:t>
      </w:r>
      <w:r w:rsidR="00A52010">
        <w:t>destined leader</w:t>
      </w:r>
      <w:r w:rsidR="0038449C">
        <w:t xml:space="preserve"> </w:t>
      </w:r>
      <w:r w:rsidR="001D0130">
        <w:t xml:space="preserve">in order to make his rule </w:t>
      </w:r>
      <w:r w:rsidR="00A52010">
        <w:t>more accepted by the people.</w:t>
      </w:r>
    </w:p>
    <w:p w14:paraId="578DCF29" w14:textId="77777777" w:rsidR="00E349FC" w:rsidRDefault="00E349FC" w:rsidP="00171B8E"/>
    <w:p w14:paraId="246C4548" w14:textId="53C51E73" w:rsidR="00E349FC" w:rsidRDefault="00E349FC" w:rsidP="00171B8E">
      <w:pPr>
        <w:rPr>
          <w:b/>
          <w:bCs/>
        </w:rPr>
      </w:pPr>
      <w:r w:rsidRPr="002A4A4D">
        <w:rPr>
          <w:b/>
          <w:bCs/>
        </w:rPr>
        <w:t>Bibliography</w:t>
      </w:r>
    </w:p>
    <w:p w14:paraId="11EB04F8" w14:textId="6AAF55D7" w:rsidR="00F718FF" w:rsidRDefault="00F718FF" w:rsidP="00F718FF">
      <w:r w:rsidRPr="00852488">
        <w:lastRenderedPageBreak/>
        <w:t>Galinsky, G.K. (1966). The Hercules-Cacus Episode in Aeneid VIII. </w:t>
      </w:r>
      <w:r w:rsidRPr="00852488">
        <w:rPr>
          <w:i/>
          <w:iCs/>
        </w:rPr>
        <w:t>The American Journal of Philology</w:t>
      </w:r>
      <w:r w:rsidRPr="00852488">
        <w:t xml:space="preserve">, 87(1), p.18. </w:t>
      </w:r>
      <w:proofErr w:type="spellStart"/>
      <w:proofErr w:type="gramStart"/>
      <w:r w:rsidRPr="00852488">
        <w:t>doi:https</w:t>
      </w:r>
      <w:proofErr w:type="spellEnd"/>
      <w:r w:rsidRPr="00852488">
        <w:t>://doi.org/10.2307/292975</w:t>
      </w:r>
      <w:proofErr w:type="gramEnd"/>
      <w:r w:rsidRPr="00852488">
        <w:t>.</w:t>
      </w:r>
    </w:p>
    <w:p w14:paraId="7EA259C5" w14:textId="77777777" w:rsidR="00E95364" w:rsidRDefault="00E95364" w:rsidP="00E95364">
      <w:proofErr w:type="spellStart"/>
      <w:r w:rsidRPr="00E6646A">
        <w:t>dhwty</w:t>
      </w:r>
      <w:proofErr w:type="spellEnd"/>
      <w:r w:rsidRPr="00E6646A">
        <w:t xml:space="preserve"> (n.d.). </w:t>
      </w:r>
      <w:r w:rsidRPr="00E6646A">
        <w:rPr>
          <w:i/>
          <w:iCs/>
        </w:rPr>
        <w:t>Cacus – The One Who Dared Cross Hercules</w:t>
      </w:r>
      <w:r w:rsidRPr="00E6646A">
        <w:t xml:space="preserve">. [online] www.ancient-origins.net. Available at: </w:t>
      </w:r>
      <w:hyperlink r:id="rId8" w:history="1">
        <w:r w:rsidRPr="009B30E4">
          <w:rPr>
            <w:rStyle w:val="Hyperlink"/>
          </w:rPr>
          <w:t>https://www.ancient-origins.net/myths-legends-europe/cacus-0013468</w:t>
        </w:r>
      </w:hyperlink>
      <w:r w:rsidRPr="00E6646A">
        <w:t>.</w:t>
      </w:r>
    </w:p>
    <w:p w14:paraId="4E21A153" w14:textId="77777777" w:rsidR="00E95364" w:rsidRDefault="00E95364" w:rsidP="00F718FF"/>
    <w:p w14:paraId="0E29306B" w14:textId="7095D193" w:rsidR="00F718FF" w:rsidRDefault="00964223" w:rsidP="00171B8E">
      <w:r w:rsidRPr="00247673">
        <w:t>GREBE, S. (2004). Augustus’ Divine Authority and Vergil’s ‘Aeneid’. </w:t>
      </w:r>
      <w:r w:rsidRPr="00247673">
        <w:rPr>
          <w:i/>
          <w:iCs/>
        </w:rPr>
        <w:t>Vergilius (1959)</w:t>
      </w:r>
      <w:r w:rsidRPr="00247673">
        <w:t xml:space="preserve">, [online] 50, pp.35–62. </w:t>
      </w:r>
      <w:proofErr w:type="spellStart"/>
      <w:proofErr w:type="gramStart"/>
      <w:r w:rsidRPr="00247673">
        <w:t>doi:https</w:t>
      </w:r>
      <w:proofErr w:type="spellEnd"/>
      <w:r w:rsidRPr="00247673">
        <w:t>://doi.org/10.2307/41587284</w:t>
      </w:r>
      <w:proofErr w:type="gramEnd"/>
      <w:r w:rsidRPr="00247673">
        <w:t>.</w:t>
      </w:r>
    </w:p>
    <w:p w14:paraId="4635817B" w14:textId="77777777" w:rsidR="00027963" w:rsidRPr="001531EA" w:rsidRDefault="00027963" w:rsidP="00171B8E"/>
    <w:p w14:paraId="79F5CF34" w14:textId="28033892" w:rsidR="00852488" w:rsidRDefault="00EE1229" w:rsidP="00171B8E">
      <w:r w:rsidRPr="00EE1229">
        <w:t>Kamalananthan, K. (2021). </w:t>
      </w:r>
      <w:r w:rsidRPr="00EE1229">
        <w:rPr>
          <w:i/>
          <w:iCs/>
        </w:rPr>
        <w:t>Augustan Propaganda: Virgil and Idealism in the Aeneid</w:t>
      </w:r>
      <w:r w:rsidRPr="00EE1229">
        <w:t xml:space="preserve">. [online] Retrospect Journal. Available at: </w:t>
      </w:r>
      <w:hyperlink r:id="rId9" w:history="1">
        <w:r w:rsidR="002A4A4D" w:rsidRPr="009B30E4">
          <w:rPr>
            <w:rStyle w:val="Hyperlink"/>
          </w:rPr>
          <w:t>https://retrospectjournal.com/2021/10/17/augustan-propaganda-virgil-and-idealism-in-the-aeneid/</w:t>
        </w:r>
      </w:hyperlink>
      <w:r w:rsidRPr="00EE1229">
        <w:t>.</w:t>
      </w:r>
    </w:p>
    <w:p w14:paraId="5D48393C" w14:textId="77777777" w:rsidR="00027963" w:rsidRDefault="00027963" w:rsidP="00171B8E"/>
    <w:p w14:paraId="5225D9D2" w14:textId="327212CE" w:rsidR="001531EA" w:rsidRDefault="000F6C3E" w:rsidP="00171B8E">
      <w:r w:rsidRPr="000F6C3E">
        <w:t>Feeney, D.C. (2007). </w:t>
      </w:r>
      <w:r w:rsidRPr="000F6C3E">
        <w:rPr>
          <w:i/>
          <w:iCs/>
        </w:rPr>
        <w:t xml:space="preserve">Caesar’s </w:t>
      </w:r>
      <w:proofErr w:type="gramStart"/>
      <w:r w:rsidRPr="000F6C3E">
        <w:rPr>
          <w:i/>
          <w:iCs/>
        </w:rPr>
        <w:t>calendar :</w:t>
      </w:r>
      <w:proofErr w:type="gramEnd"/>
      <w:r w:rsidRPr="000F6C3E">
        <w:rPr>
          <w:i/>
          <w:iCs/>
        </w:rPr>
        <w:t xml:space="preserve"> ancient time and the beginnings of history</w:t>
      </w:r>
      <w:r w:rsidRPr="000F6C3E">
        <w:t>. Berkeley: University Of California Press.</w:t>
      </w:r>
    </w:p>
    <w:p w14:paraId="165ABF85" w14:textId="77777777" w:rsidR="00027963" w:rsidRDefault="00027963" w:rsidP="001531EA"/>
    <w:p w14:paraId="45D253EF" w14:textId="5D5EBBE2" w:rsidR="001531EA" w:rsidRDefault="00D31E6C" w:rsidP="001531EA">
      <w:r w:rsidRPr="00D31E6C">
        <w:t>Antonio, S.D. (2013). HERCULES, CACUS, AND EVANDER’S MYTHMAKING IN ‘AENEID’ 8. </w:t>
      </w:r>
      <w:r w:rsidRPr="00D31E6C">
        <w:rPr>
          <w:i/>
          <w:iCs/>
        </w:rPr>
        <w:t>Harvard Studies in Classical Philology</w:t>
      </w:r>
      <w:r w:rsidRPr="00D31E6C">
        <w:t xml:space="preserve">, [online] 107, pp.195–227. </w:t>
      </w:r>
      <w:proofErr w:type="spellStart"/>
      <w:proofErr w:type="gramStart"/>
      <w:r w:rsidRPr="00D31E6C">
        <w:t>doi:https</w:t>
      </w:r>
      <w:proofErr w:type="spellEnd"/>
      <w:r w:rsidRPr="00D31E6C">
        <w:t>://doi.org/10.2307/24615596</w:t>
      </w:r>
      <w:proofErr w:type="gramEnd"/>
      <w:r w:rsidRPr="00D31E6C">
        <w:t>.</w:t>
      </w:r>
    </w:p>
    <w:p w14:paraId="06CFB169" w14:textId="6AD3BCB6" w:rsidR="001531EA" w:rsidRDefault="001531EA" w:rsidP="00171B8E">
      <w:r w:rsidRPr="00547C1E">
        <w:br/>
        <w:t xml:space="preserve">Faulkner, A., </w:t>
      </w:r>
      <w:proofErr w:type="spellStart"/>
      <w:r w:rsidRPr="00547C1E">
        <w:t>Athanassios</w:t>
      </w:r>
      <w:proofErr w:type="spellEnd"/>
      <w:r w:rsidRPr="00547C1E">
        <w:t xml:space="preserve"> </w:t>
      </w:r>
      <w:proofErr w:type="spellStart"/>
      <w:r w:rsidRPr="00547C1E">
        <w:t>Vergados</w:t>
      </w:r>
      <w:proofErr w:type="spellEnd"/>
      <w:r w:rsidRPr="00547C1E">
        <w:t xml:space="preserve"> and Schwab, A. (2016). </w:t>
      </w:r>
      <w:r w:rsidRPr="00547C1E">
        <w:rPr>
          <w:i/>
          <w:iCs/>
        </w:rPr>
        <w:t>The reception of the Homeric Hymns</w:t>
      </w:r>
      <w:r w:rsidRPr="00547C1E">
        <w:t>. Oxford: Oxford University Press.</w:t>
      </w:r>
    </w:p>
    <w:p w14:paraId="6BC41B78" w14:textId="77777777" w:rsidR="00027963" w:rsidRDefault="00027963" w:rsidP="00171B8E"/>
    <w:p w14:paraId="2FB655B1" w14:textId="3A18FD8F" w:rsidR="00D31E6C" w:rsidRDefault="00517277" w:rsidP="00171B8E">
      <w:r w:rsidRPr="000C4214">
        <w:t>Sociology Institute. (2023). </w:t>
      </w:r>
      <w:r w:rsidRPr="000C4214">
        <w:rPr>
          <w:i/>
          <w:iCs/>
        </w:rPr>
        <w:t xml:space="preserve">Decoding Myths: A Structural Analysis Approach • </w:t>
      </w:r>
      <w:proofErr w:type="spellStart"/>
      <w:r w:rsidRPr="000C4214">
        <w:rPr>
          <w:i/>
          <w:iCs/>
        </w:rPr>
        <w:t>Sociology.Institute</w:t>
      </w:r>
      <w:proofErr w:type="spellEnd"/>
      <w:r w:rsidRPr="000C4214">
        <w:t xml:space="preserve">. [online] Available at: </w:t>
      </w:r>
      <w:hyperlink r:id="rId10" w:history="1">
        <w:r w:rsidRPr="009B30E4">
          <w:rPr>
            <w:rStyle w:val="Hyperlink"/>
          </w:rPr>
          <w:t>https://sociology.institute/introduction-to-sociology/structural-analysis-decoding-myths/</w:t>
        </w:r>
      </w:hyperlink>
      <w:r w:rsidRPr="000C4214">
        <w:t>.</w:t>
      </w:r>
    </w:p>
    <w:p w14:paraId="0D4563F9" w14:textId="77777777" w:rsidR="00027963" w:rsidRDefault="00027963" w:rsidP="00171B8E"/>
    <w:p w14:paraId="26CD3D87" w14:textId="00F33503" w:rsidR="00B6074F" w:rsidRDefault="00A62E9B" w:rsidP="00171B8E">
      <w:r w:rsidRPr="00A62E9B">
        <w:t>Lévi-Strauss, C. (1955). The Structural Study of Myth. </w:t>
      </w:r>
      <w:r w:rsidRPr="00A62E9B">
        <w:rPr>
          <w:i/>
          <w:iCs/>
        </w:rPr>
        <w:t>The Journal of American Folklore</w:t>
      </w:r>
      <w:r w:rsidRPr="00A62E9B">
        <w:t xml:space="preserve">, [online] 68(270), pp.428–444. </w:t>
      </w:r>
      <w:proofErr w:type="spellStart"/>
      <w:proofErr w:type="gramStart"/>
      <w:r w:rsidRPr="00A62E9B">
        <w:t>doi:https</w:t>
      </w:r>
      <w:proofErr w:type="spellEnd"/>
      <w:r w:rsidRPr="00A62E9B">
        <w:t>://doi.org/10.2307/536768</w:t>
      </w:r>
      <w:proofErr w:type="gramEnd"/>
      <w:r w:rsidRPr="00A62E9B">
        <w:t>.</w:t>
      </w:r>
    </w:p>
    <w:p w14:paraId="25188CC8" w14:textId="77777777" w:rsidR="00547C1E" w:rsidRDefault="00547C1E" w:rsidP="00171B8E"/>
    <w:p w14:paraId="3C854944" w14:textId="31A2CA84" w:rsidR="00547C1E" w:rsidRDefault="00547C1E" w:rsidP="00547C1E"/>
    <w:sectPr w:rsidR="00547C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27850"/>
    <w:multiLevelType w:val="hybridMultilevel"/>
    <w:tmpl w:val="AF2805F6"/>
    <w:lvl w:ilvl="0" w:tplc="FAC2AFE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9583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AD7"/>
    <w:rsid w:val="00011EFC"/>
    <w:rsid w:val="00025E49"/>
    <w:rsid w:val="00027963"/>
    <w:rsid w:val="00047C34"/>
    <w:rsid w:val="00052CAF"/>
    <w:rsid w:val="00055BC1"/>
    <w:rsid w:val="000646C3"/>
    <w:rsid w:val="0007283C"/>
    <w:rsid w:val="00085A0E"/>
    <w:rsid w:val="000A07A5"/>
    <w:rsid w:val="000A7F6A"/>
    <w:rsid w:val="000B2385"/>
    <w:rsid w:val="000C0538"/>
    <w:rsid w:val="000C4214"/>
    <w:rsid w:val="000E4136"/>
    <w:rsid w:val="000F42BD"/>
    <w:rsid w:val="000F6C3E"/>
    <w:rsid w:val="000F7AB7"/>
    <w:rsid w:val="00102A6C"/>
    <w:rsid w:val="00110778"/>
    <w:rsid w:val="00126F2B"/>
    <w:rsid w:val="001448A5"/>
    <w:rsid w:val="00150D51"/>
    <w:rsid w:val="001531EA"/>
    <w:rsid w:val="001616C7"/>
    <w:rsid w:val="00171B8E"/>
    <w:rsid w:val="00194E9D"/>
    <w:rsid w:val="001B154E"/>
    <w:rsid w:val="001B2000"/>
    <w:rsid w:val="001B2342"/>
    <w:rsid w:val="001B38D8"/>
    <w:rsid w:val="001B5D70"/>
    <w:rsid w:val="001C1CEC"/>
    <w:rsid w:val="001C2B0D"/>
    <w:rsid w:val="001D0130"/>
    <w:rsid w:val="001D0C57"/>
    <w:rsid w:val="001E4124"/>
    <w:rsid w:val="00204417"/>
    <w:rsid w:val="002067C1"/>
    <w:rsid w:val="0021751E"/>
    <w:rsid w:val="00245C01"/>
    <w:rsid w:val="00247673"/>
    <w:rsid w:val="002744CF"/>
    <w:rsid w:val="002A196E"/>
    <w:rsid w:val="002A4A4D"/>
    <w:rsid w:val="002A5F02"/>
    <w:rsid w:val="002B56C8"/>
    <w:rsid w:val="002D61EB"/>
    <w:rsid w:val="002F2A3E"/>
    <w:rsid w:val="00303D82"/>
    <w:rsid w:val="00310040"/>
    <w:rsid w:val="003147C0"/>
    <w:rsid w:val="00373114"/>
    <w:rsid w:val="00375CAA"/>
    <w:rsid w:val="003767F9"/>
    <w:rsid w:val="0038449C"/>
    <w:rsid w:val="003A4A7D"/>
    <w:rsid w:val="003B1937"/>
    <w:rsid w:val="003B40A5"/>
    <w:rsid w:val="003C09A9"/>
    <w:rsid w:val="003E47CE"/>
    <w:rsid w:val="003E73CE"/>
    <w:rsid w:val="00410082"/>
    <w:rsid w:val="00413052"/>
    <w:rsid w:val="00424926"/>
    <w:rsid w:val="0042648B"/>
    <w:rsid w:val="00434E46"/>
    <w:rsid w:val="00445176"/>
    <w:rsid w:val="004634FF"/>
    <w:rsid w:val="004721B9"/>
    <w:rsid w:val="00472572"/>
    <w:rsid w:val="004875F5"/>
    <w:rsid w:val="00490188"/>
    <w:rsid w:val="004A1257"/>
    <w:rsid w:val="004A2102"/>
    <w:rsid w:val="004B51E1"/>
    <w:rsid w:val="004B742F"/>
    <w:rsid w:val="004C654F"/>
    <w:rsid w:val="004D0754"/>
    <w:rsid w:val="004D4116"/>
    <w:rsid w:val="004F15FA"/>
    <w:rsid w:val="004F3B09"/>
    <w:rsid w:val="00517277"/>
    <w:rsid w:val="00521654"/>
    <w:rsid w:val="00524EC0"/>
    <w:rsid w:val="00533BD9"/>
    <w:rsid w:val="00540E7B"/>
    <w:rsid w:val="00541F3C"/>
    <w:rsid w:val="00547C1E"/>
    <w:rsid w:val="00551429"/>
    <w:rsid w:val="005534F5"/>
    <w:rsid w:val="00557675"/>
    <w:rsid w:val="005662B8"/>
    <w:rsid w:val="00584ECC"/>
    <w:rsid w:val="005A19B1"/>
    <w:rsid w:val="005A219E"/>
    <w:rsid w:val="005A28F9"/>
    <w:rsid w:val="005A3714"/>
    <w:rsid w:val="005A5F67"/>
    <w:rsid w:val="005A61A3"/>
    <w:rsid w:val="005B31E2"/>
    <w:rsid w:val="005B45CF"/>
    <w:rsid w:val="005B5618"/>
    <w:rsid w:val="005B6094"/>
    <w:rsid w:val="005C547F"/>
    <w:rsid w:val="005D5BB4"/>
    <w:rsid w:val="005D7B0B"/>
    <w:rsid w:val="005F009B"/>
    <w:rsid w:val="0060284E"/>
    <w:rsid w:val="00616AE8"/>
    <w:rsid w:val="00617609"/>
    <w:rsid w:val="006224FB"/>
    <w:rsid w:val="00633CD4"/>
    <w:rsid w:val="006450BF"/>
    <w:rsid w:val="00645851"/>
    <w:rsid w:val="00670586"/>
    <w:rsid w:val="00686C5E"/>
    <w:rsid w:val="00694A77"/>
    <w:rsid w:val="006A7493"/>
    <w:rsid w:val="006C7F00"/>
    <w:rsid w:val="006F4862"/>
    <w:rsid w:val="006F5D1D"/>
    <w:rsid w:val="006F6639"/>
    <w:rsid w:val="007011F3"/>
    <w:rsid w:val="00717994"/>
    <w:rsid w:val="007623B0"/>
    <w:rsid w:val="00765567"/>
    <w:rsid w:val="00772429"/>
    <w:rsid w:val="0077488A"/>
    <w:rsid w:val="007A03EC"/>
    <w:rsid w:val="007A695F"/>
    <w:rsid w:val="007C4392"/>
    <w:rsid w:val="007D3AF6"/>
    <w:rsid w:val="007D3EAA"/>
    <w:rsid w:val="007E6111"/>
    <w:rsid w:val="007F454B"/>
    <w:rsid w:val="00807CF8"/>
    <w:rsid w:val="00807E4F"/>
    <w:rsid w:val="00812B62"/>
    <w:rsid w:val="00814A29"/>
    <w:rsid w:val="00821D47"/>
    <w:rsid w:val="00823300"/>
    <w:rsid w:val="00836B38"/>
    <w:rsid w:val="00852488"/>
    <w:rsid w:val="00862864"/>
    <w:rsid w:val="00862CF4"/>
    <w:rsid w:val="008A2DD2"/>
    <w:rsid w:val="008B0532"/>
    <w:rsid w:val="008D1EE2"/>
    <w:rsid w:val="008E1DF5"/>
    <w:rsid w:val="008E7B2C"/>
    <w:rsid w:val="0090239E"/>
    <w:rsid w:val="00910DCF"/>
    <w:rsid w:val="00924B46"/>
    <w:rsid w:val="00936FDB"/>
    <w:rsid w:val="0094168A"/>
    <w:rsid w:val="00964223"/>
    <w:rsid w:val="009A1F32"/>
    <w:rsid w:val="009B487F"/>
    <w:rsid w:val="009B69B2"/>
    <w:rsid w:val="009B6A98"/>
    <w:rsid w:val="009C0BCC"/>
    <w:rsid w:val="009C28F0"/>
    <w:rsid w:val="009D1CFB"/>
    <w:rsid w:val="009D7611"/>
    <w:rsid w:val="00A052A6"/>
    <w:rsid w:val="00A31587"/>
    <w:rsid w:val="00A44CFD"/>
    <w:rsid w:val="00A52010"/>
    <w:rsid w:val="00A62E9B"/>
    <w:rsid w:val="00A65898"/>
    <w:rsid w:val="00A76D8F"/>
    <w:rsid w:val="00A8487D"/>
    <w:rsid w:val="00A84A1D"/>
    <w:rsid w:val="00A93B99"/>
    <w:rsid w:val="00AA0C14"/>
    <w:rsid w:val="00AB55F5"/>
    <w:rsid w:val="00AC5C34"/>
    <w:rsid w:val="00AC7501"/>
    <w:rsid w:val="00AD0A4F"/>
    <w:rsid w:val="00AE3DCD"/>
    <w:rsid w:val="00AE5C3B"/>
    <w:rsid w:val="00AF596F"/>
    <w:rsid w:val="00B0663D"/>
    <w:rsid w:val="00B103AC"/>
    <w:rsid w:val="00B1462B"/>
    <w:rsid w:val="00B17B04"/>
    <w:rsid w:val="00B20E9C"/>
    <w:rsid w:val="00B22C80"/>
    <w:rsid w:val="00B245F8"/>
    <w:rsid w:val="00B24EFB"/>
    <w:rsid w:val="00B52ACA"/>
    <w:rsid w:val="00B6074F"/>
    <w:rsid w:val="00B65E4D"/>
    <w:rsid w:val="00B81A02"/>
    <w:rsid w:val="00B93CB6"/>
    <w:rsid w:val="00BA2194"/>
    <w:rsid w:val="00BA3CE1"/>
    <w:rsid w:val="00BB08C2"/>
    <w:rsid w:val="00BE260F"/>
    <w:rsid w:val="00BF028F"/>
    <w:rsid w:val="00BF0ABC"/>
    <w:rsid w:val="00BF78ED"/>
    <w:rsid w:val="00C019CB"/>
    <w:rsid w:val="00C02230"/>
    <w:rsid w:val="00C07070"/>
    <w:rsid w:val="00C24430"/>
    <w:rsid w:val="00C4215F"/>
    <w:rsid w:val="00C51272"/>
    <w:rsid w:val="00C56F15"/>
    <w:rsid w:val="00C60225"/>
    <w:rsid w:val="00C82B03"/>
    <w:rsid w:val="00C943EA"/>
    <w:rsid w:val="00CA18FC"/>
    <w:rsid w:val="00CB3A36"/>
    <w:rsid w:val="00CB5A20"/>
    <w:rsid w:val="00CB73A8"/>
    <w:rsid w:val="00CC0122"/>
    <w:rsid w:val="00CC7769"/>
    <w:rsid w:val="00CF620F"/>
    <w:rsid w:val="00D22F11"/>
    <w:rsid w:val="00D31E6C"/>
    <w:rsid w:val="00D42410"/>
    <w:rsid w:val="00D45189"/>
    <w:rsid w:val="00D46F8C"/>
    <w:rsid w:val="00D52C79"/>
    <w:rsid w:val="00D7195C"/>
    <w:rsid w:val="00D83609"/>
    <w:rsid w:val="00DA01F4"/>
    <w:rsid w:val="00DA1C32"/>
    <w:rsid w:val="00DB5324"/>
    <w:rsid w:val="00DD3D0E"/>
    <w:rsid w:val="00DD49D0"/>
    <w:rsid w:val="00DD554E"/>
    <w:rsid w:val="00DF2AD7"/>
    <w:rsid w:val="00DF34F9"/>
    <w:rsid w:val="00E02C39"/>
    <w:rsid w:val="00E066ED"/>
    <w:rsid w:val="00E113FB"/>
    <w:rsid w:val="00E16F2B"/>
    <w:rsid w:val="00E215C6"/>
    <w:rsid w:val="00E2475A"/>
    <w:rsid w:val="00E31BC9"/>
    <w:rsid w:val="00E349FC"/>
    <w:rsid w:val="00E4072A"/>
    <w:rsid w:val="00E53AD1"/>
    <w:rsid w:val="00E616E3"/>
    <w:rsid w:val="00E6646A"/>
    <w:rsid w:val="00E80BD3"/>
    <w:rsid w:val="00E86E61"/>
    <w:rsid w:val="00E91A4B"/>
    <w:rsid w:val="00E95364"/>
    <w:rsid w:val="00EA5E53"/>
    <w:rsid w:val="00EB5977"/>
    <w:rsid w:val="00EE1229"/>
    <w:rsid w:val="00EF7694"/>
    <w:rsid w:val="00F07D38"/>
    <w:rsid w:val="00F1351A"/>
    <w:rsid w:val="00F15DEA"/>
    <w:rsid w:val="00F373F8"/>
    <w:rsid w:val="00F718FF"/>
    <w:rsid w:val="00F762AF"/>
    <w:rsid w:val="00F77079"/>
    <w:rsid w:val="00F77769"/>
    <w:rsid w:val="00F80B4D"/>
    <w:rsid w:val="00F9614D"/>
    <w:rsid w:val="00FA3590"/>
    <w:rsid w:val="00FA377D"/>
    <w:rsid w:val="00FC218B"/>
    <w:rsid w:val="00FC7596"/>
    <w:rsid w:val="00FD3B40"/>
    <w:rsid w:val="00FE55B6"/>
    <w:rsid w:val="00FF7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99B23"/>
  <w15:chartTrackingRefBased/>
  <w15:docId w15:val="{684D0CBA-CBA9-4794-8347-0439F5C0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A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2A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2A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2A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2A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2A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A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A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A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A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2A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2A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2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2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2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AD7"/>
    <w:rPr>
      <w:rFonts w:eastAsiaTheme="majorEastAsia" w:cstheme="majorBidi"/>
      <w:color w:val="272727" w:themeColor="text1" w:themeTint="D8"/>
    </w:rPr>
  </w:style>
  <w:style w:type="paragraph" w:styleId="Title">
    <w:name w:val="Title"/>
    <w:basedOn w:val="Normal"/>
    <w:next w:val="Normal"/>
    <w:link w:val="TitleChar"/>
    <w:uiPriority w:val="10"/>
    <w:qFormat/>
    <w:rsid w:val="00DF2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2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AD7"/>
    <w:pPr>
      <w:spacing w:before="160"/>
      <w:jc w:val="center"/>
    </w:pPr>
    <w:rPr>
      <w:i/>
      <w:iCs/>
      <w:color w:val="404040" w:themeColor="text1" w:themeTint="BF"/>
    </w:rPr>
  </w:style>
  <w:style w:type="character" w:customStyle="1" w:styleId="QuoteChar">
    <w:name w:val="Quote Char"/>
    <w:basedOn w:val="DefaultParagraphFont"/>
    <w:link w:val="Quote"/>
    <w:uiPriority w:val="29"/>
    <w:rsid w:val="00DF2AD7"/>
    <w:rPr>
      <w:i/>
      <w:iCs/>
      <w:color w:val="404040" w:themeColor="text1" w:themeTint="BF"/>
    </w:rPr>
  </w:style>
  <w:style w:type="paragraph" w:styleId="ListParagraph">
    <w:name w:val="List Paragraph"/>
    <w:basedOn w:val="Normal"/>
    <w:uiPriority w:val="34"/>
    <w:qFormat/>
    <w:rsid w:val="00DF2AD7"/>
    <w:pPr>
      <w:ind w:left="720"/>
      <w:contextualSpacing/>
    </w:pPr>
  </w:style>
  <w:style w:type="character" w:styleId="IntenseEmphasis">
    <w:name w:val="Intense Emphasis"/>
    <w:basedOn w:val="DefaultParagraphFont"/>
    <w:uiPriority w:val="21"/>
    <w:qFormat/>
    <w:rsid w:val="00DF2AD7"/>
    <w:rPr>
      <w:i/>
      <w:iCs/>
      <w:color w:val="0F4761" w:themeColor="accent1" w:themeShade="BF"/>
    </w:rPr>
  </w:style>
  <w:style w:type="paragraph" w:styleId="IntenseQuote">
    <w:name w:val="Intense Quote"/>
    <w:basedOn w:val="Normal"/>
    <w:next w:val="Normal"/>
    <w:link w:val="IntenseQuoteChar"/>
    <w:uiPriority w:val="30"/>
    <w:qFormat/>
    <w:rsid w:val="00DF2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2AD7"/>
    <w:rPr>
      <w:i/>
      <w:iCs/>
      <w:color w:val="0F4761" w:themeColor="accent1" w:themeShade="BF"/>
    </w:rPr>
  </w:style>
  <w:style w:type="character" w:styleId="IntenseReference">
    <w:name w:val="Intense Reference"/>
    <w:basedOn w:val="DefaultParagraphFont"/>
    <w:uiPriority w:val="32"/>
    <w:qFormat/>
    <w:rsid w:val="00DF2AD7"/>
    <w:rPr>
      <w:b/>
      <w:bCs/>
      <w:smallCaps/>
      <w:color w:val="0F4761" w:themeColor="accent1" w:themeShade="BF"/>
      <w:spacing w:val="5"/>
    </w:rPr>
  </w:style>
  <w:style w:type="character" w:styleId="Hyperlink">
    <w:name w:val="Hyperlink"/>
    <w:basedOn w:val="DefaultParagraphFont"/>
    <w:uiPriority w:val="99"/>
    <w:unhideWhenUsed/>
    <w:rsid w:val="00EE1229"/>
    <w:rPr>
      <w:color w:val="467886" w:themeColor="hyperlink"/>
      <w:u w:val="single"/>
    </w:rPr>
  </w:style>
  <w:style w:type="character" w:styleId="UnresolvedMention">
    <w:name w:val="Unresolved Mention"/>
    <w:basedOn w:val="DefaultParagraphFont"/>
    <w:uiPriority w:val="99"/>
    <w:semiHidden/>
    <w:unhideWhenUsed/>
    <w:rsid w:val="00EE1229"/>
    <w:rPr>
      <w:color w:val="605E5C"/>
      <w:shd w:val="clear" w:color="auto" w:fill="E1DFDD"/>
    </w:rPr>
  </w:style>
  <w:style w:type="paragraph" w:styleId="NormalWeb">
    <w:name w:val="Normal (Web)"/>
    <w:basedOn w:val="Normal"/>
    <w:uiPriority w:val="99"/>
    <w:semiHidden/>
    <w:unhideWhenUsed/>
    <w:rsid w:val="00547C1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origins.net/myths-legends-europe/cacus-0013468"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sociology.institute/introduction-to-sociology/structural-analysis-decoding-myths/" TargetMode="External"/><Relationship Id="rId4" Type="http://schemas.openxmlformats.org/officeDocument/2006/relationships/numbering" Target="numbering.xml"/><Relationship Id="rId9" Type="http://schemas.openxmlformats.org/officeDocument/2006/relationships/hyperlink" Target="https://retrospectjournal.com/2021/10/17/augustan-propaganda-virgil-and-idealism-in-the-aene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10" ma:contentTypeDescription="Create a new document." ma:contentTypeScope="" ma:versionID="d61ab4206ff597e28f7d0e1e701d7b55">
  <xsd:schema xmlns:xsd="http://www.w3.org/2001/XMLSchema" xmlns:xs="http://www.w3.org/2001/XMLSchema" xmlns:p="http://schemas.microsoft.com/office/2006/metadata/properties" xmlns:ns3="716bca3a-9bc9-4129-a185-7ea87f9d73cc" targetNamespace="http://schemas.microsoft.com/office/2006/metadata/properties" ma:root="true" ma:fieldsID="ebfec3b90e779a42c48cfbc565d4be1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BillingMetadata"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BillingMetadata" ma:index="12" nillable="true" ma:displayName="MediaServiceBillingMetadata" ma:hidden="true" ma:internalName="MediaServiceBilling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0B53979C-D868-4A90-8033-6BC5732099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4794A5-7ED3-4476-B845-B027B048B60F}">
  <ds:schemaRefs>
    <ds:schemaRef ds:uri="http://schemas.microsoft.com/sharepoint/v3/contenttype/forms"/>
  </ds:schemaRefs>
</ds:datastoreItem>
</file>

<file path=customXml/itemProps3.xml><?xml version="1.0" encoding="utf-8"?>
<ds:datastoreItem xmlns:ds="http://schemas.openxmlformats.org/officeDocument/2006/customXml" ds:itemID="{01E9FDD6-8D32-457A-99A8-B70EDFA7951B}">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4834</TotalTime>
  <Pages>5</Pages>
  <Words>2107</Words>
  <Characters>12011</Characters>
  <Application>Microsoft Office Word</Application>
  <DocSecurity>0</DocSecurity>
  <Lines>100</Lines>
  <Paragraphs>28</Paragraphs>
  <ScaleCrop>false</ScaleCrop>
  <Company/>
  <LinksUpToDate>false</LinksUpToDate>
  <CharactersWithSpaces>14090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 Downing (2501427)</dc:creator>
  <cp:keywords/>
  <dc:description/>
  <cp:lastModifiedBy>Flo Downing (2501427)</cp:lastModifiedBy>
  <cp:revision>271</cp:revision>
  <dcterms:created xsi:type="dcterms:W3CDTF">2026-03-26T15:13:00Z</dcterms:created>
  <dcterms:modified xsi:type="dcterms:W3CDTF">2026-03-29T22:47:00Z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