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05E61" w14:textId="64F266B6" w:rsidR="0070274D" w:rsidRPr="000D5F46" w:rsidRDefault="0070274D" w:rsidP="0070274D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14:paraId="4091766C" w14:textId="77777777" w:rsidR="0070274D" w:rsidRPr="000D5F46" w:rsidRDefault="0070274D" w:rsidP="0070274D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14:paraId="2778D624" w14:textId="77777777" w:rsidR="0070274D" w:rsidRPr="000D5F46" w:rsidRDefault="0070274D" w:rsidP="0070274D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</w:p>
    <w:p w14:paraId="61BBF2CD" w14:textId="1D29862D" w:rsidR="0070274D" w:rsidRPr="00ED2F8F" w:rsidRDefault="0070274D" w:rsidP="0070274D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70274D">
        <w:rPr>
          <w:rFonts w:ascii="Times New Roman" w:hAnsi="Times New Roman" w:cs="Times New Roman"/>
          <w:b/>
          <w:bCs/>
          <w:sz w:val="36"/>
          <w:szCs w:val="40"/>
        </w:rPr>
        <w:t>HR Skills Development</w:t>
      </w:r>
    </w:p>
    <w:p w14:paraId="025E8682" w14:textId="404692EF" w:rsidR="0070274D" w:rsidRPr="000D5F46" w:rsidRDefault="0070274D" w:rsidP="0070274D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4"/>
        </w:rPr>
      </w:pPr>
      <w:r w:rsidRPr="00ED2F8F">
        <w:rPr>
          <w:rFonts w:ascii="Times New Roman" w:hAnsi="Times New Roman" w:cs="Times New Roman"/>
          <w:b/>
          <w:bCs/>
          <w:sz w:val="36"/>
          <w:szCs w:val="40"/>
        </w:rPr>
        <w:t xml:space="preserve">Assignment </w:t>
      </w:r>
      <w:r>
        <w:rPr>
          <w:rFonts w:ascii="Times New Roman" w:hAnsi="Times New Roman" w:cs="Times New Roman"/>
          <w:b/>
          <w:bCs/>
          <w:sz w:val="36"/>
          <w:szCs w:val="40"/>
        </w:rPr>
        <w:t>2</w:t>
      </w:r>
      <w:r w:rsidRPr="00ED2F8F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</w:p>
    <w:p w14:paraId="6F31797A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342A5D23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3CA4539E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3B167559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17AEB9B5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00362A84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42E37718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1F5B2307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7E39A940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12854BEB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04602D14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4A750DA2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0C0CC230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023B62CF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2B869D37" w14:textId="77777777" w:rsidR="0070274D" w:rsidRDefault="0070274D" w:rsidP="0070274D">
      <w:pPr>
        <w:widowControl/>
        <w:jc w:val="center"/>
        <w:rPr>
          <w:rFonts w:ascii="Times New Roman" w:hAnsi="Times New Roman" w:cs="Times New Roman"/>
          <w:b/>
          <w:bCs/>
          <w:sz w:val="40"/>
          <w:szCs w:val="44"/>
        </w:rPr>
      </w:pPr>
    </w:p>
    <w:p w14:paraId="59286F50" w14:textId="6D4FCA54" w:rsidR="0070274D" w:rsidRPr="0070274D" w:rsidRDefault="0070274D" w:rsidP="0070274D">
      <w:pPr>
        <w:widowControl/>
        <w:jc w:val="center"/>
        <w:rPr>
          <w:rFonts w:ascii="Times New Roman" w:hAnsi="Times New Roman" w:cs="Times New Roman" w:hint="eastAsia"/>
          <w:b/>
          <w:bCs/>
          <w:sz w:val="40"/>
          <w:szCs w:val="44"/>
        </w:rPr>
      </w:pPr>
      <w:r w:rsidRPr="000D5F46">
        <w:rPr>
          <w:rFonts w:ascii="Times New Roman" w:hAnsi="Times New Roman" w:cs="Times New Roman"/>
          <w:sz w:val="22"/>
          <w:szCs w:val="24"/>
        </w:rPr>
        <w:t>Human Resource Management BMMB7007</w:t>
      </w:r>
    </w:p>
    <w:p w14:paraId="7F4333CA" w14:textId="77777777" w:rsidR="0070274D" w:rsidRPr="000D5F46" w:rsidRDefault="0070274D" w:rsidP="0070274D">
      <w:pPr>
        <w:widowControl/>
        <w:spacing w:line="360" w:lineRule="auto"/>
        <w:jc w:val="center"/>
        <w:rPr>
          <w:rFonts w:ascii="Times New Roman" w:hAnsi="Times New Roman" w:cs="Times New Roman"/>
          <w:sz w:val="22"/>
          <w:szCs w:val="24"/>
        </w:rPr>
      </w:pPr>
      <w:r w:rsidRPr="000D5F46">
        <w:rPr>
          <w:rFonts w:ascii="Times New Roman" w:hAnsi="Times New Roman" w:cs="Times New Roman"/>
          <w:sz w:val="22"/>
          <w:szCs w:val="24"/>
        </w:rPr>
        <w:t>Ning Nie 2106243</w:t>
      </w:r>
    </w:p>
    <w:p w14:paraId="2F0CD8C9" w14:textId="1AE5610D" w:rsidR="0070274D" w:rsidRPr="000D5F46" w:rsidRDefault="0070274D" w:rsidP="0070274D">
      <w:pPr>
        <w:widowControl/>
        <w:jc w:val="left"/>
        <w:rPr>
          <w:rFonts w:ascii="Times New Roman" w:hAnsi="Times New Roman" w:cs="Times New Roman" w:hint="eastAsia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br w:type="page"/>
      </w:r>
    </w:p>
    <w:p w14:paraId="2FA5F02C" w14:textId="4ACD4341" w:rsidR="00EB63D3" w:rsidRDefault="00EB63D3">
      <w:r>
        <w:rPr>
          <w:rFonts w:hint="eastAsia"/>
        </w:rPr>
        <w:lastRenderedPageBreak/>
        <w:t>Link</w:t>
      </w:r>
      <w:r>
        <w:t>:</w:t>
      </w:r>
    </w:p>
    <w:p w14:paraId="61A9D712" w14:textId="3A423544" w:rsidR="0070274D" w:rsidRDefault="00EB63D3">
      <w:hyperlink r:id="rId6" w:history="1">
        <w:r w:rsidRPr="001E46BF">
          <w:rPr>
            <w:rStyle w:val="a7"/>
          </w:rPr>
          <w:t>https://web.microsoftstream.com/video/2ea4ab9d-5c07-4996-98ea-48514810901d</w:t>
        </w:r>
      </w:hyperlink>
      <w:r>
        <w:t xml:space="preserve"> </w:t>
      </w:r>
    </w:p>
    <w:p w14:paraId="19023345" w14:textId="77777777" w:rsidR="0070274D" w:rsidRDefault="0070274D">
      <w:pPr>
        <w:widowControl/>
        <w:jc w:val="left"/>
      </w:pPr>
      <w:r>
        <w:br w:type="page"/>
      </w:r>
    </w:p>
    <w:p w14:paraId="74674EAD" w14:textId="7E76AE14" w:rsidR="00F714F8" w:rsidRPr="0070274D" w:rsidRDefault="0070274D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70274D">
        <w:rPr>
          <w:rFonts w:ascii="Times New Roman" w:hAnsi="Times New Roman" w:cs="Times New Roman"/>
          <w:b/>
          <w:bCs/>
          <w:sz w:val="24"/>
          <w:szCs w:val="28"/>
        </w:rPr>
        <w:lastRenderedPageBreak/>
        <w:t>Reference:</w:t>
      </w:r>
    </w:p>
    <w:p w14:paraId="211A460E" w14:textId="77777777" w:rsidR="0070274D" w:rsidRPr="000D5F46" w:rsidRDefault="0070274D" w:rsidP="0070274D">
      <w:pPr>
        <w:spacing w:line="360" w:lineRule="auto"/>
        <w:ind w:left="840" w:hangingChars="400" w:hanging="840"/>
        <w:rPr>
          <w:rFonts w:ascii="Times New Roman" w:hAnsi="Times New Roman" w:cs="Times New Roman"/>
        </w:rPr>
      </w:pPr>
      <w:proofErr w:type="spellStart"/>
      <w:r w:rsidRPr="000D5F46">
        <w:rPr>
          <w:rFonts w:ascii="Times New Roman" w:hAnsi="Times New Roman" w:cs="Times New Roman"/>
        </w:rPr>
        <w:t>MaiMai</w:t>
      </w:r>
      <w:proofErr w:type="spellEnd"/>
      <w:r w:rsidRPr="000D5F46">
        <w:rPr>
          <w:rFonts w:ascii="Times New Roman" w:hAnsi="Times New Roman" w:cs="Times New Roman"/>
        </w:rPr>
        <w:t xml:space="preserve"> Data Institute (2021) </w:t>
      </w:r>
      <w:r w:rsidRPr="000D5F46">
        <w:rPr>
          <w:rFonts w:ascii="Times New Roman" w:hAnsi="Times New Roman" w:cs="Times New Roman"/>
          <w:i/>
          <w:iCs/>
        </w:rPr>
        <w:t>Talent Mobility in China 2021</w:t>
      </w:r>
      <w:r w:rsidRPr="000D5F46">
        <w:rPr>
          <w:rFonts w:ascii="Times New Roman" w:hAnsi="Times New Roman" w:cs="Times New Roman"/>
        </w:rPr>
        <w:t xml:space="preserve">. Available at: </w:t>
      </w:r>
      <w:hyperlink r:id="rId7" w:history="1">
        <w:r w:rsidRPr="000D5F46">
          <w:rPr>
            <w:rStyle w:val="a7"/>
            <w:rFonts w:ascii="Times New Roman" w:hAnsi="Times New Roman" w:cs="Times New Roman"/>
          </w:rPr>
          <w:t>http://www.199it.com/archives/1217886.html</w:t>
        </w:r>
      </w:hyperlink>
      <w:r w:rsidRPr="000D5F46">
        <w:rPr>
          <w:rFonts w:ascii="Times New Roman" w:hAnsi="Times New Roman" w:cs="Times New Roman"/>
        </w:rPr>
        <w:t xml:space="preserve"> (Accessed: 21 March 2022).</w:t>
      </w:r>
    </w:p>
    <w:p w14:paraId="07FE4FEC" w14:textId="77777777" w:rsidR="0070274D" w:rsidRPr="000D5F46" w:rsidRDefault="0070274D" w:rsidP="0070274D">
      <w:pPr>
        <w:spacing w:line="360" w:lineRule="auto"/>
        <w:ind w:left="840" w:hangingChars="400" w:hanging="840"/>
        <w:rPr>
          <w:rFonts w:ascii="Times New Roman" w:hAnsi="Times New Roman" w:cs="Times New Roman"/>
        </w:rPr>
      </w:pPr>
      <w:proofErr w:type="spellStart"/>
      <w:r w:rsidRPr="000D5F46">
        <w:rPr>
          <w:rFonts w:ascii="Times New Roman" w:hAnsi="Times New Roman" w:cs="Times New Roman"/>
        </w:rPr>
        <w:t>Kivimäki</w:t>
      </w:r>
      <w:proofErr w:type="spellEnd"/>
      <w:r w:rsidRPr="000D5F46">
        <w:rPr>
          <w:rFonts w:ascii="Times New Roman" w:hAnsi="Times New Roman" w:cs="Times New Roman"/>
        </w:rPr>
        <w:t xml:space="preserve"> et al, (2015) ‘Long working hours and risk of coronary heart disease and stroke: a systematic review and meta-analysis of published and unpublished data for 603</w:t>
      </w:r>
      <w:r w:rsidRPr="000D5F46">
        <w:rPr>
          <w:rFonts w:ascii="Times New Roman" w:eastAsia="MS Mincho" w:hAnsi="Times New Roman" w:cs="Times New Roman"/>
        </w:rPr>
        <w:t> </w:t>
      </w:r>
      <w:r w:rsidRPr="000D5F46">
        <w:rPr>
          <w:rFonts w:ascii="Times New Roman" w:hAnsi="Times New Roman" w:cs="Times New Roman"/>
        </w:rPr>
        <w:t xml:space="preserve">838 individuals’, </w:t>
      </w:r>
      <w:r w:rsidRPr="000D5F46">
        <w:rPr>
          <w:rFonts w:ascii="Times New Roman" w:hAnsi="Times New Roman" w:cs="Times New Roman"/>
          <w:i/>
          <w:iCs/>
        </w:rPr>
        <w:t>The Lancet</w:t>
      </w:r>
      <w:r w:rsidRPr="000D5F46">
        <w:rPr>
          <w:rFonts w:ascii="Times New Roman" w:hAnsi="Times New Roman" w:cs="Times New Roman"/>
        </w:rPr>
        <w:t>, 386(10005), pp.1739-1746.</w:t>
      </w:r>
    </w:p>
    <w:p w14:paraId="424CB320" w14:textId="77777777" w:rsidR="0070274D" w:rsidRPr="000D5F46" w:rsidRDefault="0070274D" w:rsidP="0070274D">
      <w:pPr>
        <w:spacing w:line="360" w:lineRule="auto"/>
        <w:rPr>
          <w:rFonts w:ascii="Times New Roman" w:hAnsi="Times New Roman" w:cs="Times New Roman"/>
        </w:rPr>
      </w:pPr>
      <w:r w:rsidRPr="000D5F46">
        <w:rPr>
          <w:rFonts w:ascii="Times New Roman" w:hAnsi="Times New Roman" w:cs="Times New Roman"/>
        </w:rPr>
        <w:tab/>
      </w:r>
      <w:r w:rsidRPr="000D5F46">
        <w:rPr>
          <w:rFonts w:ascii="Times New Roman" w:hAnsi="Times New Roman" w:cs="Times New Roman"/>
        </w:rPr>
        <w:tab/>
        <w:t>DOI: 10.1016/s0140-6736(15)60295-1</w:t>
      </w:r>
    </w:p>
    <w:p w14:paraId="1380BAC7" w14:textId="77777777" w:rsidR="0070274D" w:rsidRPr="000D5F46" w:rsidRDefault="0070274D" w:rsidP="0070274D">
      <w:pPr>
        <w:spacing w:line="360" w:lineRule="auto"/>
        <w:ind w:left="840" w:hangingChars="400" w:hanging="840"/>
        <w:rPr>
          <w:rFonts w:ascii="Times New Roman" w:hAnsi="Times New Roman" w:cs="Times New Roman"/>
        </w:rPr>
      </w:pPr>
      <w:r w:rsidRPr="000D5F46">
        <w:rPr>
          <w:rFonts w:ascii="Times New Roman" w:hAnsi="Times New Roman" w:cs="Times New Roman"/>
        </w:rPr>
        <w:t xml:space="preserve">Supreme People’s Court and Ministry of Human Resources and Social Security of the PRC (2021) Typical Cases of Labour </w:t>
      </w:r>
      <w:proofErr w:type="gramStart"/>
      <w:r w:rsidRPr="000D5F46">
        <w:rPr>
          <w:rFonts w:ascii="Times New Roman" w:hAnsi="Times New Roman" w:cs="Times New Roman"/>
        </w:rPr>
        <w:t>And</w:t>
      </w:r>
      <w:proofErr w:type="gramEnd"/>
      <w:r w:rsidRPr="000D5F46">
        <w:rPr>
          <w:rFonts w:ascii="Times New Roman" w:hAnsi="Times New Roman" w:cs="Times New Roman"/>
        </w:rPr>
        <w:t xml:space="preserve"> Personnel Disputes. Available at: </w:t>
      </w:r>
      <w:hyperlink r:id="rId8" w:history="1">
        <w:r w:rsidRPr="000D5F46">
          <w:rPr>
            <w:rStyle w:val="a7"/>
            <w:rFonts w:ascii="Times New Roman" w:hAnsi="Times New Roman" w:cs="Times New Roman"/>
          </w:rPr>
          <w:t>https://www.court.gov.cn/zixun-xiangqing-319151.html</w:t>
        </w:r>
      </w:hyperlink>
      <w:r w:rsidRPr="000D5F46">
        <w:rPr>
          <w:rFonts w:ascii="Times New Roman" w:hAnsi="Times New Roman" w:cs="Times New Roman"/>
        </w:rPr>
        <w:t xml:space="preserve"> (Accessed: 21 March 2022).</w:t>
      </w:r>
    </w:p>
    <w:p w14:paraId="4C8A2A33" w14:textId="77777777" w:rsidR="0070274D" w:rsidRPr="000D5F46" w:rsidRDefault="0070274D" w:rsidP="0070274D">
      <w:pPr>
        <w:spacing w:line="360" w:lineRule="auto"/>
        <w:ind w:left="840" w:hangingChars="400" w:hanging="840"/>
        <w:rPr>
          <w:rFonts w:ascii="Times New Roman" w:hAnsi="Times New Roman" w:cs="Times New Roman"/>
        </w:rPr>
      </w:pPr>
      <w:proofErr w:type="spellStart"/>
      <w:r w:rsidRPr="000D5F46">
        <w:rPr>
          <w:rFonts w:ascii="Times New Roman" w:hAnsi="Times New Roman" w:cs="Times New Roman"/>
        </w:rPr>
        <w:t>Klaas</w:t>
      </w:r>
      <w:proofErr w:type="spellEnd"/>
      <w:r w:rsidRPr="000D5F46">
        <w:rPr>
          <w:rFonts w:ascii="Times New Roman" w:hAnsi="Times New Roman" w:cs="Times New Roman"/>
        </w:rPr>
        <w:t xml:space="preserve">, B., McClendon, J. and Gainey, T. (2001) ‘Outsourcing HR: The Impact of Organizational Characteristics’, </w:t>
      </w:r>
      <w:r w:rsidRPr="000D5F46">
        <w:rPr>
          <w:rFonts w:ascii="Times New Roman" w:hAnsi="Times New Roman" w:cs="Times New Roman"/>
          <w:i/>
          <w:iCs/>
        </w:rPr>
        <w:t>Human Resource Management</w:t>
      </w:r>
      <w:r w:rsidRPr="000D5F46">
        <w:rPr>
          <w:rFonts w:ascii="Times New Roman" w:hAnsi="Times New Roman" w:cs="Times New Roman"/>
        </w:rPr>
        <w:t>, 40(2), pp.125-138.</w:t>
      </w:r>
    </w:p>
    <w:p w14:paraId="6B81D26C" w14:textId="77777777" w:rsidR="0070274D" w:rsidRPr="00A00803" w:rsidRDefault="0070274D" w:rsidP="0070274D">
      <w:pPr>
        <w:spacing w:line="360" w:lineRule="auto"/>
        <w:ind w:left="840" w:hangingChars="400" w:hanging="840"/>
        <w:rPr>
          <w:rFonts w:ascii="Times New Roman" w:hAnsi="Times New Roman" w:cs="Times New Roman"/>
        </w:rPr>
      </w:pPr>
      <w:proofErr w:type="spellStart"/>
      <w:r w:rsidRPr="000D5F46">
        <w:rPr>
          <w:rFonts w:ascii="Times New Roman" w:hAnsi="Times New Roman" w:cs="Times New Roman"/>
        </w:rPr>
        <w:t>Padesky</w:t>
      </w:r>
      <w:proofErr w:type="spellEnd"/>
      <w:r w:rsidRPr="000D5F46">
        <w:rPr>
          <w:rFonts w:ascii="Times New Roman" w:hAnsi="Times New Roman" w:cs="Times New Roman"/>
        </w:rPr>
        <w:t xml:space="preserve">, C. and Mooney, K. (2012) ‘Strengths-Based Cognitive-Behavioural Therapy: A Four-Step Model to Build Resilience’ </w:t>
      </w:r>
      <w:r w:rsidRPr="000D5F46">
        <w:rPr>
          <w:rFonts w:ascii="Times New Roman" w:hAnsi="Times New Roman" w:cs="Times New Roman"/>
          <w:i/>
          <w:iCs/>
        </w:rPr>
        <w:t>Clinical Psychology &amp; Psychotherapy</w:t>
      </w:r>
      <w:r w:rsidRPr="000D5F46">
        <w:rPr>
          <w:rFonts w:ascii="Times New Roman" w:hAnsi="Times New Roman" w:cs="Times New Roman"/>
        </w:rPr>
        <w:t>, 19(4), pp.283-290.</w:t>
      </w:r>
    </w:p>
    <w:p w14:paraId="6E7268A6" w14:textId="77777777" w:rsidR="0070274D" w:rsidRDefault="0070274D" w:rsidP="0070274D">
      <w:pPr>
        <w:spacing w:line="360" w:lineRule="auto"/>
        <w:ind w:left="840" w:hangingChars="400" w:hanging="840"/>
        <w:rPr>
          <w:rFonts w:ascii="Times New Roman" w:hAnsi="Times New Roman" w:cs="Times New Roman"/>
        </w:rPr>
      </w:pPr>
      <w:r w:rsidRPr="001F4F60">
        <w:rPr>
          <w:rFonts w:ascii="Times New Roman" w:hAnsi="Times New Roman" w:cs="Times New Roman"/>
        </w:rPr>
        <w:t xml:space="preserve">Dreyfus, S. E. (2004) ‘The Five-Stage Model of Adult Skill Acquisition’, Bulletin of Science, Technology &amp; Society, 24(3), pp. 177–181. </w:t>
      </w:r>
      <w:proofErr w:type="spellStart"/>
      <w:r w:rsidRPr="001F4F60">
        <w:rPr>
          <w:rFonts w:ascii="Times New Roman" w:hAnsi="Times New Roman" w:cs="Times New Roman"/>
        </w:rPr>
        <w:t>doi</w:t>
      </w:r>
      <w:proofErr w:type="spellEnd"/>
      <w:r w:rsidRPr="001F4F60">
        <w:rPr>
          <w:rFonts w:ascii="Times New Roman" w:hAnsi="Times New Roman" w:cs="Times New Roman"/>
        </w:rPr>
        <w:t>: 10.1177/0270467604264992.</w:t>
      </w:r>
    </w:p>
    <w:p w14:paraId="3625AC67" w14:textId="77777777" w:rsidR="0070274D" w:rsidRPr="001F4F60" w:rsidRDefault="0070274D" w:rsidP="0070274D">
      <w:pPr>
        <w:spacing w:line="360" w:lineRule="auto"/>
        <w:ind w:left="840" w:hangingChars="400" w:hanging="840"/>
        <w:rPr>
          <w:rFonts w:ascii="Times New Roman" w:hAnsi="Times New Roman" w:cs="Times New Roman"/>
        </w:rPr>
      </w:pPr>
      <w:r w:rsidRPr="0039674E">
        <w:rPr>
          <w:rFonts w:ascii="Times New Roman" w:hAnsi="Times New Roman" w:cs="Times New Roman"/>
        </w:rPr>
        <w:t>Hansson, B. (2007). Company‐based determinants of training and the impact of training on company performance: Results from an international HRM survey. Personnel review.</w:t>
      </w:r>
    </w:p>
    <w:p w14:paraId="2A013B2A" w14:textId="77777777" w:rsidR="0070274D" w:rsidRDefault="0070274D"/>
    <w:sectPr w:rsidR="007027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154F6" w14:textId="77777777" w:rsidR="00924AB3" w:rsidRDefault="00924AB3" w:rsidP="00EB63D3">
      <w:r>
        <w:separator/>
      </w:r>
    </w:p>
  </w:endnote>
  <w:endnote w:type="continuationSeparator" w:id="0">
    <w:p w14:paraId="57690E94" w14:textId="77777777" w:rsidR="00924AB3" w:rsidRDefault="00924AB3" w:rsidP="00EB6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26B26" w14:textId="77777777" w:rsidR="00924AB3" w:rsidRDefault="00924AB3" w:rsidP="00EB63D3">
      <w:r>
        <w:separator/>
      </w:r>
    </w:p>
  </w:footnote>
  <w:footnote w:type="continuationSeparator" w:id="0">
    <w:p w14:paraId="79BB7581" w14:textId="77777777" w:rsidR="00924AB3" w:rsidRDefault="00924AB3" w:rsidP="00EB6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8C2"/>
    <w:rsid w:val="00093AF7"/>
    <w:rsid w:val="001C29C4"/>
    <w:rsid w:val="00392A49"/>
    <w:rsid w:val="003F0F49"/>
    <w:rsid w:val="004728C2"/>
    <w:rsid w:val="0070274D"/>
    <w:rsid w:val="00924AB3"/>
    <w:rsid w:val="00C4494F"/>
    <w:rsid w:val="00EB63D3"/>
    <w:rsid w:val="00F2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5737EA"/>
  <w15:chartTrackingRefBased/>
  <w15:docId w15:val="{D61EFAE2-4C25-4DDA-9880-661F1B7C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63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B63D3"/>
    <w:rPr>
      <w:sz w:val="18"/>
      <w:szCs w:val="18"/>
      <w:lang w:val="en-GB"/>
    </w:rPr>
  </w:style>
  <w:style w:type="paragraph" w:styleId="a5">
    <w:name w:val="footer"/>
    <w:basedOn w:val="a"/>
    <w:link w:val="a6"/>
    <w:uiPriority w:val="99"/>
    <w:unhideWhenUsed/>
    <w:rsid w:val="00EB63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B63D3"/>
    <w:rPr>
      <w:sz w:val="18"/>
      <w:szCs w:val="18"/>
      <w:lang w:val="en-GB"/>
    </w:rPr>
  </w:style>
  <w:style w:type="character" w:styleId="a7">
    <w:name w:val="Hyperlink"/>
    <w:basedOn w:val="a0"/>
    <w:uiPriority w:val="99"/>
    <w:unhideWhenUsed/>
    <w:rsid w:val="00EB63D3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EB63D3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093A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urt.gov.cn/zixun-xiangqing-319151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199it.com/archives/1217886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.microsoftstream.com/video/2ea4ab9d-5c07-4996-98ea-48514810901d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聂 宁</dc:creator>
  <cp:keywords/>
  <dc:description/>
  <cp:lastModifiedBy>聂 宁</cp:lastModifiedBy>
  <cp:revision>5</cp:revision>
  <dcterms:created xsi:type="dcterms:W3CDTF">2022-04-22T06:56:00Z</dcterms:created>
  <dcterms:modified xsi:type="dcterms:W3CDTF">2022-04-22T06:59:00Z</dcterms:modified>
</cp:coreProperties>
</file>