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FCDA8" w14:textId="77777777" w:rsidR="00D4747D" w:rsidRDefault="00D4747D" w:rsidP="00D4747D">
      <w:pPr>
        <w:jc w:val="center"/>
      </w:pPr>
    </w:p>
    <w:p w14:paraId="751182A4" w14:textId="77777777" w:rsidR="00D4747D" w:rsidRDefault="00D4747D" w:rsidP="00D4747D">
      <w:pPr>
        <w:jc w:val="center"/>
      </w:pPr>
    </w:p>
    <w:p w14:paraId="3BCDBAE6" w14:textId="77777777" w:rsidR="00D4747D" w:rsidRDefault="00D4747D" w:rsidP="00D4747D">
      <w:pPr>
        <w:jc w:val="center"/>
      </w:pPr>
      <w:r>
        <w:rPr>
          <w:color w:val="1F3864"/>
        </w:rPr>
        <w:t>University of Wales Trinity Saint David</w:t>
      </w:r>
    </w:p>
    <w:p w14:paraId="5E87E3FE" w14:textId="77777777" w:rsidR="00D4747D" w:rsidRDefault="00D4747D" w:rsidP="00D4747D">
      <w:pPr>
        <w:jc w:val="center"/>
      </w:pPr>
      <w:r>
        <w:rPr>
          <w:i/>
          <w:iCs/>
          <w:color w:val="444444"/>
          <w:sz w:val="22"/>
          <w:szCs w:val="22"/>
        </w:rPr>
        <w:t>BA (Hons) Business Management</w:t>
      </w:r>
    </w:p>
    <w:p w14:paraId="1E426A55" w14:textId="77777777" w:rsidR="00D4747D" w:rsidRDefault="00D4747D" w:rsidP="00D4747D">
      <w:pPr>
        <w:jc w:val="center"/>
      </w:pPr>
    </w:p>
    <w:p w14:paraId="74F5F74C" w14:textId="77777777" w:rsidR="00D4747D" w:rsidRDefault="00D4747D" w:rsidP="00D4747D">
      <w:pPr>
        <w:jc w:val="center"/>
      </w:pPr>
      <w:r w:rsidRPr="00D4747D">
        <w:rPr>
          <w:sz w:val="20"/>
          <w:szCs w:val="20"/>
        </w:rPr>
        <w:t>ASSIGNMENT TITLE</w:t>
      </w:r>
    </w:p>
    <w:p w14:paraId="1B1D1633" w14:textId="77777777" w:rsidR="00D4747D" w:rsidRDefault="00D4747D" w:rsidP="00D4747D">
      <w:pPr>
        <w:jc w:val="center"/>
      </w:pPr>
      <w:r>
        <w:rPr>
          <w:b/>
          <w:bCs/>
          <w:color w:val="1F3864"/>
          <w:sz w:val="44"/>
          <w:szCs w:val="44"/>
        </w:rPr>
        <w:t>The Importance of Critical Thinking</w:t>
      </w:r>
    </w:p>
    <w:p w14:paraId="45E9521B" w14:textId="77777777" w:rsidR="00D4747D" w:rsidRDefault="00D4747D" w:rsidP="00D4747D">
      <w:pPr>
        <w:jc w:val="center"/>
      </w:pPr>
      <w:r>
        <w:rPr>
          <w:b/>
          <w:bCs/>
          <w:color w:val="1F3864"/>
          <w:sz w:val="36"/>
          <w:szCs w:val="36"/>
        </w:rPr>
        <w:t>for Academic Success</w:t>
      </w:r>
    </w:p>
    <w:p w14:paraId="22FFBCC3" w14:textId="77777777" w:rsidR="00D4747D" w:rsidRDefault="00D4747D" w:rsidP="00D4747D">
      <w:pPr>
        <w:jc w:val="center"/>
      </w:pPr>
    </w:p>
    <w:p w14:paraId="47F94E58" w14:textId="0CFF10C4" w:rsidR="00D4747D" w:rsidRDefault="00D4747D" w:rsidP="00D4747D">
      <w:pPr>
        <w:jc w:val="center"/>
      </w:pPr>
      <w:r w:rsidRPr="00D4747D">
        <w:rPr>
          <w:sz w:val="22"/>
          <w:szCs w:val="22"/>
        </w:rPr>
        <w:t xml:space="preserve">Student Name:   Roxana </w:t>
      </w:r>
      <w:proofErr w:type="spellStart"/>
      <w:r w:rsidRPr="00D4747D">
        <w:rPr>
          <w:sz w:val="22"/>
          <w:szCs w:val="22"/>
        </w:rPr>
        <w:t>Simulescu</w:t>
      </w:r>
      <w:proofErr w:type="spellEnd"/>
    </w:p>
    <w:p w14:paraId="423F6713" w14:textId="313959F1" w:rsidR="00D4747D" w:rsidRDefault="00D4747D" w:rsidP="00D4747D">
      <w:pPr>
        <w:jc w:val="center"/>
      </w:pPr>
      <w:r w:rsidRPr="00D4747D">
        <w:rPr>
          <w:sz w:val="22"/>
          <w:szCs w:val="22"/>
        </w:rPr>
        <w:t xml:space="preserve">Student ID:   </w:t>
      </w:r>
      <w:hyperlink r:id="rId7" w:history="1">
        <w:r w:rsidRPr="00D4747D">
          <w:rPr>
            <w:rStyle w:val="Hyperlink"/>
            <w:b/>
            <w:bCs/>
            <w:sz w:val="22"/>
            <w:szCs w:val="22"/>
          </w:rPr>
          <w:t>2528753</w:t>
        </w:r>
      </w:hyperlink>
    </w:p>
    <w:p w14:paraId="15622D54" w14:textId="77777777" w:rsidR="00D4747D" w:rsidRDefault="00D4747D" w:rsidP="00D4747D">
      <w:pPr>
        <w:jc w:val="center"/>
      </w:pPr>
      <w:r w:rsidRPr="00D4747D">
        <w:rPr>
          <w:sz w:val="22"/>
          <w:szCs w:val="22"/>
        </w:rPr>
        <w:t xml:space="preserve">Module Name:   </w:t>
      </w:r>
      <w:r>
        <w:rPr>
          <w:b/>
          <w:bCs/>
          <w:sz w:val="22"/>
          <w:szCs w:val="22"/>
        </w:rPr>
        <w:t>Academic Skills</w:t>
      </w:r>
    </w:p>
    <w:p w14:paraId="7271B8CB" w14:textId="77777777" w:rsidR="00D4747D" w:rsidRDefault="00D4747D" w:rsidP="00D4747D">
      <w:pPr>
        <w:jc w:val="center"/>
      </w:pPr>
      <w:r w:rsidRPr="00D4747D">
        <w:rPr>
          <w:sz w:val="22"/>
          <w:szCs w:val="22"/>
        </w:rPr>
        <w:t xml:space="preserve">Module Code:   </w:t>
      </w:r>
      <w:r>
        <w:rPr>
          <w:b/>
          <w:bCs/>
          <w:sz w:val="22"/>
          <w:szCs w:val="22"/>
        </w:rPr>
        <w:t>LCBB4012</w:t>
      </w:r>
    </w:p>
    <w:p w14:paraId="58D7E570" w14:textId="77777777" w:rsidR="00D4747D" w:rsidRDefault="00D4747D" w:rsidP="00D4747D">
      <w:pPr>
        <w:spacing w:before="800"/>
      </w:pPr>
    </w:p>
    <w:p w14:paraId="06B6CA79" w14:textId="77777777" w:rsidR="00D4747D" w:rsidRDefault="00D4747D" w:rsidP="00D4747D">
      <w:pPr>
        <w:spacing w:before="800"/>
      </w:pPr>
    </w:p>
    <w:p w14:paraId="74F7AD20" w14:textId="77777777" w:rsidR="00D4747D" w:rsidRDefault="00D4747D" w:rsidP="00D4747D">
      <w:pPr>
        <w:spacing w:before="800"/>
      </w:pPr>
    </w:p>
    <w:p w14:paraId="590F0986" w14:textId="77777777" w:rsidR="00D4747D" w:rsidRDefault="00D4747D" w:rsidP="00D4747D">
      <w:pPr>
        <w:spacing w:before="800"/>
      </w:pPr>
    </w:p>
    <w:p w14:paraId="16FDE592" w14:textId="77777777" w:rsidR="00D4747D" w:rsidRDefault="00D4747D" w:rsidP="00D4747D">
      <w:pPr>
        <w:spacing w:before="800"/>
      </w:pPr>
    </w:p>
    <w:sdt>
      <w:sdtPr>
        <w:id w:val="1942486558"/>
        <w:docPartObj>
          <w:docPartGallery w:val="Table of Contents"/>
          <w:docPartUnique/>
        </w:docPartObj>
      </w:sdtPr>
      <w:sdtEndPr>
        <w:rPr>
          <w:rFonts w:eastAsiaTheme="minorHAnsi" w:cstheme="minorBidi"/>
          <w:bCs/>
          <w:szCs w:val="21"/>
        </w:rPr>
      </w:sdtEndPr>
      <w:sdtContent>
        <w:p w14:paraId="59CE467A" w14:textId="3029C8FC" w:rsidR="00D4747D" w:rsidRDefault="00D4747D">
          <w:pPr>
            <w:pStyle w:val="TOCHeading"/>
          </w:pPr>
          <w:r>
            <w:t>Contents</w:t>
          </w:r>
        </w:p>
        <w:p w14:paraId="42E51C77" w14:textId="71F5976D" w:rsidR="00D4747D" w:rsidRDefault="00D4747D">
          <w:pPr>
            <w:pStyle w:val="TOC1"/>
            <w:tabs>
              <w:tab w:val="right" w:leader="dot" w:pos="9016"/>
            </w:tabs>
            <w:rPr>
              <w:noProof/>
            </w:rPr>
          </w:pPr>
          <w:r>
            <w:fldChar w:fldCharType="begin"/>
          </w:r>
          <w:r>
            <w:instrText xml:space="preserve"> TOC \o "1-3" \h \z \u </w:instrText>
          </w:r>
          <w:r>
            <w:fldChar w:fldCharType="separate"/>
          </w:r>
          <w:hyperlink w:anchor="_Toc224649320" w:history="1">
            <w:r w:rsidRPr="006F3C91">
              <w:rPr>
                <w:rStyle w:val="Hyperlink"/>
                <w:noProof/>
              </w:rPr>
              <w:t>Introduction</w:t>
            </w:r>
            <w:r>
              <w:rPr>
                <w:noProof/>
                <w:webHidden/>
              </w:rPr>
              <w:tab/>
            </w:r>
            <w:r>
              <w:rPr>
                <w:noProof/>
                <w:webHidden/>
              </w:rPr>
              <w:fldChar w:fldCharType="begin"/>
            </w:r>
            <w:r>
              <w:rPr>
                <w:noProof/>
                <w:webHidden/>
              </w:rPr>
              <w:instrText xml:space="preserve"> PAGEREF _Toc224649320 \h </w:instrText>
            </w:r>
            <w:r>
              <w:rPr>
                <w:noProof/>
                <w:webHidden/>
              </w:rPr>
            </w:r>
            <w:r>
              <w:rPr>
                <w:noProof/>
                <w:webHidden/>
              </w:rPr>
              <w:fldChar w:fldCharType="separate"/>
            </w:r>
            <w:r>
              <w:rPr>
                <w:noProof/>
                <w:webHidden/>
              </w:rPr>
              <w:t>3</w:t>
            </w:r>
            <w:r>
              <w:rPr>
                <w:noProof/>
                <w:webHidden/>
              </w:rPr>
              <w:fldChar w:fldCharType="end"/>
            </w:r>
          </w:hyperlink>
        </w:p>
        <w:p w14:paraId="6A81EAA7" w14:textId="40953341" w:rsidR="00D4747D" w:rsidRDefault="00D4747D">
          <w:pPr>
            <w:pStyle w:val="TOC1"/>
            <w:tabs>
              <w:tab w:val="right" w:leader="dot" w:pos="9016"/>
            </w:tabs>
            <w:rPr>
              <w:noProof/>
            </w:rPr>
          </w:pPr>
          <w:hyperlink w:anchor="_Toc224649321" w:history="1">
            <w:r w:rsidRPr="006F3C91">
              <w:rPr>
                <w:rStyle w:val="Hyperlink"/>
                <w:noProof/>
              </w:rPr>
              <w:t>Definition of Critical Thinking.</w:t>
            </w:r>
            <w:r>
              <w:rPr>
                <w:noProof/>
                <w:webHidden/>
              </w:rPr>
              <w:tab/>
            </w:r>
            <w:r>
              <w:rPr>
                <w:noProof/>
                <w:webHidden/>
              </w:rPr>
              <w:fldChar w:fldCharType="begin"/>
            </w:r>
            <w:r>
              <w:rPr>
                <w:noProof/>
                <w:webHidden/>
              </w:rPr>
              <w:instrText xml:space="preserve"> PAGEREF _Toc224649321 \h </w:instrText>
            </w:r>
            <w:r>
              <w:rPr>
                <w:noProof/>
                <w:webHidden/>
              </w:rPr>
            </w:r>
            <w:r>
              <w:rPr>
                <w:noProof/>
                <w:webHidden/>
              </w:rPr>
              <w:fldChar w:fldCharType="separate"/>
            </w:r>
            <w:r>
              <w:rPr>
                <w:noProof/>
                <w:webHidden/>
              </w:rPr>
              <w:t>3</w:t>
            </w:r>
            <w:r>
              <w:rPr>
                <w:noProof/>
                <w:webHidden/>
              </w:rPr>
              <w:fldChar w:fldCharType="end"/>
            </w:r>
          </w:hyperlink>
        </w:p>
        <w:p w14:paraId="1513F850" w14:textId="36079420" w:rsidR="00D4747D" w:rsidRDefault="00D4747D">
          <w:pPr>
            <w:pStyle w:val="TOC1"/>
            <w:tabs>
              <w:tab w:val="right" w:leader="dot" w:pos="9016"/>
            </w:tabs>
            <w:rPr>
              <w:noProof/>
            </w:rPr>
          </w:pPr>
          <w:hyperlink w:anchor="_Toc224649322" w:history="1">
            <w:r w:rsidRPr="006F3C91">
              <w:rPr>
                <w:rStyle w:val="Hyperlink"/>
                <w:noProof/>
              </w:rPr>
              <w:t>The Critical Thinking and its significance to academic success.</w:t>
            </w:r>
            <w:r>
              <w:rPr>
                <w:noProof/>
                <w:webHidden/>
              </w:rPr>
              <w:tab/>
            </w:r>
            <w:r>
              <w:rPr>
                <w:noProof/>
                <w:webHidden/>
              </w:rPr>
              <w:fldChar w:fldCharType="begin"/>
            </w:r>
            <w:r>
              <w:rPr>
                <w:noProof/>
                <w:webHidden/>
              </w:rPr>
              <w:instrText xml:space="preserve"> PAGEREF _Toc224649322 \h </w:instrText>
            </w:r>
            <w:r>
              <w:rPr>
                <w:noProof/>
                <w:webHidden/>
              </w:rPr>
            </w:r>
            <w:r>
              <w:rPr>
                <w:noProof/>
                <w:webHidden/>
              </w:rPr>
              <w:fldChar w:fldCharType="separate"/>
            </w:r>
            <w:r>
              <w:rPr>
                <w:noProof/>
                <w:webHidden/>
              </w:rPr>
              <w:t>4</w:t>
            </w:r>
            <w:r>
              <w:rPr>
                <w:noProof/>
                <w:webHidden/>
              </w:rPr>
              <w:fldChar w:fldCharType="end"/>
            </w:r>
          </w:hyperlink>
        </w:p>
        <w:p w14:paraId="3A29E144" w14:textId="7AFE3CC9" w:rsidR="00D4747D" w:rsidRDefault="00D4747D">
          <w:pPr>
            <w:pStyle w:val="TOC1"/>
            <w:tabs>
              <w:tab w:val="right" w:leader="dot" w:pos="9016"/>
            </w:tabs>
            <w:rPr>
              <w:noProof/>
            </w:rPr>
          </w:pPr>
          <w:hyperlink w:anchor="_Toc224649323" w:history="1">
            <w:r w:rsidRPr="006F3C91">
              <w:rPr>
                <w:rStyle w:val="Hyperlink"/>
                <w:noProof/>
              </w:rPr>
              <w:t>Strategies to Critical Thinking: Socratic Questioning.</w:t>
            </w:r>
            <w:r>
              <w:rPr>
                <w:noProof/>
                <w:webHidden/>
              </w:rPr>
              <w:tab/>
            </w:r>
            <w:r>
              <w:rPr>
                <w:noProof/>
                <w:webHidden/>
              </w:rPr>
              <w:fldChar w:fldCharType="begin"/>
            </w:r>
            <w:r>
              <w:rPr>
                <w:noProof/>
                <w:webHidden/>
              </w:rPr>
              <w:instrText xml:space="preserve"> PAGEREF _Toc224649323 \h </w:instrText>
            </w:r>
            <w:r>
              <w:rPr>
                <w:noProof/>
                <w:webHidden/>
              </w:rPr>
            </w:r>
            <w:r>
              <w:rPr>
                <w:noProof/>
                <w:webHidden/>
              </w:rPr>
              <w:fldChar w:fldCharType="separate"/>
            </w:r>
            <w:r>
              <w:rPr>
                <w:noProof/>
                <w:webHidden/>
              </w:rPr>
              <w:t>5</w:t>
            </w:r>
            <w:r>
              <w:rPr>
                <w:noProof/>
                <w:webHidden/>
              </w:rPr>
              <w:fldChar w:fldCharType="end"/>
            </w:r>
          </w:hyperlink>
        </w:p>
        <w:p w14:paraId="73B3BD20" w14:textId="65ECD65A" w:rsidR="00D4747D" w:rsidRDefault="00D4747D">
          <w:pPr>
            <w:pStyle w:val="TOC1"/>
            <w:tabs>
              <w:tab w:val="right" w:leader="dot" w:pos="9016"/>
            </w:tabs>
            <w:rPr>
              <w:noProof/>
            </w:rPr>
          </w:pPr>
          <w:hyperlink w:anchor="_Toc224649324" w:history="1">
            <w:r w:rsidRPr="006F3C91">
              <w:rPr>
                <w:rStyle w:val="Hyperlink"/>
                <w:noProof/>
              </w:rPr>
              <w:t>Conclusion</w:t>
            </w:r>
            <w:r>
              <w:rPr>
                <w:noProof/>
                <w:webHidden/>
              </w:rPr>
              <w:tab/>
            </w:r>
            <w:r>
              <w:rPr>
                <w:noProof/>
                <w:webHidden/>
              </w:rPr>
              <w:fldChar w:fldCharType="begin"/>
            </w:r>
            <w:r>
              <w:rPr>
                <w:noProof/>
                <w:webHidden/>
              </w:rPr>
              <w:instrText xml:space="preserve"> PAGEREF _Toc224649324 \h </w:instrText>
            </w:r>
            <w:r>
              <w:rPr>
                <w:noProof/>
                <w:webHidden/>
              </w:rPr>
            </w:r>
            <w:r>
              <w:rPr>
                <w:noProof/>
                <w:webHidden/>
              </w:rPr>
              <w:fldChar w:fldCharType="separate"/>
            </w:r>
            <w:r>
              <w:rPr>
                <w:noProof/>
                <w:webHidden/>
              </w:rPr>
              <w:t>6</w:t>
            </w:r>
            <w:r>
              <w:rPr>
                <w:noProof/>
                <w:webHidden/>
              </w:rPr>
              <w:fldChar w:fldCharType="end"/>
            </w:r>
          </w:hyperlink>
        </w:p>
        <w:p w14:paraId="516B6325" w14:textId="6A5C9B6D" w:rsidR="00D4747D" w:rsidRDefault="00D4747D">
          <w:pPr>
            <w:pStyle w:val="TOC1"/>
            <w:tabs>
              <w:tab w:val="right" w:leader="dot" w:pos="9016"/>
            </w:tabs>
            <w:rPr>
              <w:noProof/>
            </w:rPr>
          </w:pPr>
          <w:hyperlink w:anchor="_Toc224649325" w:history="1">
            <w:r w:rsidRPr="006F3C91">
              <w:rPr>
                <w:rStyle w:val="Hyperlink"/>
                <w:noProof/>
              </w:rPr>
              <w:t>References</w:t>
            </w:r>
            <w:r>
              <w:rPr>
                <w:noProof/>
                <w:webHidden/>
              </w:rPr>
              <w:tab/>
            </w:r>
            <w:r>
              <w:rPr>
                <w:noProof/>
                <w:webHidden/>
              </w:rPr>
              <w:fldChar w:fldCharType="begin"/>
            </w:r>
            <w:r>
              <w:rPr>
                <w:noProof/>
                <w:webHidden/>
              </w:rPr>
              <w:instrText xml:space="preserve"> PAGEREF _Toc224649325 \h </w:instrText>
            </w:r>
            <w:r>
              <w:rPr>
                <w:noProof/>
                <w:webHidden/>
              </w:rPr>
            </w:r>
            <w:r>
              <w:rPr>
                <w:noProof/>
                <w:webHidden/>
              </w:rPr>
              <w:fldChar w:fldCharType="separate"/>
            </w:r>
            <w:r>
              <w:rPr>
                <w:noProof/>
                <w:webHidden/>
              </w:rPr>
              <w:t>6</w:t>
            </w:r>
            <w:r>
              <w:rPr>
                <w:noProof/>
                <w:webHidden/>
              </w:rPr>
              <w:fldChar w:fldCharType="end"/>
            </w:r>
          </w:hyperlink>
        </w:p>
        <w:p w14:paraId="5972952E" w14:textId="4048491E" w:rsidR="00D4747D" w:rsidRDefault="00D4747D">
          <w:r>
            <w:rPr>
              <w:b/>
              <w:bCs/>
            </w:rPr>
            <w:fldChar w:fldCharType="end"/>
          </w:r>
        </w:p>
      </w:sdtContent>
    </w:sdt>
    <w:p w14:paraId="3B8EE8CE" w14:textId="77777777" w:rsidR="00755879" w:rsidRDefault="00755879"/>
    <w:p w14:paraId="1778B8C4" w14:textId="77777777" w:rsidR="00D4747D" w:rsidRDefault="00D4747D"/>
    <w:p w14:paraId="0F907D4F" w14:textId="77777777" w:rsidR="00D4747D" w:rsidRDefault="00D4747D"/>
    <w:p w14:paraId="3E675044" w14:textId="77777777" w:rsidR="00D4747D" w:rsidRDefault="00D4747D"/>
    <w:p w14:paraId="5422BCF1" w14:textId="77777777" w:rsidR="00D4747D" w:rsidRDefault="00D4747D"/>
    <w:p w14:paraId="3C1C3CE9" w14:textId="77777777" w:rsidR="00D4747D" w:rsidRDefault="00D4747D"/>
    <w:p w14:paraId="5F3CCB69" w14:textId="77777777" w:rsidR="00D4747D" w:rsidRDefault="00D4747D"/>
    <w:p w14:paraId="514FCD94" w14:textId="77777777" w:rsidR="00D4747D" w:rsidRDefault="00D4747D"/>
    <w:p w14:paraId="60BFF6C5" w14:textId="77777777" w:rsidR="00D4747D" w:rsidRDefault="00D4747D"/>
    <w:p w14:paraId="7F18F79E" w14:textId="77777777" w:rsidR="00D4747D" w:rsidRDefault="00D4747D"/>
    <w:p w14:paraId="0EF25546" w14:textId="77777777" w:rsidR="00D4747D" w:rsidRDefault="00D4747D"/>
    <w:p w14:paraId="727FD16F" w14:textId="77777777" w:rsidR="00D4747D" w:rsidRDefault="00D4747D"/>
    <w:p w14:paraId="5C0EEECF" w14:textId="77777777" w:rsidR="00D4747D" w:rsidRDefault="00D4747D" w:rsidP="00D4747D">
      <w:pPr>
        <w:pStyle w:val="Heading1"/>
      </w:pPr>
      <w:bookmarkStart w:id="0" w:name="_Toc224649320"/>
      <w:r>
        <w:lastRenderedPageBreak/>
        <w:t>Introduction</w:t>
      </w:r>
      <w:bookmarkEnd w:id="0"/>
    </w:p>
    <w:p w14:paraId="5DC08435" w14:textId="09ACAC4C" w:rsidR="00D4747D" w:rsidRDefault="00D4747D" w:rsidP="00D4747D">
      <w:r>
        <w:t xml:space="preserve">In a world that is becoming information-overloaded, the ability to be able to critically judge evidence, challenge assumptions and form coherent arguments is becoming a critical requirement in academic performance. This report will discuss critical thinking as one of the most important academic skills, what critical thinking is exactly, why it is an important skill to be a successful higher-ed student, and one of the primary ways students can train and enhance it. As a </w:t>
      </w:r>
      <w:proofErr w:type="gramStart"/>
      <w:r>
        <w:t>university shifts</w:t>
      </w:r>
      <w:proofErr w:type="gramEnd"/>
      <w:r>
        <w:t xml:space="preserve"> more towards graduate attributes that are not based on factual recall, knowing how to develop critical thinking is arguably one of the most worthwhile investments a student can place in his/her academic life.</w:t>
      </w:r>
    </w:p>
    <w:p w14:paraId="3D9CC9CF" w14:textId="77777777" w:rsidR="00D4747D" w:rsidRDefault="00D4747D" w:rsidP="00D4747D">
      <w:pPr>
        <w:pStyle w:val="Heading1"/>
      </w:pPr>
      <w:bookmarkStart w:id="1" w:name="_Toc224649321"/>
      <w:r>
        <w:t>Definition of Critical Thinking.</w:t>
      </w:r>
      <w:bookmarkEnd w:id="1"/>
    </w:p>
    <w:p w14:paraId="42F6DAE6" w14:textId="1F4A8A69" w:rsidR="00D4747D" w:rsidRDefault="00D4747D" w:rsidP="00D4747D">
      <w:r>
        <w:t xml:space="preserve">The process of defining critical thinking </w:t>
      </w:r>
      <w:proofErr w:type="gramStart"/>
      <w:r>
        <w:t>in particular is</w:t>
      </w:r>
      <w:proofErr w:type="gramEnd"/>
      <w:r>
        <w:t xml:space="preserve"> </w:t>
      </w:r>
      <w:r>
        <w:t>a</w:t>
      </w:r>
      <w:r>
        <w:t xml:space="preserve"> tricky </w:t>
      </w:r>
      <w:r>
        <w:t>endeavour</w:t>
      </w:r>
      <w:r>
        <w:t xml:space="preserve"> that will involve some attention to the literature. According to </w:t>
      </w:r>
      <w:proofErr w:type="spellStart"/>
      <w:r>
        <w:t>Facione</w:t>
      </w:r>
      <w:proofErr w:type="spellEnd"/>
      <w:r>
        <w:t xml:space="preserve"> (2020), it is an intentional process of self-controlled judgment, meaning interpretation, analysis, evaluation and inference, in which the reasoner can defend conclusions upon relevant evidence and circumstances. More precisely critical thinking is not merely disagreeing with sources or asking questions, but a disciplined intellectual habit of mind, which requires rigour and openness. Most importantly, according to </w:t>
      </w:r>
      <w:proofErr w:type="spellStart"/>
      <w:r>
        <w:t>Facione</w:t>
      </w:r>
      <w:proofErr w:type="spellEnd"/>
      <w:r>
        <w:t xml:space="preserve"> (2020), critical thinkers are not just good at </w:t>
      </w:r>
      <w:r>
        <w:t>reasoning but</w:t>
      </w:r>
      <w:r>
        <w:t xml:space="preserve"> also have the attitude to apply these abilities in a consistent manner, i.e. they take an interest, they are intellectually honest, and they are willing to change their mind when presented with new information.</w:t>
      </w:r>
    </w:p>
    <w:p w14:paraId="13387516" w14:textId="77777777" w:rsidR="00D4747D" w:rsidRDefault="00D4747D" w:rsidP="00D4747D"/>
    <w:p w14:paraId="706186CA" w14:textId="77777777" w:rsidR="00D4747D" w:rsidRDefault="00D4747D" w:rsidP="00D4747D"/>
    <w:p w14:paraId="17D9A9DF" w14:textId="77777777" w:rsidR="00D4747D" w:rsidRDefault="00D4747D" w:rsidP="00D4747D"/>
    <w:p w14:paraId="5874A7C2" w14:textId="77777777" w:rsidR="00D4747D" w:rsidRDefault="00D4747D" w:rsidP="00D4747D"/>
    <w:p w14:paraId="60E71172" w14:textId="77777777" w:rsidR="00D4747D" w:rsidRDefault="00D4747D" w:rsidP="00D4747D"/>
    <w:p w14:paraId="4574B83D" w14:textId="77777777" w:rsidR="00D4747D" w:rsidRDefault="00D4747D" w:rsidP="00D4747D"/>
    <w:p w14:paraId="318577D2" w14:textId="77777777" w:rsidR="00D4747D" w:rsidRDefault="00D4747D" w:rsidP="00D4747D"/>
    <w:p w14:paraId="77F08410" w14:textId="77777777" w:rsidR="00D4747D" w:rsidRDefault="00D4747D" w:rsidP="00D4747D">
      <w:pPr>
        <w:pStyle w:val="Heading1"/>
      </w:pPr>
      <w:bookmarkStart w:id="2" w:name="_Toc224649322"/>
      <w:r>
        <w:lastRenderedPageBreak/>
        <w:t>The Critical Thinking and its significance to academic success.</w:t>
      </w:r>
      <w:bookmarkEnd w:id="2"/>
    </w:p>
    <w:p w14:paraId="6107470E" w14:textId="77777777" w:rsidR="00D4747D" w:rsidRDefault="00D4747D" w:rsidP="00D4747D">
      <w:r>
        <w:t xml:space="preserve">The importance of critical thinking to academic performance is well-established in scholarship. According to Bezanilla, Galindo-Dominguez and Poblete (2021), among higher education institutions, educators have a common opinion that critical thinking is one of the most crucial skills that students need to acquire, and, among other things, it is one of the most challenging. They are also highlighted in their findings as the difference between understanding its significance and its systematic integration into learning. To students, it implies that the development of critical thinking cannot happen by chance, and therefore, it </w:t>
      </w:r>
      <w:proofErr w:type="gramStart"/>
      <w:r>
        <w:t>has to</w:t>
      </w:r>
      <w:proofErr w:type="gramEnd"/>
      <w:r>
        <w:t xml:space="preserve"> be proactively sought after.</w:t>
      </w:r>
    </w:p>
    <w:p w14:paraId="6F3DDDFE" w14:textId="77777777" w:rsidR="00D4747D" w:rsidRDefault="00D4747D" w:rsidP="00D4747D">
      <w:r>
        <w:t xml:space="preserve">Regarding the field of business management education, in particular, Calma and Davies (2021) note that critical thinking helps students go beyond description to actual analysis, the capacity to question the assumptions that business models are built upon, </w:t>
      </w:r>
      <w:proofErr w:type="spellStart"/>
      <w:r>
        <w:t>analyze</w:t>
      </w:r>
      <w:proofErr w:type="spellEnd"/>
      <w:r>
        <w:t xml:space="preserve"> other strategic options presented by the opposing sides of a debate, and come to evidence-based conclusions. A learner using critical thinking to a case study e.g. will not merely explain what a company did; he/she will examine why some decisions were made, what were the options and what the evidence tells them are the possibilities of the outcomes. This type of analysis is always graded well in any academic test and directly translates to better mark bands when grading rubrics.</w:t>
      </w:r>
    </w:p>
    <w:p w14:paraId="337A476B" w14:textId="77777777" w:rsidR="00D4747D" w:rsidRDefault="00D4747D" w:rsidP="00D4747D">
      <w:r>
        <w:t>Van Damme and Zahner (2022) more generally utilize international evidence to suggest that a significant number of higher education systems do not actually cultivate the ability of students to think critically, although it is one of the stated objectives of university education. Their discussion points out that those students who do acquire strong critical thinking abilities perform better not only in their academic tasks but also in graduate employment scenarios - in which they are rated on their capacity to make good decisions in a situation of uncertainty.</w:t>
      </w:r>
    </w:p>
    <w:p w14:paraId="7512AE4E" w14:textId="77777777" w:rsidR="00D4747D" w:rsidRDefault="00D4747D" w:rsidP="00D4747D"/>
    <w:p w14:paraId="4095ACD3" w14:textId="77777777" w:rsidR="00D4747D" w:rsidRDefault="00D4747D" w:rsidP="00D4747D"/>
    <w:p w14:paraId="1FFB9BE7" w14:textId="77777777" w:rsidR="00D4747D" w:rsidRDefault="00D4747D" w:rsidP="00D4747D"/>
    <w:p w14:paraId="04EC2D41" w14:textId="77777777" w:rsidR="00D4747D" w:rsidRDefault="00D4747D" w:rsidP="00D4747D"/>
    <w:p w14:paraId="151B80BA" w14:textId="77777777" w:rsidR="00D4747D" w:rsidRDefault="00D4747D" w:rsidP="00D4747D"/>
    <w:p w14:paraId="6213DE3B" w14:textId="77777777" w:rsidR="00D4747D" w:rsidRDefault="00D4747D" w:rsidP="00D4747D"/>
    <w:p w14:paraId="68B5EFC1" w14:textId="77777777" w:rsidR="00D4747D" w:rsidRDefault="00D4747D" w:rsidP="00D4747D">
      <w:pPr>
        <w:pStyle w:val="Heading1"/>
      </w:pPr>
      <w:bookmarkStart w:id="3" w:name="_Toc224649323"/>
      <w:r>
        <w:lastRenderedPageBreak/>
        <w:t>Strategies to Critical Thinking: Socratic Questioning.</w:t>
      </w:r>
      <w:bookmarkEnd w:id="3"/>
    </w:p>
    <w:p w14:paraId="26BB9E0D" w14:textId="77777777" w:rsidR="00D4747D" w:rsidRDefault="00D4747D" w:rsidP="00D4747D">
      <w:r>
        <w:t>Socratic questioning is one of the evidence-backed approaches to teaching critical thinking in academia and is a method of guided self-inquiry, which is based on the dialogic tradition of ancient philosophy but is now applied to the context of the contemporary academic practice. Instead of blindly accepting what he or she reads or hears in lectures, the Socratic questioning student questions in systematic turn: What is being said? What is the supporting evidence? What are the assumptions of this argument? Are there no other explanations that may be given?</w:t>
      </w:r>
    </w:p>
    <w:p w14:paraId="6BCBE904" w14:textId="2F41747F" w:rsidR="00D4747D" w:rsidRDefault="00D4747D" w:rsidP="00D4747D">
      <w:r>
        <w:t xml:space="preserve">According to </w:t>
      </w:r>
      <w:proofErr w:type="spellStart"/>
      <w:r>
        <w:t>Facione</w:t>
      </w:r>
      <w:proofErr w:type="spellEnd"/>
      <w:r>
        <w:t xml:space="preserve"> (2020), this form of analytical and inductive inquisitiveness is core to the formation of the dispositions of critical thinking. Socratic questioning when used when planning an essay or preparing a seminar or reviewing a written piece of work that one has already composed makes students shift towards more than superficial engagement. As an illustration, when a business management student is reading an article about leadership theory, he or she will pose the following question: Is the evidence provided here universal to other cultures? Who is the sponsor of this study, and could this affect the conclusions of the study? What does this argument suppose human motivation to be? This type of questioning, through regular practice, develops the mental routines of analysis, inference, evaluation, that articulate the </w:t>
      </w:r>
      <w:proofErr w:type="gramStart"/>
      <w:r>
        <w:t>high quality</w:t>
      </w:r>
      <w:proofErr w:type="gramEnd"/>
      <w:r>
        <w:t xml:space="preserve"> academic work.</w:t>
      </w:r>
    </w:p>
    <w:p w14:paraId="08B72628" w14:textId="77777777" w:rsidR="00D4747D" w:rsidRDefault="00D4747D" w:rsidP="00D4747D">
      <w:pPr>
        <w:pStyle w:val="Heading1"/>
      </w:pPr>
      <w:bookmarkStart w:id="4" w:name="_Toc224649324"/>
      <w:r>
        <w:t>Conclusion</w:t>
      </w:r>
      <w:bookmarkEnd w:id="4"/>
    </w:p>
    <w:p w14:paraId="0DB5D56E" w14:textId="28101232" w:rsidR="00D4747D" w:rsidRDefault="00D4747D" w:rsidP="00D4747D">
      <w:r>
        <w:t>This report has revealed that critical thinking is one of the core competencies towards academic success. Being purposeful and based on self-regulatory judgement that is backed by the assessment of the evidence and situation (</w:t>
      </w:r>
      <w:proofErr w:type="spellStart"/>
      <w:r>
        <w:t>Facione</w:t>
      </w:r>
      <w:proofErr w:type="spellEnd"/>
      <w:r>
        <w:t xml:space="preserve">, 2020), it allows students to work with academic content in an analytical, but not descriptive manner. The literature bases its evidence by stating that critical thinking correlates with higher academic success, developing better comprehension, and being more employable as a graduate (Calma and Davies, 2021; Van Damme and Zahner, 2022). Tactics like Socratic questioning offer a way through which, practically and in an accessible manner, students can develop such skills during their studies. Finally, critical thinking does not only form a part of academic </w:t>
      </w:r>
      <w:r>
        <w:t>necessity but</w:t>
      </w:r>
      <w:r>
        <w:t xml:space="preserve"> is also a life-long intellectual resource.</w:t>
      </w:r>
    </w:p>
    <w:p w14:paraId="3394B2A0" w14:textId="77777777" w:rsidR="00D4747D" w:rsidRDefault="00D4747D" w:rsidP="00D4747D"/>
    <w:p w14:paraId="04647A87" w14:textId="77777777" w:rsidR="00D4747D" w:rsidRDefault="00D4747D" w:rsidP="00D4747D"/>
    <w:p w14:paraId="3B066185" w14:textId="77777777" w:rsidR="00D4747D" w:rsidRDefault="00D4747D" w:rsidP="00D4747D"/>
    <w:p w14:paraId="34177A9C" w14:textId="77777777" w:rsidR="00D4747D" w:rsidRDefault="00D4747D" w:rsidP="00D4747D">
      <w:pPr>
        <w:pStyle w:val="Heading1"/>
      </w:pPr>
      <w:bookmarkStart w:id="5" w:name="_Toc224649325"/>
      <w:r>
        <w:lastRenderedPageBreak/>
        <w:t>References</w:t>
      </w:r>
      <w:bookmarkEnd w:id="5"/>
    </w:p>
    <w:p w14:paraId="03C79103" w14:textId="77777777" w:rsidR="00D4747D" w:rsidRDefault="00D4747D" w:rsidP="00D4747D">
      <w:r>
        <w:t>Bezanilla, M.J., Galindo-Domínguez, H. and Poblete, M. (2021) 'Importance of teaching critical thinking in higher education and existing difficulties according to teacher's views', REMIE – Multidisciplinary Journal of Educational Research, 11(1), pp. 20–52.</w:t>
      </w:r>
    </w:p>
    <w:p w14:paraId="1A12C781" w14:textId="77777777" w:rsidR="00D4747D" w:rsidRDefault="00D4747D" w:rsidP="00D4747D">
      <w:r>
        <w:t>Calma, A. and Davies, M. (2021) 'Critical thinking in business education: current outlook and future prospects', Studies in Higher Education, 46(11), pp. 2279–2295.</w:t>
      </w:r>
    </w:p>
    <w:p w14:paraId="5D7C682B" w14:textId="77777777" w:rsidR="00D4747D" w:rsidRDefault="00D4747D" w:rsidP="00D4747D">
      <w:proofErr w:type="spellStart"/>
      <w:r>
        <w:t>Facione</w:t>
      </w:r>
      <w:proofErr w:type="spellEnd"/>
      <w:r>
        <w:t>, P.A. (2020) Critical thinking: what it is and why it counts. Hermosa Beach, CA: Insight Assessment / Measured Reasons LLC. Available at: https://insightassessment.com/wp-content/uploads/2023/12/Critical-Thinking-What-It-Is-and-Why-It-Counts.pdf (Accessed: 17 March 2026).</w:t>
      </w:r>
    </w:p>
    <w:p w14:paraId="40420197" w14:textId="08B51E54" w:rsidR="00D4747D" w:rsidRDefault="00D4747D" w:rsidP="00D4747D">
      <w:r>
        <w:t>Van Damme, D. and Zahner, D. (2022) Does higher education teach students to think critically? Paris: OECD Publishing.</w:t>
      </w:r>
    </w:p>
    <w:sectPr w:rsidR="00D4747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2057D" w14:textId="77777777" w:rsidR="00070E4C" w:rsidRDefault="00070E4C" w:rsidP="00D4747D">
      <w:pPr>
        <w:spacing w:before="0" w:after="0" w:line="240" w:lineRule="auto"/>
      </w:pPr>
      <w:r>
        <w:separator/>
      </w:r>
    </w:p>
  </w:endnote>
  <w:endnote w:type="continuationSeparator" w:id="0">
    <w:p w14:paraId="1757D953" w14:textId="77777777" w:rsidR="00070E4C" w:rsidRDefault="00070E4C" w:rsidP="00D474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0718073"/>
      <w:docPartObj>
        <w:docPartGallery w:val="Page Numbers (Bottom of Page)"/>
        <w:docPartUnique/>
      </w:docPartObj>
    </w:sdtPr>
    <w:sdtContent>
      <w:p w14:paraId="0C2D2226" w14:textId="6C95B015" w:rsidR="00D4747D" w:rsidRDefault="00D4747D">
        <w:pPr>
          <w:pStyle w:val="Footer"/>
        </w:pPr>
        <w:r>
          <w:fldChar w:fldCharType="begin"/>
        </w:r>
        <w:r>
          <w:instrText>PAGE   \* MERGEFORMAT</w:instrText>
        </w:r>
        <w:r>
          <w:fldChar w:fldCharType="separate"/>
        </w:r>
        <w:r>
          <w:t>2</w:t>
        </w:r>
        <w:r>
          <w:fldChar w:fldCharType="end"/>
        </w:r>
      </w:p>
    </w:sdtContent>
  </w:sdt>
  <w:p w14:paraId="1D007179" w14:textId="77777777" w:rsidR="00D4747D" w:rsidRDefault="00D47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E052" w14:textId="77777777" w:rsidR="00070E4C" w:rsidRDefault="00070E4C" w:rsidP="00D4747D">
      <w:pPr>
        <w:spacing w:before="0" w:after="0" w:line="240" w:lineRule="auto"/>
      </w:pPr>
      <w:r>
        <w:separator/>
      </w:r>
    </w:p>
  </w:footnote>
  <w:footnote w:type="continuationSeparator" w:id="0">
    <w:p w14:paraId="1ED667F1" w14:textId="77777777" w:rsidR="00070E4C" w:rsidRDefault="00070E4C" w:rsidP="00D4747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47D"/>
    <w:rsid w:val="00070E4C"/>
    <w:rsid w:val="000A7356"/>
    <w:rsid w:val="00140D81"/>
    <w:rsid w:val="00160AB0"/>
    <w:rsid w:val="00366D22"/>
    <w:rsid w:val="003F4FAD"/>
    <w:rsid w:val="00460DA6"/>
    <w:rsid w:val="004C61A6"/>
    <w:rsid w:val="005D28E1"/>
    <w:rsid w:val="00690729"/>
    <w:rsid w:val="00755879"/>
    <w:rsid w:val="00B01A01"/>
    <w:rsid w:val="00C23F62"/>
    <w:rsid w:val="00CD436D"/>
    <w:rsid w:val="00D4747D"/>
    <w:rsid w:val="00DC1B3A"/>
    <w:rsid w:val="00E5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D6552"/>
  <w15:chartTrackingRefBased/>
  <w15:docId w15:val="{4FAA95C3-B539-4148-855B-F64979245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before="240" w:after="120" w:line="360" w:lineRule="auto"/>
        <w:ind w:left="-57" w:right="-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36D"/>
    <w:rPr>
      <w:rFonts w:ascii="Times New Roman" w:hAnsi="Times New Roman"/>
      <w:sz w:val="24"/>
    </w:rPr>
  </w:style>
  <w:style w:type="paragraph" w:styleId="Heading1">
    <w:name w:val="heading 1"/>
    <w:basedOn w:val="Normal"/>
    <w:next w:val="Normal"/>
    <w:link w:val="Heading1Char"/>
    <w:autoRedefine/>
    <w:uiPriority w:val="9"/>
    <w:qFormat/>
    <w:rsid w:val="00690729"/>
    <w:pPr>
      <w:keepNext/>
      <w:keepLines/>
      <w:spacing w:before="320" w:after="80"/>
      <w:jc w:val="center"/>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140D81"/>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40D81"/>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40D81"/>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40D81"/>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40D81"/>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40D81"/>
    <w:pPr>
      <w:keepNext/>
      <w:keepLines/>
      <w:spacing w:before="4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140D81"/>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40D81"/>
    <w:pPr>
      <w:keepNext/>
      <w:keepLines/>
      <w:spacing w:before="4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729"/>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semiHidden/>
    <w:rsid w:val="00140D8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40D8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40D8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40D8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40D8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40D8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40D8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40D81"/>
    <w:rPr>
      <w:b/>
      <w:bCs/>
      <w:i/>
      <w:iCs/>
    </w:rPr>
  </w:style>
  <w:style w:type="paragraph" w:styleId="Title">
    <w:name w:val="Title"/>
    <w:basedOn w:val="Normal"/>
    <w:next w:val="Normal"/>
    <w:link w:val="TitleChar"/>
    <w:uiPriority w:val="10"/>
    <w:qFormat/>
    <w:rsid w:val="00140D81"/>
    <w:pPr>
      <w:pBdr>
        <w:top w:val="single" w:sz="6" w:space="8" w:color="196B24" w:themeColor="accent3"/>
        <w:bottom w:val="single" w:sz="6" w:space="8" w:color="196B24" w:themeColor="accent3"/>
      </w:pBdr>
      <w:spacing w:after="400"/>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140D8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140D81"/>
    <w:pPr>
      <w:numPr>
        <w:ilvl w:val="1"/>
      </w:numPr>
      <w:ind w:left="-57"/>
      <w:jc w:val="center"/>
    </w:pPr>
    <w:rPr>
      <w:color w:val="0E2841" w:themeColor="text2"/>
      <w:sz w:val="28"/>
      <w:szCs w:val="28"/>
    </w:rPr>
  </w:style>
  <w:style w:type="character" w:customStyle="1" w:styleId="SubtitleChar">
    <w:name w:val="Subtitle Char"/>
    <w:basedOn w:val="DefaultParagraphFont"/>
    <w:link w:val="Subtitle"/>
    <w:uiPriority w:val="11"/>
    <w:rsid w:val="00140D81"/>
    <w:rPr>
      <w:color w:val="0E2841" w:themeColor="text2"/>
      <w:sz w:val="28"/>
      <w:szCs w:val="28"/>
    </w:rPr>
  </w:style>
  <w:style w:type="paragraph" w:styleId="ListParagraph">
    <w:name w:val="List Paragraph"/>
    <w:basedOn w:val="Normal"/>
    <w:uiPriority w:val="34"/>
    <w:qFormat/>
    <w:rsid w:val="00140D81"/>
    <w:pPr>
      <w:ind w:left="720"/>
      <w:contextualSpacing/>
    </w:pPr>
  </w:style>
  <w:style w:type="paragraph" w:styleId="Quote">
    <w:name w:val="Quote"/>
    <w:basedOn w:val="Normal"/>
    <w:next w:val="Normal"/>
    <w:link w:val="QuoteChar"/>
    <w:uiPriority w:val="29"/>
    <w:qFormat/>
    <w:rsid w:val="00140D81"/>
    <w:pPr>
      <w:spacing w:before="160"/>
      <w:ind w:left="720" w:right="720"/>
      <w:jc w:val="center"/>
    </w:pPr>
    <w:rPr>
      <w:i/>
      <w:iCs/>
      <w:color w:val="124F1A" w:themeColor="accent3" w:themeShade="BF"/>
      <w:szCs w:val="24"/>
    </w:rPr>
  </w:style>
  <w:style w:type="character" w:customStyle="1" w:styleId="QuoteChar">
    <w:name w:val="Quote Char"/>
    <w:basedOn w:val="DefaultParagraphFont"/>
    <w:link w:val="Quote"/>
    <w:uiPriority w:val="29"/>
    <w:rsid w:val="00140D81"/>
    <w:rPr>
      <w:i/>
      <w:iCs/>
      <w:color w:val="124F1A" w:themeColor="accent3" w:themeShade="BF"/>
      <w:sz w:val="24"/>
      <w:szCs w:val="24"/>
    </w:rPr>
  </w:style>
  <w:style w:type="paragraph" w:styleId="IntenseQuote">
    <w:name w:val="Intense Quote"/>
    <w:basedOn w:val="Normal"/>
    <w:next w:val="Normal"/>
    <w:link w:val="IntenseQuoteChar"/>
    <w:uiPriority w:val="30"/>
    <w:qFormat/>
    <w:rsid w:val="00140D8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140D81"/>
    <w:rPr>
      <w:rFonts w:asciiTheme="majorHAnsi" w:eastAsiaTheme="majorEastAsia" w:hAnsiTheme="majorHAnsi" w:cstheme="majorBidi"/>
      <w:caps/>
      <w:color w:val="0F4761" w:themeColor="accent1" w:themeShade="BF"/>
      <w:sz w:val="28"/>
      <w:szCs w:val="28"/>
    </w:rPr>
  </w:style>
  <w:style w:type="character" w:styleId="IntenseEmphasis">
    <w:name w:val="Intense Emphasis"/>
    <w:basedOn w:val="DefaultParagraphFont"/>
    <w:uiPriority w:val="21"/>
    <w:qFormat/>
    <w:rsid w:val="00140D81"/>
    <w:rPr>
      <w:b/>
      <w:bCs/>
      <w:i/>
      <w:iCs/>
      <w:color w:val="auto"/>
    </w:rPr>
  </w:style>
  <w:style w:type="character" w:styleId="IntenseReference">
    <w:name w:val="Intense Reference"/>
    <w:basedOn w:val="DefaultParagraphFont"/>
    <w:uiPriority w:val="32"/>
    <w:qFormat/>
    <w:rsid w:val="00140D81"/>
    <w:rPr>
      <w:b/>
      <w:bCs/>
      <w:caps w:val="0"/>
      <w:smallCaps/>
      <w:color w:val="auto"/>
      <w:spacing w:val="0"/>
      <w:u w:val="single"/>
    </w:rPr>
  </w:style>
  <w:style w:type="paragraph" w:styleId="Caption">
    <w:name w:val="caption"/>
    <w:basedOn w:val="Normal"/>
    <w:next w:val="Normal"/>
    <w:uiPriority w:val="35"/>
    <w:semiHidden/>
    <w:unhideWhenUsed/>
    <w:qFormat/>
    <w:rsid w:val="00140D81"/>
    <w:rPr>
      <w:b/>
      <w:bCs/>
      <w:color w:val="404040" w:themeColor="text1" w:themeTint="BF"/>
      <w:sz w:val="16"/>
      <w:szCs w:val="16"/>
    </w:rPr>
  </w:style>
  <w:style w:type="character" w:styleId="Strong">
    <w:name w:val="Strong"/>
    <w:basedOn w:val="DefaultParagraphFont"/>
    <w:uiPriority w:val="22"/>
    <w:qFormat/>
    <w:rsid w:val="00140D81"/>
    <w:rPr>
      <w:b/>
      <w:bCs/>
    </w:rPr>
  </w:style>
  <w:style w:type="character" w:styleId="Emphasis">
    <w:name w:val="Emphasis"/>
    <w:basedOn w:val="DefaultParagraphFont"/>
    <w:uiPriority w:val="20"/>
    <w:qFormat/>
    <w:rsid w:val="00140D81"/>
    <w:rPr>
      <w:i/>
      <w:iCs/>
      <w:color w:val="000000" w:themeColor="text1"/>
    </w:rPr>
  </w:style>
  <w:style w:type="paragraph" w:styleId="NoSpacing">
    <w:name w:val="No Spacing"/>
    <w:uiPriority w:val="1"/>
    <w:qFormat/>
    <w:rsid w:val="00140D81"/>
  </w:style>
  <w:style w:type="character" w:styleId="SubtleEmphasis">
    <w:name w:val="Subtle Emphasis"/>
    <w:basedOn w:val="DefaultParagraphFont"/>
    <w:uiPriority w:val="19"/>
    <w:qFormat/>
    <w:rsid w:val="00140D81"/>
    <w:rPr>
      <w:i/>
      <w:iCs/>
      <w:color w:val="595959" w:themeColor="text1" w:themeTint="A6"/>
    </w:rPr>
  </w:style>
  <w:style w:type="character" w:styleId="SubtleReference">
    <w:name w:val="Subtle Reference"/>
    <w:basedOn w:val="DefaultParagraphFont"/>
    <w:uiPriority w:val="31"/>
    <w:qFormat/>
    <w:rsid w:val="00140D8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140D81"/>
    <w:rPr>
      <w:b/>
      <w:bCs/>
      <w:caps w:val="0"/>
      <w:smallCaps/>
      <w:spacing w:val="0"/>
    </w:rPr>
  </w:style>
  <w:style w:type="paragraph" w:styleId="TOCHeading">
    <w:name w:val="TOC Heading"/>
    <w:basedOn w:val="Heading1"/>
    <w:next w:val="Normal"/>
    <w:uiPriority w:val="39"/>
    <w:unhideWhenUsed/>
    <w:qFormat/>
    <w:rsid w:val="00140D81"/>
    <w:pPr>
      <w:outlineLvl w:val="9"/>
    </w:pPr>
  </w:style>
  <w:style w:type="paragraph" w:styleId="TOC1">
    <w:name w:val="toc 1"/>
    <w:basedOn w:val="Normal"/>
    <w:next w:val="Normal"/>
    <w:autoRedefine/>
    <w:uiPriority w:val="39"/>
    <w:unhideWhenUsed/>
    <w:rsid w:val="00D4747D"/>
    <w:pPr>
      <w:spacing w:after="100"/>
      <w:ind w:left="0"/>
    </w:pPr>
  </w:style>
  <w:style w:type="character" w:styleId="Hyperlink">
    <w:name w:val="Hyperlink"/>
    <w:basedOn w:val="DefaultParagraphFont"/>
    <w:uiPriority w:val="99"/>
    <w:unhideWhenUsed/>
    <w:rsid w:val="00D4747D"/>
    <w:rPr>
      <w:color w:val="467886" w:themeColor="hyperlink"/>
      <w:u w:val="single"/>
    </w:rPr>
  </w:style>
  <w:style w:type="paragraph" w:styleId="Header">
    <w:name w:val="header"/>
    <w:basedOn w:val="Normal"/>
    <w:link w:val="HeaderChar"/>
    <w:uiPriority w:val="99"/>
    <w:unhideWhenUsed/>
    <w:rsid w:val="00D474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4747D"/>
    <w:rPr>
      <w:rFonts w:ascii="Times New Roman" w:hAnsi="Times New Roman"/>
      <w:sz w:val="24"/>
    </w:rPr>
  </w:style>
  <w:style w:type="paragraph" w:styleId="Footer">
    <w:name w:val="footer"/>
    <w:basedOn w:val="Normal"/>
    <w:link w:val="FooterChar"/>
    <w:uiPriority w:val="99"/>
    <w:unhideWhenUsed/>
    <w:rsid w:val="00D474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4747D"/>
    <w:rPr>
      <w:rFonts w:ascii="Times New Roman" w:hAnsi="Times New Roman"/>
      <w:sz w:val="24"/>
    </w:rPr>
  </w:style>
  <w:style w:type="character" w:styleId="UnresolvedMention">
    <w:name w:val="Unresolved Mention"/>
    <w:basedOn w:val="DefaultParagraphFont"/>
    <w:uiPriority w:val="99"/>
    <w:semiHidden/>
    <w:unhideWhenUsed/>
    <w:rsid w:val="00D47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252%3875%33@s%74%75d%65n%74%2e%75%77%74%73%64.%61%63%2e%75%6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D2E65-4ED5-4862-A3A8-4081E09E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1185</Words>
  <Characters>6636</Characters>
  <Application>Microsoft Office Word</Application>
  <DocSecurity>0</DocSecurity>
  <Lines>130</Lines>
  <Paragraphs>19</Paragraphs>
  <ScaleCrop>false</ScaleCrop>
  <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dc:creator>
  <cp:keywords/>
  <dc:description/>
  <cp:revision>1</cp:revision>
  <dcterms:created xsi:type="dcterms:W3CDTF">2026-03-17T14:13:00Z</dcterms:created>
  <dcterms:modified xsi:type="dcterms:W3CDTF">2026-03-17T14:23:00Z</dcterms:modified>
</cp:coreProperties>
</file>