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4C07245" w14:textId="77777777" w:rsidR="00056DCA" w:rsidRPr="00A730F6" w:rsidRDefault="00056DCA">
      <w:pPr>
        <w:pStyle w:val="Title"/>
      </w:pPr>
      <w:bookmarkStart w:id="0" w:name="_jph1emu0pcy6" w:colFirst="0" w:colLast="0"/>
      <w:bookmarkEnd w:id="0"/>
    </w:p>
    <w:p w14:paraId="05EC822F" w14:textId="77777777" w:rsidR="00056DCA" w:rsidRPr="00A730F6" w:rsidRDefault="00056DCA"/>
    <w:p w14:paraId="5D4AF2A1" w14:textId="77777777" w:rsidR="00056DCA" w:rsidRPr="00A730F6" w:rsidRDefault="00056DCA"/>
    <w:p w14:paraId="1F4AF51D" w14:textId="77777777" w:rsidR="00056DCA" w:rsidRPr="00A730F6" w:rsidRDefault="00056DCA"/>
    <w:p w14:paraId="19AA1F39" w14:textId="77777777" w:rsidR="00056DCA" w:rsidRPr="00A730F6" w:rsidRDefault="00056DCA"/>
    <w:p w14:paraId="2E7C7E56" w14:textId="77777777" w:rsidR="00056DCA" w:rsidRPr="00A730F6" w:rsidRDefault="00056DCA"/>
    <w:p w14:paraId="79077EA8" w14:textId="77777777" w:rsidR="00056DCA" w:rsidRPr="00A730F6" w:rsidRDefault="00056DCA"/>
    <w:p w14:paraId="2F92F5EF" w14:textId="77777777" w:rsidR="00056DCA" w:rsidRPr="00A730F6" w:rsidRDefault="00056DCA">
      <w:pPr>
        <w:pStyle w:val="Title"/>
      </w:pPr>
      <w:bookmarkStart w:id="1" w:name="_oh4v6qpz45lr" w:colFirst="0" w:colLast="0"/>
      <w:bookmarkEnd w:id="1"/>
    </w:p>
    <w:p w14:paraId="33F191E4" w14:textId="77777777" w:rsidR="00056DCA" w:rsidRPr="00A730F6" w:rsidRDefault="007C3E9D">
      <w:pPr>
        <w:pStyle w:val="Title"/>
      </w:pPr>
      <w:bookmarkStart w:id="2" w:name="_bfjnsb95p73c" w:colFirst="0" w:colLast="0"/>
      <w:bookmarkEnd w:id="2"/>
      <w:r w:rsidRPr="00A730F6">
        <w:t>PLACEMENT RESEARCH PROJECT</w:t>
      </w:r>
    </w:p>
    <w:p w14:paraId="557696EB" w14:textId="77777777" w:rsidR="00056DCA" w:rsidRPr="00A730F6" w:rsidRDefault="007C3E9D">
      <w:pPr>
        <w:pStyle w:val="Title"/>
      </w:pPr>
      <w:bookmarkStart w:id="3" w:name="_y84f7c14tem0" w:colFirst="0" w:colLast="0"/>
      <w:bookmarkEnd w:id="3"/>
      <w:r w:rsidRPr="00A730F6">
        <w:t>IMPACT OF EMPLOYEE RETENTION AND TRAINING STRATEGIES IN UK HOSPITALITY AND TOURISM INDUSTRY: A CASE STUDY OF HILTON HOTEL</w:t>
      </w:r>
    </w:p>
    <w:p w14:paraId="41888CF6" w14:textId="77777777" w:rsidR="00056DCA" w:rsidRPr="00A730F6" w:rsidRDefault="007C3E9D">
      <w:pPr>
        <w:pStyle w:val="Title"/>
        <w:rPr>
          <w:sz w:val="24"/>
          <w:szCs w:val="24"/>
        </w:rPr>
      </w:pPr>
      <w:bookmarkStart w:id="4" w:name="_u5eliu40hzdk" w:colFirst="0" w:colLast="0"/>
      <w:bookmarkEnd w:id="4"/>
      <w:r w:rsidRPr="00A730F6">
        <w:rPr>
          <w:sz w:val="24"/>
          <w:szCs w:val="24"/>
        </w:rPr>
        <w:t xml:space="preserve">STUDENT NAME: Abdul </w:t>
      </w:r>
      <w:proofErr w:type="spellStart"/>
      <w:r w:rsidRPr="00A730F6">
        <w:rPr>
          <w:sz w:val="24"/>
          <w:szCs w:val="24"/>
        </w:rPr>
        <w:t>Quiyum</w:t>
      </w:r>
      <w:proofErr w:type="spellEnd"/>
    </w:p>
    <w:p w14:paraId="2E94A02C" w14:textId="0BAB1FA5" w:rsidR="00056DCA" w:rsidRPr="00A730F6" w:rsidRDefault="007C3E9D">
      <w:pPr>
        <w:pStyle w:val="Title"/>
        <w:rPr>
          <w:sz w:val="24"/>
          <w:szCs w:val="24"/>
        </w:rPr>
      </w:pPr>
      <w:bookmarkStart w:id="5" w:name="_vxycsex9wgv3" w:colFirst="0" w:colLast="0"/>
      <w:bookmarkEnd w:id="5"/>
      <w:r w:rsidRPr="00A730F6">
        <w:rPr>
          <w:sz w:val="24"/>
          <w:szCs w:val="24"/>
        </w:rPr>
        <w:t xml:space="preserve">STUDENT NUMBER: </w:t>
      </w:r>
      <w:r w:rsidR="004052DB">
        <w:rPr>
          <w:sz w:val="24"/>
          <w:szCs w:val="24"/>
        </w:rPr>
        <w:t>2229328</w:t>
      </w:r>
    </w:p>
    <w:p w14:paraId="5D56B6B6" w14:textId="747072AA" w:rsidR="00056DCA" w:rsidRPr="00A730F6" w:rsidRDefault="007C3E9D" w:rsidP="00952948">
      <w:pPr>
        <w:pStyle w:val="Title"/>
        <w:rPr>
          <w:sz w:val="24"/>
          <w:szCs w:val="24"/>
        </w:rPr>
      </w:pPr>
      <w:bookmarkStart w:id="6" w:name="_ko0eimggvr91" w:colFirst="0" w:colLast="0"/>
      <w:bookmarkEnd w:id="6"/>
      <w:r w:rsidRPr="00A730F6">
        <w:rPr>
          <w:sz w:val="24"/>
          <w:szCs w:val="24"/>
        </w:rPr>
        <w:t xml:space="preserve">MODULE CODE: BMIH6008 </w:t>
      </w:r>
      <w:bookmarkStart w:id="7" w:name="_mln0xol9i7gi" w:colFirst="0" w:colLast="0"/>
      <w:bookmarkStart w:id="8" w:name="_woxjk12qe8s0" w:colFirst="0" w:colLast="0"/>
      <w:bookmarkEnd w:id="7"/>
      <w:bookmarkEnd w:id="8"/>
    </w:p>
    <w:p w14:paraId="62AC5AE0" w14:textId="26390634" w:rsidR="00056DCA" w:rsidRDefault="00952948">
      <w:pPr>
        <w:pStyle w:val="Title"/>
        <w:rPr>
          <w:sz w:val="24"/>
          <w:szCs w:val="24"/>
        </w:rPr>
      </w:pPr>
      <w:bookmarkStart w:id="9" w:name="_roqyim5nod6x" w:colFirst="0" w:colLast="0"/>
      <w:bookmarkEnd w:id="9"/>
      <w:r>
        <w:rPr>
          <w:sz w:val="24"/>
          <w:szCs w:val="24"/>
        </w:rPr>
        <w:t>LECTURER</w:t>
      </w:r>
      <w:r w:rsidR="007C3E9D" w:rsidRPr="00A730F6">
        <w:rPr>
          <w:sz w:val="24"/>
          <w:szCs w:val="24"/>
        </w:rPr>
        <w:t>:</w:t>
      </w:r>
      <w:r>
        <w:rPr>
          <w:sz w:val="24"/>
          <w:szCs w:val="24"/>
        </w:rPr>
        <w:t xml:space="preserve"> Kathryn Flynn </w:t>
      </w:r>
    </w:p>
    <w:p w14:paraId="413A29DD" w14:textId="77777777" w:rsidR="00A975FC" w:rsidRDefault="00A975FC" w:rsidP="00A975FC"/>
    <w:p w14:paraId="09273FC2" w14:textId="65E1786F" w:rsidR="00056DCA" w:rsidRPr="0079294E" w:rsidRDefault="00A975FC">
      <w:pPr>
        <w:pStyle w:val="Title"/>
        <w:rPr>
          <w:b w:val="0"/>
          <w:bCs/>
        </w:rPr>
      </w:pPr>
      <w:bookmarkStart w:id="10" w:name="_dic6ey6v8btf" w:colFirst="0" w:colLast="0"/>
      <w:bookmarkEnd w:id="10"/>
      <w:r w:rsidRPr="0079294E">
        <w:rPr>
          <w:b w:val="0"/>
          <w:bCs/>
        </w:rPr>
        <w:t>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w:t>
      </w:r>
      <w:r w:rsidR="007C3E9D" w:rsidRPr="0079294E">
        <w:rPr>
          <w:b w:val="0"/>
          <w:bCs/>
        </w:rPr>
        <w:br w:type="page"/>
      </w:r>
    </w:p>
    <w:p w14:paraId="41C5BD09" w14:textId="77777777" w:rsidR="00056DCA" w:rsidRPr="00A730F6" w:rsidRDefault="007C3E9D">
      <w:pPr>
        <w:jc w:val="center"/>
        <w:rPr>
          <w:b/>
        </w:rPr>
      </w:pPr>
      <w:r w:rsidRPr="00A730F6">
        <w:rPr>
          <w:b/>
        </w:rPr>
        <w:t>Declaration</w:t>
      </w:r>
    </w:p>
    <w:p w14:paraId="59F1C7A7" w14:textId="77777777" w:rsidR="00056DCA" w:rsidRPr="00A730F6" w:rsidRDefault="007C3E9D">
      <w:pPr>
        <w:rPr>
          <w:b/>
        </w:rPr>
      </w:pPr>
      <w:r w:rsidRPr="00A730F6">
        <w:t>I, hereby declare that this submitted work is my own original research and an authentic record of my work under the supervision of my supervisor and teachers.</w:t>
      </w:r>
      <w:r w:rsidRPr="00A730F6">
        <w:br w:type="page"/>
      </w:r>
    </w:p>
    <w:p w14:paraId="2B853327" w14:textId="77777777" w:rsidR="00056DCA" w:rsidRPr="00A730F6" w:rsidRDefault="007C3E9D">
      <w:pPr>
        <w:jc w:val="center"/>
        <w:rPr>
          <w:b/>
        </w:rPr>
      </w:pPr>
      <w:r w:rsidRPr="00A730F6">
        <w:rPr>
          <w:b/>
        </w:rPr>
        <w:t>Acknowledgement</w:t>
      </w:r>
    </w:p>
    <w:p w14:paraId="30081EB5" w14:textId="77777777" w:rsidR="00056DCA" w:rsidRPr="00A730F6" w:rsidRDefault="007C3E9D">
      <w:r w:rsidRPr="00A730F6">
        <w:t>It provides me immense pleasure to present my research work entitled “Placement Research Project Impact of Employee Retention and Training Strategies in UK Hospitality and Tourism Industry: A Case Study of Hilton Hotel''. I wish to extend my most sincere gratitude to those who have helped me to lead this research work toward a reality. Firstly, I thank those who have helped me to gather data throughout the research. I would like to present my heartiest thanks to my professors who have helped me to understand this topic and have also helped me to land a conclusion in this study. I would also like to thank my fellow mates and friends who provided me with enough assistance to reach a definite goal. I acknowledge the support of batch mates, supervisors as well as professors for this study and I declare to be solely responsible for the shortcomings of this research.</w:t>
      </w:r>
    </w:p>
    <w:p w14:paraId="428EE0CB" w14:textId="77777777" w:rsidR="00056DCA" w:rsidRPr="00A730F6" w:rsidRDefault="007C3E9D">
      <w:r w:rsidRPr="00A730F6">
        <w:br w:type="page"/>
      </w:r>
    </w:p>
    <w:p w14:paraId="7E5299D1" w14:textId="77777777" w:rsidR="00056DCA" w:rsidRPr="00A730F6" w:rsidRDefault="007C3E9D">
      <w:pPr>
        <w:jc w:val="center"/>
        <w:rPr>
          <w:b/>
        </w:rPr>
      </w:pPr>
      <w:r w:rsidRPr="00A730F6">
        <w:rPr>
          <w:b/>
        </w:rPr>
        <w:t>Abstract</w:t>
      </w:r>
    </w:p>
    <w:p w14:paraId="41E3F178" w14:textId="77777777" w:rsidR="00056DCA" w:rsidRPr="00A730F6" w:rsidRDefault="007C3E9D">
      <w:pPr>
        <w:rPr>
          <w:b/>
        </w:rPr>
      </w:pPr>
      <w:r w:rsidRPr="00A730F6">
        <w:rPr>
          <w:b/>
        </w:rPr>
        <w:t xml:space="preserve">Introduction </w:t>
      </w:r>
    </w:p>
    <w:p w14:paraId="60B35CE3" w14:textId="77777777" w:rsidR="00056DCA" w:rsidRPr="00A730F6" w:rsidRDefault="007C3E9D">
      <w:r w:rsidRPr="00A730F6">
        <w:t>In this chapter, the research background has been created through contextualisation of the HR practices of employee retention strategies and employee training practices in the hospitality and tourism industry in the UK. The chapter has pointed out the presence of critical gaps around the world with poor career development as a driver of departure, and as a result of low compensation. Integrity of training programme effects, effects of retention strategies, and correlations between job satisfaction and strategic suggestions are addressed. The research importance is formulated with the hospitality sector workforce instability, high turnover cost, and implications for the performance of the organisation.</w:t>
      </w:r>
    </w:p>
    <w:p w14:paraId="5BFF5791" w14:textId="77777777" w:rsidR="00056DCA" w:rsidRPr="00A730F6" w:rsidRDefault="007C3E9D">
      <w:pPr>
        <w:rPr>
          <w:b/>
        </w:rPr>
      </w:pPr>
      <w:r w:rsidRPr="00A730F6">
        <w:rPr>
          <w:b/>
        </w:rPr>
        <w:t>Literature Review</w:t>
      </w:r>
    </w:p>
    <w:p w14:paraId="6DCF2D1D" w14:textId="77777777" w:rsidR="00056DCA" w:rsidRPr="00A730F6" w:rsidRDefault="007C3E9D">
      <w:r w:rsidRPr="00A730F6">
        <w:t>The literature review provides an evidence synthesis in four interrelated thematic areas that discuss the phenomenon of retention and training. Training programmes that are carried out well boost employee morale, loyalty, and commitment to the organisation, minimising voluntary turnover. Secondly, the comprehensive multipronged retention strategies incorporate financial incentives with non-financial ones. Thirdly, the training programmes of employees have a positive connotation with job satisfaction due to increased competence and professional identification. Herzberg's Two-Factor Theory and Social Exchange Theory serve as a strong theoretical basis of motivation and the mutual relationship between the organisation and employee.</w:t>
      </w:r>
    </w:p>
    <w:p w14:paraId="4002B0C4" w14:textId="77777777" w:rsidR="00056DCA" w:rsidRPr="00A730F6" w:rsidRDefault="007C3E9D">
      <w:pPr>
        <w:rPr>
          <w:b/>
        </w:rPr>
      </w:pPr>
      <w:r w:rsidRPr="00A730F6">
        <w:rPr>
          <w:b/>
        </w:rPr>
        <w:t>Methods</w:t>
      </w:r>
    </w:p>
    <w:p w14:paraId="4244132A" w14:textId="77777777" w:rsidR="00056DCA" w:rsidRPr="00A730F6" w:rsidRDefault="007C3E9D">
      <w:r w:rsidRPr="00A730F6">
        <w:t xml:space="preserve">In this chapter, strict methodological designs are applied using </w:t>
      </w:r>
      <w:proofErr w:type="spellStart"/>
      <w:r w:rsidRPr="00A730F6">
        <w:t>interpretivism</w:t>
      </w:r>
      <w:proofErr w:type="spellEnd"/>
      <w:r w:rsidRPr="00A730F6">
        <w:t xml:space="preserve"> philosophy that is consistent with an inductive approach and exploratory research design. The thematic analysis is informed by secondary qualitative data collection of documents and reports in the organisation, and scholarly literature, to detect patterns and relationships. Convenience sampling would be beneficial in providing practical data accessibility, including natural limitations. The ethical issues guarantee the protection of intellectual integrity, the authenticity of the source, and safeguarding organisations' confidentiality. The methodological proposal can offer an in-depth study of the complexity of retention and training without any limiting theoretical provisions.</w:t>
      </w:r>
    </w:p>
    <w:p w14:paraId="48A0026E" w14:textId="77777777" w:rsidR="00056DCA" w:rsidRPr="00A730F6" w:rsidRDefault="007C3E9D">
      <w:pPr>
        <w:rPr>
          <w:b/>
        </w:rPr>
      </w:pPr>
      <w:r w:rsidRPr="00A730F6">
        <w:rPr>
          <w:b/>
        </w:rPr>
        <w:t xml:space="preserve">Findings and Discussion </w:t>
      </w:r>
    </w:p>
    <w:p w14:paraId="3D8A1D70" w14:textId="77777777" w:rsidR="00056DCA" w:rsidRPr="00A730F6" w:rsidRDefault="007C3E9D">
      <w:r w:rsidRPr="00A730F6">
        <w:t>The results achieved prove the effectiveness of customised training programmes in terms of improving the engagement of employees, their sense of confidence, and motivation. The combination of competitive remuneration, the prospect of career growth, and conducive working conditions can greatly mitigate staff turnover and increase commitment in organisations. Job satisfaction is formed with a high score of the positive correlation connected with the employee training initiatives based on enhanced competence and professional recognition. Communication and training customisation are important success factors. The synthesis of empirical data using thematic analysis supports the idea that the most effective retention results of hospitality organisations are achieved through multifaceted strategies.</w:t>
      </w:r>
    </w:p>
    <w:p w14:paraId="7698259B" w14:textId="77777777" w:rsidR="00056DCA" w:rsidRPr="00A730F6" w:rsidRDefault="007C3E9D">
      <w:pPr>
        <w:rPr>
          <w:b/>
        </w:rPr>
      </w:pPr>
      <w:r w:rsidRPr="00A730F6">
        <w:rPr>
          <w:b/>
        </w:rPr>
        <w:t>Conclusion and Recommendations</w:t>
      </w:r>
    </w:p>
    <w:p w14:paraId="45E795EE" w14:textId="77777777" w:rsidR="00056DCA" w:rsidRPr="00A730F6" w:rsidRDefault="007C3E9D">
      <w:r w:rsidRPr="00A730F6">
        <w:t>The study concludes that training and retention activities have a great influence on the stability of the workforce and organisational performance in the UK hospitality industry. There are six recommendations: customised training development, clear career progression, competitive pay alignment, whole person, effective managerial communication, and retention analytics using data. Organisational change is achieved systematically with the help of practical implementation strategies such as quarterly training calendars, mentorship schemes, flexible scheduling, and retention committees. This study brings valuable contributions to the literature on hospitality management as well as offers useful insights to practitioners who want to improve retention and development efficacy.</w:t>
      </w:r>
      <w:r w:rsidRPr="00A730F6">
        <w:br w:type="page"/>
      </w:r>
    </w:p>
    <w:p w14:paraId="606FB795" w14:textId="77777777" w:rsidR="00056DCA" w:rsidRPr="00A730F6" w:rsidRDefault="007C3E9D">
      <w:pPr>
        <w:keepNext/>
        <w:keepLines/>
        <w:pBdr>
          <w:top w:val="nil"/>
          <w:left w:val="nil"/>
          <w:bottom w:val="nil"/>
          <w:right w:val="nil"/>
          <w:between w:val="nil"/>
        </w:pBdr>
        <w:spacing w:before="240"/>
        <w:jc w:val="center"/>
        <w:rPr>
          <w:b/>
        </w:rPr>
      </w:pPr>
      <w:r w:rsidRPr="00A730F6">
        <w:rPr>
          <w:b/>
        </w:rPr>
        <w:t>Table of Contents</w:t>
      </w:r>
    </w:p>
    <w:sdt>
      <w:sdtPr>
        <w:id w:val="139837623"/>
        <w:docPartObj>
          <w:docPartGallery w:val="Table of Contents"/>
          <w:docPartUnique/>
        </w:docPartObj>
      </w:sdtPr>
      <w:sdtContent>
        <w:p w14:paraId="38E2AD17" w14:textId="77777777" w:rsidR="00056DCA" w:rsidRPr="00A730F6" w:rsidRDefault="00056DCA">
          <w:pPr>
            <w:pBdr>
              <w:top w:val="nil"/>
              <w:left w:val="nil"/>
              <w:bottom w:val="nil"/>
              <w:right w:val="nil"/>
              <w:between w:val="nil"/>
            </w:pBdr>
            <w:tabs>
              <w:tab w:val="right" w:leader="dot" w:pos="9350"/>
            </w:tabs>
            <w:spacing w:after="100"/>
            <w:rPr>
              <w:rFonts w:ascii="Cambria" w:eastAsia="Cambria" w:hAnsi="Cambria" w:cs="Cambria"/>
            </w:rPr>
          </w:pPr>
          <w:r w:rsidRPr="00A730F6">
            <w:fldChar w:fldCharType="begin"/>
          </w:r>
          <w:r w:rsidR="007C3E9D" w:rsidRPr="00A730F6">
            <w:instrText xml:space="preserve"> TOC \h \u \z \t "Heading 1,1,Heading 2,2,Heading 3,3,"</w:instrText>
          </w:r>
          <w:r w:rsidRPr="00A730F6">
            <w:fldChar w:fldCharType="separate"/>
          </w:r>
          <w:hyperlink w:anchor="_n0wenws9qspe">
            <w:r w:rsidRPr="00A730F6">
              <w:t>Chapter 1: Introduction</w:t>
            </w:r>
            <w:r w:rsidRPr="00A730F6">
              <w:tab/>
              <w:t>9</w:t>
            </w:r>
          </w:hyperlink>
        </w:p>
        <w:p w14:paraId="6B171CA6"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ootzplpujgxh">
            <w:r w:rsidRPr="00A730F6">
              <w:t>1.1 Research Background and Overview of the Case Study</w:t>
            </w:r>
            <w:r w:rsidRPr="00A730F6">
              <w:tab/>
              <w:t>9</w:t>
            </w:r>
          </w:hyperlink>
        </w:p>
        <w:p w14:paraId="70B30F94"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meznmxik6rud">
            <w:r w:rsidRPr="00A730F6">
              <w:t>1.2 Research Aim and Objectives</w:t>
            </w:r>
            <w:r w:rsidRPr="00A730F6">
              <w:tab/>
              <w:t>9</w:t>
            </w:r>
          </w:hyperlink>
        </w:p>
        <w:p w14:paraId="20698399"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78grj5mdrf5s">
            <w:r w:rsidRPr="00A730F6">
              <w:t>1.3 Research Questions</w:t>
            </w:r>
            <w:r w:rsidRPr="00A730F6">
              <w:tab/>
              <w:t>10</w:t>
            </w:r>
          </w:hyperlink>
        </w:p>
        <w:p w14:paraId="0AEA4E8A"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wf7t226n066x">
            <w:r w:rsidRPr="00A730F6">
              <w:t>1.4 Research Rationale and Significance of the Research</w:t>
            </w:r>
            <w:r w:rsidRPr="00A730F6">
              <w:tab/>
              <w:t>10</w:t>
            </w:r>
          </w:hyperlink>
        </w:p>
        <w:p w14:paraId="59D3C252"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lm72f47180tc">
            <w:r w:rsidRPr="00A730F6">
              <w:t>1.5 Structure of the Research Report</w:t>
            </w:r>
            <w:r w:rsidRPr="00A730F6">
              <w:tab/>
              <w:t>11</w:t>
            </w:r>
          </w:hyperlink>
        </w:p>
        <w:p w14:paraId="2BD2BADA" w14:textId="77777777" w:rsidR="00056DCA" w:rsidRPr="00A730F6" w:rsidRDefault="00056DCA">
          <w:pPr>
            <w:pBdr>
              <w:top w:val="nil"/>
              <w:left w:val="nil"/>
              <w:bottom w:val="nil"/>
              <w:right w:val="nil"/>
              <w:between w:val="nil"/>
            </w:pBdr>
            <w:tabs>
              <w:tab w:val="right" w:leader="dot" w:pos="9350"/>
            </w:tabs>
            <w:spacing w:after="100"/>
            <w:rPr>
              <w:rFonts w:ascii="Cambria" w:eastAsia="Cambria" w:hAnsi="Cambria" w:cs="Cambria"/>
            </w:rPr>
          </w:pPr>
          <w:hyperlink w:anchor="_cs674qyutj1h">
            <w:r w:rsidRPr="00A730F6">
              <w:t>Chapter 2: Literature Review</w:t>
            </w:r>
            <w:r w:rsidRPr="00A730F6">
              <w:tab/>
              <w:t>12</w:t>
            </w:r>
          </w:hyperlink>
        </w:p>
        <w:p w14:paraId="4E5708B9"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alicxawn2n7j">
            <w:r w:rsidRPr="00A730F6">
              <w:t>2.1 Chapter Introduction</w:t>
            </w:r>
            <w:r w:rsidRPr="00A730F6">
              <w:tab/>
              <w:t>12</w:t>
            </w:r>
          </w:hyperlink>
        </w:p>
        <w:p w14:paraId="7BF67EA4"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hrrs9isy33yb">
            <w:r w:rsidRPr="00A730F6">
              <w:t>2.2 Impact of training and development programs on employee retention in hospitality and tourism industry</w:t>
            </w:r>
            <w:r w:rsidRPr="00A730F6">
              <w:tab/>
              <w:t>12</w:t>
            </w:r>
          </w:hyperlink>
        </w:p>
        <w:p w14:paraId="3A6546D3"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tjyaxl3sqky9">
            <w:r w:rsidRPr="00A730F6">
              <w:t>2.3 Effectiveness of retention strategies in addressing high staff turnover in the hospitality and tourism industry</w:t>
            </w:r>
            <w:r w:rsidRPr="00A730F6">
              <w:tab/>
              <w:t>12</w:t>
            </w:r>
          </w:hyperlink>
        </w:p>
        <w:p w14:paraId="5A5AE032"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8jvhzuq7etso">
            <w:r w:rsidRPr="00A730F6">
              <w:t>2.4 Relationship between employee training initiatives and job satisfaction in hospitality and tourism industry</w:t>
            </w:r>
            <w:r w:rsidRPr="00A730F6">
              <w:tab/>
              <w:t>13</w:t>
            </w:r>
          </w:hyperlink>
        </w:p>
        <w:p w14:paraId="6B57CC4E"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yzsj25ixn0y3">
            <w:r w:rsidRPr="00A730F6">
              <w:t>2.5 Challenges in enhancing employee training and retention strategies and recommendations for hospitality and tourism industry</w:t>
            </w:r>
            <w:r w:rsidRPr="00A730F6">
              <w:tab/>
              <w:t>13</w:t>
            </w:r>
          </w:hyperlink>
        </w:p>
        <w:p w14:paraId="2245CCFD"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wnasjr7dug6r">
            <w:r w:rsidRPr="00A730F6">
              <w:t>2.6 Conceptual Framework</w:t>
            </w:r>
            <w:r w:rsidRPr="00A730F6">
              <w:tab/>
              <w:t>14</w:t>
            </w:r>
          </w:hyperlink>
        </w:p>
        <w:p w14:paraId="6AD5DB1A"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fg26i7ebrg6u">
            <w:r w:rsidRPr="00A730F6">
              <w:t>2.7 Theoretical Implications</w:t>
            </w:r>
            <w:r w:rsidRPr="00A730F6">
              <w:tab/>
              <w:t>14</w:t>
            </w:r>
          </w:hyperlink>
        </w:p>
        <w:p w14:paraId="29436271" w14:textId="77777777" w:rsidR="00056DCA" w:rsidRPr="00A730F6" w:rsidRDefault="00056DCA">
          <w:pPr>
            <w:pBdr>
              <w:top w:val="nil"/>
              <w:left w:val="nil"/>
              <w:bottom w:val="nil"/>
              <w:right w:val="nil"/>
              <w:between w:val="nil"/>
            </w:pBdr>
            <w:tabs>
              <w:tab w:val="right" w:leader="dot" w:pos="9350"/>
            </w:tabs>
            <w:spacing w:after="100"/>
            <w:ind w:left="480"/>
            <w:rPr>
              <w:rFonts w:ascii="Cambria" w:eastAsia="Cambria" w:hAnsi="Cambria" w:cs="Cambria"/>
            </w:rPr>
          </w:pPr>
          <w:hyperlink w:anchor="_rtenbcihbbb0">
            <w:r w:rsidRPr="00A730F6">
              <w:t>2.7.1 Herzberg's Two-Factor theory</w:t>
            </w:r>
            <w:r w:rsidRPr="00A730F6">
              <w:tab/>
              <w:t>14</w:t>
            </w:r>
          </w:hyperlink>
        </w:p>
        <w:p w14:paraId="19245568" w14:textId="77777777" w:rsidR="00056DCA" w:rsidRPr="00A730F6" w:rsidRDefault="00056DCA">
          <w:pPr>
            <w:pBdr>
              <w:top w:val="nil"/>
              <w:left w:val="nil"/>
              <w:bottom w:val="nil"/>
              <w:right w:val="nil"/>
              <w:between w:val="nil"/>
            </w:pBdr>
            <w:tabs>
              <w:tab w:val="right" w:leader="dot" w:pos="9350"/>
            </w:tabs>
            <w:spacing w:after="100"/>
            <w:ind w:left="480"/>
            <w:rPr>
              <w:rFonts w:ascii="Cambria" w:eastAsia="Cambria" w:hAnsi="Cambria" w:cs="Cambria"/>
            </w:rPr>
          </w:pPr>
          <w:hyperlink w:anchor="_p3kp785l1b6b">
            <w:r w:rsidRPr="00A730F6">
              <w:t>2.7.2 Social Exchange Theory</w:t>
            </w:r>
            <w:r w:rsidRPr="00A730F6">
              <w:tab/>
              <w:t>15</w:t>
            </w:r>
          </w:hyperlink>
        </w:p>
        <w:p w14:paraId="21ED2DC8"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uvv7dcleo9vr">
            <w:r w:rsidRPr="00A730F6">
              <w:t>2.8 Literature Gap</w:t>
            </w:r>
            <w:r w:rsidRPr="00A730F6">
              <w:tab/>
              <w:t>15</w:t>
            </w:r>
          </w:hyperlink>
        </w:p>
        <w:p w14:paraId="23021192"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1xje8wsbnymg">
            <w:r w:rsidRPr="00A730F6">
              <w:t>2.9 Chapter Summary</w:t>
            </w:r>
            <w:r w:rsidRPr="00A730F6">
              <w:tab/>
              <w:t>16</w:t>
            </w:r>
          </w:hyperlink>
        </w:p>
        <w:p w14:paraId="2168E58F" w14:textId="77777777" w:rsidR="00056DCA" w:rsidRPr="00A730F6" w:rsidRDefault="00056DCA">
          <w:pPr>
            <w:pBdr>
              <w:top w:val="nil"/>
              <w:left w:val="nil"/>
              <w:bottom w:val="nil"/>
              <w:right w:val="nil"/>
              <w:between w:val="nil"/>
            </w:pBdr>
            <w:tabs>
              <w:tab w:val="right" w:leader="dot" w:pos="9350"/>
            </w:tabs>
            <w:spacing w:after="100"/>
            <w:rPr>
              <w:rFonts w:ascii="Cambria" w:eastAsia="Cambria" w:hAnsi="Cambria" w:cs="Cambria"/>
            </w:rPr>
          </w:pPr>
          <w:hyperlink w:anchor="_3erpepnakcqy">
            <w:r w:rsidRPr="00A730F6">
              <w:t>Chapter 3: Methods</w:t>
            </w:r>
            <w:r w:rsidRPr="00A730F6">
              <w:tab/>
              <w:t>17</w:t>
            </w:r>
          </w:hyperlink>
        </w:p>
        <w:p w14:paraId="503B586B"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22iaxrypq8js">
            <w:r w:rsidRPr="00A730F6">
              <w:t>3.1 Chapter Introduction</w:t>
            </w:r>
            <w:r w:rsidRPr="00A730F6">
              <w:tab/>
              <w:t>17</w:t>
            </w:r>
          </w:hyperlink>
        </w:p>
        <w:p w14:paraId="0FBBE6ED"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oxqg5lp58mow">
            <w:r w:rsidRPr="00A730F6">
              <w:t>3.2 Research Philosophy, Approach, and Design</w:t>
            </w:r>
            <w:r w:rsidRPr="00A730F6">
              <w:tab/>
              <w:t>17</w:t>
            </w:r>
          </w:hyperlink>
        </w:p>
        <w:p w14:paraId="3696D4B6"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s7mbbt8cp5j1">
            <w:r w:rsidRPr="00A730F6">
              <w:t>3.3 Data Collection Method, Data Type, and Sampling Strategy</w:t>
            </w:r>
            <w:r w:rsidRPr="00A730F6">
              <w:tab/>
              <w:t>17</w:t>
            </w:r>
          </w:hyperlink>
        </w:p>
        <w:p w14:paraId="536B0FF3"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vzqxjty941vz">
            <w:r w:rsidRPr="00A730F6">
              <w:t>3.4 Data Analysis and Ethical Considerations</w:t>
            </w:r>
            <w:r w:rsidRPr="00A730F6">
              <w:tab/>
              <w:t>18</w:t>
            </w:r>
          </w:hyperlink>
        </w:p>
        <w:p w14:paraId="4D4FC235"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7414jk7cktjz">
            <w:r w:rsidRPr="00A730F6">
              <w:t>3.5 Research Timeline</w:t>
            </w:r>
            <w:r w:rsidRPr="00A730F6">
              <w:tab/>
              <w:t>18</w:t>
            </w:r>
          </w:hyperlink>
        </w:p>
        <w:p w14:paraId="07DA386F"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w8in8zcm7p9n">
            <w:r w:rsidRPr="00A730F6">
              <w:t>3.6 Chapter Summary</w:t>
            </w:r>
            <w:r w:rsidRPr="00A730F6">
              <w:tab/>
              <w:t>19</w:t>
            </w:r>
          </w:hyperlink>
        </w:p>
        <w:p w14:paraId="59B3B13F" w14:textId="77777777" w:rsidR="00056DCA" w:rsidRPr="00A730F6" w:rsidRDefault="00056DCA">
          <w:pPr>
            <w:pBdr>
              <w:top w:val="nil"/>
              <w:left w:val="nil"/>
              <w:bottom w:val="nil"/>
              <w:right w:val="nil"/>
              <w:between w:val="nil"/>
            </w:pBdr>
            <w:tabs>
              <w:tab w:val="right" w:leader="dot" w:pos="9350"/>
            </w:tabs>
            <w:spacing w:after="100"/>
            <w:rPr>
              <w:rFonts w:ascii="Cambria" w:eastAsia="Cambria" w:hAnsi="Cambria" w:cs="Cambria"/>
            </w:rPr>
          </w:pPr>
          <w:hyperlink w:anchor="_un2y93lo1zbj">
            <w:r w:rsidRPr="00A730F6">
              <w:t>Chapter 4: Findings and Discussion</w:t>
            </w:r>
            <w:r w:rsidRPr="00A730F6">
              <w:tab/>
              <w:t>20</w:t>
            </w:r>
          </w:hyperlink>
        </w:p>
        <w:p w14:paraId="5DA39D32"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wckbafqk44yu">
            <w:r w:rsidRPr="00A730F6">
              <w:t>4.1 Chapter Introduction</w:t>
            </w:r>
            <w:r w:rsidRPr="00A730F6">
              <w:tab/>
              <w:t>20</w:t>
            </w:r>
          </w:hyperlink>
        </w:p>
        <w:p w14:paraId="68D262CD"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7foeh52nonsk">
            <w:r w:rsidRPr="00A730F6">
              <w:t>4.2 Findings</w:t>
            </w:r>
            <w:r w:rsidRPr="00A730F6">
              <w:tab/>
              <w:t>20</w:t>
            </w:r>
          </w:hyperlink>
        </w:p>
        <w:p w14:paraId="6A2531EE" w14:textId="77777777" w:rsidR="00056DCA" w:rsidRPr="00A730F6" w:rsidRDefault="00056DCA">
          <w:pPr>
            <w:pBdr>
              <w:top w:val="nil"/>
              <w:left w:val="nil"/>
              <w:bottom w:val="nil"/>
              <w:right w:val="nil"/>
              <w:between w:val="nil"/>
            </w:pBdr>
            <w:tabs>
              <w:tab w:val="right" w:leader="dot" w:pos="9350"/>
            </w:tabs>
            <w:spacing w:after="100"/>
            <w:ind w:left="480"/>
            <w:rPr>
              <w:rFonts w:ascii="Cambria" w:eastAsia="Cambria" w:hAnsi="Cambria" w:cs="Cambria"/>
            </w:rPr>
          </w:pPr>
          <w:hyperlink w:anchor="_jjp3m8h165kq">
            <w:r w:rsidRPr="00A730F6">
              <w:t>4.2.1 Thematic Analysis</w:t>
            </w:r>
            <w:r w:rsidRPr="00A730F6">
              <w:tab/>
              <w:t>20</w:t>
            </w:r>
          </w:hyperlink>
        </w:p>
        <w:p w14:paraId="2FF96109"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5jzdq1hqojwq">
            <w:r w:rsidRPr="00A730F6">
              <w:t>4.3 Discussion</w:t>
            </w:r>
            <w:r w:rsidRPr="00A730F6">
              <w:tab/>
              <w:t>26</w:t>
            </w:r>
          </w:hyperlink>
        </w:p>
        <w:p w14:paraId="0D0C6D7D" w14:textId="77777777" w:rsidR="00056DCA" w:rsidRPr="00A730F6" w:rsidRDefault="00056DCA">
          <w:pPr>
            <w:pBdr>
              <w:top w:val="nil"/>
              <w:left w:val="nil"/>
              <w:bottom w:val="nil"/>
              <w:right w:val="nil"/>
              <w:between w:val="nil"/>
            </w:pBdr>
            <w:tabs>
              <w:tab w:val="right" w:leader="dot" w:pos="9350"/>
            </w:tabs>
            <w:spacing w:after="100"/>
            <w:ind w:left="480"/>
            <w:rPr>
              <w:rFonts w:ascii="Cambria" w:eastAsia="Cambria" w:hAnsi="Cambria" w:cs="Cambria"/>
            </w:rPr>
          </w:pPr>
          <w:hyperlink w:anchor="_x9gc9nxxg0hh">
            <w:r w:rsidRPr="00A730F6">
              <w:t>4.3.1 Role of effective training and development programs on the employee engagement in the UK hospitality sectors</w:t>
            </w:r>
            <w:r w:rsidRPr="00A730F6">
              <w:tab/>
              <w:t>26</w:t>
            </w:r>
          </w:hyperlink>
        </w:p>
        <w:p w14:paraId="30D1185F" w14:textId="77777777" w:rsidR="00056DCA" w:rsidRPr="00A730F6" w:rsidRDefault="00056DCA">
          <w:pPr>
            <w:pBdr>
              <w:top w:val="nil"/>
              <w:left w:val="nil"/>
              <w:bottom w:val="nil"/>
              <w:right w:val="nil"/>
              <w:between w:val="nil"/>
            </w:pBdr>
            <w:tabs>
              <w:tab w:val="right" w:leader="dot" w:pos="9350"/>
            </w:tabs>
            <w:spacing w:after="100"/>
            <w:ind w:left="480"/>
            <w:rPr>
              <w:rFonts w:ascii="Cambria" w:eastAsia="Cambria" w:hAnsi="Cambria" w:cs="Cambria"/>
            </w:rPr>
          </w:pPr>
          <w:hyperlink w:anchor="_y9lvdr1p2v3y">
            <w:r w:rsidRPr="00A730F6">
              <w:t>4.3.2 Role of current training, career development and positive work environment on the employee motivation and employee turnover in the UK hospitality sectors</w:t>
            </w:r>
            <w:r w:rsidRPr="00A730F6">
              <w:tab/>
              <w:t>27</w:t>
            </w:r>
          </w:hyperlink>
        </w:p>
        <w:p w14:paraId="60A0C4AF" w14:textId="77777777" w:rsidR="00056DCA" w:rsidRPr="00A730F6" w:rsidRDefault="00056DCA">
          <w:pPr>
            <w:pBdr>
              <w:top w:val="nil"/>
              <w:left w:val="nil"/>
              <w:bottom w:val="nil"/>
              <w:right w:val="nil"/>
              <w:between w:val="nil"/>
            </w:pBdr>
            <w:tabs>
              <w:tab w:val="right" w:leader="dot" w:pos="9350"/>
            </w:tabs>
            <w:spacing w:after="100"/>
            <w:ind w:left="480"/>
            <w:rPr>
              <w:rFonts w:ascii="Cambria" w:eastAsia="Cambria" w:hAnsi="Cambria" w:cs="Cambria"/>
            </w:rPr>
          </w:pPr>
          <w:hyperlink w:anchor="_f6m5hpt6b1mv">
            <w:r w:rsidRPr="00A730F6">
              <w:t>4.3.3 Relationship between employee training initiatives and job satisfaction in the hospitality and tourism industry</w:t>
            </w:r>
            <w:r w:rsidRPr="00A730F6">
              <w:tab/>
              <w:t>28</w:t>
            </w:r>
          </w:hyperlink>
        </w:p>
        <w:p w14:paraId="12A6550E" w14:textId="77777777" w:rsidR="00056DCA" w:rsidRPr="00A730F6" w:rsidRDefault="00056DCA">
          <w:pPr>
            <w:pBdr>
              <w:top w:val="nil"/>
              <w:left w:val="nil"/>
              <w:bottom w:val="nil"/>
              <w:right w:val="nil"/>
              <w:between w:val="nil"/>
            </w:pBdr>
            <w:tabs>
              <w:tab w:val="right" w:leader="dot" w:pos="9350"/>
            </w:tabs>
            <w:spacing w:after="100"/>
            <w:ind w:left="480"/>
            <w:rPr>
              <w:rFonts w:ascii="Cambria" w:eastAsia="Cambria" w:hAnsi="Cambria" w:cs="Cambria"/>
            </w:rPr>
          </w:pPr>
          <w:hyperlink w:anchor="_l8i1uyos3oy0">
            <w:r w:rsidRPr="00A730F6">
              <w:t>4.3.4 Hurdles faced in improving training and retention strategies and solutions to improve organisational performance and long-term workforce stability</w:t>
            </w:r>
            <w:r w:rsidRPr="00A730F6">
              <w:tab/>
              <w:t>28</w:t>
            </w:r>
          </w:hyperlink>
        </w:p>
        <w:p w14:paraId="1219A7A5" w14:textId="77777777" w:rsidR="00056DCA" w:rsidRPr="00A730F6" w:rsidRDefault="00056DCA">
          <w:pPr>
            <w:pBdr>
              <w:top w:val="nil"/>
              <w:left w:val="nil"/>
              <w:bottom w:val="nil"/>
              <w:right w:val="nil"/>
              <w:between w:val="nil"/>
            </w:pBdr>
            <w:tabs>
              <w:tab w:val="right" w:leader="dot" w:pos="9350"/>
            </w:tabs>
            <w:spacing w:after="100"/>
            <w:ind w:left="480"/>
            <w:rPr>
              <w:rFonts w:ascii="Cambria" w:eastAsia="Cambria" w:hAnsi="Cambria" w:cs="Cambria"/>
            </w:rPr>
          </w:pPr>
          <w:hyperlink w:anchor="_1vczyx7lxkcl">
            <w:r w:rsidRPr="00A730F6">
              <w:t>4.3.5 Key Findings</w:t>
            </w:r>
            <w:r w:rsidRPr="00A730F6">
              <w:tab/>
              <w:t>29</w:t>
            </w:r>
          </w:hyperlink>
        </w:p>
        <w:p w14:paraId="7D412933"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h5jvqlt92tce">
            <w:r w:rsidRPr="00A730F6">
              <w:t>4.4 Chapter Summary</w:t>
            </w:r>
            <w:r w:rsidRPr="00A730F6">
              <w:tab/>
              <w:t>30</w:t>
            </w:r>
          </w:hyperlink>
        </w:p>
        <w:p w14:paraId="47D67593" w14:textId="77777777" w:rsidR="00056DCA" w:rsidRPr="00A730F6" w:rsidRDefault="00056DCA">
          <w:pPr>
            <w:pBdr>
              <w:top w:val="nil"/>
              <w:left w:val="nil"/>
              <w:bottom w:val="nil"/>
              <w:right w:val="nil"/>
              <w:between w:val="nil"/>
            </w:pBdr>
            <w:tabs>
              <w:tab w:val="right" w:leader="dot" w:pos="9350"/>
            </w:tabs>
            <w:spacing w:after="100"/>
            <w:rPr>
              <w:rFonts w:ascii="Cambria" w:eastAsia="Cambria" w:hAnsi="Cambria" w:cs="Cambria"/>
            </w:rPr>
          </w:pPr>
          <w:hyperlink w:anchor="_7e85agesicrs">
            <w:r w:rsidRPr="00A730F6">
              <w:t>Chapter 5: Conclusion and Recommendations</w:t>
            </w:r>
            <w:r w:rsidRPr="00A730F6">
              <w:tab/>
              <w:t>31</w:t>
            </w:r>
          </w:hyperlink>
        </w:p>
        <w:p w14:paraId="09695F8C"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2kl0mwk9acz6">
            <w:r w:rsidRPr="00A730F6">
              <w:t>5.1 Conclusion</w:t>
            </w:r>
            <w:r w:rsidRPr="00A730F6">
              <w:tab/>
              <w:t>31</w:t>
            </w:r>
          </w:hyperlink>
        </w:p>
        <w:p w14:paraId="2A833ADA" w14:textId="77777777" w:rsidR="00056DCA" w:rsidRPr="00A730F6" w:rsidRDefault="00056DCA">
          <w:pPr>
            <w:pBdr>
              <w:top w:val="nil"/>
              <w:left w:val="nil"/>
              <w:bottom w:val="nil"/>
              <w:right w:val="nil"/>
              <w:between w:val="nil"/>
            </w:pBdr>
            <w:tabs>
              <w:tab w:val="right" w:leader="dot" w:pos="9350"/>
            </w:tabs>
            <w:spacing w:after="100"/>
            <w:ind w:left="480"/>
            <w:rPr>
              <w:rFonts w:ascii="Cambria" w:eastAsia="Cambria" w:hAnsi="Cambria" w:cs="Cambria"/>
            </w:rPr>
          </w:pPr>
          <w:hyperlink w:anchor="_349cpcwa1wll">
            <w:r w:rsidRPr="00A730F6">
              <w:t>Linking with Research Objectives</w:t>
            </w:r>
            <w:r w:rsidRPr="00A730F6">
              <w:tab/>
              <w:t>32</w:t>
            </w:r>
          </w:hyperlink>
        </w:p>
        <w:p w14:paraId="0775917E" w14:textId="77777777" w:rsidR="00056DCA" w:rsidRPr="00A730F6" w:rsidRDefault="00056DCA">
          <w:pPr>
            <w:pBdr>
              <w:top w:val="nil"/>
              <w:left w:val="nil"/>
              <w:bottom w:val="nil"/>
              <w:right w:val="nil"/>
              <w:between w:val="nil"/>
            </w:pBdr>
            <w:tabs>
              <w:tab w:val="right" w:leader="dot" w:pos="9350"/>
            </w:tabs>
            <w:spacing w:after="100"/>
            <w:ind w:left="480"/>
            <w:rPr>
              <w:rFonts w:ascii="Cambria" w:eastAsia="Cambria" w:hAnsi="Cambria" w:cs="Cambria"/>
            </w:rPr>
          </w:pPr>
          <w:hyperlink w:anchor="_m5dhcwxd7xmc">
            <w:r w:rsidRPr="00A730F6">
              <w:t>Research Limitations</w:t>
            </w:r>
            <w:r w:rsidRPr="00A730F6">
              <w:tab/>
              <w:t>33</w:t>
            </w:r>
          </w:hyperlink>
        </w:p>
        <w:p w14:paraId="445B4F83" w14:textId="77777777" w:rsidR="00056DCA" w:rsidRPr="00A730F6" w:rsidRDefault="00056DCA">
          <w:pPr>
            <w:pBdr>
              <w:top w:val="nil"/>
              <w:left w:val="nil"/>
              <w:bottom w:val="nil"/>
              <w:right w:val="nil"/>
              <w:between w:val="nil"/>
            </w:pBdr>
            <w:tabs>
              <w:tab w:val="right" w:leader="dot" w:pos="9350"/>
            </w:tabs>
            <w:spacing w:after="100"/>
            <w:ind w:left="480"/>
            <w:rPr>
              <w:rFonts w:ascii="Cambria" w:eastAsia="Cambria" w:hAnsi="Cambria" w:cs="Cambria"/>
            </w:rPr>
          </w:pPr>
          <w:hyperlink w:anchor="_u8wsr23j5g2o">
            <w:r w:rsidRPr="00A730F6">
              <w:t>Future Scope</w:t>
            </w:r>
            <w:r w:rsidRPr="00A730F6">
              <w:tab/>
              <w:t>33</w:t>
            </w:r>
          </w:hyperlink>
        </w:p>
        <w:p w14:paraId="7E062C07" w14:textId="77777777" w:rsidR="00056DCA" w:rsidRPr="00A730F6" w:rsidRDefault="00056DCA">
          <w:pPr>
            <w:pBdr>
              <w:top w:val="nil"/>
              <w:left w:val="nil"/>
              <w:bottom w:val="nil"/>
              <w:right w:val="nil"/>
              <w:between w:val="nil"/>
            </w:pBdr>
            <w:tabs>
              <w:tab w:val="right" w:leader="dot" w:pos="9350"/>
            </w:tabs>
            <w:spacing w:after="100"/>
            <w:ind w:left="240"/>
            <w:rPr>
              <w:rFonts w:ascii="Cambria" w:eastAsia="Cambria" w:hAnsi="Cambria" w:cs="Cambria"/>
            </w:rPr>
          </w:pPr>
          <w:hyperlink w:anchor="_lazxpzyrmd4r">
            <w:r w:rsidRPr="00A730F6">
              <w:t>5.2 Recommendations and Practical Strategies</w:t>
            </w:r>
            <w:r w:rsidRPr="00A730F6">
              <w:tab/>
              <w:t>33</w:t>
            </w:r>
          </w:hyperlink>
        </w:p>
        <w:p w14:paraId="4DD407C5" w14:textId="77777777" w:rsidR="00056DCA" w:rsidRPr="00A730F6" w:rsidRDefault="00056DCA">
          <w:pPr>
            <w:pBdr>
              <w:top w:val="nil"/>
              <w:left w:val="nil"/>
              <w:bottom w:val="nil"/>
              <w:right w:val="nil"/>
              <w:between w:val="nil"/>
            </w:pBdr>
            <w:tabs>
              <w:tab w:val="right" w:leader="dot" w:pos="9350"/>
            </w:tabs>
            <w:spacing w:after="100"/>
            <w:rPr>
              <w:rFonts w:ascii="Cambria" w:eastAsia="Cambria" w:hAnsi="Cambria" w:cs="Cambria"/>
            </w:rPr>
          </w:pPr>
          <w:hyperlink w:anchor="_d0chmk6d4sc7">
            <w:r w:rsidRPr="00A730F6">
              <w:t>Reference List</w:t>
            </w:r>
            <w:r w:rsidRPr="00A730F6">
              <w:tab/>
              <w:t>36</w:t>
            </w:r>
          </w:hyperlink>
          <w:r w:rsidRPr="00A730F6">
            <w:fldChar w:fldCharType="end"/>
          </w:r>
        </w:p>
      </w:sdtContent>
    </w:sdt>
    <w:p w14:paraId="5A3AFAE3" w14:textId="77777777" w:rsidR="00056DCA" w:rsidRPr="00A730F6" w:rsidRDefault="00056DCA"/>
    <w:p w14:paraId="23B7CD01" w14:textId="77777777" w:rsidR="00056DCA" w:rsidRPr="00A730F6" w:rsidRDefault="007C3E9D">
      <w:pPr>
        <w:jc w:val="center"/>
        <w:rPr>
          <w:b/>
        </w:rPr>
      </w:pPr>
      <w:r w:rsidRPr="00A730F6">
        <w:rPr>
          <w:b/>
        </w:rPr>
        <w:t>List of Figures</w:t>
      </w:r>
    </w:p>
    <w:sdt>
      <w:sdtPr>
        <w:id w:val="1280096885"/>
        <w:docPartObj>
          <w:docPartGallery w:val="Table of Contents"/>
          <w:docPartUnique/>
        </w:docPartObj>
      </w:sdtPr>
      <w:sdtContent>
        <w:p w14:paraId="5D406079" w14:textId="77777777" w:rsidR="00056DCA" w:rsidRPr="00A730F6" w:rsidRDefault="007C3E9D">
          <w:pPr>
            <w:pBdr>
              <w:top w:val="nil"/>
              <w:left w:val="nil"/>
              <w:bottom w:val="nil"/>
              <w:right w:val="nil"/>
              <w:between w:val="nil"/>
            </w:pBdr>
            <w:tabs>
              <w:tab w:val="right" w:pos="9350"/>
            </w:tabs>
            <w:rPr>
              <w:rFonts w:ascii="Cambria" w:eastAsia="Cambria" w:hAnsi="Cambria" w:cs="Cambria"/>
            </w:rPr>
          </w:pPr>
          <w:r w:rsidRPr="00A730F6">
            <w:fldChar w:fldCharType="begin"/>
          </w:r>
          <w:r w:rsidRPr="00A730F6">
            <w:instrText xml:space="preserve"> TOC \h \u \z \t "Heading 1,1,Heading 2,2,Heading 3,3,Heading 4,4,Heading 5,5,Heading 6,6,"</w:instrText>
          </w:r>
          <w:r w:rsidRPr="00A730F6">
            <w:fldChar w:fldCharType="separate"/>
          </w:r>
          <w:hyperlink w:anchor="_sqzp6v6qjki9">
            <w:r w:rsidR="00056DCA" w:rsidRPr="00A730F6">
              <w:t>Figure 1.1: Reasons for Quitting Jobs</w:t>
            </w:r>
            <w:r w:rsidR="00056DCA" w:rsidRPr="00A730F6">
              <w:tab/>
              <w:t>10</w:t>
            </w:r>
          </w:hyperlink>
        </w:p>
        <w:p w14:paraId="09C1FC3E" w14:textId="77777777" w:rsidR="00056DCA" w:rsidRPr="00A730F6" w:rsidRDefault="00056DCA">
          <w:pPr>
            <w:pBdr>
              <w:top w:val="nil"/>
              <w:left w:val="nil"/>
              <w:bottom w:val="nil"/>
              <w:right w:val="nil"/>
              <w:between w:val="nil"/>
            </w:pBdr>
            <w:tabs>
              <w:tab w:val="right" w:pos="9350"/>
            </w:tabs>
            <w:rPr>
              <w:rFonts w:ascii="Cambria" w:eastAsia="Cambria" w:hAnsi="Cambria" w:cs="Cambria"/>
            </w:rPr>
          </w:pPr>
          <w:hyperlink w:anchor="_n1uyzruple4e">
            <w:r w:rsidRPr="00A730F6">
              <w:t>Figure 1.2: Structure of the Research Report</w:t>
            </w:r>
            <w:r w:rsidRPr="00A730F6">
              <w:tab/>
              <w:t>11</w:t>
            </w:r>
          </w:hyperlink>
        </w:p>
        <w:p w14:paraId="71F69AC8" w14:textId="77777777" w:rsidR="00056DCA" w:rsidRPr="00A730F6" w:rsidRDefault="00056DCA">
          <w:pPr>
            <w:pBdr>
              <w:top w:val="nil"/>
              <w:left w:val="nil"/>
              <w:bottom w:val="nil"/>
              <w:right w:val="nil"/>
              <w:between w:val="nil"/>
            </w:pBdr>
            <w:tabs>
              <w:tab w:val="right" w:pos="9350"/>
            </w:tabs>
            <w:rPr>
              <w:rFonts w:ascii="Cambria" w:eastAsia="Cambria" w:hAnsi="Cambria" w:cs="Cambria"/>
            </w:rPr>
          </w:pPr>
          <w:hyperlink w:anchor="_pomwal3pamkq">
            <w:r w:rsidRPr="00A730F6">
              <w:t>Figure 2.1: Conceptual Framework</w:t>
            </w:r>
            <w:r w:rsidRPr="00A730F6">
              <w:tab/>
              <w:t>14</w:t>
            </w:r>
          </w:hyperlink>
        </w:p>
        <w:p w14:paraId="1C9CD6B5" w14:textId="77777777" w:rsidR="00056DCA" w:rsidRPr="00A730F6" w:rsidRDefault="00056DCA">
          <w:pPr>
            <w:pBdr>
              <w:top w:val="nil"/>
              <w:left w:val="nil"/>
              <w:bottom w:val="nil"/>
              <w:right w:val="nil"/>
              <w:between w:val="nil"/>
            </w:pBdr>
            <w:tabs>
              <w:tab w:val="right" w:pos="9350"/>
            </w:tabs>
            <w:rPr>
              <w:rFonts w:ascii="Cambria" w:eastAsia="Cambria" w:hAnsi="Cambria" w:cs="Cambria"/>
            </w:rPr>
          </w:pPr>
          <w:hyperlink w:anchor="_q7y35oin4ppk">
            <w:r w:rsidRPr="00A730F6">
              <w:t>Figure 2.2: Attributes of “Herzberg's Two-Factor Theory of Motivation”</w:t>
            </w:r>
            <w:r w:rsidRPr="00A730F6">
              <w:tab/>
              <w:t>15</w:t>
            </w:r>
          </w:hyperlink>
        </w:p>
        <w:p w14:paraId="47E58E88" w14:textId="77777777" w:rsidR="00056DCA" w:rsidRPr="00A730F6" w:rsidRDefault="007C3E9D">
          <w:pPr>
            <w:jc w:val="center"/>
            <w:rPr>
              <w:b/>
            </w:rPr>
          </w:pPr>
          <w:r w:rsidRPr="00A730F6">
            <w:fldChar w:fldCharType="end"/>
          </w:r>
        </w:p>
      </w:sdtContent>
    </w:sdt>
    <w:p w14:paraId="4C99DAC3" w14:textId="77777777" w:rsidR="00056DCA" w:rsidRPr="00A730F6" w:rsidRDefault="00056DCA">
      <w:pPr>
        <w:pBdr>
          <w:top w:val="nil"/>
          <w:left w:val="nil"/>
          <w:bottom w:val="nil"/>
          <w:right w:val="nil"/>
          <w:between w:val="nil"/>
        </w:pBdr>
        <w:tabs>
          <w:tab w:val="right" w:pos="9350"/>
        </w:tabs>
      </w:pPr>
    </w:p>
    <w:p w14:paraId="456A3F22" w14:textId="77777777" w:rsidR="00056DCA" w:rsidRPr="00A730F6" w:rsidRDefault="007C3E9D">
      <w:r w:rsidRPr="00A730F6">
        <w:br w:type="page"/>
      </w:r>
    </w:p>
    <w:p w14:paraId="1804E275" w14:textId="77777777" w:rsidR="00056DCA" w:rsidRPr="00A730F6" w:rsidRDefault="007C3E9D">
      <w:pPr>
        <w:jc w:val="center"/>
        <w:rPr>
          <w:b/>
        </w:rPr>
      </w:pPr>
      <w:r w:rsidRPr="00A730F6">
        <w:rPr>
          <w:b/>
        </w:rPr>
        <w:t>List of Tables</w:t>
      </w:r>
    </w:p>
    <w:sdt>
      <w:sdtPr>
        <w:id w:val="-230825905"/>
        <w:docPartObj>
          <w:docPartGallery w:val="Table of Contents"/>
          <w:docPartUnique/>
        </w:docPartObj>
      </w:sdtPr>
      <w:sdtContent>
        <w:p w14:paraId="0E705396" w14:textId="77777777" w:rsidR="00056DCA" w:rsidRPr="00A730F6" w:rsidRDefault="00056DCA">
          <w:pPr>
            <w:pBdr>
              <w:top w:val="nil"/>
              <w:left w:val="nil"/>
              <w:bottom w:val="nil"/>
              <w:right w:val="nil"/>
              <w:between w:val="nil"/>
            </w:pBdr>
            <w:tabs>
              <w:tab w:val="right" w:pos="9350"/>
            </w:tabs>
            <w:rPr>
              <w:rFonts w:ascii="Cambria" w:eastAsia="Cambria" w:hAnsi="Cambria" w:cs="Cambria"/>
            </w:rPr>
          </w:pPr>
          <w:r w:rsidRPr="00A730F6">
            <w:fldChar w:fldCharType="begin"/>
          </w:r>
          <w:r w:rsidR="007C3E9D" w:rsidRPr="00A730F6">
            <w:instrText xml:space="preserve"> TOC \h \u \z \t "Heading 1,1,Heading 2,2,Heading 3,3,Heading 4,4,Heading 5,5,Heading 6,6,"</w:instrText>
          </w:r>
          <w:r w:rsidRPr="00A730F6">
            <w:fldChar w:fldCharType="separate"/>
          </w:r>
          <w:hyperlink w:anchor="_58069d4peeku">
            <w:r w:rsidRPr="00A730F6">
              <w:t>Table 3.1: Research timeline</w:t>
            </w:r>
            <w:r w:rsidRPr="00A730F6">
              <w:tab/>
              <w:t>19</w:t>
            </w:r>
          </w:hyperlink>
        </w:p>
        <w:p w14:paraId="064353FF" w14:textId="77777777" w:rsidR="00056DCA" w:rsidRPr="00A730F6" w:rsidRDefault="00056DCA">
          <w:pPr>
            <w:pBdr>
              <w:top w:val="nil"/>
              <w:left w:val="nil"/>
              <w:bottom w:val="nil"/>
              <w:right w:val="nil"/>
              <w:between w:val="nil"/>
            </w:pBdr>
            <w:tabs>
              <w:tab w:val="right" w:pos="9350"/>
            </w:tabs>
            <w:rPr>
              <w:rFonts w:ascii="Cambria" w:eastAsia="Cambria" w:hAnsi="Cambria" w:cs="Cambria"/>
            </w:rPr>
          </w:pPr>
          <w:hyperlink w:anchor="_2w00hvb9avqx">
            <w:r w:rsidRPr="00A730F6">
              <w:t>Table 4.1: Thematic analysis table</w:t>
            </w:r>
            <w:r w:rsidRPr="00A730F6">
              <w:tab/>
              <w:t>26</w:t>
            </w:r>
          </w:hyperlink>
          <w:r w:rsidRPr="00A730F6">
            <w:fldChar w:fldCharType="end"/>
          </w:r>
        </w:p>
      </w:sdtContent>
    </w:sdt>
    <w:p w14:paraId="5FFA2172" w14:textId="77777777" w:rsidR="00056DCA" w:rsidRPr="00A730F6" w:rsidRDefault="007C3E9D">
      <w:r w:rsidRPr="00A730F6">
        <w:br w:type="page"/>
      </w:r>
    </w:p>
    <w:p w14:paraId="19E1FB04" w14:textId="77777777" w:rsidR="00056DCA" w:rsidRPr="00A730F6" w:rsidRDefault="007C3E9D">
      <w:pPr>
        <w:pStyle w:val="Heading1"/>
      </w:pPr>
      <w:bookmarkStart w:id="11" w:name="_n0wenws9qspe" w:colFirst="0" w:colLast="0"/>
      <w:bookmarkEnd w:id="11"/>
      <w:r w:rsidRPr="00A730F6">
        <w:t>Chapter 1: Introduction</w:t>
      </w:r>
    </w:p>
    <w:p w14:paraId="0D6791D0" w14:textId="77777777" w:rsidR="00056DCA" w:rsidRPr="00A730F6" w:rsidRDefault="007C3E9D">
      <w:pPr>
        <w:pStyle w:val="Heading2"/>
      </w:pPr>
      <w:bookmarkStart w:id="12" w:name="_ootzplpujgxh" w:colFirst="0" w:colLast="0"/>
      <w:bookmarkEnd w:id="12"/>
      <w:r w:rsidRPr="00A730F6">
        <w:t>1.1 Research Background and Overview of the Case Study</w:t>
      </w:r>
    </w:p>
    <w:p w14:paraId="5951855E" w14:textId="77777777" w:rsidR="00056DCA" w:rsidRPr="00A730F6" w:rsidRDefault="007C3E9D">
      <w:r w:rsidRPr="00A730F6">
        <w:t>Employee retention along with training strategies impact the UK hospitality as well as tourism industry with the help of improving job satisfaction, boosting business performance and reducing high turnover rates. Qi et al. (2024), stated that effective strategies for employee retention can be providing competitive compensation and work life balance with fostering a positive working environment.  Additionally, implementing comprehensive training programs for the better usage of modern technologies along with including coaching and mentoring followed by offering clear opportunities for growth can be helpful for training strategies and employee retention in the UK’s hospitality and tourism industry. The respective research is based on the case study of Hilton Hotel. Hilton Hotel had a total of 24 brands which led to more than 8,000 establishments across the globe such as the UK, US, Iceland, Australia and others (hilton.com, 2025). Reports revealed Hilton world wide’s revenue has reached to $11 billion (statista.com, 2025). Furthermore, the research helps to explore the impact of employee retention and training strategies in the hospitality and tourism industry in the UK considering the case study of Hilton Hotel.</w:t>
      </w:r>
    </w:p>
    <w:p w14:paraId="277658D1" w14:textId="77777777" w:rsidR="00056DCA" w:rsidRPr="00A730F6" w:rsidRDefault="007C3E9D">
      <w:pPr>
        <w:pStyle w:val="Heading2"/>
      </w:pPr>
      <w:bookmarkStart w:id="13" w:name="_meznmxik6rud" w:colFirst="0" w:colLast="0"/>
      <w:bookmarkEnd w:id="13"/>
      <w:r w:rsidRPr="00A730F6">
        <w:t>1.2 Research Aim and Objectives</w:t>
      </w:r>
    </w:p>
    <w:p w14:paraId="023A1276" w14:textId="77777777" w:rsidR="00056DCA" w:rsidRPr="00A730F6" w:rsidRDefault="007C3E9D">
      <w:pPr>
        <w:rPr>
          <w:b/>
        </w:rPr>
      </w:pPr>
      <w:r w:rsidRPr="00A730F6">
        <w:rPr>
          <w:b/>
        </w:rPr>
        <w:t xml:space="preserve">Aim </w:t>
      </w:r>
    </w:p>
    <w:p w14:paraId="08E2E5C1" w14:textId="77777777" w:rsidR="00056DCA" w:rsidRPr="00A730F6" w:rsidRDefault="007C3E9D">
      <w:pPr>
        <w:rPr>
          <w:b/>
        </w:rPr>
      </w:pPr>
      <w:r w:rsidRPr="00A730F6">
        <w:t>The aim of the research project is to analyse the impact of employee retention and training strategies in the UK hospitality and tourism industry in the context of the case study of Hilton Hotel.</w:t>
      </w:r>
    </w:p>
    <w:p w14:paraId="0394C907" w14:textId="77777777" w:rsidR="00056DCA" w:rsidRPr="00A730F6" w:rsidRDefault="007C3E9D">
      <w:pPr>
        <w:rPr>
          <w:b/>
        </w:rPr>
      </w:pPr>
      <w:r w:rsidRPr="00A730F6">
        <w:rPr>
          <w:b/>
        </w:rPr>
        <w:t xml:space="preserve">Objectives </w:t>
      </w:r>
    </w:p>
    <w:p w14:paraId="7DF0C694" w14:textId="77777777" w:rsidR="00056DCA" w:rsidRPr="00A730F6" w:rsidRDefault="007C3E9D">
      <w:pPr>
        <w:numPr>
          <w:ilvl w:val="0"/>
          <w:numId w:val="1"/>
        </w:numPr>
      </w:pPr>
      <w:r w:rsidRPr="00A730F6">
        <w:t>To evaluate the impact of training and development programs on employee retention at Hilton Hotel in the UK</w:t>
      </w:r>
    </w:p>
    <w:p w14:paraId="18FF23CB" w14:textId="77777777" w:rsidR="00056DCA" w:rsidRPr="00A730F6" w:rsidRDefault="007C3E9D">
      <w:pPr>
        <w:numPr>
          <w:ilvl w:val="0"/>
          <w:numId w:val="1"/>
        </w:numPr>
      </w:pPr>
      <w:r w:rsidRPr="00A730F6">
        <w:t>To identify the effectiveness of Hilton Hotel’s current retention strategies in addressing high staff turnover in the hospitality and tourism industry</w:t>
      </w:r>
    </w:p>
    <w:p w14:paraId="0F0CD148" w14:textId="77777777" w:rsidR="00056DCA" w:rsidRPr="00A730F6" w:rsidRDefault="007C3E9D">
      <w:pPr>
        <w:numPr>
          <w:ilvl w:val="0"/>
          <w:numId w:val="1"/>
        </w:numPr>
      </w:pPr>
      <w:r w:rsidRPr="00A730F6">
        <w:t>To determine the relationship between employee training initiatives and job satisfaction among Hilton Hotel employees</w:t>
      </w:r>
    </w:p>
    <w:p w14:paraId="79C562E9" w14:textId="77777777" w:rsidR="00056DCA" w:rsidRPr="00A730F6" w:rsidRDefault="007C3E9D">
      <w:pPr>
        <w:numPr>
          <w:ilvl w:val="0"/>
          <w:numId w:val="1"/>
        </w:numPr>
      </w:pPr>
      <w:r w:rsidRPr="00A730F6">
        <w:t>To recommend strategies for enhancing training and retention strategies at Hilton Hotel to improve long-term workforce stability and organisational performance</w:t>
      </w:r>
    </w:p>
    <w:p w14:paraId="247087D9" w14:textId="77777777" w:rsidR="00056DCA" w:rsidRPr="00A730F6" w:rsidRDefault="007C3E9D">
      <w:pPr>
        <w:pStyle w:val="Heading2"/>
      </w:pPr>
      <w:bookmarkStart w:id="14" w:name="_78grj5mdrf5s" w:colFirst="0" w:colLast="0"/>
      <w:bookmarkEnd w:id="14"/>
      <w:r w:rsidRPr="00A730F6">
        <w:t>1.3 Research Questions</w:t>
      </w:r>
    </w:p>
    <w:p w14:paraId="0C184569" w14:textId="77777777" w:rsidR="00056DCA" w:rsidRPr="00A730F6" w:rsidRDefault="007C3E9D">
      <w:r w:rsidRPr="00A730F6">
        <w:rPr>
          <w:b/>
          <w:i/>
        </w:rPr>
        <w:t>Q1:</w:t>
      </w:r>
      <w:r w:rsidRPr="00A730F6">
        <w:t xml:space="preserve"> What is the impact of training and development programs on employee retention at Hilton Hotel in the UK? </w:t>
      </w:r>
    </w:p>
    <w:p w14:paraId="1A2B7BC1" w14:textId="77777777" w:rsidR="00056DCA" w:rsidRPr="00A730F6" w:rsidRDefault="007C3E9D">
      <w:r w:rsidRPr="00A730F6">
        <w:rPr>
          <w:b/>
          <w:i/>
        </w:rPr>
        <w:t>Q2:</w:t>
      </w:r>
      <w:r w:rsidRPr="00A730F6">
        <w:t xml:space="preserve"> How does Hilton Hotel’s current retention strategies affect in addressing high staff turnover in the hospitality and tourism industry?</w:t>
      </w:r>
    </w:p>
    <w:p w14:paraId="11374DD8" w14:textId="77777777" w:rsidR="00056DCA" w:rsidRPr="00A730F6" w:rsidRDefault="007C3E9D">
      <w:r w:rsidRPr="00A730F6">
        <w:rPr>
          <w:b/>
          <w:i/>
        </w:rPr>
        <w:t>Q3:</w:t>
      </w:r>
      <w:r w:rsidRPr="00A730F6">
        <w:t xml:space="preserve"> What is the relationship between employee training initiatives and job satisfaction among Hilton Hotel employees? </w:t>
      </w:r>
    </w:p>
    <w:p w14:paraId="11B209D3" w14:textId="77777777" w:rsidR="00056DCA" w:rsidRPr="00A730F6" w:rsidRDefault="007C3E9D">
      <w:r w:rsidRPr="00A730F6">
        <w:rPr>
          <w:b/>
          <w:i/>
        </w:rPr>
        <w:t xml:space="preserve">Q4: </w:t>
      </w:r>
      <w:r w:rsidRPr="00A730F6">
        <w:t>What are the recommendations for enhancing training and retention strategies at Hilton Hotel to improve long-term workforce stability and organisational performance?</w:t>
      </w:r>
    </w:p>
    <w:p w14:paraId="762F9986" w14:textId="77777777" w:rsidR="00056DCA" w:rsidRPr="00A730F6" w:rsidRDefault="007C3E9D">
      <w:pPr>
        <w:pStyle w:val="Heading2"/>
      </w:pPr>
      <w:bookmarkStart w:id="15" w:name="_wf7t226n066x" w:colFirst="0" w:colLast="0"/>
      <w:bookmarkEnd w:id="15"/>
      <w:r w:rsidRPr="00A730F6">
        <w:t>1.4 Research Rationale and Significance of the Research</w:t>
      </w:r>
    </w:p>
    <w:p w14:paraId="1B219A86" w14:textId="77777777" w:rsidR="00056DCA" w:rsidRPr="00A730F6" w:rsidRDefault="007C3E9D">
      <w:r w:rsidRPr="00A730F6">
        <w:t xml:space="preserve">Based on the reports, 41% of the employees across the globe revealed that lack of career development measures is the reason for quitting the job (statista.com, 2022). Apart from this, 36% of employees stated that inadequate compensation is the reason to quit jobs (statista.com, 2022). Considering this, lack of focus on the issues faced by the employees along with failing in meeting the demands can negatively impact on retaining employees in organisations operating in the hospitality and tourism industry in the UK such as Hilton Hotel. The respective research is significant as it helps to identify challenges in employee retention and training initiatives along with measures to overcome. </w:t>
      </w:r>
    </w:p>
    <w:p w14:paraId="7331CF6F" w14:textId="77777777" w:rsidR="00056DCA" w:rsidRPr="00A730F6" w:rsidRDefault="007C3E9D">
      <w:pPr>
        <w:jc w:val="center"/>
      </w:pPr>
      <w:r w:rsidRPr="00A730F6">
        <w:rPr>
          <w:noProof/>
        </w:rPr>
        <w:drawing>
          <wp:inline distT="114300" distB="114300" distL="114300" distR="114300" wp14:anchorId="1967825B" wp14:editId="3300A61D">
            <wp:extent cx="5729288" cy="2827075"/>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729288" cy="2827075"/>
                    </a:xfrm>
                    <a:prstGeom prst="rect">
                      <a:avLst/>
                    </a:prstGeom>
                    <a:ln w="12700">
                      <a:solidFill>
                        <a:srgbClr val="000000"/>
                      </a:solidFill>
                      <a:prstDash val="solid"/>
                    </a:ln>
                  </pic:spPr>
                </pic:pic>
              </a:graphicData>
            </a:graphic>
          </wp:inline>
        </w:drawing>
      </w:r>
    </w:p>
    <w:p w14:paraId="58EFBD79" w14:textId="77777777" w:rsidR="00056DCA" w:rsidRPr="00A730F6" w:rsidRDefault="007C3E9D">
      <w:pPr>
        <w:pStyle w:val="Heading4"/>
      </w:pPr>
      <w:bookmarkStart w:id="16" w:name="_sqzp6v6qjki9" w:colFirst="0" w:colLast="0"/>
      <w:bookmarkEnd w:id="16"/>
      <w:r w:rsidRPr="00A730F6">
        <w:t>Figure 1.1: Reasons for Quitting Jobs</w:t>
      </w:r>
    </w:p>
    <w:p w14:paraId="0044B762" w14:textId="77777777" w:rsidR="00056DCA" w:rsidRPr="00A730F6" w:rsidRDefault="007C3E9D">
      <w:pPr>
        <w:jc w:val="center"/>
      </w:pPr>
      <w:r w:rsidRPr="00A730F6">
        <w:t>(Source: statista.com, 2022)</w:t>
      </w:r>
    </w:p>
    <w:p w14:paraId="673BD7B5" w14:textId="77777777" w:rsidR="00056DCA" w:rsidRPr="00A730F6" w:rsidRDefault="007C3E9D">
      <w:pPr>
        <w:pStyle w:val="Heading2"/>
      </w:pPr>
      <w:bookmarkStart w:id="17" w:name="_lm72f47180tc" w:colFirst="0" w:colLast="0"/>
      <w:bookmarkEnd w:id="17"/>
      <w:r w:rsidRPr="00A730F6">
        <w:t>1.5 Structure of the Research Report</w:t>
      </w:r>
    </w:p>
    <w:p w14:paraId="7DCF21EE" w14:textId="77777777" w:rsidR="00056DCA" w:rsidRPr="00A730F6" w:rsidRDefault="007C3E9D">
      <w:pPr>
        <w:jc w:val="center"/>
      </w:pPr>
      <w:r w:rsidRPr="00A730F6">
        <w:rPr>
          <w:noProof/>
        </w:rPr>
        <w:drawing>
          <wp:inline distT="114300" distB="114300" distL="114300" distR="114300" wp14:anchorId="3AF18432" wp14:editId="5E694DF3">
            <wp:extent cx="5943600" cy="3810000"/>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810000"/>
                    </a:xfrm>
                    <a:prstGeom prst="rect">
                      <a:avLst/>
                    </a:prstGeom>
                    <a:ln w="12700">
                      <a:solidFill>
                        <a:srgbClr val="000000"/>
                      </a:solidFill>
                      <a:prstDash val="solid"/>
                    </a:ln>
                  </pic:spPr>
                </pic:pic>
              </a:graphicData>
            </a:graphic>
          </wp:inline>
        </w:drawing>
      </w:r>
    </w:p>
    <w:p w14:paraId="0E559443" w14:textId="77777777" w:rsidR="00056DCA" w:rsidRPr="00A730F6" w:rsidRDefault="007C3E9D">
      <w:pPr>
        <w:pStyle w:val="Heading4"/>
      </w:pPr>
      <w:bookmarkStart w:id="18" w:name="_n1uyzruple4e" w:colFirst="0" w:colLast="0"/>
      <w:bookmarkEnd w:id="18"/>
      <w:r w:rsidRPr="00A730F6">
        <w:t>Figure 1.2: Structure of the Research Report</w:t>
      </w:r>
    </w:p>
    <w:p w14:paraId="042577EE" w14:textId="77777777" w:rsidR="00056DCA" w:rsidRPr="00A730F6" w:rsidRDefault="007C3E9D">
      <w:pPr>
        <w:jc w:val="center"/>
      </w:pPr>
      <w:r w:rsidRPr="00A730F6">
        <w:t>(Source: Self-Created)</w:t>
      </w:r>
    </w:p>
    <w:p w14:paraId="2C7691AC" w14:textId="77777777" w:rsidR="00056DCA" w:rsidRPr="00A730F6" w:rsidRDefault="007C3E9D">
      <w:pPr>
        <w:pStyle w:val="Heading1"/>
      </w:pPr>
      <w:bookmarkStart w:id="19" w:name="_iexcszgp2ca4" w:colFirst="0" w:colLast="0"/>
      <w:bookmarkEnd w:id="19"/>
      <w:r w:rsidRPr="00A730F6">
        <w:br w:type="page"/>
      </w:r>
    </w:p>
    <w:p w14:paraId="5BBF2D67" w14:textId="77777777" w:rsidR="00056DCA" w:rsidRPr="00A730F6" w:rsidRDefault="007C3E9D">
      <w:pPr>
        <w:pStyle w:val="Heading1"/>
      </w:pPr>
      <w:bookmarkStart w:id="20" w:name="_cs674qyutj1h" w:colFirst="0" w:colLast="0"/>
      <w:bookmarkEnd w:id="20"/>
      <w:r w:rsidRPr="00A730F6">
        <w:t>Chapter 2: Literature Review</w:t>
      </w:r>
    </w:p>
    <w:p w14:paraId="503DB1EB" w14:textId="77777777" w:rsidR="00056DCA" w:rsidRPr="00A730F6" w:rsidRDefault="007C3E9D">
      <w:pPr>
        <w:pStyle w:val="Heading2"/>
      </w:pPr>
      <w:bookmarkStart w:id="21" w:name="_alicxawn2n7j" w:colFirst="0" w:colLast="0"/>
      <w:bookmarkEnd w:id="21"/>
      <w:r w:rsidRPr="00A730F6">
        <w:t>2.1 Chapter Introduction</w:t>
      </w:r>
    </w:p>
    <w:p w14:paraId="69DF549E" w14:textId="77777777" w:rsidR="00056DCA" w:rsidRPr="00A730F6" w:rsidRDefault="007C3E9D">
      <w:r w:rsidRPr="00A730F6">
        <w:t xml:space="preserve">The respective chapter helps to review multiple literatures that are beneficial to analyse the context of the research effectively with analysing different perspectives. However, the main purpose of this chapter is to highlight the multiple secondary resources that are related to the employee retention and training strategies of the UK hospitality sector such as in Hilton hotel. In addition to this, the chapter has compared and contrasted the sources with the purpose to make effective placement opportunities and strategies for the company. The chapter also sheds light on the conceptual framework along with the theoretical implications with the integration of “Herzberg's Two-Factor theory” and “Social Exchange Theory” followed by a literature gap. </w:t>
      </w:r>
    </w:p>
    <w:p w14:paraId="37BE1FD8" w14:textId="77777777" w:rsidR="00056DCA" w:rsidRPr="00A730F6" w:rsidRDefault="007C3E9D">
      <w:pPr>
        <w:pStyle w:val="Heading2"/>
      </w:pPr>
      <w:bookmarkStart w:id="22" w:name="_hrrs9isy33yb" w:colFirst="0" w:colLast="0"/>
      <w:bookmarkEnd w:id="22"/>
      <w:r w:rsidRPr="00A730F6">
        <w:t xml:space="preserve">2.2 Impact of training and development programs on employee retention in hospitality and tourism industry  </w:t>
      </w:r>
    </w:p>
    <w:p w14:paraId="13D87145" w14:textId="77777777" w:rsidR="00056DCA" w:rsidRPr="00A730F6" w:rsidRDefault="007C3E9D">
      <w:proofErr w:type="spellStart"/>
      <w:r w:rsidRPr="00A730F6">
        <w:t>Mampuru</w:t>
      </w:r>
      <w:proofErr w:type="spellEnd"/>
      <w:r w:rsidRPr="00A730F6">
        <w:t xml:space="preserve"> et al. (2024), stated that training and development programs can improve employee retention in the hospitality as well as tourism industry with the help of boosting morale, job satisfaction and loyalty as well as providing clear opportunities for career advancement. For instance, employee development along with training programs can decrease the employee turnover in Hilton with the help of showing the investment of the company on employee growth that can foster a deeper connection to the organisational goals. However Mustafa and </w:t>
      </w:r>
      <w:proofErr w:type="spellStart"/>
      <w:r w:rsidRPr="00A730F6">
        <w:t>Lleshi</w:t>
      </w:r>
      <w:proofErr w:type="spellEnd"/>
      <w:r w:rsidRPr="00A730F6">
        <w:t xml:space="preserve"> (2024), revealed that investment in employee development and strategy can lead to a more skilled as well as engaged workforce that can directly contribute to both employee loyalty along with overall organizational performance. </w:t>
      </w:r>
    </w:p>
    <w:p w14:paraId="717E28B3" w14:textId="77777777" w:rsidR="00056DCA" w:rsidRPr="00A730F6" w:rsidRDefault="007C3E9D">
      <w:pPr>
        <w:pStyle w:val="Heading2"/>
      </w:pPr>
      <w:bookmarkStart w:id="23" w:name="_tjyaxl3sqky9" w:colFirst="0" w:colLast="0"/>
      <w:bookmarkEnd w:id="23"/>
      <w:r w:rsidRPr="00A730F6">
        <w:t xml:space="preserve">2.3 Effectiveness of retention strategies in addressing high staff turnover in the hospitality and tourism industry </w:t>
      </w:r>
    </w:p>
    <w:p w14:paraId="0FEC438E" w14:textId="77777777" w:rsidR="00056DCA" w:rsidRPr="00A730F6" w:rsidRDefault="007C3E9D">
      <w:r w:rsidRPr="00A730F6">
        <w:t xml:space="preserve">Ghani et al. (2022), mentioned that effective retention strategies are significant for addressing high staff turnover in the hospitality sector combined with competitive compensation. In addition, including non-financial factors such as career development, work-life balance initiatives and supportive leadership can be beneficial for Hilton hotel. However, </w:t>
      </w:r>
      <w:proofErr w:type="spellStart"/>
      <w:r w:rsidRPr="00A730F6">
        <w:t>Hoxha</w:t>
      </w:r>
      <w:proofErr w:type="spellEnd"/>
      <w:r w:rsidRPr="00A730F6">
        <w:t xml:space="preserve"> et al. (2024), has revealed that a combination of training, financial incentives, clear career paths as well as positive organizational culture can enhance retention rates. Experienced as well as well-trained staff assists in delivering better customer service that reflects higher guest satisfaction. Moreover, transparent communication as well as a system for employees in order to provide feedback are significant for making employees feel valued and heard that can reduce staff turnover (Raza et al., 2023).</w:t>
      </w:r>
    </w:p>
    <w:p w14:paraId="75E8610B" w14:textId="77777777" w:rsidR="00056DCA" w:rsidRPr="00A730F6" w:rsidRDefault="007C3E9D">
      <w:pPr>
        <w:pStyle w:val="Heading2"/>
      </w:pPr>
      <w:bookmarkStart w:id="24" w:name="_8jvhzuq7etso" w:colFirst="0" w:colLast="0"/>
      <w:bookmarkEnd w:id="24"/>
      <w:r w:rsidRPr="00A730F6">
        <w:t>2.4 Relationship between employee training initiatives and job satisfaction in hospitality and tourism industry</w:t>
      </w:r>
    </w:p>
    <w:p w14:paraId="6EDFE79E" w14:textId="77777777" w:rsidR="00056DCA" w:rsidRPr="00A730F6" w:rsidRDefault="007C3E9D">
      <w:r w:rsidRPr="00A730F6">
        <w:t xml:space="preserve">Iskandar et al. (2024), stated that employee training reflects a positive relationship with job satisfaction in the hospitality and tourism industry as it helps to improve skills, provides a sense of being valued,  boosts confidence along with creating clearer pathways for career advancement. In contrast </w:t>
      </w:r>
      <w:proofErr w:type="spellStart"/>
      <w:r w:rsidRPr="00A730F6">
        <w:t>Albtoosh</w:t>
      </w:r>
      <w:proofErr w:type="spellEnd"/>
      <w:r w:rsidRPr="00A730F6">
        <w:t xml:space="preserve"> et al. (2022), mentioned that effective training reflects that the employees are more effective that can lead to higher morale, lower turnover, better guest satisfaction as well as a greater sense of professional achievement. Investment in training can reflect that the employees in Hilton are committed to professional development that can help to achieve the firm's goals.  Furthermore, the sense of being valued helps to increase dedication and morale along with the fact that employees are more likely to stay with an employer that provides continuous learning opportunities (</w:t>
      </w:r>
      <w:proofErr w:type="spellStart"/>
      <w:r w:rsidRPr="00A730F6">
        <w:t>Urme</w:t>
      </w:r>
      <w:proofErr w:type="spellEnd"/>
      <w:r w:rsidRPr="00A730F6">
        <w:t>, 2023).</w:t>
      </w:r>
    </w:p>
    <w:p w14:paraId="1EC585B9" w14:textId="77777777" w:rsidR="00056DCA" w:rsidRPr="00A730F6" w:rsidRDefault="007C3E9D">
      <w:pPr>
        <w:pStyle w:val="Heading2"/>
      </w:pPr>
      <w:bookmarkStart w:id="25" w:name="_yzsj25ixn0y3" w:colFirst="0" w:colLast="0"/>
      <w:bookmarkEnd w:id="25"/>
      <w:r w:rsidRPr="00A730F6">
        <w:t>2.5 Challenges in enhancing employee training and retention strategies and recommendations for hospitality and tourism industry</w:t>
      </w:r>
    </w:p>
    <w:p w14:paraId="1AA7BE49" w14:textId="77777777" w:rsidR="00056DCA" w:rsidRPr="00A730F6" w:rsidRDefault="007C3E9D">
      <w:r w:rsidRPr="00A730F6">
        <w:t>Ghani et al. (2022), revealed that challenges in the hospitality and tourism industry incorporate low compensation, demanding work environment and high turnover rates due to the seasonal work as well as lack of career growth opportunities. Beside this, long, physically as well as mentally demanding hours, combined with the requirement to meet high guest expectations can lead to burnout as well as low job satisfaction (</w:t>
      </w:r>
      <w:proofErr w:type="spellStart"/>
      <w:r w:rsidRPr="00A730F6">
        <w:t>Abubakar</w:t>
      </w:r>
      <w:proofErr w:type="spellEnd"/>
      <w:r w:rsidRPr="00A730F6">
        <w:t xml:space="preserve"> et al., 2022). However, Chang (2024), stated that enhancing training along with creating a more attractive work environment with the help of offering competitive pay, mental health support, flexible schedules along with clear career progression paths can be recommended. Therefore, offering fair benefits, competitive salaries and recognition programs can help Hilton to retain and attract staff. Moreover, implementing flexible scheduling and providing wellbeing initiatives including mental health support can positively impact to address burnout (Shiri et al., 2022).</w:t>
      </w:r>
    </w:p>
    <w:p w14:paraId="303BB336" w14:textId="77777777" w:rsidR="00056DCA" w:rsidRPr="00A730F6" w:rsidRDefault="007C3E9D">
      <w:pPr>
        <w:pStyle w:val="Heading2"/>
      </w:pPr>
      <w:bookmarkStart w:id="26" w:name="_wnasjr7dug6r" w:colFirst="0" w:colLast="0"/>
      <w:bookmarkEnd w:id="26"/>
      <w:r w:rsidRPr="00A730F6">
        <w:t xml:space="preserve">2.6 Conceptual Framework </w:t>
      </w:r>
    </w:p>
    <w:p w14:paraId="7D56FD66" w14:textId="77777777" w:rsidR="00056DCA" w:rsidRPr="00A730F6" w:rsidRDefault="007C3E9D">
      <w:pPr>
        <w:jc w:val="center"/>
      </w:pPr>
      <w:r w:rsidRPr="00A730F6">
        <w:rPr>
          <w:noProof/>
        </w:rPr>
        <w:drawing>
          <wp:inline distT="114300" distB="114300" distL="114300" distR="114300" wp14:anchorId="08E050AD" wp14:editId="2083B7D2">
            <wp:extent cx="4872038" cy="3872645"/>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872038" cy="3872645"/>
                    </a:xfrm>
                    <a:prstGeom prst="rect">
                      <a:avLst/>
                    </a:prstGeom>
                    <a:ln w="12700">
                      <a:solidFill>
                        <a:srgbClr val="000000"/>
                      </a:solidFill>
                      <a:prstDash val="solid"/>
                    </a:ln>
                  </pic:spPr>
                </pic:pic>
              </a:graphicData>
            </a:graphic>
          </wp:inline>
        </w:drawing>
      </w:r>
    </w:p>
    <w:p w14:paraId="0D4429A5" w14:textId="77777777" w:rsidR="00056DCA" w:rsidRPr="00A730F6" w:rsidRDefault="007C3E9D">
      <w:pPr>
        <w:pStyle w:val="Heading4"/>
      </w:pPr>
      <w:bookmarkStart w:id="27" w:name="_pomwal3pamkq" w:colFirst="0" w:colLast="0"/>
      <w:bookmarkEnd w:id="27"/>
      <w:r w:rsidRPr="00A730F6">
        <w:t>Figure 2.1: Conceptual Framework</w:t>
      </w:r>
    </w:p>
    <w:p w14:paraId="0AFE4E86" w14:textId="77777777" w:rsidR="00056DCA" w:rsidRPr="00A730F6" w:rsidRDefault="007C3E9D">
      <w:pPr>
        <w:jc w:val="center"/>
      </w:pPr>
      <w:r w:rsidRPr="00A730F6">
        <w:t xml:space="preserve">(Source: Self-Created) </w:t>
      </w:r>
    </w:p>
    <w:p w14:paraId="59172B44" w14:textId="77777777" w:rsidR="00056DCA" w:rsidRPr="00A730F6" w:rsidRDefault="007C3E9D">
      <w:pPr>
        <w:pStyle w:val="Heading2"/>
      </w:pPr>
      <w:bookmarkStart w:id="28" w:name="_fg26i7ebrg6u" w:colFirst="0" w:colLast="0"/>
      <w:bookmarkEnd w:id="28"/>
      <w:r w:rsidRPr="00A730F6">
        <w:t>2.7 Theoretical Implications</w:t>
      </w:r>
    </w:p>
    <w:p w14:paraId="68E3BF92" w14:textId="77777777" w:rsidR="00056DCA" w:rsidRPr="00A730F6" w:rsidRDefault="007C3E9D">
      <w:pPr>
        <w:pStyle w:val="Heading3"/>
      </w:pPr>
      <w:bookmarkStart w:id="29" w:name="_rtenbcihbbb0" w:colFirst="0" w:colLast="0"/>
      <w:bookmarkEnd w:id="29"/>
      <w:r w:rsidRPr="00A730F6">
        <w:t xml:space="preserve">2.7.1 Herzberg's Two-Factor theory </w:t>
      </w:r>
    </w:p>
    <w:p w14:paraId="04392526" w14:textId="77777777" w:rsidR="00056DCA" w:rsidRPr="00A730F6" w:rsidRDefault="007C3E9D">
      <w:pPr>
        <w:jc w:val="center"/>
      </w:pPr>
      <w:r w:rsidRPr="00A730F6">
        <w:rPr>
          <w:noProof/>
        </w:rPr>
        <w:drawing>
          <wp:inline distT="114300" distB="114300" distL="114300" distR="114300" wp14:anchorId="782FA4E3" wp14:editId="56D5A21B">
            <wp:extent cx="5491163" cy="2639982"/>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491163" cy="2639982"/>
                    </a:xfrm>
                    <a:prstGeom prst="rect">
                      <a:avLst/>
                    </a:prstGeom>
                    <a:ln w="12700">
                      <a:solidFill>
                        <a:srgbClr val="000000"/>
                      </a:solidFill>
                      <a:prstDash val="solid"/>
                    </a:ln>
                  </pic:spPr>
                </pic:pic>
              </a:graphicData>
            </a:graphic>
          </wp:inline>
        </w:drawing>
      </w:r>
    </w:p>
    <w:p w14:paraId="1F52E5DE" w14:textId="77777777" w:rsidR="00056DCA" w:rsidRPr="00A730F6" w:rsidRDefault="007C3E9D">
      <w:pPr>
        <w:pStyle w:val="Heading4"/>
      </w:pPr>
      <w:bookmarkStart w:id="30" w:name="_q7y35oin4ppk" w:colFirst="0" w:colLast="0"/>
      <w:bookmarkEnd w:id="30"/>
      <w:r w:rsidRPr="00A730F6">
        <w:t>Figure 2.2: Attributes of “Herzberg's Two-Factor Theory of Motivation”</w:t>
      </w:r>
    </w:p>
    <w:p w14:paraId="4A493EEE" w14:textId="77777777" w:rsidR="00056DCA" w:rsidRPr="00A730F6" w:rsidRDefault="007C3E9D">
      <w:pPr>
        <w:jc w:val="center"/>
      </w:pPr>
      <w:r w:rsidRPr="00A730F6">
        <w:t xml:space="preserve">(Source: </w:t>
      </w:r>
      <w:proofErr w:type="spellStart"/>
      <w:r w:rsidRPr="00A730F6">
        <w:t>Saravanan</w:t>
      </w:r>
      <w:proofErr w:type="spellEnd"/>
      <w:r w:rsidRPr="00A730F6">
        <w:t xml:space="preserve"> and </w:t>
      </w:r>
      <w:proofErr w:type="spellStart"/>
      <w:r w:rsidRPr="00A730F6">
        <w:t>Vasantha</w:t>
      </w:r>
      <w:proofErr w:type="spellEnd"/>
      <w:r w:rsidRPr="00A730F6">
        <w:t xml:space="preserve">, 2023) </w:t>
      </w:r>
    </w:p>
    <w:p w14:paraId="76FFFCA9" w14:textId="77777777" w:rsidR="00056DCA" w:rsidRPr="00A730F6" w:rsidRDefault="007C3E9D">
      <w:r w:rsidRPr="00A730F6">
        <w:t xml:space="preserve">Based on the perspective of </w:t>
      </w:r>
      <w:proofErr w:type="spellStart"/>
      <w:r w:rsidRPr="00A730F6">
        <w:t>Saravanan</w:t>
      </w:r>
      <w:proofErr w:type="spellEnd"/>
      <w:r w:rsidRPr="00A730F6">
        <w:t xml:space="preserve"> and </w:t>
      </w:r>
      <w:proofErr w:type="spellStart"/>
      <w:r w:rsidRPr="00A730F6">
        <w:t>Vasantha</w:t>
      </w:r>
      <w:proofErr w:type="spellEnd"/>
      <w:r w:rsidRPr="00A730F6">
        <w:t xml:space="preserve"> (2023), the application of “Herzberg's Two-Factor theory” can be helpful in the attributes of employee retention as well as training. The incorporation of “Herzberg's Two-Factor theory” assists in first eliminating dissatisfaction with the hygiene factors such as good working conditions and fair pay, and then boosting motivation followed by retention with motivators including achievement, growth and recognition (</w:t>
      </w:r>
      <w:proofErr w:type="spellStart"/>
      <w:r w:rsidRPr="00A730F6">
        <w:t>Ghimire</w:t>
      </w:r>
      <w:proofErr w:type="spellEnd"/>
      <w:r w:rsidRPr="00A730F6">
        <w:t xml:space="preserve"> et al., 2024). However, Yadav and Sharma (2024), revealed that in employee retention creating a stable foundation with the integration of hygiene factors and then using motivators can shed a positive impact to build true engagement as well as a desire to stay. Moreover, the “Herzberg's Two-Factor theory” suggests designing strategies that focus on career advancement and skill development in the hospitality and tourism sectors such as in Hilton to fulfil motivators, and also ensuring that required training conditions are in place that aid to prevent dissatisfaction.</w:t>
      </w:r>
    </w:p>
    <w:p w14:paraId="558CD52E" w14:textId="77777777" w:rsidR="00056DCA" w:rsidRPr="00A730F6" w:rsidRDefault="007C3E9D">
      <w:pPr>
        <w:pStyle w:val="Heading3"/>
      </w:pPr>
      <w:bookmarkStart w:id="31" w:name="_p3kp785l1b6b" w:colFirst="0" w:colLast="0"/>
      <w:bookmarkEnd w:id="31"/>
      <w:r w:rsidRPr="00A730F6">
        <w:t xml:space="preserve">2.7.2 Social Exchange Theory </w:t>
      </w:r>
    </w:p>
    <w:p w14:paraId="16DB343C" w14:textId="77777777" w:rsidR="00056DCA" w:rsidRPr="00A730F6" w:rsidRDefault="007C3E9D">
      <w:r w:rsidRPr="00A730F6">
        <w:t xml:space="preserve">In accordance with the ideas of </w:t>
      </w:r>
      <w:proofErr w:type="spellStart"/>
      <w:r w:rsidRPr="00A730F6">
        <w:t>Xuecheng</w:t>
      </w:r>
      <w:proofErr w:type="spellEnd"/>
      <w:r w:rsidRPr="00A730F6">
        <w:t xml:space="preserve"> et al. (2022), the implication of “Social Exchange Theory” can be beneficial in employee retention as it assists to foster a sense of reciprocity, in which employees who feel supported as well as valued are more likely to remain loyal and committed to the organisation. However, in regard to training it helps to make employees more receptive and viewing well designed programs and not just as a cost in the hospitality and tourism industry (</w:t>
      </w:r>
      <w:proofErr w:type="spellStart"/>
      <w:r w:rsidRPr="00A730F6">
        <w:t>Spektor</w:t>
      </w:r>
      <w:proofErr w:type="spellEnd"/>
      <w:r w:rsidRPr="00A730F6">
        <w:t xml:space="preserve"> et al. 2023). Beside this, valuable investment that can be helpful to build skills along with future prospects that also increases job satisfaction and lowers the turnover intentions. On the contrary to this, AJOBI et al. (2025), stated that the use of “Social Exchange Theory” can help the leaders and managers of organisations to understand that employees receiving rewards such as fair pay, a positive work environment along with opportunities for development can reciprocate with skills and commitment. Apart from this, employees perceive high organizational support can focus on developing a stronger sense of commitment and increase the retention of employees (</w:t>
      </w:r>
      <w:proofErr w:type="spellStart"/>
      <w:r w:rsidRPr="00A730F6">
        <w:t>Ferdiana</w:t>
      </w:r>
      <w:proofErr w:type="spellEnd"/>
      <w:r w:rsidRPr="00A730F6">
        <w:t xml:space="preserve"> et al., 2023). Moreover, well-structured, inclusive training programs in Hilton hotel, through a social exchange factor, can enhance employee competencies along with performance.</w:t>
      </w:r>
    </w:p>
    <w:p w14:paraId="726F9233" w14:textId="77777777" w:rsidR="00056DCA" w:rsidRPr="00A730F6" w:rsidRDefault="007C3E9D">
      <w:pPr>
        <w:pStyle w:val="Heading2"/>
      </w:pPr>
      <w:bookmarkStart w:id="32" w:name="_uvv7dcleo9vr" w:colFirst="0" w:colLast="0"/>
      <w:bookmarkEnd w:id="32"/>
      <w:r w:rsidRPr="00A730F6">
        <w:t>2.8 Literature Gap</w:t>
      </w:r>
    </w:p>
    <w:p w14:paraId="3D489568" w14:textId="77777777" w:rsidR="00056DCA" w:rsidRPr="00A730F6" w:rsidRDefault="007C3E9D">
      <w:r w:rsidRPr="00A730F6">
        <w:t xml:space="preserve">In noteworthy gaps included in some of the literature there was lack of information regarding the challenges faced by the employees in organisations in the hospitality and tourism industry such as in Hilton hotel along with the hurdles faced by managers and leaders in enhancing employee retention and training strategies. Apart from this, lack of theoretical implications in some of the literatures were challenged to apprehend the concept effectively. </w:t>
      </w:r>
    </w:p>
    <w:p w14:paraId="24987965" w14:textId="77777777" w:rsidR="00056DCA" w:rsidRPr="00A730F6" w:rsidRDefault="007C3E9D">
      <w:pPr>
        <w:pStyle w:val="Heading2"/>
      </w:pPr>
      <w:bookmarkStart w:id="33" w:name="_1xje8wsbnymg" w:colFirst="0" w:colLast="0"/>
      <w:bookmarkEnd w:id="33"/>
      <w:r w:rsidRPr="00A730F6">
        <w:t>2.9 Chapter Summary</w:t>
      </w:r>
    </w:p>
    <w:p w14:paraId="0875DD87" w14:textId="77777777" w:rsidR="00056DCA" w:rsidRPr="00A730F6" w:rsidRDefault="007C3E9D">
      <w:r w:rsidRPr="00A730F6">
        <w:t xml:space="preserve">It can be summarised that, structured training signals to employees regarding the company investment on the professional growth, can help in boosting morale as well as creates a stronger emotional attachment to organisations in the hospitality and tourism industry such as Hilton that can increase loyalty among employees and higher retention rates. However, there is the presence of multiple challenges that are identified while reviewing different literatures such as demanding work environment and high turnover rates, low compensation followed by lack of career growth opportunities. Moreover, it can be noted that the integration of “Herzberg's Two-Factor theory” and “Social Exchange Theory” can positively impact in analysing the demands of the employees and assists in formulating strategies that can enhance the employee training and development attributes and retention strategies.     </w:t>
      </w:r>
      <w:r w:rsidRPr="00A730F6">
        <w:br w:type="page"/>
      </w:r>
    </w:p>
    <w:p w14:paraId="2CC0429C" w14:textId="77777777" w:rsidR="00056DCA" w:rsidRPr="00A730F6" w:rsidRDefault="007C3E9D">
      <w:pPr>
        <w:pStyle w:val="Heading1"/>
      </w:pPr>
      <w:bookmarkStart w:id="34" w:name="_3erpepnakcqy" w:colFirst="0" w:colLast="0"/>
      <w:bookmarkEnd w:id="34"/>
      <w:r w:rsidRPr="00A730F6">
        <w:t>Chapter 3: Methods</w:t>
      </w:r>
    </w:p>
    <w:p w14:paraId="66C827D9" w14:textId="77777777" w:rsidR="00056DCA" w:rsidRPr="00A730F6" w:rsidRDefault="007C3E9D">
      <w:pPr>
        <w:pStyle w:val="Heading2"/>
      </w:pPr>
      <w:bookmarkStart w:id="35" w:name="_22iaxrypq8js" w:colFirst="0" w:colLast="0"/>
      <w:bookmarkEnd w:id="35"/>
      <w:r w:rsidRPr="00A730F6">
        <w:t>3.1 Chapter Introduction</w:t>
      </w:r>
    </w:p>
    <w:p w14:paraId="27AD8D1F" w14:textId="77777777" w:rsidR="00056DCA" w:rsidRPr="00A730F6" w:rsidRDefault="007C3E9D">
      <w:r w:rsidRPr="00A730F6">
        <w:t>This chapter outlines the methodology that will be used to support this research on employee retention and training in the Hilton Hotel. It completely defines the philosophy of the research, research approach, research design, and data collection techniques applied in the research. Methodological choices are documented systematically, which promotes transparency during this exploratory case study analysis.</w:t>
      </w:r>
    </w:p>
    <w:p w14:paraId="480B9735" w14:textId="77777777" w:rsidR="00056DCA" w:rsidRPr="00A730F6" w:rsidRDefault="007C3E9D">
      <w:pPr>
        <w:pStyle w:val="Heading2"/>
      </w:pPr>
      <w:bookmarkStart w:id="36" w:name="_oxqg5lp58mow" w:colFirst="0" w:colLast="0"/>
      <w:bookmarkEnd w:id="36"/>
      <w:r w:rsidRPr="00A730F6">
        <w:t>3.2 Research Philosophy, Approach and Design</w:t>
      </w:r>
    </w:p>
    <w:p w14:paraId="7FB4A7E3" w14:textId="77777777" w:rsidR="00056DCA" w:rsidRPr="00A730F6" w:rsidRDefault="007C3E9D">
      <w:proofErr w:type="spellStart"/>
      <w:r w:rsidRPr="00A730F6">
        <w:t>Interpretivism</w:t>
      </w:r>
      <w:proofErr w:type="spellEnd"/>
      <w:r w:rsidRPr="00A730F6">
        <w:t xml:space="preserve"> recognises the fact that the organisational phenomena, especially employee retention in Hilton, are socially constructed and contextual. The philosophical position enables the perception of subtle human experiences, motivations, and practices within the organisations using subjective interpretation (Burns et al., 2022). Theory development through the application of empirical observations and secondary data analysis is done using the inductive approach (Kim, 2021). This method will allow employing the systematic analysis of retention and training policies, which will allow defining the trends and connections in the hospitality sector. Exploratory design is suitable for targeting poorly researched aspects of retention and training integration in the UK hospitality industry (</w:t>
      </w:r>
      <w:proofErr w:type="spellStart"/>
      <w:r w:rsidRPr="00A730F6">
        <w:t>Schifferstein</w:t>
      </w:r>
      <w:proofErr w:type="spellEnd"/>
      <w:r w:rsidRPr="00A730F6">
        <w:t xml:space="preserve">, Lemke and de Boer, 2021). This framework allows flexibility in the investigation of complex organisational phenomena as well as the emerging insights (Saka, </w:t>
      </w:r>
      <w:proofErr w:type="spellStart"/>
      <w:r w:rsidRPr="00A730F6">
        <w:t>Chinagozi</w:t>
      </w:r>
      <w:proofErr w:type="spellEnd"/>
      <w:r w:rsidRPr="00A730F6">
        <w:t xml:space="preserve"> and Joe, 2023). The design makes it easy to acquire an overview of the approaches used at Hilton. These were chosen as the methodologies that assist in contextualised interpretation of the complexity of employee retention through </w:t>
      </w:r>
      <w:proofErr w:type="spellStart"/>
      <w:r w:rsidRPr="00A730F6">
        <w:t>interpretivism</w:t>
      </w:r>
      <w:proofErr w:type="spellEnd"/>
      <w:r w:rsidRPr="00A730F6">
        <w:t xml:space="preserve">, inductive reasoning, and exploratory design (Lisa, </w:t>
      </w:r>
      <w:proofErr w:type="spellStart"/>
      <w:r w:rsidRPr="00A730F6">
        <w:t>Rostan</w:t>
      </w:r>
      <w:proofErr w:type="spellEnd"/>
      <w:r w:rsidRPr="00A730F6">
        <w:t xml:space="preserve"> and Simo, 2021). </w:t>
      </w:r>
    </w:p>
    <w:p w14:paraId="5099B549" w14:textId="77777777" w:rsidR="00056DCA" w:rsidRPr="00A730F6" w:rsidRDefault="007C3E9D">
      <w:pPr>
        <w:pStyle w:val="Heading2"/>
      </w:pPr>
      <w:bookmarkStart w:id="37" w:name="_s7mbbt8cp5j1" w:colFirst="0" w:colLast="0"/>
      <w:bookmarkEnd w:id="37"/>
      <w:r w:rsidRPr="00A730F6">
        <w:t>3.3 Data Collection Method, Data Type and Sampling Strategy</w:t>
      </w:r>
    </w:p>
    <w:p w14:paraId="33CC9B3F" w14:textId="77777777" w:rsidR="00056DCA" w:rsidRPr="00A730F6" w:rsidRDefault="007C3E9D">
      <w:r w:rsidRPr="00A730F6">
        <w:t>The secondary data collection method supports investigating the issues of retention and training in a cost-effective and ethically sound manner without the need to engage the actual participants (</w:t>
      </w:r>
      <w:proofErr w:type="spellStart"/>
      <w:r w:rsidRPr="00A730F6">
        <w:t>Taherdoost</w:t>
      </w:r>
      <w:proofErr w:type="spellEnd"/>
      <w:r w:rsidRPr="00A730F6">
        <w:t>, 2021). Secondary sources offer detailed organisational information and allow critical evaluation of existing practices (Cheong et al., 2023). Qualitative data entails the writings and the subject of the organisational documents, industry reports, and academic sources (</w:t>
      </w:r>
      <w:proofErr w:type="spellStart"/>
      <w:r w:rsidRPr="00A730F6">
        <w:t>Busetto</w:t>
      </w:r>
      <w:proofErr w:type="spellEnd"/>
      <w:r w:rsidRPr="00A730F6">
        <w:t xml:space="preserve">, Wick and </w:t>
      </w:r>
      <w:proofErr w:type="spellStart"/>
      <w:r w:rsidRPr="00A730F6">
        <w:t>Gumbinger</w:t>
      </w:r>
      <w:proofErr w:type="spellEnd"/>
      <w:r w:rsidRPr="00A730F6">
        <w:t xml:space="preserve">, 2020). The type of data can be used to develop a subtle insight into training processes, employee experiences, and retention processes at Hilton. Convenience sampling makes use of the easily available secondary data, such as published reports of Hilton and documentation of the hospitality industry (Wild, </w:t>
      </w:r>
      <w:proofErr w:type="spellStart"/>
      <w:r w:rsidRPr="00A730F6">
        <w:t>Kyröläinen</w:t>
      </w:r>
      <w:proofErr w:type="spellEnd"/>
      <w:r w:rsidRPr="00A730F6">
        <w:t xml:space="preserve">, and </w:t>
      </w:r>
      <w:proofErr w:type="spellStart"/>
      <w:r w:rsidRPr="00A730F6">
        <w:t>Kuperman</w:t>
      </w:r>
      <w:proofErr w:type="spellEnd"/>
      <w:r w:rsidRPr="00A730F6">
        <w:t>, 2022). This approach makes the data accessible in a pragmatic manner and yet makes the research possible within the institutional constraints (</w:t>
      </w:r>
      <w:proofErr w:type="spellStart"/>
      <w:r w:rsidRPr="00A730F6">
        <w:t>Golzar</w:t>
      </w:r>
      <w:proofErr w:type="spellEnd"/>
      <w:r w:rsidRPr="00A730F6">
        <w:t xml:space="preserve">, Tajik and Noor, 2022). The choice of secondary data, qualitative analysis, and convenience sampling is explained by the fact that they are in line with an interpretative, inductive, exploratory research design (Wickham, 2020). </w:t>
      </w:r>
    </w:p>
    <w:p w14:paraId="4B6C7EAD" w14:textId="77777777" w:rsidR="00056DCA" w:rsidRPr="00A730F6" w:rsidRDefault="007C3E9D">
      <w:pPr>
        <w:pStyle w:val="Heading2"/>
      </w:pPr>
      <w:bookmarkStart w:id="38" w:name="_vzqxjty941vz" w:colFirst="0" w:colLast="0"/>
      <w:bookmarkEnd w:id="38"/>
      <w:r w:rsidRPr="00A730F6">
        <w:t>3.4 Data Analysis and Ethical Considerations</w:t>
      </w:r>
    </w:p>
    <w:p w14:paraId="1C4494EE" w14:textId="77777777" w:rsidR="00056DCA" w:rsidRPr="00A730F6" w:rsidRDefault="007C3E9D">
      <w:r w:rsidRPr="00A730F6">
        <w:t>Thematic analysis is a more systematic approach to making identifications, codes, and synthesis of repetitions in secondary data sources (Ahmed et al., 2025). This analysis mode provides an easy way of identifying the emergent themes regarding the employee retention hypothesis, training relevance, and organisational practices (Byrne, 2021). Thematic analysis has been chosen due to its methodical identification of patterns of retention and training without the application of prior hypothesised theory.</w:t>
      </w:r>
    </w:p>
    <w:p w14:paraId="0E123F63" w14:textId="77777777" w:rsidR="00056DCA" w:rsidRPr="00A730F6" w:rsidRDefault="007C3E9D">
      <w:r w:rsidRPr="00A730F6">
        <w:t>Ethical considerations include the need to see to it that the sources of secondary data are authentic and uphold intellectual integrity (</w:t>
      </w:r>
      <w:proofErr w:type="spellStart"/>
      <w:r w:rsidRPr="00A730F6">
        <w:t>Muthanna</w:t>
      </w:r>
      <w:proofErr w:type="spellEnd"/>
      <w:r w:rsidRPr="00A730F6">
        <w:t xml:space="preserve">, </w:t>
      </w:r>
      <w:proofErr w:type="spellStart"/>
      <w:r w:rsidRPr="00A730F6">
        <w:t>Chaaban</w:t>
      </w:r>
      <w:proofErr w:type="spellEnd"/>
      <w:r w:rsidRPr="00A730F6">
        <w:t xml:space="preserve"> and </w:t>
      </w:r>
      <w:proofErr w:type="spellStart"/>
      <w:r w:rsidRPr="00A730F6">
        <w:t>Qadhi</w:t>
      </w:r>
      <w:proofErr w:type="spellEnd"/>
      <w:r w:rsidRPr="00A730F6">
        <w:t>, 2023). This study follows institutional ethical standards with a greater emphasis on the information. The ethical commitment has guaranteed the responsible production of knowledge in terms of creating credibility and trust (Burrell et al., 2022). Ethical rigour assures the credibility of research, and keeping the academic integrity standards.</w:t>
      </w:r>
    </w:p>
    <w:p w14:paraId="6D167308" w14:textId="77777777" w:rsidR="00056DCA" w:rsidRPr="00A730F6" w:rsidRDefault="007C3E9D">
      <w:pPr>
        <w:pStyle w:val="Heading2"/>
      </w:pPr>
      <w:bookmarkStart w:id="39" w:name="_7414jk7cktjz" w:colFirst="0" w:colLast="0"/>
      <w:bookmarkEnd w:id="39"/>
      <w:r w:rsidRPr="00A730F6">
        <w:t xml:space="preserve">3.5 Research Timeline </w:t>
      </w:r>
    </w:p>
    <w:tbl>
      <w:tblPr>
        <w:tblStyle w:val="a"/>
        <w:tblW w:w="9570" w:type="dxa"/>
        <w:tblInd w:w="-2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0"/>
        <w:gridCol w:w="720"/>
        <w:gridCol w:w="720"/>
        <w:gridCol w:w="720"/>
        <w:gridCol w:w="720"/>
        <w:gridCol w:w="720"/>
        <w:gridCol w:w="720"/>
        <w:gridCol w:w="720"/>
        <w:gridCol w:w="720"/>
        <w:gridCol w:w="720"/>
        <w:gridCol w:w="720"/>
        <w:gridCol w:w="720"/>
        <w:gridCol w:w="720"/>
      </w:tblGrid>
      <w:tr w:rsidR="00056DCA" w:rsidRPr="00A730F6" w14:paraId="0880918C" w14:textId="77777777">
        <w:tc>
          <w:tcPr>
            <w:tcW w:w="930" w:type="dxa"/>
            <w:tcMar>
              <w:top w:w="100" w:type="dxa"/>
              <w:left w:w="100" w:type="dxa"/>
              <w:bottom w:w="100" w:type="dxa"/>
              <w:right w:w="100" w:type="dxa"/>
            </w:tcMar>
          </w:tcPr>
          <w:p w14:paraId="1147F158" w14:textId="77777777" w:rsidR="00056DCA" w:rsidRPr="00A730F6" w:rsidRDefault="007C3E9D">
            <w:pPr>
              <w:widowControl w:val="0"/>
              <w:pBdr>
                <w:top w:val="nil"/>
                <w:left w:val="nil"/>
                <w:bottom w:val="nil"/>
                <w:right w:val="nil"/>
                <w:between w:val="nil"/>
              </w:pBdr>
              <w:jc w:val="center"/>
            </w:pPr>
            <w:r w:rsidRPr="00A730F6">
              <w:t>Activities</w:t>
            </w:r>
          </w:p>
        </w:tc>
        <w:tc>
          <w:tcPr>
            <w:tcW w:w="720" w:type="dxa"/>
            <w:tcMar>
              <w:top w:w="100" w:type="dxa"/>
              <w:left w:w="100" w:type="dxa"/>
              <w:bottom w:w="100" w:type="dxa"/>
              <w:right w:w="100" w:type="dxa"/>
            </w:tcMar>
          </w:tcPr>
          <w:p w14:paraId="10028521" w14:textId="77777777" w:rsidR="00056DCA" w:rsidRPr="00A730F6" w:rsidRDefault="007C3E9D">
            <w:pPr>
              <w:widowControl w:val="0"/>
              <w:pBdr>
                <w:top w:val="nil"/>
                <w:left w:val="nil"/>
                <w:bottom w:val="nil"/>
                <w:right w:val="nil"/>
                <w:between w:val="nil"/>
              </w:pBdr>
              <w:jc w:val="center"/>
            </w:pPr>
            <w:r w:rsidRPr="00A730F6">
              <w:t>Week 1</w:t>
            </w:r>
          </w:p>
        </w:tc>
        <w:tc>
          <w:tcPr>
            <w:tcW w:w="720" w:type="dxa"/>
            <w:tcMar>
              <w:top w:w="100" w:type="dxa"/>
              <w:left w:w="100" w:type="dxa"/>
              <w:bottom w:w="100" w:type="dxa"/>
              <w:right w:w="100" w:type="dxa"/>
            </w:tcMar>
          </w:tcPr>
          <w:p w14:paraId="4BB9F364" w14:textId="77777777" w:rsidR="00056DCA" w:rsidRPr="00A730F6" w:rsidRDefault="007C3E9D">
            <w:pPr>
              <w:widowControl w:val="0"/>
              <w:jc w:val="center"/>
            </w:pPr>
            <w:r w:rsidRPr="00A730F6">
              <w:t>Week 2</w:t>
            </w:r>
          </w:p>
        </w:tc>
        <w:tc>
          <w:tcPr>
            <w:tcW w:w="720" w:type="dxa"/>
            <w:tcMar>
              <w:top w:w="100" w:type="dxa"/>
              <w:left w:w="100" w:type="dxa"/>
              <w:bottom w:w="100" w:type="dxa"/>
              <w:right w:w="100" w:type="dxa"/>
            </w:tcMar>
          </w:tcPr>
          <w:p w14:paraId="37BB2A35" w14:textId="77777777" w:rsidR="00056DCA" w:rsidRPr="00A730F6" w:rsidRDefault="007C3E9D">
            <w:pPr>
              <w:widowControl w:val="0"/>
              <w:jc w:val="center"/>
            </w:pPr>
            <w:r w:rsidRPr="00A730F6">
              <w:t>Week 3</w:t>
            </w:r>
          </w:p>
        </w:tc>
        <w:tc>
          <w:tcPr>
            <w:tcW w:w="720" w:type="dxa"/>
            <w:tcMar>
              <w:top w:w="100" w:type="dxa"/>
              <w:left w:w="100" w:type="dxa"/>
              <w:bottom w:w="100" w:type="dxa"/>
              <w:right w:w="100" w:type="dxa"/>
            </w:tcMar>
          </w:tcPr>
          <w:p w14:paraId="224EF5CB" w14:textId="77777777" w:rsidR="00056DCA" w:rsidRPr="00A730F6" w:rsidRDefault="007C3E9D">
            <w:pPr>
              <w:widowControl w:val="0"/>
              <w:jc w:val="center"/>
            </w:pPr>
            <w:r w:rsidRPr="00A730F6">
              <w:t>Week 4</w:t>
            </w:r>
          </w:p>
        </w:tc>
        <w:tc>
          <w:tcPr>
            <w:tcW w:w="720" w:type="dxa"/>
            <w:tcMar>
              <w:top w:w="100" w:type="dxa"/>
              <w:left w:w="100" w:type="dxa"/>
              <w:bottom w:w="100" w:type="dxa"/>
              <w:right w:w="100" w:type="dxa"/>
            </w:tcMar>
          </w:tcPr>
          <w:p w14:paraId="4A382B9C" w14:textId="77777777" w:rsidR="00056DCA" w:rsidRPr="00A730F6" w:rsidRDefault="007C3E9D">
            <w:pPr>
              <w:widowControl w:val="0"/>
              <w:jc w:val="center"/>
            </w:pPr>
            <w:r w:rsidRPr="00A730F6">
              <w:t>Week 5</w:t>
            </w:r>
          </w:p>
        </w:tc>
        <w:tc>
          <w:tcPr>
            <w:tcW w:w="720" w:type="dxa"/>
            <w:tcMar>
              <w:top w:w="100" w:type="dxa"/>
              <w:left w:w="100" w:type="dxa"/>
              <w:bottom w:w="100" w:type="dxa"/>
              <w:right w:w="100" w:type="dxa"/>
            </w:tcMar>
          </w:tcPr>
          <w:p w14:paraId="67EDE8B8" w14:textId="77777777" w:rsidR="00056DCA" w:rsidRPr="00A730F6" w:rsidRDefault="007C3E9D">
            <w:pPr>
              <w:widowControl w:val="0"/>
              <w:jc w:val="center"/>
            </w:pPr>
            <w:r w:rsidRPr="00A730F6">
              <w:t>Week 6</w:t>
            </w:r>
          </w:p>
        </w:tc>
        <w:tc>
          <w:tcPr>
            <w:tcW w:w="720" w:type="dxa"/>
            <w:tcMar>
              <w:top w:w="100" w:type="dxa"/>
              <w:left w:w="100" w:type="dxa"/>
              <w:bottom w:w="100" w:type="dxa"/>
              <w:right w:w="100" w:type="dxa"/>
            </w:tcMar>
          </w:tcPr>
          <w:p w14:paraId="2D05CE03" w14:textId="77777777" w:rsidR="00056DCA" w:rsidRPr="00A730F6" w:rsidRDefault="007C3E9D">
            <w:pPr>
              <w:widowControl w:val="0"/>
              <w:jc w:val="center"/>
            </w:pPr>
            <w:r w:rsidRPr="00A730F6">
              <w:t>Week 7</w:t>
            </w:r>
          </w:p>
        </w:tc>
        <w:tc>
          <w:tcPr>
            <w:tcW w:w="720" w:type="dxa"/>
            <w:tcMar>
              <w:top w:w="100" w:type="dxa"/>
              <w:left w:w="100" w:type="dxa"/>
              <w:bottom w:w="100" w:type="dxa"/>
              <w:right w:w="100" w:type="dxa"/>
            </w:tcMar>
          </w:tcPr>
          <w:p w14:paraId="52BD0388" w14:textId="77777777" w:rsidR="00056DCA" w:rsidRPr="00A730F6" w:rsidRDefault="007C3E9D">
            <w:pPr>
              <w:widowControl w:val="0"/>
              <w:jc w:val="center"/>
            </w:pPr>
            <w:r w:rsidRPr="00A730F6">
              <w:t>Week 8</w:t>
            </w:r>
          </w:p>
        </w:tc>
        <w:tc>
          <w:tcPr>
            <w:tcW w:w="720" w:type="dxa"/>
            <w:tcMar>
              <w:top w:w="100" w:type="dxa"/>
              <w:left w:w="100" w:type="dxa"/>
              <w:bottom w:w="100" w:type="dxa"/>
              <w:right w:w="100" w:type="dxa"/>
            </w:tcMar>
          </w:tcPr>
          <w:p w14:paraId="383D6C52" w14:textId="77777777" w:rsidR="00056DCA" w:rsidRPr="00A730F6" w:rsidRDefault="007C3E9D">
            <w:pPr>
              <w:widowControl w:val="0"/>
              <w:jc w:val="center"/>
            </w:pPr>
            <w:r w:rsidRPr="00A730F6">
              <w:t>Week 9</w:t>
            </w:r>
          </w:p>
        </w:tc>
        <w:tc>
          <w:tcPr>
            <w:tcW w:w="720" w:type="dxa"/>
            <w:tcMar>
              <w:top w:w="100" w:type="dxa"/>
              <w:left w:w="100" w:type="dxa"/>
              <w:bottom w:w="100" w:type="dxa"/>
              <w:right w:w="100" w:type="dxa"/>
            </w:tcMar>
          </w:tcPr>
          <w:p w14:paraId="27715F8E" w14:textId="77777777" w:rsidR="00056DCA" w:rsidRPr="00A730F6" w:rsidRDefault="007C3E9D">
            <w:pPr>
              <w:widowControl w:val="0"/>
              <w:jc w:val="center"/>
            </w:pPr>
            <w:r w:rsidRPr="00A730F6">
              <w:t>Week 10</w:t>
            </w:r>
          </w:p>
        </w:tc>
        <w:tc>
          <w:tcPr>
            <w:tcW w:w="720" w:type="dxa"/>
            <w:tcMar>
              <w:top w:w="100" w:type="dxa"/>
              <w:left w:w="100" w:type="dxa"/>
              <w:bottom w:w="100" w:type="dxa"/>
              <w:right w:w="100" w:type="dxa"/>
            </w:tcMar>
          </w:tcPr>
          <w:p w14:paraId="436B954A" w14:textId="77777777" w:rsidR="00056DCA" w:rsidRPr="00A730F6" w:rsidRDefault="007C3E9D">
            <w:pPr>
              <w:widowControl w:val="0"/>
              <w:jc w:val="center"/>
            </w:pPr>
            <w:r w:rsidRPr="00A730F6">
              <w:t>Week 11</w:t>
            </w:r>
          </w:p>
        </w:tc>
        <w:tc>
          <w:tcPr>
            <w:tcW w:w="720" w:type="dxa"/>
            <w:tcMar>
              <w:top w:w="100" w:type="dxa"/>
              <w:left w:w="100" w:type="dxa"/>
              <w:bottom w:w="100" w:type="dxa"/>
              <w:right w:w="100" w:type="dxa"/>
            </w:tcMar>
          </w:tcPr>
          <w:p w14:paraId="114B1566" w14:textId="77777777" w:rsidR="00056DCA" w:rsidRPr="00A730F6" w:rsidRDefault="007C3E9D">
            <w:pPr>
              <w:widowControl w:val="0"/>
              <w:jc w:val="center"/>
            </w:pPr>
            <w:r w:rsidRPr="00A730F6">
              <w:t>Week 12</w:t>
            </w:r>
          </w:p>
        </w:tc>
      </w:tr>
      <w:tr w:rsidR="00056DCA" w:rsidRPr="00A730F6" w14:paraId="4B4D824B" w14:textId="77777777">
        <w:tc>
          <w:tcPr>
            <w:tcW w:w="930" w:type="dxa"/>
            <w:tcMar>
              <w:top w:w="100" w:type="dxa"/>
              <w:left w:w="100" w:type="dxa"/>
              <w:bottom w:w="100" w:type="dxa"/>
              <w:right w:w="100" w:type="dxa"/>
            </w:tcMar>
          </w:tcPr>
          <w:p w14:paraId="475C50C5" w14:textId="77777777" w:rsidR="00056DCA" w:rsidRPr="00A730F6" w:rsidRDefault="007C3E9D">
            <w:pPr>
              <w:widowControl w:val="0"/>
              <w:pBdr>
                <w:top w:val="nil"/>
                <w:left w:val="nil"/>
                <w:bottom w:val="nil"/>
                <w:right w:val="nil"/>
                <w:between w:val="nil"/>
              </w:pBdr>
            </w:pPr>
            <w:r w:rsidRPr="00A730F6">
              <w:t>Introduction</w:t>
            </w:r>
          </w:p>
        </w:tc>
        <w:tc>
          <w:tcPr>
            <w:tcW w:w="720" w:type="dxa"/>
            <w:shd w:val="clear" w:color="auto" w:fill="4A86E8"/>
            <w:tcMar>
              <w:top w:w="100" w:type="dxa"/>
              <w:left w:w="100" w:type="dxa"/>
              <w:bottom w:w="100" w:type="dxa"/>
              <w:right w:w="100" w:type="dxa"/>
            </w:tcMar>
          </w:tcPr>
          <w:p w14:paraId="3B937626" w14:textId="77777777" w:rsidR="00056DCA" w:rsidRPr="00A730F6" w:rsidRDefault="00056DCA">
            <w:pPr>
              <w:widowControl w:val="0"/>
              <w:pBdr>
                <w:top w:val="nil"/>
                <w:left w:val="nil"/>
                <w:bottom w:val="nil"/>
                <w:right w:val="nil"/>
                <w:between w:val="nil"/>
              </w:pBdr>
              <w:spacing w:line="240" w:lineRule="auto"/>
              <w:jc w:val="left"/>
              <w:rPr>
                <w:shd w:val="clear" w:color="auto" w:fill="4A86E8"/>
              </w:rPr>
            </w:pPr>
          </w:p>
        </w:tc>
        <w:tc>
          <w:tcPr>
            <w:tcW w:w="720" w:type="dxa"/>
            <w:shd w:val="clear" w:color="auto" w:fill="4A86E8"/>
            <w:tcMar>
              <w:top w:w="100" w:type="dxa"/>
              <w:left w:w="100" w:type="dxa"/>
              <w:bottom w:w="100" w:type="dxa"/>
              <w:right w:w="100" w:type="dxa"/>
            </w:tcMar>
          </w:tcPr>
          <w:p w14:paraId="23286ED1" w14:textId="77777777" w:rsidR="00056DCA" w:rsidRPr="00A730F6" w:rsidRDefault="00056DCA">
            <w:pPr>
              <w:widowControl w:val="0"/>
              <w:pBdr>
                <w:top w:val="nil"/>
                <w:left w:val="nil"/>
                <w:bottom w:val="nil"/>
                <w:right w:val="nil"/>
                <w:between w:val="nil"/>
              </w:pBdr>
              <w:spacing w:line="240" w:lineRule="auto"/>
              <w:jc w:val="left"/>
              <w:rPr>
                <w:shd w:val="clear" w:color="auto" w:fill="4A86E8"/>
              </w:rPr>
            </w:pPr>
          </w:p>
        </w:tc>
        <w:tc>
          <w:tcPr>
            <w:tcW w:w="720" w:type="dxa"/>
            <w:tcMar>
              <w:top w:w="100" w:type="dxa"/>
              <w:left w:w="100" w:type="dxa"/>
              <w:bottom w:w="100" w:type="dxa"/>
              <w:right w:w="100" w:type="dxa"/>
            </w:tcMar>
          </w:tcPr>
          <w:p w14:paraId="613007B0"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0AA3DAE2"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4B10D1D0"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5F4DFDDD"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4E10F74D"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7BEC3403"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2F945EA3"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69FF5D51"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04ABDEEC"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5093A5D3" w14:textId="77777777" w:rsidR="00056DCA" w:rsidRPr="00A730F6" w:rsidRDefault="00056DCA">
            <w:pPr>
              <w:widowControl w:val="0"/>
              <w:pBdr>
                <w:top w:val="nil"/>
                <w:left w:val="nil"/>
                <w:bottom w:val="nil"/>
                <w:right w:val="nil"/>
                <w:between w:val="nil"/>
              </w:pBdr>
              <w:spacing w:line="240" w:lineRule="auto"/>
              <w:jc w:val="left"/>
            </w:pPr>
          </w:p>
        </w:tc>
      </w:tr>
      <w:tr w:rsidR="00056DCA" w:rsidRPr="00A730F6" w14:paraId="0795544F" w14:textId="77777777">
        <w:tc>
          <w:tcPr>
            <w:tcW w:w="930" w:type="dxa"/>
            <w:tcMar>
              <w:top w:w="100" w:type="dxa"/>
              <w:left w:w="100" w:type="dxa"/>
              <w:bottom w:w="100" w:type="dxa"/>
              <w:right w:w="100" w:type="dxa"/>
            </w:tcMar>
          </w:tcPr>
          <w:p w14:paraId="778C4DA3" w14:textId="77777777" w:rsidR="00056DCA" w:rsidRPr="00A730F6" w:rsidRDefault="007C3E9D">
            <w:pPr>
              <w:widowControl w:val="0"/>
              <w:pBdr>
                <w:top w:val="nil"/>
                <w:left w:val="nil"/>
                <w:bottom w:val="nil"/>
                <w:right w:val="nil"/>
                <w:between w:val="nil"/>
              </w:pBdr>
            </w:pPr>
            <w:r w:rsidRPr="00A730F6">
              <w:t>Literature review</w:t>
            </w:r>
          </w:p>
        </w:tc>
        <w:tc>
          <w:tcPr>
            <w:tcW w:w="720" w:type="dxa"/>
            <w:tcMar>
              <w:top w:w="100" w:type="dxa"/>
              <w:left w:w="100" w:type="dxa"/>
              <w:bottom w:w="100" w:type="dxa"/>
              <w:right w:w="100" w:type="dxa"/>
            </w:tcMar>
          </w:tcPr>
          <w:p w14:paraId="5C8B509D" w14:textId="77777777" w:rsidR="00056DCA" w:rsidRPr="00A730F6" w:rsidRDefault="00056DCA">
            <w:pPr>
              <w:widowControl w:val="0"/>
              <w:pBdr>
                <w:top w:val="nil"/>
                <w:left w:val="nil"/>
                <w:bottom w:val="nil"/>
                <w:right w:val="nil"/>
                <w:between w:val="nil"/>
              </w:pBdr>
              <w:spacing w:line="240" w:lineRule="auto"/>
              <w:jc w:val="left"/>
            </w:pPr>
          </w:p>
        </w:tc>
        <w:tc>
          <w:tcPr>
            <w:tcW w:w="720" w:type="dxa"/>
            <w:shd w:val="clear" w:color="auto" w:fill="4A86E8"/>
            <w:tcMar>
              <w:top w:w="100" w:type="dxa"/>
              <w:left w:w="100" w:type="dxa"/>
              <w:bottom w:w="100" w:type="dxa"/>
              <w:right w:w="100" w:type="dxa"/>
            </w:tcMar>
          </w:tcPr>
          <w:p w14:paraId="67A06E2D" w14:textId="77777777" w:rsidR="00056DCA" w:rsidRPr="00A730F6" w:rsidRDefault="00056DCA">
            <w:pPr>
              <w:widowControl w:val="0"/>
              <w:pBdr>
                <w:top w:val="nil"/>
                <w:left w:val="nil"/>
                <w:bottom w:val="nil"/>
                <w:right w:val="nil"/>
                <w:between w:val="nil"/>
              </w:pBdr>
              <w:spacing w:line="240" w:lineRule="auto"/>
              <w:jc w:val="left"/>
            </w:pPr>
          </w:p>
        </w:tc>
        <w:tc>
          <w:tcPr>
            <w:tcW w:w="720" w:type="dxa"/>
            <w:shd w:val="clear" w:color="auto" w:fill="4A86E8"/>
            <w:tcMar>
              <w:top w:w="100" w:type="dxa"/>
              <w:left w:w="100" w:type="dxa"/>
              <w:bottom w:w="100" w:type="dxa"/>
              <w:right w:w="100" w:type="dxa"/>
            </w:tcMar>
          </w:tcPr>
          <w:p w14:paraId="10AF97B5" w14:textId="77777777" w:rsidR="00056DCA" w:rsidRPr="00A730F6" w:rsidRDefault="00056DCA">
            <w:pPr>
              <w:widowControl w:val="0"/>
              <w:pBdr>
                <w:top w:val="nil"/>
                <w:left w:val="nil"/>
                <w:bottom w:val="nil"/>
                <w:right w:val="nil"/>
                <w:between w:val="nil"/>
              </w:pBdr>
              <w:spacing w:line="240" w:lineRule="auto"/>
              <w:jc w:val="left"/>
            </w:pPr>
          </w:p>
        </w:tc>
        <w:tc>
          <w:tcPr>
            <w:tcW w:w="720" w:type="dxa"/>
            <w:shd w:val="clear" w:color="auto" w:fill="4A86E8"/>
            <w:tcMar>
              <w:top w:w="100" w:type="dxa"/>
              <w:left w:w="100" w:type="dxa"/>
              <w:bottom w:w="100" w:type="dxa"/>
              <w:right w:w="100" w:type="dxa"/>
            </w:tcMar>
          </w:tcPr>
          <w:p w14:paraId="3B5BA8B0" w14:textId="77777777" w:rsidR="00056DCA" w:rsidRPr="00A730F6" w:rsidRDefault="00056DCA">
            <w:pPr>
              <w:widowControl w:val="0"/>
              <w:pBdr>
                <w:top w:val="nil"/>
                <w:left w:val="nil"/>
                <w:bottom w:val="nil"/>
                <w:right w:val="nil"/>
                <w:between w:val="nil"/>
              </w:pBdr>
              <w:spacing w:line="240" w:lineRule="auto"/>
              <w:jc w:val="left"/>
            </w:pPr>
          </w:p>
        </w:tc>
        <w:tc>
          <w:tcPr>
            <w:tcW w:w="720" w:type="dxa"/>
            <w:shd w:val="clear" w:color="auto" w:fill="4A86E8"/>
            <w:tcMar>
              <w:top w:w="100" w:type="dxa"/>
              <w:left w:w="100" w:type="dxa"/>
              <w:bottom w:w="100" w:type="dxa"/>
              <w:right w:w="100" w:type="dxa"/>
            </w:tcMar>
          </w:tcPr>
          <w:p w14:paraId="466328AD"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651C4C49"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09A78BC0"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7BA9088F"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1EBA3E8D"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69FE7093"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6131B0EF"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4A5DB27D" w14:textId="77777777" w:rsidR="00056DCA" w:rsidRPr="00A730F6" w:rsidRDefault="00056DCA">
            <w:pPr>
              <w:widowControl w:val="0"/>
              <w:pBdr>
                <w:top w:val="nil"/>
                <w:left w:val="nil"/>
                <w:bottom w:val="nil"/>
                <w:right w:val="nil"/>
                <w:between w:val="nil"/>
              </w:pBdr>
              <w:spacing w:line="240" w:lineRule="auto"/>
              <w:jc w:val="left"/>
            </w:pPr>
          </w:p>
        </w:tc>
      </w:tr>
      <w:tr w:rsidR="00056DCA" w:rsidRPr="00A730F6" w14:paraId="092824F1" w14:textId="77777777">
        <w:tc>
          <w:tcPr>
            <w:tcW w:w="930" w:type="dxa"/>
            <w:tcMar>
              <w:top w:w="100" w:type="dxa"/>
              <w:left w:w="100" w:type="dxa"/>
              <w:bottom w:w="100" w:type="dxa"/>
              <w:right w:w="100" w:type="dxa"/>
            </w:tcMar>
          </w:tcPr>
          <w:p w14:paraId="06D00796" w14:textId="77777777" w:rsidR="00056DCA" w:rsidRPr="00A730F6" w:rsidRDefault="007C3E9D">
            <w:pPr>
              <w:widowControl w:val="0"/>
              <w:pBdr>
                <w:top w:val="nil"/>
                <w:left w:val="nil"/>
                <w:bottom w:val="nil"/>
                <w:right w:val="nil"/>
                <w:between w:val="nil"/>
              </w:pBdr>
            </w:pPr>
            <w:r w:rsidRPr="00A730F6">
              <w:t>Initial submission</w:t>
            </w:r>
          </w:p>
        </w:tc>
        <w:tc>
          <w:tcPr>
            <w:tcW w:w="720" w:type="dxa"/>
            <w:tcMar>
              <w:top w:w="100" w:type="dxa"/>
              <w:left w:w="100" w:type="dxa"/>
              <w:bottom w:w="100" w:type="dxa"/>
              <w:right w:w="100" w:type="dxa"/>
            </w:tcMar>
          </w:tcPr>
          <w:p w14:paraId="75BFB166"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560580D4"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2C2C18B6"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32BCD3D6" w14:textId="77777777" w:rsidR="00056DCA" w:rsidRPr="00A730F6" w:rsidRDefault="00056DCA">
            <w:pPr>
              <w:widowControl w:val="0"/>
              <w:pBdr>
                <w:top w:val="nil"/>
                <w:left w:val="nil"/>
                <w:bottom w:val="nil"/>
                <w:right w:val="nil"/>
                <w:between w:val="nil"/>
              </w:pBdr>
              <w:spacing w:line="240" w:lineRule="auto"/>
              <w:jc w:val="left"/>
            </w:pPr>
          </w:p>
        </w:tc>
        <w:tc>
          <w:tcPr>
            <w:tcW w:w="720" w:type="dxa"/>
            <w:shd w:val="clear" w:color="auto" w:fill="4A86E8"/>
            <w:tcMar>
              <w:top w:w="100" w:type="dxa"/>
              <w:left w:w="100" w:type="dxa"/>
              <w:bottom w:w="100" w:type="dxa"/>
              <w:right w:w="100" w:type="dxa"/>
            </w:tcMar>
          </w:tcPr>
          <w:p w14:paraId="11178ACB"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4F343D40"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221EA03C"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0BF5EB6D"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74556EF7"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0C8EE6AE"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613458E2"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3042AE5E" w14:textId="77777777" w:rsidR="00056DCA" w:rsidRPr="00A730F6" w:rsidRDefault="00056DCA">
            <w:pPr>
              <w:widowControl w:val="0"/>
              <w:pBdr>
                <w:top w:val="nil"/>
                <w:left w:val="nil"/>
                <w:bottom w:val="nil"/>
                <w:right w:val="nil"/>
                <w:between w:val="nil"/>
              </w:pBdr>
              <w:spacing w:line="240" w:lineRule="auto"/>
              <w:jc w:val="left"/>
            </w:pPr>
          </w:p>
        </w:tc>
      </w:tr>
      <w:tr w:rsidR="00056DCA" w:rsidRPr="00A730F6" w14:paraId="56E3B402" w14:textId="77777777">
        <w:tc>
          <w:tcPr>
            <w:tcW w:w="930" w:type="dxa"/>
            <w:tcMar>
              <w:top w:w="100" w:type="dxa"/>
              <w:left w:w="100" w:type="dxa"/>
              <w:bottom w:w="100" w:type="dxa"/>
              <w:right w:w="100" w:type="dxa"/>
            </w:tcMar>
          </w:tcPr>
          <w:p w14:paraId="641DEE64" w14:textId="77777777" w:rsidR="00056DCA" w:rsidRPr="00A730F6" w:rsidRDefault="007C3E9D">
            <w:pPr>
              <w:widowControl w:val="0"/>
              <w:pBdr>
                <w:top w:val="nil"/>
                <w:left w:val="nil"/>
                <w:bottom w:val="nil"/>
                <w:right w:val="nil"/>
                <w:between w:val="nil"/>
              </w:pBdr>
            </w:pPr>
            <w:r w:rsidRPr="00A730F6">
              <w:t>Feedback</w:t>
            </w:r>
          </w:p>
        </w:tc>
        <w:tc>
          <w:tcPr>
            <w:tcW w:w="720" w:type="dxa"/>
            <w:tcMar>
              <w:top w:w="100" w:type="dxa"/>
              <w:left w:w="100" w:type="dxa"/>
              <w:bottom w:w="100" w:type="dxa"/>
              <w:right w:w="100" w:type="dxa"/>
            </w:tcMar>
          </w:tcPr>
          <w:p w14:paraId="6B4F5F0C"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5EFE3EB4"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5AB8563B"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6CD10347"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29779F93" w14:textId="77777777" w:rsidR="00056DCA" w:rsidRPr="00A730F6" w:rsidRDefault="00056DCA">
            <w:pPr>
              <w:widowControl w:val="0"/>
              <w:pBdr>
                <w:top w:val="nil"/>
                <w:left w:val="nil"/>
                <w:bottom w:val="nil"/>
                <w:right w:val="nil"/>
                <w:between w:val="nil"/>
              </w:pBdr>
              <w:spacing w:line="240" w:lineRule="auto"/>
              <w:jc w:val="left"/>
            </w:pPr>
          </w:p>
        </w:tc>
        <w:tc>
          <w:tcPr>
            <w:tcW w:w="720" w:type="dxa"/>
            <w:shd w:val="clear" w:color="auto" w:fill="4A86E8"/>
            <w:tcMar>
              <w:top w:w="100" w:type="dxa"/>
              <w:left w:w="100" w:type="dxa"/>
              <w:bottom w:w="100" w:type="dxa"/>
              <w:right w:w="100" w:type="dxa"/>
            </w:tcMar>
          </w:tcPr>
          <w:p w14:paraId="6D3189B7"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207D1DFB"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7AF3DA41"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7808F907"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0B4686D8"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2BAFC557"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11326F47" w14:textId="77777777" w:rsidR="00056DCA" w:rsidRPr="00A730F6" w:rsidRDefault="00056DCA">
            <w:pPr>
              <w:widowControl w:val="0"/>
              <w:pBdr>
                <w:top w:val="nil"/>
                <w:left w:val="nil"/>
                <w:bottom w:val="nil"/>
                <w:right w:val="nil"/>
                <w:between w:val="nil"/>
              </w:pBdr>
              <w:spacing w:line="240" w:lineRule="auto"/>
              <w:jc w:val="left"/>
            </w:pPr>
          </w:p>
        </w:tc>
      </w:tr>
      <w:tr w:rsidR="00056DCA" w:rsidRPr="00A730F6" w14:paraId="6DD3CCCF" w14:textId="77777777">
        <w:tc>
          <w:tcPr>
            <w:tcW w:w="930" w:type="dxa"/>
            <w:tcMar>
              <w:top w:w="100" w:type="dxa"/>
              <w:left w:w="100" w:type="dxa"/>
              <w:bottom w:w="100" w:type="dxa"/>
              <w:right w:w="100" w:type="dxa"/>
            </w:tcMar>
          </w:tcPr>
          <w:p w14:paraId="787D99EC" w14:textId="77777777" w:rsidR="00056DCA" w:rsidRPr="00A730F6" w:rsidRDefault="007C3E9D">
            <w:pPr>
              <w:widowControl w:val="0"/>
              <w:pBdr>
                <w:top w:val="nil"/>
                <w:left w:val="nil"/>
                <w:bottom w:val="nil"/>
                <w:right w:val="nil"/>
                <w:between w:val="nil"/>
              </w:pBdr>
            </w:pPr>
            <w:r w:rsidRPr="00A730F6">
              <w:t>Methodology</w:t>
            </w:r>
          </w:p>
        </w:tc>
        <w:tc>
          <w:tcPr>
            <w:tcW w:w="720" w:type="dxa"/>
            <w:tcMar>
              <w:top w:w="100" w:type="dxa"/>
              <w:left w:w="100" w:type="dxa"/>
              <w:bottom w:w="100" w:type="dxa"/>
              <w:right w:w="100" w:type="dxa"/>
            </w:tcMar>
          </w:tcPr>
          <w:p w14:paraId="0586F3D7"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25453162"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6A8451DE"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7145A69C"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18159D45" w14:textId="77777777" w:rsidR="00056DCA" w:rsidRPr="00A730F6" w:rsidRDefault="00056DCA">
            <w:pPr>
              <w:widowControl w:val="0"/>
              <w:pBdr>
                <w:top w:val="nil"/>
                <w:left w:val="nil"/>
                <w:bottom w:val="nil"/>
                <w:right w:val="nil"/>
                <w:between w:val="nil"/>
              </w:pBdr>
              <w:spacing w:line="240" w:lineRule="auto"/>
              <w:jc w:val="left"/>
            </w:pPr>
          </w:p>
        </w:tc>
        <w:tc>
          <w:tcPr>
            <w:tcW w:w="720" w:type="dxa"/>
            <w:shd w:val="clear" w:color="auto" w:fill="4A86E8"/>
            <w:tcMar>
              <w:top w:w="100" w:type="dxa"/>
              <w:left w:w="100" w:type="dxa"/>
              <w:bottom w:w="100" w:type="dxa"/>
              <w:right w:w="100" w:type="dxa"/>
            </w:tcMar>
          </w:tcPr>
          <w:p w14:paraId="103F1771" w14:textId="77777777" w:rsidR="00056DCA" w:rsidRPr="00A730F6" w:rsidRDefault="00056DCA">
            <w:pPr>
              <w:widowControl w:val="0"/>
              <w:pBdr>
                <w:top w:val="nil"/>
                <w:left w:val="nil"/>
                <w:bottom w:val="nil"/>
                <w:right w:val="nil"/>
                <w:between w:val="nil"/>
              </w:pBdr>
              <w:spacing w:line="240" w:lineRule="auto"/>
              <w:jc w:val="left"/>
            </w:pPr>
          </w:p>
        </w:tc>
        <w:tc>
          <w:tcPr>
            <w:tcW w:w="720" w:type="dxa"/>
            <w:shd w:val="clear" w:color="auto" w:fill="4A86E8"/>
            <w:tcMar>
              <w:top w:w="100" w:type="dxa"/>
              <w:left w:w="100" w:type="dxa"/>
              <w:bottom w:w="100" w:type="dxa"/>
              <w:right w:w="100" w:type="dxa"/>
            </w:tcMar>
          </w:tcPr>
          <w:p w14:paraId="5F730671"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5ACB0653"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39BE7FDC"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5C3BEF5D"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025AB7D4"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6D4AE8D9" w14:textId="77777777" w:rsidR="00056DCA" w:rsidRPr="00A730F6" w:rsidRDefault="00056DCA">
            <w:pPr>
              <w:widowControl w:val="0"/>
              <w:pBdr>
                <w:top w:val="nil"/>
                <w:left w:val="nil"/>
                <w:bottom w:val="nil"/>
                <w:right w:val="nil"/>
                <w:between w:val="nil"/>
              </w:pBdr>
              <w:spacing w:line="240" w:lineRule="auto"/>
              <w:jc w:val="left"/>
            </w:pPr>
          </w:p>
        </w:tc>
      </w:tr>
      <w:tr w:rsidR="00056DCA" w:rsidRPr="00A730F6" w14:paraId="583CF53E" w14:textId="77777777">
        <w:tc>
          <w:tcPr>
            <w:tcW w:w="930" w:type="dxa"/>
            <w:tcMar>
              <w:top w:w="100" w:type="dxa"/>
              <w:left w:w="100" w:type="dxa"/>
              <w:bottom w:w="100" w:type="dxa"/>
              <w:right w:w="100" w:type="dxa"/>
            </w:tcMar>
          </w:tcPr>
          <w:p w14:paraId="71651B68" w14:textId="77777777" w:rsidR="00056DCA" w:rsidRPr="00A730F6" w:rsidRDefault="007C3E9D">
            <w:pPr>
              <w:widowControl w:val="0"/>
              <w:pBdr>
                <w:top w:val="nil"/>
                <w:left w:val="nil"/>
                <w:bottom w:val="nil"/>
                <w:right w:val="nil"/>
                <w:between w:val="nil"/>
              </w:pBdr>
            </w:pPr>
            <w:r w:rsidRPr="00A730F6">
              <w:t>Findings and Discussion</w:t>
            </w:r>
          </w:p>
        </w:tc>
        <w:tc>
          <w:tcPr>
            <w:tcW w:w="720" w:type="dxa"/>
            <w:tcMar>
              <w:top w:w="100" w:type="dxa"/>
              <w:left w:w="100" w:type="dxa"/>
              <w:bottom w:w="100" w:type="dxa"/>
              <w:right w:w="100" w:type="dxa"/>
            </w:tcMar>
          </w:tcPr>
          <w:p w14:paraId="4ED94883"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00BF9A71"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51949427"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4C04715D"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617DCFE1"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329CD570" w14:textId="77777777" w:rsidR="00056DCA" w:rsidRPr="00A730F6" w:rsidRDefault="00056DCA">
            <w:pPr>
              <w:widowControl w:val="0"/>
              <w:pBdr>
                <w:top w:val="nil"/>
                <w:left w:val="nil"/>
                <w:bottom w:val="nil"/>
                <w:right w:val="nil"/>
                <w:between w:val="nil"/>
              </w:pBdr>
              <w:spacing w:line="240" w:lineRule="auto"/>
              <w:jc w:val="left"/>
            </w:pPr>
          </w:p>
        </w:tc>
        <w:tc>
          <w:tcPr>
            <w:tcW w:w="720" w:type="dxa"/>
            <w:shd w:val="clear" w:color="auto" w:fill="4A86E8"/>
            <w:tcMar>
              <w:top w:w="100" w:type="dxa"/>
              <w:left w:w="100" w:type="dxa"/>
              <w:bottom w:w="100" w:type="dxa"/>
              <w:right w:w="100" w:type="dxa"/>
            </w:tcMar>
          </w:tcPr>
          <w:p w14:paraId="45B4F657" w14:textId="77777777" w:rsidR="00056DCA" w:rsidRPr="00A730F6" w:rsidRDefault="00056DCA">
            <w:pPr>
              <w:widowControl w:val="0"/>
              <w:pBdr>
                <w:top w:val="nil"/>
                <w:left w:val="nil"/>
                <w:bottom w:val="nil"/>
                <w:right w:val="nil"/>
                <w:between w:val="nil"/>
              </w:pBdr>
              <w:spacing w:line="240" w:lineRule="auto"/>
              <w:jc w:val="left"/>
            </w:pPr>
          </w:p>
        </w:tc>
        <w:tc>
          <w:tcPr>
            <w:tcW w:w="720" w:type="dxa"/>
            <w:shd w:val="clear" w:color="auto" w:fill="4A86E8"/>
            <w:tcMar>
              <w:top w:w="100" w:type="dxa"/>
              <w:left w:w="100" w:type="dxa"/>
              <w:bottom w:w="100" w:type="dxa"/>
              <w:right w:w="100" w:type="dxa"/>
            </w:tcMar>
          </w:tcPr>
          <w:p w14:paraId="4A5B3A7A" w14:textId="77777777" w:rsidR="00056DCA" w:rsidRPr="00A730F6" w:rsidRDefault="00056DCA">
            <w:pPr>
              <w:widowControl w:val="0"/>
              <w:pBdr>
                <w:top w:val="nil"/>
                <w:left w:val="nil"/>
                <w:bottom w:val="nil"/>
                <w:right w:val="nil"/>
                <w:between w:val="nil"/>
              </w:pBdr>
              <w:spacing w:line="240" w:lineRule="auto"/>
              <w:jc w:val="left"/>
            </w:pPr>
          </w:p>
        </w:tc>
        <w:tc>
          <w:tcPr>
            <w:tcW w:w="720" w:type="dxa"/>
            <w:shd w:val="clear" w:color="auto" w:fill="4A86E8"/>
            <w:tcMar>
              <w:top w:w="100" w:type="dxa"/>
              <w:left w:w="100" w:type="dxa"/>
              <w:bottom w:w="100" w:type="dxa"/>
              <w:right w:w="100" w:type="dxa"/>
            </w:tcMar>
          </w:tcPr>
          <w:p w14:paraId="28DF301D" w14:textId="77777777" w:rsidR="00056DCA" w:rsidRPr="00A730F6" w:rsidRDefault="00056DCA">
            <w:pPr>
              <w:widowControl w:val="0"/>
              <w:pBdr>
                <w:top w:val="nil"/>
                <w:left w:val="nil"/>
                <w:bottom w:val="nil"/>
                <w:right w:val="nil"/>
                <w:between w:val="nil"/>
              </w:pBdr>
              <w:spacing w:line="240" w:lineRule="auto"/>
              <w:jc w:val="left"/>
            </w:pPr>
          </w:p>
        </w:tc>
        <w:tc>
          <w:tcPr>
            <w:tcW w:w="720" w:type="dxa"/>
            <w:shd w:val="clear" w:color="auto" w:fill="4A86E8"/>
            <w:tcMar>
              <w:top w:w="100" w:type="dxa"/>
              <w:left w:w="100" w:type="dxa"/>
              <w:bottom w:w="100" w:type="dxa"/>
              <w:right w:w="100" w:type="dxa"/>
            </w:tcMar>
          </w:tcPr>
          <w:p w14:paraId="1545A18E"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2B536FF9"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3AFB5D74" w14:textId="77777777" w:rsidR="00056DCA" w:rsidRPr="00A730F6" w:rsidRDefault="00056DCA">
            <w:pPr>
              <w:widowControl w:val="0"/>
              <w:pBdr>
                <w:top w:val="nil"/>
                <w:left w:val="nil"/>
                <w:bottom w:val="nil"/>
                <w:right w:val="nil"/>
                <w:between w:val="nil"/>
              </w:pBdr>
              <w:spacing w:line="240" w:lineRule="auto"/>
              <w:jc w:val="left"/>
            </w:pPr>
          </w:p>
        </w:tc>
      </w:tr>
      <w:tr w:rsidR="00056DCA" w:rsidRPr="00A730F6" w14:paraId="37F72C16" w14:textId="77777777">
        <w:tc>
          <w:tcPr>
            <w:tcW w:w="930" w:type="dxa"/>
            <w:tcMar>
              <w:top w:w="100" w:type="dxa"/>
              <w:left w:w="100" w:type="dxa"/>
              <w:bottom w:w="100" w:type="dxa"/>
              <w:right w:w="100" w:type="dxa"/>
            </w:tcMar>
          </w:tcPr>
          <w:p w14:paraId="35993E04" w14:textId="77777777" w:rsidR="00056DCA" w:rsidRPr="00A730F6" w:rsidRDefault="007C3E9D">
            <w:pPr>
              <w:widowControl w:val="0"/>
              <w:pBdr>
                <w:top w:val="nil"/>
                <w:left w:val="nil"/>
                <w:bottom w:val="nil"/>
                <w:right w:val="nil"/>
                <w:between w:val="nil"/>
              </w:pBdr>
            </w:pPr>
            <w:r w:rsidRPr="00A730F6">
              <w:t>Conclusion and Recommendations</w:t>
            </w:r>
          </w:p>
        </w:tc>
        <w:tc>
          <w:tcPr>
            <w:tcW w:w="720" w:type="dxa"/>
            <w:tcMar>
              <w:top w:w="100" w:type="dxa"/>
              <w:left w:w="100" w:type="dxa"/>
              <w:bottom w:w="100" w:type="dxa"/>
              <w:right w:w="100" w:type="dxa"/>
            </w:tcMar>
          </w:tcPr>
          <w:p w14:paraId="52ECE7E8"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6589A1EB"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6C15B120"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17390307"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0135D453"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091F3126"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0CAD2CBE"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6A9A1AE6"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3506CFA5" w14:textId="77777777" w:rsidR="00056DCA" w:rsidRPr="00A730F6" w:rsidRDefault="00056DCA">
            <w:pPr>
              <w:widowControl w:val="0"/>
              <w:pBdr>
                <w:top w:val="nil"/>
                <w:left w:val="nil"/>
                <w:bottom w:val="nil"/>
                <w:right w:val="nil"/>
                <w:between w:val="nil"/>
              </w:pBdr>
              <w:spacing w:line="240" w:lineRule="auto"/>
              <w:jc w:val="left"/>
            </w:pPr>
          </w:p>
        </w:tc>
        <w:tc>
          <w:tcPr>
            <w:tcW w:w="720" w:type="dxa"/>
            <w:shd w:val="clear" w:color="auto" w:fill="4A86E8"/>
            <w:tcMar>
              <w:top w:w="100" w:type="dxa"/>
              <w:left w:w="100" w:type="dxa"/>
              <w:bottom w:w="100" w:type="dxa"/>
              <w:right w:w="100" w:type="dxa"/>
            </w:tcMar>
          </w:tcPr>
          <w:p w14:paraId="6158C641" w14:textId="77777777" w:rsidR="00056DCA" w:rsidRPr="00A730F6" w:rsidRDefault="00056DCA">
            <w:pPr>
              <w:widowControl w:val="0"/>
              <w:pBdr>
                <w:top w:val="nil"/>
                <w:left w:val="nil"/>
                <w:bottom w:val="nil"/>
                <w:right w:val="nil"/>
                <w:between w:val="nil"/>
              </w:pBdr>
              <w:spacing w:line="240" w:lineRule="auto"/>
              <w:jc w:val="left"/>
            </w:pPr>
          </w:p>
        </w:tc>
        <w:tc>
          <w:tcPr>
            <w:tcW w:w="720" w:type="dxa"/>
            <w:shd w:val="clear" w:color="auto" w:fill="4A86E8"/>
            <w:tcMar>
              <w:top w:w="100" w:type="dxa"/>
              <w:left w:w="100" w:type="dxa"/>
              <w:bottom w:w="100" w:type="dxa"/>
              <w:right w:w="100" w:type="dxa"/>
            </w:tcMar>
          </w:tcPr>
          <w:p w14:paraId="25BA993C" w14:textId="77777777" w:rsidR="00056DCA" w:rsidRPr="00A730F6" w:rsidRDefault="00056DCA">
            <w:pPr>
              <w:widowControl w:val="0"/>
              <w:pBdr>
                <w:top w:val="nil"/>
                <w:left w:val="nil"/>
                <w:bottom w:val="nil"/>
                <w:right w:val="nil"/>
                <w:between w:val="nil"/>
              </w:pBdr>
              <w:spacing w:line="240" w:lineRule="auto"/>
              <w:jc w:val="left"/>
            </w:pPr>
          </w:p>
        </w:tc>
        <w:tc>
          <w:tcPr>
            <w:tcW w:w="720" w:type="dxa"/>
            <w:shd w:val="clear" w:color="auto" w:fill="4A86E8"/>
            <w:tcMar>
              <w:top w:w="100" w:type="dxa"/>
              <w:left w:w="100" w:type="dxa"/>
              <w:bottom w:w="100" w:type="dxa"/>
              <w:right w:w="100" w:type="dxa"/>
            </w:tcMar>
          </w:tcPr>
          <w:p w14:paraId="029562AD" w14:textId="77777777" w:rsidR="00056DCA" w:rsidRPr="00A730F6" w:rsidRDefault="00056DCA">
            <w:pPr>
              <w:widowControl w:val="0"/>
              <w:pBdr>
                <w:top w:val="nil"/>
                <w:left w:val="nil"/>
                <w:bottom w:val="nil"/>
                <w:right w:val="nil"/>
                <w:between w:val="nil"/>
              </w:pBdr>
              <w:spacing w:line="240" w:lineRule="auto"/>
              <w:jc w:val="left"/>
            </w:pPr>
          </w:p>
        </w:tc>
      </w:tr>
      <w:tr w:rsidR="00056DCA" w:rsidRPr="00A730F6" w14:paraId="2A134970" w14:textId="77777777">
        <w:tc>
          <w:tcPr>
            <w:tcW w:w="930" w:type="dxa"/>
            <w:tcMar>
              <w:top w:w="100" w:type="dxa"/>
              <w:left w:w="100" w:type="dxa"/>
              <w:bottom w:w="100" w:type="dxa"/>
              <w:right w:w="100" w:type="dxa"/>
            </w:tcMar>
          </w:tcPr>
          <w:p w14:paraId="20632C67" w14:textId="77777777" w:rsidR="00056DCA" w:rsidRPr="00A730F6" w:rsidRDefault="007C3E9D">
            <w:pPr>
              <w:widowControl w:val="0"/>
              <w:pBdr>
                <w:top w:val="nil"/>
                <w:left w:val="nil"/>
                <w:bottom w:val="nil"/>
                <w:right w:val="nil"/>
                <w:between w:val="nil"/>
              </w:pBdr>
            </w:pPr>
            <w:r w:rsidRPr="00A730F6">
              <w:t>Final submission</w:t>
            </w:r>
          </w:p>
        </w:tc>
        <w:tc>
          <w:tcPr>
            <w:tcW w:w="720" w:type="dxa"/>
            <w:tcMar>
              <w:top w:w="100" w:type="dxa"/>
              <w:left w:w="100" w:type="dxa"/>
              <w:bottom w:w="100" w:type="dxa"/>
              <w:right w:w="100" w:type="dxa"/>
            </w:tcMar>
          </w:tcPr>
          <w:p w14:paraId="17AB1ED2"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1ACA28FF"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589375C8"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2C1A6DDF"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0CF5D34A"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4DB7781A"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12875C75"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6DF2B444"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12FA84A6"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2FBF962B" w14:textId="77777777" w:rsidR="00056DCA" w:rsidRPr="00A730F6" w:rsidRDefault="00056DCA">
            <w:pPr>
              <w:widowControl w:val="0"/>
              <w:pBdr>
                <w:top w:val="nil"/>
                <w:left w:val="nil"/>
                <w:bottom w:val="nil"/>
                <w:right w:val="nil"/>
                <w:between w:val="nil"/>
              </w:pBdr>
              <w:spacing w:line="240" w:lineRule="auto"/>
              <w:jc w:val="left"/>
            </w:pPr>
          </w:p>
        </w:tc>
        <w:tc>
          <w:tcPr>
            <w:tcW w:w="720" w:type="dxa"/>
            <w:tcMar>
              <w:top w:w="100" w:type="dxa"/>
              <w:left w:w="100" w:type="dxa"/>
              <w:bottom w:w="100" w:type="dxa"/>
              <w:right w:w="100" w:type="dxa"/>
            </w:tcMar>
          </w:tcPr>
          <w:p w14:paraId="63F0BC7F" w14:textId="77777777" w:rsidR="00056DCA" w:rsidRPr="00A730F6" w:rsidRDefault="00056DCA">
            <w:pPr>
              <w:widowControl w:val="0"/>
              <w:pBdr>
                <w:top w:val="nil"/>
                <w:left w:val="nil"/>
                <w:bottom w:val="nil"/>
                <w:right w:val="nil"/>
                <w:between w:val="nil"/>
              </w:pBdr>
              <w:spacing w:line="240" w:lineRule="auto"/>
              <w:jc w:val="left"/>
            </w:pPr>
          </w:p>
        </w:tc>
        <w:tc>
          <w:tcPr>
            <w:tcW w:w="720" w:type="dxa"/>
            <w:shd w:val="clear" w:color="auto" w:fill="4A86E8"/>
            <w:tcMar>
              <w:top w:w="100" w:type="dxa"/>
              <w:left w:w="100" w:type="dxa"/>
              <w:bottom w:w="100" w:type="dxa"/>
              <w:right w:w="100" w:type="dxa"/>
            </w:tcMar>
          </w:tcPr>
          <w:p w14:paraId="257C3BEA" w14:textId="77777777" w:rsidR="00056DCA" w:rsidRPr="00A730F6" w:rsidRDefault="00056DCA">
            <w:pPr>
              <w:widowControl w:val="0"/>
              <w:pBdr>
                <w:top w:val="nil"/>
                <w:left w:val="nil"/>
                <w:bottom w:val="nil"/>
                <w:right w:val="nil"/>
                <w:between w:val="nil"/>
              </w:pBdr>
              <w:spacing w:line="240" w:lineRule="auto"/>
              <w:jc w:val="left"/>
            </w:pPr>
          </w:p>
        </w:tc>
      </w:tr>
    </w:tbl>
    <w:p w14:paraId="40F527D4" w14:textId="77777777" w:rsidR="00056DCA" w:rsidRPr="00A730F6" w:rsidRDefault="007C3E9D">
      <w:pPr>
        <w:pStyle w:val="Heading5"/>
      </w:pPr>
      <w:bookmarkStart w:id="40" w:name="_58069d4peeku" w:colFirst="0" w:colLast="0"/>
      <w:bookmarkEnd w:id="40"/>
      <w:r w:rsidRPr="00A730F6">
        <w:t>Table 3.1: Research timeline</w:t>
      </w:r>
    </w:p>
    <w:p w14:paraId="1805B733" w14:textId="77777777" w:rsidR="00056DCA" w:rsidRPr="00A730F6" w:rsidRDefault="007C3E9D">
      <w:pPr>
        <w:jc w:val="center"/>
      </w:pPr>
      <w:r w:rsidRPr="00A730F6">
        <w:t>(Source-Self-Created)</w:t>
      </w:r>
    </w:p>
    <w:p w14:paraId="2E51E86F" w14:textId="77777777" w:rsidR="00056DCA" w:rsidRPr="00A730F6" w:rsidRDefault="007C3E9D">
      <w:pPr>
        <w:pStyle w:val="Heading2"/>
      </w:pPr>
      <w:bookmarkStart w:id="41" w:name="_w8in8zcm7p9n" w:colFirst="0" w:colLast="0"/>
      <w:bookmarkEnd w:id="41"/>
      <w:r w:rsidRPr="00A730F6">
        <w:t>3.6 Chapter Summary</w:t>
      </w:r>
    </w:p>
    <w:p w14:paraId="174EBA0D" w14:textId="77777777" w:rsidR="00056DCA" w:rsidRPr="00A730F6" w:rsidRDefault="007C3E9D">
      <w:r w:rsidRPr="00A730F6">
        <w:t xml:space="preserve">This has been a combined methodology of </w:t>
      </w:r>
      <w:proofErr w:type="spellStart"/>
      <w:r w:rsidRPr="00A730F6">
        <w:t>interpretivism</w:t>
      </w:r>
      <w:proofErr w:type="spellEnd"/>
      <w:r w:rsidRPr="00A730F6">
        <w:t xml:space="preserve"> philosophy, inductive approach, and exploratory design, using secondary qualitative data analysis with thematic analysis. The convenience sampling method ensures the accessibility of pragmatic sources and also promotes ethical rigour. The methodological framework allows conducting a thorough investigation of the research concerning the efficiency of human resource management in the Hilton Hotel.</w:t>
      </w:r>
      <w:r w:rsidRPr="00A730F6">
        <w:br w:type="page"/>
      </w:r>
    </w:p>
    <w:p w14:paraId="42444264" w14:textId="77777777" w:rsidR="00056DCA" w:rsidRPr="00A730F6" w:rsidRDefault="007C3E9D">
      <w:pPr>
        <w:pStyle w:val="Heading1"/>
      </w:pPr>
      <w:bookmarkStart w:id="42" w:name="_un2y93lo1zbj" w:colFirst="0" w:colLast="0"/>
      <w:bookmarkEnd w:id="42"/>
      <w:r w:rsidRPr="00A730F6">
        <w:t>Chapter 4: Findings and Discussion</w:t>
      </w:r>
    </w:p>
    <w:p w14:paraId="4FB3BC9C" w14:textId="77777777" w:rsidR="00056DCA" w:rsidRPr="00A730F6" w:rsidRDefault="007C3E9D">
      <w:pPr>
        <w:pStyle w:val="Heading2"/>
        <w:rPr>
          <w:i w:val="0"/>
        </w:rPr>
      </w:pPr>
      <w:bookmarkStart w:id="43" w:name="_wckbafqk44yu" w:colFirst="0" w:colLast="0"/>
      <w:bookmarkEnd w:id="43"/>
      <w:r w:rsidRPr="00A730F6">
        <w:t>4.1 Chapter Introduction</w:t>
      </w:r>
    </w:p>
    <w:p w14:paraId="3D57950C" w14:textId="77777777" w:rsidR="00056DCA" w:rsidRPr="00A730F6" w:rsidRDefault="007C3E9D">
      <w:r w:rsidRPr="00A730F6">
        <w:t xml:space="preserve">The present research has highlighted the current employee retention and training strategies in the UK hospitality and tourism industry such as in Hilton hotel. Considering this aim, the present chapter has highlighted the current employee retention and training strategies in the UK hospitality and tourism sector along with providing suitable solutions for further improvement. However, there are some common issues in the UK hospitality and tourism sector regarding their employee retention strategies that have been mentioned in this chapter as well. The present chapter has been conducted by conducting a thematic analysis along with making 4 themes that are based on the 4 research objectives and supported by the relevant secondary peer reviewed journals. </w:t>
      </w:r>
    </w:p>
    <w:p w14:paraId="63FDC82C" w14:textId="77777777" w:rsidR="00056DCA" w:rsidRPr="00A730F6" w:rsidRDefault="007C3E9D">
      <w:pPr>
        <w:pStyle w:val="Heading2"/>
        <w:rPr>
          <w:i w:val="0"/>
        </w:rPr>
      </w:pPr>
      <w:bookmarkStart w:id="44" w:name="_7foeh52nonsk" w:colFirst="0" w:colLast="0"/>
      <w:bookmarkEnd w:id="44"/>
      <w:r w:rsidRPr="00A730F6">
        <w:t>4.2 Findings</w:t>
      </w:r>
    </w:p>
    <w:p w14:paraId="19F51F85" w14:textId="77777777" w:rsidR="00056DCA" w:rsidRPr="00A730F6" w:rsidRDefault="007C3E9D">
      <w:pPr>
        <w:pStyle w:val="Heading3"/>
      </w:pPr>
      <w:bookmarkStart w:id="45" w:name="_jjp3m8h165kq" w:colFirst="0" w:colLast="0"/>
      <w:bookmarkEnd w:id="45"/>
      <w:r w:rsidRPr="00A730F6">
        <w:t xml:space="preserve">4.2.1 Thematic Analysis </w:t>
      </w:r>
    </w:p>
    <w:tbl>
      <w:tblPr>
        <w:tblStyle w:val="a0"/>
        <w:tblW w:w="9360"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2745"/>
        <w:gridCol w:w="4725"/>
      </w:tblGrid>
      <w:tr w:rsidR="00056DCA" w:rsidRPr="00A730F6" w14:paraId="527518E0" w14:textId="77777777">
        <w:trPr>
          <w:jc w:val="center"/>
        </w:trPr>
        <w:tc>
          <w:tcPr>
            <w:tcW w:w="1890" w:type="dxa"/>
            <w:shd w:val="clear" w:color="auto" w:fill="C9DAF8"/>
            <w:tcMar>
              <w:top w:w="100" w:type="dxa"/>
              <w:left w:w="100" w:type="dxa"/>
              <w:bottom w:w="100" w:type="dxa"/>
              <w:right w:w="100" w:type="dxa"/>
            </w:tcMar>
          </w:tcPr>
          <w:p w14:paraId="6BC6FB7E" w14:textId="77777777" w:rsidR="00056DCA" w:rsidRPr="00A730F6" w:rsidRDefault="007C3E9D">
            <w:pPr>
              <w:widowControl w:val="0"/>
              <w:pBdr>
                <w:top w:val="nil"/>
                <w:left w:val="nil"/>
                <w:bottom w:val="nil"/>
                <w:right w:val="nil"/>
                <w:between w:val="nil"/>
              </w:pBdr>
              <w:jc w:val="center"/>
              <w:rPr>
                <w:b/>
              </w:rPr>
            </w:pPr>
            <w:r w:rsidRPr="00A730F6">
              <w:rPr>
                <w:b/>
              </w:rPr>
              <w:t xml:space="preserve">Authors </w:t>
            </w:r>
          </w:p>
        </w:tc>
        <w:tc>
          <w:tcPr>
            <w:tcW w:w="2745" w:type="dxa"/>
            <w:shd w:val="clear" w:color="auto" w:fill="C9DAF8"/>
            <w:tcMar>
              <w:top w:w="100" w:type="dxa"/>
              <w:left w:w="100" w:type="dxa"/>
              <w:bottom w:w="100" w:type="dxa"/>
              <w:right w:w="100" w:type="dxa"/>
            </w:tcMar>
          </w:tcPr>
          <w:p w14:paraId="4BAB0A3B" w14:textId="77777777" w:rsidR="00056DCA" w:rsidRPr="00A730F6" w:rsidRDefault="007C3E9D">
            <w:pPr>
              <w:widowControl w:val="0"/>
              <w:pBdr>
                <w:top w:val="nil"/>
                <w:left w:val="nil"/>
                <w:bottom w:val="nil"/>
                <w:right w:val="nil"/>
                <w:between w:val="nil"/>
              </w:pBdr>
              <w:jc w:val="center"/>
              <w:rPr>
                <w:b/>
              </w:rPr>
            </w:pPr>
            <w:r w:rsidRPr="00A730F6">
              <w:rPr>
                <w:b/>
              </w:rPr>
              <w:t xml:space="preserve">Themes </w:t>
            </w:r>
          </w:p>
        </w:tc>
        <w:tc>
          <w:tcPr>
            <w:tcW w:w="4725" w:type="dxa"/>
            <w:shd w:val="clear" w:color="auto" w:fill="C9DAF8"/>
            <w:tcMar>
              <w:top w:w="100" w:type="dxa"/>
              <w:left w:w="100" w:type="dxa"/>
              <w:bottom w:w="100" w:type="dxa"/>
              <w:right w:w="100" w:type="dxa"/>
            </w:tcMar>
          </w:tcPr>
          <w:p w14:paraId="7BB46434" w14:textId="77777777" w:rsidR="00056DCA" w:rsidRPr="00A730F6" w:rsidRDefault="007C3E9D">
            <w:pPr>
              <w:widowControl w:val="0"/>
              <w:pBdr>
                <w:top w:val="nil"/>
                <w:left w:val="nil"/>
                <w:bottom w:val="nil"/>
                <w:right w:val="nil"/>
                <w:between w:val="nil"/>
              </w:pBdr>
              <w:jc w:val="center"/>
              <w:rPr>
                <w:b/>
                <w:highlight w:val="cyan"/>
              </w:rPr>
            </w:pPr>
            <w:r w:rsidRPr="00A730F6">
              <w:rPr>
                <w:b/>
              </w:rPr>
              <w:t>Descriptions</w:t>
            </w:r>
          </w:p>
        </w:tc>
      </w:tr>
      <w:tr w:rsidR="00056DCA" w:rsidRPr="00A730F6" w14:paraId="04966E7C" w14:textId="77777777">
        <w:trPr>
          <w:jc w:val="center"/>
        </w:trPr>
        <w:tc>
          <w:tcPr>
            <w:tcW w:w="1890" w:type="dxa"/>
            <w:tcMar>
              <w:top w:w="100" w:type="dxa"/>
              <w:left w:w="100" w:type="dxa"/>
              <w:bottom w:w="100" w:type="dxa"/>
              <w:right w:w="100" w:type="dxa"/>
            </w:tcMar>
          </w:tcPr>
          <w:p w14:paraId="7148181F" w14:textId="77777777" w:rsidR="00056DCA" w:rsidRPr="00A730F6" w:rsidRDefault="007C3E9D">
            <w:pPr>
              <w:widowControl w:val="0"/>
              <w:pBdr>
                <w:top w:val="nil"/>
                <w:left w:val="nil"/>
                <w:bottom w:val="nil"/>
                <w:right w:val="nil"/>
                <w:between w:val="nil"/>
              </w:pBdr>
            </w:pPr>
            <w:proofErr w:type="spellStart"/>
            <w:r w:rsidRPr="00A730F6">
              <w:t>Hassanein</w:t>
            </w:r>
            <w:proofErr w:type="spellEnd"/>
            <w:r w:rsidRPr="00A730F6">
              <w:t xml:space="preserve"> and </w:t>
            </w:r>
            <w:proofErr w:type="spellStart"/>
            <w:r w:rsidRPr="00A730F6">
              <w:t>Özgit</w:t>
            </w:r>
            <w:proofErr w:type="spellEnd"/>
            <w:r w:rsidRPr="00A730F6">
              <w:t>, (2022)</w:t>
            </w:r>
          </w:p>
          <w:p w14:paraId="75D259CA" w14:textId="77777777" w:rsidR="00056DCA" w:rsidRPr="00A730F6" w:rsidRDefault="007C3E9D">
            <w:pPr>
              <w:widowControl w:val="0"/>
              <w:pBdr>
                <w:top w:val="nil"/>
                <w:left w:val="nil"/>
                <w:bottom w:val="nil"/>
                <w:right w:val="nil"/>
                <w:between w:val="nil"/>
              </w:pBdr>
            </w:pPr>
            <w:proofErr w:type="spellStart"/>
            <w:r w:rsidRPr="00A730F6">
              <w:t>Bhakuni</w:t>
            </w:r>
            <w:proofErr w:type="spellEnd"/>
            <w:r w:rsidRPr="00A730F6">
              <w:t xml:space="preserve"> and </w:t>
            </w:r>
            <w:proofErr w:type="spellStart"/>
            <w:r w:rsidRPr="00A730F6">
              <w:t>Saxena</w:t>
            </w:r>
            <w:proofErr w:type="spellEnd"/>
            <w:r w:rsidRPr="00A730F6">
              <w:t>, (2023)</w:t>
            </w:r>
          </w:p>
          <w:p w14:paraId="21CB9664" w14:textId="77777777" w:rsidR="00056DCA" w:rsidRPr="00A730F6" w:rsidRDefault="007C3E9D">
            <w:pPr>
              <w:widowControl w:val="0"/>
              <w:pBdr>
                <w:top w:val="nil"/>
                <w:left w:val="nil"/>
                <w:bottom w:val="nil"/>
                <w:right w:val="nil"/>
                <w:between w:val="nil"/>
              </w:pBdr>
            </w:pPr>
            <w:r w:rsidRPr="00A730F6">
              <w:t>Hosen et al. (2024)</w:t>
            </w:r>
          </w:p>
          <w:p w14:paraId="1A55457C" w14:textId="77777777" w:rsidR="00056DCA" w:rsidRPr="00A730F6" w:rsidRDefault="007C3E9D">
            <w:pPr>
              <w:widowControl w:val="0"/>
              <w:pBdr>
                <w:top w:val="nil"/>
                <w:left w:val="nil"/>
                <w:bottom w:val="nil"/>
                <w:right w:val="nil"/>
                <w:between w:val="nil"/>
              </w:pBdr>
            </w:pPr>
            <w:r w:rsidRPr="00A730F6">
              <w:t>Liu et al. (2022)</w:t>
            </w:r>
          </w:p>
          <w:p w14:paraId="545760A4" w14:textId="77777777" w:rsidR="00056DCA" w:rsidRPr="00A730F6" w:rsidRDefault="007C3E9D">
            <w:pPr>
              <w:widowControl w:val="0"/>
              <w:pBdr>
                <w:top w:val="nil"/>
                <w:left w:val="nil"/>
                <w:bottom w:val="nil"/>
                <w:right w:val="nil"/>
                <w:between w:val="nil"/>
              </w:pBdr>
            </w:pPr>
            <w:proofErr w:type="spellStart"/>
            <w:r w:rsidRPr="00A730F6">
              <w:t>Kesheck</w:t>
            </w:r>
            <w:proofErr w:type="spellEnd"/>
            <w:r w:rsidRPr="00A730F6">
              <w:t>, (2025)</w:t>
            </w:r>
          </w:p>
        </w:tc>
        <w:tc>
          <w:tcPr>
            <w:tcW w:w="2745" w:type="dxa"/>
            <w:tcMar>
              <w:top w:w="100" w:type="dxa"/>
              <w:left w:w="100" w:type="dxa"/>
              <w:bottom w:w="100" w:type="dxa"/>
              <w:right w:w="100" w:type="dxa"/>
            </w:tcMar>
          </w:tcPr>
          <w:p w14:paraId="37234F11" w14:textId="77777777" w:rsidR="00056DCA" w:rsidRPr="00A730F6" w:rsidRDefault="007C3E9D">
            <w:pPr>
              <w:widowControl w:val="0"/>
              <w:pBdr>
                <w:top w:val="nil"/>
                <w:left w:val="nil"/>
                <w:bottom w:val="nil"/>
                <w:right w:val="nil"/>
                <w:between w:val="nil"/>
              </w:pBdr>
              <w:rPr>
                <w:i/>
              </w:rPr>
            </w:pPr>
            <w:r w:rsidRPr="00A730F6">
              <w:rPr>
                <w:i/>
              </w:rPr>
              <w:t>“Effective training and development programs can potentially increase the employee engagement in the hospitality sectors of the UK”</w:t>
            </w:r>
          </w:p>
        </w:tc>
        <w:tc>
          <w:tcPr>
            <w:tcW w:w="4725" w:type="dxa"/>
            <w:tcMar>
              <w:top w:w="100" w:type="dxa"/>
              <w:left w:w="100" w:type="dxa"/>
              <w:bottom w:w="100" w:type="dxa"/>
              <w:right w:w="100" w:type="dxa"/>
            </w:tcMar>
          </w:tcPr>
          <w:p w14:paraId="609D10B2" w14:textId="77777777" w:rsidR="00056DCA" w:rsidRPr="00A730F6" w:rsidRDefault="007C3E9D">
            <w:pPr>
              <w:widowControl w:val="0"/>
              <w:pBdr>
                <w:top w:val="nil"/>
                <w:left w:val="nil"/>
                <w:bottom w:val="nil"/>
                <w:right w:val="nil"/>
                <w:between w:val="nil"/>
              </w:pBdr>
            </w:pPr>
            <w:r w:rsidRPr="00A730F6">
              <w:t xml:space="preserve">There are different studies which have concluded a variety of opinions regarding the core topic area of this research. For instance, as per the study of </w:t>
            </w:r>
            <w:proofErr w:type="spellStart"/>
            <w:r w:rsidRPr="00A730F6">
              <w:t>Hassanein</w:t>
            </w:r>
            <w:proofErr w:type="spellEnd"/>
            <w:r w:rsidRPr="00A730F6">
              <w:t xml:space="preserve"> and </w:t>
            </w:r>
            <w:proofErr w:type="spellStart"/>
            <w:r w:rsidRPr="00A730F6">
              <w:t>Özgit</w:t>
            </w:r>
            <w:proofErr w:type="spellEnd"/>
            <w:r w:rsidRPr="00A730F6">
              <w:t xml:space="preserve">, (2022) it has been highlighted that the effective customised training and development programs for the potential employees can accordingly increase the employee engagement in the hospitality sectors of the UK. Considering this aspect, the studies have also highlighted that if the employees are properly trained, they tend to feel more confident about their capabilities to perform their job duties (Hosen et al., 2024). In addition to these, proper training can lead the employees to get greater motivation and a need to succeed. On the other hand, the study of </w:t>
            </w:r>
            <w:proofErr w:type="spellStart"/>
            <w:r w:rsidRPr="00A730F6">
              <w:t>Bhakuni</w:t>
            </w:r>
            <w:proofErr w:type="spellEnd"/>
            <w:r w:rsidRPr="00A730F6">
              <w:t xml:space="preserve"> and </w:t>
            </w:r>
            <w:proofErr w:type="spellStart"/>
            <w:r w:rsidRPr="00A730F6">
              <w:t>Saxena</w:t>
            </w:r>
            <w:proofErr w:type="spellEnd"/>
            <w:r w:rsidRPr="00A730F6">
              <w:t xml:space="preserve">, (2023) has concluded that hospitality specific training processes can significantly help the employees to develop and refine their skills in multiple areas like customer service, technology and operations. In this context, it can be stated that the personalised training can make them feel more valued as well as it shows their commitment towards the company and to their professional growth as well (Liu et al., 2022). Apart from these, the former study has also reflected that the feeling of competency and observing a path for advancement through training and development can directly contribute to higher job satisfaction for the employees. In addition to these, as per the study of </w:t>
            </w:r>
            <w:proofErr w:type="spellStart"/>
            <w:r w:rsidRPr="00A730F6">
              <w:t>Bhakuni</w:t>
            </w:r>
            <w:proofErr w:type="spellEnd"/>
            <w:r w:rsidRPr="00A730F6">
              <w:t xml:space="preserve"> and </w:t>
            </w:r>
            <w:proofErr w:type="spellStart"/>
            <w:r w:rsidRPr="00A730F6">
              <w:t>Saxena</w:t>
            </w:r>
            <w:proofErr w:type="spellEnd"/>
            <w:r w:rsidRPr="00A730F6">
              <w:t>, (2023) it has been mirrored that the commitment of the employees towards their professional growth states that the firm values its staff that can accordingly foster loyalty as well as reduce turnover. Considering this aspect, the study has reflected that the strategy to provide development opportunities on a daily basis can potentially encourage the employees to ask for ongoing improvement and innovation that can be energising and engaging for them (</w:t>
            </w:r>
            <w:proofErr w:type="spellStart"/>
            <w:r w:rsidRPr="00A730F6">
              <w:t>Kesheck</w:t>
            </w:r>
            <w:proofErr w:type="spellEnd"/>
            <w:r w:rsidRPr="00A730F6">
              <w:t>, 2025). For instance, providing effective training in communication, cultural awareness as well as in resilience can potentially improve the ability of the individuals to manage the challenging situations both with the guests and with the colleagues at the same time (</w:t>
            </w:r>
            <w:proofErr w:type="spellStart"/>
            <w:r w:rsidRPr="00A730F6">
              <w:t>Hassanein</w:t>
            </w:r>
            <w:proofErr w:type="spellEnd"/>
            <w:r w:rsidRPr="00A730F6">
              <w:t xml:space="preserve"> and </w:t>
            </w:r>
            <w:proofErr w:type="spellStart"/>
            <w:r w:rsidRPr="00A730F6">
              <w:t>Özgit</w:t>
            </w:r>
            <w:proofErr w:type="spellEnd"/>
            <w:r w:rsidRPr="00A730F6">
              <w:t xml:space="preserve">, 2022). </w:t>
            </w:r>
          </w:p>
        </w:tc>
      </w:tr>
      <w:tr w:rsidR="00056DCA" w:rsidRPr="00A730F6" w14:paraId="4F8C42DC" w14:textId="77777777">
        <w:trPr>
          <w:jc w:val="center"/>
        </w:trPr>
        <w:tc>
          <w:tcPr>
            <w:tcW w:w="1890" w:type="dxa"/>
            <w:tcMar>
              <w:top w:w="100" w:type="dxa"/>
              <w:left w:w="100" w:type="dxa"/>
              <w:bottom w:w="100" w:type="dxa"/>
              <w:right w:w="100" w:type="dxa"/>
            </w:tcMar>
          </w:tcPr>
          <w:p w14:paraId="1A193B27" w14:textId="77777777" w:rsidR="00056DCA" w:rsidRPr="00A730F6" w:rsidRDefault="007C3E9D">
            <w:pPr>
              <w:widowControl w:val="0"/>
              <w:pBdr>
                <w:top w:val="nil"/>
                <w:left w:val="nil"/>
                <w:bottom w:val="nil"/>
                <w:right w:val="nil"/>
                <w:between w:val="nil"/>
              </w:pBdr>
            </w:pPr>
            <w:r w:rsidRPr="00A730F6">
              <w:t>Xu et al. (2022)</w:t>
            </w:r>
          </w:p>
          <w:p w14:paraId="54FF122C" w14:textId="77777777" w:rsidR="00056DCA" w:rsidRPr="00A730F6" w:rsidRDefault="007C3E9D">
            <w:pPr>
              <w:widowControl w:val="0"/>
              <w:pBdr>
                <w:top w:val="nil"/>
                <w:left w:val="nil"/>
                <w:bottom w:val="nil"/>
                <w:right w:val="nil"/>
                <w:between w:val="nil"/>
              </w:pBdr>
            </w:pPr>
            <w:proofErr w:type="spellStart"/>
            <w:r w:rsidRPr="00A730F6">
              <w:t>Preko</w:t>
            </w:r>
            <w:proofErr w:type="spellEnd"/>
            <w:r w:rsidRPr="00A730F6">
              <w:t xml:space="preserve"> and </w:t>
            </w:r>
            <w:proofErr w:type="spellStart"/>
            <w:r w:rsidRPr="00A730F6">
              <w:t>Anyigba</w:t>
            </w:r>
            <w:proofErr w:type="spellEnd"/>
            <w:r w:rsidRPr="00A730F6">
              <w:t>, (2024)</w:t>
            </w:r>
          </w:p>
          <w:p w14:paraId="5868F501" w14:textId="77777777" w:rsidR="00056DCA" w:rsidRPr="00A730F6" w:rsidRDefault="007C3E9D">
            <w:pPr>
              <w:widowControl w:val="0"/>
              <w:pBdr>
                <w:top w:val="nil"/>
                <w:left w:val="nil"/>
                <w:bottom w:val="nil"/>
                <w:right w:val="nil"/>
                <w:between w:val="nil"/>
              </w:pBdr>
            </w:pPr>
            <w:r w:rsidRPr="00A730F6">
              <w:t>Ghani et al. (2022)</w:t>
            </w:r>
          </w:p>
          <w:p w14:paraId="4D8C0B18" w14:textId="77777777" w:rsidR="00056DCA" w:rsidRPr="00A730F6" w:rsidRDefault="007C3E9D">
            <w:pPr>
              <w:widowControl w:val="0"/>
              <w:pBdr>
                <w:top w:val="nil"/>
                <w:left w:val="nil"/>
                <w:bottom w:val="nil"/>
                <w:right w:val="nil"/>
                <w:between w:val="nil"/>
              </w:pBdr>
            </w:pPr>
            <w:r w:rsidRPr="00A730F6">
              <w:t>Han, (2022)</w:t>
            </w:r>
          </w:p>
          <w:p w14:paraId="1092687F" w14:textId="77777777" w:rsidR="00056DCA" w:rsidRPr="00A730F6" w:rsidRDefault="007C3E9D">
            <w:pPr>
              <w:widowControl w:val="0"/>
              <w:pBdr>
                <w:top w:val="nil"/>
                <w:left w:val="nil"/>
                <w:bottom w:val="nil"/>
                <w:right w:val="nil"/>
                <w:between w:val="nil"/>
              </w:pBdr>
            </w:pPr>
            <w:r w:rsidRPr="00A730F6">
              <w:t>Michael and Fotiadis, (2022)</w:t>
            </w:r>
          </w:p>
        </w:tc>
        <w:tc>
          <w:tcPr>
            <w:tcW w:w="2745" w:type="dxa"/>
            <w:tcMar>
              <w:top w:w="100" w:type="dxa"/>
              <w:left w:w="100" w:type="dxa"/>
              <w:bottom w:w="100" w:type="dxa"/>
              <w:right w:w="100" w:type="dxa"/>
            </w:tcMar>
          </w:tcPr>
          <w:p w14:paraId="5BBF7C45" w14:textId="77777777" w:rsidR="00056DCA" w:rsidRPr="00A730F6" w:rsidRDefault="007C3E9D">
            <w:pPr>
              <w:widowControl w:val="0"/>
            </w:pPr>
            <w:r w:rsidRPr="00A730F6">
              <w:rPr>
                <w:i/>
              </w:rPr>
              <w:t>“The robust training and career development strategies can boost the employee motivation and decrease the employee turnover in the UK hospitality sectors”</w:t>
            </w:r>
          </w:p>
        </w:tc>
        <w:tc>
          <w:tcPr>
            <w:tcW w:w="4725" w:type="dxa"/>
            <w:tcMar>
              <w:top w:w="100" w:type="dxa"/>
              <w:left w:w="100" w:type="dxa"/>
              <w:bottom w:w="100" w:type="dxa"/>
              <w:right w:w="100" w:type="dxa"/>
            </w:tcMar>
          </w:tcPr>
          <w:p w14:paraId="5C0F3C61" w14:textId="77777777" w:rsidR="00056DCA" w:rsidRPr="00A730F6" w:rsidRDefault="007C3E9D">
            <w:r w:rsidRPr="00A730F6">
              <w:t xml:space="preserve">Different authors have identified a variety of placement strategies that have been considered by the UK hospitality and tourism industry. For example, as per the study of Xu et al. (2022) it has been reflected that the UK hospitality and tourism sectors are currently using the robust training and development programs that can boost employee motivation as well as reduce employee turnover in the UK hospitality sectors. Apart from these, the studies have also highlighted that the most effective way that is being used in this concern is the customised training programs for the employees in order to address the diversified needs and requirements of the diversified employee base (Ghani et al., 2022). Appreciating the view of the former study, there are other different sources that have concluded that robust training and career development strategies can accordingly foster employee motivation and reduce employee turnover in the UK hospitality sector along with making the employees feel more competent, valued and loyal towards their job roles (Han, 2022). However, the improvement is deliberately because they tend to improve their job satisfaction, enhance their skills as well as to demonstrate their commitment to positive growth that has led the companies to get a more engaged workforce. On the other hand, the study of </w:t>
            </w:r>
            <w:proofErr w:type="spellStart"/>
            <w:r w:rsidRPr="00A730F6">
              <w:t>Preko</w:t>
            </w:r>
            <w:proofErr w:type="spellEnd"/>
            <w:r w:rsidRPr="00A730F6">
              <w:t xml:space="preserve"> and </w:t>
            </w:r>
            <w:proofErr w:type="spellStart"/>
            <w:r w:rsidRPr="00A730F6">
              <w:t>Anyigba</w:t>
            </w:r>
            <w:proofErr w:type="spellEnd"/>
            <w:r w:rsidRPr="00A730F6">
              <w:t xml:space="preserve">, (2024) has defined that the effective career development opportunities are being given to the potential and hardworking employees in the UK hospitality and tourism sectors in order to retain them effectively for the long run with high job satisfaction. Apart from these, the studies have highlighted that the effective customised training sessions can potentially help the hospitality and tourism companies to eliminate their skill gaps that can lead to better performance and productivity along with a more efficient workforce (Michael and Fotiadis, 2022). Furthermore, based on the above discussion, it can be summarised that a positive and strong commitment towards training can contribute to a positive organisational culture considering the positive support and growth which can lead to better teamwork and a more respectful environment (Xu et al., 2022). </w:t>
            </w:r>
          </w:p>
        </w:tc>
      </w:tr>
      <w:tr w:rsidR="00056DCA" w:rsidRPr="00A730F6" w14:paraId="26AE3AA2" w14:textId="77777777">
        <w:trPr>
          <w:jc w:val="center"/>
        </w:trPr>
        <w:tc>
          <w:tcPr>
            <w:tcW w:w="1890" w:type="dxa"/>
            <w:tcMar>
              <w:top w:w="100" w:type="dxa"/>
              <w:left w:w="100" w:type="dxa"/>
              <w:bottom w:w="100" w:type="dxa"/>
              <w:right w:w="100" w:type="dxa"/>
            </w:tcMar>
          </w:tcPr>
          <w:p w14:paraId="52EDC1CB" w14:textId="77777777" w:rsidR="00056DCA" w:rsidRPr="00A730F6" w:rsidRDefault="007C3E9D">
            <w:pPr>
              <w:widowControl w:val="0"/>
            </w:pPr>
            <w:proofErr w:type="spellStart"/>
            <w:r w:rsidRPr="00A730F6">
              <w:t>Riyanto</w:t>
            </w:r>
            <w:proofErr w:type="spellEnd"/>
            <w:r w:rsidRPr="00A730F6">
              <w:t xml:space="preserve"> et al. (2023)</w:t>
            </w:r>
          </w:p>
          <w:p w14:paraId="06307AB7" w14:textId="77777777" w:rsidR="00056DCA" w:rsidRPr="00A730F6" w:rsidRDefault="007C3E9D">
            <w:pPr>
              <w:widowControl w:val="0"/>
            </w:pPr>
            <w:proofErr w:type="spellStart"/>
            <w:r w:rsidRPr="00A730F6">
              <w:t>Sadewa</w:t>
            </w:r>
            <w:proofErr w:type="spellEnd"/>
            <w:r w:rsidRPr="00A730F6">
              <w:t xml:space="preserve"> and </w:t>
            </w:r>
            <w:proofErr w:type="spellStart"/>
            <w:r w:rsidRPr="00A730F6">
              <w:t>Ridwan</w:t>
            </w:r>
            <w:proofErr w:type="spellEnd"/>
            <w:r w:rsidRPr="00A730F6">
              <w:t xml:space="preserve"> (2024)</w:t>
            </w:r>
          </w:p>
          <w:p w14:paraId="0CE07C86" w14:textId="77777777" w:rsidR="00056DCA" w:rsidRPr="00A730F6" w:rsidRDefault="007C3E9D">
            <w:pPr>
              <w:widowControl w:val="0"/>
            </w:pPr>
            <w:proofErr w:type="spellStart"/>
            <w:r w:rsidRPr="00A730F6">
              <w:t>Siswanto</w:t>
            </w:r>
            <w:proofErr w:type="spellEnd"/>
            <w:r w:rsidRPr="00A730F6">
              <w:t>, (2023)</w:t>
            </w:r>
          </w:p>
          <w:p w14:paraId="1B15E372" w14:textId="77777777" w:rsidR="00056DCA" w:rsidRPr="00A730F6" w:rsidRDefault="007C3E9D">
            <w:pPr>
              <w:widowControl w:val="0"/>
            </w:pPr>
            <w:proofErr w:type="spellStart"/>
            <w:r w:rsidRPr="00A730F6">
              <w:t>Cik</w:t>
            </w:r>
            <w:proofErr w:type="spellEnd"/>
            <w:r w:rsidRPr="00A730F6">
              <w:t xml:space="preserve"> et al. (2021)</w:t>
            </w:r>
          </w:p>
          <w:p w14:paraId="31C339D2" w14:textId="77777777" w:rsidR="00056DCA" w:rsidRPr="00A730F6" w:rsidRDefault="007C3E9D">
            <w:pPr>
              <w:widowControl w:val="0"/>
            </w:pPr>
            <w:proofErr w:type="spellStart"/>
            <w:r w:rsidRPr="00A730F6">
              <w:t>Quader</w:t>
            </w:r>
            <w:proofErr w:type="spellEnd"/>
            <w:r w:rsidRPr="00A730F6">
              <w:t>, (2024)</w:t>
            </w:r>
          </w:p>
        </w:tc>
        <w:tc>
          <w:tcPr>
            <w:tcW w:w="2745" w:type="dxa"/>
            <w:tcMar>
              <w:top w:w="100" w:type="dxa"/>
              <w:left w:w="100" w:type="dxa"/>
              <w:bottom w:w="100" w:type="dxa"/>
              <w:right w:w="100" w:type="dxa"/>
            </w:tcMar>
          </w:tcPr>
          <w:p w14:paraId="298E09FA" w14:textId="77777777" w:rsidR="00056DCA" w:rsidRPr="00A730F6" w:rsidRDefault="007C3E9D">
            <w:pPr>
              <w:widowControl w:val="0"/>
            </w:pPr>
            <w:r w:rsidRPr="00A730F6">
              <w:rPr>
                <w:i/>
              </w:rPr>
              <w:t>“Employee training initiatives reflects strong relation with job satisfaction as it leads to improved performance, enhanced skills and a greater sense of value and competence”</w:t>
            </w:r>
          </w:p>
        </w:tc>
        <w:tc>
          <w:tcPr>
            <w:tcW w:w="4725" w:type="dxa"/>
            <w:tcMar>
              <w:top w:w="100" w:type="dxa"/>
              <w:left w:w="100" w:type="dxa"/>
              <w:bottom w:w="100" w:type="dxa"/>
              <w:right w:w="100" w:type="dxa"/>
            </w:tcMar>
          </w:tcPr>
          <w:p w14:paraId="492189BF" w14:textId="77777777" w:rsidR="00056DCA" w:rsidRPr="00A730F6" w:rsidRDefault="007C3E9D">
            <w:pPr>
              <w:widowControl w:val="0"/>
              <w:pBdr>
                <w:top w:val="nil"/>
                <w:left w:val="nil"/>
                <w:bottom w:val="nil"/>
                <w:right w:val="nil"/>
                <w:between w:val="nil"/>
              </w:pBdr>
            </w:pPr>
            <w:proofErr w:type="spellStart"/>
            <w:r w:rsidRPr="00A730F6">
              <w:t>Riyanto</w:t>
            </w:r>
            <w:proofErr w:type="spellEnd"/>
            <w:r w:rsidRPr="00A730F6">
              <w:t xml:space="preserve"> et al. (2023), stated that employee training initiatives reflect a strong as well as consistently positive relationship with factors such as job satisfaction, specifically due to improved performance, greater sense of value along with competence and enhanced skills. The researcher has also revealed that training helps to directly equip employees with the required knowledge as well as skills that is to perform jobs more efficiently and effectively (</w:t>
            </w:r>
            <w:proofErr w:type="spellStart"/>
            <w:r w:rsidRPr="00A730F6">
              <w:t>Siswanto</w:t>
            </w:r>
            <w:proofErr w:type="spellEnd"/>
            <w:r w:rsidRPr="00A730F6">
              <w:t xml:space="preserve">, 2023). The improvement in the skills along with competence can shed a positive impact in enhancing competence as well as mastery over job tasks that can lead to better performance that can contribute to boosts job satisfaction. On the contrary to this, </w:t>
            </w:r>
            <w:proofErr w:type="spellStart"/>
            <w:r w:rsidRPr="00A730F6">
              <w:t>Sadewa</w:t>
            </w:r>
            <w:proofErr w:type="spellEnd"/>
            <w:r w:rsidRPr="00A730F6">
              <w:t xml:space="preserve"> and </w:t>
            </w:r>
            <w:proofErr w:type="spellStart"/>
            <w:r w:rsidRPr="00A730F6">
              <w:t>Ridwan</w:t>
            </w:r>
            <w:proofErr w:type="spellEnd"/>
            <w:r w:rsidRPr="00A730F6">
              <w:t xml:space="preserve"> (2024), has stated that better employee training leads to increased sense of value as well as competence. In this regard, increasing investment for employees' professional development might help in reflecting that the company values its employees and helps in ensuring commitment for the long term growth (</w:t>
            </w:r>
            <w:proofErr w:type="spellStart"/>
            <w:r w:rsidRPr="00A730F6">
              <w:t>Cik</w:t>
            </w:r>
            <w:proofErr w:type="spellEnd"/>
            <w:r w:rsidRPr="00A730F6">
              <w:t xml:space="preserve"> et al., 2021). It can be illustrated that recognition as well as support sheds a positive impact in enhancing self-esteem, self-efficacy as well as overall sense of value that are the significant drivers of job satisfaction as well as morale. However, </w:t>
            </w:r>
            <w:proofErr w:type="spellStart"/>
            <w:r w:rsidRPr="00A730F6">
              <w:t>Riyanto</w:t>
            </w:r>
            <w:proofErr w:type="spellEnd"/>
            <w:r w:rsidRPr="00A730F6">
              <w:t xml:space="preserve"> et al. (2023), opined that effective training programs aligns with the long-term career goals as well as provide clear pathways for promotion and advancement. Besides this, lack of growth opportunities can be the reason for employees to quit. Considering that, providing such measures through training can noteworthy increase satisfaction as well as loyalty. Apart from this, it can be noted that effective training can aid to foster a culture of continuous learning as well as collaboration among management and employees that can contribute to a positive and supportive work environment (</w:t>
            </w:r>
            <w:proofErr w:type="spellStart"/>
            <w:r w:rsidRPr="00A730F6">
              <w:t>Quader</w:t>
            </w:r>
            <w:proofErr w:type="spellEnd"/>
            <w:r w:rsidRPr="00A730F6">
              <w:t xml:space="preserve">, 2024). However, </w:t>
            </w:r>
            <w:proofErr w:type="spellStart"/>
            <w:r w:rsidRPr="00A730F6">
              <w:t>Sadewa</w:t>
            </w:r>
            <w:proofErr w:type="spellEnd"/>
            <w:r w:rsidRPr="00A730F6">
              <w:t xml:space="preserve"> and </w:t>
            </w:r>
            <w:proofErr w:type="spellStart"/>
            <w:r w:rsidRPr="00A730F6">
              <w:t>Ridwan</w:t>
            </w:r>
            <w:proofErr w:type="spellEnd"/>
            <w:r w:rsidRPr="00A730F6">
              <w:t xml:space="preserve"> (2024), revealed that training assists employees to feel more confident as well as motivated in the allocated job roles. Furthermore, it assists in preventing disengagement as well as burnout with the help of offering new challenges along with opportunities for continuous learning that can lead to higher engagement along with commitment to the organisation.</w:t>
            </w:r>
          </w:p>
        </w:tc>
      </w:tr>
      <w:tr w:rsidR="00056DCA" w:rsidRPr="00A730F6" w14:paraId="0EECD02E" w14:textId="77777777">
        <w:trPr>
          <w:jc w:val="center"/>
        </w:trPr>
        <w:tc>
          <w:tcPr>
            <w:tcW w:w="1890" w:type="dxa"/>
            <w:tcMar>
              <w:top w:w="100" w:type="dxa"/>
              <w:left w:w="100" w:type="dxa"/>
              <w:bottom w:w="100" w:type="dxa"/>
              <w:right w:w="100" w:type="dxa"/>
            </w:tcMar>
          </w:tcPr>
          <w:p w14:paraId="050C0EF4" w14:textId="77777777" w:rsidR="00056DCA" w:rsidRPr="00A730F6" w:rsidRDefault="007C3E9D">
            <w:pPr>
              <w:widowControl w:val="0"/>
            </w:pPr>
            <w:proofErr w:type="spellStart"/>
            <w:r w:rsidRPr="00A730F6">
              <w:t>Akuffo-Aduamah</w:t>
            </w:r>
            <w:proofErr w:type="spellEnd"/>
            <w:r w:rsidRPr="00A730F6">
              <w:t>, (2025)</w:t>
            </w:r>
          </w:p>
          <w:p w14:paraId="3AA65FA9" w14:textId="77777777" w:rsidR="00056DCA" w:rsidRPr="00A730F6" w:rsidRDefault="007C3E9D">
            <w:pPr>
              <w:widowControl w:val="0"/>
            </w:pPr>
            <w:proofErr w:type="spellStart"/>
            <w:r w:rsidRPr="00A730F6">
              <w:t>Arwab</w:t>
            </w:r>
            <w:proofErr w:type="spellEnd"/>
            <w:r w:rsidRPr="00A730F6">
              <w:t xml:space="preserve"> et al. (2023)</w:t>
            </w:r>
          </w:p>
          <w:p w14:paraId="1BB0B901" w14:textId="77777777" w:rsidR="00056DCA" w:rsidRPr="00A730F6" w:rsidRDefault="007C3E9D">
            <w:pPr>
              <w:widowControl w:val="0"/>
            </w:pPr>
            <w:r w:rsidRPr="00A730F6">
              <w:t>Kang and Lee, (2021)</w:t>
            </w:r>
          </w:p>
          <w:p w14:paraId="65B61056" w14:textId="77777777" w:rsidR="00056DCA" w:rsidRPr="00A730F6" w:rsidRDefault="007C3E9D">
            <w:pPr>
              <w:widowControl w:val="0"/>
            </w:pPr>
            <w:proofErr w:type="spellStart"/>
            <w:r w:rsidRPr="00A730F6">
              <w:t>Obeng-Tuaah</w:t>
            </w:r>
            <w:proofErr w:type="spellEnd"/>
            <w:r w:rsidRPr="00A730F6">
              <w:t>, (2025)</w:t>
            </w:r>
          </w:p>
          <w:p w14:paraId="149D9D32" w14:textId="77777777" w:rsidR="00056DCA" w:rsidRPr="00A730F6" w:rsidRDefault="007C3E9D">
            <w:pPr>
              <w:widowControl w:val="0"/>
            </w:pPr>
            <w:proofErr w:type="spellStart"/>
            <w:r w:rsidRPr="00A730F6">
              <w:t>Tukiran</w:t>
            </w:r>
            <w:proofErr w:type="spellEnd"/>
            <w:r w:rsidRPr="00A730F6">
              <w:t xml:space="preserve"> et al. (2024)</w:t>
            </w:r>
          </w:p>
        </w:tc>
        <w:tc>
          <w:tcPr>
            <w:tcW w:w="2745" w:type="dxa"/>
            <w:tcMar>
              <w:top w:w="100" w:type="dxa"/>
              <w:left w:w="100" w:type="dxa"/>
              <w:bottom w:w="100" w:type="dxa"/>
              <w:right w:w="100" w:type="dxa"/>
            </w:tcMar>
          </w:tcPr>
          <w:p w14:paraId="7DA4347E" w14:textId="77777777" w:rsidR="00056DCA" w:rsidRPr="00A730F6" w:rsidRDefault="007C3E9D">
            <w:pPr>
              <w:widowControl w:val="0"/>
            </w:pPr>
            <w:r w:rsidRPr="00A730F6">
              <w:rPr>
                <w:i/>
              </w:rPr>
              <w:t>“Unengaging training programs and inadequate compensation and benefits can be challenging yet implementing training programmes and offering competitive compensation can be helpful to enhance organisational performance along with long-term workforce stability”</w:t>
            </w:r>
          </w:p>
        </w:tc>
        <w:tc>
          <w:tcPr>
            <w:tcW w:w="4725" w:type="dxa"/>
            <w:tcMar>
              <w:top w:w="100" w:type="dxa"/>
              <w:left w:w="100" w:type="dxa"/>
              <w:bottom w:w="100" w:type="dxa"/>
              <w:right w:w="100" w:type="dxa"/>
            </w:tcMar>
          </w:tcPr>
          <w:p w14:paraId="1F7EC1DB" w14:textId="77777777" w:rsidR="00056DCA" w:rsidRPr="00A730F6" w:rsidRDefault="007C3E9D">
            <w:pPr>
              <w:widowControl w:val="0"/>
              <w:pBdr>
                <w:top w:val="nil"/>
                <w:left w:val="nil"/>
                <w:bottom w:val="nil"/>
                <w:right w:val="nil"/>
                <w:between w:val="nil"/>
              </w:pBdr>
            </w:pPr>
            <w:proofErr w:type="spellStart"/>
            <w:r w:rsidRPr="00A730F6">
              <w:t>Akuffo-Aduamah</w:t>
            </w:r>
            <w:proofErr w:type="spellEnd"/>
            <w:r w:rsidRPr="00A730F6">
              <w:t xml:space="preserve">, (2025) stated that unengaging training as well as inadequate compensation and benefits are noteworthy challenges for employee retention in the hospitality and tourism industry. Additionally, it leads to dissatisfaction, disillusionment as well as higher turnover rates (Kang and Lee, 2021). However, such factors can cause employees, specifically new hires, to feel undervalued as well as lack the motivation to stay in organisations that might increase recruitment costs along with this negatively impacting service quality. In contrast, </w:t>
            </w:r>
            <w:proofErr w:type="spellStart"/>
            <w:r w:rsidRPr="00A730F6">
              <w:t>Arwab</w:t>
            </w:r>
            <w:proofErr w:type="spellEnd"/>
            <w:r w:rsidRPr="00A730F6">
              <w:t xml:space="preserve"> et al. (2023), implementing training programs along with offering competitive compensation can be helpful in enhancing performance as well as stability in the hospitality and tourism industry. The study has also revealed that, improving training programs can reflect a positive impact in improving employee skills, satisfaction as well as retention that can boost service quality followed by business success (</w:t>
            </w:r>
            <w:proofErr w:type="spellStart"/>
            <w:r w:rsidRPr="00A730F6">
              <w:t>Obeng-Tuaah</w:t>
            </w:r>
            <w:proofErr w:type="spellEnd"/>
            <w:r w:rsidRPr="00A730F6">
              <w:t xml:space="preserve">, 2025). </w:t>
            </w:r>
          </w:p>
          <w:p w14:paraId="5CDFC09B" w14:textId="77777777" w:rsidR="00056DCA" w:rsidRPr="00A730F6" w:rsidRDefault="007C3E9D">
            <w:pPr>
              <w:widowControl w:val="0"/>
            </w:pPr>
            <w:r w:rsidRPr="00A730F6">
              <w:t xml:space="preserve">On the contrary to this, </w:t>
            </w:r>
            <w:proofErr w:type="spellStart"/>
            <w:r w:rsidRPr="00A730F6">
              <w:t>Akuffo-Aduamah</w:t>
            </w:r>
            <w:proofErr w:type="spellEnd"/>
            <w:r w:rsidRPr="00A730F6">
              <w:t xml:space="preserve">, (2025) mentioned that lack of effective training can lead to reduced efficiency and issues such as theft, poor service as well as high stress might increase in the workplace that can further elevate staff turnover. Considering this, effective training can help in providing a clear path for career progression and reflects the chances to improve employee retention and commitment. </w:t>
            </w:r>
            <w:proofErr w:type="spellStart"/>
            <w:r w:rsidRPr="00A730F6">
              <w:t>Arwab</w:t>
            </w:r>
            <w:proofErr w:type="spellEnd"/>
            <w:r w:rsidRPr="00A730F6">
              <w:t xml:space="preserve"> et al. (2023), has highlighted that, training helps to enhance required skills among staff, while competitive pay reflects the sense of feeling valued and secure that helps in reducing turnover followed by hiring costs. The study has reflected that investing in employee training mirrors that the organisation is committed to the growth that increases morale and job satisfaction (</w:t>
            </w:r>
            <w:proofErr w:type="spellStart"/>
            <w:r w:rsidRPr="00A730F6">
              <w:t>Tukiran</w:t>
            </w:r>
            <w:proofErr w:type="spellEnd"/>
            <w:r w:rsidRPr="00A730F6">
              <w:t xml:space="preserve"> et al., 2024). However, employee training combined with competitive compensation helps to make employees feel more valued as well as secured in the positions. </w:t>
            </w:r>
          </w:p>
        </w:tc>
      </w:tr>
    </w:tbl>
    <w:p w14:paraId="2DFB2E55" w14:textId="77777777" w:rsidR="00056DCA" w:rsidRPr="00A730F6" w:rsidRDefault="007C3E9D">
      <w:pPr>
        <w:pStyle w:val="Heading5"/>
      </w:pPr>
      <w:bookmarkStart w:id="46" w:name="_2w00hvb9avqx" w:colFirst="0" w:colLast="0"/>
      <w:bookmarkEnd w:id="46"/>
      <w:r w:rsidRPr="00A730F6">
        <w:t>Table 4.1: Thematic analysis table</w:t>
      </w:r>
    </w:p>
    <w:p w14:paraId="182D4082" w14:textId="77777777" w:rsidR="00056DCA" w:rsidRPr="00A730F6" w:rsidRDefault="007C3E9D">
      <w:pPr>
        <w:jc w:val="center"/>
      </w:pPr>
      <w:r w:rsidRPr="00A730F6">
        <w:t>(Source: Self-Created)</w:t>
      </w:r>
    </w:p>
    <w:p w14:paraId="1B107599" w14:textId="77777777" w:rsidR="00056DCA" w:rsidRPr="00A730F6" w:rsidRDefault="007C3E9D">
      <w:pPr>
        <w:pStyle w:val="Heading2"/>
        <w:rPr>
          <w:i w:val="0"/>
        </w:rPr>
      </w:pPr>
      <w:bookmarkStart w:id="47" w:name="_5jzdq1hqojwq" w:colFirst="0" w:colLast="0"/>
      <w:bookmarkEnd w:id="47"/>
      <w:r w:rsidRPr="00A730F6">
        <w:t>4.3 Discussion</w:t>
      </w:r>
    </w:p>
    <w:p w14:paraId="617C352A" w14:textId="77777777" w:rsidR="00056DCA" w:rsidRPr="00A730F6" w:rsidRDefault="007C3E9D">
      <w:pPr>
        <w:pStyle w:val="Heading3"/>
      </w:pPr>
      <w:bookmarkStart w:id="48" w:name="_x9gc9nxxg0hh" w:colFirst="0" w:colLast="0"/>
      <w:bookmarkEnd w:id="48"/>
      <w:r w:rsidRPr="00A730F6">
        <w:t>4.3.1 Role of effective training and development programs on the employee engagement in the UK hospitality sectors</w:t>
      </w:r>
    </w:p>
    <w:p w14:paraId="75106A24" w14:textId="77777777" w:rsidR="00056DCA" w:rsidRPr="00A730F6" w:rsidRDefault="007C3E9D">
      <w:pPr>
        <w:widowControl w:val="0"/>
      </w:pPr>
      <w:r w:rsidRPr="00A730F6">
        <w:t>The effective customised training and development processes for the talented employees can accordingly increase the employee retention in the hospitality sectors of the UK (</w:t>
      </w:r>
      <w:proofErr w:type="spellStart"/>
      <w:r w:rsidRPr="00A730F6">
        <w:t>Hassanein</w:t>
      </w:r>
      <w:proofErr w:type="spellEnd"/>
      <w:r w:rsidRPr="00A730F6">
        <w:t xml:space="preserve"> and </w:t>
      </w:r>
      <w:proofErr w:type="spellStart"/>
      <w:r w:rsidRPr="00A730F6">
        <w:t>Özgit</w:t>
      </w:r>
      <w:proofErr w:type="spellEnd"/>
      <w:r w:rsidRPr="00A730F6">
        <w:t>, 2022). In addition to these, effective training can accordingly lead the employee base to get higher motivation and a need to succeed. On the other hand, hospitality specific training processes can significantly help the employees to develop and refine their skills in multiple areas like customer service, technology and operations (</w:t>
      </w:r>
      <w:proofErr w:type="spellStart"/>
      <w:r w:rsidRPr="00A730F6">
        <w:t>Bhakuni</w:t>
      </w:r>
      <w:proofErr w:type="spellEnd"/>
      <w:r w:rsidRPr="00A730F6">
        <w:t xml:space="preserve"> and </w:t>
      </w:r>
      <w:proofErr w:type="spellStart"/>
      <w:r w:rsidRPr="00A730F6">
        <w:t>Saxena</w:t>
      </w:r>
      <w:proofErr w:type="spellEnd"/>
      <w:r w:rsidRPr="00A730F6">
        <w:t xml:space="preserve">, 2023). Considering this aspect, the studies have also highlighted that the personalised training can make the employees feel more valued as well as it shows their commitment towards the businesses and to their professional growth as well. </w:t>
      </w:r>
    </w:p>
    <w:p w14:paraId="11C4D7C6" w14:textId="77777777" w:rsidR="00056DCA" w:rsidRPr="00A730F6" w:rsidRDefault="007C3E9D">
      <w:pPr>
        <w:widowControl w:val="0"/>
      </w:pPr>
      <w:r w:rsidRPr="00A730F6">
        <w:t xml:space="preserve">Apart from these, the previous study has also reflected that the feeling of competency through training and development sessions can directly contribute to greater job satisfaction for the employees. In addition to that, as per the opinion of </w:t>
      </w:r>
      <w:proofErr w:type="spellStart"/>
      <w:r w:rsidRPr="00A730F6">
        <w:t>Bhakuni</w:t>
      </w:r>
      <w:proofErr w:type="spellEnd"/>
      <w:r w:rsidRPr="00A730F6">
        <w:t xml:space="preserve"> and </w:t>
      </w:r>
      <w:proofErr w:type="spellStart"/>
      <w:r w:rsidRPr="00A730F6">
        <w:t>Saxena</w:t>
      </w:r>
      <w:proofErr w:type="spellEnd"/>
      <w:r w:rsidRPr="00A730F6">
        <w:t xml:space="preserve">, (2023) the strong commitment of the workers towards their personal and professional growth states that the organisational managers value their staff which can accordingly foster their loyalty as well as reduce employee turnover. In this regard, it can be summarised that the strategy to offer impactful development opportunities to the employees on a frequent basis can potentially encourage them for ongoing improvement and innovation. </w:t>
      </w:r>
    </w:p>
    <w:p w14:paraId="47968199" w14:textId="77777777" w:rsidR="00056DCA" w:rsidRPr="00A730F6" w:rsidRDefault="007C3E9D">
      <w:pPr>
        <w:pStyle w:val="Heading3"/>
      </w:pPr>
      <w:bookmarkStart w:id="49" w:name="_y9lvdr1p2v3y" w:colFirst="0" w:colLast="0"/>
      <w:bookmarkEnd w:id="49"/>
      <w:r w:rsidRPr="00A730F6">
        <w:t>4.3.2 Role of current training, career development and positive work environment on the employee motivation and employee turnover in the UK hospitality sectors</w:t>
      </w:r>
    </w:p>
    <w:p w14:paraId="73F6AD09" w14:textId="77777777" w:rsidR="00056DCA" w:rsidRPr="00A730F6" w:rsidRDefault="007C3E9D">
      <w:r w:rsidRPr="00A730F6">
        <w:t>The studies have defined that the UK hospitality and tourism sectors are currently utilising the versatile training and development programs in their organisations in order to boost their employee motivation as well as to reduce their employee turnover in their national and international markets (Xu et al., 2022). In addition to these, the robust training and career development strategies can potentially foster the employee motivation rate and reduce employee turnover in the UK hospitality sector combining with the facility to make the employees feel more competent, valued and loyal towards their current assigned job roles. Apart from these, it has also been highlighted that the most effective way that is being used in the UK hospitality and tourism sectors is the customised training programs for the employees in order to meet the diversified demands and requirements of the diversified employee base. On the other hand, the effective career development opportunities are used to be given to the hardworking workers in the UK hospitality and tourism sectors with the purpose to retain them effectively for the long run with high job satisfaction (</w:t>
      </w:r>
      <w:proofErr w:type="spellStart"/>
      <w:r w:rsidRPr="00A730F6">
        <w:t>Preko</w:t>
      </w:r>
      <w:proofErr w:type="spellEnd"/>
      <w:r w:rsidRPr="00A730F6">
        <w:t xml:space="preserve"> and </w:t>
      </w:r>
      <w:proofErr w:type="spellStart"/>
      <w:r w:rsidRPr="00A730F6">
        <w:t>Anyigba</w:t>
      </w:r>
      <w:proofErr w:type="spellEnd"/>
      <w:r w:rsidRPr="00A730F6">
        <w:t>, 2024). However, the effective customised training sessions can potentially help the hospitality and tourism companies to eliminate their skill gaps, foster their organizational performance and productivity along with a more efficient workforce.</w:t>
      </w:r>
    </w:p>
    <w:p w14:paraId="59592608" w14:textId="77777777" w:rsidR="00056DCA" w:rsidRPr="00A730F6" w:rsidRDefault="007C3E9D">
      <w:pPr>
        <w:pStyle w:val="Heading3"/>
      </w:pPr>
      <w:bookmarkStart w:id="50" w:name="_f6m5hpt6b1mv" w:colFirst="0" w:colLast="0"/>
      <w:bookmarkEnd w:id="50"/>
      <w:r w:rsidRPr="00A730F6">
        <w:t>4.3.3 Relationship between employee training initiatives and job satisfaction in the hospitality and tourism industry</w:t>
      </w:r>
    </w:p>
    <w:p w14:paraId="4C14F32C" w14:textId="77777777" w:rsidR="00056DCA" w:rsidRPr="00A730F6" w:rsidRDefault="007C3E9D">
      <w:r w:rsidRPr="00A730F6">
        <w:t xml:space="preserve">Based on the perspectives of </w:t>
      </w:r>
      <w:proofErr w:type="spellStart"/>
      <w:r w:rsidRPr="00A730F6">
        <w:t>Riyanto</w:t>
      </w:r>
      <w:proofErr w:type="spellEnd"/>
      <w:r w:rsidRPr="00A730F6">
        <w:t xml:space="preserve"> et al. (2023), stated that employee training attributes reflect a strong positive relationship with the job satisfaction factor in the hospitality industry that can lead to higher engagement, morale as well as retention. It can be observed that training can help employees to learn new skills that can help to be competent as well as confident. Additionally, it can be beneficial to boost the sense of value as well as increase the likelihood of staying with the organisation. On the contrary to this, </w:t>
      </w:r>
      <w:proofErr w:type="spellStart"/>
      <w:r w:rsidRPr="00A730F6">
        <w:t>Sadewa</w:t>
      </w:r>
      <w:proofErr w:type="spellEnd"/>
      <w:r w:rsidRPr="00A730F6">
        <w:t xml:space="preserve"> and </w:t>
      </w:r>
      <w:proofErr w:type="spellStart"/>
      <w:r w:rsidRPr="00A730F6">
        <w:t>Ridwan</w:t>
      </w:r>
      <w:proofErr w:type="spellEnd"/>
      <w:r w:rsidRPr="00A730F6">
        <w:t xml:space="preserve"> (2024), stated that training assists in improving employee skills in areas such as customer service, technology as well as operations that can enhance performance and completing jobs or tasks more effectively. Besides this, if employees feel prepared for the roles can be helpful to increase confidence and can lead to higher job satisfaction followed by engagement. Moreover, increasing investing in training reflects that employees are able to complete the allocated tasks more effectively that can enhance morale and loyalty.</w:t>
      </w:r>
    </w:p>
    <w:p w14:paraId="5AC1B8E6" w14:textId="77777777" w:rsidR="00056DCA" w:rsidRPr="00A730F6" w:rsidRDefault="007C3E9D">
      <w:pPr>
        <w:pStyle w:val="Heading3"/>
      </w:pPr>
      <w:bookmarkStart w:id="51" w:name="_l8i1uyos3oy0" w:colFirst="0" w:colLast="0"/>
      <w:bookmarkEnd w:id="51"/>
      <w:r w:rsidRPr="00A730F6">
        <w:t>4.3.4 Hurdles faced in improving training and retention strategies and solutions to improve organisational performance and long-term workforce stability</w:t>
      </w:r>
    </w:p>
    <w:p w14:paraId="54DF2832" w14:textId="77777777" w:rsidR="00056DCA" w:rsidRPr="00A730F6" w:rsidRDefault="007C3E9D">
      <w:pPr>
        <w:widowControl w:val="0"/>
      </w:pPr>
      <w:r w:rsidRPr="00A730F6">
        <w:t xml:space="preserve">The hospitality and tourism industry is facing high turnover rates due to poor training as well as compensation that leads to issues in retaining employees that hinders in providing better services to the customers. Based on the perspectives of </w:t>
      </w:r>
      <w:proofErr w:type="spellStart"/>
      <w:r w:rsidRPr="00A730F6">
        <w:t>Akuffo-Aduamah</w:t>
      </w:r>
      <w:proofErr w:type="spellEnd"/>
      <w:r w:rsidRPr="00A730F6">
        <w:t xml:space="preserve">, (2025) stated that a stable workforce is significant for maintaining service consistency as well as organisational knowledge in the highly customer facing industry. The study has also reflected that insufficient bonuses, low wages along with lack of benefits such as health insurance as well as paid time off can be the direct causes of dissatisfaction. Apart from this, it can be noted that employees in demanding roles in the hospitality and tourism industry might leave for better-paying as well as more comprehensive packages in order firms. Besides this, competitive pay can be the foundation for employee satisfaction yet non-monetary rewards along with benefits also play a significant role in keeping staff committed. </w:t>
      </w:r>
    </w:p>
    <w:p w14:paraId="1015DB70" w14:textId="77777777" w:rsidR="00056DCA" w:rsidRPr="00A730F6" w:rsidRDefault="007C3E9D">
      <w:pPr>
        <w:widowControl w:val="0"/>
      </w:pPr>
      <w:r w:rsidRPr="00A730F6">
        <w:t xml:space="preserve">It can be noted that poorly designed training might lead to new employees feeling disillusioned in the process of understanding the reality of the jobs. On the contrary to this, </w:t>
      </w:r>
      <w:proofErr w:type="spellStart"/>
      <w:r w:rsidRPr="00A730F6">
        <w:t>Arwab</w:t>
      </w:r>
      <w:proofErr w:type="spellEnd"/>
      <w:r w:rsidRPr="00A730F6">
        <w:t xml:space="preserve"> et al. (2023) has highlighted that, focussing on the implementation of training programs and ensuring competitive compensation might shed a positive impact in improving performance along with stability that can enhance the employee retention factor. However, it can be illustrated that enhancing the training programs can lead to improved employee satisfaction and skills that can lead to increased retention. Apart from this, improvement in the retention of skilled employees can assist in enhancing service quality and achieving the business goals. The study has also revealed that improvement in training in the hospitality and tourism industry can aid to enhance required skills of staff. However, competitive pay can aid to lower turnover along with hiring costs that can enhance cost savings. Moreover, competitive pay along with training programs can reduce employee turnover that can reduce hiring as well as </w:t>
      </w:r>
      <w:proofErr w:type="spellStart"/>
      <w:r w:rsidRPr="00A730F6">
        <w:t>onboarding</w:t>
      </w:r>
      <w:proofErr w:type="spellEnd"/>
      <w:r w:rsidRPr="00A730F6">
        <w:t xml:space="preserve"> costs in the hospitality and tourism industry.</w:t>
      </w:r>
    </w:p>
    <w:p w14:paraId="318FFFED" w14:textId="77777777" w:rsidR="00056DCA" w:rsidRPr="00A730F6" w:rsidRDefault="007C3E9D">
      <w:pPr>
        <w:pStyle w:val="Heading3"/>
      </w:pPr>
      <w:bookmarkStart w:id="52" w:name="_1vczyx7lxkcl" w:colFirst="0" w:colLast="0"/>
      <w:bookmarkEnd w:id="52"/>
      <w:r w:rsidRPr="00A730F6">
        <w:t>4.3.5 Key Findings</w:t>
      </w:r>
    </w:p>
    <w:p w14:paraId="7C59EF53" w14:textId="77777777" w:rsidR="00056DCA" w:rsidRPr="00A730F6" w:rsidRDefault="007C3E9D">
      <w:r w:rsidRPr="00A730F6">
        <w:t xml:space="preserve">The key findings of the study have highly appreciated the strategies like training and development programs with the purpose to retain the employees in the UK hospitality and tourism sectors. The studies have defined that the effective training and development programs in the organizations can lead the employees to be more unmotivated towards their job roles along with a better sense of working. In addition to these, the studies have also highlighted that most of the UK hospitality and tourism sectors are currently focusing on the diversified employment opportunities for the employees in different corners across the world. </w:t>
      </w:r>
    </w:p>
    <w:p w14:paraId="213F4741" w14:textId="77777777" w:rsidR="00056DCA" w:rsidRPr="00A730F6" w:rsidRDefault="007C3E9D">
      <w:r w:rsidRPr="00A730F6">
        <w:t xml:space="preserve">In this context, it is true that the organizational managers are likely to provide customized training and development programs to the employees for addressing their diversified needs based on their job roles. However, communication can play a valuable and significant role in all these which can accordingly boost the confidence in the employees to work with their surroundings and it can bring collaboration within a very short period of time. Therefore, the organisational managers should focus on their approach to foster communication to improve the training results of the training sessions in the workplaces.    </w:t>
      </w:r>
    </w:p>
    <w:p w14:paraId="139D4515" w14:textId="77777777" w:rsidR="00056DCA" w:rsidRPr="00A730F6" w:rsidRDefault="007C3E9D">
      <w:r w:rsidRPr="00A730F6">
        <w:t>Based on the above discussed attributes, it can be noted that employee training initiatives mirror positive relationship job satisfaction. The improvement in the job satisfactory cab leads to enhanced performance and greater sense of value in organisations that can increase retention rates in the hospitality and tourism industry in the UK. Apart from this, enhanced employee training with the help of investment for professional development of employees can positively impact in contributing to long term growth. Furthermore, unengaging training programs along with inadequate benefits and compensation are the challenges in the hospitality and tourism industry in the UK. Moreover, integration of training programmes along with offering competitive compensation can positively impact to improve organisational performance as well as long-term workforce stability.</w:t>
      </w:r>
    </w:p>
    <w:p w14:paraId="13700083" w14:textId="77777777" w:rsidR="00056DCA" w:rsidRPr="00A730F6" w:rsidRDefault="007C3E9D">
      <w:pPr>
        <w:pStyle w:val="Heading2"/>
        <w:rPr>
          <w:i w:val="0"/>
        </w:rPr>
      </w:pPr>
      <w:bookmarkStart w:id="53" w:name="_h5jvqlt92tce" w:colFirst="0" w:colLast="0"/>
      <w:bookmarkEnd w:id="53"/>
      <w:r w:rsidRPr="00A730F6">
        <w:t>4.4 Chapter Summary</w:t>
      </w:r>
    </w:p>
    <w:p w14:paraId="4AD058D0" w14:textId="77777777" w:rsidR="00056DCA" w:rsidRPr="00A730F6" w:rsidRDefault="007C3E9D">
      <w:r w:rsidRPr="00A730F6">
        <w:t xml:space="preserve">Based on the above factors, it can be summarised that development of effective training as well as development programs can shed a positive impact in increasing employee engagement in the UK’s hospitality and tourism sector. It can be noted that training along with career development strategies positively influence to boost employee motivation followed by decreased employee turnover. Beside this, employee training initiatives positively impacts both job satisfaction and improved performance due to enhanced skills as well as a greater sense of competence and value. Moreover, lack of training programs followed by inadequate compensation and benefits might be challenging. Furthermore, implementing training programmes can aid in offering competitive compensation that can improve organisational performance and employee retention attributes.  </w:t>
      </w:r>
      <w:r w:rsidRPr="00A730F6">
        <w:br w:type="page"/>
      </w:r>
    </w:p>
    <w:p w14:paraId="35EBF862" w14:textId="77777777" w:rsidR="00056DCA" w:rsidRPr="00A730F6" w:rsidRDefault="007C3E9D">
      <w:pPr>
        <w:pStyle w:val="Heading1"/>
      </w:pPr>
      <w:bookmarkStart w:id="54" w:name="_7e85agesicrs" w:colFirst="0" w:colLast="0"/>
      <w:bookmarkEnd w:id="54"/>
      <w:r w:rsidRPr="00A730F6">
        <w:t>Chapter 5: Conclusion and Recommendations</w:t>
      </w:r>
    </w:p>
    <w:p w14:paraId="38A492C1" w14:textId="77777777" w:rsidR="00056DCA" w:rsidRPr="00A730F6" w:rsidRDefault="007C3E9D">
      <w:pPr>
        <w:pStyle w:val="Heading2"/>
      </w:pPr>
      <w:bookmarkStart w:id="55" w:name="_2kl0mwk9acz6" w:colFirst="0" w:colLast="0"/>
      <w:bookmarkEnd w:id="55"/>
      <w:r w:rsidRPr="00A730F6">
        <w:t>5.1 Conclusion</w:t>
      </w:r>
    </w:p>
    <w:p w14:paraId="1C9ED713" w14:textId="77777777" w:rsidR="00056DCA" w:rsidRPr="00A730F6" w:rsidRDefault="007C3E9D">
      <w:r w:rsidRPr="00A730F6">
        <w:t>The study has discussed the effects of employee retention and training on the hospitality and tourism industry in the UK with the use of a specific case study of the Hilton Hotel. The key organisational issues in hospitality are retention and training because the industry is characterised by high employee turnover, unstable demand, and a set of employee motivation factors. The research is contextualised with the philosophy of interpretive research, where the methodology was an inductive approach, an exploratory design, and secondary sources of qualitative data were used. Thematic analysis allowed the research to determine the most important attributes of employee retention and the training effectiveness at Hilton using theoretical bases, like the “Two-Factor Theory of Herzberg” and “Social Exchange Theory”, to provide a theoretical basis for the inferences and recommendations.</w:t>
      </w:r>
    </w:p>
    <w:p w14:paraId="14ADA908" w14:textId="77777777" w:rsidR="00056DCA" w:rsidRPr="00A730F6" w:rsidRDefault="007C3E9D">
      <w:r w:rsidRPr="00A730F6">
        <w:t>The research is based on international evidence, which reveals that employees quit because they do not develop a career in the UK hospitality environment. Hilton is a large international hospitality operator, and it is a prime example of numerous challenges in the industry in retention and training. The main research questions included the impacts of the training programmes on retention, the effectiveness of the current retention practices, the connection between training and job satisfaction, and how these findings would lead to the improvement or enhancement of the organisational practices.</w:t>
      </w:r>
    </w:p>
    <w:p w14:paraId="653A4310" w14:textId="77777777" w:rsidR="00056DCA" w:rsidRPr="00A730F6" w:rsidRDefault="007C3E9D">
      <w:r w:rsidRPr="00A730F6">
        <w:t>The findings of the review of literature have pointed four thematic areas are the significance of effective training programmes in increasing the morale and loyalty of the employees; second is the need to put in place retention strategies which integrate financial rewards with supportive work environments, career development, and work-life balance; third is the positive relationship between employee training and job satisfaction; and fourth is commonly found challenges such as low pay, demanding work conditions, seasonality and insufficient growth opportunities. The review presented a research gap in studying the actual implementation and performance of retention and training strategies in the hospitality industry.</w:t>
      </w:r>
    </w:p>
    <w:p w14:paraId="072BAEA2" w14:textId="77777777" w:rsidR="00056DCA" w:rsidRPr="00A730F6" w:rsidRDefault="007C3E9D">
      <w:r w:rsidRPr="00A730F6">
        <w:t xml:space="preserve">The inductive approach fitted the </w:t>
      </w:r>
      <w:proofErr w:type="spellStart"/>
      <w:r w:rsidRPr="00A730F6">
        <w:t>interpretivist</w:t>
      </w:r>
      <w:proofErr w:type="spellEnd"/>
      <w:r w:rsidRPr="00A730F6">
        <w:t xml:space="preserve"> epistemology that enabled the research to emerge flexibly to draw understanding based on the thematic qualitative data, devoid of rigid presupposed frameworks. It was a well-informed choice of design to investigate this under-researched subject, as complex organisational processes could be analysed. The collection of secondary data, which was based on official reports by Hilton, literature, and industry analysis, made the use of secondary data an effective and ethically sound methodological power. Although convenience sampling was predetermined by the pragmatic considerations related to the availability of data, it was considered a suitable approach to the study because it posed an exploratory nature and allowed a thorough analysis without issues of collecting primary data.</w:t>
      </w:r>
    </w:p>
    <w:p w14:paraId="31D72CF5" w14:textId="77777777" w:rsidR="00056DCA" w:rsidRPr="00A730F6" w:rsidRDefault="007C3E9D">
      <w:r w:rsidRPr="00A730F6">
        <w:t>The staff training programmes at Hilton are being adjusted to employee needs to improve the levels of engagement and motivation significantly because of the improvement in skills and confidence. Workers with crucial investment in their development are more committed to their organisation and have lower turnover intentions. Second, competitive pay-based retention programmes, career growth opportunities, and work-life balance are good in reducing turnover at work, as per the Herzberg model. Further, the degree of loyalty developing among the employees is exhibited in the social exchange relationship. Training programmes enhance the level of work satisfaction due to mastery and meaningfulness of engagement. However, there are still issues, including the disparity of payments, fixed working schedules, and a shortage of mental health services. The results support the idea that the effectiveness of retention strategies is not conditioned by the use of pay rates or isolated interventions. The study is critical of the need to ensure that Hilton and other organisations focus on the sustained development of their employees, clear career progressions, and organisational cultures to foster wellbeing and a sense of belonging.</w:t>
      </w:r>
    </w:p>
    <w:p w14:paraId="26E47E02" w14:textId="77777777" w:rsidR="00056DCA" w:rsidRPr="00A730F6" w:rsidRDefault="007C3E9D">
      <w:r w:rsidRPr="00A730F6">
        <w:t xml:space="preserve">The strategic training and holistic retention policies have a significant influence on employee satisfaction and organisational stability in the UK hospitality industry. The case of Hilton demonstrates that motivators and improved hygienic factors are affected by each other. The research will add to the literature in the field of hospitality-specific literature, covering significant gaps in the existing body of research. This provides practical recommendations that HR practitioners could adopt to improve their talent retention and human resource development. </w:t>
      </w:r>
    </w:p>
    <w:p w14:paraId="26C2E5C0" w14:textId="77777777" w:rsidR="00056DCA" w:rsidRPr="00A730F6" w:rsidRDefault="007C3E9D">
      <w:pPr>
        <w:pStyle w:val="Heading3"/>
      </w:pPr>
      <w:bookmarkStart w:id="56" w:name="_349cpcwa1wll" w:colFirst="0" w:colLast="0"/>
      <w:bookmarkEnd w:id="56"/>
      <w:r w:rsidRPr="00A730F6">
        <w:t>Linking with Research Objectives</w:t>
      </w:r>
    </w:p>
    <w:p w14:paraId="1DF4B41E" w14:textId="77777777" w:rsidR="00056DCA" w:rsidRPr="00A730F6" w:rsidRDefault="007C3E9D">
      <w:r w:rsidRPr="00A730F6">
        <w:t>This study has been effective in meeting its fundamental goals as it has effectively tested the effectiveness of training and development programmes in the Hilton Hotel. This determined how well the current retention strategies used by Hilton alleviate the high turnover in the UK hospitality sector. The relationship between job satisfaction and employee training programmes proved to be positive and explained the motivational advantages. The research made justifiable strategic suggestions to improve training and retention, increasing long-term stability of the workforce and the best organisational behaviour at the Hilton Hotel. These findings are consistent with the research objective and questions.</w:t>
      </w:r>
    </w:p>
    <w:p w14:paraId="4FAEB3AC" w14:textId="77777777" w:rsidR="00056DCA" w:rsidRPr="00A730F6" w:rsidRDefault="007C3E9D">
      <w:pPr>
        <w:pStyle w:val="Heading3"/>
      </w:pPr>
      <w:bookmarkStart w:id="57" w:name="_m5dhcwxd7xmc" w:colFirst="0" w:colLast="0"/>
      <w:bookmarkEnd w:id="57"/>
      <w:r w:rsidRPr="00A730F6">
        <w:t>Research Limitations</w:t>
      </w:r>
    </w:p>
    <w:p w14:paraId="7C2F9FFA" w14:textId="77777777" w:rsidR="00056DCA" w:rsidRPr="00A730F6" w:rsidRDefault="007C3E9D">
      <w:r w:rsidRPr="00A730F6">
        <w:t xml:space="preserve">The use of secondary data also comes with limitations inherent in this study, such as the incompleteness of data and biases of the sources. Convenience sampling also limits generalisation to the overall hospitality industry. Lacking primary qualitative or quantitative data will prevent a direct understanding of the employee and management outlook. </w:t>
      </w:r>
    </w:p>
    <w:p w14:paraId="4A19397F" w14:textId="77777777" w:rsidR="00056DCA" w:rsidRPr="00A730F6" w:rsidRDefault="007C3E9D">
      <w:pPr>
        <w:pStyle w:val="Heading3"/>
      </w:pPr>
      <w:bookmarkStart w:id="58" w:name="_u8wsr23j5g2o" w:colFirst="0" w:colLast="0"/>
      <w:bookmarkEnd w:id="58"/>
      <w:r w:rsidRPr="00A730F6">
        <w:t>Future Scope</w:t>
      </w:r>
    </w:p>
    <w:p w14:paraId="44BFAAC2" w14:textId="77777777" w:rsidR="00056DCA" w:rsidRPr="00A730F6" w:rsidRDefault="007C3E9D">
      <w:r w:rsidRPr="00A730F6">
        <w:t>The research should include primary data collection, such as interviewing employees and conducting surveys that collect lived experiences. The longitudinal studies would provide valuable causal information. The overall sample of the various hospitality organisations within and outside the UK should be expanded to enable comparative studies. The incorporation of mixed methods can enhance knowledge in the area of retention-training interaction.</w:t>
      </w:r>
    </w:p>
    <w:p w14:paraId="0806A45B" w14:textId="77777777" w:rsidR="00056DCA" w:rsidRPr="00A730F6" w:rsidRDefault="007C3E9D">
      <w:pPr>
        <w:pStyle w:val="Heading2"/>
      </w:pPr>
      <w:bookmarkStart w:id="59" w:name="_lazxpzyrmd4r" w:colFirst="0" w:colLast="0"/>
      <w:bookmarkEnd w:id="59"/>
      <w:r w:rsidRPr="00A730F6">
        <w:t xml:space="preserve">5.2 Recommendations and Practical Strategies </w:t>
      </w:r>
    </w:p>
    <w:p w14:paraId="01DBDC4D" w14:textId="77777777" w:rsidR="00056DCA" w:rsidRPr="00A730F6" w:rsidRDefault="007C3E9D">
      <w:pPr>
        <w:rPr>
          <w:b/>
        </w:rPr>
      </w:pPr>
      <w:r w:rsidRPr="00A730F6">
        <w:rPr>
          <w:b/>
        </w:rPr>
        <w:t>Recommendation 1: Implementation of customised, role-specific training programmes</w:t>
      </w:r>
    </w:p>
    <w:p w14:paraId="6A9F3403" w14:textId="77777777" w:rsidR="00056DCA" w:rsidRPr="00A730F6" w:rsidRDefault="007C3E9D">
      <w:r w:rsidRPr="00A730F6">
        <w:t xml:space="preserve">Hilton needs to come up with unique training programmes that are specific to certain departmental positions, such as housekeeping, food and beverage, customer service, and management. Tailored training makes it more relevant and interesting to the employee, whereby employees are able to translate learning to their day-to-day tasks (Kuna, </w:t>
      </w:r>
      <w:proofErr w:type="spellStart"/>
      <w:r w:rsidRPr="00A730F6">
        <w:t>Hašková</w:t>
      </w:r>
      <w:proofErr w:type="spellEnd"/>
      <w:r w:rsidRPr="00A730F6">
        <w:t xml:space="preserve">, and </w:t>
      </w:r>
      <w:proofErr w:type="spellStart"/>
      <w:r w:rsidRPr="00A730F6">
        <w:t>Hodál</w:t>
      </w:r>
      <w:proofErr w:type="spellEnd"/>
      <w:r w:rsidRPr="00A730F6">
        <w:t>, 2022). The target approach is critical in ensuring the allocation of resources is effective and makes training as efficient as possible (</w:t>
      </w:r>
      <w:proofErr w:type="spellStart"/>
      <w:r w:rsidRPr="00A730F6">
        <w:t>Suwarno</w:t>
      </w:r>
      <w:proofErr w:type="spellEnd"/>
      <w:r w:rsidRPr="00A730F6">
        <w:t xml:space="preserve"> et al., 2023). Training content development should also be constantly optimised through regular assessment and feedback systems to ensure it is in balance with the emerging operational needs and employee goals in Hilton's properties.</w:t>
      </w:r>
    </w:p>
    <w:p w14:paraId="789B4037" w14:textId="77777777" w:rsidR="00056DCA" w:rsidRPr="00A730F6" w:rsidRDefault="007C3E9D">
      <w:pPr>
        <w:rPr>
          <w:b/>
        </w:rPr>
      </w:pPr>
      <w:r w:rsidRPr="00A730F6">
        <w:rPr>
          <w:b/>
        </w:rPr>
        <w:t>Recommendation 2: Transparent career development pathways and succession planning</w:t>
      </w:r>
    </w:p>
    <w:p w14:paraId="76FB68C0" w14:textId="77777777" w:rsidR="00056DCA" w:rsidRPr="00A730F6" w:rsidRDefault="007C3E9D">
      <w:r w:rsidRPr="00A730F6">
        <w:t>Well-defined career advancement plans are needed to minimise voluntary turnover (</w:t>
      </w:r>
      <w:proofErr w:type="spellStart"/>
      <w:r w:rsidRPr="00A730F6">
        <w:t>Samsudin</w:t>
      </w:r>
      <w:proofErr w:type="spellEnd"/>
      <w:r w:rsidRPr="00A730F6">
        <w:t xml:space="preserve"> et al., 2024). Hilton should define clear career paths into the management and supervisory positions, including the skills needed, qualifications, and time frames. Succession planning as a formal initiative establishes high-potential employees and offers specific development opportunities (Zhang, Xing and Chen, 2024). Knowledge transfer and connection of relations between junior staff and experienced leaders-Mentorship programmes match junior staff with existing leaders (</w:t>
      </w:r>
      <w:proofErr w:type="spellStart"/>
      <w:r w:rsidRPr="00A730F6">
        <w:t>Malladi</w:t>
      </w:r>
      <w:proofErr w:type="spellEnd"/>
      <w:r w:rsidRPr="00A730F6">
        <w:t xml:space="preserve"> and </w:t>
      </w:r>
      <w:proofErr w:type="spellStart"/>
      <w:r w:rsidRPr="00A730F6">
        <w:t>Renuka</w:t>
      </w:r>
      <w:proofErr w:type="spellEnd"/>
      <w:r w:rsidRPr="00A730F6">
        <w:t>, 2024). Hilton, through multiple visible promotion avenues, shows an investment in the future of its employees and creates the emotional loyalty they have, as well as saves on recruitment expenses.</w:t>
      </w:r>
    </w:p>
    <w:p w14:paraId="25EE87CF" w14:textId="77777777" w:rsidR="00056DCA" w:rsidRPr="00A730F6" w:rsidRDefault="007C3E9D">
      <w:pPr>
        <w:rPr>
          <w:b/>
        </w:rPr>
      </w:pPr>
      <w:r w:rsidRPr="00A730F6">
        <w:rPr>
          <w:b/>
        </w:rPr>
        <w:t>Recommendation 3: Competitive remuneration aligned with market standards</w:t>
      </w:r>
    </w:p>
    <w:p w14:paraId="4ADCE5FE" w14:textId="77777777" w:rsidR="00056DCA" w:rsidRPr="00A730F6" w:rsidRDefault="007C3E9D">
      <w:r w:rsidRPr="00A730F6">
        <w:t>Low remuneration has been one of the key reasons behind turnover in the hospitality industry. Hilton should carry out benchmarking of remuneration and benefits packages of other competitors in the UK hospitality industry. In addition to fixed earnings, performance-based incentives, bonuses, and service anniversary bonuses are all additions to financial engagement (</w:t>
      </w:r>
      <w:proofErr w:type="spellStart"/>
      <w:r w:rsidRPr="00A730F6">
        <w:t>Velghe</w:t>
      </w:r>
      <w:proofErr w:type="spellEnd"/>
      <w:r w:rsidRPr="00A730F6">
        <w:t xml:space="preserve"> et al., 2024). The aforementioned flexible benefits choices, such as healthcare, wellness programmes, and hospitality discounts, attract different employees and enhance the total reward value (Werner and </w:t>
      </w:r>
      <w:proofErr w:type="spellStart"/>
      <w:r w:rsidRPr="00A730F6">
        <w:t>Balkin</w:t>
      </w:r>
      <w:proofErr w:type="spellEnd"/>
      <w:r w:rsidRPr="00A730F6">
        <w:t xml:space="preserve">, 2021). Honest reporting about the compensation packages and pay growth based on progression makes the financial opportunities clear (Liang and </w:t>
      </w:r>
      <w:proofErr w:type="spellStart"/>
      <w:r w:rsidRPr="00A730F6">
        <w:t>Ruanggoon</w:t>
      </w:r>
      <w:proofErr w:type="spellEnd"/>
      <w:r w:rsidRPr="00A730F6">
        <w:t xml:space="preserve">, 2025). </w:t>
      </w:r>
    </w:p>
    <w:p w14:paraId="17701A4B" w14:textId="77777777" w:rsidR="00056DCA" w:rsidRPr="00A730F6" w:rsidRDefault="007C3E9D">
      <w:pPr>
        <w:rPr>
          <w:b/>
        </w:rPr>
      </w:pPr>
      <w:r w:rsidRPr="00A730F6">
        <w:rPr>
          <w:b/>
        </w:rPr>
        <w:t>Recommendation 4: Prioritise holistic wellbeing and work-life balance initiatives</w:t>
      </w:r>
    </w:p>
    <w:p w14:paraId="42AD5AA1" w14:textId="77777777" w:rsidR="00056DCA" w:rsidRPr="00A730F6" w:rsidRDefault="007C3E9D">
      <w:r w:rsidRPr="00A730F6">
        <w:t>Stressful hospitality surroundings require full-time well-being packages in regard to physical, mental, and emotional wellness (Kim and Jang, 2022). Hilton should develop convenient facilities such as mental health support, counselling, and stress management programmes. Burnout, which is common in the hospitality industry, should be reduced through flexible scheduling, shift arrangements, and supportive rest schedules. Employee assistance programmes of financial guidance and family support deal with more life stressors, which affect workplace performance (</w:t>
      </w:r>
      <w:proofErr w:type="spellStart"/>
      <w:r w:rsidRPr="00A730F6">
        <w:t>Bouzikos</w:t>
      </w:r>
      <w:proofErr w:type="spellEnd"/>
      <w:r w:rsidRPr="00A730F6">
        <w:t xml:space="preserve"> et al., 2022). Cultures of wellbeing should be achieved through regular wellbeing communications and training on mental health awareness (Monteiro and Joseph, 2023). It is an approach that considers the retention of employees with their total well-being (</w:t>
      </w:r>
      <w:proofErr w:type="spellStart"/>
      <w:r w:rsidRPr="00A730F6">
        <w:t>Gelencsér</w:t>
      </w:r>
      <w:proofErr w:type="spellEnd"/>
      <w:r w:rsidRPr="00A730F6">
        <w:t xml:space="preserve"> et al., 2023).</w:t>
      </w:r>
    </w:p>
    <w:p w14:paraId="0F7AB2D9" w14:textId="77777777" w:rsidR="00056DCA" w:rsidRPr="00A730F6" w:rsidRDefault="007C3E9D">
      <w:pPr>
        <w:rPr>
          <w:b/>
        </w:rPr>
      </w:pPr>
      <w:r w:rsidRPr="00A730F6">
        <w:rPr>
          <w:b/>
        </w:rPr>
        <w:t>Recommendation 5: Development of effective manager communication and support systems</w:t>
      </w:r>
    </w:p>
    <w:p w14:paraId="712BF8EF" w14:textId="77777777" w:rsidR="00056DCA" w:rsidRPr="00A730F6" w:rsidRDefault="007C3E9D">
      <w:r w:rsidRPr="00A730F6">
        <w:t>The retention of employees is greatly affected by the everyday contact of the manager with employees, his feedback, and support (Moore and Hanson, 2022). Hilton should invest in a leadership development programme that will promote in its managers communication, coaching, and conflict resolution skills. Frequent feedback mechanisms, such as 360-degree appraisal, one-on-one meetings, reinforce the relationship between managers and employees and allow them to resolve issues (</w:t>
      </w:r>
      <w:proofErr w:type="spellStart"/>
      <w:r w:rsidRPr="00A730F6">
        <w:t>Kandpal</w:t>
      </w:r>
      <w:proofErr w:type="spellEnd"/>
      <w:r w:rsidRPr="00A730F6">
        <w:t>, Baroda and Sharma, 2018). Emotional intelligence training also increases the ability of managers to deal with the needs of different employees (</w:t>
      </w:r>
      <w:proofErr w:type="spellStart"/>
      <w:r w:rsidRPr="00A730F6">
        <w:t>Vrontis</w:t>
      </w:r>
      <w:proofErr w:type="spellEnd"/>
      <w:r w:rsidRPr="00A730F6">
        <w:t xml:space="preserve"> et al., 2021). Good manager-employee relations turn out to be the most important drivers of retention</w:t>
      </w:r>
    </w:p>
    <w:p w14:paraId="3EF9DB51" w14:textId="77777777" w:rsidR="00056DCA" w:rsidRPr="00A730F6" w:rsidRDefault="007C3E9D">
      <w:pPr>
        <w:rPr>
          <w:b/>
        </w:rPr>
      </w:pPr>
      <w:r w:rsidRPr="00A730F6">
        <w:rPr>
          <w:b/>
        </w:rPr>
        <w:t>Recommendation 6: Implementation of data driven retention analytics and continuous evaluation</w:t>
      </w:r>
    </w:p>
    <w:p w14:paraId="125F7AE2" w14:textId="77777777" w:rsidR="00056DCA" w:rsidRPr="00A730F6" w:rsidRDefault="007C3E9D">
      <w:r w:rsidRPr="00A730F6">
        <w:t xml:space="preserve">Hilton can set up high-order analytics to track retention, exit interviews, and engagement levels of the employees. Proactive interventions can be made by predictive analytics that detect the risk of attrition of key personnel. Surveys on satisfaction, engagement and effectiveness of training presented regularly should be used to refine the strategy (Huebner and </w:t>
      </w:r>
      <w:proofErr w:type="spellStart"/>
      <w:r w:rsidRPr="00A730F6">
        <w:t>Zacher</w:t>
      </w:r>
      <w:proofErr w:type="spellEnd"/>
      <w:r w:rsidRPr="00A730F6">
        <w:t xml:space="preserve">, 2021). Comparison of Hilton-wide retention performance determines best practices and areas of improvement. The development of key performance indicators that connect training investment with retention outcomes, improved productivity, and satisfaction among customers is reason enough to continue the allocation of resources (Sun, 2025). </w:t>
      </w:r>
    </w:p>
    <w:p w14:paraId="73F9FC60" w14:textId="77777777" w:rsidR="00056DCA" w:rsidRPr="00A730F6" w:rsidRDefault="007C3E9D">
      <w:pPr>
        <w:rPr>
          <w:b/>
        </w:rPr>
      </w:pPr>
      <w:r w:rsidRPr="00A730F6">
        <w:rPr>
          <w:b/>
        </w:rPr>
        <w:t xml:space="preserve">Practical strategies </w:t>
      </w:r>
    </w:p>
    <w:p w14:paraId="5853EBA1" w14:textId="77777777" w:rsidR="00056DCA" w:rsidRPr="00A730F6" w:rsidRDefault="007C3E9D">
      <w:r w:rsidRPr="00A730F6">
        <w:t>Solutions that Hilton should introduce can include combined and practical measures in terms of retention and training at the same time. Determining the quarterly training calendar can offer uniform development of skills that are in line with organisational goals (Bandura, 2023). Referral systems, such as employing peer mentorship, will help in passing the knowledge and building relationships. The introduction of flexible work schedules can be an effective solution to various situations of the employees, increasing the work-life balance as well as decreasing burnout (</w:t>
      </w:r>
      <w:proofErr w:type="spellStart"/>
      <w:r w:rsidRPr="00A730F6">
        <w:t>Barck</w:t>
      </w:r>
      <w:proofErr w:type="spellEnd"/>
      <w:r w:rsidRPr="00A730F6">
        <w:t>-Holst et al., 2022). Annual compensation auditing against industry using the industry benchmarks will help in the competitive positioning of remuneration. Developing interdepartmental rotation programmes expands the careers and views of the employees. The development of employee recognition programmes serves to reward performance, motivation and organisational dedication (</w:t>
      </w:r>
      <w:proofErr w:type="spellStart"/>
      <w:r w:rsidRPr="00A730F6">
        <w:t>Sikira</w:t>
      </w:r>
      <w:proofErr w:type="spellEnd"/>
      <w:r w:rsidRPr="00A730F6">
        <w:t xml:space="preserve"> et al., 2024). Introduction of the exit interview will also be insightful in terms of exit reasons and will be used to correct strategic aspects. Effective leadership, which can be facilitated by developing manager recognition programs, will help to retain. </w:t>
      </w:r>
      <w:r w:rsidRPr="00A730F6">
        <w:br w:type="page"/>
      </w:r>
    </w:p>
    <w:p w14:paraId="268369F7" w14:textId="77777777" w:rsidR="00056DCA" w:rsidRPr="00A730F6" w:rsidRDefault="007C3E9D">
      <w:pPr>
        <w:pStyle w:val="Heading1"/>
        <w:spacing w:before="200" w:after="200"/>
      </w:pPr>
      <w:bookmarkStart w:id="60" w:name="_d0chmk6d4sc7" w:colFirst="0" w:colLast="0"/>
      <w:bookmarkEnd w:id="60"/>
      <w:r w:rsidRPr="00A730F6">
        <w:t>Reference List</w:t>
      </w:r>
    </w:p>
    <w:p w14:paraId="4A258993" w14:textId="77777777" w:rsidR="001122C8" w:rsidRPr="00A730F6" w:rsidRDefault="001122C8" w:rsidP="0009514A">
      <w:pPr>
        <w:spacing w:before="240"/>
        <w:ind w:left="360"/>
      </w:pPr>
      <w:proofErr w:type="spellStart"/>
      <w:r w:rsidRPr="00A730F6">
        <w:t>Abubakar</w:t>
      </w:r>
      <w:proofErr w:type="spellEnd"/>
      <w:r w:rsidRPr="00A730F6">
        <w:t xml:space="preserve">, A.M., </w:t>
      </w:r>
      <w:proofErr w:type="spellStart"/>
      <w:r w:rsidRPr="00A730F6">
        <w:t>Rezapouraghdam</w:t>
      </w:r>
      <w:proofErr w:type="spellEnd"/>
      <w:r w:rsidRPr="00A730F6">
        <w:t xml:space="preserve">, H., </w:t>
      </w:r>
      <w:proofErr w:type="spellStart"/>
      <w:r w:rsidRPr="00A730F6">
        <w:t>Behravesh</w:t>
      </w:r>
      <w:proofErr w:type="spellEnd"/>
      <w:r w:rsidRPr="00A730F6">
        <w:t xml:space="preserve">, E. and </w:t>
      </w:r>
      <w:proofErr w:type="spellStart"/>
      <w:r w:rsidRPr="00A730F6">
        <w:t>Megeirhi</w:t>
      </w:r>
      <w:proofErr w:type="spellEnd"/>
      <w:r w:rsidRPr="00A730F6">
        <w:t xml:space="preserve">, H.A., 2022. Burnout or </w:t>
      </w:r>
      <w:proofErr w:type="spellStart"/>
      <w:r w:rsidRPr="00A730F6">
        <w:t>boreout</w:t>
      </w:r>
      <w:proofErr w:type="spellEnd"/>
      <w:r w:rsidRPr="00A730F6">
        <w:t xml:space="preserve">: A meta-analytic review and synthesis of burnout and </w:t>
      </w:r>
      <w:proofErr w:type="spellStart"/>
      <w:r w:rsidRPr="00A730F6">
        <w:t>boreout</w:t>
      </w:r>
      <w:proofErr w:type="spellEnd"/>
      <w:r w:rsidRPr="00A730F6">
        <w:t xml:space="preserve"> literature in hospitality and tourism. </w:t>
      </w:r>
      <w:r w:rsidRPr="00A730F6">
        <w:rPr>
          <w:i/>
        </w:rPr>
        <w:t>Journal of Hospitality Marketing &amp; Management</w:t>
      </w:r>
      <w:r w:rsidRPr="00A730F6">
        <w:t xml:space="preserve">, </w:t>
      </w:r>
      <w:r w:rsidRPr="00A730F6">
        <w:rPr>
          <w:i/>
        </w:rPr>
        <w:t>31</w:t>
      </w:r>
      <w:r w:rsidRPr="00A730F6">
        <w:t>(4), pp.458-503.</w:t>
      </w:r>
      <w:hyperlink r:id="rId11">
        <w:r w:rsidRPr="00A730F6">
          <w:t xml:space="preserve"> https://www.researchgate.net/profile/A-Abubakar/publication/356793294_Burnout_or_boreout_A_meta-analytic_review_and_synthesis_of_burnout_and_boreout_literature_in_hospitality_and_tourism/links/61b0f85ebec354609d5f4ce3/Burnout-or-boreout-A-meta-analytic-review-and-synthesis-of-burnout-and-boreout-literature-in-hospitality-and-tourism.pdf</w:t>
        </w:r>
      </w:hyperlink>
    </w:p>
    <w:p w14:paraId="1D1B96F5" w14:textId="77777777" w:rsidR="001122C8" w:rsidRPr="00A730F6" w:rsidRDefault="001122C8" w:rsidP="0009514A">
      <w:pPr>
        <w:ind w:left="360"/>
      </w:pPr>
      <w:r w:rsidRPr="00A730F6">
        <w:t xml:space="preserve">Ahmed, S.K., Mohammed, R.A., </w:t>
      </w:r>
      <w:proofErr w:type="spellStart"/>
      <w:r w:rsidRPr="00A730F6">
        <w:t>Nashwan</w:t>
      </w:r>
      <w:proofErr w:type="spellEnd"/>
      <w:r w:rsidRPr="00A730F6">
        <w:t xml:space="preserve">, A.J., Ibrahim, R.H., </w:t>
      </w:r>
      <w:proofErr w:type="spellStart"/>
      <w:r w:rsidRPr="00A730F6">
        <w:t>Abdalla</w:t>
      </w:r>
      <w:proofErr w:type="spellEnd"/>
      <w:r w:rsidRPr="00A730F6">
        <w:t xml:space="preserve">, A.Q., Ameen, B.M.M. and </w:t>
      </w:r>
      <w:proofErr w:type="spellStart"/>
      <w:r w:rsidRPr="00A730F6">
        <w:t>Khidhir</w:t>
      </w:r>
      <w:proofErr w:type="spellEnd"/>
      <w:r w:rsidRPr="00A730F6">
        <w:t xml:space="preserve">, R.M. 2025. Using Thematic Analysis in Qualitative Research. </w:t>
      </w:r>
      <w:r w:rsidRPr="00A730F6">
        <w:rPr>
          <w:i/>
        </w:rPr>
        <w:t>Journal of Medicine, Surgery, and Public Health</w:t>
      </w:r>
      <w:r w:rsidRPr="00A730F6">
        <w:t>, 6(6), p.100198. https://www.sciencedirect.com/science/article/pii/S2949916X25000222.</w:t>
      </w:r>
    </w:p>
    <w:p w14:paraId="467B0494" w14:textId="77777777" w:rsidR="001122C8" w:rsidRPr="00A730F6" w:rsidRDefault="001122C8" w:rsidP="0009514A">
      <w:pPr>
        <w:ind w:left="360"/>
        <w:rPr>
          <w:highlight w:val="white"/>
        </w:rPr>
      </w:pPr>
      <w:r w:rsidRPr="00A730F6">
        <w:rPr>
          <w:highlight w:val="white"/>
        </w:rPr>
        <w:t xml:space="preserve">AJOBI, A.O., ISMAIL, I.A.B., ISMAIL, S.B. and OWUNNA, R., 2025. ENHANCING EMPLOYEE PERFORMANCE THROUGH TRAINING: A THEORETICAL EXPLORATION OF SOCIAL EXCHANGE THEORY. </w:t>
      </w:r>
      <w:r w:rsidRPr="00A730F6">
        <w:rPr>
          <w:i/>
          <w:highlight w:val="white"/>
        </w:rPr>
        <w:t>Quantum Journal of Social Sciences and Humanities</w:t>
      </w:r>
      <w:r w:rsidRPr="00A730F6">
        <w:rPr>
          <w:highlight w:val="white"/>
        </w:rPr>
        <w:t xml:space="preserve">, </w:t>
      </w:r>
      <w:r w:rsidRPr="00A730F6">
        <w:rPr>
          <w:i/>
          <w:highlight w:val="white"/>
        </w:rPr>
        <w:t>6</w:t>
      </w:r>
      <w:r w:rsidRPr="00A730F6">
        <w:rPr>
          <w:highlight w:val="white"/>
        </w:rPr>
        <w:t>(3), pp.489-501.</w:t>
      </w:r>
      <w:hyperlink r:id="rId12">
        <w:r w:rsidRPr="00A730F6">
          <w:rPr>
            <w:highlight w:val="white"/>
          </w:rPr>
          <w:t xml:space="preserve"> https://qjssh.com/index.php/qjssh/article/download/706/475</w:t>
        </w:r>
      </w:hyperlink>
    </w:p>
    <w:p w14:paraId="786B77DB" w14:textId="77777777" w:rsidR="001122C8" w:rsidRPr="00A730F6" w:rsidRDefault="001122C8" w:rsidP="0009514A">
      <w:pPr>
        <w:ind w:left="360"/>
      </w:pPr>
      <w:proofErr w:type="spellStart"/>
      <w:r w:rsidRPr="00A730F6">
        <w:t>Akuffo-Aduamah</w:t>
      </w:r>
      <w:proofErr w:type="spellEnd"/>
      <w:r w:rsidRPr="00A730F6">
        <w:t xml:space="preserve">, C.C.N., 2025. The Impact of Compensation on Employees performance in Organizations. </w:t>
      </w:r>
      <w:r w:rsidRPr="00A730F6">
        <w:rPr>
          <w:i/>
        </w:rPr>
        <w:t>International Journal of Multidisciplinary Studies and Innovative Research</w:t>
      </w:r>
      <w:r w:rsidRPr="00A730F6">
        <w:t xml:space="preserve">, </w:t>
      </w:r>
      <w:r w:rsidRPr="00A730F6">
        <w:rPr>
          <w:i/>
        </w:rPr>
        <w:t>13</w:t>
      </w:r>
      <w:r w:rsidRPr="00A730F6">
        <w:t>(1), pp.57-69. https://scholarindexing.com/uploads/files/rj0xpn7udfmec9v.pdf</w:t>
      </w:r>
    </w:p>
    <w:p w14:paraId="4DE20172" w14:textId="77777777" w:rsidR="001122C8" w:rsidRPr="00A730F6" w:rsidRDefault="001122C8" w:rsidP="0009514A">
      <w:pPr>
        <w:ind w:left="360"/>
        <w:rPr>
          <w:highlight w:val="white"/>
        </w:rPr>
      </w:pPr>
      <w:proofErr w:type="spellStart"/>
      <w:r w:rsidRPr="00A730F6">
        <w:rPr>
          <w:highlight w:val="white"/>
        </w:rPr>
        <w:t>Albtoosh</w:t>
      </w:r>
      <w:proofErr w:type="spellEnd"/>
      <w:r w:rsidRPr="00A730F6">
        <w:rPr>
          <w:highlight w:val="white"/>
        </w:rPr>
        <w:t xml:space="preserve">, Q., </w:t>
      </w:r>
      <w:proofErr w:type="spellStart"/>
      <w:r w:rsidRPr="00A730F6">
        <w:rPr>
          <w:highlight w:val="white"/>
        </w:rPr>
        <w:t>Ngah</w:t>
      </w:r>
      <w:proofErr w:type="spellEnd"/>
      <w:r w:rsidRPr="00A730F6">
        <w:rPr>
          <w:highlight w:val="white"/>
        </w:rPr>
        <w:t xml:space="preserve">, A.H. and </w:t>
      </w:r>
      <w:proofErr w:type="spellStart"/>
      <w:r w:rsidRPr="00A730F6">
        <w:rPr>
          <w:highlight w:val="white"/>
        </w:rPr>
        <w:t>Yusoff</w:t>
      </w:r>
      <w:proofErr w:type="spellEnd"/>
      <w:r w:rsidRPr="00A730F6">
        <w:rPr>
          <w:highlight w:val="white"/>
        </w:rPr>
        <w:t xml:space="preserve">, Y.M., 2022. Training satisfaction relative to turnover intention: the mediating role of employee loyalty. </w:t>
      </w:r>
      <w:r w:rsidRPr="00A730F6">
        <w:rPr>
          <w:i/>
          <w:highlight w:val="white"/>
        </w:rPr>
        <w:t>Industrial and Commercial Training</w:t>
      </w:r>
      <w:r w:rsidRPr="00A730F6">
        <w:rPr>
          <w:highlight w:val="white"/>
        </w:rPr>
        <w:t xml:space="preserve">, </w:t>
      </w:r>
      <w:r w:rsidRPr="00A730F6">
        <w:rPr>
          <w:i/>
          <w:highlight w:val="white"/>
        </w:rPr>
        <w:t>54</w:t>
      </w:r>
      <w:r w:rsidRPr="00A730F6">
        <w:rPr>
          <w:highlight w:val="white"/>
        </w:rPr>
        <w:t>(4), pp.545-565.</w:t>
      </w:r>
      <w:hyperlink r:id="rId13">
        <w:r w:rsidRPr="00A730F6">
          <w:rPr>
            <w:highlight w:val="white"/>
          </w:rPr>
          <w:t xml:space="preserve"> https://www.researchgate.net/profile/Qais-Albtoosh/publication/362657468_Training_satisfaction_relative_to_turnover_intention_the_mediating_role_of_employee_loyalty/links/62f684ce79550d6d1c775e5d/Training-satisfaction-relative-to-turnover-intention-the-mediating-role-of-employee-loyalty.pdf?origin=journalDetail&amp;_tp=eyJwYWdlIjoiam91cm5hbERldGFpbCJ9</w:t>
        </w:r>
      </w:hyperlink>
    </w:p>
    <w:p w14:paraId="725E5A0A" w14:textId="77777777" w:rsidR="001122C8" w:rsidRPr="00A730F6" w:rsidRDefault="001122C8" w:rsidP="0009514A">
      <w:pPr>
        <w:ind w:left="360"/>
        <w:rPr>
          <w:highlight w:val="white"/>
        </w:rPr>
      </w:pPr>
      <w:proofErr w:type="spellStart"/>
      <w:r w:rsidRPr="00A730F6">
        <w:rPr>
          <w:highlight w:val="white"/>
        </w:rPr>
        <w:t>Arwab</w:t>
      </w:r>
      <w:proofErr w:type="spellEnd"/>
      <w:r w:rsidRPr="00A730F6">
        <w:rPr>
          <w:highlight w:val="white"/>
        </w:rPr>
        <w:t xml:space="preserve">, M., </w:t>
      </w:r>
      <w:proofErr w:type="spellStart"/>
      <w:r w:rsidRPr="00A730F6">
        <w:rPr>
          <w:highlight w:val="white"/>
        </w:rPr>
        <w:t>Adil</w:t>
      </w:r>
      <w:proofErr w:type="spellEnd"/>
      <w:r w:rsidRPr="00A730F6">
        <w:rPr>
          <w:highlight w:val="white"/>
        </w:rPr>
        <w:t xml:space="preserve">, M., Nasir, M. and Ali, M.A., 2023. Task performance and training of employees: the mediating role of employee engagement in the tourism and hospitality industry. </w:t>
      </w:r>
      <w:r w:rsidRPr="00A730F6">
        <w:rPr>
          <w:i/>
          <w:highlight w:val="white"/>
        </w:rPr>
        <w:t>European Journal of Training and Development</w:t>
      </w:r>
      <w:r w:rsidRPr="00A730F6">
        <w:rPr>
          <w:highlight w:val="white"/>
        </w:rPr>
        <w:t xml:space="preserve">, </w:t>
      </w:r>
      <w:r w:rsidRPr="00A730F6">
        <w:rPr>
          <w:i/>
          <w:highlight w:val="white"/>
        </w:rPr>
        <w:t>47</w:t>
      </w:r>
      <w:r w:rsidRPr="00A730F6">
        <w:rPr>
          <w:highlight w:val="white"/>
        </w:rPr>
        <w:t>(9), pp.900-920. https://www.researchgate.net/profile/Mohd-Nasir-4/publication/363040371_Task_performance_and_training_of_employees_the_mediating_role_of_employee_engagement_in_the_tourism_and_hospitality_industry/links/63c278fcd7e5841e0bc8744c/Task-performance-and-training-of-employees-the-mediating-role-of-employee-engagement-in-the-tourism-and-hospitality-industry.pdf?origin=journalDetail&amp;_tp=eyJwYWdlIjoiam91cm5hbERldGFpbCJ9</w:t>
      </w:r>
    </w:p>
    <w:p w14:paraId="28B1137E" w14:textId="77777777" w:rsidR="001122C8" w:rsidRPr="00A730F6" w:rsidRDefault="001122C8" w:rsidP="0009514A">
      <w:pPr>
        <w:ind w:left="360"/>
      </w:pPr>
      <w:r w:rsidRPr="00A730F6">
        <w:t xml:space="preserve">Bandura, A., 2023. Cultivate self‐efficacy for personal and organizational effectiveness. </w:t>
      </w:r>
      <w:r w:rsidRPr="00A730F6">
        <w:rPr>
          <w:i/>
        </w:rPr>
        <w:t xml:space="preserve">Principles of Organizational </w:t>
      </w:r>
      <w:proofErr w:type="spellStart"/>
      <w:r w:rsidRPr="00A730F6">
        <w:rPr>
          <w:i/>
        </w:rPr>
        <w:t>Behavior</w:t>
      </w:r>
      <w:proofErr w:type="spellEnd"/>
      <w:r w:rsidRPr="00A730F6">
        <w:rPr>
          <w:i/>
        </w:rPr>
        <w:t>: The Handbook of Evidence‐Based Management 3rd Edition</w:t>
      </w:r>
      <w:r w:rsidRPr="00A730F6">
        <w:t>, pp.113-135. https://bibliotecadigital.mineduc.cl/bitstream/handle/20.500.12365/17336/16%20Cultivate%20self-efficacy%20for%20personal%20and%20organizational%20effectiveness.pdf?sequence=1&amp;isAllowed=y</w:t>
      </w:r>
    </w:p>
    <w:p w14:paraId="2C4584F1" w14:textId="77777777" w:rsidR="001122C8" w:rsidRPr="00A730F6" w:rsidRDefault="001122C8" w:rsidP="0009514A">
      <w:pPr>
        <w:ind w:left="360"/>
      </w:pPr>
      <w:proofErr w:type="spellStart"/>
      <w:r w:rsidRPr="00A730F6">
        <w:t>Barck</w:t>
      </w:r>
      <w:proofErr w:type="spellEnd"/>
      <w:r w:rsidRPr="00A730F6">
        <w:t xml:space="preserve">-Holst, P., </w:t>
      </w:r>
      <w:proofErr w:type="spellStart"/>
      <w:r w:rsidRPr="00A730F6">
        <w:t>Nilsonne</w:t>
      </w:r>
      <w:proofErr w:type="spellEnd"/>
      <w:r w:rsidRPr="00A730F6">
        <w:t xml:space="preserve">, Å., </w:t>
      </w:r>
      <w:proofErr w:type="spellStart"/>
      <w:r w:rsidRPr="00A730F6">
        <w:t>Åkerstedt</w:t>
      </w:r>
      <w:proofErr w:type="spellEnd"/>
      <w:r w:rsidRPr="00A730F6">
        <w:t xml:space="preserve">, T. and </w:t>
      </w:r>
      <w:proofErr w:type="spellStart"/>
      <w:r w:rsidRPr="00A730F6">
        <w:t>Hellgren</w:t>
      </w:r>
      <w:proofErr w:type="spellEnd"/>
      <w:r w:rsidRPr="00A730F6">
        <w:t xml:space="preserve">, C., 2022. Reduced working hours and work-life balance. </w:t>
      </w:r>
      <w:r w:rsidRPr="00A730F6">
        <w:rPr>
          <w:i/>
        </w:rPr>
        <w:t>Nordic Social Work Research</w:t>
      </w:r>
      <w:r w:rsidRPr="00A730F6">
        <w:t xml:space="preserve">, </w:t>
      </w:r>
      <w:r w:rsidRPr="00A730F6">
        <w:rPr>
          <w:i/>
        </w:rPr>
        <w:t>12</w:t>
      </w:r>
      <w:r w:rsidRPr="00A730F6">
        <w:t>(4), pp.450-463. https://www.tandfonline.com/doi/pdf/10.1080/2156857X.2020.1839784</w:t>
      </w:r>
    </w:p>
    <w:p w14:paraId="0209E5ED" w14:textId="77777777" w:rsidR="001122C8" w:rsidRPr="00A730F6" w:rsidRDefault="001122C8" w:rsidP="0009514A">
      <w:pPr>
        <w:ind w:left="360"/>
      </w:pPr>
      <w:proofErr w:type="spellStart"/>
      <w:r w:rsidRPr="00A730F6">
        <w:t>Bhakuni</w:t>
      </w:r>
      <w:proofErr w:type="spellEnd"/>
      <w:r w:rsidRPr="00A730F6">
        <w:t xml:space="preserve">, S. and </w:t>
      </w:r>
      <w:proofErr w:type="spellStart"/>
      <w:r w:rsidRPr="00A730F6">
        <w:t>Saxena</w:t>
      </w:r>
      <w:proofErr w:type="spellEnd"/>
      <w:r w:rsidRPr="00A730F6">
        <w:t xml:space="preserve">, S., 2023. Exploring the link between training and development, employee engagement and employee retention. </w:t>
      </w:r>
      <w:r w:rsidRPr="00A730F6">
        <w:rPr>
          <w:i/>
        </w:rPr>
        <w:t>Journal of Business and Management Studies</w:t>
      </w:r>
      <w:r w:rsidRPr="00A730F6">
        <w:t xml:space="preserve">, </w:t>
      </w:r>
      <w:r w:rsidRPr="00A730F6">
        <w:rPr>
          <w:i/>
        </w:rPr>
        <w:t>5</w:t>
      </w:r>
      <w:r w:rsidRPr="00A730F6">
        <w:t>(1), p.173. https://www.academia.edu/download/100755988/4132.pdf</w:t>
      </w:r>
    </w:p>
    <w:p w14:paraId="50C65671" w14:textId="77777777" w:rsidR="001122C8" w:rsidRPr="00A730F6" w:rsidRDefault="001122C8" w:rsidP="0009514A">
      <w:pPr>
        <w:ind w:left="360"/>
      </w:pPr>
      <w:proofErr w:type="spellStart"/>
      <w:r w:rsidRPr="00A730F6">
        <w:t>Bouzikos</w:t>
      </w:r>
      <w:proofErr w:type="spellEnd"/>
      <w:r w:rsidRPr="00A730F6">
        <w:t xml:space="preserve">, S., </w:t>
      </w:r>
      <w:proofErr w:type="spellStart"/>
      <w:r w:rsidRPr="00A730F6">
        <w:t>Afsharian</w:t>
      </w:r>
      <w:proofErr w:type="spellEnd"/>
      <w:r w:rsidRPr="00A730F6">
        <w:t xml:space="preserve">, A., Dollard, M. and Brecht, O. 2022. Contextualising the Effectiveness of an Employee Assistance Program Intervention on Psychological Health: the Role of Corporate Climate. </w:t>
      </w:r>
      <w:r w:rsidRPr="00A730F6">
        <w:rPr>
          <w:i/>
        </w:rPr>
        <w:t>International Journal of Environmental Research and Public Health</w:t>
      </w:r>
      <w:r w:rsidRPr="00A730F6">
        <w:t>, 19(9), p.5067. https://www.mdpi.com/1660-4601/19/9/5067.</w:t>
      </w:r>
    </w:p>
    <w:p w14:paraId="63EF005F" w14:textId="77777777" w:rsidR="001122C8" w:rsidRPr="00A730F6" w:rsidRDefault="001122C8" w:rsidP="0009514A">
      <w:pPr>
        <w:ind w:left="360"/>
      </w:pPr>
      <w:r w:rsidRPr="00A730F6">
        <w:t xml:space="preserve">Burns, M., Bally, J., </w:t>
      </w:r>
      <w:proofErr w:type="spellStart"/>
      <w:r w:rsidRPr="00A730F6">
        <w:t>Burles</w:t>
      </w:r>
      <w:proofErr w:type="spellEnd"/>
      <w:r w:rsidRPr="00A730F6">
        <w:t xml:space="preserve">, M., </w:t>
      </w:r>
      <w:proofErr w:type="spellStart"/>
      <w:r w:rsidRPr="00A730F6">
        <w:t>Holtslander</w:t>
      </w:r>
      <w:proofErr w:type="spellEnd"/>
      <w:r w:rsidRPr="00A730F6">
        <w:t xml:space="preserve">, L. and Peacock, S. 2022. Constructivist grounded theory or interpretive phenomenology? Methodological choices within specific study contexts. </w:t>
      </w:r>
      <w:r w:rsidRPr="00A730F6">
        <w:rPr>
          <w:i/>
        </w:rPr>
        <w:t>International Journal of Qualitative Methods</w:t>
      </w:r>
      <w:r w:rsidRPr="00A730F6">
        <w:t>, 21(21), pp.1–13. https://journals.sagepub.com/doi/10.1177/16094069221077758.</w:t>
      </w:r>
    </w:p>
    <w:p w14:paraId="62EE2CC1" w14:textId="77777777" w:rsidR="001122C8" w:rsidRPr="00A730F6" w:rsidRDefault="001122C8" w:rsidP="0009514A">
      <w:pPr>
        <w:ind w:left="360"/>
      </w:pPr>
      <w:r w:rsidRPr="00A730F6">
        <w:t xml:space="preserve">Burrell, G., Hyman, M.R., Michaelson, C., Nelson, J.A., Taylor, S. and West, A. 2022. The Ethics and Politics of Academic Knowledge Production: Thoughts on the Future of Business Ethics. </w:t>
      </w:r>
      <w:r w:rsidRPr="00A730F6">
        <w:rPr>
          <w:i/>
        </w:rPr>
        <w:t>Journal of Business Ethics</w:t>
      </w:r>
      <w:r w:rsidRPr="00A730F6">
        <w:t>.  https://pmc.ncbi.nlm.nih.gov/articles/PMC9512954/.</w:t>
      </w:r>
    </w:p>
    <w:p w14:paraId="6637C5B2" w14:textId="77777777" w:rsidR="001122C8" w:rsidRPr="00A730F6" w:rsidRDefault="001122C8" w:rsidP="0009514A">
      <w:pPr>
        <w:ind w:left="360"/>
      </w:pPr>
      <w:proofErr w:type="spellStart"/>
      <w:r w:rsidRPr="00A730F6">
        <w:t>Busetto</w:t>
      </w:r>
      <w:proofErr w:type="spellEnd"/>
      <w:r w:rsidRPr="00A730F6">
        <w:t xml:space="preserve">, L., Wick, W. and </w:t>
      </w:r>
      <w:proofErr w:type="spellStart"/>
      <w:r w:rsidRPr="00A730F6">
        <w:t>Gumbinger</w:t>
      </w:r>
      <w:proofErr w:type="spellEnd"/>
      <w:r w:rsidRPr="00A730F6">
        <w:t xml:space="preserve">, C. 2020. How to Use and Assess Qualitative Research Methods. </w:t>
      </w:r>
      <w:r w:rsidRPr="00A730F6">
        <w:rPr>
          <w:i/>
        </w:rPr>
        <w:t>Neurological Research and Practice</w:t>
      </w:r>
      <w:r w:rsidRPr="00A730F6">
        <w:t>, 2(1), pp.1–10. https://neurolrespract.biomedcentral.com/articles/10.1186/s42466-020-00059-z.</w:t>
      </w:r>
    </w:p>
    <w:p w14:paraId="04A838DA" w14:textId="77777777" w:rsidR="001122C8" w:rsidRPr="00A730F6" w:rsidRDefault="001122C8" w:rsidP="0009514A">
      <w:pPr>
        <w:ind w:left="360"/>
      </w:pPr>
      <w:r w:rsidRPr="00A730F6">
        <w:t xml:space="preserve">Byrne, D. 2021. A Worked Example of Braun and Clarke’s Approach to Reflexive Thematic Analysis. </w:t>
      </w:r>
      <w:r w:rsidRPr="00A730F6">
        <w:rPr>
          <w:i/>
        </w:rPr>
        <w:t>Quality &amp; Quantity</w:t>
      </w:r>
      <w:r w:rsidRPr="00A730F6">
        <w:t>, 56(1), pp.1391–1412. https://link.springer.com/article/10.1007/s11135-021-01182-y.</w:t>
      </w:r>
    </w:p>
    <w:p w14:paraId="4499A7FC" w14:textId="77777777" w:rsidR="001122C8" w:rsidRPr="00A730F6" w:rsidRDefault="001122C8" w:rsidP="0009514A">
      <w:pPr>
        <w:ind w:left="360"/>
        <w:rPr>
          <w:highlight w:val="white"/>
        </w:rPr>
      </w:pPr>
      <w:r w:rsidRPr="00A730F6">
        <w:rPr>
          <w:highlight w:val="white"/>
        </w:rPr>
        <w:t xml:space="preserve">Chang, R., 2024. The impact of employees’ health and well-being on job performance. </w:t>
      </w:r>
      <w:r w:rsidRPr="00A730F6">
        <w:rPr>
          <w:i/>
          <w:highlight w:val="white"/>
        </w:rPr>
        <w:t>Journal of Education, Humanities and Social Sciences</w:t>
      </w:r>
      <w:r w:rsidRPr="00A730F6">
        <w:rPr>
          <w:highlight w:val="white"/>
        </w:rPr>
        <w:t xml:space="preserve">, </w:t>
      </w:r>
      <w:r w:rsidRPr="00A730F6">
        <w:rPr>
          <w:i/>
          <w:highlight w:val="white"/>
        </w:rPr>
        <w:t>29</w:t>
      </w:r>
      <w:r w:rsidRPr="00A730F6">
        <w:rPr>
          <w:highlight w:val="white"/>
        </w:rPr>
        <w:t>(1), pp.372-378.</w:t>
      </w:r>
      <w:hyperlink r:id="rId14">
        <w:r w:rsidRPr="00A730F6">
          <w:rPr>
            <w:highlight w:val="white"/>
          </w:rPr>
          <w:t xml:space="preserve"> https://pdfs.semanticscholar.org/9a56/4d06b21d29fbc7da5f1e09bfac676db1555b.pdf</w:t>
        </w:r>
      </w:hyperlink>
      <w:r w:rsidRPr="00A730F6">
        <w:rPr>
          <w:highlight w:val="white"/>
        </w:rPr>
        <w:t xml:space="preserve"> </w:t>
      </w:r>
    </w:p>
    <w:p w14:paraId="55CE4F81" w14:textId="77777777" w:rsidR="001122C8" w:rsidRPr="00A730F6" w:rsidRDefault="001122C8" w:rsidP="0009514A">
      <w:pPr>
        <w:ind w:left="360"/>
      </w:pPr>
      <w:r w:rsidRPr="00A730F6">
        <w:t xml:space="preserve">Cheong, H., Lyons, A., Houghton, R. and </w:t>
      </w:r>
      <w:proofErr w:type="spellStart"/>
      <w:r w:rsidRPr="00A730F6">
        <w:t>Majumdar</w:t>
      </w:r>
      <w:proofErr w:type="spellEnd"/>
      <w:r w:rsidRPr="00A730F6">
        <w:t xml:space="preserve">, A. 2023. Secondary Qualitative Research Methodology Using Online Data within the Context of Social Sciences. </w:t>
      </w:r>
      <w:r w:rsidRPr="00A730F6">
        <w:rPr>
          <w:i/>
        </w:rPr>
        <w:t>International Journal of Qualitative Methods</w:t>
      </w:r>
      <w:r w:rsidRPr="00A730F6">
        <w:t>, 22(1), pp.1–19. https://journals.sagepub.com/doi/10.1177/16094069231180160.</w:t>
      </w:r>
    </w:p>
    <w:p w14:paraId="66CCE359" w14:textId="77777777" w:rsidR="001122C8" w:rsidRPr="00A730F6" w:rsidRDefault="001122C8" w:rsidP="0009514A">
      <w:pPr>
        <w:ind w:left="360"/>
      </w:pPr>
      <w:proofErr w:type="spellStart"/>
      <w:r w:rsidRPr="00A730F6">
        <w:t>Cik</w:t>
      </w:r>
      <w:proofErr w:type="spellEnd"/>
      <w:r w:rsidRPr="00A730F6">
        <w:t xml:space="preserve">, A., </w:t>
      </w:r>
      <w:proofErr w:type="spellStart"/>
      <w:r w:rsidRPr="00A730F6">
        <w:t>Asdar</w:t>
      </w:r>
      <w:proofErr w:type="spellEnd"/>
      <w:r w:rsidRPr="00A730F6">
        <w:t xml:space="preserve">, M., Anwar, A.I. and Efendi, S., 2021. Impact of training and learning organization on employee competence and its implication on job satisfaction and employee performance of banks in Indonesia. </w:t>
      </w:r>
      <w:r w:rsidRPr="00A730F6">
        <w:rPr>
          <w:i/>
        </w:rPr>
        <w:t>Psychology and Education</w:t>
      </w:r>
      <w:r w:rsidRPr="00A730F6">
        <w:t xml:space="preserve">, </w:t>
      </w:r>
      <w:r w:rsidRPr="00A730F6">
        <w:rPr>
          <w:i/>
        </w:rPr>
        <w:t>58</w:t>
      </w:r>
      <w:r w:rsidRPr="00A730F6">
        <w:t>(1), pp.140-156. https://pdfs.semanticscholar.org/d3ac/a41dcbb6fdd6c30a710bbbc98b014f5a066d.pdf</w:t>
      </w:r>
    </w:p>
    <w:p w14:paraId="5D3AC537" w14:textId="77777777" w:rsidR="001122C8" w:rsidRPr="00A730F6" w:rsidRDefault="001122C8" w:rsidP="0009514A">
      <w:pPr>
        <w:ind w:left="360"/>
      </w:pPr>
      <w:proofErr w:type="spellStart"/>
      <w:r w:rsidRPr="00A730F6">
        <w:t>Ferdiana</w:t>
      </w:r>
      <w:proofErr w:type="spellEnd"/>
      <w:r w:rsidRPr="00A730F6">
        <w:t xml:space="preserve">, S., Khan, Z. and Ray, S., 2023. Investigating the impact of career development, organizational commitment, and organizational support on employee retention. </w:t>
      </w:r>
      <w:r w:rsidRPr="00A730F6">
        <w:rPr>
          <w:i/>
        </w:rPr>
        <w:t>Journal of Management Studies and Development</w:t>
      </w:r>
      <w:r w:rsidRPr="00A730F6">
        <w:t xml:space="preserve">, </w:t>
      </w:r>
      <w:r w:rsidRPr="00A730F6">
        <w:rPr>
          <w:i/>
        </w:rPr>
        <w:t>2</w:t>
      </w:r>
      <w:r w:rsidRPr="00A730F6">
        <w:t>(02), pp.117-128. http://journal.iistr.org/index.php/JMSD/article/download/108/231</w:t>
      </w:r>
    </w:p>
    <w:p w14:paraId="32ACC0CC" w14:textId="77777777" w:rsidR="001122C8" w:rsidRPr="00A730F6" w:rsidRDefault="001122C8" w:rsidP="0009514A">
      <w:pPr>
        <w:ind w:left="360"/>
      </w:pPr>
      <w:proofErr w:type="spellStart"/>
      <w:r w:rsidRPr="00A730F6">
        <w:t>Gelencsér</w:t>
      </w:r>
      <w:proofErr w:type="spellEnd"/>
      <w:r w:rsidRPr="00A730F6">
        <w:t xml:space="preserve">, M., </w:t>
      </w:r>
      <w:proofErr w:type="spellStart"/>
      <w:r w:rsidRPr="00A730F6">
        <w:t>Szabó-Szentgróti</w:t>
      </w:r>
      <w:proofErr w:type="spellEnd"/>
      <w:r w:rsidRPr="00A730F6">
        <w:t xml:space="preserve">, G., </w:t>
      </w:r>
      <w:proofErr w:type="spellStart"/>
      <w:r w:rsidRPr="00A730F6">
        <w:t>Kőmüves</w:t>
      </w:r>
      <w:proofErr w:type="spellEnd"/>
      <w:r w:rsidRPr="00A730F6">
        <w:t xml:space="preserve">, Z.S. and </w:t>
      </w:r>
      <w:proofErr w:type="spellStart"/>
      <w:r w:rsidRPr="00A730F6">
        <w:t>Hollósy-Vadász</w:t>
      </w:r>
      <w:proofErr w:type="spellEnd"/>
      <w:r w:rsidRPr="00A730F6">
        <w:t xml:space="preserve">, G., 2023. The holistic model of labour retention: The impact of workplace wellbeing factors on employee retention. </w:t>
      </w:r>
      <w:r w:rsidRPr="00A730F6">
        <w:rPr>
          <w:i/>
        </w:rPr>
        <w:t>Administrative Sciences</w:t>
      </w:r>
      <w:r w:rsidRPr="00A730F6">
        <w:t xml:space="preserve">, </w:t>
      </w:r>
      <w:r w:rsidRPr="00A730F6">
        <w:rPr>
          <w:i/>
        </w:rPr>
        <w:t>13</w:t>
      </w:r>
      <w:r w:rsidRPr="00A730F6">
        <w:t>(5), p.121. https://www.mdpi.com/2076-3387/13/5/121</w:t>
      </w:r>
    </w:p>
    <w:p w14:paraId="286D2894" w14:textId="77777777" w:rsidR="001122C8" w:rsidRPr="00A730F6" w:rsidRDefault="001122C8" w:rsidP="0009514A">
      <w:pPr>
        <w:ind w:left="360"/>
        <w:rPr>
          <w:highlight w:val="white"/>
        </w:rPr>
      </w:pPr>
      <w:r w:rsidRPr="00A730F6">
        <w:rPr>
          <w:highlight w:val="white"/>
        </w:rPr>
        <w:t xml:space="preserve">Ghani, B., </w:t>
      </w:r>
      <w:proofErr w:type="spellStart"/>
      <w:r w:rsidRPr="00A730F6">
        <w:rPr>
          <w:highlight w:val="white"/>
        </w:rPr>
        <w:t>Zada</w:t>
      </w:r>
      <w:proofErr w:type="spellEnd"/>
      <w:r w:rsidRPr="00A730F6">
        <w:rPr>
          <w:highlight w:val="white"/>
        </w:rPr>
        <w:t xml:space="preserve">, M., </w:t>
      </w:r>
      <w:proofErr w:type="spellStart"/>
      <w:r w:rsidRPr="00A730F6">
        <w:rPr>
          <w:highlight w:val="white"/>
        </w:rPr>
        <w:t>Memon</w:t>
      </w:r>
      <w:proofErr w:type="spellEnd"/>
      <w:r w:rsidRPr="00A730F6">
        <w:rPr>
          <w:highlight w:val="white"/>
        </w:rPr>
        <w:t xml:space="preserve">, K.R., </w:t>
      </w:r>
      <w:proofErr w:type="spellStart"/>
      <w:r w:rsidRPr="00A730F6">
        <w:rPr>
          <w:highlight w:val="white"/>
        </w:rPr>
        <w:t>Ullah</w:t>
      </w:r>
      <w:proofErr w:type="spellEnd"/>
      <w:r w:rsidRPr="00A730F6">
        <w:rPr>
          <w:highlight w:val="white"/>
        </w:rPr>
        <w:t xml:space="preserve">, R., </w:t>
      </w:r>
      <w:proofErr w:type="spellStart"/>
      <w:r w:rsidRPr="00A730F6">
        <w:rPr>
          <w:highlight w:val="white"/>
        </w:rPr>
        <w:t>Khattak</w:t>
      </w:r>
      <w:proofErr w:type="spellEnd"/>
      <w:r w:rsidRPr="00A730F6">
        <w:rPr>
          <w:highlight w:val="white"/>
        </w:rPr>
        <w:t xml:space="preserve">, A., Han, H., </w:t>
      </w:r>
      <w:proofErr w:type="spellStart"/>
      <w:r w:rsidRPr="00A730F6">
        <w:rPr>
          <w:highlight w:val="white"/>
        </w:rPr>
        <w:t>Ariza</w:t>
      </w:r>
      <w:proofErr w:type="spellEnd"/>
      <w:r w:rsidRPr="00A730F6">
        <w:rPr>
          <w:highlight w:val="white"/>
        </w:rPr>
        <w:t xml:space="preserve">-Montes, A. and Araya-Castillo, L., 2022. Challenges and strategies for employee retention in the hospitality industry: A review. </w:t>
      </w:r>
      <w:r w:rsidRPr="00A730F6">
        <w:rPr>
          <w:i/>
          <w:highlight w:val="white"/>
        </w:rPr>
        <w:t>Sustainability</w:t>
      </w:r>
      <w:r w:rsidRPr="00A730F6">
        <w:rPr>
          <w:highlight w:val="white"/>
        </w:rPr>
        <w:t xml:space="preserve">, </w:t>
      </w:r>
      <w:r w:rsidRPr="00A730F6">
        <w:rPr>
          <w:i/>
          <w:highlight w:val="white"/>
        </w:rPr>
        <w:t>14</w:t>
      </w:r>
      <w:r w:rsidRPr="00A730F6">
        <w:rPr>
          <w:highlight w:val="white"/>
        </w:rPr>
        <w:t>(5), p.2885.</w:t>
      </w:r>
      <w:hyperlink r:id="rId15">
        <w:r w:rsidRPr="00A730F6">
          <w:rPr>
            <w:highlight w:val="white"/>
          </w:rPr>
          <w:t xml:space="preserve"> https://www.mdpi.com/2071-1050/14/5/2885</w:t>
        </w:r>
      </w:hyperlink>
    </w:p>
    <w:p w14:paraId="7EBA80C4" w14:textId="77777777" w:rsidR="001122C8" w:rsidRPr="00A730F6" w:rsidRDefault="001122C8" w:rsidP="0009514A">
      <w:pPr>
        <w:ind w:left="360"/>
      </w:pPr>
      <w:proofErr w:type="spellStart"/>
      <w:r w:rsidRPr="00A730F6">
        <w:t>Ghimire</w:t>
      </w:r>
      <w:proofErr w:type="spellEnd"/>
      <w:r w:rsidRPr="00A730F6">
        <w:t xml:space="preserve">, B., </w:t>
      </w:r>
      <w:proofErr w:type="spellStart"/>
      <w:r w:rsidRPr="00A730F6">
        <w:t>Dahal</w:t>
      </w:r>
      <w:proofErr w:type="spellEnd"/>
      <w:r w:rsidRPr="00A730F6">
        <w:t xml:space="preserve">, R.K., </w:t>
      </w:r>
      <w:proofErr w:type="spellStart"/>
      <w:r w:rsidRPr="00A730F6">
        <w:t>Karki</w:t>
      </w:r>
      <w:proofErr w:type="spellEnd"/>
      <w:r w:rsidRPr="00A730F6">
        <w:t xml:space="preserve">, D. and Joshi, S.P., 2024. Motivators and hygiene factors affecting academics in </w:t>
      </w:r>
      <w:proofErr w:type="spellStart"/>
      <w:r w:rsidRPr="00A730F6">
        <w:t>nepalese</w:t>
      </w:r>
      <w:proofErr w:type="spellEnd"/>
      <w:r w:rsidRPr="00A730F6">
        <w:t xml:space="preserve"> higher education institutions: Applying Herzberg’s two-factor theory. </w:t>
      </w:r>
      <w:r w:rsidRPr="00A730F6">
        <w:rPr>
          <w:i/>
        </w:rPr>
        <w:t>Journal of Business and Social Sciences Research</w:t>
      </w:r>
      <w:r w:rsidRPr="00A730F6">
        <w:t xml:space="preserve">, </w:t>
      </w:r>
      <w:r w:rsidRPr="00A730F6">
        <w:rPr>
          <w:i/>
        </w:rPr>
        <w:t>9</w:t>
      </w:r>
      <w:r w:rsidRPr="00A730F6">
        <w:t xml:space="preserve">(2), pp.1-16. https://nepjol.info/index.php/jbssr/article/download/72406/55252 </w:t>
      </w:r>
    </w:p>
    <w:p w14:paraId="53EAD896" w14:textId="77777777" w:rsidR="001122C8" w:rsidRPr="00A730F6" w:rsidRDefault="001122C8" w:rsidP="0009514A">
      <w:pPr>
        <w:ind w:left="360"/>
      </w:pPr>
      <w:proofErr w:type="spellStart"/>
      <w:r w:rsidRPr="00A730F6">
        <w:t>Golzar</w:t>
      </w:r>
      <w:proofErr w:type="spellEnd"/>
      <w:r w:rsidRPr="00A730F6">
        <w:t xml:space="preserve">, J., Tajik, O. and Noor, S. 2022. Convenience sampling. </w:t>
      </w:r>
      <w:r w:rsidRPr="00A730F6">
        <w:rPr>
          <w:i/>
        </w:rPr>
        <w:t>International Journal of Education and Language Studies</w:t>
      </w:r>
      <w:r w:rsidRPr="00A730F6">
        <w:t>, 1(2), p.1. https://www.ijels.net/article_162981_06fc448b8914d42316b8d44829c88188.pdf.</w:t>
      </w:r>
    </w:p>
    <w:p w14:paraId="7383D638" w14:textId="77777777" w:rsidR="001122C8" w:rsidRPr="00A730F6" w:rsidRDefault="001122C8" w:rsidP="0009514A">
      <w:pPr>
        <w:ind w:left="360"/>
      </w:pPr>
      <w:r w:rsidRPr="00A730F6">
        <w:t xml:space="preserve">Han, J.W., 2022. A review of antecedents of employee turnover in the hospitality industry on individual, team and organizational levels. </w:t>
      </w:r>
      <w:r w:rsidRPr="00A730F6">
        <w:rPr>
          <w:i/>
        </w:rPr>
        <w:t>International Hospitality Review</w:t>
      </w:r>
      <w:r w:rsidRPr="00A730F6">
        <w:t xml:space="preserve">, </w:t>
      </w:r>
      <w:r w:rsidRPr="00A730F6">
        <w:rPr>
          <w:i/>
        </w:rPr>
        <w:t>36</w:t>
      </w:r>
      <w:r w:rsidRPr="00A730F6">
        <w:t>(1), pp.156-173. https://www.emerald.com/insight/content/doi/10.1108/ihr-09-2020-0050/full/pdf</w:t>
      </w:r>
    </w:p>
    <w:p w14:paraId="23BE197B" w14:textId="77777777" w:rsidR="001122C8" w:rsidRPr="00A730F6" w:rsidRDefault="001122C8" w:rsidP="0009514A">
      <w:pPr>
        <w:ind w:left="360"/>
      </w:pPr>
      <w:proofErr w:type="spellStart"/>
      <w:r w:rsidRPr="00A730F6">
        <w:t>Hassanein</w:t>
      </w:r>
      <w:proofErr w:type="spellEnd"/>
      <w:r w:rsidRPr="00A730F6">
        <w:t xml:space="preserve">, F. and </w:t>
      </w:r>
      <w:proofErr w:type="spellStart"/>
      <w:r w:rsidRPr="00A730F6">
        <w:t>Özgit</w:t>
      </w:r>
      <w:proofErr w:type="spellEnd"/>
      <w:r w:rsidRPr="00A730F6">
        <w:t xml:space="preserve">, H., 2022. Sustaining human resources through talent management strategies and employee engagement in the Middle East hotel industry. </w:t>
      </w:r>
      <w:r w:rsidRPr="00A730F6">
        <w:rPr>
          <w:i/>
        </w:rPr>
        <w:t>Sustainability</w:t>
      </w:r>
      <w:r w:rsidRPr="00A730F6">
        <w:t xml:space="preserve">, </w:t>
      </w:r>
      <w:r w:rsidRPr="00A730F6">
        <w:rPr>
          <w:i/>
        </w:rPr>
        <w:t>14</w:t>
      </w:r>
      <w:r w:rsidRPr="00A730F6">
        <w:t>(22), p.15365. https://www.mdpi.com/2071-1050/14/22/15365</w:t>
      </w:r>
    </w:p>
    <w:p w14:paraId="4EE45654" w14:textId="77777777" w:rsidR="001122C8" w:rsidRPr="00A730F6" w:rsidRDefault="001122C8" w:rsidP="0009514A">
      <w:pPr>
        <w:ind w:left="360"/>
      </w:pPr>
      <w:r w:rsidRPr="00A730F6">
        <w:t xml:space="preserve">hilton.com, 2025. </w:t>
      </w:r>
      <w:r w:rsidRPr="00A730F6">
        <w:rPr>
          <w:i/>
        </w:rPr>
        <w:t xml:space="preserve">“Explore Hilton's brands and ways to stay”. </w:t>
      </w:r>
      <w:r w:rsidRPr="00A730F6">
        <w:t>https://www.hilton.com/en/brands/ [Accessed on: 26th October 2025]</w:t>
      </w:r>
    </w:p>
    <w:p w14:paraId="28D0BBC5" w14:textId="77777777" w:rsidR="001122C8" w:rsidRPr="00A730F6" w:rsidRDefault="001122C8" w:rsidP="0009514A">
      <w:pPr>
        <w:ind w:left="360"/>
      </w:pPr>
      <w:r w:rsidRPr="00A730F6">
        <w:t xml:space="preserve">Hosen, S., </w:t>
      </w:r>
      <w:proofErr w:type="spellStart"/>
      <w:r w:rsidRPr="00A730F6">
        <w:t>Hamzah</w:t>
      </w:r>
      <w:proofErr w:type="spellEnd"/>
      <w:r w:rsidRPr="00A730F6">
        <w:t xml:space="preserve">, S.R.A., Ismail, I.A., Alias, S.N. and </w:t>
      </w:r>
      <w:proofErr w:type="spellStart"/>
      <w:r w:rsidRPr="00A730F6">
        <w:t>Abd</w:t>
      </w:r>
      <w:proofErr w:type="spellEnd"/>
      <w:r w:rsidRPr="00A730F6">
        <w:t xml:space="preserve"> Aziz, M.F., 2024. The role of training and development, employee engagement in work performance: organizational commitment as a mediator. </w:t>
      </w:r>
      <w:r w:rsidRPr="00A730F6">
        <w:rPr>
          <w:i/>
        </w:rPr>
        <w:t>Journal of Entrepreneurship, Business and Economics</w:t>
      </w:r>
      <w:r w:rsidRPr="00A730F6">
        <w:t xml:space="preserve">, </w:t>
      </w:r>
      <w:r w:rsidRPr="00A730F6">
        <w:rPr>
          <w:i/>
        </w:rPr>
        <w:t>12</w:t>
      </w:r>
      <w:r w:rsidRPr="00A730F6">
        <w:t>(2), pp.28-68. http://www.scientificia.com/index.php/JEBE/article/download/223/217</w:t>
      </w:r>
    </w:p>
    <w:p w14:paraId="6AC03394" w14:textId="77777777" w:rsidR="001122C8" w:rsidRPr="00A730F6" w:rsidRDefault="001122C8" w:rsidP="0009514A">
      <w:pPr>
        <w:ind w:left="360"/>
        <w:rPr>
          <w:highlight w:val="white"/>
        </w:rPr>
      </w:pPr>
      <w:proofErr w:type="spellStart"/>
      <w:r w:rsidRPr="00A730F6">
        <w:rPr>
          <w:highlight w:val="white"/>
        </w:rPr>
        <w:t>Hoxha</w:t>
      </w:r>
      <w:proofErr w:type="spellEnd"/>
      <w:r w:rsidRPr="00A730F6">
        <w:rPr>
          <w:highlight w:val="white"/>
        </w:rPr>
        <w:t xml:space="preserve">, G., </w:t>
      </w:r>
      <w:proofErr w:type="spellStart"/>
      <w:r w:rsidRPr="00A730F6">
        <w:rPr>
          <w:highlight w:val="white"/>
        </w:rPr>
        <w:t>Simeli</w:t>
      </w:r>
      <w:proofErr w:type="spellEnd"/>
      <w:r w:rsidRPr="00A730F6">
        <w:rPr>
          <w:highlight w:val="white"/>
        </w:rPr>
        <w:t xml:space="preserve">, I., </w:t>
      </w:r>
      <w:proofErr w:type="spellStart"/>
      <w:r w:rsidRPr="00A730F6">
        <w:rPr>
          <w:highlight w:val="white"/>
        </w:rPr>
        <w:t>Theocharis</w:t>
      </w:r>
      <w:proofErr w:type="spellEnd"/>
      <w:r w:rsidRPr="00A730F6">
        <w:rPr>
          <w:highlight w:val="white"/>
        </w:rPr>
        <w:t xml:space="preserve">, D., </w:t>
      </w:r>
      <w:proofErr w:type="spellStart"/>
      <w:r w:rsidRPr="00A730F6">
        <w:rPr>
          <w:highlight w:val="white"/>
        </w:rPr>
        <w:t>Vasileiou</w:t>
      </w:r>
      <w:proofErr w:type="spellEnd"/>
      <w:r w:rsidRPr="00A730F6">
        <w:rPr>
          <w:highlight w:val="white"/>
        </w:rPr>
        <w:t xml:space="preserve">, A. and </w:t>
      </w:r>
      <w:proofErr w:type="spellStart"/>
      <w:r w:rsidRPr="00A730F6">
        <w:rPr>
          <w:highlight w:val="white"/>
        </w:rPr>
        <w:t>Tsekouropoulos</w:t>
      </w:r>
      <w:proofErr w:type="spellEnd"/>
      <w:r w:rsidRPr="00A730F6">
        <w:rPr>
          <w:highlight w:val="white"/>
        </w:rPr>
        <w:t xml:space="preserve">, G., 2024. Sustainable healthcare quality and job satisfaction through organizational culture: Approaches and outcomes. </w:t>
      </w:r>
      <w:r w:rsidRPr="00A730F6">
        <w:rPr>
          <w:i/>
          <w:highlight w:val="white"/>
        </w:rPr>
        <w:t>Sustainability</w:t>
      </w:r>
      <w:r w:rsidRPr="00A730F6">
        <w:rPr>
          <w:highlight w:val="white"/>
        </w:rPr>
        <w:t xml:space="preserve">, </w:t>
      </w:r>
      <w:r w:rsidRPr="00A730F6">
        <w:rPr>
          <w:i/>
          <w:highlight w:val="white"/>
        </w:rPr>
        <w:t>16</w:t>
      </w:r>
      <w:r w:rsidRPr="00A730F6">
        <w:rPr>
          <w:highlight w:val="white"/>
        </w:rPr>
        <w:t>(9), p.3603.</w:t>
      </w:r>
      <w:hyperlink r:id="rId16">
        <w:r w:rsidRPr="00A730F6">
          <w:rPr>
            <w:highlight w:val="white"/>
          </w:rPr>
          <w:t xml:space="preserve"> https://www.mdpi.com/2071-1050/16/9/3603</w:t>
        </w:r>
      </w:hyperlink>
    </w:p>
    <w:p w14:paraId="6A87ABC0" w14:textId="77777777" w:rsidR="001122C8" w:rsidRPr="00A730F6" w:rsidRDefault="001122C8" w:rsidP="0009514A">
      <w:pPr>
        <w:ind w:left="360"/>
      </w:pPr>
      <w:r w:rsidRPr="00A730F6">
        <w:t xml:space="preserve">Huebner, L.-A. and </w:t>
      </w:r>
      <w:proofErr w:type="spellStart"/>
      <w:r w:rsidRPr="00A730F6">
        <w:t>Zacher</w:t>
      </w:r>
      <w:proofErr w:type="spellEnd"/>
      <w:r w:rsidRPr="00A730F6">
        <w:t xml:space="preserve">, H. 2021. Following up on employee surveys: A conceptual framework and systematic review. </w:t>
      </w:r>
      <w:r w:rsidRPr="00A730F6">
        <w:rPr>
          <w:i/>
        </w:rPr>
        <w:t>Frontiers in Psychology</w:t>
      </w:r>
      <w:r w:rsidRPr="00A730F6">
        <w:t>, 12(12). https://pmc.ncbi.nlm.nih.gov/articles/PMC8696015/.</w:t>
      </w:r>
    </w:p>
    <w:p w14:paraId="71D4CFAC" w14:textId="77777777" w:rsidR="001122C8" w:rsidRPr="00A730F6" w:rsidRDefault="001122C8" w:rsidP="0009514A">
      <w:pPr>
        <w:ind w:left="360"/>
        <w:rPr>
          <w:highlight w:val="white"/>
        </w:rPr>
      </w:pPr>
      <w:r w:rsidRPr="00A730F6">
        <w:rPr>
          <w:highlight w:val="white"/>
        </w:rPr>
        <w:t xml:space="preserve">Iskandar, M.F., </w:t>
      </w:r>
      <w:proofErr w:type="spellStart"/>
      <w:r w:rsidRPr="00A730F6">
        <w:rPr>
          <w:highlight w:val="white"/>
        </w:rPr>
        <w:t>Ratnasari</w:t>
      </w:r>
      <w:proofErr w:type="spellEnd"/>
      <w:r w:rsidRPr="00A730F6">
        <w:rPr>
          <w:highlight w:val="white"/>
        </w:rPr>
        <w:t xml:space="preserve">, A., </w:t>
      </w:r>
      <w:proofErr w:type="spellStart"/>
      <w:r w:rsidRPr="00A730F6">
        <w:rPr>
          <w:highlight w:val="white"/>
        </w:rPr>
        <w:t>Nurhidayah</w:t>
      </w:r>
      <w:proofErr w:type="spellEnd"/>
      <w:r w:rsidRPr="00A730F6">
        <w:rPr>
          <w:highlight w:val="white"/>
        </w:rPr>
        <w:t xml:space="preserve">, R., </w:t>
      </w:r>
      <w:proofErr w:type="spellStart"/>
      <w:r w:rsidRPr="00A730F6">
        <w:rPr>
          <w:highlight w:val="white"/>
        </w:rPr>
        <w:t>Saparudin</w:t>
      </w:r>
      <w:proofErr w:type="spellEnd"/>
      <w:r w:rsidRPr="00A730F6">
        <w:rPr>
          <w:highlight w:val="white"/>
        </w:rPr>
        <w:t xml:space="preserve">, D. and </w:t>
      </w:r>
      <w:proofErr w:type="spellStart"/>
      <w:r w:rsidRPr="00A730F6">
        <w:rPr>
          <w:highlight w:val="white"/>
        </w:rPr>
        <w:t>Maulidani</w:t>
      </w:r>
      <w:proofErr w:type="spellEnd"/>
      <w:r w:rsidRPr="00A730F6">
        <w:rPr>
          <w:highlight w:val="white"/>
        </w:rPr>
        <w:t xml:space="preserve">, R., 2024. Analysis Of The Influence Of Training Effectiveness, Work Environment And Job Satisfaction On Employee Performance In The Tourism Industry. </w:t>
      </w:r>
      <w:r w:rsidRPr="00A730F6">
        <w:rPr>
          <w:i/>
          <w:highlight w:val="white"/>
        </w:rPr>
        <w:t>JEMSI (</w:t>
      </w:r>
      <w:proofErr w:type="spellStart"/>
      <w:r w:rsidRPr="00A730F6">
        <w:rPr>
          <w:i/>
          <w:highlight w:val="white"/>
        </w:rPr>
        <w:t>Jurnal</w:t>
      </w:r>
      <w:proofErr w:type="spellEnd"/>
      <w:r w:rsidRPr="00A730F6">
        <w:rPr>
          <w:i/>
          <w:highlight w:val="white"/>
        </w:rPr>
        <w:t xml:space="preserve"> </w:t>
      </w:r>
      <w:proofErr w:type="spellStart"/>
      <w:r w:rsidRPr="00A730F6">
        <w:rPr>
          <w:i/>
          <w:highlight w:val="white"/>
        </w:rPr>
        <w:t>Ekonomi</w:t>
      </w:r>
      <w:proofErr w:type="spellEnd"/>
      <w:r w:rsidRPr="00A730F6">
        <w:rPr>
          <w:i/>
          <w:highlight w:val="white"/>
        </w:rPr>
        <w:t xml:space="preserve">, </w:t>
      </w:r>
      <w:proofErr w:type="spellStart"/>
      <w:r w:rsidRPr="00A730F6">
        <w:rPr>
          <w:i/>
          <w:highlight w:val="white"/>
        </w:rPr>
        <w:t>Manajemen</w:t>
      </w:r>
      <w:proofErr w:type="spellEnd"/>
      <w:r w:rsidRPr="00A730F6">
        <w:rPr>
          <w:i/>
          <w:highlight w:val="white"/>
        </w:rPr>
        <w:t xml:space="preserve">, </w:t>
      </w:r>
      <w:proofErr w:type="spellStart"/>
      <w:r w:rsidRPr="00A730F6">
        <w:rPr>
          <w:i/>
          <w:highlight w:val="white"/>
        </w:rPr>
        <w:t>dan</w:t>
      </w:r>
      <w:proofErr w:type="spellEnd"/>
      <w:r w:rsidRPr="00A730F6">
        <w:rPr>
          <w:i/>
          <w:highlight w:val="white"/>
        </w:rPr>
        <w:t xml:space="preserve"> </w:t>
      </w:r>
      <w:proofErr w:type="spellStart"/>
      <w:r w:rsidRPr="00A730F6">
        <w:rPr>
          <w:i/>
          <w:highlight w:val="white"/>
        </w:rPr>
        <w:t>Akuntansi</w:t>
      </w:r>
      <w:proofErr w:type="spellEnd"/>
      <w:r w:rsidRPr="00A730F6">
        <w:rPr>
          <w:i/>
          <w:highlight w:val="white"/>
        </w:rPr>
        <w:t>)</w:t>
      </w:r>
      <w:r w:rsidRPr="00A730F6">
        <w:rPr>
          <w:highlight w:val="white"/>
        </w:rPr>
        <w:t xml:space="preserve">, </w:t>
      </w:r>
      <w:r w:rsidRPr="00A730F6">
        <w:rPr>
          <w:i/>
          <w:highlight w:val="white"/>
        </w:rPr>
        <w:t>10</w:t>
      </w:r>
      <w:r w:rsidRPr="00A730F6">
        <w:rPr>
          <w:highlight w:val="white"/>
        </w:rPr>
        <w:t>(2), pp.1155-1160.</w:t>
      </w:r>
      <w:hyperlink r:id="rId17">
        <w:r w:rsidRPr="00A730F6">
          <w:rPr>
            <w:highlight w:val="white"/>
          </w:rPr>
          <w:t xml:space="preserve"> https://pdfs.semanticscholar.org/d05b/f2f0f294eb4022c94cebabb9b1e705d544eb.pdf</w:t>
        </w:r>
      </w:hyperlink>
    </w:p>
    <w:p w14:paraId="0C2FDB0B" w14:textId="77777777" w:rsidR="001122C8" w:rsidRPr="00A730F6" w:rsidRDefault="001122C8" w:rsidP="0009514A">
      <w:pPr>
        <w:ind w:left="360"/>
      </w:pPr>
      <w:proofErr w:type="spellStart"/>
      <w:r w:rsidRPr="00A730F6">
        <w:t>Kandpal</w:t>
      </w:r>
      <w:proofErr w:type="spellEnd"/>
      <w:r w:rsidRPr="00A730F6">
        <w:t xml:space="preserve">, J., Baroda, S. and Sharma, C. 2018. 360 Degree Feedback Appraisals- an Innovative Approach of Performance Management System. </w:t>
      </w:r>
      <w:r w:rsidRPr="00A730F6">
        <w:rPr>
          <w:i/>
        </w:rPr>
        <w:t>International Journal of Management &amp; Information Technology</w:t>
      </w:r>
      <w:r w:rsidRPr="00A730F6">
        <w:t>, 1(2), pp.53–66. https://www.researchgate.net/publication/267725365_360_Degree_Feedback_Appraisals-_An_Innovative_Approach_of_Performance_Management_System.</w:t>
      </w:r>
    </w:p>
    <w:p w14:paraId="22F2FBA8" w14:textId="77777777" w:rsidR="001122C8" w:rsidRPr="00A730F6" w:rsidRDefault="001122C8" w:rsidP="0009514A">
      <w:pPr>
        <w:ind w:left="360"/>
      </w:pPr>
      <w:r w:rsidRPr="00A730F6">
        <w:t xml:space="preserve">Kang, E. and Lee, H., 2021. Employee compensation strategy as sustainable competitive advantage for HR education practitioners. </w:t>
      </w:r>
      <w:r w:rsidRPr="00A730F6">
        <w:rPr>
          <w:i/>
        </w:rPr>
        <w:t>Sustainability</w:t>
      </w:r>
      <w:r w:rsidRPr="00A730F6">
        <w:t xml:space="preserve">, </w:t>
      </w:r>
      <w:r w:rsidRPr="00A730F6">
        <w:rPr>
          <w:i/>
        </w:rPr>
        <w:t>13</w:t>
      </w:r>
      <w:r w:rsidRPr="00A730F6">
        <w:t>(3), p.1049. https://www.mdpi.com/2071-1050/13/3/1049/pdf</w:t>
      </w:r>
    </w:p>
    <w:p w14:paraId="5EAD1A85" w14:textId="77777777" w:rsidR="001122C8" w:rsidRPr="00A730F6" w:rsidRDefault="001122C8" w:rsidP="0009514A">
      <w:pPr>
        <w:ind w:left="360"/>
      </w:pPr>
      <w:proofErr w:type="spellStart"/>
      <w:r w:rsidRPr="00A730F6">
        <w:t>Kesheck</w:t>
      </w:r>
      <w:proofErr w:type="spellEnd"/>
      <w:r w:rsidRPr="00A730F6">
        <w:t xml:space="preserve">, M.M.T., 2025. The impact of Training and Development in enhancing entry level Staff Performance: A Mediating Role of Organizational Commitment and Employee Engagement. </w:t>
      </w:r>
      <w:r w:rsidRPr="00A730F6">
        <w:rPr>
          <w:i/>
        </w:rPr>
        <w:t>The Scientific Journal of the Faculty of Tourism and Hotels, Alexandria University</w:t>
      </w:r>
      <w:r w:rsidRPr="00A730F6">
        <w:t xml:space="preserve">, </w:t>
      </w:r>
      <w:r w:rsidRPr="00A730F6">
        <w:rPr>
          <w:i/>
        </w:rPr>
        <w:t>22</w:t>
      </w:r>
      <w:r w:rsidRPr="00A730F6">
        <w:t>(1), pp.70-85.</w:t>
      </w:r>
    </w:p>
    <w:p w14:paraId="31DF4CE4" w14:textId="77777777" w:rsidR="001122C8" w:rsidRPr="00A730F6" w:rsidRDefault="001122C8" w:rsidP="0009514A">
      <w:pPr>
        <w:ind w:left="360"/>
      </w:pPr>
      <w:r w:rsidRPr="00A730F6">
        <w:t xml:space="preserve">Kim, M. and Jang, J., 2022. The effect of physical environment of the employee break room on psychological well-being through work engagement in the hospitality industry. </w:t>
      </w:r>
      <w:r w:rsidRPr="00A730F6">
        <w:rPr>
          <w:i/>
        </w:rPr>
        <w:t>Journal of Human Resources in Hospitality &amp; Tourism</w:t>
      </w:r>
      <w:r w:rsidRPr="00A730F6">
        <w:t xml:space="preserve">, </w:t>
      </w:r>
      <w:r w:rsidRPr="00A730F6">
        <w:rPr>
          <w:i/>
        </w:rPr>
        <w:t>21</w:t>
      </w:r>
      <w:r w:rsidRPr="00A730F6">
        <w:t>(2), pp.175-196. https://www.researchgate.net/profile/Misun-Kim-11/publication/358761538_The_effect_of_physical_environment_of_the_employee_break_room_on_psychological_well-being_through_work_engagement_in_the_hospitality_industry/links/633455f1ff870c55cee35dd6/The-effect-of-physical-environment-of-the-employee-break-room-on-psychological-well-being-through-work-engagement-in-the-hospitality-industry.pdf</w:t>
      </w:r>
    </w:p>
    <w:p w14:paraId="5E9581DF" w14:textId="77777777" w:rsidR="001122C8" w:rsidRPr="00A730F6" w:rsidRDefault="001122C8" w:rsidP="0009514A">
      <w:pPr>
        <w:ind w:left="360"/>
      </w:pPr>
      <w:r w:rsidRPr="00A730F6">
        <w:t xml:space="preserve">Kim, S.M. 2021. Inductive or deductive? Research by maxillofacial surgeons. </w:t>
      </w:r>
      <w:r w:rsidRPr="00A730F6">
        <w:rPr>
          <w:i/>
        </w:rPr>
        <w:t>Journal of the Korean Association of Oral and Maxillofacial Surgeons</w:t>
      </w:r>
      <w:r w:rsidRPr="00A730F6">
        <w:t>, 47(3), pp.151–152. https://pmc.ncbi.nlm.nih.gov/articles/PMC8249189/.</w:t>
      </w:r>
    </w:p>
    <w:p w14:paraId="28A426F3" w14:textId="77777777" w:rsidR="001122C8" w:rsidRPr="00A730F6" w:rsidRDefault="001122C8" w:rsidP="0009514A">
      <w:pPr>
        <w:ind w:left="360"/>
      </w:pPr>
      <w:r w:rsidRPr="00A730F6">
        <w:t xml:space="preserve">Kuna, P., </w:t>
      </w:r>
      <w:proofErr w:type="spellStart"/>
      <w:r w:rsidRPr="00A730F6">
        <w:t>Hašková</w:t>
      </w:r>
      <w:proofErr w:type="spellEnd"/>
      <w:r w:rsidRPr="00A730F6">
        <w:t xml:space="preserve">, A. and </w:t>
      </w:r>
      <w:proofErr w:type="spellStart"/>
      <w:r w:rsidRPr="00A730F6">
        <w:t>Hodál</w:t>
      </w:r>
      <w:proofErr w:type="spellEnd"/>
      <w:r w:rsidRPr="00A730F6">
        <w:t xml:space="preserve">, P. 2022. Tailor-Made Training for Industrial Sector Employees. </w:t>
      </w:r>
      <w:r w:rsidRPr="00A730F6">
        <w:rPr>
          <w:i/>
        </w:rPr>
        <w:t>Sustainability</w:t>
      </w:r>
      <w:r w:rsidRPr="00A730F6">
        <w:t>, 14(4), p.2104. https://www.mdpi.com/2071-1050/14/4/2104.</w:t>
      </w:r>
    </w:p>
    <w:p w14:paraId="3C76F113" w14:textId="77777777" w:rsidR="001122C8" w:rsidRPr="00A730F6" w:rsidRDefault="001122C8" w:rsidP="0009514A">
      <w:pPr>
        <w:ind w:left="360"/>
      </w:pPr>
      <w:r w:rsidRPr="00A730F6">
        <w:t xml:space="preserve">Liang, R. and </w:t>
      </w:r>
      <w:proofErr w:type="spellStart"/>
      <w:r w:rsidRPr="00A730F6">
        <w:t>Ruanggoon</w:t>
      </w:r>
      <w:proofErr w:type="spellEnd"/>
      <w:r w:rsidRPr="00A730F6">
        <w:t xml:space="preserve">, J., 2025. Strategic Initiatives for Enhancing Compensation Management at Guangxi B Company. </w:t>
      </w:r>
      <w:r w:rsidRPr="00A730F6">
        <w:rPr>
          <w:i/>
        </w:rPr>
        <w:t>Journal for Strategy and Enterprise Competitiveness</w:t>
      </w:r>
      <w:r w:rsidRPr="00A730F6">
        <w:t xml:space="preserve">, </w:t>
      </w:r>
      <w:r w:rsidRPr="00A730F6">
        <w:rPr>
          <w:i/>
        </w:rPr>
        <w:t>4</w:t>
      </w:r>
      <w:r w:rsidRPr="00A730F6">
        <w:t>(10), pp.59-81. https://so07.tci-thaijo.org/index.php/STECOJournal/article/download/6289/4675</w:t>
      </w:r>
    </w:p>
    <w:p w14:paraId="3A0B339B" w14:textId="77777777" w:rsidR="001122C8" w:rsidRPr="00A730F6" w:rsidRDefault="001122C8" w:rsidP="0009514A">
      <w:pPr>
        <w:ind w:left="360"/>
      </w:pPr>
      <w:r w:rsidRPr="00A730F6">
        <w:t xml:space="preserve">Lisa, A., </w:t>
      </w:r>
      <w:proofErr w:type="spellStart"/>
      <w:r w:rsidRPr="00A730F6">
        <w:t>Rostan</w:t>
      </w:r>
      <w:proofErr w:type="spellEnd"/>
      <w:r w:rsidRPr="00A730F6">
        <w:t xml:space="preserve">, V. and Simo, T. 2021. </w:t>
      </w:r>
      <w:r w:rsidRPr="00A730F6">
        <w:rPr>
          <w:i/>
        </w:rPr>
        <w:t xml:space="preserve">An in-depth study on the stages of AI in recruitment process of HRM and attitudes of recruiters and </w:t>
      </w:r>
      <w:proofErr w:type="spellStart"/>
      <w:r w:rsidRPr="00A730F6">
        <w:rPr>
          <w:i/>
        </w:rPr>
        <w:t>recruitees</w:t>
      </w:r>
      <w:proofErr w:type="spellEnd"/>
      <w:r w:rsidRPr="00A730F6">
        <w:rPr>
          <w:i/>
        </w:rPr>
        <w:t xml:space="preserve"> towards AI in Sweden</w:t>
      </w:r>
      <w:r w:rsidRPr="00A730F6">
        <w:t>. https://www.diva-portal.org/smash/get/diva2:1566298/FULLTEXT01.pdf.</w:t>
      </w:r>
    </w:p>
    <w:p w14:paraId="5AC782A5" w14:textId="77777777" w:rsidR="001122C8" w:rsidRPr="00A730F6" w:rsidRDefault="001122C8" w:rsidP="0009514A">
      <w:pPr>
        <w:ind w:left="360"/>
      </w:pPr>
      <w:r w:rsidRPr="00A730F6">
        <w:t xml:space="preserve">Liu, X., Yu, J., </w:t>
      </w:r>
      <w:proofErr w:type="spellStart"/>
      <w:r w:rsidRPr="00A730F6">
        <w:t>Guo</w:t>
      </w:r>
      <w:proofErr w:type="spellEnd"/>
      <w:r w:rsidRPr="00A730F6">
        <w:t xml:space="preserve">, Q. and Li, J., 2022. Employee engagement, its antecedents and effects on business performance in hospitality industry: a multilevel analysis. </w:t>
      </w:r>
      <w:r w:rsidRPr="00A730F6">
        <w:rPr>
          <w:i/>
        </w:rPr>
        <w:t>International Journal of Contemporary Hospitality Management</w:t>
      </w:r>
      <w:r w:rsidRPr="00A730F6">
        <w:t xml:space="preserve">, </w:t>
      </w:r>
      <w:r w:rsidRPr="00A730F6">
        <w:rPr>
          <w:i/>
        </w:rPr>
        <w:t>34</w:t>
      </w:r>
      <w:r w:rsidRPr="00A730F6">
        <w:t>(12), pp.4631-4652. https://www.researchgate.net/profile/Jing-Yu-133/publication/362341315_Employee_engagement_its_antecedents_and_effects_on_business_performance_in_hospitality_industry_a_multilevel_analysis/links/66cd4e8dc2eaa500231ae110/Employee-engagement-its-antecedents-and-effects-on-business-performance-in-hospitality-industry-a-multilevel-analysis.pdf</w:t>
      </w:r>
    </w:p>
    <w:p w14:paraId="32EBDCC4" w14:textId="77777777" w:rsidR="001122C8" w:rsidRPr="00A730F6" w:rsidRDefault="001122C8" w:rsidP="0009514A">
      <w:pPr>
        <w:ind w:left="360"/>
      </w:pPr>
      <w:proofErr w:type="spellStart"/>
      <w:r w:rsidRPr="00A730F6">
        <w:t>Malladi</w:t>
      </w:r>
      <w:proofErr w:type="spellEnd"/>
      <w:r w:rsidRPr="00A730F6">
        <w:t xml:space="preserve">, N.S.N.R. and </w:t>
      </w:r>
      <w:proofErr w:type="spellStart"/>
      <w:r w:rsidRPr="00A730F6">
        <w:t>Renuka</w:t>
      </w:r>
      <w:proofErr w:type="spellEnd"/>
      <w:r w:rsidRPr="00A730F6">
        <w:t xml:space="preserve">, A., 2024. Mentorship and Coaching: Cultivating Next-Generation Tech Product Leaders. </w:t>
      </w:r>
      <w:r w:rsidRPr="00A730F6">
        <w:rPr>
          <w:i/>
        </w:rPr>
        <w:t>International Journal of Science and Research Archive</w:t>
      </w:r>
      <w:r w:rsidRPr="00A730F6">
        <w:t xml:space="preserve">, </w:t>
      </w:r>
      <w:r w:rsidRPr="00A730F6">
        <w:rPr>
          <w:i/>
        </w:rPr>
        <w:t>13</w:t>
      </w:r>
      <w:r w:rsidRPr="00A730F6">
        <w:t>(01), pp.1059-1080.</w:t>
      </w:r>
      <w:hyperlink r:id="rId18">
        <w:r w:rsidRPr="00A730F6">
          <w:t xml:space="preserve"> https://www.researchgate.net/profile/Naga-Srirama-Narasimha-Raviteja-Malladi/publication/390492647_Mentorship_and_Coaching_Cultivating_Next-Generation_Tech_Product_Leaders/links/67f03c0de8041142a164c0c5/Mentorship-and-Coaching-Cultivating-Next-Generation-Tech-Product-Leaders.pdf?__cf_chl_tk=x_589chULNRAxphNFDgKivZslC7wnPm62F1473uFJ2o-1748960009-1.0.1.1-AITPIU2_Qf9DKJWWOZiDWoMqF9AxW5OXpoDquQdPixM</w:t>
        </w:r>
      </w:hyperlink>
    </w:p>
    <w:p w14:paraId="1D812977" w14:textId="77777777" w:rsidR="001122C8" w:rsidRPr="00A730F6" w:rsidRDefault="001122C8" w:rsidP="0009514A">
      <w:pPr>
        <w:ind w:left="360"/>
        <w:rPr>
          <w:highlight w:val="white"/>
        </w:rPr>
      </w:pPr>
      <w:proofErr w:type="spellStart"/>
      <w:r w:rsidRPr="00A730F6">
        <w:rPr>
          <w:highlight w:val="white"/>
        </w:rPr>
        <w:t>Mampuru</w:t>
      </w:r>
      <w:proofErr w:type="spellEnd"/>
      <w:r w:rsidRPr="00A730F6">
        <w:rPr>
          <w:highlight w:val="white"/>
        </w:rPr>
        <w:t xml:space="preserve">, M.P., </w:t>
      </w:r>
      <w:proofErr w:type="spellStart"/>
      <w:r w:rsidRPr="00A730F6">
        <w:rPr>
          <w:highlight w:val="white"/>
        </w:rPr>
        <w:t>Mokoena</w:t>
      </w:r>
      <w:proofErr w:type="spellEnd"/>
      <w:r w:rsidRPr="00A730F6">
        <w:rPr>
          <w:highlight w:val="white"/>
        </w:rPr>
        <w:t xml:space="preserve">, B.A. and </w:t>
      </w:r>
      <w:proofErr w:type="spellStart"/>
      <w:r w:rsidRPr="00A730F6">
        <w:rPr>
          <w:highlight w:val="white"/>
        </w:rPr>
        <w:t>Isabirye</w:t>
      </w:r>
      <w:proofErr w:type="spellEnd"/>
      <w:r w:rsidRPr="00A730F6">
        <w:rPr>
          <w:highlight w:val="white"/>
        </w:rPr>
        <w:t xml:space="preserve">, A.K., 2024. Training and development impact on job satisfaction, loyalty and retention among academics. </w:t>
      </w:r>
      <w:r w:rsidRPr="00A730F6">
        <w:rPr>
          <w:i/>
          <w:highlight w:val="white"/>
        </w:rPr>
        <w:t>SA Journal of Human Resource Management</w:t>
      </w:r>
      <w:r w:rsidRPr="00A730F6">
        <w:rPr>
          <w:highlight w:val="white"/>
        </w:rPr>
        <w:t xml:space="preserve">, </w:t>
      </w:r>
      <w:r w:rsidRPr="00A730F6">
        <w:rPr>
          <w:i/>
          <w:highlight w:val="white"/>
        </w:rPr>
        <w:t>22</w:t>
      </w:r>
      <w:r w:rsidRPr="00A730F6">
        <w:rPr>
          <w:highlight w:val="white"/>
        </w:rPr>
        <w:t>, p.2420.</w:t>
      </w:r>
      <w:hyperlink r:id="rId19">
        <w:r w:rsidRPr="00A730F6">
          <w:rPr>
            <w:highlight w:val="white"/>
          </w:rPr>
          <w:t xml:space="preserve"> https://www.scielo.org.za/pdf/sajhrm/v22/10.pdf</w:t>
        </w:r>
      </w:hyperlink>
    </w:p>
    <w:p w14:paraId="7F208109" w14:textId="77777777" w:rsidR="001122C8" w:rsidRPr="00A730F6" w:rsidRDefault="001122C8" w:rsidP="0009514A">
      <w:pPr>
        <w:ind w:left="360"/>
      </w:pPr>
      <w:r w:rsidRPr="00A730F6">
        <w:rPr>
          <w:highlight w:val="white"/>
        </w:rPr>
        <w:t xml:space="preserve">Michael, N. and Fotiadis, A., 2022. Employee turnover: The hotel industry perspective. </w:t>
      </w:r>
      <w:r w:rsidRPr="00A730F6">
        <w:rPr>
          <w:i/>
        </w:rPr>
        <w:t>Journal of Tourism, Heritage &amp; Services Marketing</w:t>
      </w:r>
      <w:r w:rsidRPr="00A730F6">
        <w:t xml:space="preserve">, </w:t>
      </w:r>
      <w:r w:rsidRPr="00A730F6">
        <w:rPr>
          <w:i/>
        </w:rPr>
        <w:t>8</w:t>
      </w:r>
      <w:r w:rsidRPr="00A730F6">
        <w:t>(1), pp.38-47. https://www.ssoar.info/ssoar/bitstream/handle/document/87142/ssoar-jthsm-2022-1-michael_et_al-Employee_turnover_The_hotel_industry.pdf?sequence=1</w:t>
      </w:r>
    </w:p>
    <w:p w14:paraId="1D032910" w14:textId="77777777" w:rsidR="001122C8" w:rsidRPr="00A730F6" w:rsidRDefault="001122C8" w:rsidP="0009514A">
      <w:pPr>
        <w:ind w:left="360"/>
      </w:pPr>
      <w:r w:rsidRPr="00A730F6">
        <w:t xml:space="preserve">Monteiro, E. and Joseph, J., 2023. A review on the impact of workplace culture on employee mental health and well-being. </w:t>
      </w:r>
      <w:r w:rsidRPr="00A730F6">
        <w:rPr>
          <w:i/>
        </w:rPr>
        <w:t>International Journal of Case Studies in Business, IT and Education (IJCSBE)</w:t>
      </w:r>
      <w:r w:rsidRPr="00A730F6">
        <w:t xml:space="preserve">, </w:t>
      </w:r>
      <w:r w:rsidRPr="00A730F6">
        <w:rPr>
          <w:i/>
        </w:rPr>
        <w:t>7</w:t>
      </w:r>
      <w:r w:rsidRPr="00A730F6">
        <w:t>(2), pp.291-317. https://www.academia.edu/download/114594804/17._A_Review_on_The_Impact_of_Workplace_Culture_1_.pdf</w:t>
      </w:r>
    </w:p>
    <w:p w14:paraId="1D4B08C8" w14:textId="77777777" w:rsidR="001122C8" w:rsidRPr="00A730F6" w:rsidRDefault="001122C8" w:rsidP="0009514A">
      <w:pPr>
        <w:ind w:left="360"/>
      </w:pPr>
      <w:r w:rsidRPr="00A730F6">
        <w:t xml:space="preserve">Moore, J.R. and Hanson, W., 2022. Improving leader effectiveness: impact on employee engagement and retention. </w:t>
      </w:r>
      <w:r w:rsidRPr="00A730F6">
        <w:rPr>
          <w:i/>
        </w:rPr>
        <w:t>Journal of Management Development</w:t>
      </w:r>
      <w:r w:rsidRPr="00A730F6">
        <w:t xml:space="preserve">, </w:t>
      </w:r>
      <w:r w:rsidRPr="00A730F6">
        <w:rPr>
          <w:i/>
        </w:rPr>
        <w:t>41</w:t>
      </w:r>
      <w:r w:rsidRPr="00A730F6">
        <w:t>(7/8), pp.450-468. https://www.researchgate.net/profile/Jeffrey-Moore-4/publication/363190699_Improving_leader_effectiveness_impact_on_employee_engagement_and_retention/links/6744b6657ca4cb2842ac2f74/Improving-leader-effectiveness-impact-on-employee-engagement-and-retention.pdf</w:t>
      </w:r>
    </w:p>
    <w:p w14:paraId="629C9C72" w14:textId="77777777" w:rsidR="001122C8" w:rsidRPr="00A730F6" w:rsidRDefault="001122C8" w:rsidP="0009514A">
      <w:pPr>
        <w:ind w:left="360"/>
        <w:rPr>
          <w:highlight w:val="white"/>
        </w:rPr>
      </w:pPr>
      <w:r w:rsidRPr="00A730F6">
        <w:rPr>
          <w:highlight w:val="white"/>
        </w:rPr>
        <w:t xml:space="preserve">Mustafa, B. and </w:t>
      </w:r>
      <w:proofErr w:type="spellStart"/>
      <w:r w:rsidRPr="00A730F6">
        <w:rPr>
          <w:highlight w:val="white"/>
        </w:rPr>
        <w:t>Lleshi</w:t>
      </w:r>
      <w:proofErr w:type="spellEnd"/>
      <w:r w:rsidRPr="00A730F6">
        <w:rPr>
          <w:highlight w:val="white"/>
        </w:rPr>
        <w:t xml:space="preserve">, S., 2024. The impact of lifelong learning and investments in employee development on employee productivity and performance. </w:t>
      </w:r>
      <w:r w:rsidRPr="00A730F6">
        <w:rPr>
          <w:i/>
          <w:highlight w:val="white"/>
        </w:rPr>
        <w:t>Multidisciplinary Reviews</w:t>
      </w:r>
      <w:r w:rsidRPr="00A730F6">
        <w:rPr>
          <w:highlight w:val="white"/>
        </w:rPr>
        <w:t xml:space="preserve">, </w:t>
      </w:r>
      <w:r w:rsidRPr="00A730F6">
        <w:rPr>
          <w:i/>
          <w:highlight w:val="white"/>
        </w:rPr>
        <w:t>7</w:t>
      </w:r>
      <w:r w:rsidRPr="00A730F6">
        <w:rPr>
          <w:highlight w:val="white"/>
        </w:rPr>
        <w:t>(8), pp.2024175-2024175.</w:t>
      </w:r>
      <w:hyperlink r:id="rId20">
        <w:r w:rsidRPr="00A730F6">
          <w:rPr>
            <w:highlight w:val="white"/>
          </w:rPr>
          <w:t xml:space="preserve"> https://malque.pub/ojs/index.php/mr/article/download/2291/1589</w:t>
        </w:r>
      </w:hyperlink>
    </w:p>
    <w:p w14:paraId="2D2ABFAB" w14:textId="77777777" w:rsidR="001122C8" w:rsidRPr="00A730F6" w:rsidRDefault="001122C8" w:rsidP="0009514A">
      <w:pPr>
        <w:ind w:left="360"/>
      </w:pPr>
      <w:proofErr w:type="spellStart"/>
      <w:r w:rsidRPr="00A730F6">
        <w:t>Muthanna</w:t>
      </w:r>
      <w:proofErr w:type="spellEnd"/>
      <w:r w:rsidRPr="00A730F6">
        <w:t xml:space="preserve">, A., </w:t>
      </w:r>
      <w:proofErr w:type="spellStart"/>
      <w:r w:rsidRPr="00A730F6">
        <w:t>Chaaban</w:t>
      </w:r>
      <w:proofErr w:type="spellEnd"/>
      <w:r w:rsidRPr="00A730F6">
        <w:t xml:space="preserve">, Y. and </w:t>
      </w:r>
      <w:proofErr w:type="spellStart"/>
      <w:r w:rsidRPr="00A730F6">
        <w:t>Qadhi</w:t>
      </w:r>
      <w:proofErr w:type="spellEnd"/>
      <w:r w:rsidRPr="00A730F6">
        <w:t xml:space="preserve">, S. 2023. A model of the interrelationship between research ethics and research integrity. </w:t>
      </w:r>
      <w:r w:rsidRPr="00A730F6">
        <w:rPr>
          <w:i/>
        </w:rPr>
        <w:t>International Journal of Qualitative Studies on Health and Well-being</w:t>
      </w:r>
      <w:r w:rsidRPr="00A730F6">
        <w:t>, 19(1). https://www.tandfonline.com/doi/full/10.1080/17482631.2023.2295151.</w:t>
      </w:r>
    </w:p>
    <w:p w14:paraId="5C07DF6E" w14:textId="77777777" w:rsidR="001122C8" w:rsidRPr="00A730F6" w:rsidRDefault="001122C8" w:rsidP="0009514A">
      <w:pPr>
        <w:ind w:left="360"/>
      </w:pPr>
      <w:proofErr w:type="spellStart"/>
      <w:r w:rsidRPr="00A730F6">
        <w:t>Obeng-Tuaah</w:t>
      </w:r>
      <w:proofErr w:type="spellEnd"/>
      <w:r w:rsidRPr="00A730F6">
        <w:t xml:space="preserve">, M., 2025. Employees training and development to enhance organisational performance. </w:t>
      </w:r>
      <w:r w:rsidRPr="00A730F6">
        <w:rPr>
          <w:i/>
        </w:rPr>
        <w:t>International Journal of Multidisciplinary Studies and Innovative Research</w:t>
      </w:r>
      <w:r w:rsidRPr="00A730F6">
        <w:t xml:space="preserve">, </w:t>
      </w:r>
      <w:r w:rsidRPr="00A730F6">
        <w:rPr>
          <w:i/>
        </w:rPr>
        <w:t>13</w:t>
      </w:r>
      <w:r w:rsidRPr="00A730F6">
        <w:t>(1), pp.1-15. https://scholarindexing.com/uploads/files/hpwrq_eg0l537nf.pdf</w:t>
      </w:r>
    </w:p>
    <w:p w14:paraId="351376C6" w14:textId="77777777" w:rsidR="001122C8" w:rsidRPr="00A730F6" w:rsidRDefault="001122C8" w:rsidP="0009514A">
      <w:pPr>
        <w:ind w:left="360"/>
      </w:pPr>
      <w:proofErr w:type="spellStart"/>
      <w:r w:rsidRPr="00A730F6">
        <w:t>Preko</w:t>
      </w:r>
      <w:proofErr w:type="spellEnd"/>
      <w:r w:rsidRPr="00A730F6">
        <w:t xml:space="preserve">, A. and </w:t>
      </w:r>
      <w:proofErr w:type="spellStart"/>
      <w:r w:rsidRPr="00A730F6">
        <w:t>Anyigba</w:t>
      </w:r>
      <w:proofErr w:type="spellEnd"/>
      <w:r w:rsidRPr="00A730F6">
        <w:t xml:space="preserve">, H., 2024. The tourism and hospitality career progression pathway. </w:t>
      </w:r>
      <w:r w:rsidRPr="00A730F6">
        <w:rPr>
          <w:i/>
        </w:rPr>
        <w:t>International Hospitality Review</w:t>
      </w:r>
      <w:r w:rsidRPr="00A730F6">
        <w:t xml:space="preserve">, </w:t>
      </w:r>
      <w:r w:rsidRPr="00A730F6">
        <w:rPr>
          <w:i/>
        </w:rPr>
        <w:t>38</w:t>
      </w:r>
      <w:r w:rsidRPr="00A730F6">
        <w:t>(1), pp.54-80. https://www.emerald.com/insight/content/doi/10.1108/IHR-02-2022-0005/full/pdf</w:t>
      </w:r>
    </w:p>
    <w:p w14:paraId="46C04E6A" w14:textId="77777777" w:rsidR="001122C8" w:rsidRPr="00A730F6" w:rsidRDefault="001122C8" w:rsidP="0009514A">
      <w:pPr>
        <w:ind w:left="360"/>
        <w:rPr>
          <w:highlight w:val="white"/>
        </w:rPr>
      </w:pPr>
      <w:r w:rsidRPr="00A730F6">
        <w:rPr>
          <w:highlight w:val="white"/>
        </w:rPr>
        <w:t xml:space="preserve">Qi, L., Yee, C.M., Chan, B. and </w:t>
      </w:r>
      <w:proofErr w:type="spellStart"/>
      <w:r w:rsidRPr="00A730F6">
        <w:rPr>
          <w:highlight w:val="white"/>
        </w:rPr>
        <w:t>Fah</w:t>
      </w:r>
      <w:proofErr w:type="spellEnd"/>
      <w:r w:rsidRPr="00A730F6">
        <w:rPr>
          <w:highlight w:val="white"/>
        </w:rPr>
        <w:t xml:space="preserve">, Y., 2024. The role of work-life balance in enhancing employee loyalty. </w:t>
      </w:r>
      <w:r w:rsidRPr="00A730F6">
        <w:rPr>
          <w:i/>
          <w:highlight w:val="white"/>
        </w:rPr>
        <w:t>Accounting and Corporate Management</w:t>
      </w:r>
      <w:r w:rsidRPr="00A730F6">
        <w:rPr>
          <w:highlight w:val="white"/>
        </w:rPr>
        <w:t xml:space="preserve">, </w:t>
      </w:r>
      <w:r w:rsidRPr="00A730F6">
        <w:rPr>
          <w:i/>
          <w:highlight w:val="white"/>
        </w:rPr>
        <w:t>6</w:t>
      </w:r>
      <w:r w:rsidRPr="00A730F6">
        <w:rPr>
          <w:highlight w:val="white"/>
        </w:rPr>
        <w:t>(1), pp.43-47. http://166.62.7.99/assets/default/article/2024/02/28/article_1709107365.pdf</w:t>
      </w:r>
    </w:p>
    <w:p w14:paraId="5A8D1318" w14:textId="77777777" w:rsidR="001122C8" w:rsidRPr="00A730F6" w:rsidRDefault="001122C8" w:rsidP="0009514A">
      <w:pPr>
        <w:ind w:left="360"/>
      </w:pPr>
      <w:proofErr w:type="spellStart"/>
      <w:r w:rsidRPr="00A730F6">
        <w:t>Quader</w:t>
      </w:r>
      <w:proofErr w:type="spellEnd"/>
      <w:r w:rsidRPr="00A730F6">
        <w:t xml:space="preserve">, M., 2024. Exploring human resource management practices and employee satisfaction in Bangladesh's private banking sector. </w:t>
      </w:r>
      <w:r w:rsidRPr="00A730F6">
        <w:rPr>
          <w:i/>
        </w:rPr>
        <w:t>Journal of Policy Options</w:t>
      </w:r>
      <w:r w:rsidRPr="00A730F6">
        <w:t xml:space="preserve">, </w:t>
      </w:r>
      <w:r w:rsidRPr="00A730F6">
        <w:rPr>
          <w:i/>
        </w:rPr>
        <w:t>7</w:t>
      </w:r>
      <w:r w:rsidRPr="00A730F6">
        <w:t>(1), pp.36-45. https://resdojournals.com/index.php/jpo/article/download/352/227</w:t>
      </w:r>
    </w:p>
    <w:p w14:paraId="712270B5" w14:textId="77777777" w:rsidR="001122C8" w:rsidRPr="00A730F6" w:rsidRDefault="001122C8" w:rsidP="0009514A">
      <w:pPr>
        <w:ind w:left="360"/>
      </w:pPr>
      <w:r w:rsidRPr="00A730F6">
        <w:t xml:space="preserve">Raza, M., </w:t>
      </w:r>
      <w:proofErr w:type="spellStart"/>
      <w:r w:rsidRPr="00A730F6">
        <w:t>Khokhar</w:t>
      </w:r>
      <w:proofErr w:type="spellEnd"/>
      <w:r w:rsidRPr="00A730F6">
        <w:t xml:space="preserve">, M.F., </w:t>
      </w:r>
      <w:proofErr w:type="spellStart"/>
      <w:r w:rsidRPr="00A730F6">
        <w:t>Zubair</w:t>
      </w:r>
      <w:proofErr w:type="spellEnd"/>
      <w:r w:rsidRPr="00A730F6">
        <w:t xml:space="preserve">, M. and </w:t>
      </w:r>
      <w:proofErr w:type="spellStart"/>
      <w:r w:rsidRPr="00A730F6">
        <w:t>Rubab</w:t>
      </w:r>
      <w:proofErr w:type="spellEnd"/>
      <w:r w:rsidRPr="00A730F6">
        <w:t xml:space="preserve">, M., 2023. Impact of transparent communication in HR governance: fostering employee trust and engagement. </w:t>
      </w:r>
      <w:r w:rsidRPr="00A730F6">
        <w:rPr>
          <w:i/>
        </w:rPr>
        <w:t>Bulletin of Business and Economics (BBE)</w:t>
      </w:r>
      <w:r w:rsidRPr="00A730F6">
        <w:t xml:space="preserve">, </w:t>
      </w:r>
      <w:r w:rsidRPr="00A730F6">
        <w:rPr>
          <w:i/>
        </w:rPr>
        <w:t>12</w:t>
      </w:r>
      <w:r w:rsidRPr="00A730F6">
        <w:t>(3), pp.558-566.</w:t>
      </w:r>
      <w:hyperlink r:id="rId21">
        <w:r w:rsidRPr="00A730F6">
          <w:t xml:space="preserve"> https://bbejournal.com/index.php/BBE/article/download/560/430</w:t>
        </w:r>
      </w:hyperlink>
    </w:p>
    <w:p w14:paraId="514ACCA9" w14:textId="77777777" w:rsidR="001122C8" w:rsidRPr="00A730F6" w:rsidRDefault="001122C8" w:rsidP="0009514A">
      <w:pPr>
        <w:ind w:left="360"/>
        <w:rPr>
          <w:highlight w:val="white"/>
        </w:rPr>
      </w:pPr>
      <w:proofErr w:type="spellStart"/>
      <w:r w:rsidRPr="00A730F6">
        <w:rPr>
          <w:highlight w:val="white"/>
        </w:rPr>
        <w:t>Riyanto</w:t>
      </w:r>
      <w:proofErr w:type="spellEnd"/>
      <w:r w:rsidRPr="00A730F6">
        <w:rPr>
          <w:highlight w:val="white"/>
        </w:rPr>
        <w:t xml:space="preserve">, S., </w:t>
      </w:r>
      <w:proofErr w:type="spellStart"/>
      <w:r w:rsidRPr="00A730F6">
        <w:rPr>
          <w:highlight w:val="white"/>
        </w:rPr>
        <w:t>Handiman</w:t>
      </w:r>
      <w:proofErr w:type="spellEnd"/>
      <w:r w:rsidRPr="00A730F6">
        <w:rPr>
          <w:highlight w:val="white"/>
        </w:rPr>
        <w:t xml:space="preserve">, U.T., </w:t>
      </w:r>
      <w:proofErr w:type="spellStart"/>
      <w:r w:rsidRPr="00A730F6">
        <w:rPr>
          <w:highlight w:val="white"/>
        </w:rPr>
        <w:t>Gultom</w:t>
      </w:r>
      <w:proofErr w:type="spellEnd"/>
      <w:r w:rsidRPr="00A730F6">
        <w:rPr>
          <w:highlight w:val="white"/>
        </w:rPr>
        <w:t xml:space="preserve">, M., </w:t>
      </w:r>
      <w:proofErr w:type="spellStart"/>
      <w:r w:rsidRPr="00A730F6">
        <w:rPr>
          <w:highlight w:val="white"/>
        </w:rPr>
        <w:t>Gunawan</w:t>
      </w:r>
      <w:proofErr w:type="spellEnd"/>
      <w:r w:rsidRPr="00A730F6">
        <w:rPr>
          <w:highlight w:val="white"/>
        </w:rPr>
        <w:t xml:space="preserve">, A., Putra, J.M. and </w:t>
      </w:r>
      <w:proofErr w:type="spellStart"/>
      <w:r w:rsidRPr="00A730F6">
        <w:rPr>
          <w:highlight w:val="white"/>
        </w:rPr>
        <w:t>Budiyanto</w:t>
      </w:r>
      <w:proofErr w:type="spellEnd"/>
      <w:r w:rsidRPr="00A730F6">
        <w:rPr>
          <w:highlight w:val="white"/>
        </w:rPr>
        <w:t xml:space="preserve">, H., 2023. Increasing job satisfaction, organizational commitment and the requirement for competence and training. </w:t>
      </w:r>
      <w:r w:rsidRPr="00A730F6">
        <w:rPr>
          <w:i/>
          <w:highlight w:val="white"/>
        </w:rPr>
        <w:t>Emerging Science Journal</w:t>
      </w:r>
      <w:r w:rsidRPr="00A730F6">
        <w:rPr>
          <w:highlight w:val="white"/>
        </w:rPr>
        <w:t xml:space="preserve">, </w:t>
      </w:r>
      <w:r w:rsidRPr="00A730F6">
        <w:rPr>
          <w:i/>
          <w:highlight w:val="white"/>
        </w:rPr>
        <w:t>7</w:t>
      </w:r>
      <w:r w:rsidRPr="00A730F6">
        <w:rPr>
          <w:highlight w:val="white"/>
        </w:rPr>
        <w:t>(2), pp.520-537.</w:t>
      </w:r>
      <w:hyperlink r:id="rId22">
        <w:r w:rsidRPr="00A730F6">
          <w:rPr>
            <w:highlight w:val="white"/>
          </w:rPr>
          <w:t xml:space="preserve"> https://www.academia.edu/download/100345720/pdf.pdf</w:t>
        </w:r>
      </w:hyperlink>
    </w:p>
    <w:p w14:paraId="3D9A4171" w14:textId="77777777" w:rsidR="001122C8" w:rsidRPr="00A730F6" w:rsidRDefault="001122C8" w:rsidP="0009514A">
      <w:pPr>
        <w:ind w:left="360"/>
        <w:rPr>
          <w:highlight w:val="white"/>
        </w:rPr>
      </w:pPr>
      <w:proofErr w:type="spellStart"/>
      <w:r w:rsidRPr="00A730F6">
        <w:rPr>
          <w:highlight w:val="white"/>
        </w:rPr>
        <w:t>Sadewa</w:t>
      </w:r>
      <w:proofErr w:type="spellEnd"/>
      <w:r w:rsidRPr="00A730F6">
        <w:rPr>
          <w:highlight w:val="white"/>
        </w:rPr>
        <w:t xml:space="preserve">, I. and </w:t>
      </w:r>
      <w:proofErr w:type="spellStart"/>
      <w:r w:rsidRPr="00A730F6">
        <w:rPr>
          <w:highlight w:val="white"/>
        </w:rPr>
        <w:t>Ridwan</w:t>
      </w:r>
      <w:proofErr w:type="spellEnd"/>
      <w:r w:rsidRPr="00A730F6">
        <w:rPr>
          <w:highlight w:val="white"/>
        </w:rPr>
        <w:t xml:space="preserve">, R., 2024. The Role of Training and Development in Enhancing Employee Competence to Realize an Innovative and Efficient Organizational Work Environment. </w:t>
      </w:r>
      <w:proofErr w:type="spellStart"/>
      <w:r w:rsidRPr="00A730F6">
        <w:rPr>
          <w:i/>
          <w:highlight w:val="white"/>
        </w:rPr>
        <w:t>Greenation</w:t>
      </w:r>
      <w:proofErr w:type="spellEnd"/>
      <w:r w:rsidRPr="00A730F6">
        <w:rPr>
          <w:i/>
          <w:highlight w:val="white"/>
        </w:rPr>
        <w:t xml:space="preserve"> Management and Business Review</w:t>
      </w:r>
      <w:r w:rsidRPr="00A730F6">
        <w:rPr>
          <w:highlight w:val="white"/>
        </w:rPr>
        <w:t xml:space="preserve">, </w:t>
      </w:r>
      <w:r w:rsidRPr="00A730F6">
        <w:rPr>
          <w:i/>
          <w:highlight w:val="white"/>
        </w:rPr>
        <w:t>1</w:t>
      </w:r>
      <w:r w:rsidRPr="00A730F6">
        <w:rPr>
          <w:highlight w:val="white"/>
        </w:rPr>
        <w:t>(1), pp.16-22.</w:t>
      </w:r>
      <w:hyperlink r:id="rId23">
        <w:r w:rsidRPr="00A730F6">
          <w:rPr>
            <w:highlight w:val="white"/>
          </w:rPr>
          <w:t xml:space="preserve"> https://greenationpublisher.org/GMBR/article/download/347/251</w:t>
        </w:r>
      </w:hyperlink>
    </w:p>
    <w:p w14:paraId="61CD61EB" w14:textId="77777777" w:rsidR="001122C8" w:rsidRPr="00A730F6" w:rsidRDefault="001122C8" w:rsidP="0009514A">
      <w:pPr>
        <w:ind w:left="360"/>
      </w:pPr>
      <w:r w:rsidRPr="00A730F6">
        <w:t xml:space="preserve">Saka, R., </w:t>
      </w:r>
      <w:proofErr w:type="spellStart"/>
      <w:r w:rsidRPr="00A730F6">
        <w:t>Chinagozi</w:t>
      </w:r>
      <w:proofErr w:type="spellEnd"/>
      <w:r w:rsidRPr="00A730F6">
        <w:t xml:space="preserve">, O.G. and Joe, O.N. 2023. Exploratory Research Design in Management Science: A Review of Literature on Conduct and Application. </w:t>
      </w:r>
      <w:r w:rsidRPr="00A730F6">
        <w:rPr>
          <w:i/>
        </w:rPr>
        <w:t>International Journal of Research and Innovation in Social Science (IJRISS)</w:t>
      </w:r>
      <w:r w:rsidRPr="00A730F6">
        <w:t>, 7(4), pp.1384–1395. https://www.researchgate.net/publication/370960798_Exploratory_Research_Design_in_Management_Science_A_Review_of_Literature_on_Conduct_and_Application.</w:t>
      </w:r>
    </w:p>
    <w:p w14:paraId="1F32545B" w14:textId="77777777" w:rsidR="001122C8" w:rsidRPr="00A730F6" w:rsidRDefault="001122C8" w:rsidP="0009514A">
      <w:pPr>
        <w:ind w:left="360"/>
        <w:rPr>
          <w:lang w:val="it-IT"/>
        </w:rPr>
      </w:pPr>
      <w:proofErr w:type="spellStart"/>
      <w:r w:rsidRPr="00A730F6">
        <w:t>Samsudin</w:t>
      </w:r>
      <w:proofErr w:type="spellEnd"/>
      <w:r w:rsidRPr="00A730F6">
        <w:t xml:space="preserve">, A., </w:t>
      </w:r>
      <w:proofErr w:type="spellStart"/>
      <w:r w:rsidRPr="00A730F6">
        <w:t>Ikaningtiyas</w:t>
      </w:r>
      <w:proofErr w:type="spellEnd"/>
      <w:r w:rsidRPr="00A730F6">
        <w:t xml:space="preserve">, M., </w:t>
      </w:r>
      <w:proofErr w:type="spellStart"/>
      <w:r w:rsidRPr="00A730F6">
        <w:t>Mulia</w:t>
      </w:r>
      <w:proofErr w:type="spellEnd"/>
      <w:r w:rsidRPr="00A730F6">
        <w:t xml:space="preserve">, F. and </w:t>
      </w:r>
      <w:proofErr w:type="spellStart"/>
      <w:r w:rsidRPr="00A730F6">
        <w:t>Rintalla</w:t>
      </w:r>
      <w:proofErr w:type="spellEnd"/>
      <w:r w:rsidRPr="00A730F6">
        <w:t xml:space="preserve">, M., 2024. Exploring the relationship between career advancement, work-life balance, and corporate financial performance: a systematic review. </w:t>
      </w:r>
      <w:r w:rsidRPr="00A730F6">
        <w:rPr>
          <w:i/>
          <w:lang w:val="it-IT"/>
        </w:rPr>
        <w:t>Atestasi: Jurnal Ilmiah Akuntansi</w:t>
      </w:r>
      <w:r w:rsidRPr="00A730F6">
        <w:rPr>
          <w:lang w:val="it-IT"/>
        </w:rPr>
        <w:t xml:space="preserve">, </w:t>
      </w:r>
      <w:r w:rsidRPr="00A730F6">
        <w:rPr>
          <w:i/>
          <w:lang w:val="it-IT"/>
        </w:rPr>
        <w:t>7</w:t>
      </w:r>
      <w:r w:rsidRPr="00A730F6">
        <w:rPr>
          <w:lang w:val="it-IT"/>
        </w:rPr>
        <w:t>(2), pp.1091-1110.</w:t>
      </w:r>
      <w:r>
        <w:fldChar w:fldCharType="begin"/>
      </w:r>
      <w:r>
        <w:instrText>HYPERLINK "https://jurnal.feb-umi.id/index.php/ATESTASI/article/download/918/671" \h</w:instrText>
      </w:r>
      <w:r>
        <w:fldChar w:fldCharType="separate"/>
      </w:r>
      <w:r w:rsidRPr="00A730F6">
        <w:rPr>
          <w:lang w:val="it-IT"/>
        </w:rPr>
        <w:t xml:space="preserve"> https://jurnal.feb-umi.id/index.php/ATESTASI/article/download/918/671</w:t>
      </w:r>
      <w:r>
        <w:fldChar w:fldCharType="end"/>
      </w:r>
    </w:p>
    <w:p w14:paraId="68DAF4AF" w14:textId="77777777" w:rsidR="001122C8" w:rsidRPr="00A730F6" w:rsidRDefault="001122C8" w:rsidP="0009514A">
      <w:pPr>
        <w:ind w:left="360"/>
        <w:rPr>
          <w:highlight w:val="white"/>
        </w:rPr>
      </w:pPr>
      <w:proofErr w:type="spellStart"/>
      <w:r w:rsidRPr="00A730F6">
        <w:rPr>
          <w:highlight w:val="white"/>
        </w:rPr>
        <w:t>Saravanan</w:t>
      </w:r>
      <w:proofErr w:type="spellEnd"/>
      <w:r w:rsidRPr="00A730F6">
        <w:rPr>
          <w:highlight w:val="white"/>
        </w:rPr>
        <w:t xml:space="preserve">, B. and </w:t>
      </w:r>
      <w:proofErr w:type="spellStart"/>
      <w:r w:rsidRPr="00A730F6">
        <w:rPr>
          <w:highlight w:val="white"/>
        </w:rPr>
        <w:t>Vasantha</w:t>
      </w:r>
      <w:proofErr w:type="spellEnd"/>
      <w:r w:rsidRPr="00A730F6">
        <w:rPr>
          <w:highlight w:val="white"/>
        </w:rPr>
        <w:t xml:space="preserve">, S., 2023. Local regulations compliance measures for job retention of employees during COVID crisis through adaptability factors on monetary fringe benefits. </w:t>
      </w:r>
      <w:r w:rsidRPr="00A730F6">
        <w:rPr>
          <w:i/>
          <w:highlight w:val="white"/>
        </w:rPr>
        <w:t>Russian Law Journal</w:t>
      </w:r>
      <w:r w:rsidRPr="00A730F6">
        <w:rPr>
          <w:highlight w:val="white"/>
        </w:rPr>
        <w:t xml:space="preserve">, </w:t>
      </w:r>
      <w:r w:rsidRPr="00A730F6">
        <w:rPr>
          <w:i/>
          <w:highlight w:val="white"/>
        </w:rPr>
        <w:t>11</w:t>
      </w:r>
      <w:r w:rsidRPr="00A730F6">
        <w:rPr>
          <w:highlight w:val="white"/>
        </w:rPr>
        <w:t>(9S), pp.212-219.</w:t>
      </w:r>
      <w:hyperlink r:id="rId24">
        <w:r w:rsidRPr="00A730F6">
          <w:rPr>
            <w:highlight w:val="white"/>
          </w:rPr>
          <w:t xml:space="preserve"> https://cyberleninka.ru/article/n/local-regulations-compliance-measures-for-job-retention-of-employees-during-covid-crisis-through-adaptability-factors-on-monetary</w:t>
        </w:r>
      </w:hyperlink>
    </w:p>
    <w:p w14:paraId="32E9BE4F" w14:textId="77777777" w:rsidR="001122C8" w:rsidRPr="00A730F6" w:rsidRDefault="001122C8" w:rsidP="0009514A">
      <w:pPr>
        <w:ind w:left="360"/>
      </w:pPr>
      <w:proofErr w:type="spellStart"/>
      <w:r w:rsidRPr="00A730F6">
        <w:t>Schifferstein</w:t>
      </w:r>
      <w:proofErr w:type="spellEnd"/>
      <w:r w:rsidRPr="00A730F6">
        <w:t xml:space="preserve">, H.N.J., Lemke, M. and de Boer, A. 2021. An exploratory study using graphic design to communicate consumer benefits on food packaging. </w:t>
      </w:r>
      <w:r w:rsidRPr="00A730F6">
        <w:rPr>
          <w:i/>
        </w:rPr>
        <w:t>Food Quality and Preference</w:t>
      </w:r>
      <w:r w:rsidRPr="00A730F6">
        <w:t>, 97, p.104458. https://www.sciencedirect.com/science/article/pii/S0950329321003402.</w:t>
      </w:r>
    </w:p>
    <w:p w14:paraId="4C36A348" w14:textId="77777777" w:rsidR="001122C8" w:rsidRPr="00A730F6" w:rsidRDefault="001122C8" w:rsidP="0009514A">
      <w:pPr>
        <w:ind w:left="360"/>
      </w:pPr>
      <w:r w:rsidRPr="00A730F6">
        <w:t xml:space="preserve">Shiri, R., </w:t>
      </w:r>
      <w:proofErr w:type="spellStart"/>
      <w:r w:rsidRPr="00A730F6">
        <w:t>Turunen</w:t>
      </w:r>
      <w:proofErr w:type="spellEnd"/>
      <w:r w:rsidRPr="00A730F6">
        <w:t xml:space="preserve">, J., </w:t>
      </w:r>
      <w:proofErr w:type="spellStart"/>
      <w:r w:rsidRPr="00A730F6">
        <w:t>Kausto</w:t>
      </w:r>
      <w:proofErr w:type="spellEnd"/>
      <w:r w:rsidRPr="00A730F6">
        <w:t xml:space="preserve">, J., </w:t>
      </w:r>
      <w:proofErr w:type="spellStart"/>
      <w:r w:rsidRPr="00A730F6">
        <w:t>Leino-Arjas</w:t>
      </w:r>
      <w:proofErr w:type="spellEnd"/>
      <w:r w:rsidRPr="00A730F6">
        <w:t xml:space="preserve">, P., </w:t>
      </w:r>
      <w:proofErr w:type="spellStart"/>
      <w:r w:rsidRPr="00A730F6">
        <w:t>Varje</w:t>
      </w:r>
      <w:proofErr w:type="spellEnd"/>
      <w:r w:rsidRPr="00A730F6">
        <w:t xml:space="preserve">, P., </w:t>
      </w:r>
      <w:proofErr w:type="spellStart"/>
      <w:r w:rsidRPr="00A730F6">
        <w:t>Väänänen</w:t>
      </w:r>
      <w:proofErr w:type="spellEnd"/>
      <w:r w:rsidRPr="00A730F6">
        <w:t xml:space="preserve">, A. and </w:t>
      </w:r>
      <w:proofErr w:type="spellStart"/>
      <w:r w:rsidRPr="00A730F6">
        <w:t>Ervasti</w:t>
      </w:r>
      <w:proofErr w:type="spellEnd"/>
      <w:r w:rsidRPr="00A730F6">
        <w:t xml:space="preserve">, J., 2022, May. The effect of employee-oriented flexible work on mental health: a systematic review. In </w:t>
      </w:r>
      <w:r w:rsidRPr="00A730F6">
        <w:rPr>
          <w:i/>
        </w:rPr>
        <w:t>Healthcare</w:t>
      </w:r>
      <w:r w:rsidRPr="00A730F6">
        <w:t xml:space="preserve"> (Vol. 10, No. 5, p. 883). MDPI.</w:t>
      </w:r>
      <w:hyperlink r:id="rId25">
        <w:r w:rsidRPr="00A730F6">
          <w:t xml:space="preserve"> https://www.mdpi.com/2227-9032/10/5/883</w:t>
        </w:r>
      </w:hyperlink>
    </w:p>
    <w:p w14:paraId="6722DF0A" w14:textId="77777777" w:rsidR="001122C8" w:rsidRPr="00A730F6" w:rsidRDefault="001122C8" w:rsidP="0009514A">
      <w:pPr>
        <w:ind w:left="360"/>
      </w:pPr>
      <w:proofErr w:type="spellStart"/>
      <w:r w:rsidRPr="00A730F6">
        <w:t>Sikira</w:t>
      </w:r>
      <w:proofErr w:type="spellEnd"/>
      <w:r w:rsidRPr="00A730F6">
        <w:t xml:space="preserve">, R., </w:t>
      </w:r>
      <w:proofErr w:type="spellStart"/>
      <w:r w:rsidRPr="00A730F6">
        <w:t>Madaba</w:t>
      </w:r>
      <w:proofErr w:type="spellEnd"/>
      <w:r w:rsidRPr="00A730F6">
        <w:t xml:space="preserve">, R. and Filbert, R., 2024. Impact of recognition on employees' performance in the Manufacturing Industries in Tanzania: A Case of </w:t>
      </w:r>
      <w:proofErr w:type="spellStart"/>
      <w:r w:rsidRPr="00A730F6">
        <w:t>Tanga</w:t>
      </w:r>
      <w:proofErr w:type="spellEnd"/>
      <w:r w:rsidRPr="00A730F6">
        <w:t xml:space="preserve"> Cement Company. </w:t>
      </w:r>
      <w:r w:rsidRPr="00A730F6">
        <w:rPr>
          <w:i/>
        </w:rPr>
        <w:t>Valley International Journal Digital Library</w:t>
      </w:r>
      <w:r w:rsidRPr="00A730F6">
        <w:t xml:space="preserve">, </w:t>
      </w:r>
      <w:r w:rsidRPr="00A730F6">
        <w:rPr>
          <w:i/>
        </w:rPr>
        <w:t>12</w:t>
      </w:r>
      <w:r w:rsidRPr="00A730F6">
        <w:t>(03), pp.6059-6073.</w:t>
      </w:r>
      <w:hyperlink r:id="rId26">
        <w:r w:rsidRPr="00A730F6">
          <w:t xml:space="preserve"> https://www.academia.edu/download/117470365/3190.pdf</w:t>
        </w:r>
      </w:hyperlink>
    </w:p>
    <w:p w14:paraId="3FD37353" w14:textId="77777777" w:rsidR="001122C8" w:rsidRPr="00A730F6" w:rsidRDefault="001122C8" w:rsidP="0009514A">
      <w:pPr>
        <w:ind w:left="360"/>
      </w:pPr>
      <w:proofErr w:type="spellStart"/>
      <w:r w:rsidRPr="00A730F6">
        <w:t>Siswanto</w:t>
      </w:r>
      <w:proofErr w:type="spellEnd"/>
      <w:r w:rsidRPr="00A730F6">
        <w:t xml:space="preserve">, A., 2023. The impact of employee training, job satisfaction, and organizational commitment on employee performance in the tech industry. </w:t>
      </w:r>
      <w:proofErr w:type="spellStart"/>
      <w:r w:rsidRPr="00A730F6">
        <w:rPr>
          <w:i/>
        </w:rPr>
        <w:t>Tafkir</w:t>
      </w:r>
      <w:proofErr w:type="spellEnd"/>
      <w:r w:rsidRPr="00A730F6">
        <w:rPr>
          <w:i/>
        </w:rPr>
        <w:t>: Interdisciplinary Journal of Islamic Education</w:t>
      </w:r>
      <w:r w:rsidRPr="00A730F6">
        <w:t xml:space="preserve">, </w:t>
      </w:r>
      <w:r w:rsidRPr="00A730F6">
        <w:rPr>
          <w:i/>
        </w:rPr>
        <w:t>4</w:t>
      </w:r>
      <w:r w:rsidRPr="00A730F6">
        <w:t>(3), pp.473-485. https://pasca.jurnalikhac.ac.id/index.php/tijie/article/download/1161/415</w:t>
      </w:r>
    </w:p>
    <w:p w14:paraId="2DFC1830" w14:textId="77777777" w:rsidR="001122C8" w:rsidRPr="00A730F6" w:rsidRDefault="001122C8" w:rsidP="0009514A">
      <w:pPr>
        <w:ind w:left="360"/>
      </w:pPr>
      <w:proofErr w:type="spellStart"/>
      <w:r w:rsidRPr="00A730F6">
        <w:t>Spektor</w:t>
      </w:r>
      <w:proofErr w:type="spellEnd"/>
      <w:r w:rsidRPr="00A730F6">
        <w:t xml:space="preserve">, F., Fox, S.E., </w:t>
      </w:r>
      <w:proofErr w:type="spellStart"/>
      <w:r w:rsidRPr="00A730F6">
        <w:t>Awumey</w:t>
      </w:r>
      <w:proofErr w:type="spellEnd"/>
      <w:r w:rsidRPr="00A730F6">
        <w:t xml:space="preserve">, E., Riordan, C.A., Rho, H.J., Kulkarni, C., Martinez-Lopez, M., </w:t>
      </w:r>
      <w:proofErr w:type="spellStart"/>
      <w:r w:rsidRPr="00A730F6">
        <w:t>Stringam</w:t>
      </w:r>
      <w:proofErr w:type="spellEnd"/>
      <w:r w:rsidRPr="00A730F6">
        <w:t xml:space="preserve">, B., </w:t>
      </w:r>
      <w:proofErr w:type="spellStart"/>
      <w:r w:rsidRPr="00A730F6">
        <w:t>Begleiter</w:t>
      </w:r>
      <w:proofErr w:type="spellEnd"/>
      <w:r w:rsidRPr="00A730F6">
        <w:t xml:space="preserve">, B. and </w:t>
      </w:r>
      <w:proofErr w:type="spellStart"/>
      <w:r w:rsidRPr="00A730F6">
        <w:t>Forlizzi</w:t>
      </w:r>
      <w:proofErr w:type="spellEnd"/>
      <w:r w:rsidRPr="00A730F6">
        <w:t xml:space="preserve">, J., 2023, July. Designing for wellbeing: Worker-generated ideas on adapting algorithmic management in the hospitality industry. In </w:t>
      </w:r>
      <w:r w:rsidRPr="00A730F6">
        <w:rPr>
          <w:i/>
        </w:rPr>
        <w:t>Proceedings of the 2023 ACM Designing Interactive Systems Conference</w:t>
      </w:r>
      <w:r w:rsidRPr="00A730F6">
        <w:t xml:space="preserve"> (pp. 623-637).</w:t>
      </w:r>
    </w:p>
    <w:p w14:paraId="3B38A588" w14:textId="77777777" w:rsidR="001122C8" w:rsidRPr="00A730F6" w:rsidRDefault="001122C8" w:rsidP="0009514A">
      <w:pPr>
        <w:ind w:left="360"/>
      </w:pPr>
      <w:r w:rsidRPr="00A730F6">
        <w:t xml:space="preserve">statista.com, (2022). </w:t>
      </w:r>
      <w:r w:rsidRPr="00A730F6">
        <w:rPr>
          <w:i/>
        </w:rPr>
        <w:t xml:space="preserve">“Why People Are Quitting Their Jobs”. </w:t>
      </w:r>
      <w:r w:rsidRPr="00A730F6">
        <w:t>https://www.statista.com/chart/27830/reasons-for-quitting-previous-job/?srsltid=AfmBOoqYktnWytKSojcItJPA6dQTnuWZ0FUfShoOBbdCck8WiSdXffbX [Accessed on: 26th October 2025]</w:t>
      </w:r>
    </w:p>
    <w:p w14:paraId="07331FD0" w14:textId="77777777" w:rsidR="001122C8" w:rsidRPr="00A730F6" w:rsidRDefault="001122C8" w:rsidP="0009514A">
      <w:pPr>
        <w:ind w:left="360"/>
      </w:pPr>
      <w:r w:rsidRPr="00A730F6">
        <w:t xml:space="preserve">statista.com, (2025). </w:t>
      </w:r>
      <w:r w:rsidRPr="00A730F6">
        <w:rPr>
          <w:i/>
        </w:rPr>
        <w:t xml:space="preserve">“Hilton - statistics &amp; facts”. </w:t>
      </w:r>
      <w:r w:rsidRPr="00A730F6">
        <w:t>https://www.statista.com/topics/1880/hilton-worldwide/?srsltid=AfmBOorDu7oEGHWpImmH2LNWl-ERMemRB7D_xOV1GrQfXCCz3ce1ql0a [Accessed on: 26th October 2025]</w:t>
      </w:r>
    </w:p>
    <w:p w14:paraId="4F581407" w14:textId="77777777" w:rsidR="001122C8" w:rsidRPr="00A730F6" w:rsidRDefault="001122C8" w:rsidP="0009514A">
      <w:pPr>
        <w:ind w:left="360"/>
      </w:pPr>
      <w:r w:rsidRPr="00A730F6">
        <w:t xml:space="preserve">Sun, Z., 2025. Determining human resource management key indicators and their impact on organizational performance using deep reinforcement learning. </w:t>
      </w:r>
      <w:r w:rsidRPr="00A730F6">
        <w:rPr>
          <w:i/>
        </w:rPr>
        <w:t>Scientific Reports</w:t>
      </w:r>
      <w:r w:rsidRPr="00A730F6">
        <w:t xml:space="preserve">, </w:t>
      </w:r>
      <w:r w:rsidRPr="00A730F6">
        <w:rPr>
          <w:i/>
        </w:rPr>
        <w:t>15</w:t>
      </w:r>
      <w:r w:rsidRPr="00A730F6">
        <w:t>(1), p.5690. https://www.nature.com/articles/s41598-025-86910-2.pdf</w:t>
      </w:r>
    </w:p>
    <w:p w14:paraId="0105237E" w14:textId="77777777" w:rsidR="001122C8" w:rsidRPr="00A730F6" w:rsidRDefault="001122C8" w:rsidP="0009514A">
      <w:pPr>
        <w:ind w:left="360"/>
        <w:rPr>
          <w:lang w:val="it-IT"/>
        </w:rPr>
      </w:pPr>
      <w:proofErr w:type="spellStart"/>
      <w:r w:rsidRPr="00A730F6">
        <w:t>Suwarno</w:t>
      </w:r>
      <w:proofErr w:type="spellEnd"/>
      <w:r w:rsidRPr="00A730F6">
        <w:t xml:space="preserve">, S., </w:t>
      </w:r>
      <w:proofErr w:type="spellStart"/>
      <w:r w:rsidRPr="00A730F6">
        <w:t>Fitria</w:t>
      </w:r>
      <w:proofErr w:type="spellEnd"/>
      <w:r w:rsidRPr="00A730F6">
        <w:t xml:space="preserve">, F. and </w:t>
      </w:r>
      <w:proofErr w:type="spellStart"/>
      <w:r w:rsidRPr="00A730F6">
        <w:t>Azhar</w:t>
      </w:r>
      <w:proofErr w:type="spellEnd"/>
      <w:r w:rsidRPr="00A730F6">
        <w:t xml:space="preserve">, R., 2023. Optimizing budget allocation: a strategic framework for aligning human resource investments with financial objectives and business goals. </w:t>
      </w:r>
      <w:r w:rsidRPr="00A730F6">
        <w:rPr>
          <w:i/>
          <w:lang w:val="it-IT"/>
        </w:rPr>
        <w:t>Atestasi: Jurnal Ilmiah Akuntansi</w:t>
      </w:r>
      <w:r w:rsidRPr="00A730F6">
        <w:rPr>
          <w:lang w:val="it-IT"/>
        </w:rPr>
        <w:t xml:space="preserve">, </w:t>
      </w:r>
      <w:r w:rsidRPr="00A730F6">
        <w:rPr>
          <w:i/>
          <w:lang w:val="it-IT"/>
        </w:rPr>
        <w:t>6</w:t>
      </w:r>
      <w:r w:rsidRPr="00A730F6">
        <w:rPr>
          <w:lang w:val="it-IT"/>
        </w:rPr>
        <w:t>(2), pp.835-855.</w:t>
      </w:r>
      <w:r>
        <w:fldChar w:fldCharType="begin"/>
      </w:r>
      <w:r>
        <w:instrText>HYPERLINK "https://jurnal.feb-umi.id/index.php/ATESTASI/article/download/880/630" \h</w:instrText>
      </w:r>
      <w:r>
        <w:fldChar w:fldCharType="separate"/>
      </w:r>
      <w:r w:rsidRPr="00A730F6">
        <w:rPr>
          <w:lang w:val="it-IT"/>
        </w:rPr>
        <w:t xml:space="preserve"> https://jurnal.feb-umi.id/index.php/ATESTASI/article/download/880/630</w:t>
      </w:r>
      <w:r>
        <w:fldChar w:fldCharType="end"/>
      </w:r>
    </w:p>
    <w:p w14:paraId="3D2F4F2C" w14:textId="77777777" w:rsidR="001122C8" w:rsidRPr="00A730F6" w:rsidRDefault="001122C8" w:rsidP="0009514A">
      <w:pPr>
        <w:ind w:left="360"/>
      </w:pPr>
      <w:proofErr w:type="spellStart"/>
      <w:r w:rsidRPr="00A730F6">
        <w:t>Taherdoost</w:t>
      </w:r>
      <w:proofErr w:type="spellEnd"/>
      <w:r w:rsidRPr="00A730F6">
        <w:t xml:space="preserve">, H. 2021. Data collection methods and tools for research; a step-by-step guide to choose data collection technique for academic and business research projects. </w:t>
      </w:r>
      <w:r w:rsidRPr="00A730F6">
        <w:rPr>
          <w:i/>
        </w:rPr>
        <w:t>International Journal of Academic Research in Management (IJARM)</w:t>
      </w:r>
      <w:r w:rsidRPr="00A730F6">
        <w:t>, 10(1), pp.10–38. https://hal.science/hal-03741847/document.</w:t>
      </w:r>
    </w:p>
    <w:p w14:paraId="5AFD1FE1" w14:textId="77777777" w:rsidR="001122C8" w:rsidRPr="00A730F6" w:rsidRDefault="001122C8" w:rsidP="0009514A">
      <w:pPr>
        <w:ind w:left="360"/>
      </w:pPr>
      <w:proofErr w:type="spellStart"/>
      <w:r w:rsidRPr="00A730F6">
        <w:t>Tukiran</w:t>
      </w:r>
      <w:proofErr w:type="spellEnd"/>
      <w:r w:rsidRPr="00A730F6">
        <w:t xml:space="preserve">, M., </w:t>
      </w:r>
      <w:proofErr w:type="spellStart"/>
      <w:r w:rsidRPr="00A730F6">
        <w:t>Yusnita</w:t>
      </w:r>
      <w:proofErr w:type="spellEnd"/>
      <w:r w:rsidRPr="00A730F6">
        <w:t xml:space="preserve">, N., </w:t>
      </w:r>
      <w:proofErr w:type="spellStart"/>
      <w:r w:rsidRPr="00A730F6">
        <w:t>Sunaryo</w:t>
      </w:r>
      <w:proofErr w:type="spellEnd"/>
      <w:r w:rsidRPr="00A730F6">
        <w:t xml:space="preserve">, W. and </w:t>
      </w:r>
      <w:proofErr w:type="spellStart"/>
      <w:r w:rsidRPr="00A730F6">
        <w:t>Hidayat</w:t>
      </w:r>
      <w:proofErr w:type="spellEnd"/>
      <w:r w:rsidRPr="00A730F6">
        <w:t xml:space="preserve">, Y., 2024. Strategy to increase talent retention by using gamification and a holistic approach in increasing talent retention and employee engagement: a systematic literature review. </w:t>
      </w:r>
      <w:r w:rsidRPr="00A730F6">
        <w:rPr>
          <w:i/>
        </w:rPr>
        <w:t>International Journal of Social and Management Studies</w:t>
      </w:r>
      <w:r w:rsidRPr="00A730F6">
        <w:t xml:space="preserve">, </w:t>
      </w:r>
      <w:r w:rsidRPr="00A730F6">
        <w:rPr>
          <w:i/>
        </w:rPr>
        <w:t>5</w:t>
      </w:r>
      <w:r w:rsidRPr="00A730F6">
        <w:t>(3), pp.55-73. https://mail.ijosmas.org/index.php/ijosmas/article/download/418/302</w:t>
      </w:r>
    </w:p>
    <w:p w14:paraId="3BBCD853" w14:textId="77777777" w:rsidR="001122C8" w:rsidRPr="00A730F6" w:rsidRDefault="001122C8" w:rsidP="0009514A">
      <w:pPr>
        <w:ind w:left="360"/>
      </w:pPr>
      <w:proofErr w:type="spellStart"/>
      <w:r w:rsidRPr="00A730F6">
        <w:t>Urme</w:t>
      </w:r>
      <w:proofErr w:type="spellEnd"/>
      <w:r w:rsidRPr="00A730F6">
        <w:t xml:space="preserve">, U.N., 2023. The impact of talent management strategies on employee retention. </w:t>
      </w:r>
      <w:r w:rsidRPr="00A730F6">
        <w:rPr>
          <w:i/>
        </w:rPr>
        <w:t>International Journal of Science and Business</w:t>
      </w:r>
      <w:r w:rsidRPr="00A730F6">
        <w:t xml:space="preserve">, </w:t>
      </w:r>
      <w:r w:rsidRPr="00A730F6">
        <w:rPr>
          <w:i/>
        </w:rPr>
        <w:t>28</w:t>
      </w:r>
      <w:r w:rsidRPr="00A730F6">
        <w:t>(1), pp.127-146.</w:t>
      </w:r>
      <w:hyperlink r:id="rId27">
        <w:r w:rsidRPr="00A730F6">
          <w:t xml:space="preserve"> https://www.researchgate.net/profile/Umma-Urme/publication/374147805_The_Impact_of_Talent_Management_Strategies_on_Employee_Retention/links/65102e7a61f18040c220d870/The-Impact-of-Talent-Management-Strategies-on-Employee-Retention.pdf</w:t>
        </w:r>
      </w:hyperlink>
    </w:p>
    <w:p w14:paraId="56C3BCF8" w14:textId="77777777" w:rsidR="001122C8" w:rsidRPr="00A730F6" w:rsidRDefault="001122C8" w:rsidP="0009514A">
      <w:pPr>
        <w:ind w:left="360"/>
      </w:pPr>
      <w:proofErr w:type="spellStart"/>
      <w:r w:rsidRPr="00A730F6">
        <w:t>Velghe</w:t>
      </w:r>
      <w:proofErr w:type="spellEnd"/>
      <w:r w:rsidRPr="00A730F6">
        <w:t xml:space="preserve">, C., </w:t>
      </w:r>
      <w:proofErr w:type="spellStart"/>
      <w:r w:rsidRPr="00A730F6">
        <w:t>McIlquham</w:t>
      </w:r>
      <w:proofErr w:type="spellEnd"/>
      <w:r w:rsidRPr="00A730F6">
        <w:t xml:space="preserve">‐Schmidt, A., </w:t>
      </w:r>
      <w:proofErr w:type="spellStart"/>
      <w:r w:rsidRPr="00A730F6">
        <w:t>Celik</w:t>
      </w:r>
      <w:proofErr w:type="spellEnd"/>
      <w:r w:rsidRPr="00A730F6">
        <w:t xml:space="preserve">, P., </w:t>
      </w:r>
      <w:proofErr w:type="spellStart"/>
      <w:r w:rsidRPr="00A730F6">
        <w:t>Storme</w:t>
      </w:r>
      <w:proofErr w:type="spellEnd"/>
      <w:r w:rsidRPr="00A730F6">
        <w:t xml:space="preserve">, M. and </w:t>
      </w:r>
      <w:proofErr w:type="spellStart"/>
      <w:r w:rsidRPr="00A730F6">
        <w:t>Spiegelaere</w:t>
      </w:r>
      <w:proofErr w:type="spellEnd"/>
      <w:r w:rsidRPr="00A730F6">
        <w:t xml:space="preserve">, S.D. 2024. PROTOCOL: Employee work motivation, effort, and performance under a merit pay system: A systematic review. </w:t>
      </w:r>
      <w:r w:rsidRPr="00A730F6">
        <w:rPr>
          <w:i/>
        </w:rPr>
        <w:t>Campbell Systematic Reviews</w:t>
      </w:r>
      <w:r w:rsidRPr="00A730F6">
        <w:t>, 20(4). https://pmc.ncbi.nlm.nih.gov/articles/PMC11522831/.</w:t>
      </w:r>
    </w:p>
    <w:p w14:paraId="2E35679D" w14:textId="77777777" w:rsidR="001122C8" w:rsidRPr="00A730F6" w:rsidRDefault="001122C8" w:rsidP="0009514A">
      <w:pPr>
        <w:ind w:left="360"/>
      </w:pPr>
      <w:proofErr w:type="spellStart"/>
      <w:r w:rsidRPr="00A730F6">
        <w:t>Vrontis</w:t>
      </w:r>
      <w:proofErr w:type="spellEnd"/>
      <w:r w:rsidRPr="00A730F6">
        <w:t xml:space="preserve">, D., </w:t>
      </w:r>
      <w:proofErr w:type="spellStart"/>
      <w:r w:rsidRPr="00A730F6">
        <w:t>Chaarani</w:t>
      </w:r>
      <w:proofErr w:type="spellEnd"/>
      <w:r w:rsidRPr="00A730F6">
        <w:t xml:space="preserve">, H.E., </w:t>
      </w:r>
      <w:proofErr w:type="spellStart"/>
      <w:r w:rsidRPr="00A730F6">
        <w:t>Nemar</w:t>
      </w:r>
      <w:proofErr w:type="spellEnd"/>
      <w:r w:rsidRPr="00A730F6">
        <w:t xml:space="preserve">, S.E. and Dib, H., 2021. The relationship between managers' emotional intelligence and employees' performance. </w:t>
      </w:r>
      <w:r w:rsidRPr="00A730F6">
        <w:rPr>
          <w:i/>
        </w:rPr>
        <w:t>Journal for International Business and Entrepreneurship Development</w:t>
      </w:r>
      <w:r w:rsidRPr="00A730F6">
        <w:t xml:space="preserve">, </w:t>
      </w:r>
      <w:r w:rsidRPr="00A730F6">
        <w:rPr>
          <w:i/>
        </w:rPr>
        <w:t>13</w:t>
      </w:r>
      <w:r w:rsidRPr="00A730F6">
        <w:t>(2), pp.177-196. https://www.researchgate.net/profile/Hani-El-Chaarani/publication/355419897_The_relationship_between_managers'_emotional_intelligence_and_employees'_performance/links/654f06a0b1398a779d76e404/The-relationship-between-managers-emotional-intelligence-and-employees-performance.pdf</w:t>
      </w:r>
    </w:p>
    <w:p w14:paraId="51D4ACA1" w14:textId="77777777" w:rsidR="001122C8" w:rsidRPr="00A730F6" w:rsidRDefault="001122C8" w:rsidP="0009514A">
      <w:pPr>
        <w:ind w:left="360"/>
      </w:pPr>
      <w:r w:rsidRPr="00A730F6">
        <w:t xml:space="preserve">Werner, S. and </w:t>
      </w:r>
      <w:proofErr w:type="spellStart"/>
      <w:r w:rsidRPr="00A730F6">
        <w:t>Balkin</w:t>
      </w:r>
      <w:proofErr w:type="spellEnd"/>
      <w:r w:rsidRPr="00A730F6">
        <w:t xml:space="preserve">, D.B., 2021. Strategic benefits: How employee benefits can create a sustainable competitive edge. </w:t>
      </w:r>
      <w:r w:rsidRPr="00A730F6">
        <w:rPr>
          <w:i/>
        </w:rPr>
        <w:t>The Journal of Total Rewards</w:t>
      </w:r>
      <w:r w:rsidRPr="00A730F6">
        <w:t xml:space="preserve">, </w:t>
      </w:r>
      <w:r w:rsidRPr="00A730F6">
        <w:rPr>
          <w:i/>
        </w:rPr>
        <w:t>30</w:t>
      </w:r>
      <w:r w:rsidRPr="00A730F6">
        <w:t>(1), pp.8-22.</w:t>
      </w:r>
      <w:hyperlink r:id="rId28">
        <w:r w:rsidRPr="00A730F6">
          <w:t xml:space="preserve"> https://www.researchgate.net/profile/Steve-Werner-3/publication/351117557_Strategic_Benefits_How_Employee_Benefits_Can_Create_a_Sustainable_Competitive_Edge/links/608861e1907dcf667bcac26f/Strategic-Benefits-How-Employee-Benefits-Can-Create-a-Sustainable-Competitive-Edge.pdf</w:t>
        </w:r>
      </w:hyperlink>
    </w:p>
    <w:p w14:paraId="66EF77F9" w14:textId="77777777" w:rsidR="001122C8" w:rsidRPr="00A730F6" w:rsidRDefault="001122C8" w:rsidP="0009514A">
      <w:pPr>
        <w:spacing w:after="240"/>
        <w:ind w:left="360"/>
      </w:pPr>
      <w:r w:rsidRPr="00A730F6">
        <w:t xml:space="preserve">Wickham, R. (2020). Secondary Analysis research. </w:t>
      </w:r>
      <w:r w:rsidRPr="00A730F6">
        <w:rPr>
          <w:i/>
        </w:rPr>
        <w:t>Journal of the Advanced Practitioner in Oncology</w:t>
      </w:r>
      <w:r w:rsidRPr="00A730F6">
        <w:t>, 10(4), pp.395–400. https://pmc.ncbi.nlm.nih.gov/articles/PMC7520737/.</w:t>
      </w:r>
    </w:p>
    <w:p w14:paraId="0BDA8359" w14:textId="77777777" w:rsidR="001122C8" w:rsidRPr="00A730F6" w:rsidRDefault="001122C8" w:rsidP="0009514A">
      <w:pPr>
        <w:ind w:left="360"/>
      </w:pPr>
      <w:r w:rsidRPr="00A730F6">
        <w:t xml:space="preserve">Wild, H., </w:t>
      </w:r>
      <w:proofErr w:type="spellStart"/>
      <w:r w:rsidRPr="00A730F6">
        <w:t>Kyröläinen</w:t>
      </w:r>
      <w:proofErr w:type="spellEnd"/>
      <w:r w:rsidRPr="00A730F6">
        <w:t xml:space="preserve">, A.-J. and </w:t>
      </w:r>
      <w:proofErr w:type="spellStart"/>
      <w:r w:rsidRPr="00A730F6">
        <w:t>Kuperman</w:t>
      </w:r>
      <w:proofErr w:type="spellEnd"/>
      <w:r w:rsidRPr="00A730F6">
        <w:t xml:space="preserve">, V. 2022. How representative are student convenience samples? A study of literacy and numeracy skills in 32 countries. </w:t>
      </w:r>
      <w:r w:rsidRPr="00A730F6">
        <w:rPr>
          <w:i/>
        </w:rPr>
        <w:t>PLOS ONE</w:t>
      </w:r>
      <w:r w:rsidRPr="00A730F6">
        <w:t>, 17(7), p.e0271191. https://pmc.ncbi.nlm.nih.gov/articles/PMC9269910/.</w:t>
      </w:r>
    </w:p>
    <w:p w14:paraId="58ED926C" w14:textId="77777777" w:rsidR="001122C8" w:rsidRPr="00A730F6" w:rsidRDefault="001122C8" w:rsidP="0009514A">
      <w:pPr>
        <w:ind w:left="360"/>
      </w:pPr>
      <w:r w:rsidRPr="00A730F6">
        <w:t xml:space="preserve">Xu, Y., </w:t>
      </w:r>
      <w:proofErr w:type="spellStart"/>
      <w:r w:rsidRPr="00A730F6">
        <w:t>Jie</w:t>
      </w:r>
      <w:proofErr w:type="spellEnd"/>
      <w:r w:rsidRPr="00A730F6">
        <w:t xml:space="preserve">, D., Wu, H., Shi, X., </w:t>
      </w:r>
      <w:proofErr w:type="spellStart"/>
      <w:r w:rsidRPr="00A730F6">
        <w:t>Badulescu</w:t>
      </w:r>
      <w:proofErr w:type="spellEnd"/>
      <w:r w:rsidRPr="00A730F6">
        <w:t xml:space="preserve">, D., Akbar, S. and </w:t>
      </w:r>
      <w:proofErr w:type="spellStart"/>
      <w:r w:rsidRPr="00A730F6">
        <w:t>Badulescu</w:t>
      </w:r>
      <w:proofErr w:type="spellEnd"/>
      <w:r w:rsidRPr="00A730F6">
        <w:t xml:space="preserve">, A., 2022. Reducing employee turnover intentions in the tourism and hospitality sector: The mediating effect of quality of work life and intrinsic motivation. </w:t>
      </w:r>
      <w:r w:rsidRPr="00A730F6">
        <w:rPr>
          <w:i/>
        </w:rPr>
        <w:t>International journal of environmental research and public health</w:t>
      </w:r>
      <w:r w:rsidRPr="00A730F6">
        <w:t xml:space="preserve">, </w:t>
      </w:r>
      <w:r w:rsidRPr="00A730F6">
        <w:rPr>
          <w:i/>
        </w:rPr>
        <w:t>19</w:t>
      </w:r>
      <w:r w:rsidRPr="00A730F6">
        <w:t>(18), p.11222. https://www.mdpi.com/1660-4601/19/18/11222</w:t>
      </w:r>
    </w:p>
    <w:p w14:paraId="2D170FB4" w14:textId="77777777" w:rsidR="001122C8" w:rsidRPr="00A730F6" w:rsidRDefault="001122C8" w:rsidP="0009514A">
      <w:pPr>
        <w:ind w:left="360"/>
        <w:rPr>
          <w:highlight w:val="white"/>
        </w:rPr>
      </w:pPr>
      <w:proofErr w:type="spellStart"/>
      <w:r w:rsidRPr="00A730F6">
        <w:rPr>
          <w:highlight w:val="white"/>
        </w:rPr>
        <w:t>Xuecheng</w:t>
      </w:r>
      <w:proofErr w:type="spellEnd"/>
      <w:r w:rsidRPr="00A730F6">
        <w:rPr>
          <w:highlight w:val="white"/>
        </w:rPr>
        <w:t xml:space="preserve">, W., Iqbal, Q. and </w:t>
      </w:r>
      <w:proofErr w:type="spellStart"/>
      <w:r w:rsidRPr="00A730F6">
        <w:rPr>
          <w:highlight w:val="white"/>
        </w:rPr>
        <w:t>Saina</w:t>
      </w:r>
      <w:proofErr w:type="spellEnd"/>
      <w:r w:rsidRPr="00A730F6">
        <w:rPr>
          <w:highlight w:val="white"/>
        </w:rPr>
        <w:t xml:space="preserve">, B., 2022. Factors affecting employee’s retention: Integration of situational leadership with social exchange theory. </w:t>
      </w:r>
      <w:r w:rsidRPr="00A730F6">
        <w:rPr>
          <w:i/>
          <w:highlight w:val="white"/>
        </w:rPr>
        <w:t>Frontiers in psychology</w:t>
      </w:r>
      <w:r w:rsidRPr="00A730F6">
        <w:rPr>
          <w:highlight w:val="white"/>
        </w:rPr>
        <w:t xml:space="preserve">, </w:t>
      </w:r>
      <w:r w:rsidRPr="00A730F6">
        <w:rPr>
          <w:i/>
          <w:highlight w:val="white"/>
        </w:rPr>
        <w:t>13</w:t>
      </w:r>
      <w:r w:rsidRPr="00A730F6">
        <w:rPr>
          <w:highlight w:val="white"/>
        </w:rPr>
        <w:t>, p.872105.</w:t>
      </w:r>
      <w:hyperlink r:id="rId29">
        <w:r w:rsidRPr="00A730F6">
          <w:rPr>
            <w:highlight w:val="white"/>
          </w:rPr>
          <w:t xml:space="preserve"> https://www.frontiersin.org/journals/psychology/articles/10.3389/fpsyg.2022.872105/pdf</w:t>
        </w:r>
      </w:hyperlink>
    </w:p>
    <w:p w14:paraId="68C23764" w14:textId="77777777" w:rsidR="001122C8" w:rsidRPr="00A730F6" w:rsidRDefault="001122C8" w:rsidP="0009514A">
      <w:pPr>
        <w:ind w:left="360"/>
        <w:rPr>
          <w:highlight w:val="white"/>
        </w:rPr>
      </w:pPr>
      <w:r w:rsidRPr="00A730F6">
        <w:rPr>
          <w:highlight w:val="white"/>
        </w:rPr>
        <w:t xml:space="preserve">Yadav, S. and Sharma, S., 2024. The Importance of Employee Retention: Building the Foundation for Sustainable Businesses. </w:t>
      </w:r>
      <w:r w:rsidRPr="00A730F6">
        <w:rPr>
          <w:i/>
          <w:highlight w:val="white"/>
        </w:rPr>
        <w:t>SUSTAINABLE</w:t>
      </w:r>
      <w:r w:rsidRPr="00A730F6">
        <w:rPr>
          <w:highlight w:val="white"/>
        </w:rPr>
        <w:t>, p.88.</w:t>
      </w:r>
      <w:hyperlink r:id="rId30" w:anchor="page=101">
        <w:r w:rsidRPr="00A730F6">
          <w:rPr>
            <w:highlight w:val="white"/>
          </w:rPr>
          <w:t xml:space="preserve"> https://www.empyrealpublishinghouse.com/pdf/sustainable-economic-and-management-practices-challenges-and-future-prospects-vol-2.pdf#page=101</w:t>
        </w:r>
      </w:hyperlink>
    </w:p>
    <w:p w14:paraId="7DD3F0B5" w14:textId="77777777" w:rsidR="001122C8" w:rsidRPr="00A730F6" w:rsidRDefault="001122C8" w:rsidP="0009514A">
      <w:pPr>
        <w:ind w:left="360"/>
      </w:pPr>
      <w:r w:rsidRPr="00A730F6">
        <w:t xml:space="preserve">Zhang, H., Xing, M. and Chen, D. 2024. Can the Succession Plan for Family Business Achieve Social Employment Stability? An Analysis from the Perspective of Entrepreneurs. </w:t>
      </w:r>
      <w:r w:rsidRPr="00A730F6">
        <w:rPr>
          <w:i/>
        </w:rPr>
        <w:t>Economies</w:t>
      </w:r>
      <w:r w:rsidRPr="00A730F6">
        <w:t>, 13(1), pp.5–5. https://www.mdpi.com/2227-7099/13/1/5.</w:t>
      </w:r>
    </w:p>
    <w:sectPr w:rsidR="001122C8" w:rsidRPr="00A730F6">
      <w:headerReference w:type="even" r:id="rId31"/>
      <w:headerReference w:type="default" r:id="rId32"/>
      <w:footerReference w:type="even" r:id="rId33"/>
      <w:footerReference w:type="default" r:id="rId34"/>
      <w:headerReference w:type="first" r:id="rId35"/>
      <w:footerReference w:type="first" r:id="rId36"/>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C80362" w14:textId="77777777" w:rsidR="005657BC" w:rsidRDefault="005657BC">
      <w:pPr>
        <w:spacing w:line="240" w:lineRule="auto"/>
      </w:pPr>
      <w:r>
        <w:separator/>
      </w:r>
    </w:p>
  </w:endnote>
  <w:endnote w:type="continuationSeparator" w:id="0">
    <w:p w14:paraId="2A0351B9" w14:textId="77777777" w:rsidR="005657BC" w:rsidRDefault="005657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B6C631C4-CC55-4546-B62A-AB392D9C2F74}"/>
  </w:font>
  <w:font w:name="Calibri">
    <w:panose1 w:val="020F0502020204030204"/>
    <w:charset w:val="00"/>
    <w:family w:val="swiss"/>
    <w:pitch w:val="variable"/>
    <w:sig w:usb0="E4002EFF" w:usb1="C200ACFF" w:usb2="00000009" w:usb3="00000000" w:csb0="000001FF" w:csb1="00000000"/>
    <w:embedRegular r:id="rId2" w:fontKey="{B6F74F8A-FDAD-4D72-B75E-36AD10DC75BD}"/>
  </w:font>
  <w:font w:name="Vrinda">
    <w:panose1 w:val="020B0502040204020203"/>
    <w:charset w:val="00"/>
    <w:family w:val="swiss"/>
    <w:pitch w:val="variable"/>
    <w:sig w:usb0="00010003" w:usb1="00000000" w:usb2="00000000" w:usb3="00000000" w:csb0="00000001" w:csb1="00000000"/>
    <w:embedRegular r:id="rId3" w:fontKey="{998D9E94-D704-8F48-B233-21248267FA9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48318E" w14:textId="77777777" w:rsidR="007C3E9D" w:rsidRDefault="007C3E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D2D53A" w14:textId="77777777" w:rsidR="00056DCA" w:rsidRDefault="007C3E9D">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1122C8">
      <w:rPr>
        <w:noProof/>
        <w:color w:val="000000"/>
        <w:sz w:val="20"/>
        <w:szCs w:val="20"/>
      </w:rPr>
      <w:t>0</w:t>
    </w:r>
    <w:r>
      <w:rPr>
        <w:color w:val="000000"/>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2307BA" w14:textId="77777777" w:rsidR="007C3E9D" w:rsidRDefault="007C3E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7667BB" w14:textId="77777777" w:rsidR="005657BC" w:rsidRDefault="005657BC">
      <w:pPr>
        <w:spacing w:line="240" w:lineRule="auto"/>
      </w:pPr>
      <w:r>
        <w:separator/>
      </w:r>
    </w:p>
  </w:footnote>
  <w:footnote w:type="continuationSeparator" w:id="0">
    <w:p w14:paraId="20E99B9C" w14:textId="77777777" w:rsidR="005657BC" w:rsidRDefault="005657B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04D3E7" w14:textId="77777777" w:rsidR="007C3E9D" w:rsidRDefault="007C3E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4F4265" w14:textId="77777777" w:rsidR="007C3E9D" w:rsidRDefault="007C3E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B46134" w14:textId="77777777" w:rsidR="007C3E9D" w:rsidRDefault="007C3E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E05DEE"/>
    <w:multiLevelType w:val="multilevel"/>
    <w:tmpl w:val="9E4E95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8EE08E3"/>
    <w:multiLevelType w:val="multilevel"/>
    <w:tmpl w:val="1C7C468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014145887">
    <w:abstractNumId w:val="0"/>
  </w:num>
  <w:num w:numId="2" w16cid:durableId="7905167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7"/>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6DCA"/>
    <w:rsid w:val="00056DCA"/>
    <w:rsid w:val="0009514A"/>
    <w:rsid w:val="001122C8"/>
    <w:rsid w:val="00293FD9"/>
    <w:rsid w:val="004052DB"/>
    <w:rsid w:val="005657BC"/>
    <w:rsid w:val="006262F2"/>
    <w:rsid w:val="007425BF"/>
    <w:rsid w:val="0079294E"/>
    <w:rsid w:val="007C3E9D"/>
    <w:rsid w:val="0086605E"/>
    <w:rsid w:val="00921CFA"/>
    <w:rsid w:val="00952948"/>
    <w:rsid w:val="00A730F6"/>
    <w:rsid w:val="00A975FC"/>
    <w:rsid w:val="00C34489"/>
    <w:rsid w:val="00F556A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66335A"/>
  <w15:docId w15:val="{1C307286-7E60-4612-8DA7-6EBA5D05C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 w:after="20"/>
      <w:outlineLvl w:val="0"/>
    </w:pPr>
    <w:rPr>
      <w:b/>
    </w:rPr>
  </w:style>
  <w:style w:type="paragraph" w:styleId="Heading2">
    <w:name w:val="heading 2"/>
    <w:basedOn w:val="Normal"/>
    <w:next w:val="Normal"/>
    <w:uiPriority w:val="9"/>
    <w:unhideWhenUsed/>
    <w:qFormat/>
    <w:pPr>
      <w:keepNext/>
      <w:keepLines/>
      <w:spacing w:before="20" w:after="20"/>
      <w:outlineLvl w:val="1"/>
    </w:pPr>
    <w:rPr>
      <w:b/>
      <w:i/>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unhideWhenUsed/>
    <w:qFormat/>
    <w:pPr>
      <w:keepNext/>
      <w:keepLines/>
      <w:spacing w:after="40"/>
      <w:jc w:val="center"/>
      <w:outlineLvl w:val="3"/>
    </w:pPr>
    <w:rPr>
      <w:b/>
    </w:rPr>
  </w:style>
  <w:style w:type="paragraph" w:styleId="Heading5">
    <w:name w:val="heading 5"/>
    <w:basedOn w:val="Normal"/>
    <w:next w:val="Normal"/>
    <w:uiPriority w:val="9"/>
    <w:unhideWhenUsed/>
    <w:qFormat/>
    <w:pPr>
      <w:keepNext/>
      <w:keepLines/>
      <w:spacing w:after="40"/>
      <w:jc w:val="center"/>
      <w:outlineLvl w:val="4"/>
    </w:pPr>
    <w:rPr>
      <w:b/>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20" w:after="20"/>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paragraph" w:styleId="Header">
    <w:name w:val="header"/>
    <w:basedOn w:val="Normal"/>
    <w:link w:val="HeaderChar"/>
    <w:uiPriority w:val="99"/>
    <w:unhideWhenUsed/>
    <w:rsid w:val="007C3E9D"/>
    <w:pPr>
      <w:tabs>
        <w:tab w:val="center" w:pos="4513"/>
        <w:tab w:val="right" w:pos="9026"/>
      </w:tabs>
      <w:spacing w:line="240" w:lineRule="auto"/>
    </w:pPr>
  </w:style>
  <w:style w:type="character" w:customStyle="1" w:styleId="HeaderChar">
    <w:name w:val="Header Char"/>
    <w:basedOn w:val="DefaultParagraphFont"/>
    <w:link w:val="Header"/>
    <w:uiPriority w:val="99"/>
    <w:rsid w:val="007C3E9D"/>
  </w:style>
  <w:style w:type="paragraph" w:styleId="Footer">
    <w:name w:val="footer"/>
    <w:basedOn w:val="Normal"/>
    <w:link w:val="FooterChar"/>
    <w:uiPriority w:val="99"/>
    <w:unhideWhenUsed/>
    <w:rsid w:val="007C3E9D"/>
    <w:pPr>
      <w:tabs>
        <w:tab w:val="center" w:pos="4513"/>
        <w:tab w:val="right" w:pos="9026"/>
      </w:tabs>
      <w:spacing w:line="240" w:lineRule="auto"/>
    </w:pPr>
  </w:style>
  <w:style w:type="character" w:customStyle="1" w:styleId="FooterChar">
    <w:name w:val="Footer Char"/>
    <w:basedOn w:val="DefaultParagraphFont"/>
    <w:link w:val="Footer"/>
    <w:uiPriority w:val="99"/>
    <w:rsid w:val="007C3E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researchgate.net/profile/Qais-Albtoosh/publication/362657468_Training_satisfaction_relative_to_turnover_intention_the_mediating_role_of_employee_loyalty/links/62f684ce79550d6d1c775e5d/Training-satisfaction-relative-to-turnover-intention-the-mediating-role-of-employee-loyalty.pdf?origin=journalDetail&amp;_tp=eyJwYWdlIjoiam91cm5hbERldGFpbCJ9" TargetMode="External" /><Relationship Id="rId18" Type="http://schemas.openxmlformats.org/officeDocument/2006/relationships/hyperlink" Target="https://www.researchgate.net/profile/Naga-Srirama-Narasimha-Raviteja-Malladi/publication/390492647_Mentorship_and_Coaching_Cultivating_Next-Generation_Tech_Product_Leaders/links/67f03c0de8041142a164c0c5/Mentorship-and-Coaching-Cultivating-Next-Generation-Tech-Product-Leaders.pdf?__cf_chl_tk=x_589chULNRAxphNFDgKivZslC7wnPm62F1473uFJ2o-1748960009-1.0.1.1-AITPIU2_Qf9DKJWWOZiDWoMqF9AxW5OXpoDquQdPixM" TargetMode="External" /><Relationship Id="rId26" Type="http://schemas.openxmlformats.org/officeDocument/2006/relationships/hyperlink" Target="https://www.academia.edu/download/117470365/3190.pdf" TargetMode="External" /><Relationship Id="rId3" Type="http://schemas.openxmlformats.org/officeDocument/2006/relationships/settings" Target="settings.xml" /><Relationship Id="rId21" Type="http://schemas.openxmlformats.org/officeDocument/2006/relationships/hyperlink" Target="https://bbejournal.com/index.php/BBE/article/download/560/430" TargetMode="External" /><Relationship Id="rId34" Type="http://schemas.openxmlformats.org/officeDocument/2006/relationships/footer" Target="footer2.xml" /><Relationship Id="rId7" Type="http://schemas.openxmlformats.org/officeDocument/2006/relationships/image" Target="media/image1.png" /><Relationship Id="rId12" Type="http://schemas.openxmlformats.org/officeDocument/2006/relationships/hyperlink" Target="https://qjssh.com/index.php/qjssh/article/download/706/475" TargetMode="External" /><Relationship Id="rId17" Type="http://schemas.openxmlformats.org/officeDocument/2006/relationships/hyperlink" Target="https://pdfs.semanticscholar.org/d05b/f2f0f294eb4022c94cebabb9b1e705d544eb.pdf" TargetMode="External" /><Relationship Id="rId25" Type="http://schemas.openxmlformats.org/officeDocument/2006/relationships/hyperlink" Target="https://www.mdpi.com/2227-9032/10/5/883" TargetMode="External" /><Relationship Id="rId33" Type="http://schemas.openxmlformats.org/officeDocument/2006/relationships/footer" Target="footer1.xml" /><Relationship Id="rId38"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hyperlink" Target="https://www.mdpi.com/2071-1050/16/9/3603" TargetMode="External" /><Relationship Id="rId20" Type="http://schemas.openxmlformats.org/officeDocument/2006/relationships/hyperlink" Target="https://malque.pub/ojs/index.php/mr/article/download/2291/1589" TargetMode="External" /><Relationship Id="rId29" Type="http://schemas.openxmlformats.org/officeDocument/2006/relationships/hyperlink" Target="https://www.frontiersin.org/journals/psychology/articles/10.3389/fpsyg.2022.872105/pdf"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researchgate.net/profile/A-Abubakar/publication/356793294_Burnout_or_boreout_A_meta-analytic_review_and_synthesis_of_burnout_and_boreout_literature_in_hospitality_and_tourism/links/61b0f85ebec354609d5f4ce3/Burnout-or-boreout-A-meta-analytic-review-and-synthesis-of-burnout-and-boreout-literature-in-hospitality-and-tourism.pdf" TargetMode="External" /><Relationship Id="rId24" Type="http://schemas.openxmlformats.org/officeDocument/2006/relationships/hyperlink" Target="https://cyberleninka.ru/article/n/local-regulations-compliance-measures-for-job-retention-of-employees-during-covid-crisis-through-adaptability-factors-on-monetary" TargetMode="External" /><Relationship Id="rId32" Type="http://schemas.openxmlformats.org/officeDocument/2006/relationships/header" Target="header2.xml" /><Relationship Id="rId37" Type="http://schemas.openxmlformats.org/officeDocument/2006/relationships/fontTable" Target="fontTable.xml" /><Relationship Id="rId5" Type="http://schemas.openxmlformats.org/officeDocument/2006/relationships/footnotes" Target="footnotes.xml" /><Relationship Id="rId15" Type="http://schemas.openxmlformats.org/officeDocument/2006/relationships/hyperlink" Target="https://www.mdpi.com/2071-1050/14/5/2885" TargetMode="External" /><Relationship Id="rId23" Type="http://schemas.openxmlformats.org/officeDocument/2006/relationships/hyperlink" Target="https://greenationpublisher.org/GMBR/article/download/347/251" TargetMode="External" /><Relationship Id="rId28" Type="http://schemas.openxmlformats.org/officeDocument/2006/relationships/hyperlink" Target="https://www.researchgate.net/profile/Steve-Werner-3/publication/351117557_Strategic_Benefits_How_Employee_Benefits_Can_Create_a_Sustainable_Competitive_Edge/links/608861e1907dcf667bcac26f/Strategic-Benefits-How-Employee-Benefits-Can-Create-a-Sustainable-Competitive-Edge.pdf" TargetMode="External" /><Relationship Id="rId36" Type="http://schemas.openxmlformats.org/officeDocument/2006/relationships/footer" Target="footer3.xml" /><Relationship Id="rId10" Type="http://schemas.openxmlformats.org/officeDocument/2006/relationships/image" Target="media/image4.png" /><Relationship Id="rId19" Type="http://schemas.openxmlformats.org/officeDocument/2006/relationships/hyperlink" Target="https://www.scielo.org.za/pdf/sajhrm/v22/10.pdf" TargetMode="External" /><Relationship Id="rId31"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pdfs.semanticscholar.org/9a56/4d06b21d29fbc7da5f1e09bfac676db1555b.pdf" TargetMode="External" /><Relationship Id="rId22" Type="http://schemas.openxmlformats.org/officeDocument/2006/relationships/hyperlink" Target="https://www.academia.edu/download/100345720/pdf.pdf" TargetMode="External" /><Relationship Id="rId27" Type="http://schemas.openxmlformats.org/officeDocument/2006/relationships/hyperlink" Target="https://www.researchgate.net/profile/Umma-Urme/publication/374147805_The_Impact_of_Talent_Management_Strategies_on_Employee_Retention/links/65102e7a61f18040c220d870/The-Impact-of-Talent-Management-Strategies-on-Employee-Retention.pdf" TargetMode="External" /><Relationship Id="rId30" Type="http://schemas.openxmlformats.org/officeDocument/2006/relationships/hyperlink" Target="https://www.empyrealpublishinghouse.com/pdf/sustainable-economic-and-management-practices-challenges-and-future-prospects-vol-2.pdf" TargetMode="External" /><Relationship Id="rId35" Type="http://schemas.openxmlformats.org/officeDocument/2006/relationships/header" Target="header3.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13064</Words>
  <Characters>74465</Characters>
  <Application>Microsoft Office Word</Application>
  <DocSecurity>0</DocSecurity>
  <Lines>620</Lines>
  <Paragraphs>174</Paragraphs>
  <ScaleCrop>false</ScaleCrop>
  <Company/>
  <LinksUpToDate>false</LinksUpToDate>
  <CharactersWithSpaces>87355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Abdul quiyum</cp:lastModifiedBy>
  <cp:revision>6</cp:revision>
  <dcterms:created xsi:type="dcterms:W3CDTF">2025-11-06T21:53:00Z</dcterms:created>
  <dcterms:modified xsi:type="dcterms:W3CDTF">2025-11-06T21:57:00Z</dcterms:modified>
</cp:coreProperties>
</file>