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329471BE" w:rsidR="00A90741" w:rsidRDefault="382F7B5B">
      <w:r w:rsidRPr="382F7B5B">
        <w:rPr>
          <w:u w:val="single"/>
        </w:rPr>
        <w:t>Why is education important?</w:t>
      </w:r>
    </w:p>
    <w:p w14:paraId="0181C248" w14:textId="64BC45F5" w:rsidR="2DE6881D" w:rsidRDefault="382F7B5B" w:rsidP="2DE6881D">
      <w:r>
        <w:t>Education is an essential part of children and young people’s first 16-22 ears of life. School is a place where children not only learn maths, reading and writing, it is also a place where children learn how to interact and get along with other children/people and develop social skills. These skills need to be developed to socially interact with others differently in different environments e.g. the school yard and at home, each of these environments involve a different level of social skills. Social skills are often the hardest developmental milestones for children to achieve, they are born with innate social competencies along with other strengths and weaknesses such as memory, one child may be born with a great memory and another child may be born with a short term memory and therefore require more support in areas, language, a child may be born and start talking at a young age whereas another child may be born with speech issues and require therapy to help them correct it, and motor skills, a child who is born physically adapted to the world, being able to walk at a young age and being able to hold a pen at a younger age than most, while some children are born unable to do either of these because they were born with a disability. All these factors combine to help a child develop social skills. Some of the</w:t>
      </w:r>
      <w:bookmarkStart w:id="0" w:name="_GoBack"/>
      <w:bookmarkEnd w:id="0"/>
      <w:r>
        <w:t xml:space="preserve">se problems can impact the way a child socialises with others. </w:t>
      </w:r>
    </w:p>
    <w:p w14:paraId="6DFD563F" w14:textId="300944FE" w:rsidR="382F7B5B" w:rsidRDefault="17B8A4B5" w:rsidP="382F7B5B">
      <w:r>
        <w:t xml:space="preserve">Good education can enhance a child’s life chances. One in five adults who have not been in effective education lack the basic written communication skills that they need to advance in life and there are 57 million children around the world who do not know what it is like to stand inside a classroom, however there are millions of children in education but are not learning efficiently. </w:t>
      </w:r>
    </w:p>
    <w:p w14:paraId="6A6F8BC0" w14:textId="051EB6DB" w:rsidR="10F08B8A" w:rsidRDefault="10F08B8A" w:rsidP="10F08B8A">
      <w:r>
        <w:t xml:space="preserve">Piaget’s theory (1936) of cognitive development theorises that a child constructs a mental model of the world. He did not agree that a child’s intelligence was a fixed trait. However, he did not originally relate his theory to education, yet features of the theory were later adapted to teaching and learning. The theory suggests that children learn best through doing and exploring. This theory is the centre to the change in primary school curriculums. </w:t>
      </w:r>
    </w:p>
    <w:p w14:paraId="525B7958" w14:textId="04A303E7" w:rsidR="10F08B8A" w:rsidRDefault="10F08B8A" w:rsidP="10F08B8A">
      <w:r>
        <w:t xml:space="preserve">The Welsh government has put children at the centre of planning, for children education and learning is fun and more effective if they are able to learn in different ways. The Foundation Phase curriculum was put into place in 2010 and is a statutory curriculum for children aged 3-7. The </w:t>
      </w:r>
      <w:proofErr w:type="gramStart"/>
      <w:r>
        <w:t>curriculum</w:t>
      </w:r>
      <w:proofErr w:type="gramEnd"/>
      <w:r>
        <w:t xml:space="preserve"> encompasses children of all abilities and makes practitioners aware that children go through periods of rapid development along with falling back in some areas of development. This framework encourages indoor and outdoor learning for children to learn through first-hand experiences.</w:t>
      </w:r>
    </w:p>
    <w:p w14:paraId="2822460A" w14:textId="7387A211" w:rsidR="382F7B5B" w:rsidRDefault="17B8A4B5" w:rsidP="382F7B5B">
      <w:r>
        <w:t xml:space="preserve">Overall education is about helping children have the best start to life and giving them the opportunity to grow and develop, </w:t>
      </w:r>
      <w:proofErr w:type="gramStart"/>
      <w:r>
        <w:t>It</w:t>
      </w:r>
      <w:proofErr w:type="gramEnd"/>
      <w:r>
        <w:t xml:space="preserve"> also provides children with a chance to achieve higher. </w:t>
      </w:r>
    </w:p>
    <w:p w14:paraId="758DCE34" w14:textId="0771944E" w:rsidR="10F08B8A" w:rsidRDefault="17B8A4B5" w:rsidP="10F08B8A">
      <w:r w:rsidRPr="17B8A4B5">
        <w:rPr>
          <w:u w:val="single"/>
        </w:rPr>
        <w:t>Reference list</w:t>
      </w:r>
    </w:p>
    <w:p w14:paraId="6CDA1B5D" w14:textId="4AE8827C" w:rsidR="10F08B8A" w:rsidRDefault="17B8A4B5" w:rsidP="10F08B8A">
      <w:r w:rsidRPr="17B8A4B5">
        <w:rPr>
          <w:rFonts w:eastAsiaTheme="minorEastAsia"/>
          <w:color w:val="000000" w:themeColor="text1"/>
        </w:rPr>
        <w:t xml:space="preserve">McLeod, S. A. (2018, June 06). Jean Piaget's theory of cognitive development. Retrieved from </w:t>
      </w:r>
      <w:hyperlink r:id="rId6">
        <w:r w:rsidRPr="17B8A4B5">
          <w:rPr>
            <w:rStyle w:val="Hyperlink"/>
            <w:rFonts w:eastAsiaTheme="minorEastAsia"/>
            <w:color w:val="000000" w:themeColor="text1"/>
          </w:rPr>
          <w:t>https://www.simplypsychology.org/piaget.html</w:t>
        </w:r>
      </w:hyperlink>
    </w:p>
    <w:p w14:paraId="503C2047" w14:textId="5E398CC3" w:rsidR="10F08B8A" w:rsidRDefault="10F08B8A" w:rsidP="10F08B8A">
      <w:pPr>
        <w:rPr>
          <w:rFonts w:eastAsiaTheme="minorEastAsia"/>
          <w:color w:val="000000" w:themeColor="text1"/>
        </w:rPr>
      </w:pPr>
      <w:r w:rsidRPr="10F08B8A">
        <w:rPr>
          <w:rFonts w:eastAsiaTheme="minorEastAsia"/>
          <w:color w:val="000000" w:themeColor="text1"/>
        </w:rPr>
        <w:t xml:space="preserve">Lawson, Candy, (January 1 2003). Social skills and school. Retrieved from </w:t>
      </w:r>
      <w:hyperlink r:id="rId7">
        <w:r w:rsidRPr="10F08B8A">
          <w:rPr>
            <w:rStyle w:val="Hyperlink"/>
            <w:rFonts w:eastAsiaTheme="minorEastAsia"/>
            <w:color w:val="000000" w:themeColor="text1"/>
          </w:rPr>
          <w:t>www.cdl.org/articles/social-skills-and-school/</w:t>
        </w:r>
      </w:hyperlink>
    </w:p>
    <w:p w14:paraId="24886152" w14:textId="3313FD6C" w:rsidR="10F08B8A" w:rsidRDefault="17B8A4B5" w:rsidP="17B8A4B5">
      <w:pPr>
        <w:rPr>
          <w:rFonts w:eastAsiaTheme="minorEastAsia"/>
          <w:color w:val="000000" w:themeColor="text1"/>
        </w:rPr>
      </w:pPr>
      <w:r w:rsidRPr="17B8A4B5">
        <w:rPr>
          <w:rFonts w:eastAsiaTheme="minorEastAsia"/>
          <w:color w:val="000000" w:themeColor="text1"/>
        </w:rPr>
        <w:t xml:space="preserve">Curtis, W. Ward, S. Sharp, J. </w:t>
      </w:r>
      <w:proofErr w:type="spellStart"/>
      <w:r w:rsidRPr="17B8A4B5">
        <w:rPr>
          <w:rFonts w:eastAsiaTheme="minorEastAsia"/>
          <w:color w:val="000000" w:themeColor="text1"/>
        </w:rPr>
        <w:t>Hankin</w:t>
      </w:r>
      <w:proofErr w:type="spellEnd"/>
      <w:r w:rsidRPr="17B8A4B5">
        <w:rPr>
          <w:rFonts w:eastAsiaTheme="minorEastAsia"/>
          <w:color w:val="000000" w:themeColor="text1"/>
        </w:rPr>
        <w:t xml:space="preserve">, L. (2006). Education studies an issues-based approach. Third edition. London. SAGE publications Ltd. </w:t>
      </w:r>
    </w:p>
    <w:p w14:paraId="189C57A0" w14:textId="3AB7BDAA" w:rsidR="17B8A4B5" w:rsidRDefault="17B8A4B5" w:rsidP="17B8A4B5">
      <w:pPr>
        <w:rPr>
          <w:rFonts w:eastAsiaTheme="minorEastAsia"/>
          <w:color w:val="000000" w:themeColor="text1"/>
        </w:rPr>
      </w:pPr>
      <w:r w:rsidRPr="17B8A4B5">
        <w:rPr>
          <w:rFonts w:eastAsiaTheme="minorEastAsia"/>
          <w:color w:val="000000" w:themeColor="text1"/>
        </w:rPr>
        <w:t>Pearson. (1996-2016</w:t>
      </w:r>
      <w:proofErr w:type="gramStart"/>
      <w:r w:rsidRPr="17B8A4B5">
        <w:rPr>
          <w:rFonts w:eastAsiaTheme="minorEastAsia"/>
          <w:color w:val="000000" w:themeColor="text1"/>
        </w:rPr>
        <w:t>) .</w:t>
      </w:r>
      <w:proofErr w:type="gramEnd"/>
      <w:r w:rsidRPr="17B8A4B5">
        <w:rPr>
          <w:rFonts w:eastAsiaTheme="minorEastAsia"/>
          <w:color w:val="000000" w:themeColor="text1"/>
        </w:rPr>
        <w:t xml:space="preserve"> </w:t>
      </w:r>
      <w:proofErr w:type="gramStart"/>
      <w:r w:rsidRPr="17B8A4B5">
        <w:rPr>
          <w:rFonts w:eastAsiaTheme="minorEastAsia"/>
          <w:color w:val="000000" w:themeColor="text1"/>
        </w:rPr>
        <w:t>retrieved</w:t>
      </w:r>
      <w:proofErr w:type="gramEnd"/>
      <w:r w:rsidRPr="17B8A4B5">
        <w:rPr>
          <w:rFonts w:eastAsiaTheme="minorEastAsia"/>
          <w:color w:val="000000" w:themeColor="text1"/>
        </w:rPr>
        <w:t xml:space="preserve"> from </w:t>
      </w:r>
      <w:hyperlink r:id="rId8">
        <w:r w:rsidRPr="17B8A4B5">
          <w:rPr>
            <w:rStyle w:val="Hyperlink"/>
            <w:rFonts w:eastAsiaTheme="minorEastAsia"/>
            <w:color w:val="000000" w:themeColor="text1"/>
          </w:rPr>
          <w:t>http://www.pearson.com/corporate/about-pearson/the-importance-of-education.html</w:t>
        </w:r>
      </w:hyperlink>
    </w:p>
    <w:p w14:paraId="4CADB193" w14:textId="08644AD6" w:rsidR="17B8A4B5" w:rsidRDefault="17B8A4B5" w:rsidP="17B8A4B5">
      <w:pPr>
        <w:rPr>
          <w:rFonts w:eastAsiaTheme="minorEastAsia"/>
          <w:color w:val="000000" w:themeColor="text1"/>
        </w:rPr>
      </w:pPr>
      <w:proofErr w:type="spellStart"/>
      <w:r w:rsidRPr="17B8A4B5">
        <w:rPr>
          <w:rFonts w:eastAsiaTheme="minorEastAsia"/>
          <w:color w:val="000000" w:themeColor="text1"/>
        </w:rPr>
        <w:lastRenderedPageBreak/>
        <w:t>Barlett</w:t>
      </w:r>
      <w:proofErr w:type="spellEnd"/>
      <w:r w:rsidRPr="17B8A4B5">
        <w:rPr>
          <w:rFonts w:eastAsiaTheme="minorEastAsia"/>
          <w:color w:val="000000" w:themeColor="text1"/>
        </w:rPr>
        <w:t>, S. Burton, D. (2016) introduction to education studies. Fourth edition. London. SAGE publications Ltd.</w:t>
      </w:r>
    </w:p>
    <w:p w14:paraId="132C62F1" w14:textId="60D498EB" w:rsidR="17B8A4B5" w:rsidRDefault="17B8A4B5" w:rsidP="17B8A4B5">
      <w:pPr>
        <w:rPr>
          <w:rFonts w:eastAsiaTheme="minorEastAsia"/>
          <w:color w:val="000000" w:themeColor="text1"/>
        </w:rPr>
      </w:pPr>
      <w:r w:rsidRPr="17B8A4B5">
        <w:rPr>
          <w:rFonts w:eastAsiaTheme="minorEastAsia"/>
          <w:color w:val="000000" w:themeColor="text1"/>
        </w:rPr>
        <w:t xml:space="preserve">Foundation Phase Framework (2015). Retrieved from </w:t>
      </w:r>
      <w:hyperlink r:id="rId9">
        <w:r w:rsidRPr="17B8A4B5">
          <w:rPr>
            <w:rStyle w:val="Hyperlink"/>
            <w:rFonts w:eastAsiaTheme="minorEastAsia"/>
            <w:color w:val="000000" w:themeColor="text1"/>
          </w:rPr>
          <w:t>http://beta.gov.wales/sites/default/files/publications/2018-02/foundation-phase-framework-revised-2015.pdf</w:t>
        </w:r>
      </w:hyperlink>
    </w:p>
    <w:p w14:paraId="2C5139B5" w14:textId="092D4B8F" w:rsidR="17B8A4B5" w:rsidRDefault="17B8A4B5" w:rsidP="17B8A4B5">
      <w:pPr>
        <w:rPr>
          <w:rFonts w:eastAsiaTheme="minorEastAsia"/>
          <w:color w:val="000000" w:themeColor="text1"/>
        </w:rPr>
      </w:pPr>
    </w:p>
    <w:sectPr w:rsidR="17B8A4B5">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798152" w14:textId="77777777" w:rsidR="009418A3" w:rsidRDefault="009418A3">
      <w:pPr>
        <w:spacing w:after="0" w:line="240" w:lineRule="auto"/>
      </w:pPr>
      <w:r>
        <w:separator/>
      </w:r>
    </w:p>
  </w:endnote>
  <w:endnote w:type="continuationSeparator" w:id="0">
    <w:p w14:paraId="559E7CE9" w14:textId="77777777" w:rsidR="009418A3" w:rsidRDefault="00941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10F08B8A" w14:paraId="16B80DD7" w14:textId="77777777" w:rsidTr="10F08B8A">
      <w:tc>
        <w:tcPr>
          <w:tcW w:w="3009" w:type="dxa"/>
        </w:tcPr>
        <w:p w14:paraId="7835C1DD" w14:textId="63436276" w:rsidR="10F08B8A" w:rsidRDefault="10F08B8A" w:rsidP="10F08B8A">
          <w:pPr>
            <w:pStyle w:val="Header"/>
            <w:ind w:left="-115"/>
          </w:pPr>
        </w:p>
      </w:tc>
      <w:tc>
        <w:tcPr>
          <w:tcW w:w="3009" w:type="dxa"/>
        </w:tcPr>
        <w:p w14:paraId="34BB934A" w14:textId="7A430440" w:rsidR="10F08B8A" w:rsidRDefault="10F08B8A" w:rsidP="10F08B8A">
          <w:pPr>
            <w:pStyle w:val="Header"/>
            <w:jc w:val="center"/>
          </w:pPr>
        </w:p>
      </w:tc>
      <w:tc>
        <w:tcPr>
          <w:tcW w:w="3009" w:type="dxa"/>
        </w:tcPr>
        <w:p w14:paraId="421A5B31" w14:textId="62C313AC" w:rsidR="10F08B8A" w:rsidRDefault="10F08B8A" w:rsidP="10F08B8A">
          <w:pPr>
            <w:pStyle w:val="Header"/>
            <w:ind w:right="-115"/>
            <w:jc w:val="right"/>
          </w:pPr>
        </w:p>
      </w:tc>
    </w:tr>
  </w:tbl>
  <w:p w14:paraId="0093D457" w14:textId="08C85DC0" w:rsidR="10F08B8A" w:rsidRDefault="10F08B8A" w:rsidP="10F08B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B8F39C" w14:textId="77777777" w:rsidR="009418A3" w:rsidRDefault="009418A3">
      <w:pPr>
        <w:spacing w:after="0" w:line="240" w:lineRule="auto"/>
      </w:pPr>
      <w:r>
        <w:separator/>
      </w:r>
    </w:p>
  </w:footnote>
  <w:footnote w:type="continuationSeparator" w:id="0">
    <w:p w14:paraId="4965E384" w14:textId="77777777" w:rsidR="009418A3" w:rsidRDefault="009418A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10F08B8A" w14:paraId="01B55982" w14:textId="77777777" w:rsidTr="10F08B8A">
      <w:tc>
        <w:tcPr>
          <w:tcW w:w="3009" w:type="dxa"/>
        </w:tcPr>
        <w:p w14:paraId="1E0B81C9" w14:textId="5CAA175B" w:rsidR="10F08B8A" w:rsidRDefault="00C76EBB" w:rsidP="10F08B8A">
          <w:pPr>
            <w:pStyle w:val="Header"/>
            <w:ind w:left="-115"/>
          </w:pPr>
          <w:r>
            <w:t>Shannon Cox</w:t>
          </w:r>
        </w:p>
      </w:tc>
      <w:tc>
        <w:tcPr>
          <w:tcW w:w="3009" w:type="dxa"/>
        </w:tcPr>
        <w:p w14:paraId="72743C4D" w14:textId="159CFE4F" w:rsidR="10F08B8A" w:rsidRDefault="10F08B8A" w:rsidP="10F08B8A">
          <w:pPr>
            <w:pStyle w:val="Header"/>
            <w:jc w:val="center"/>
          </w:pPr>
        </w:p>
      </w:tc>
      <w:tc>
        <w:tcPr>
          <w:tcW w:w="3009" w:type="dxa"/>
        </w:tcPr>
        <w:p w14:paraId="6F3AAD1B" w14:textId="7675A405" w:rsidR="10F08B8A" w:rsidRDefault="10F08B8A" w:rsidP="10F08B8A">
          <w:pPr>
            <w:pStyle w:val="Header"/>
            <w:ind w:right="-115"/>
            <w:jc w:val="right"/>
          </w:pPr>
        </w:p>
      </w:tc>
    </w:tr>
  </w:tbl>
  <w:p w14:paraId="2293A127" w14:textId="3987B114" w:rsidR="10F08B8A" w:rsidRDefault="10F08B8A" w:rsidP="10F08B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30DC4E"/>
    <w:rsid w:val="009418A3"/>
    <w:rsid w:val="00A90741"/>
    <w:rsid w:val="00C76EBB"/>
    <w:rsid w:val="10F08B8A"/>
    <w:rsid w:val="17B8A4B5"/>
    <w:rsid w:val="1930DC4E"/>
    <w:rsid w:val="2DE6881D"/>
    <w:rsid w:val="382F7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0DC4E"/>
  <w15:chartTrackingRefBased/>
  <w15:docId w15:val="{B1B5B416-50DA-40C8-B7BA-7C47AC492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arson.com/corporate/about-pearson/the-importance-of-education.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cdl.org/articles/social-skills-and-schoo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piaget.html"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beta.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626</Words>
  <Characters>3571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Cox (1703980)</dc:creator>
  <cp:keywords/>
  <dc:description/>
  <cp:lastModifiedBy>vernon cox</cp:lastModifiedBy>
  <cp:revision>2</cp:revision>
  <dcterms:created xsi:type="dcterms:W3CDTF">2018-10-15T22:24:00Z</dcterms:created>
  <dcterms:modified xsi:type="dcterms:W3CDTF">2018-10-15T22:24:00Z</dcterms:modified>
</cp:coreProperties>
</file>