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48A6DD" w14:textId="106794F6" w:rsidR="00DA360C" w:rsidRPr="00834EBB" w:rsidRDefault="00DA360C" w:rsidP="00DA360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  <w:u w:val="single"/>
          <w:shd w:val="clear" w:color="auto" w:fill="FFFFFF"/>
          <w:lang w:val="en-US"/>
        </w:rPr>
      </w:pPr>
      <w:proofErr w:type="spellStart"/>
      <w:r w:rsidRPr="00834EBB">
        <w:rPr>
          <w:rFonts w:ascii="Times New Roman" w:hAnsi="Times New Roman" w:cs="Times New Roman"/>
          <w:b/>
          <w:bCs/>
          <w:color w:val="000000"/>
          <w:sz w:val="24"/>
          <w:szCs w:val="24"/>
          <w:u w:val="single"/>
          <w:shd w:val="clear" w:color="auto" w:fill="FFFFFF"/>
          <w:lang w:val="en-US"/>
        </w:rPr>
        <w:t>Rhestr</w:t>
      </w:r>
      <w:proofErr w:type="spellEnd"/>
      <w:r w:rsidRPr="00834EBB">
        <w:rPr>
          <w:rFonts w:ascii="Times New Roman" w:hAnsi="Times New Roman" w:cs="Times New Roman"/>
          <w:b/>
          <w:bCs/>
          <w:color w:val="000000"/>
          <w:sz w:val="24"/>
          <w:szCs w:val="24"/>
          <w:u w:val="single"/>
          <w:shd w:val="clear" w:color="auto" w:fill="FFFFFF"/>
          <w:lang w:val="en-US"/>
        </w:rPr>
        <w:t xml:space="preserve"> </w:t>
      </w:r>
      <w:proofErr w:type="spellStart"/>
      <w:r w:rsidRPr="00834EBB">
        <w:rPr>
          <w:rFonts w:ascii="Times New Roman" w:hAnsi="Times New Roman" w:cs="Times New Roman"/>
          <w:b/>
          <w:bCs/>
          <w:color w:val="000000"/>
          <w:sz w:val="24"/>
          <w:szCs w:val="24"/>
          <w:u w:val="single"/>
          <w:shd w:val="clear" w:color="auto" w:fill="FFFFFF"/>
          <w:lang w:val="en-US"/>
        </w:rPr>
        <w:t>Cyfernodi</w:t>
      </w:r>
      <w:proofErr w:type="spellEnd"/>
    </w:p>
    <w:p w14:paraId="4C6F47AB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Bonnett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, M.  (2002) ‘Education for sustainability as a frame of mind’,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Environmental Education Research,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8(1), pp.  9-20.</w:t>
      </w:r>
    </w:p>
    <w:p w14:paraId="641D4ABA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Chawla, L. (1998). ‘Significant life experiences revisited: A review of research on sources of environmental sensitivity’.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Environmental Education Research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4(4), pp.  369-382.</w:t>
      </w:r>
    </w:p>
    <w:p w14:paraId="52C8B915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Cynulliad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Llywodraeth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Cymru (2009)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One Wales, One Planet: The sustainable Development Scheme of the Welsh Assembly Government. 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Cardiff: WAG.</w:t>
      </w:r>
    </w:p>
    <w:p w14:paraId="7971299A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Davis, J.  (2015)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Young Children and the Environment: Early Education for Sustainability.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Port Melbourne, Australia: Cambridge University Press.</w:t>
      </w:r>
    </w:p>
    <w:p w14:paraId="0555E406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Davis, J.  (Ed.) (2015)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Young Children and the Environment: Early Education for Sustainability. 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vertAlign w:val="superscript"/>
        </w:rPr>
        <w:t>nd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ed. Port Melbourne, Australia: Cambridge University Press.</w:t>
      </w:r>
    </w:p>
    <w:p w14:paraId="4B195D05" w14:textId="77777777" w:rsidR="00217385" w:rsidRPr="00217385" w:rsidRDefault="00217385" w:rsidP="00217385">
      <w:pPr>
        <w:pStyle w:val="NormalWeb"/>
        <w:spacing w:after="36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Dewey, J. (1998) </w:t>
      </w:r>
      <w:r w:rsidRPr="00217385">
        <w:rPr>
          <w:i/>
          <w:iCs/>
          <w:color w:val="111111"/>
        </w:rPr>
        <w:t>Experiences and Education The 60</w:t>
      </w:r>
      <w:r w:rsidRPr="00217385">
        <w:rPr>
          <w:i/>
          <w:iCs/>
          <w:color w:val="111111"/>
          <w:vertAlign w:val="superscript"/>
        </w:rPr>
        <w:t>th</w:t>
      </w:r>
      <w:r w:rsidRPr="00217385">
        <w:rPr>
          <w:i/>
          <w:iCs/>
          <w:color w:val="111111"/>
        </w:rPr>
        <w:t xml:space="preserve"> Anniversary Edition Indiana.  </w:t>
      </w:r>
      <w:r w:rsidRPr="00217385">
        <w:rPr>
          <w:color w:val="111111"/>
        </w:rPr>
        <w:t>USA: Kappa Delta Pi.</w:t>
      </w:r>
    </w:p>
    <w:p w14:paraId="2712746A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US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Donaldson, G.  (2015)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Successful Futures.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Ar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Gael: </w:t>
      </w:r>
      <w:hyperlink r:id="rId7" w:history="1">
        <w:r w:rsidRPr="00217385">
          <w:rPr>
            <w:rStyle w:val="Hyperlink"/>
            <w:rFonts w:ascii="Times New Roman" w:hAnsi="Times New Roman" w:cs="Times New Roman"/>
            <w:sz w:val="24"/>
            <w:szCs w:val="24"/>
          </w:rPr>
          <w:t>https://gweddill.gov.wales/docs/dcells/publications/150225-successful-futures-en.pdf</w:t>
        </w:r>
      </w:hyperlink>
      <w:r w:rsidRPr="00217385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Pr="0021738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</w:t>
      </w:r>
      <w:proofErr w:type="spellStart"/>
      <w:r w:rsidRPr="0021738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Darllenwyd</w:t>
      </w:r>
      <w:proofErr w:type="spellEnd"/>
      <w:r w:rsidRPr="0021738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: 8 </w:t>
      </w:r>
      <w:proofErr w:type="spellStart"/>
      <w:r w:rsidRPr="0021738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Mehefin</w:t>
      </w:r>
      <w:proofErr w:type="spellEnd"/>
      <w:r w:rsidRPr="0021738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2020).</w:t>
      </w:r>
      <w:r w:rsidRPr="0021738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US"/>
        </w:rPr>
        <w:t xml:space="preserve"> </w:t>
      </w:r>
    </w:p>
    <w:p w14:paraId="0A08DA0E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proofErr w:type="spellStart"/>
      <w:r w:rsidRPr="00217385">
        <w:rPr>
          <w:rStyle w:val="hlfld-contribauthor"/>
          <w:rFonts w:ascii="Times New Roman" w:hAnsi="Times New Roman" w:cs="Times New Roman"/>
          <w:color w:val="333333"/>
          <w:sz w:val="24"/>
          <w:szCs w:val="24"/>
        </w:rPr>
        <w:t>Dyment</w:t>
      </w:r>
      <w:proofErr w:type="spellEnd"/>
      <w:r w:rsidRPr="00217385">
        <w:rPr>
          <w:rStyle w:val="hlfld-contribauthor"/>
          <w:rFonts w:ascii="Times New Roman" w:hAnsi="Times New Roman" w:cs="Times New Roman"/>
          <w:color w:val="333333"/>
          <w:sz w:val="24"/>
          <w:szCs w:val="24"/>
        </w:rPr>
        <w:t xml:space="preserve">, </w:t>
      </w:r>
      <w:r w:rsidRPr="00217385">
        <w:rPr>
          <w:rStyle w:val="nlmgiven-names"/>
          <w:rFonts w:ascii="Times New Roman" w:hAnsi="Times New Roman" w:cs="Times New Roman"/>
          <w:color w:val="333333"/>
          <w:sz w:val="24"/>
          <w:szCs w:val="24"/>
        </w:rPr>
        <w:t>J. E.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a</w:t>
      </w:r>
      <w:r w:rsidRPr="00217385">
        <w:rPr>
          <w:rStyle w:val="hlfld-contribauthor"/>
          <w:rFonts w:ascii="Times New Roman" w:hAnsi="Times New Roman" w:cs="Times New Roman"/>
          <w:color w:val="333333"/>
          <w:sz w:val="24"/>
          <w:szCs w:val="24"/>
        </w:rPr>
        <w:t xml:space="preserve"> Reid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A.  (</w:t>
      </w:r>
      <w:r w:rsidRPr="00217385">
        <w:rPr>
          <w:rStyle w:val="nlmyear"/>
          <w:rFonts w:ascii="Times New Roman" w:hAnsi="Times New Roman" w:cs="Times New Roman"/>
          <w:color w:val="333333"/>
          <w:sz w:val="24"/>
          <w:szCs w:val="24"/>
        </w:rPr>
        <w:t>2005)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 ‘</w:t>
      </w:r>
      <w:r w:rsidRPr="00217385">
        <w:rPr>
          <w:rStyle w:val="nlmarticle-title"/>
          <w:rFonts w:ascii="Times New Roman" w:hAnsi="Times New Roman" w:cs="Times New Roman"/>
          <w:color w:val="333333"/>
          <w:sz w:val="24"/>
          <w:szCs w:val="24"/>
        </w:rPr>
        <w:t>Breaking new ground? Reflections on greening school grounds as sites of ecological, pedagogical and social transformation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’, </w:t>
      </w:r>
      <w:r w:rsidRPr="00217385">
        <w:rPr>
          <w:rFonts w:ascii="Times New Roman" w:hAnsi="Times New Roman" w:cs="Times New Roman"/>
          <w:i/>
          <w:iCs/>
          <w:color w:val="333333"/>
          <w:sz w:val="24"/>
          <w:szCs w:val="24"/>
        </w:rPr>
        <w:t>Canadian Journal of Environmental Education,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10 (1), pp.  </w:t>
      </w:r>
      <w:r w:rsidRPr="00217385">
        <w:rPr>
          <w:rStyle w:val="nlmfpage"/>
          <w:rFonts w:ascii="Times New Roman" w:hAnsi="Times New Roman" w:cs="Times New Roman"/>
          <w:color w:val="333333"/>
          <w:sz w:val="24"/>
          <w:szCs w:val="24"/>
        </w:rPr>
        <w:t>286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–</w:t>
      </w:r>
      <w:r w:rsidRPr="00217385">
        <w:rPr>
          <w:rStyle w:val="nlmlpage"/>
          <w:rFonts w:ascii="Times New Roman" w:hAnsi="Times New Roman" w:cs="Times New Roman"/>
          <w:color w:val="333333"/>
          <w:sz w:val="24"/>
          <w:szCs w:val="24"/>
        </w:rPr>
        <w:t>301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</w:p>
    <w:p w14:paraId="10A212DF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Elliott, S.  a Davis, J.  (2009) ‘Exploring the resistance: An Australian perspective on educating for sustainability in early childhood’,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International Journal of Early Childhood,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41(2), pp.  65-77.</w:t>
      </w:r>
    </w:p>
    <w:p w14:paraId="34BAA8F0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Engdahl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, I. &amp;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Rabušicová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, M.  (2010).  Children’s Voices about the State of the Earth and Sustainable Development. A report for the OMEP World Assembly and World Congress on the OMEP World Project on Education for Sustainable Development 2009-2010.</w:t>
      </w:r>
    </w:p>
    <w:p w14:paraId="77EFD44E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Estyn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(2006)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Establishing a Position Statement on Education for Sustainability Development and Global Citizenship in Wales. 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Cardiff: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Estyn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.</w:t>
      </w:r>
    </w:p>
    <w:p w14:paraId="46B09B5D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lastRenderedPageBreak/>
        <w:t>Estyn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(2014)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ESDGC Progress in Education for Sustainable Development and Global Citizenship. 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Cardiff: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Estyn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.</w:t>
      </w:r>
    </w:p>
    <w:p w14:paraId="00450F56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Fien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J. and Tilbury D. (1998)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Education for Sustainability: Some Questions for Reflection Roots 17.</w:t>
      </w:r>
    </w:p>
    <w:p w14:paraId="746A13D5" w14:textId="77777777" w:rsidR="00217385" w:rsidRPr="00217385" w:rsidRDefault="00217385" w:rsidP="00217385">
      <w:pPr>
        <w:pStyle w:val="NormalWeb"/>
        <w:spacing w:after="36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Froebel, F. (1826, 2005) </w:t>
      </w:r>
      <w:r w:rsidRPr="00217385">
        <w:rPr>
          <w:i/>
          <w:iCs/>
          <w:color w:val="111111"/>
        </w:rPr>
        <w:t>The Education of Man</w:t>
      </w:r>
      <w:r w:rsidRPr="00217385">
        <w:rPr>
          <w:color w:val="111111"/>
        </w:rPr>
        <w:t>. USA: Dover Publications Inc.</w:t>
      </w:r>
    </w:p>
    <w:p w14:paraId="2487B80F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Heft, H. &amp; Chawla, L.  (2005).  ‘Children as agents in sustainable development: Conditions for competence’.  In M. Blades &amp; C. Spencer (Eds.),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Children and Their Environments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. Cambridge, UK: Cambridge University Press.</w:t>
      </w:r>
    </w:p>
    <w:p w14:paraId="05ACEC0C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Huckle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J. &amp; Sterling, S. (eds) 1996.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Education for Sustainability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Earthscan: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London.</w:t>
      </w:r>
    </w:p>
    <w:p w14:paraId="55E83E9B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John Muir (2019)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John Muir Award Information Handbook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Gael: </w:t>
      </w:r>
      <w:hyperlink r:id="rId8" w:history="1">
        <w:r w:rsidRPr="002173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https://www.johnmuirtrust.org/assets/000/003/742/JMA_Info_HB_2019_with_links_original.pdf?1558366253</w:t>
        </w:r>
      </w:hyperlink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Darllenwyd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5ed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Mehefin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 </w:t>
      </w:r>
    </w:p>
    <w:p w14:paraId="49B6ADA1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Kolb, D. A.  (1984) </w:t>
      </w:r>
      <w:hyperlink r:id="rId9" w:tgtFrame="_blank" w:history="1">
        <w:r w:rsidRPr="00217385">
          <w:rPr>
            <w:rStyle w:val="Emphasis"/>
            <w:rFonts w:ascii="Times New Roman" w:hAnsi="Times New Roman" w:cs="Times New Roman"/>
            <w:color w:val="000000" w:themeColor="text1"/>
            <w:sz w:val="24"/>
            <w:szCs w:val="24"/>
            <w:bdr w:val="none" w:sz="0" w:space="0" w:color="auto" w:frame="1"/>
          </w:rPr>
          <w:t>Experiential Learning: Experience as the Source of Learning and Development</w:t>
        </w:r>
      </w:hyperlink>
      <w:r w:rsidRPr="0021738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 </w:t>
      </w:r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New Jersey: Prentice-Hall.</w:t>
      </w:r>
    </w:p>
    <w:p w14:paraId="002FD3DB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Llwodraeth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Cymru (2008)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Framework for Children’s Learning for 3-7- year </w:t>
      </w:r>
      <w:proofErr w:type="spellStart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olds</w:t>
      </w:r>
      <w:proofErr w:type="spellEnd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 in Wales. 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Ar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Gael: </w:t>
      </w:r>
      <w:hyperlink r:id="rId10" w:history="1">
        <w:r w:rsidRPr="002173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US"/>
          </w:rPr>
          <w:t>https://dera.ioe.ac.uk/7468/1/frameworkforchildrene.pdf%3Flang%3Den</w:t>
        </w:r>
      </w:hyperlink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(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Darllenwyd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: 11eg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Mehefin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2020).</w:t>
      </w:r>
    </w:p>
    <w:p w14:paraId="45DF2E48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Mackay (2012)</w:t>
      </w:r>
      <w:r w:rsidRPr="00217385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  <w:lang w:val="en-US"/>
        </w:rPr>
        <w:t xml:space="preserve">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‘To know, to decide, to act: the young child’s right to participate in action for the environment</w:t>
      </w:r>
      <w:r w:rsidRPr="00217385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  <w:lang w:val="en-US"/>
        </w:rPr>
        <w:t xml:space="preserve">’.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Environmental Education Research</w:t>
      </w:r>
      <w:r w:rsidRPr="00217385">
        <w:rPr>
          <w:rFonts w:ascii="Times New Roman" w:hAnsi="Times New Roman" w:cs="Times New Roman"/>
          <w:b/>
          <w:bCs/>
          <w:color w:val="000000"/>
          <w:sz w:val="24"/>
          <w:szCs w:val="24"/>
          <w:shd w:val="clear" w:color="auto" w:fill="FFFFFF"/>
          <w:lang w:val="en-US"/>
        </w:rPr>
        <w:t xml:space="preserve">,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18, 4, pp. 473-484. </w:t>
      </w:r>
    </w:p>
    <w:p w14:paraId="1DFF6311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Merriman, E. et al.  (2014)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An Evaluation of the Eco-Schools Programme in Wales: Final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Report.  Natural Resources Wales (Agency), Wales and WAG.  Carmarthen: University of wales Trinity St David. </w:t>
      </w:r>
    </w:p>
    <w:p w14:paraId="69883C0B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Mitchell, J.  (dim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dyddiad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Paved Paradise, Put Up a Parking Lot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[Video]. 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Gael: </w:t>
      </w:r>
      <w:hyperlink r:id="rId11" w:history="1">
        <w:r w:rsidRPr="002173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http://www.youtube.com/watch?v=RXP0S0Xz9OE</w:t>
        </w:r>
      </w:hyperlink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(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Darllenwyd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: 7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Mehefin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2020).</w:t>
      </w:r>
    </w:p>
    <w:p w14:paraId="2A746D08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Monbiot, G.  (2020) ‘Coronavirus shows us it’s time to rethink everything.  Let’s start with education’, The Guardian, 12eg Mai.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Gael: </w:t>
      </w:r>
      <w:hyperlink r:id="rId12" w:history="1">
        <w:r w:rsidRPr="002173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https://www.theguardian.com/commentisfree/2020/may/12/coronavirus-education-pandemic-natural-world-</w:t>
        </w:r>
        <w:r w:rsidRPr="002173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lastRenderedPageBreak/>
          <w:t>ecology?fbclid=IwAR3uF278jWLqmDZ_8glVuH51bcITI7OiZOhq2BQ2NdPoXKkJ_ldXFhV7OJU</w:t>
        </w:r>
      </w:hyperlink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Darllenwyd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8fed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Mehefin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2020).</w:t>
      </w:r>
    </w:p>
    <w:p w14:paraId="4F87891F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Piaget, J. (1972)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Psychology of the Child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 USA: Basic Books.</w:t>
      </w:r>
    </w:p>
    <w:p w14:paraId="1DA45377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Robinson, K.  (2010) Changing Education Paradigms: Ted Talks [YouTube].  </w:t>
      </w:r>
      <w:proofErr w:type="spellStart"/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Ar</w:t>
      </w:r>
      <w:proofErr w:type="spellEnd"/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Gael: </w:t>
      </w:r>
      <w:hyperlink r:id="rId13" w:history="1">
        <w:r w:rsidRPr="002173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https://www.ted.com/talks/sir_ken_robinson_changing_education_paradigms</w:t>
        </w:r>
      </w:hyperlink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(</w:t>
      </w:r>
      <w:proofErr w:type="spellStart"/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Darllenwyd</w:t>
      </w:r>
      <w:proofErr w:type="spellEnd"/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: 14 </w:t>
      </w:r>
      <w:proofErr w:type="spellStart"/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Mehefin</w:t>
      </w:r>
      <w:proofErr w:type="spellEnd"/>
      <w:r w:rsidRPr="00217385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2020). </w:t>
      </w:r>
    </w:p>
    <w:p w14:paraId="4422B09B" w14:textId="77777777" w:rsidR="00217385" w:rsidRPr="00217385" w:rsidRDefault="00217385" w:rsidP="00217385">
      <w:pPr>
        <w:pStyle w:val="NormalWeb"/>
        <w:spacing w:after="36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Simmons, D.  A.  (1994) ‘Urban Children’s Preferences for Nature: Lessons from Environmental Education’, </w:t>
      </w:r>
      <w:r w:rsidRPr="00217385">
        <w:rPr>
          <w:i/>
          <w:iCs/>
          <w:color w:val="111111"/>
        </w:rPr>
        <w:t xml:space="preserve">Children’s Environments, </w:t>
      </w:r>
      <w:r w:rsidRPr="00217385">
        <w:rPr>
          <w:color w:val="111111"/>
        </w:rPr>
        <w:t>11(3), pp.  194-203.</w:t>
      </w:r>
    </w:p>
    <w:p w14:paraId="01DE02E1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17385">
        <w:rPr>
          <w:rStyle w:val="hlfld-contribauthor"/>
          <w:rFonts w:ascii="Times New Roman" w:hAnsi="Times New Roman" w:cs="Times New Roman"/>
          <w:color w:val="333333"/>
          <w:sz w:val="24"/>
          <w:szCs w:val="24"/>
        </w:rPr>
        <w:t>Skamp</w:t>
      </w:r>
      <w:proofErr w:type="spellEnd"/>
      <w:r w:rsidRPr="00217385">
        <w:rPr>
          <w:rStyle w:val="hlfld-contribauthor"/>
          <w:rFonts w:ascii="Times New Roman" w:hAnsi="Times New Roman" w:cs="Times New Roman"/>
          <w:color w:val="333333"/>
          <w:sz w:val="24"/>
          <w:szCs w:val="24"/>
        </w:rPr>
        <w:t xml:space="preserve">, </w:t>
      </w:r>
      <w:r w:rsidRPr="00217385">
        <w:rPr>
          <w:rStyle w:val="nlmgiven-names"/>
          <w:rFonts w:ascii="Times New Roman" w:hAnsi="Times New Roman" w:cs="Times New Roman"/>
          <w:color w:val="333333"/>
          <w:sz w:val="24"/>
          <w:szCs w:val="24"/>
        </w:rPr>
        <w:t>K.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</w:t>
      </w:r>
      <w:r w:rsidRPr="00217385">
        <w:rPr>
          <w:rStyle w:val="nlmyear"/>
          <w:rFonts w:ascii="Times New Roman" w:hAnsi="Times New Roman" w:cs="Times New Roman"/>
          <w:color w:val="333333"/>
          <w:sz w:val="24"/>
          <w:szCs w:val="24"/>
        </w:rPr>
        <w:t>2010)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‘</w:t>
      </w:r>
      <w:r w:rsidRPr="00217385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Critical review of current practice and research of Environmental Education and Education for Sustainability for Kindergarten to Year 12 from 1990’</w:t>
      </w:r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 </w:t>
      </w:r>
      <w:proofErr w:type="spellStart"/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Ar</w:t>
      </w:r>
      <w:proofErr w:type="spellEnd"/>
      <w:r w:rsidRPr="002173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Gael: </w:t>
      </w:r>
      <w:hyperlink r:id="rId14" w:tgtFrame="_blank" w:history="1">
        <w:r w:rsidRPr="00217385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http://www.curriculumsupport.education.nsw.gov.au/env_ed/assets/pdf/review_skamp.pdf</w:t>
        </w:r>
      </w:hyperlink>
      <w:r w:rsidRPr="00217385">
        <w:rPr>
          <w:rFonts w:ascii="Times New Roman" w:hAnsi="Times New Roman" w:cs="Times New Roman"/>
          <w:color w:val="0070C0"/>
          <w:sz w:val="24"/>
          <w:szCs w:val="24"/>
        </w:rPr>
        <w:t xml:space="preserve"> </w:t>
      </w:r>
      <w:r w:rsidRPr="00217385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Pr="00217385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173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14 </w:t>
      </w:r>
      <w:proofErr w:type="spellStart"/>
      <w:r w:rsidRPr="00217385">
        <w:rPr>
          <w:rFonts w:ascii="Times New Roman" w:hAnsi="Times New Roman" w:cs="Times New Roman"/>
          <w:color w:val="000000" w:themeColor="text1"/>
          <w:sz w:val="24"/>
          <w:szCs w:val="24"/>
        </w:rPr>
        <w:t>Mehefin</w:t>
      </w:r>
      <w:proofErr w:type="spellEnd"/>
      <w:r w:rsidRPr="002173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3D2119AD" w14:textId="77777777" w:rsidR="00217385" w:rsidRPr="00217385" w:rsidRDefault="00217385" w:rsidP="00217385">
      <w:pPr>
        <w:pStyle w:val="NormalWeb"/>
        <w:spacing w:after="36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Sobel, D.  (1996) </w:t>
      </w:r>
      <w:r w:rsidRPr="00217385">
        <w:rPr>
          <w:i/>
          <w:iCs/>
          <w:color w:val="111111"/>
        </w:rPr>
        <w:t xml:space="preserve">Beyond Ecophobia.  </w:t>
      </w:r>
      <w:r w:rsidRPr="00217385">
        <w:rPr>
          <w:color w:val="111111"/>
        </w:rPr>
        <w:t>Great Barrington, MA: Orion Society.</w:t>
      </w:r>
    </w:p>
    <w:p w14:paraId="39E2D492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Sterling, S. (2001)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Sustainable Education Re-visioning Learning and Change Schumacher Briefing Paper 6 UK: Green Books the Schumacher Society.</w:t>
      </w:r>
    </w:p>
    <w:p w14:paraId="4E01C3E6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lang w:val="en-US"/>
        </w:rPr>
      </w:pPr>
      <w:r w:rsidRPr="00217385">
        <w:rPr>
          <w:rStyle w:val="hlfld-contribauthor"/>
          <w:rFonts w:ascii="Times New Roman" w:hAnsi="Times New Roman" w:cs="Times New Roman"/>
          <w:color w:val="000000" w:themeColor="text1"/>
          <w:sz w:val="24"/>
          <w:szCs w:val="24"/>
        </w:rPr>
        <w:t xml:space="preserve">Sterling, </w:t>
      </w:r>
      <w:r w:rsidRPr="00217385">
        <w:rPr>
          <w:rStyle w:val="nlmgiven-names"/>
          <w:rFonts w:ascii="Times New Roman" w:hAnsi="Times New Roman" w:cs="Times New Roman"/>
          <w:color w:val="000000" w:themeColor="text1"/>
          <w:sz w:val="24"/>
          <w:szCs w:val="24"/>
        </w:rPr>
        <w:t>S.</w:t>
      </w:r>
      <w:r w:rsidRPr="0021738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r w:rsidRPr="00217385">
        <w:rPr>
          <w:rStyle w:val="nlmyear"/>
          <w:rFonts w:ascii="Times New Roman" w:hAnsi="Times New Roman" w:cs="Times New Roman"/>
          <w:color w:val="000000" w:themeColor="text1"/>
          <w:sz w:val="24"/>
          <w:szCs w:val="24"/>
        </w:rPr>
        <w:t>2001)</w:t>
      </w:r>
      <w:r w:rsidRPr="0021738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21738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Sustainable Education: Revisioning Learning and Change</w:t>
      </w:r>
      <w:r w:rsidRPr="0021738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Pr="00217385">
        <w:rPr>
          <w:rStyle w:val="nlmpublisher-loc"/>
          <w:rFonts w:ascii="Times New Roman" w:hAnsi="Times New Roman" w:cs="Times New Roman"/>
          <w:color w:val="000000" w:themeColor="text1"/>
          <w:sz w:val="24"/>
          <w:szCs w:val="24"/>
        </w:rPr>
        <w:t>Totnes</w:t>
      </w:r>
      <w:r w:rsidRPr="0021738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</w:t>
      </w:r>
      <w:r w:rsidRPr="00217385">
        <w:rPr>
          <w:rStyle w:val="nlmpublisher-name"/>
          <w:rFonts w:ascii="Times New Roman" w:hAnsi="Times New Roman" w:cs="Times New Roman"/>
          <w:color w:val="000000" w:themeColor="text1"/>
          <w:sz w:val="24"/>
          <w:szCs w:val="24"/>
        </w:rPr>
        <w:t>Green Books</w:t>
      </w:r>
      <w:r w:rsidRPr="0021738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34C526BF" w14:textId="77777777" w:rsidR="00217385" w:rsidRPr="00217385" w:rsidRDefault="00217385" w:rsidP="00217385">
      <w:pPr>
        <w:pStyle w:val="NormalWeb"/>
        <w:spacing w:after="36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Symons, G. (1996) </w:t>
      </w:r>
      <w:r w:rsidRPr="00217385">
        <w:rPr>
          <w:i/>
          <w:iCs/>
          <w:color w:val="111111"/>
        </w:rPr>
        <w:t xml:space="preserve">The Primary Years in Education for Sustainability. </w:t>
      </w:r>
      <w:r w:rsidRPr="00217385">
        <w:rPr>
          <w:color w:val="111111"/>
        </w:rPr>
        <w:t>London: Earthscan Publication Ltd.</w:t>
      </w:r>
    </w:p>
    <w:p w14:paraId="0A6C3F36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Tinney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G a Hirst, N (2018) Early Childhood Education for Sustainability Within Wales in Boyd, D, Hirst, N. and Siraj-Blatchford, J.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Understanding sustainability in early childhood education: case studies and approaches from across the UK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Abingdon: Routledge p 104 – 138.</w:t>
      </w:r>
    </w:p>
    <w:p w14:paraId="75C1BB94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Tinney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, G.  (2010) ‘A all plant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ifanc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newid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y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byd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?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Addysg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ar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gyfer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datblygu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cynaliadwy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a’r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Cyfnod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Sylfaen’, in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Siencyn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, S.  W.  (Ed.)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Y </w:t>
      </w:r>
      <w:proofErr w:type="spellStart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Cyfnod</w:t>
      </w:r>
      <w:proofErr w:type="spellEnd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 Sylfaen 3-7 </w:t>
      </w:r>
      <w:proofErr w:type="spellStart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oed</w:t>
      </w:r>
      <w:proofErr w:type="spellEnd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. </w:t>
      </w:r>
      <w:proofErr w:type="spellStart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Athroniaeth</w:t>
      </w:r>
      <w:proofErr w:type="spellEnd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, </w:t>
      </w:r>
      <w:proofErr w:type="spellStart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Ymchwil</w:t>
      </w:r>
      <w:proofErr w:type="spellEnd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 ac </w:t>
      </w:r>
      <w:proofErr w:type="spellStart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Ymarfer</w:t>
      </w:r>
      <w:proofErr w:type="spellEnd"/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. 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Caerfyrddin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: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Cyhoeddiadau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Prifysgol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Cymru Y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Drindod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Dewi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Sant, pp.  225-246.</w:t>
      </w:r>
    </w:p>
    <w:p w14:paraId="2446091D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Tinney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, G.  (2013)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Perceptions and Understanding of Education for Sustainability Development and Global Citizenship by Teachers and Teacher Trainees and the Opportunities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lastRenderedPageBreak/>
        <w:t>and Challenges of Integrating ESDGC into Early Childhood Learning within the Foundation Phase.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 MA, thus Carmarthen, University of Wales Trinity St David.</w:t>
      </w:r>
    </w:p>
    <w:p w14:paraId="2DD86A30" w14:textId="77777777" w:rsidR="00217385" w:rsidRPr="00217385" w:rsidRDefault="00217385" w:rsidP="00217385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UN Convention on the Rights of the Child. (1989) </w:t>
      </w:r>
      <w:r w:rsidRPr="00217385">
        <w:rPr>
          <w:rStyle w:val="Emphasis"/>
          <w:color w:val="111111"/>
        </w:rPr>
        <w:t xml:space="preserve">Convention on the rights of the child. </w:t>
      </w:r>
      <w:r w:rsidRPr="00217385">
        <w:rPr>
          <w:color w:val="111111"/>
        </w:rPr>
        <w:t xml:space="preserve">Office of the United Nations High Commissioner for Human Rights, Geneva: United Nations, </w:t>
      </w:r>
      <w:proofErr w:type="spellStart"/>
      <w:r w:rsidRPr="00217385">
        <w:rPr>
          <w:color w:val="111111"/>
        </w:rPr>
        <w:t>Ar</w:t>
      </w:r>
      <w:proofErr w:type="spellEnd"/>
      <w:r w:rsidRPr="00217385">
        <w:rPr>
          <w:color w:val="111111"/>
        </w:rPr>
        <w:t xml:space="preserve"> Gael: </w:t>
      </w:r>
      <w:hyperlink r:id="rId15" w:history="1">
        <w:r w:rsidRPr="00217385">
          <w:rPr>
            <w:rStyle w:val="Hyperlink"/>
            <w:color w:val="0070C0"/>
          </w:rPr>
          <w:t>https://www.ohchr.org/Documents/ProfessionalInterest/crc.pdf</w:t>
        </w:r>
      </w:hyperlink>
      <w:r w:rsidRPr="00217385">
        <w:rPr>
          <w:rStyle w:val="Hyperlink"/>
          <w:color w:val="CA2017"/>
        </w:rPr>
        <w:t xml:space="preserve"> </w:t>
      </w:r>
      <w:r w:rsidRPr="00217385">
        <w:rPr>
          <w:color w:val="111111"/>
        </w:rPr>
        <w:t>(</w:t>
      </w:r>
      <w:proofErr w:type="spellStart"/>
      <w:r w:rsidRPr="00217385">
        <w:rPr>
          <w:color w:val="111111"/>
        </w:rPr>
        <w:t>Darllennwyd</w:t>
      </w:r>
      <w:proofErr w:type="spellEnd"/>
      <w:r w:rsidRPr="00217385">
        <w:rPr>
          <w:color w:val="111111"/>
        </w:rPr>
        <w:t xml:space="preserve">: 4 </w:t>
      </w:r>
      <w:proofErr w:type="spellStart"/>
      <w:r w:rsidRPr="00217385">
        <w:rPr>
          <w:color w:val="111111"/>
        </w:rPr>
        <w:t>Ebrill</w:t>
      </w:r>
      <w:proofErr w:type="spellEnd"/>
      <w:r w:rsidRPr="00217385">
        <w:rPr>
          <w:color w:val="111111"/>
        </w:rPr>
        <w:t>).</w:t>
      </w:r>
    </w:p>
    <w:p w14:paraId="626E864E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UNESCO (2002) ‘Four Dimensions of Sustainability’,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Ar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Gael:  </w:t>
      </w:r>
      <w:hyperlink r:id="rId16" w:history="1">
        <w:r w:rsidRPr="002173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US"/>
          </w:rPr>
          <w:t>http://www.unesco.org/education/tlsf/TLSF/theme_a.mode04/uncom04t01s03.htm</w:t>
        </w:r>
      </w:hyperlink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(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Darllenwyd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: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Mehefin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7fed 2020).</w:t>
      </w:r>
    </w:p>
    <w:p w14:paraId="45235A7E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United States Census Bureau (2020)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US and Word Population. 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Ar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Gael: </w:t>
      </w:r>
      <w:hyperlink r:id="rId17" w:history="1">
        <w:r w:rsidRPr="0021738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US"/>
          </w:rPr>
          <w:t>https://www.census.gov/popclock/world</w:t>
        </w:r>
      </w:hyperlink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(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Darllenwyd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: 7fed </w:t>
      </w:r>
      <w:proofErr w:type="spellStart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Mehefin</w:t>
      </w:r>
      <w:proofErr w:type="spellEnd"/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2020).</w:t>
      </w:r>
    </w:p>
    <w:p w14:paraId="78536CC9" w14:textId="77777777" w:rsidR="00217385" w:rsidRPr="00217385" w:rsidRDefault="00217385" w:rsidP="00217385">
      <w:pPr>
        <w:pStyle w:val="NormalWeb"/>
        <w:spacing w:after="36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Vygotsky, L.  S.  (1978) </w:t>
      </w:r>
      <w:r w:rsidRPr="00217385">
        <w:rPr>
          <w:i/>
          <w:iCs/>
          <w:color w:val="111111"/>
        </w:rPr>
        <w:t xml:space="preserve">Mind in Society.  </w:t>
      </w:r>
      <w:r w:rsidRPr="00217385">
        <w:rPr>
          <w:color w:val="111111"/>
        </w:rPr>
        <w:t xml:space="preserve">Cambridge, MA: Harvard University Press.  </w:t>
      </w:r>
    </w:p>
    <w:p w14:paraId="33815321" w14:textId="212BFD16" w:rsidR="00217385" w:rsidRPr="00217385" w:rsidRDefault="00217385" w:rsidP="00217385">
      <w:pPr>
        <w:pStyle w:val="NormalWeb"/>
        <w:spacing w:after="360" w:line="360" w:lineRule="auto"/>
        <w:jc w:val="both"/>
        <w:rPr>
          <w:i/>
          <w:iCs/>
          <w:color w:val="111111"/>
        </w:rPr>
      </w:pPr>
      <w:r w:rsidRPr="00217385">
        <w:rPr>
          <w:color w:val="111111"/>
        </w:rPr>
        <w:t>Williams, I.  (201</w:t>
      </w:r>
      <w:r w:rsidR="008B5386">
        <w:rPr>
          <w:color w:val="111111"/>
        </w:rPr>
        <w:t>0</w:t>
      </w:r>
      <w:bookmarkStart w:id="0" w:name="_GoBack"/>
      <w:bookmarkEnd w:id="0"/>
      <w:r w:rsidRPr="00217385">
        <w:rPr>
          <w:color w:val="111111"/>
        </w:rPr>
        <w:t xml:space="preserve">) </w:t>
      </w:r>
      <w:r w:rsidRPr="00217385">
        <w:rPr>
          <w:i/>
          <w:iCs/>
          <w:color w:val="111111"/>
        </w:rPr>
        <w:t xml:space="preserve">State of Nature Iolo Williams.  </w:t>
      </w:r>
      <w:r w:rsidRPr="00217385">
        <w:rPr>
          <w:color w:val="111111"/>
        </w:rPr>
        <w:t xml:space="preserve">[YouTube].  </w:t>
      </w:r>
      <w:proofErr w:type="spellStart"/>
      <w:r w:rsidRPr="00217385">
        <w:rPr>
          <w:color w:val="111111"/>
        </w:rPr>
        <w:t>Ar</w:t>
      </w:r>
      <w:proofErr w:type="spellEnd"/>
      <w:r w:rsidRPr="00217385">
        <w:rPr>
          <w:color w:val="111111"/>
        </w:rPr>
        <w:t xml:space="preserve"> Gael: </w:t>
      </w:r>
      <w:hyperlink r:id="rId18" w:history="1">
        <w:r w:rsidRPr="00217385">
          <w:rPr>
            <w:rStyle w:val="Hyperlink"/>
          </w:rPr>
          <w:t>https://www.youtube.com/watch?v=FnJQjtvngqA</w:t>
        </w:r>
      </w:hyperlink>
      <w:r w:rsidRPr="00217385">
        <w:rPr>
          <w:color w:val="111111"/>
        </w:rPr>
        <w:t xml:space="preserve"> (</w:t>
      </w:r>
      <w:proofErr w:type="spellStart"/>
      <w:r w:rsidRPr="00217385">
        <w:rPr>
          <w:color w:val="111111"/>
        </w:rPr>
        <w:t>Darllenwyd</w:t>
      </w:r>
      <w:proofErr w:type="spellEnd"/>
      <w:r w:rsidRPr="00217385">
        <w:rPr>
          <w:color w:val="111111"/>
        </w:rPr>
        <w:t xml:space="preserve">: 14 </w:t>
      </w:r>
      <w:proofErr w:type="spellStart"/>
      <w:r w:rsidRPr="00217385">
        <w:rPr>
          <w:color w:val="111111"/>
        </w:rPr>
        <w:t>Mehefin</w:t>
      </w:r>
      <w:proofErr w:type="spellEnd"/>
      <w:r w:rsidRPr="00217385">
        <w:rPr>
          <w:color w:val="111111"/>
        </w:rPr>
        <w:t xml:space="preserve"> 2020).</w:t>
      </w:r>
    </w:p>
    <w:p w14:paraId="035EF96D" w14:textId="77777777" w:rsidR="00217385" w:rsidRPr="00217385" w:rsidRDefault="00217385" w:rsidP="00217385">
      <w:pPr>
        <w:pStyle w:val="NormalWeb"/>
        <w:spacing w:after="36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Wilson, E.O (1993) </w:t>
      </w:r>
      <w:r w:rsidRPr="00217385">
        <w:rPr>
          <w:i/>
          <w:iCs/>
          <w:color w:val="111111"/>
        </w:rPr>
        <w:t xml:space="preserve">Biophilia Cambridge.  </w:t>
      </w:r>
      <w:r w:rsidRPr="00217385">
        <w:rPr>
          <w:color w:val="111111"/>
        </w:rPr>
        <w:t>Massachusetts: Harvard University Press.</w:t>
      </w:r>
    </w:p>
    <w:p w14:paraId="6D93754E" w14:textId="77777777" w:rsidR="00217385" w:rsidRPr="00217385" w:rsidRDefault="00217385" w:rsidP="00217385">
      <w:pPr>
        <w:pStyle w:val="NormalWeb"/>
        <w:spacing w:after="360" w:line="360" w:lineRule="auto"/>
        <w:jc w:val="both"/>
        <w:rPr>
          <w:color w:val="111111"/>
        </w:rPr>
      </w:pPr>
      <w:r w:rsidRPr="00217385">
        <w:rPr>
          <w:color w:val="111111"/>
        </w:rPr>
        <w:t xml:space="preserve">Wilson, R.  (1997) ‘Special Places for Young Children’, </w:t>
      </w:r>
      <w:r w:rsidRPr="00217385">
        <w:rPr>
          <w:i/>
          <w:iCs/>
          <w:color w:val="111111"/>
        </w:rPr>
        <w:t>Roots,</w:t>
      </w:r>
      <w:r w:rsidRPr="00217385">
        <w:rPr>
          <w:color w:val="111111"/>
        </w:rPr>
        <w:t xml:space="preserve"> </w:t>
      </w:r>
      <w:proofErr w:type="spellStart"/>
      <w:r w:rsidRPr="00217385">
        <w:rPr>
          <w:color w:val="111111"/>
        </w:rPr>
        <w:t>Ar</w:t>
      </w:r>
      <w:proofErr w:type="spellEnd"/>
      <w:r w:rsidRPr="00217385">
        <w:rPr>
          <w:color w:val="111111"/>
        </w:rPr>
        <w:t xml:space="preserve"> </w:t>
      </w:r>
      <w:proofErr w:type="spellStart"/>
      <w:r w:rsidRPr="00217385">
        <w:rPr>
          <w:color w:val="111111"/>
        </w:rPr>
        <w:t>gael</w:t>
      </w:r>
      <w:proofErr w:type="spellEnd"/>
      <w:r w:rsidRPr="00217385">
        <w:rPr>
          <w:color w:val="111111"/>
        </w:rPr>
        <w:t xml:space="preserve">: </w:t>
      </w:r>
      <w:hyperlink r:id="rId19" w:history="1">
        <w:r w:rsidRPr="00217385">
          <w:rPr>
            <w:rStyle w:val="Hyperlink"/>
          </w:rPr>
          <w:t>www.bgci.org/education/article/280/</w:t>
        </w:r>
      </w:hyperlink>
      <w:r w:rsidRPr="00217385">
        <w:rPr>
          <w:color w:val="111111"/>
        </w:rPr>
        <w:t xml:space="preserve"> (</w:t>
      </w:r>
      <w:proofErr w:type="spellStart"/>
      <w:r w:rsidRPr="00217385">
        <w:rPr>
          <w:color w:val="111111"/>
        </w:rPr>
        <w:t>Darllenwyd</w:t>
      </w:r>
      <w:proofErr w:type="spellEnd"/>
      <w:r w:rsidRPr="00217385">
        <w:rPr>
          <w:color w:val="111111"/>
        </w:rPr>
        <w:t xml:space="preserve">: 11 </w:t>
      </w:r>
      <w:proofErr w:type="spellStart"/>
      <w:r w:rsidRPr="00217385">
        <w:rPr>
          <w:color w:val="111111"/>
        </w:rPr>
        <w:t>Mehefin</w:t>
      </w:r>
      <w:proofErr w:type="spellEnd"/>
      <w:r w:rsidRPr="00217385">
        <w:rPr>
          <w:color w:val="111111"/>
        </w:rPr>
        <w:t xml:space="preserve"> 2020).</w:t>
      </w:r>
    </w:p>
    <w:p w14:paraId="4D081FB4" w14:textId="77777777" w:rsidR="00217385" w:rsidRPr="00217385" w:rsidRDefault="00217385" w:rsidP="00217385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>World Commission on Environment and Development Our Common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Future (1987)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The Brundtland Report of the 1987 World Commission on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21738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  <w:lang w:val="en-US"/>
        </w:rPr>
        <w:t>Environment and Development.</w:t>
      </w:r>
      <w:r w:rsidRPr="002173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  <w:t xml:space="preserve"> Open University Press: Milton Keynes. </w:t>
      </w:r>
    </w:p>
    <w:p w14:paraId="1D3A7805" w14:textId="77777777" w:rsidR="00D21A26" w:rsidRDefault="00D21A26" w:rsidP="00053B5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</w:p>
    <w:p w14:paraId="53933E66" w14:textId="77777777" w:rsidR="0033494B" w:rsidRPr="005F7EBB" w:rsidRDefault="0033494B" w:rsidP="0060106A">
      <w:pPr>
        <w:pStyle w:val="NormalWeb"/>
        <w:spacing w:after="360" w:line="360" w:lineRule="auto"/>
        <w:jc w:val="both"/>
        <w:rPr>
          <w:color w:val="111111"/>
        </w:rPr>
      </w:pPr>
    </w:p>
    <w:p w14:paraId="48376ACD" w14:textId="77777777" w:rsidR="00FD026E" w:rsidRPr="0060106A" w:rsidRDefault="00FD026E" w:rsidP="0060106A">
      <w:pPr>
        <w:pStyle w:val="NormalWeb"/>
        <w:spacing w:after="360" w:line="360" w:lineRule="auto"/>
        <w:jc w:val="both"/>
        <w:rPr>
          <w:color w:val="111111"/>
        </w:rPr>
      </w:pPr>
    </w:p>
    <w:p w14:paraId="6988B611" w14:textId="77777777" w:rsidR="0060106A" w:rsidRDefault="0060106A" w:rsidP="00F73734">
      <w:pPr>
        <w:pStyle w:val="NormalWeb"/>
        <w:spacing w:after="360" w:line="360" w:lineRule="auto"/>
        <w:jc w:val="both"/>
        <w:rPr>
          <w:color w:val="111111"/>
        </w:rPr>
      </w:pPr>
    </w:p>
    <w:p w14:paraId="305A3AEE" w14:textId="77777777" w:rsidR="0035262E" w:rsidRPr="0035262E" w:rsidRDefault="0035262E" w:rsidP="00F73734">
      <w:pPr>
        <w:pStyle w:val="NormalWeb"/>
        <w:spacing w:after="360" w:line="360" w:lineRule="auto"/>
        <w:jc w:val="both"/>
        <w:rPr>
          <w:color w:val="111111"/>
        </w:rPr>
      </w:pPr>
    </w:p>
    <w:p w14:paraId="44AA3A51" w14:textId="77777777" w:rsidR="0035262E" w:rsidRPr="009865B5" w:rsidRDefault="0035262E" w:rsidP="00740FBE">
      <w:pPr>
        <w:pStyle w:val="NormalWeb"/>
        <w:spacing w:after="360" w:afterAutospacing="0" w:line="360" w:lineRule="auto"/>
        <w:jc w:val="both"/>
        <w:rPr>
          <w:color w:val="111111"/>
        </w:rPr>
      </w:pPr>
    </w:p>
    <w:p w14:paraId="0CFD862B" w14:textId="77777777" w:rsidR="003C37BE" w:rsidRPr="003C37BE" w:rsidRDefault="003C37BE" w:rsidP="00053B5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</w:p>
    <w:p w14:paraId="34BE034A" w14:textId="77777777" w:rsidR="00002627" w:rsidRDefault="00002627" w:rsidP="00053B5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</w:p>
    <w:p w14:paraId="65DE0470" w14:textId="77777777" w:rsidR="00053B52" w:rsidRPr="00053B52" w:rsidRDefault="00053B52" w:rsidP="00053B52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US"/>
        </w:rPr>
      </w:pPr>
    </w:p>
    <w:p w14:paraId="1E96CA53" w14:textId="6948C2A3" w:rsidR="002F2A22" w:rsidRDefault="00573C97" w:rsidP="004912E9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2D44C303" w14:textId="77777777" w:rsidR="004912E9" w:rsidRPr="004912E9" w:rsidRDefault="004912E9" w:rsidP="004912E9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</w:p>
    <w:p w14:paraId="28966DAE" w14:textId="2AB2E5E4" w:rsidR="007470EC" w:rsidRPr="00717CEF" w:rsidRDefault="004A38A2" w:rsidP="007470EC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  <w:r w:rsidRPr="002B765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0929FF" w:rsidRPr="002B7659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</w:p>
    <w:p w14:paraId="1FEB8804" w14:textId="77777777" w:rsidR="007470EC" w:rsidRDefault="007470EC" w:rsidP="0055457B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38BCB99" w14:textId="77777777" w:rsidR="0055457B" w:rsidRPr="0055457B" w:rsidRDefault="0055457B" w:rsidP="0055457B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E186A24" w14:textId="77777777" w:rsidR="00506C56" w:rsidRPr="00506C56" w:rsidRDefault="00506C56" w:rsidP="00506C56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73D91F96" w14:textId="77777777" w:rsidR="00506C56" w:rsidRPr="006F0462" w:rsidRDefault="00506C56" w:rsidP="00C81A2A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</w:p>
    <w:p w14:paraId="6373C4B1" w14:textId="77777777" w:rsidR="006B3619" w:rsidRPr="00C81A2A" w:rsidRDefault="006B3619" w:rsidP="00C81A2A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04309F4" w14:textId="77777777" w:rsidR="00C81A2A" w:rsidRPr="00CF03A0" w:rsidRDefault="00C81A2A" w:rsidP="00CF03A0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27D7301F" w14:textId="77777777" w:rsidR="00CF03A0" w:rsidRDefault="00CF03A0" w:rsidP="00941BA6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6480C272" w14:textId="77777777" w:rsidR="00E97E0E" w:rsidRDefault="00E97E0E" w:rsidP="00941BA6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01DC858D" w14:textId="77777777" w:rsidR="00941BA6" w:rsidRDefault="00941BA6" w:rsidP="006B7D46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14:paraId="14DDB067" w14:textId="77777777" w:rsidR="00941BA6" w:rsidRDefault="00941BA6" w:rsidP="006B7D46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</w:p>
    <w:p w14:paraId="2935EE51" w14:textId="77777777" w:rsidR="00941BA6" w:rsidRPr="00844C25" w:rsidRDefault="00941BA6" w:rsidP="006B7D46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</w:pPr>
    </w:p>
    <w:sectPr w:rsidR="00941BA6" w:rsidRPr="00844C25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48DDA7" w14:textId="77777777" w:rsidR="00AD6BD4" w:rsidRDefault="00AD6BD4" w:rsidP="00834EBB">
      <w:pPr>
        <w:spacing w:after="0" w:line="240" w:lineRule="auto"/>
      </w:pPr>
      <w:r>
        <w:separator/>
      </w:r>
    </w:p>
  </w:endnote>
  <w:endnote w:type="continuationSeparator" w:id="0">
    <w:p w14:paraId="76DAFBED" w14:textId="77777777" w:rsidR="00AD6BD4" w:rsidRDefault="00AD6BD4" w:rsidP="00834EBB">
      <w:pPr>
        <w:spacing w:after="0" w:line="240" w:lineRule="auto"/>
      </w:pPr>
      <w:r>
        <w:continuationSeparator/>
      </w:r>
    </w:p>
  </w:endnote>
  <w:endnote w:type="continuationNotice" w:id="1">
    <w:p w14:paraId="70FBC93D" w14:textId="77777777" w:rsidR="00AD6BD4" w:rsidRDefault="00AD6BD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373B30" w14:textId="77777777" w:rsidR="00AD6BD4" w:rsidRDefault="00AD6BD4" w:rsidP="00834EBB">
      <w:pPr>
        <w:spacing w:after="0" w:line="240" w:lineRule="auto"/>
      </w:pPr>
      <w:r>
        <w:separator/>
      </w:r>
    </w:p>
  </w:footnote>
  <w:footnote w:type="continuationSeparator" w:id="0">
    <w:p w14:paraId="659FA880" w14:textId="77777777" w:rsidR="00AD6BD4" w:rsidRDefault="00AD6BD4" w:rsidP="00834EBB">
      <w:pPr>
        <w:spacing w:after="0" w:line="240" w:lineRule="auto"/>
      </w:pPr>
      <w:r>
        <w:continuationSeparator/>
      </w:r>
    </w:p>
  </w:footnote>
  <w:footnote w:type="continuationNotice" w:id="1">
    <w:p w14:paraId="3A8BB18B" w14:textId="77777777" w:rsidR="00AD6BD4" w:rsidRDefault="00AD6BD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CD3ECE" w14:textId="734FF7F4" w:rsidR="00834EBB" w:rsidRDefault="00834EBB">
    <w:pPr>
      <w:pStyle w:val="Header"/>
    </w:pPr>
    <w:r>
      <w:t>EAEE6</w:t>
    </w:r>
    <w:r w:rsidR="00271DD8">
      <w:t>005C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F0592A"/>
    <w:multiLevelType w:val="hybridMultilevel"/>
    <w:tmpl w:val="C97412E0"/>
    <w:lvl w:ilvl="0" w:tplc="5A2A883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6AB64C1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45C4044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C278008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7BEA2EE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A116444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C4FCAF2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FBB8440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2B9ECAB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" w15:restartNumberingAfterBreak="0">
    <w:nsid w:val="2E3B5C6D"/>
    <w:multiLevelType w:val="hybridMultilevel"/>
    <w:tmpl w:val="282227C2"/>
    <w:lvl w:ilvl="0" w:tplc="83F015B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D7043FB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950A146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E438CC2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5DAC088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0CEAB73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4712D3B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457AB59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EC5AF43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" w15:restartNumberingAfterBreak="0">
    <w:nsid w:val="6B904389"/>
    <w:multiLevelType w:val="hybridMultilevel"/>
    <w:tmpl w:val="6116E79A"/>
    <w:lvl w:ilvl="0" w:tplc="BA00383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74127BA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875664E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B382022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FE78050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57D0243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EC028A9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7AC2EFE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6B4E2E1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3" w15:restartNumberingAfterBreak="0">
    <w:nsid w:val="75ED4BDC"/>
    <w:multiLevelType w:val="hybridMultilevel"/>
    <w:tmpl w:val="E154E728"/>
    <w:lvl w:ilvl="0" w:tplc="883A78E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89A4F28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D8583BD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5F0487B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24F8C23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2C3EC48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D436C35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671C066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5762E0E6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4" w15:restartNumberingAfterBreak="0">
    <w:nsid w:val="77B947DE"/>
    <w:multiLevelType w:val="hybridMultilevel"/>
    <w:tmpl w:val="95B82D94"/>
    <w:lvl w:ilvl="0" w:tplc="076E6C8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D800F94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D30C257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C8E6DD8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5290BE4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2C00783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890896C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39DC123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2F009FB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5" w15:restartNumberingAfterBreak="0">
    <w:nsid w:val="7B5E275B"/>
    <w:multiLevelType w:val="hybridMultilevel"/>
    <w:tmpl w:val="01FA218E"/>
    <w:lvl w:ilvl="0" w:tplc="CCE8767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05D88C5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5C9674F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7C6CA7F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376EC7C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D3DE722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52A6408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E2882B1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C7A4661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>
    <w:abstractNumId w:val="1"/>
  </w:num>
  <w:num w:numId="2">
    <w:abstractNumId w:val="2"/>
  </w:num>
  <w:num w:numId="3">
    <w:abstractNumId w:val="5"/>
  </w:num>
  <w:num w:numId="4">
    <w:abstractNumId w:val="4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D46"/>
    <w:rsid w:val="00002627"/>
    <w:rsid w:val="00011CF9"/>
    <w:rsid w:val="00016054"/>
    <w:rsid w:val="000276EE"/>
    <w:rsid w:val="00027A1C"/>
    <w:rsid w:val="000300DA"/>
    <w:rsid w:val="000463E1"/>
    <w:rsid w:val="00051149"/>
    <w:rsid w:val="00053B52"/>
    <w:rsid w:val="000849E3"/>
    <w:rsid w:val="000929FF"/>
    <w:rsid w:val="000D3CA5"/>
    <w:rsid w:val="00112DD1"/>
    <w:rsid w:val="00130C8F"/>
    <w:rsid w:val="00140DEA"/>
    <w:rsid w:val="00141A28"/>
    <w:rsid w:val="00145115"/>
    <w:rsid w:val="00171B3F"/>
    <w:rsid w:val="00172F32"/>
    <w:rsid w:val="0018137F"/>
    <w:rsid w:val="0018532F"/>
    <w:rsid w:val="001C6744"/>
    <w:rsid w:val="001D0C34"/>
    <w:rsid w:val="001D4D93"/>
    <w:rsid w:val="001E454C"/>
    <w:rsid w:val="001F2D11"/>
    <w:rsid w:val="002141CD"/>
    <w:rsid w:val="00217385"/>
    <w:rsid w:val="00223E0C"/>
    <w:rsid w:val="00231E5C"/>
    <w:rsid w:val="00241744"/>
    <w:rsid w:val="00242693"/>
    <w:rsid w:val="00255377"/>
    <w:rsid w:val="00260A01"/>
    <w:rsid w:val="002711D2"/>
    <w:rsid w:val="00271DD8"/>
    <w:rsid w:val="002765CA"/>
    <w:rsid w:val="00290EDB"/>
    <w:rsid w:val="0029383D"/>
    <w:rsid w:val="002A3F1A"/>
    <w:rsid w:val="002A72DA"/>
    <w:rsid w:val="002B7659"/>
    <w:rsid w:val="002D37E4"/>
    <w:rsid w:val="002F17EA"/>
    <w:rsid w:val="002F2A22"/>
    <w:rsid w:val="00300162"/>
    <w:rsid w:val="00301F7E"/>
    <w:rsid w:val="00331B9B"/>
    <w:rsid w:val="0033494B"/>
    <w:rsid w:val="003471E3"/>
    <w:rsid w:val="0035262E"/>
    <w:rsid w:val="003A7F79"/>
    <w:rsid w:val="003B05CA"/>
    <w:rsid w:val="003B6BA5"/>
    <w:rsid w:val="003C37BE"/>
    <w:rsid w:val="003E5B54"/>
    <w:rsid w:val="0040061E"/>
    <w:rsid w:val="00446456"/>
    <w:rsid w:val="00457FFA"/>
    <w:rsid w:val="004772A1"/>
    <w:rsid w:val="004912E9"/>
    <w:rsid w:val="004A38A2"/>
    <w:rsid w:val="004B1509"/>
    <w:rsid w:val="004D136A"/>
    <w:rsid w:val="004E4B19"/>
    <w:rsid w:val="004F2CF5"/>
    <w:rsid w:val="00506C56"/>
    <w:rsid w:val="00507124"/>
    <w:rsid w:val="0051530C"/>
    <w:rsid w:val="00517B7C"/>
    <w:rsid w:val="005213E7"/>
    <w:rsid w:val="005246A7"/>
    <w:rsid w:val="005377E6"/>
    <w:rsid w:val="0055457B"/>
    <w:rsid w:val="00573C97"/>
    <w:rsid w:val="005821AF"/>
    <w:rsid w:val="005861E5"/>
    <w:rsid w:val="005A4232"/>
    <w:rsid w:val="005C5CD0"/>
    <w:rsid w:val="005D40EC"/>
    <w:rsid w:val="005F7EBB"/>
    <w:rsid w:val="0060106A"/>
    <w:rsid w:val="0061684E"/>
    <w:rsid w:val="00620C73"/>
    <w:rsid w:val="00640767"/>
    <w:rsid w:val="00643297"/>
    <w:rsid w:val="00665108"/>
    <w:rsid w:val="006652E8"/>
    <w:rsid w:val="00665CC4"/>
    <w:rsid w:val="006B3619"/>
    <w:rsid w:val="006B7D46"/>
    <w:rsid w:val="006C2A06"/>
    <w:rsid w:val="006D0E06"/>
    <w:rsid w:val="006D16FB"/>
    <w:rsid w:val="006E622A"/>
    <w:rsid w:val="006F0462"/>
    <w:rsid w:val="00704108"/>
    <w:rsid w:val="00712305"/>
    <w:rsid w:val="00717CEF"/>
    <w:rsid w:val="007252C4"/>
    <w:rsid w:val="00740FBE"/>
    <w:rsid w:val="007470EC"/>
    <w:rsid w:val="00756C95"/>
    <w:rsid w:val="007A33E7"/>
    <w:rsid w:val="007B237F"/>
    <w:rsid w:val="007B4308"/>
    <w:rsid w:val="007B521F"/>
    <w:rsid w:val="007C1C9C"/>
    <w:rsid w:val="007C7471"/>
    <w:rsid w:val="007D2907"/>
    <w:rsid w:val="00822CA2"/>
    <w:rsid w:val="00834EBB"/>
    <w:rsid w:val="00840A55"/>
    <w:rsid w:val="00844C25"/>
    <w:rsid w:val="008827A7"/>
    <w:rsid w:val="00885B59"/>
    <w:rsid w:val="008909BD"/>
    <w:rsid w:val="00892A86"/>
    <w:rsid w:val="008A0640"/>
    <w:rsid w:val="008A6CFC"/>
    <w:rsid w:val="008B5386"/>
    <w:rsid w:val="008B6990"/>
    <w:rsid w:val="008C3C47"/>
    <w:rsid w:val="008F1857"/>
    <w:rsid w:val="008F64B0"/>
    <w:rsid w:val="00911824"/>
    <w:rsid w:val="00913603"/>
    <w:rsid w:val="00925782"/>
    <w:rsid w:val="00941BA6"/>
    <w:rsid w:val="00952678"/>
    <w:rsid w:val="009678FC"/>
    <w:rsid w:val="00970AAA"/>
    <w:rsid w:val="0097610C"/>
    <w:rsid w:val="00985846"/>
    <w:rsid w:val="009874BD"/>
    <w:rsid w:val="00993AA2"/>
    <w:rsid w:val="009C4AFB"/>
    <w:rsid w:val="009E3125"/>
    <w:rsid w:val="00A4222E"/>
    <w:rsid w:val="00A47950"/>
    <w:rsid w:val="00A61E02"/>
    <w:rsid w:val="00A730A2"/>
    <w:rsid w:val="00A8462C"/>
    <w:rsid w:val="00AA1E02"/>
    <w:rsid w:val="00AB1238"/>
    <w:rsid w:val="00AB5502"/>
    <w:rsid w:val="00AC59BF"/>
    <w:rsid w:val="00AD6BD4"/>
    <w:rsid w:val="00AD6D4E"/>
    <w:rsid w:val="00B51830"/>
    <w:rsid w:val="00B70943"/>
    <w:rsid w:val="00B75250"/>
    <w:rsid w:val="00B93176"/>
    <w:rsid w:val="00B93DB1"/>
    <w:rsid w:val="00B9616F"/>
    <w:rsid w:val="00BA630D"/>
    <w:rsid w:val="00BC5979"/>
    <w:rsid w:val="00BD6E88"/>
    <w:rsid w:val="00BE3DBE"/>
    <w:rsid w:val="00BF122D"/>
    <w:rsid w:val="00BF1C8D"/>
    <w:rsid w:val="00C0237C"/>
    <w:rsid w:val="00C32F86"/>
    <w:rsid w:val="00C407C4"/>
    <w:rsid w:val="00C5401D"/>
    <w:rsid w:val="00C67B82"/>
    <w:rsid w:val="00C70D16"/>
    <w:rsid w:val="00C81A2A"/>
    <w:rsid w:val="00C839D0"/>
    <w:rsid w:val="00C8689F"/>
    <w:rsid w:val="00CA097F"/>
    <w:rsid w:val="00CC5726"/>
    <w:rsid w:val="00CE24AC"/>
    <w:rsid w:val="00CF03A0"/>
    <w:rsid w:val="00D21A26"/>
    <w:rsid w:val="00D32FDC"/>
    <w:rsid w:val="00D60156"/>
    <w:rsid w:val="00D602E7"/>
    <w:rsid w:val="00D6787B"/>
    <w:rsid w:val="00D85FB1"/>
    <w:rsid w:val="00D9116D"/>
    <w:rsid w:val="00DA360C"/>
    <w:rsid w:val="00DB689E"/>
    <w:rsid w:val="00DC4C7B"/>
    <w:rsid w:val="00DD5EDB"/>
    <w:rsid w:val="00DE01B7"/>
    <w:rsid w:val="00DF2A68"/>
    <w:rsid w:val="00DF391A"/>
    <w:rsid w:val="00E10747"/>
    <w:rsid w:val="00E52C7E"/>
    <w:rsid w:val="00E97E0E"/>
    <w:rsid w:val="00EA3D92"/>
    <w:rsid w:val="00EE16B9"/>
    <w:rsid w:val="00F471CF"/>
    <w:rsid w:val="00F73734"/>
    <w:rsid w:val="00F74164"/>
    <w:rsid w:val="00FB0E65"/>
    <w:rsid w:val="00FD026E"/>
    <w:rsid w:val="00FE1A54"/>
    <w:rsid w:val="00FE69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83F05"/>
  <w15:chartTrackingRefBased/>
  <w15:docId w15:val="{71D3956D-EE6A-40EE-B8CF-A511E00BD8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B7D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7D46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9E3125"/>
    <w:rPr>
      <w:i/>
      <w:iCs/>
    </w:rPr>
  </w:style>
  <w:style w:type="character" w:customStyle="1" w:styleId="searchword">
    <w:name w:val="searchword"/>
    <w:basedOn w:val="DefaultParagraphFont"/>
    <w:rsid w:val="009E3125"/>
  </w:style>
  <w:style w:type="character" w:customStyle="1" w:styleId="exldetailsdisplayval">
    <w:name w:val="exldetailsdisplayval"/>
    <w:basedOn w:val="DefaultParagraphFont"/>
    <w:rsid w:val="009E3125"/>
  </w:style>
  <w:style w:type="paragraph" w:styleId="NormalWeb">
    <w:name w:val="Normal (Web)"/>
    <w:basedOn w:val="Normal"/>
    <w:uiPriority w:val="99"/>
    <w:unhideWhenUsed/>
    <w:rsid w:val="00740F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34E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4EBB"/>
  </w:style>
  <w:style w:type="paragraph" w:styleId="Footer">
    <w:name w:val="footer"/>
    <w:basedOn w:val="Normal"/>
    <w:link w:val="FooterChar"/>
    <w:uiPriority w:val="99"/>
    <w:unhideWhenUsed/>
    <w:rsid w:val="00834E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4EBB"/>
  </w:style>
  <w:style w:type="character" w:customStyle="1" w:styleId="hlfld-contribauthor">
    <w:name w:val="hlfld-contribauthor"/>
    <w:basedOn w:val="DefaultParagraphFont"/>
    <w:rsid w:val="008909BD"/>
  </w:style>
  <w:style w:type="character" w:customStyle="1" w:styleId="nlmgiven-names">
    <w:name w:val="nlm_given-names"/>
    <w:basedOn w:val="DefaultParagraphFont"/>
    <w:rsid w:val="008909BD"/>
  </w:style>
  <w:style w:type="character" w:customStyle="1" w:styleId="nlmyear">
    <w:name w:val="nlm_year"/>
    <w:basedOn w:val="DefaultParagraphFont"/>
    <w:rsid w:val="008909BD"/>
  </w:style>
  <w:style w:type="character" w:customStyle="1" w:styleId="nlmarticle-title">
    <w:name w:val="nlm_article-title"/>
    <w:basedOn w:val="DefaultParagraphFont"/>
    <w:rsid w:val="008909BD"/>
  </w:style>
  <w:style w:type="character" w:customStyle="1" w:styleId="nlmfpage">
    <w:name w:val="nlm_fpage"/>
    <w:basedOn w:val="DefaultParagraphFont"/>
    <w:rsid w:val="008909BD"/>
  </w:style>
  <w:style w:type="character" w:customStyle="1" w:styleId="nlmlpage">
    <w:name w:val="nlm_lpage"/>
    <w:basedOn w:val="DefaultParagraphFont"/>
    <w:rsid w:val="008909BD"/>
  </w:style>
  <w:style w:type="character" w:customStyle="1" w:styleId="nlmpublisher-loc">
    <w:name w:val="nlm_publisher-loc"/>
    <w:basedOn w:val="DefaultParagraphFont"/>
    <w:rsid w:val="00822CA2"/>
  </w:style>
  <w:style w:type="character" w:customStyle="1" w:styleId="nlmpublisher-name">
    <w:name w:val="nlm_publisher-name"/>
    <w:basedOn w:val="DefaultParagraphFont"/>
    <w:rsid w:val="00822C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669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2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79057">
          <w:marLeft w:val="14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153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9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24848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92873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07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63863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632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30464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859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8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774432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59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0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60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4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929339">
          <w:marLeft w:val="96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hnmuirtrust.org/assets/000/003/742/JMA_Info_HB_2019_with_links_original.pdf?1558366253" TargetMode="External"/><Relationship Id="rId13" Type="http://schemas.openxmlformats.org/officeDocument/2006/relationships/hyperlink" Target="https://www.ted.com/talks/sir_ken_robinson_changing_education_paradigms" TargetMode="External"/><Relationship Id="rId18" Type="http://schemas.openxmlformats.org/officeDocument/2006/relationships/hyperlink" Target="https://www.youtube.com/watch?v=FnJQjtvngqA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gweddill.gov.wales/docs/dcells/publications/150225-successful-futures-en.pdf" TargetMode="External"/><Relationship Id="rId12" Type="http://schemas.openxmlformats.org/officeDocument/2006/relationships/hyperlink" Target="https://www.theguardian.com/commentisfree/2020/may/12/coronavirus-education-pandemic-natural-world-ecology?fbclid=IwAR3uF278jWLqmDZ_8glVuH51bcITI7OiZOhq2BQ2NdPoXKkJ_ldXFhV7OJU" TargetMode="External"/><Relationship Id="rId17" Type="http://schemas.openxmlformats.org/officeDocument/2006/relationships/hyperlink" Target="https://www.census.gov/popclock/world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unesco.org/education/tlsf/TLSF/theme_a.mode04/uncom04t01s03.htm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planetearthherald.com/top-10-environmental-issue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ohchr.org/Documents/ProfessionalInterest/crc.pdf" TargetMode="External"/><Relationship Id="rId10" Type="http://schemas.openxmlformats.org/officeDocument/2006/relationships/hyperlink" Target="https://dera.ioe.ac.uk/7468/1/frameworkforchildrene.pdf%3Flang%3Den" TargetMode="External"/><Relationship Id="rId19" Type="http://schemas.openxmlformats.org/officeDocument/2006/relationships/hyperlink" Target="http://www.bgci.org/education/article/280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ublication/235701029_Experiential_Learning_Experience_As_The_Source_Of_Learning_And_Development" TargetMode="External"/><Relationship Id="rId14" Type="http://schemas.openxmlformats.org/officeDocument/2006/relationships/hyperlink" Target="http://www.curriculumsupport.education.nsw.gov.au/env_ed/assets/pdf/review_skamp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1244</Words>
  <Characters>7096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8324</CharactersWithSpaces>
  <SharedDoc>false</SharedDoc>
  <HLinks>
    <vt:vector size="66" baseType="variant">
      <vt:variant>
        <vt:i4>2424881</vt:i4>
      </vt:variant>
      <vt:variant>
        <vt:i4>30</vt:i4>
      </vt:variant>
      <vt:variant>
        <vt:i4>0</vt:i4>
      </vt:variant>
      <vt:variant>
        <vt:i4>5</vt:i4>
      </vt:variant>
      <vt:variant>
        <vt:lpwstr>http://www.bgci.org/education/article/280/</vt:lpwstr>
      </vt:variant>
      <vt:variant>
        <vt:lpwstr/>
      </vt:variant>
      <vt:variant>
        <vt:i4>2031707</vt:i4>
      </vt:variant>
      <vt:variant>
        <vt:i4>27</vt:i4>
      </vt:variant>
      <vt:variant>
        <vt:i4>0</vt:i4>
      </vt:variant>
      <vt:variant>
        <vt:i4>5</vt:i4>
      </vt:variant>
      <vt:variant>
        <vt:lpwstr>https://www.census.gov/popclock/world</vt:lpwstr>
      </vt:variant>
      <vt:variant>
        <vt:lpwstr/>
      </vt:variant>
      <vt:variant>
        <vt:i4>4849763</vt:i4>
      </vt:variant>
      <vt:variant>
        <vt:i4>24</vt:i4>
      </vt:variant>
      <vt:variant>
        <vt:i4>0</vt:i4>
      </vt:variant>
      <vt:variant>
        <vt:i4>5</vt:i4>
      </vt:variant>
      <vt:variant>
        <vt:lpwstr>http://www.unesco.org/education/tlsf/TLSF/theme_a.mode04/uncom04t01s03.htm</vt:lpwstr>
      </vt:variant>
      <vt:variant>
        <vt:lpwstr/>
      </vt:variant>
      <vt:variant>
        <vt:i4>2031693</vt:i4>
      </vt:variant>
      <vt:variant>
        <vt:i4>21</vt:i4>
      </vt:variant>
      <vt:variant>
        <vt:i4>0</vt:i4>
      </vt:variant>
      <vt:variant>
        <vt:i4>5</vt:i4>
      </vt:variant>
      <vt:variant>
        <vt:lpwstr>https://www.ohchr.org/Documents/ProfessionalInterest/crc.pdf</vt:lpwstr>
      </vt:variant>
      <vt:variant>
        <vt:lpwstr/>
      </vt:variant>
      <vt:variant>
        <vt:i4>983047</vt:i4>
      </vt:variant>
      <vt:variant>
        <vt:i4>18</vt:i4>
      </vt:variant>
      <vt:variant>
        <vt:i4>0</vt:i4>
      </vt:variant>
      <vt:variant>
        <vt:i4>5</vt:i4>
      </vt:variant>
      <vt:variant>
        <vt:lpwstr>https://www.theguardian.com/commentisfree/2020/may/12/coronavirus-education-pandemic-natural-world-ecology?fbclid=IwAR3uF278jWLqmDZ_8glVuH51bcITI7OiZOhq2BQ2NdPoXKkJ_ldXFhV7OJU</vt:lpwstr>
      </vt:variant>
      <vt:variant>
        <vt:lpwstr/>
      </vt:variant>
      <vt:variant>
        <vt:i4>262157</vt:i4>
      </vt:variant>
      <vt:variant>
        <vt:i4>15</vt:i4>
      </vt:variant>
      <vt:variant>
        <vt:i4>0</vt:i4>
      </vt:variant>
      <vt:variant>
        <vt:i4>5</vt:i4>
      </vt:variant>
      <vt:variant>
        <vt:lpwstr>http://planetearthherald.com/top-10-environmental-issues/</vt:lpwstr>
      </vt:variant>
      <vt:variant>
        <vt:lpwstr/>
      </vt:variant>
      <vt:variant>
        <vt:i4>7536700</vt:i4>
      </vt:variant>
      <vt:variant>
        <vt:i4>12</vt:i4>
      </vt:variant>
      <vt:variant>
        <vt:i4>0</vt:i4>
      </vt:variant>
      <vt:variant>
        <vt:i4>5</vt:i4>
      </vt:variant>
      <vt:variant>
        <vt:lpwstr>https://dera.ioe.ac.uk/7468/1/frameworkforchildrene.pdf%3Flang%3Den</vt:lpwstr>
      </vt:variant>
      <vt:variant>
        <vt:lpwstr/>
      </vt:variant>
      <vt:variant>
        <vt:i4>6422528</vt:i4>
      </vt:variant>
      <vt:variant>
        <vt:i4>9</vt:i4>
      </vt:variant>
      <vt:variant>
        <vt:i4>0</vt:i4>
      </vt:variant>
      <vt:variant>
        <vt:i4>5</vt:i4>
      </vt:variant>
      <vt:variant>
        <vt:lpwstr>https://www.ted.com/talks/sir_ken_robinson_changing_education_paradigms</vt:lpwstr>
      </vt:variant>
      <vt:variant>
        <vt:lpwstr/>
      </vt:variant>
      <vt:variant>
        <vt:i4>3211302</vt:i4>
      </vt:variant>
      <vt:variant>
        <vt:i4>6</vt:i4>
      </vt:variant>
      <vt:variant>
        <vt:i4>0</vt:i4>
      </vt:variant>
      <vt:variant>
        <vt:i4>5</vt:i4>
      </vt:variant>
      <vt:variant>
        <vt:lpwstr>https://www.researchgate.net/publication/235701029_Experiential_Learning_Experience_As_The_Source_Of_Learning_And_Development</vt:lpwstr>
      </vt:variant>
      <vt:variant>
        <vt:lpwstr/>
      </vt:variant>
      <vt:variant>
        <vt:i4>720976</vt:i4>
      </vt:variant>
      <vt:variant>
        <vt:i4>3</vt:i4>
      </vt:variant>
      <vt:variant>
        <vt:i4>0</vt:i4>
      </vt:variant>
      <vt:variant>
        <vt:i4>5</vt:i4>
      </vt:variant>
      <vt:variant>
        <vt:lpwstr>https://www.johnmuirtrust.org/assets/000/003/742/JMA_Info_HB_2019_with_links_original.pdf?1558366253</vt:lpwstr>
      </vt:variant>
      <vt:variant>
        <vt:lpwstr/>
      </vt:variant>
      <vt:variant>
        <vt:i4>4456463</vt:i4>
      </vt:variant>
      <vt:variant>
        <vt:i4>0</vt:i4>
      </vt:variant>
      <vt:variant>
        <vt:i4>0</vt:i4>
      </vt:variant>
      <vt:variant>
        <vt:i4>5</vt:i4>
      </vt:variant>
      <vt:variant>
        <vt:lpwstr>https://gweddill.gov.wales/docs/dcells/publications/150225-successful-futures-en.pdf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evans</dc:creator>
  <cp:keywords/>
  <dc:description/>
  <cp:lastModifiedBy>amanda evans</cp:lastModifiedBy>
  <cp:revision>2</cp:revision>
  <dcterms:created xsi:type="dcterms:W3CDTF">2020-06-14T22:35:00Z</dcterms:created>
  <dcterms:modified xsi:type="dcterms:W3CDTF">2020-06-14T22:35:00Z</dcterms:modified>
</cp:coreProperties>
</file>