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2A2A5" w14:textId="0F0047B2" w:rsidR="00675A0D" w:rsidRPr="00804113" w:rsidRDefault="00D31364" w:rsidP="00480C5B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lang w:val="en-HK"/>
        </w:rPr>
      </w:pPr>
      <w:r>
        <w:rPr>
          <w:rFonts w:ascii="Arial" w:hAnsi="Arial" w:cs="Arial"/>
          <w:b/>
          <w:sz w:val="24"/>
          <w:lang w:val="en-HK"/>
        </w:rPr>
        <w:t xml:space="preserve">Handout 3 - </w:t>
      </w:r>
      <w:r w:rsidR="00480C5B" w:rsidRPr="00804113">
        <w:rPr>
          <w:rFonts w:ascii="Arial" w:hAnsi="Arial" w:cs="Arial"/>
          <w:b/>
          <w:sz w:val="24"/>
          <w:lang w:val="en-HK"/>
        </w:rPr>
        <w:t>The Content Validation Process: Guidelines for Determining and Evaluating the Element of an Assessment Instrument During its Initial Instrument Development</w:t>
      </w:r>
      <w:r w:rsidR="00804113" w:rsidRPr="00804113">
        <w:rPr>
          <w:rFonts w:ascii="Arial" w:hAnsi="Arial" w:cs="Arial"/>
          <w:b/>
          <w:sz w:val="24"/>
          <w:lang w:val="en-HK"/>
        </w:rPr>
        <w:t xml:space="preserve"> </w:t>
      </w:r>
    </w:p>
    <w:p w14:paraId="23965428" w14:textId="77777777" w:rsidR="00804113" w:rsidRPr="00804113" w:rsidRDefault="00804113" w:rsidP="00480C5B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Haynes &amp; O'Brien (2003, p. 219)</w:t>
      </w:r>
    </w:p>
    <w:p w14:paraId="59274F8E" w14:textId="77777777" w:rsidR="00480C5B" w:rsidRPr="00804113" w:rsidRDefault="00480C5B" w:rsidP="00480C5B">
      <w:pPr>
        <w:rPr>
          <w:rFonts w:ascii="Arial" w:hAnsi="Arial" w:cs="Arial"/>
          <w:b/>
          <w:sz w:val="24"/>
          <w:lang w:val="en-HK"/>
        </w:rPr>
      </w:pPr>
    </w:p>
    <w:p w14:paraId="5423F04C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construct(s) to be measured</w:t>
      </w:r>
    </w:p>
    <w:p w14:paraId="01C67B2A" w14:textId="77777777" w:rsidR="00480C5B" w:rsidRPr="00804113" w:rsidRDefault="00480C5B" w:rsidP="00480C5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domain of the construct (the boundaries of the construct; what it to be included and excluded)</w:t>
      </w:r>
    </w:p>
    <w:p w14:paraId="366FAEC9" w14:textId="77777777" w:rsidR="00480C5B" w:rsidRPr="00804113" w:rsidRDefault="00480C5B" w:rsidP="00480C5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facets and dimensions of the construct</w:t>
      </w:r>
    </w:p>
    <w:p w14:paraId="75911528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contexts (settings, situations) for the measures</w:t>
      </w:r>
    </w:p>
    <w:p w14:paraId="59E5A2F4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Specify the intended functions of the instrument (attitudes versus patterns of behaviour)</w:t>
      </w:r>
    </w:p>
    <w:p w14:paraId="59A95B8E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Select items (e.g., questionnaire items, individual behaviour codes) congruent with decision in 1 to 3 above. Method of item generation include:</w:t>
      </w:r>
    </w:p>
    <w:p w14:paraId="512A4C86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Rational deduction</w:t>
      </w:r>
    </w:p>
    <w:p w14:paraId="5EC686C5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Experience</w:t>
      </w:r>
    </w:p>
    <w:p w14:paraId="012D2875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Theories relevant to construct</w:t>
      </w:r>
    </w:p>
    <w:p w14:paraId="3C75D1C4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Empirical literature relevant to construct</w:t>
      </w:r>
    </w:p>
    <w:p w14:paraId="0EFD2E10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Other assessment instruments</w:t>
      </w:r>
    </w:p>
    <w:p w14:paraId="21DCE34C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Suggestions by experts</w:t>
      </w:r>
    </w:p>
    <w:p w14:paraId="32089907" w14:textId="77777777" w:rsidR="00480C5B" w:rsidRPr="00804113" w:rsidRDefault="00480C5B" w:rsidP="00480C5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Population sampling: generate items from suggestions by target population</w:t>
      </w:r>
    </w:p>
    <w:p w14:paraId="0EE360C9" w14:textId="77777777" w:rsidR="00480C5B" w:rsidRPr="00804113" w:rsidRDefault="00480C5B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Match all other elements to facets and dimensions</w:t>
      </w:r>
    </w:p>
    <w:p w14:paraId="4404BE2F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Examine each item for construction (grammar, reading level, form)</w:t>
      </w:r>
    </w:p>
    <w:p w14:paraId="0500EFA3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Establish quantitative parameters of instrument (e.g., response formats, scales, time-sampling parameters)</w:t>
      </w:r>
    </w:p>
    <w:p w14:paraId="0FF5FC89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Develop specific and relevant instructions to participants</w:t>
      </w:r>
    </w:p>
    <w:p w14:paraId="6AE5CFB6" w14:textId="78CAD0FF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Have multiple ex</w:t>
      </w:r>
      <w:r w:rsidR="005E5FBA">
        <w:rPr>
          <w:rFonts w:ascii="Arial" w:hAnsi="Arial" w:cs="Arial"/>
          <w:sz w:val="24"/>
          <w:lang w:val="en-HK"/>
        </w:rPr>
        <w:t>p</w:t>
      </w:r>
      <w:r w:rsidRPr="00804113">
        <w:rPr>
          <w:rFonts w:ascii="Arial" w:hAnsi="Arial" w:cs="Arial"/>
          <w:sz w:val="24"/>
          <w:lang w:val="en-HK"/>
        </w:rPr>
        <w:t>erts review all elements of assessment instrument (1 to 8 above). The review can include quantitative ratings (e.g., five-point scale) of the precision, relevance, and representativeness of elements as well as qualitative evaluations.</w:t>
      </w:r>
    </w:p>
    <w:p w14:paraId="0D5E5EF3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Population review: In some cases, it is helpful to have elements reviewed by persons from the target population.</w:t>
      </w:r>
    </w:p>
    <w:p w14:paraId="786D3E0E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Refine elements on the b</w:t>
      </w:r>
      <w:bookmarkStart w:id="0" w:name="_GoBack"/>
      <w:bookmarkEnd w:id="0"/>
      <w:r w:rsidRPr="00804113">
        <w:rPr>
          <w:rFonts w:ascii="Arial" w:hAnsi="Arial" w:cs="Arial"/>
          <w:sz w:val="24"/>
          <w:lang w:val="en-HK"/>
        </w:rPr>
        <w:t>asis of 9 and 10, and repeat process</w:t>
      </w:r>
    </w:p>
    <w:p w14:paraId="11F29E9E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Pilot test the instrument and gather quantitative and qualitative data on each element of the instrument.</w:t>
      </w:r>
    </w:p>
    <w:p w14:paraId="23BBCCDF" w14:textId="77777777" w:rsidR="00804113" w:rsidRPr="00804113" w:rsidRDefault="00804113" w:rsidP="00480C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lang w:val="en-HK"/>
        </w:rPr>
      </w:pPr>
      <w:r w:rsidRPr="00804113">
        <w:rPr>
          <w:rFonts w:ascii="Arial" w:hAnsi="Arial" w:cs="Arial"/>
          <w:sz w:val="24"/>
          <w:lang w:val="en-HK"/>
        </w:rPr>
        <w:t>Proceed with additional psychometric evaluation.</w:t>
      </w:r>
    </w:p>
    <w:p w14:paraId="76AF46B3" w14:textId="77777777" w:rsidR="00804113" w:rsidRDefault="00804113" w:rsidP="00804113">
      <w:pPr>
        <w:ind w:left="360"/>
        <w:rPr>
          <w:rFonts w:ascii="Arial" w:hAnsi="Arial" w:cs="Arial"/>
          <w:sz w:val="24"/>
          <w:lang w:val="en-HK"/>
        </w:rPr>
      </w:pPr>
    </w:p>
    <w:p w14:paraId="3D382A01" w14:textId="77777777" w:rsidR="00804113" w:rsidRPr="00804113" w:rsidRDefault="00804113" w:rsidP="00804113">
      <w:pPr>
        <w:ind w:left="360"/>
        <w:rPr>
          <w:rFonts w:ascii="Arial" w:hAnsi="Arial" w:cs="Arial"/>
          <w:lang w:val="en-HK"/>
        </w:rPr>
      </w:pPr>
      <w:r w:rsidRPr="00804113">
        <w:rPr>
          <w:rFonts w:ascii="Arial" w:hAnsi="Arial" w:cs="Arial"/>
          <w:lang w:val="en-HK"/>
        </w:rPr>
        <w:t>Source: Haynes, S. N., &amp; O'Brien, W. H. (2003). Principles and practice of behavioural assessment. Springer Science &amp; Business Media.</w:t>
      </w:r>
    </w:p>
    <w:p w14:paraId="2EB02E46" w14:textId="77777777" w:rsidR="00480C5B" w:rsidRPr="00804113" w:rsidRDefault="00480C5B">
      <w:pPr>
        <w:rPr>
          <w:rFonts w:ascii="Arial" w:hAnsi="Arial" w:cs="Arial"/>
          <w:sz w:val="20"/>
          <w:lang w:val="en-HK"/>
        </w:rPr>
      </w:pPr>
    </w:p>
    <w:sectPr w:rsidR="00480C5B" w:rsidRPr="00804113" w:rsidSect="008B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F5F71"/>
    <w:multiLevelType w:val="hybridMultilevel"/>
    <w:tmpl w:val="9984F3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D34FD"/>
    <w:multiLevelType w:val="hybridMultilevel"/>
    <w:tmpl w:val="1CC8A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B5C19"/>
    <w:multiLevelType w:val="hybridMultilevel"/>
    <w:tmpl w:val="E22087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1F6965"/>
    <w:multiLevelType w:val="hybridMultilevel"/>
    <w:tmpl w:val="1FD6DA24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C5B"/>
    <w:rsid w:val="00174001"/>
    <w:rsid w:val="001B740E"/>
    <w:rsid w:val="00322660"/>
    <w:rsid w:val="00480C5B"/>
    <w:rsid w:val="005563FF"/>
    <w:rsid w:val="005C603B"/>
    <w:rsid w:val="005E5FBA"/>
    <w:rsid w:val="00675A0D"/>
    <w:rsid w:val="00804113"/>
    <w:rsid w:val="008B6934"/>
    <w:rsid w:val="00A84C54"/>
    <w:rsid w:val="00D31364"/>
    <w:rsid w:val="00E5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AE4C8"/>
  <w15:chartTrackingRefBased/>
  <w15:docId w15:val="{49AA1CDF-52F7-4878-90C9-A2CB834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3</cp:revision>
  <dcterms:created xsi:type="dcterms:W3CDTF">2018-02-09T05:33:00Z</dcterms:created>
  <dcterms:modified xsi:type="dcterms:W3CDTF">2019-04-22T11:46:00Z</dcterms:modified>
</cp:coreProperties>
</file>