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73A598" w14:textId="77777777" w:rsidR="00563B58" w:rsidRPr="00A47621" w:rsidRDefault="00012B16" w:rsidP="0040668F">
      <w:pPr>
        <w:rPr>
          <w:rFonts w:ascii="Times New Roman" w:hAnsi="Times New Roman" w:cs="Times New Roman"/>
          <w:sz w:val="24"/>
          <w:szCs w:val="24"/>
        </w:rPr>
      </w:pPr>
      <w:r>
        <w:rPr>
          <w:rFonts w:ascii="Times New Roman" w:hAnsi="Times New Roman" w:cs="Times New Roman"/>
          <w:sz w:val="24"/>
          <w:szCs w:val="24"/>
        </w:rPr>
        <w:t>Social Care Wales</w:t>
      </w:r>
    </w:p>
    <w:p w14:paraId="5EA48CBC" w14:textId="610D9026" w:rsidR="00563B58" w:rsidRPr="00A47621" w:rsidRDefault="00A70E35" w:rsidP="0040668F">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08DE5A7" wp14:editId="4FB4AAE9">
            <wp:extent cx="1905000" cy="723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723900"/>
                    </a:xfrm>
                    <a:prstGeom prst="rect">
                      <a:avLst/>
                    </a:prstGeom>
                    <a:noFill/>
                    <a:ln>
                      <a:noFill/>
                    </a:ln>
                  </pic:spPr>
                </pic:pic>
              </a:graphicData>
            </a:graphic>
          </wp:inline>
        </w:drawing>
      </w:r>
    </w:p>
    <w:p w14:paraId="69B8044D" w14:textId="77777777" w:rsidR="00563B58" w:rsidRPr="00A47621" w:rsidRDefault="00563B58" w:rsidP="0040668F">
      <w:pPr>
        <w:rPr>
          <w:rFonts w:ascii="Times New Roman" w:hAnsi="Times New Roman" w:cs="Times New Roman"/>
          <w:sz w:val="24"/>
          <w:szCs w:val="24"/>
        </w:rPr>
      </w:pPr>
    </w:p>
    <w:p w14:paraId="5389EF6A" w14:textId="77777777" w:rsidR="00563B58" w:rsidRPr="00A47621" w:rsidRDefault="00563B58" w:rsidP="0040668F">
      <w:pPr>
        <w:rPr>
          <w:rFonts w:ascii="Times New Roman" w:hAnsi="Times New Roman" w:cs="Times New Roman"/>
          <w:sz w:val="24"/>
          <w:szCs w:val="24"/>
        </w:rPr>
      </w:pPr>
    </w:p>
    <w:p w14:paraId="6DB28F7F"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7637DABE"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7CFA288"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539B30D1"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3ACB3F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1380F61B"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556E287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7E1297EB"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B10976" w14:textId="77777777" w:rsidTr="005D3F07">
        <w:tc>
          <w:tcPr>
            <w:tcW w:w="10368" w:type="dxa"/>
            <w:shd w:val="clear" w:color="auto" w:fill="auto"/>
          </w:tcPr>
          <w:p w14:paraId="2A5B11E7"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F77E9D">
              <w:rPr>
                <w:rFonts w:ascii="Times New Roman" w:hAnsi="Times New Roman" w:cs="Times New Roman"/>
                <w:b/>
                <w:color w:val="auto"/>
                <w:sz w:val="48"/>
              </w:rPr>
              <w:t xml:space="preserve"> Hannah Louise Waites</w:t>
            </w:r>
          </w:p>
          <w:p w14:paraId="02CA8464"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E45B005"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27E726E" w14:textId="77777777" w:rsidR="00F77E9D" w:rsidRDefault="00F77E9D" w:rsidP="005D3F07">
            <w:pPr>
              <w:overflowPunct/>
              <w:autoSpaceDE/>
              <w:autoSpaceDN/>
              <w:adjustRightInd/>
              <w:ind w:right="-957"/>
              <w:textAlignment w:val="auto"/>
              <w:rPr>
                <w:rFonts w:ascii="Times New Roman" w:hAnsi="Times New Roman" w:cs="Times New Roman"/>
                <w:b/>
                <w:color w:val="auto"/>
                <w:sz w:val="48"/>
              </w:rPr>
            </w:pPr>
          </w:p>
          <w:p w14:paraId="07F8C2CD" w14:textId="77777777" w:rsidR="0085230E" w:rsidRPr="005D3F07" w:rsidRDefault="00F77E9D" w:rsidP="005D3F07">
            <w:pPr>
              <w:overflowPunct/>
              <w:autoSpaceDE/>
              <w:autoSpaceDN/>
              <w:adjustRightInd/>
              <w:ind w:right="-957"/>
              <w:textAlignment w:val="auto"/>
              <w:rPr>
                <w:rFonts w:ascii="Times New Roman" w:hAnsi="Times New Roman" w:cs="Times New Roman"/>
                <w:b/>
                <w:color w:val="auto"/>
                <w:sz w:val="48"/>
              </w:rPr>
            </w:pPr>
            <w:r w:rsidRPr="00F77E9D">
              <w:rPr>
                <w:rFonts w:ascii="Times New Roman" w:hAnsi="Times New Roman" w:cs="Times New Roman"/>
                <w:b/>
                <w:color w:val="auto"/>
                <w:sz w:val="48"/>
              </w:rPr>
              <w:t>1712184</w:t>
            </w:r>
          </w:p>
          <w:p w14:paraId="6D55E7F8"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09C4AACB"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D8E6B1"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WALES INSTITUTE for WORK-BASED LEARNING</w:t>
      </w:r>
    </w:p>
    <w:p w14:paraId="1416EFF1"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E32872">
        <w:rPr>
          <w:rFonts w:ascii="Times New Roman" w:hAnsi="Times New Roman" w:cs="Times New Roman"/>
          <w:b/>
          <w:color w:val="auto"/>
          <w:sz w:val="48"/>
        </w:rPr>
        <w:t>7</w:t>
      </w:r>
      <w:r w:rsidR="008C7770">
        <w:rPr>
          <w:rFonts w:ascii="Times New Roman" w:hAnsi="Times New Roman" w:cs="Times New Roman"/>
          <w:b/>
          <w:color w:val="auto"/>
          <w:sz w:val="48"/>
        </w:rPr>
        <w:t>-201</w:t>
      </w:r>
      <w:r w:rsidR="00E32872">
        <w:rPr>
          <w:rFonts w:ascii="Times New Roman" w:hAnsi="Times New Roman" w:cs="Times New Roman"/>
          <w:b/>
          <w:color w:val="auto"/>
          <w:sz w:val="48"/>
        </w:rPr>
        <w:t>8</w:t>
      </w:r>
    </w:p>
    <w:p w14:paraId="4EFFA9A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411C0884" w14:textId="77777777" w:rsidR="0010312C" w:rsidRPr="0006581A" w:rsidRDefault="0010312C" w:rsidP="0040668F">
      <w:pPr>
        <w:rPr>
          <w:color w:val="auto"/>
          <w:sz w:val="24"/>
          <w:szCs w:val="24"/>
        </w:rPr>
      </w:pPr>
    </w:p>
    <w:p w14:paraId="6B7F872B"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167166F2" w14:textId="77777777" w:rsidR="008B28E7" w:rsidRPr="0006581A" w:rsidRDefault="008B28E7" w:rsidP="008B28E7">
      <w:pPr>
        <w:rPr>
          <w:color w:val="auto"/>
          <w:sz w:val="24"/>
          <w:szCs w:val="24"/>
        </w:rPr>
      </w:pPr>
    </w:p>
    <w:p w14:paraId="1787222A"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36366D57" w14:textId="77777777" w:rsidR="0040668F" w:rsidRPr="0006581A" w:rsidRDefault="0040668F" w:rsidP="00FF7EBB">
      <w:pPr>
        <w:jc w:val="both"/>
        <w:rPr>
          <w:b/>
          <w:color w:val="auto"/>
          <w:sz w:val="24"/>
          <w:szCs w:val="24"/>
        </w:rPr>
      </w:pPr>
    </w:p>
    <w:p w14:paraId="610D7267"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5BEAC46A" w14:textId="77777777" w:rsidR="004B69F6" w:rsidRPr="0006581A" w:rsidRDefault="004B69F6" w:rsidP="00FF7EBB">
      <w:pPr>
        <w:jc w:val="both"/>
        <w:rPr>
          <w:color w:val="auto"/>
          <w:sz w:val="24"/>
          <w:szCs w:val="24"/>
        </w:rPr>
      </w:pPr>
    </w:p>
    <w:p w14:paraId="587DFF08" w14:textId="77777777"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4ADBEA7" w14:textId="77777777"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48780A53" w14:textId="77777777"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4030DD28" w14:textId="77777777" w:rsidR="008B28E7" w:rsidRPr="00E35112" w:rsidRDefault="008B28E7" w:rsidP="00FF7EBB">
      <w:pPr>
        <w:ind w:left="502"/>
        <w:jc w:val="both"/>
        <w:rPr>
          <w:color w:val="FF0000"/>
          <w:sz w:val="24"/>
          <w:szCs w:val="24"/>
        </w:rPr>
      </w:pPr>
    </w:p>
    <w:p w14:paraId="2DA11A8E"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188476F4" w14:textId="77777777" w:rsidR="008B28E7" w:rsidRPr="0006581A" w:rsidRDefault="008B28E7" w:rsidP="00FF7EBB">
      <w:pPr>
        <w:numPr>
          <w:ilvl w:val="12"/>
          <w:numId w:val="0"/>
        </w:numPr>
        <w:jc w:val="both"/>
        <w:rPr>
          <w:color w:val="auto"/>
          <w:sz w:val="24"/>
          <w:szCs w:val="24"/>
        </w:rPr>
      </w:pPr>
    </w:p>
    <w:p w14:paraId="2CD43F6A"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65919800" w14:textId="77777777" w:rsidR="008B28E7" w:rsidRPr="00E35112" w:rsidRDefault="008B28E7" w:rsidP="00FF7EBB">
      <w:pPr>
        <w:numPr>
          <w:ilvl w:val="12"/>
          <w:numId w:val="0"/>
        </w:numPr>
        <w:jc w:val="both"/>
        <w:rPr>
          <w:color w:val="FF0000"/>
          <w:sz w:val="24"/>
          <w:szCs w:val="24"/>
        </w:rPr>
      </w:pPr>
    </w:p>
    <w:p w14:paraId="1D8137AE"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0141D579" w14:textId="77777777" w:rsidR="008B28E7" w:rsidRPr="0006581A" w:rsidRDefault="008B28E7" w:rsidP="00FF7EBB">
      <w:pPr>
        <w:numPr>
          <w:ilvl w:val="12"/>
          <w:numId w:val="0"/>
        </w:numPr>
        <w:jc w:val="both"/>
        <w:rPr>
          <w:color w:val="auto"/>
          <w:sz w:val="24"/>
          <w:szCs w:val="24"/>
        </w:rPr>
      </w:pPr>
    </w:p>
    <w:p w14:paraId="55A72C77" w14:textId="77777777" w:rsidR="008420E1" w:rsidRPr="0006581A"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0961C334" w14:textId="77777777" w:rsidR="008B28E7" w:rsidRPr="00E35112" w:rsidRDefault="008B28E7" w:rsidP="00FF7EBB">
      <w:pPr>
        <w:numPr>
          <w:ilvl w:val="12"/>
          <w:numId w:val="0"/>
        </w:numPr>
        <w:jc w:val="both"/>
        <w:rPr>
          <w:i/>
          <w:color w:val="FF0000"/>
          <w:sz w:val="24"/>
          <w:szCs w:val="24"/>
        </w:rPr>
      </w:pPr>
    </w:p>
    <w:p w14:paraId="068A4509"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1872504" w14:textId="77777777" w:rsidR="008B28E7" w:rsidRPr="00467F66" w:rsidRDefault="008B28E7" w:rsidP="00FF7EBB">
      <w:pPr>
        <w:jc w:val="both"/>
        <w:rPr>
          <w:b/>
          <w:color w:val="auto"/>
          <w:sz w:val="24"/>
          <w:szCs w:val="24"/>
        </w:rPr>
      </w:pPr>
    </w:p>
    <w:p w14:paraId="38A3CD84"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7F100A3B" w14:textId="77777777" w:rsidR="000325D9" w:rsidRPr="00467F66" w:rsidRDefault="000325D9" w:rsidP="00FF7EBB">
      <w:pPr>
        <w:jc w:val="both"/>
        <w:rPr>
          <w:color w:val="auto"/>
          <w:sz w:val="24"/>
          <w:szCs w:val="24"/>
        </w:rPr>
      </w:pPr>
    </w:p>
    <w:p w14:paraId="25657777"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40A4D7CA" w14:textId="77777777" w:rsidR="000325D9" w:rsidRPr="00E35112" w:rsidRDefault="000325D9" w:rsidP="00FF7EBB">
      <w:pPr>
        <w:jc w:val="both"/>
        <w:rPr>
          <w:color w:val="FF0000"/>
          <w:sz w:val="24"/>
          <w:szCs w:val="24"/>
        </w:rPr>
      </w:pPr>
    </w:p>
    <w:p w14:paraId="0EF725C5"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A70B1AF" w14:textId="77777777" w:rsidR="008B28E7" w:rsidRPr="00467F66" w:rsidRDefault="008B28E7" w:rsidP="00FF7EBB">
      <w:pPr>
        <w:jc w:val="both"/>
        <w:rPr>
          <w:b/>
          <w:color w:val="auto"/>
          <w:sz w:val="24"/>
          <w:szCs w:val="24"/>
        </w:rPr>
      </w:pPr>
    </w:p>
    <w:p w14:paraId="105D6C7B"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6B175F5B" w14:textId="77777777" w:rsidR="000325D9" w:rsidRPr="00467F66" w:rsidRDefault="000325D9" w:rsidP="00FF7EBB">
      <w:pPr>
        <w:jc w:val="both"/>
        <w:rPr>
          <w:color w:val="auto"/>
          <w:sz w:val="24"/>
          <w:szCs w:val="24"/>
        </w:rPr>
      </w:pPr>
    </w:p>
    <w:p w14:paraId="7AB21A7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1DAF5E78"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6BC7DD76" w14:textId="77777777"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6D87D6B9" w14:textId="77777777"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0F4575EA" w14:textId="77777777"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6C94B7A" w14:textId="77777777" w:rsidR="00FF7EBB" w:rsidRPr="00467F66" w:rsidRDefault="00FF7EBB" w:rsidP="00FF7EBB">
      <w:pPr>
        <w:jc w:val="both"/>
        <w:rPr>
          <w:color w:val="auto"/>
          <w:sz w:val="24"/>
          <w:szCs w:val="24"/>
        </w:rPr>
      </w:pPr>
    </w:p>
    <w:p w14:paraId="23616D60"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6BADBEA2" w14:textId="77777777" w:rsidR="00390074" w:rsidRDefault="00390074" w:rsidP="00FF7EBB">
      <w:pPr>
        <w:ind w:left="360"/>
        <w:jc w:val="both"/>
        <w:rPr>
          <w:b/>
          <w:color w:val="auto"/>
          <w:sz w:val="24"/>
          <w:szCs w:val="24"/>
        </w:rPr>
      </w:pPr>
    </w:p>
    <w:p w14:paraId="037746FD" w14:textId="77777777" w:rsidR="008C7770" w:rsidRPr="0075031F" w:rsidRDefault="008C7770" w:rsidP="00FF7EBB">
      <w:pPr>
        <w:ind w:left="360"/>
        <w:jc w:val="both"/>
        <w:rPr>
          <w:b/>
          <w:color w:val="auto"/>
          <w:sz w:val="24"/>
          <w:szCs w:val="24"/>
        </w:rPr>
      </w:pPr>
    </w:p>
    <w:p w14:paraId="11EB0E63"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0193A178" w14:textId="77777777" w:rsidR="000325D9" w:rsidRPr="00E35112" w:rsidRDefault="000325D9" w:rsidP="00FF7EBB">
      <w:pPr>
        <w:jc w:val="both"/>
        <w:rPr>
          <w:b/>
          <w:color w:val="FF0000"/>
          <w:sz w:val="24"/>
          <w:szCs w:val="24"/>
          <w:u w:val="single"/>
        </w:rPr>
      </w:pPr>
    </w:p>
    <w:p w14:paraId="17A6203C"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5B2F54A5" w14:textId="77777777" w:rsidR="000325D9" w:rsidRPr="00E35112" w:rsidRDefault="000325D9" w:rsidP="00FF7EBB">
      <w:pPr>
        <w:jc w:val="both"/>
        <w:rPr>
          <w:b/>
          <w:color w:val="FF0000"/>
          <w:sz w:val="24"/>
          <w:szCs w:val="24"/>
        </w:rPr>
      </w:pPr>
    </w:p>
    <w:p w14:paraId="41CF21C9" w14:textId="77777777" w:rsidR="000325D9" w:rsidRPr="00E35112" w:rsidRDefault="000325D9" w:rsidP="00FF7EBB">
      <w:pPr>
        <w:jc w:val="both"/>
        <w:rPr>
          <w:b/>
          <w:color w:val="FF0000"/>
          <w:sz w:val="24"/>
          <w:szCs w:val="24"/>
        </w:rPr>
      </w:pPr>
    </w:p>
    <w:p w14:paraId="424FE41A"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0DEE893F" w14:textId="77777777" w:rsidR="004B600B" w:rsidRPr="00E97171" w:rsidRDefault="004B600B" w:rsidP="00FF7EBB">
      <w:pPr>
        <w:jc w:val="both"/>
        <w:rPr>
          <w:color w:val="auto"/>
          <w:sz w:val="24"/>
          <w:szCs w:val="24"/>
          <w:u w:val="single"/>
        </w:rPr>
      </w:pPr>
    </w:p>
    <w:p w14:paraId="1313FA86"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007EA8D8"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162028DC"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ACC30D9" w14:textId="77777777" w:rsidR="004B600B" w:rsidRPr="00E97171" w:rsidRDefault="004B600B" w:rsidP="00FF7EBB">
      <w:pPr>
        <w:jc w:val="both"/>
        <w:rPr>
          <w:color w:val="auto"/>
          <w:sz w:val="24"/>
          <w:szCs w:val="24"/>
        </w:rPr>
      </w:pPr>
    </w:p>
    <w:p w14:paraId="367AF1A0"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259461DD" w14:textId="77777777" w:rsidR="008B28E7" w:rsidRPr="00E97171" w:rsidRDefault="008B28E7" w:rsidP="00FF7EBB">
      <w:pPr>
        <w:jc w:val="both"/>
        <w:rPr>
          <w:i/>
          <w:color w:val="auto"/>
          <w:sz w:val="24"/>
          <w:szCs w:val="24"/>
        </w:rPr>
      </w:pPr>
    </w:p>
    <w:p w14:paraId="487B33DA" w14:textId="77777777"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3981007F" w14:textId="77777777"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24FCDADC" w14:textId="77777777"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1364F1C8" w14:textId="77777777" w:rsidR="00B12295" w:rsidRPr="00E97171" w:rsidRDefault="00B12295" w:rsidP="00FF7EBB">
      <w:pPr>
        <w:jc w:val="both"/>
        <w:rPr>
          <w:b/>
          <w:color w:val="auto"/>
          <w:sz w:val="24"/>
          <w:szCs w:val="24"/>
        </w:rPr>
      </w:pPr>
    </w:p>
    <w:p w14:paraId="229C408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5F653238"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5B308BDB" w14:textId="77777777" w:rsidTr="0051287D">
        <w:tc>
          <w:tcPr>
            <w:tcW w:w="1240" w:type="dxa"/>
            <w:shd w:val="clear" w:color="auto" w:fill="auto"/>
          </w:tcPr>
          <w:p w14:paraId="484475BF"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0565ED58" w14:textId="77777777" w:rsidR="0002759A" w:rsidRPr="00FF07C3" w:rsidRDefault="0002759A" w:rsidP="00FF7EBB">
            <w:pPr>
              <w:jc w:val="both"/>
              <w:rPr>
                <w:b/>
                <w:color w:val="auto"/>
                <w:sz w:val="24"/>
                <w:szCs w:val="24"/>
              </w:rPr>
            </w:pPr>
            <w:r w:rsidRPr="00FF07C3">
              <w:rPr>
                <w:b/>
                <w:color w:val="auto"/>
                <w:sz w:val="24"/>
                <w:szCs w:val="24"/>
              </w:rPr>
              <w:t>Topic</w:t>
            </w:r>
          </w:p>
          <w:p w14:paraId="324EEAFD" w14:textId="77777777" w:rsidR="0002759A" w:rsidRPr="00FF07C3" w:rsidRDefault="0002759A" w:rsidP="00FF7EBB">
            <w:pPr>
              <w:jc w:val="both"/>
              <w:rPr>
                <w:b/>
                <w:color w:val="auto"/>
                <w:sz w:val="24"/>
                <w:szCs w:val="24"/>
              </w:rPr>
            </w:pPr>
          </w:p>
        </w:tc>
        <w:tc>
          <w:tcPr>
            <w:tcW w:w="1134" w:type="dxa"/>
          </w:tcPr>
          <w:p w14:paraId="1899B139"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3C032B22" w14:textId="77777777" w:rsidTr="0051287D">
        <w:tc>
          <w:tcPr>
            <w:tcW w:w="1240" w:type="dxa"/>
            <w:shd w:val="clear" w:color="auto" w:fill="auto"/>
          </w:tcPr>
          <w:p w14:paraId="70723A94"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693E40CA"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14487D7F" w14:textId="77777777" w:rsidR="0002759A" w:rsidRPr="00FF07C3" w:rsidRDefault="0002759A" w:rsidP="00E83F91">
            <w:pPr>
              <w:spacing w:line="360" w:lineRule="auto"/>
              <w:jc w:val="both"/>
              <w:rPr>
                <w:color w:val="auto"/>
                <w:sz w:val="24"/>
                <w:szCs w:val="24"/>
              </w:rPr>
            </w:pPr>
          </w:p>
        </w:tc>
      </w:tr>
      <w:tr w:rsidR="0002759A" w:rsidRPr="00E35112" w14:paraId="3D698EFA" w14:textId="77777777" w:rsidTr="0051287D">
        <w:tc>
          <w:tcPr>
            <w:tcW w:w="1240" w:type="dxa"/>
            <w:shd w:val="clear" w:color="auto" w:fill="auto"/>
          </w:tcPr>
          <w:p w14:paraId="609A8174"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226531A2"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F2DDC4F"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58105B93" w14:textId="77777777" w:rsidTr="0051287D">
        <w:tc>
          <w:tcPr>
            <w:tcW w:w="1240" w:type="dxa"/>
            <w:shd w:val="clear" w:color="auto" w:fill="auto"/>
          </w:tcPr>
          <w:p w14:paraId="159EE337"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0B7F7905"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34526599"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11D62DCF" w14:textId="77777777" w:rsidTr="0051287D">
        <w:tc>
          <w:tcPr>
            <w:tcW w:w="1240" w:type="dxa"/>
            <w:shd w:val="clear" w:color="auto" w:fill="auto"/>
          </w:tcPr>
          <w:p w14:paraId="0695EAB3"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405995C4"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47D357A5"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03D80830" w14:textId="77777777" w:rsidTr="0051287D">
        <w:tc>
          <w:tcPr>
            <w:tcW w:w="1240" w:type="dxa"/>
            <w:shd w:val="clear" w:color="auto" w:fill="auto"/>
          </w:tcPr>
          <w:p w14:paraId="60A82202"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2D2D8F54"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47E052DF"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1C0744D6" w14:textId="77777777" w:rsidTr="0051287D">
        <w:tc>
          <w:tcPr>
            <w:tcW w:w="1240" w:type="dxa"/>
            <w:shd w:val="clear" w:color="auto" w:fill="auto"/>
          </w:tcPr>
          <w:p w14:paraId="11BEBE61"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5D9A57C4"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0525F3D1"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CF22785" w14:textId="77777777" w:rsidTr="0051287D">
        <w:tc>
          <w:tcPr>
            <w:tcW w:w="1240" w:type="dxa"/>
            <w:shd w:val="clear" w:color="auto" w:fill="auto"/>
          </w:tcPr>
          <w:p w14:paraId="5DE88A26"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3D08CDCA"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15CB8D23" w14:textId="77777777" w:rsidR="0002759A" w:rsidRPr="000E38C3" w:rsidRDefault="0002759A" w:rsidP="00E83F91">
            <w:pPr>
              <w:spacing w:line="360" w:lineRule="auto"/>
              <w:jc w:val="both"/>
              <w:rPr>
                <w:color w:val="auto"/>
                <w:sz w:val="24"/>
                <w:szCs w:val="24"/>
              </w:rPr>
            </w:pPr>
          </w:p>
        </w:tc>
      </w:tr>
      <w:tr w:rsidR="0002759A" w:rsidRPr="00E35112" w14:paraId="23410F9F" w14:textId="77777777" w:rsidTr="0051287D">
        <w:tc>
          <w:tcPr>
            <w:tcW w:w="1240" w:type="dxa"/>
            <w:shd w:val="clear" w:color="auto" w:fill="auto"/>
          </w:tcPr>
          <w:p w14:paraId="30E2EED0"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0CF05EB5"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7C6E019E" w14:textId="77777777" w:rsidR="0002759A" w:rsidRPr="000E38C3" w:rsidRDefault="0002759A" w:rsidP="00E83F91">
            <w:pPr>
              <w:spacing w:line="360" w:lineRule="auto"/>
              <w:jc w:val="both"/>
              <w:rPr>
                <w:color w:val="auto"/>
                <w:sz w:val="24"/>
                <w:szCs w:val="24"/>
              </w:rPr>
            </w:pPr>
          </w:p>
        </w:tc>
      </w:tr>
      <w:tr w:rsidR="0002759A" w:rsidRPr="00E35112" w14:paraId="66A2EA8D" w14:textId="77777777" w:rsidTr="0051287D">
        <w:tc>
          <w:tcPr>
            <w:tcW w:w="1240" w:type="dxa"/>
            <w:shd w:val="clear" w:color="auto" w:fill="auto"/>
          </w:tcPr>
          <w:p w14:paraId="12011F1B"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50130834"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052E91FB" w14:textId="77777777" w:rsidR="0002759A" w:rsidRDefault="0002759A" w:rsidP="00E83F91">
            <w:pPr>
              <w:spacing w:line="360" w:lineRule="auto"/>
              <w:jc w:val="both"/>
              <w:rPr>
                <w:color w:val="auto"/>
                <w:sz w:val="24"/>
                <w:szCs w:val="24"/>
              </w:rPr>
            </w:pPr>
          </w:p>
        </w:tc>
      </w:tr>
    </w:tbl>
    <w:p w14:paraId="130D0F0C" w14:textId="77777777" w:rsidR="00E83F91" w:rsidRDefault="00E83F91" w:rsidP="00FF7EBB">
      <w:pPr>
        <w:jc w:val="both"/>
        <w:rPr>
          <w:b/>
          <w:sz w:val="24"/>
          <w:szCs w:val="24"/>
        </w:rPr>
      </w:pPr>
    </w:p>
    <w:p w14:paraId="77070171"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62CF5432" w14:textId="77777777" w:rsidR="000A469A" w:rsidRPr="008B28E7" w:rsidRDefault="000A469A" w:rsidP="00FF7EBB">
      <w:pPr>
        <w:jc w:val="both"/>
        <w:rPr>
          <w:b/>
          <w:sz w:val="24"/>
          <w:szCs w:val="24"/>
        </w:rPr>
      </w:pPr>
    </w:p>
    <w:p w14:paraId="46DDDDA7"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488D2131" w14:textId="77777777" w:rsidR="004046F0" w:rsidRPr="008B28E7" w:rsidRDefault="004046F0" w:rsidP="00FF7EBB">
      <w:pPr>
        <w:jc w:val="both"/>
        <w:rPr>
          <w:b/>
          <w:sz w:val="24"/>
          <w:szCs w:val="24"/>
        </w:rPr>
      </w:pPr>
    </w:p>
    <w:p w14:paraId="693F2040"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 xml:space="preserve">This section should be completed by </w:t>
      </w:r>
      <w:proofErr w:type="gramStart"/>
      <w:r w:rsidR="00CD0735">
        <w:rPr>
          <w:i/>
          <w:sz w:val="24"/>
          <w:szCs w:val="24"/>
        </w:rPr>
        <w:t>taking into account</w:t>
      </w:r>
      <w:proofErr w:type="gramEnd"/>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35C53415"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13038024" w14:textId="77777777" w:rsidTr="00C7108B">
        <w:tc>
          <w:tcPr>
            <w:tcW w:w="10278" w:type="dxa"/>
            <w:shd w:val="clear" w:color="auto" w:fill="auto"/>
          </w:tcPr>
          <w:p w14:paraId="696BD4A1"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68C91DDF" w14:textId="77777777" w:rsidR="00E35112" w:rsidRPr="00FF07C3" w:rsidRDefault="00E35112" w:rsidP="00E35112">
            <w:pPr>
              <w:jc w:val="both"/>
              <w:rPr>
                <w:sz w:val="24"/>
                <w:szCs w:val="24"/>
              </w:rPr>
            </w:pPr>
          </w:p>
          <w:p w14:paraId="068BD7BF" w14:textId="77777777"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3DE064CC"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6487B89B" w14:textId="77777777"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14:paraId="45C1EBA0" w14:textId="77777777"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14:paraId="3B792062" w14:textId="77777777" w:rsidR="00E35112" w:rsidRDefault="00E35112" w:rsidP="00E35112">
            <w:pPr>
              <w:jc w:val="both"/>
              <w:rPr>
                <w:sz w:val="24"/>
                <w:szCs w:val="24"/>
              </w:rPr>
            </w:pPr>
          </w:p>
          <w:p w14:paraId="30DC1F7A"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07B056ED" w14:textId="77777777" w:rsidR="008C7770" w:rsidRPr="0049196A" w:rsidRDefault="008C7770" w:rsidP="00E35112">
            <w:pPr>
              <w:jc w:val="both"/>
              <w:rPr>
                <w:i/>
                <w:sz w:val="24"/>
                <w:szCs w:val="24"/>
              </w:rPr>
            </w:pPr>
          </w:p>
        </w:tc>
      </w:tr>
    </w:tbl>
    <w:p w14:paraId="0857A7D8" w14:textId="77777777" w:rsidR="00FF7784" w:rsidRPr="008B28E7" w:rsidRDefault="00FF7784" w:rsidP="00FF7EBB">
      <w:pPr>
        <w:jc w:val="both"/>
        <w:rPr>
          <w:sz w:val="24"/>
          <w:szCs w:val="24"/>
        </w:rPr>
      </w:pPr>
    </w:p>
    <w:p w14:paraId="25CEB6E1" w14:textId="77777777" w:rsidR="00E559CE" w:rsidRDefault="00E559CE" w:rsidP="0093018C">
      <w:pPr>
        <w:jc w:val="center"/>
        <w:rPr>
          <w:b/>
          <w:sz w:val="24"/>
          <w:szCs w:val="24"/>
        </w:rPr>
      </w:pPr>
    </w:p>
    <w:p w14:paraId="22BDF22B" w14:textId="3FA64146" w:rsidR="00EA1B51" w:rsidRPr="002A57AD" w:rsidRDefault="00EA1B51" w:rsidP="00EA1B51">
      <w:pPr>
        <w:rPr>
          <w:sz w:val="24"/>
        </w:rPr>
      </w:pPr>
      <w:r w:rsidRPr="002A57AD">
        <w:rPr>
          <w:sz w:val="24"/>
        </w:rPr>
        <w:t>Professional learning takes place through analysis, explanation and evidence relating to interventions and assessments so that needs can be identified and professional practice is developed (Cunningham, 2004). Since qualifying I have been lucky enough to have worked within a general adult team, specialising in Old Age Psychiatry. Despite gaining vast experience, I have also acquired further learning needs due to the broad spectrum of knowledge required and the overlap with mental health. I am particularly interested in researching the Mental Health (Wales) Measure 2010, as well being able to differentiate between the Mental Capacity Act 2005 and the Mental Health Act 2007 and how and when to use these laws appropriately.</w:t>
      </w:r>
    </w:p>
    <w:p w14:paraId="6822F8EA" w14:textId="77777777" w:rsidR="002A57AD" w:rsidRPr="002A57AD" w:rsidRDefault="002A57AD" w:rsidP="00EA1B51">
      <w:pPr>
        <w:rPr>
          <w:sz w:val="24"/>
        </w:rPr>
      </w:pPr>
    </w:p>
    <w:p w14:paraId="6C001397" w14:textId="370CB158" w:rsidR="00EA1B51" w:rsidRPr="002A57AD" w:rsidRDefault="00EA1B51" w:rsidP="00EA1B51">
      <w:pPr>
        <w:rPr>
          <w:sz w:val="24"/>
        </w:rPr>
      </w:pPr>
      <w:r w:rsidRPr="002A57AD">
        <w:rPr>
          <w:sz w:val="24"/>
        </w:rPr>
        <w:t>I have always used supervision as a tool to highlight areas I need to improve upon or feel less confident in as it allows constructive advice and learning needs to be seen from an outside perspective</w:t>
      </w:r>
      <w:r w:rsidR="00EC237C">
        <w:rPr>
          <w:sz w:val="24"/>
        </w:rPr>
        <w:t xml:space="preserve"> (Knott, 2013).</w:t>
      </w:r>
      <w:r w:rsidRPr="002A57AD">
        <w:rPr>
          <w:sz w:val="24"/>
        </w:rPr>
        <w:t xml:space="preserve"> I have found supervision to be supportive and one of the best ways to build clear goals. Together with my team manager, I was able to identify that I needed to undertake more work with capacity assessments and best interests decisions. Despite understanding processes and what was required, I feel confidence plays a major role in why I have identified this as a learning need as well as difficulties with the power imbalance that comes with making these decisions. I would also like to complete further training on mental capacity, best interests and the Deprivation of Liberty Safeguards. My team manager has also agreed that if appropriate, I can shadow more experienced members of the team when they have individuals with capacity issues relating to complex and life changing decisions such as accommodation and future care and support.  </w:t>
      </w:r>
    </w:p>
    <w:p w14:paraId="68DC1C16" w14:textId="77777777" w:rsidR="00EA1B51" w:rsidRPr="002A57AD" w:rsidRDefault="00EA1B51" w:rsidP="00EA1B51">
      <w:pPr>
        <w:rPr>
          <w:sz w:val="24"/>
        </w:rPr>
      </w:pPr>
    </w:p>
    <w:p w14:paraId="59FC7BFE" w14:textId="5F2E7904" w:rsidR="00EA1B51" w:rsidRPr="002A57AD" w:rsidRDefault="00EA1B51" w:rsidP="00EA1B51">
      <w:pPr>
        <w:rPr>
          <w:sz w:val="24"/>
        </w:rPr>
      </w:pPr>
      <w:r w:rsidRPr="002A57AD">
        <w:rPr>
          <w:sz w:val="24"/>
        </w:rPr>
        <w:t xml:space="preserve">Integration has always been a huge part of being able to practice in the way I feel is best for me. In my first few months of working as a qualified social worker, I soon realised that the best outcomes are achieved for both professional and individual when people work collaboratively. I </w:t>
      </w:r>
      <w:r w:rsidRPr="002A57AD">
        <w:rPr>
          <w:sz w:val="24"/>
        </w:rPr>
        <w:lastRenderedPageBreak/>
        <w:t xml:space="preserve">have always strived to implement collaborative working with the people I have been fortunate enough to support, however, am keen to build upon this so that I am able to effectively apply this to all areas of my practice. </w:t>
      </w:r>
    </w:p>
    <w:p w14:paraId="14E5866B" w14:textId="77777777" w:rsidR="00EA1B51" w:rsidRPr="002A57AD" w:rsidRDefault="00EA1B51" w:rsidP="00EA1B51">
      <w:pPr>
        <w:rPr>
          <w:sz w:val="24"/>
        </w:rPr>
      </w:pPr>
    </w:p>
    <w:p w14:paraId="462DAE18" w14:textId="607D9F55" w:rsidR="00EA1B51" w:rsidRDefault="00EA1B51" w:rsidP="00EA1B51">
      <w:pPr>
        <w:rPr>
          <w:sz w:val="24"/>
        </w:rPr>
      </w:pPr>
      <w:r w:rsidRPr="002A57AD">
        <w:rPr>
          <w:sz w:val="24"/>
        </w:rPr>
        <w:t>My qualified practice as well as when I was a student has provided little opportunity to work within children’s Services, the closest being my second year Youth Offending Team placement. Despite knowing I want to continue working with adults, I feel I lack a massive amount of knowledge and confidence in children’s services and the legislation relating to it. Having this understanding would greatly improve my practice and would ensure I was more aware and had the confidence to appropriately deal with wider issues. This would be of further benefit as it would allow me the confidence to take on career development opportunities such as emergency duty cover. This is something I currently would not undertake as it involves supporting both adults and children.</w:t>
      </w:r>
    </w:p>
    <w:p w14:paraId="4E567285" w14:textId="77777777" w:rsidR="00CE2D3E" w:rsidRPr="002A57AD" w:rsidRDefault="00CE2D3E" w:rsidP="00EA1B51">
      <w:pPr>
        <w:rPr>
          <w:sz w:val="24"/>
        </w:rPr>
      </w:pPr>
    </w:p>
    <w:p w14:paraId="617C9AFE" w14:textId="77777777" w:rsidR="00EA1B51" w:rsidRPr="002A57AD" w:rsidRDefault="00EA1B51" w:rsidP="00EA1B51">
      <w:pPr>
        <w:rPr>
          <w:sz w:val="24"/>
        </w:rPr>
      </w:pPr>
      <w:r w:rsidRPr="002A57AD">
        <w:rPr>
          <w:sz w:val="24"/>
        </w:rPr>
        <w:t xml:space="preserve">The identification of these learning needs will allow for a critical view of my practice, thoughts and experiences to refine and heighten my skills and continue to develop professionally (Parker and Bradley, 2010). </w:t>
      </w:r>
    </w:p>
    <w:p w14:paraId="671900D0" w14:textId="77777777" w:rsidR="00E36236" w:rsidRDefault="00E36236" w:rsidP="00EA1B51">
      <w:pPr>
        <w:rPr>
          <w:sz w:val="24"/>
        </w:rPr>
      </w:pPr>
    </w:p>
    <w:p w14:paraId="0452FF08" w14:textId="4D5EFEDB" w:rsidR="00EA1B51" w:rsidRDefault="00EA1B51" w:rsidP="00EA1B51">
      <w:pPr>
        <w:rPr>
          <w:b/>
          <w:sz w:val="24"/>
        </w:rPr>
      </w:pPr>
      <w:r w:rsidRPr="00E36236">
        <w:rPr>
          <w:b/>
          <w:sz w:val="24"/>
        </w:rPr>
        <w:t>Word Count - 53</w:t>
      </w:r>
      <w:r w:rsidR="008F7F64">
        <w:rPr>
          <w:b/>
          <w:sz w:val="24"/>
        </w:rPr>
        <w:t>3</w:t>
      </w:r>
    </w:p>
    <w:p w14:paraId="57F790C1" w14:textId="77777777" w:rsidR="00804CC1" w:rsidRPr="00E36236" w:rsidRDefault="00804CC1" w:rsidP="00EA1B51">
      <w:pPr>
        <w:rPr>
          <w:b/>
          <w:sz w:val="24"/>
        </w:rPr>
      </w:pPr>
    </w:p>
    <w:p w14:paraId="4ED0E646" w14:textId="3F1EFC32" w:rsidR="00EA1B51" w:rsidRPr="002A57AD" w:rsidRDefault="00EA1B51" w:rsidP="00EA1B51">
      <w:pPr>
        <w:tabs>
          <w:tab w:val="left" w:pos="285"/>
        </w:tabs>
        <w:rPr>
          <w:b/>
          <w:sz w:val="32"/>
          <w:szCs w:val="24"/>
        </w:rPr>
      </w:pPr>
    </w:p>
    <w:p w14:paraId="064A8C11" w14:textId="34E84CA3" w:rsidR="00F22AC5" w:rsidRPr="008B28E7" w:rsidRDefault="008C7770" w:rsidP="0093018C">
      <w:pPr>
        <w:jc w:val="center"/>
        <w:rPr>
          <w:b/>
          <w:sz w:val="24"/>
          <w:szCs w:val="24"/>
        </w:rPr>
      </w:pPr>
      <w:r w:rsidRPr="002A57AD">
        <w:rPr>
          <w:sz w:val="32"/>
          <w:szCs w:val="24"/>
        </w:rPr>
        <w:br w:type="page"/>
      </w:r>
      <w:r w:rsidR="00F22AC5" w:rsidRPr="008B28E7">
        <w:rPr>
          <w:b/>
          <w:sz w:val="24"/>
          <w:szCs w:val="24"/>
        </w:rPr>
        <w:lastRenderedPageBreak/>
        <w:t xml:space="preserve">Section </w:t>
      </w:r>
      <w:r w:rsidR="002C2536">
        <w:rPr>
          <w:b/>
          <w:sz w:val="24"/>
          <w:szCs w:val="24"/>
        </w:rPr>
        <w:t>3</w:t>
      </w:r>
    </w:p>
    <w:p w14:paraId="74EC0FBC" w14:textId="77777777" w:rsidR="004046F0" w:rsidRPr="008B28E7" w:rsidRDefault="004046F0" w:rsidP="00FF7EBB">
      <w:pPr>
        <w:jc w:val="both"/>
        <w:rPr>
          <w:b/>
          <w:sz w:val="24"/>
          <w:szCs w:val="24"/>
        </w:rPr>
      </w:pPr>
    </w:p>
    <w:p w14:paraId="1F249BE8"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A7DC974" w14:textId="77777777" w:rsidR="00E559CE" w:rsidRPr="008B28E7" w:rsidRDefault="00E559CE" w:rsidP="00E559CE">
      <w:pPr>
        <w:jc w:val="both"/>
        <w:rPr>
          <w:sz w:val="24"/>
          <w:szCs w:val="24"/>
        </w:rPr>
      </w:pPr>
    </w:p>
    <w:p w14:paraId="26A64D7F"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F7B942" w14:textId="77777777" w:rsidR="00986B43" w:rsidRDefault="00986B43" w:rsidP="00FF7EBB">
      <w:pPr>
        <w:jc w:val="both"/>
        <w:rPr>
          <w:i/>
          <w:sz w:val="24"/>
          <w:szCs w:val="24"/>
        </w:rPr>
      </w:pPr>
    </w:p>
    <w:p w14:paraId="3E8AF4B0"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73D9EA5D" w14:textId="77777777" w:rsidR="00D55DE0" w:rsidRDefault="00D55DE0" w:rsidP="00FF7EBB">
      <w:pPr>
        <w:jc w:val="both"/>
        <w:rPr>
          <w:i/>
          <w:sz w:val="24"/>
          <w:szCs w:val="24"/>
        </w:rPr>
      </w:pPr>
    </w:p>
    <w:p w14:paraId="0A00D73E" w14:textId="77777777" w:rsidR="00D55DE0" w:rsidRPr="00D55DE0" w:rsidRDefault="00D55DE0" w:rsidP="00FF7EBB">
      <w:pPr>
        <w:jc w:val="both"/>
        <w:rPr>
          <w:i/>
          <w:color w:val="auto"/>
          <w:sz w:val="24"/>
          <w:szCs w:val="24"/>
        </w:rPr>
      </w:pPr>
      <w:r w:rsidRPr="00D55DE0">
        <w:rPr>
          <w:i/>
          <w:color w:val="auto"/>
          <w:sz w:val="24"/>
          <w:szCs w:val="24"/>
        </w:rPr>
        <w:t xml:space="preserve">In completing this section, you should watch the 4 video clips of ‘More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5D4E16E6" w14:textId="77777777" w:rsidR="006E481E" w:rsidRPr="008B28E7" w:rsidRDefault="006E481E" w:rsidP="00FF7EBB">
      <w:pPr>
        <w:jc w:val="both"/>
        <w:rPr>
          <w:sz w:val="24"/>
          <w:szCs w:val="24"/>
        </w:rPr>
      </w:pPr>
    </w:p>
    <w:p w14:paraId="17D16A4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57E798EF" w14:textId="77777777" w:rsidR="006E481E" w:rsidRPr="008B28E7" w:rsidRDefault="006E481E" w:rsidP="00FF7EBB">
      <w:pPr>
        <w:jc w:val="both"/>
        <w:rPr>
          <w:sz w:val="24"/>
          <w:szCs w:val="24"/>
        </w:rPr>
      </w:pPr>
    </w:p>
    <w:p w14:paraId="6AE2F2EC"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F8E295E" w14:textId="77777777" w:rsidR="00C7108B" w:rsidRPr="008B28E7" w:rsidRDefault="00C7108B" w:rsidP="00FF7EBB">
      <w:pPr>
        <w:jc w:val="both"/>
        <w:rPr>
          <w:sz w:val="24"/>
          <w:szCs w:val="24"/>
        </w:rPr>
      </w:pPr>
    </w:p>
    <w:p w14:paraId="438154CB" w14:textId="2AFDF278" w:rsidR="00E91F62" w:rsidRDefault="006E481E" w:rsidP="00FF7EBB">
      <w:pPr>
        <w:jc w:val="both"/>
        <w:rPr>
          <w:sz w:val="24"/>
          <w:szCs w:val="24"/>
        </w:rPr>
      </w:pPr>
      <w:r w:rsidRPr="008B28E7">
        <w:rPr>
          <w:sz w:val="24"/>
          <w:szCs w:val="24"/>
        </w:rPr>
        <w:t>Date of observation</w:t>
      </w:r>
      <w:r w:rsidR="00C7108B">
        <w:rPr>
          <w:sz w:val="24"/>
          <w:szCs w:val="24"/>
        </w:rPr>
        <w:t xml:space="preserve">:  </w:t>
      </w:r>
      <w:r w:rsidR="00DB2E13">
        <w:rPr>
          <w:sz w:val="24"/>
          <w:szCs w:val="24"/>
        </w:rPr>
        <w:t>03/10/2018</w:t>
      </w:r>
    </w:p>
    <w:p w14:paraId="6B4BAAC0" w14:textId="77777777" w:rsidR="00DB2E13" w:rsidRPr="008B28E7" w:rsidRDefault="00DB2E13" w:rsidP="00FF7EBB">
      <w:pPr>
        <w:jc w:val="both"/>
        <w:rPr>
          <w:b/>
          <w:sz w:val="24"/>
          <w:szCs w:val="24"/>
        </w:rPr>
      </w:pPr>
    </w:p>
    <w:p w14:paraId="539EBA73"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0B63AB4B"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CCD8E3E" w14:textId="77777777" w:rsidTr="00C7108B">
        <w:tc>
          <w:tcPr>
            <w:tcW w:w="10278" w:type="dxa"/>
            <w:shd w:val="clear" w:color="auto" w:fill="auto"/>
          </w:tcPr>
          <w:p w14:paraId="09AF03BD"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1A2F1293" w14:textId="77777777" w:rsidR="00C7108B" w:rsidRDefault="00C7108B" w:rsidP="00FF7EBB">
            <w:pPr>
              <w:jc w:val="both"/>
              <w:rPr>
                <w:sz w:val="24"/>
                <w:szCs w:val="24"/>
              </w:rPr>
            </w:pPr>
          </w:p>
          <w:p w14:paraId="1AE84BA0"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5CA9F1C5" w14:textId="77777777" w:rsidR="008C7770" w:rsidRDefault="008C7770" w:rsidP="00FF7EBB">
            <w:pPr>
              <w:jc w:val="both"/>
              <w:rPr>
                <w:i/>
                <w:sz w:val="24"/>
                <w:szCs w:val="24"/>
              </w:rPr>
            </w:pPr>
          </w:p>
          <w:p w14:paraId="7EACF8B1" w14:textId="77777777" w:rsidR="008C7770" w:rsidRPr="008B28E7" w:rsidRDefault="008C7770" w:rsidP="00FF7EBB">
            <w:pPr>
              <w:jc w:val="both"/>
              <w:rPr>
                <w:i/>
                <w:sz w:val="24"/>
                <w:szCs w:val="24"/>
              </w:rPr>
            </w:pPr>
          </w:p>
        </w:tc>
      </w:tr>
    </w:tbl>
    <w:p w14:paraId="04D6C8C1" w14:textId="77777777" w:rsidR="00AA666E" w:rsidRPr="008B28E7" w:rsidRDefault="00AA666E" w:rsidP="00FF7EBB">
      <w:pPr>
        <w:jc w:val="both"/>
        <w:rPr>
          <w:sz w:val="24"/>
          <w:szCs w:val="24"/>
        </w:rPr>
      </w:pPr>
    </w:p>
    <w:p w14:paraId="3B35F3E7" w14:textId="77777777" w:rsidR="00D55DE0" w:rsidRDefault="00D55DE0" w:rsidP="00FF7EBB">
      <w:pPr>
        <w:jc w:val="both"/>
        <w:rPr>
          <w:sz w:val="24"/>
          <w:szCs w:val="24"/>
        </w:rPr>
      </w:pPr>
    </w:p>
    <w:p w14:paraId="6B06DD03" w14:textId="77777777" w:rsidR="00876342" w:rsidRPr="00E36236" w:rsidRDefault="00876342" w:rsidP="00E36236">
      <w:pPr>
        <w:rPr>
          <w:sz w:val="24"/>
        </w:rPr>
      </w:pPr>
      <w:r w:rsidRPr="00E36236">
        <w:rPr>
          <w:sz w:val="24"/>
        </w:rPr>
        <w:t xml:space="preserve">The objective of the observation is to complete a planned initial assessment to determine eligibility of an individual, referred to as 1, for secondary mental health services following a GP referral. The assessment will aim to identify 1’s current situation, with a focus on her individual strengths and personal outcomes. Working in this way allows for a collaborative approach, removing elements of power imbalance as it acknowledges the individual as the expert on their own life while focusing on resilience, skills and resources rather than deficits (Parker and Bradley, 2010). </w:t>
      </w:r>
    </w:p>
    <w:p w14:paraId="01599D33" w14:textId="77777777" w:rsidR="00876342" w:rsidRPr="00E36236" w:rsidRDefault="00876342" w:rsidP="00E36236">
      <w:pPr>
        <w:rPr>
          <w:sz w:val="24"/>
        </w:rPr>
      </w:pPr>
    </w:p>
    <w:p w14:paraId="65F07096" w14:textId="6B7D2C7E" w:rsidR="00876342" w:rsidRPr="00E36236" w:rsidRDefault="00876342" w:rsidP="00E36236">
      <w:pPr>
        <w:rPr>
          <w:sz w:val="24"/>
        </w:rPr>
      </w:pPr>
      <w:r w:rsidRPr="00E36236">
        <w:rPr>
          <w:sz w:val="24"/>
        </w:rPr>
        <w:lastRenderedPageBreak/>
        <w:t>I contacted 1 prior to the assessment to introduce myself and establish rapport. Assessment processes were explained, and I also gained her consent for the observation while gathering further information about the current situation. 1</w:t>
      </w:r>
      <w:r w:rsidR="00DB1AA7">
        <w:rPr>
          <w:sz w:val="24"/>
        </w:rPr>
        <w:t xml:space="preserve"> </w:t>
      </w:r>
      <w:r w:rsidRPr="00E36236">
        <w:rPr>
          <w:sz w:val="24"/>
        </w:rPr>
        <w:t xml:space="preserve">is a middle-aged white </w:t>
      </w:r>
      <w:r w:rsidR="00DB1AA7">
        <w:rPr>
          <w:sz w:val="24"/>
        </w:rPr>
        <w:t xml:space="preserve">welsh </w:t>
      </w:r>
      <w:r w:rsidRPr="00E36236">
        <w:rPr>
          <w:sz w:val="24"/>
        </w:rPr>
        <w:t xml:space="preserve">woman, whose first language is English with </w:t>
      </w:r>
      <w:r w:rsidR="00855350">
        <w:rPr>
          <w:sz w:val="24"/>
        </w:rPr>
        <w:t>minimal</w:t>
      </w:r>
      <w:r w:rsidRPr="00E36236">
        <w:rPr>
          <w:sz w:val="24"/>
        </w:rPr>
        <w:t xml:space="preserve"> Welsh speaking abilit</w:t>
      </w:r>
      <w:r w:rsidR="00855350">
        <w:rPr>
          <w:sz w:val="24"/>
        </w:rPr>
        <w:t>y</w:t>
      </w:r>
      <w:r w:rsidRPr="00E36236">
        <w:rPr>
          <w:sz w:val="24"/>
        </w:rPr>
        <w:t xml:space="preserve">. 1 is among 114,580 people within the Local Authority, who are unable to speak Welsh. 1 recently moved from a large urban city consisting of over 362,756 people, she now resides within a small rural village with less than half that population (Stats Wales, 2012).  </w:t>
      </w:r>
    </w:p>
    <w:p w14:paraId="541C1A23" w14:textId="77777777" w:rsidR="00876342" w:rsidRPr="00E36236" w:rsidRDefault="00876342" w:rsidP="00E36236">
      <w:pPr>
        <w:rPr>
          <w:sz w:val="24"/>
        </w:rPr>
      </w:pPr>
    </w:p>
    <w:p w14:paraId="4F33DF02" w14:textId="0470FF2A" w:rsidR="00876342" w:rsidRPr="00E36236" w:rsidRDefault="00876342" w:rsidP="00E36236">
      <w:pPr>
        <w:rPr>
          <w:sz w:val="24"/>
        </w:rPr>
      </w:pPr>
      <w:r w:rsidRPr="00E36236">
        <w:rPr>
          <w:sz w:val="24"/>
        </w:rPr>
        <w:t xml:space="preserve">The assessment was initially arranged to be within the office, however, 1 rang a few hours before it was to go ahead and advised she could not attend due to being unable to find her way there. 1 had also shared information during the phone call that indicated she may have become more unwell since the information was received from the GP, and that she was at risk if she was not seen face to face that day. </w:t>
      </w:r>
    </w:p>
    <w:p w14:paraId="7DF992BF" w14:textId="77777777" w:rsidR="00E36236" w:rsidRPr="00E36236" w:rsidRDefault="00E36236" w:rsidP="00E36236">
      <w:pPr>
        <w:rPr>
          <w:sz w:val="24"/>
        </w:rPr>
      </w:pPr>
    </w:p>
    <w:p w14:paraId="13FF2D8A" w14:textId="77777777" w:rsidR="00876342" w:rsidRPr="00E36236" w:rsidRDefault="00876342" w:rsidP="00E36236">
      <w:pPr>
        <w:rPr>
          <w:sz w:val="24"/>
        </w:rPr>
      </w:pPr>
      <w:r w:rsidRPr="00E36236">
        <w:rPr>
          <w:sz w:val="24"/>
        </w:rPr>
        <w:t xml:space="preserve">A decision was then made to offer the assessment at her home address due to increasing risk, long standing mental health issues and being aware that 1 was within an environment that was completely unknown to her. I also knew that 1 had no family or support network immediately available to her and contacted her to offer the option of a home visit which she accepted. </w:t>
      </w:r>
    </w:p>
    <w:p w14:paraId="3F82CA7E" w14:textId="77777777" w:rsidR="00876342" w:rsidRPr="00E36236" w:rsidRDefault="00876342" w:rsidP="00E36236">
      <w:pPr>
        <w:rPr>
          <w:sz w:val="24"/>
        </w:rPr>
      </w:pPr>
    </w:p>
    <w:p w14:paraId="179F28EE" w14:textId="77777777" w:rsidR="00876342" w:rsidRPr="00E36236" w:rsidRDefault="00876342" w:rsidP="00E36236">
      <w:pPr>
        <w:rPr>
          <w:sz w:val="24"/>
        </w:rPr>
      </w:pPr>
      <w:r w:rsidRPr="00E36236">
        <w:rPr>
          <w:b/>
          <w:sz w:val="24"/>
        </w:rPr>
        <w:t>Word Count - 329</w:t>
      </w:r>
    </w:p>
    <w:p w14:paraId="1FDAAE5A" w14:textId="77777777" w:rsidR="00D55DE0" w:rsidRPr="00E36236" w:rsidRDefault="00D55DE0" w:rsidP="00FF7EBB">
      <w:pPr>
        <w:jc w:val="both"/>
        <w:rPr>
          <w:sz w:val="24"/>
          <w:szCs w:val="24"/>
        </w:rPr>
      </w:pPr>
    </w:p>
    <w:p w14:paraId="235F6679" w14:textId="77777777" w:rsidR="00D55DE0" w:rsidRPr="00E36236" w:rsidRDefault="00D55DE0" w:rsidP="00FF7EBB">
      <w:pPr>
        <w:jc w:val="both"/>
        <w:rPr>
          <w:sz w:val="24"/>
          <w:szCs w:val="24"/>
        </w:rPr>
      </w:pPr>
    </w:p>
    <w:p w14:paraId="1DEAF724" w14:textId="77777777" w:rsidR="00D55DE0" w:rsidRPr="00E36236" w:rsidRDefault="00D55DE0" w:rsidP="00FF7EBB">
      <w:pPr>
        <w:jc w:val="both"/>
        <w:rPr>
          <w:sz w:val="24"/>
          <w:szCs w:val="24"/>
        </w:rPr>
      </w:pPr>
    </w:p>
    <w:p w14:paraId="5A17E8FB" w14:textId="77777777" w:rsidR="008C7770" w:rsidRPr="00E36236" w:rsidRDefault="008C7770">
      <w:pPr>
        <w:rPr>
          <w:sz w:val="24"/>
          <w:szCs w:val="24"/>
        </w:rPr>
      </w:pPr>
      <w:r w:rsidRPr="00E36236">
        <w:rPr>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3456C350" w14:textId="77777777" w:rsidTr="00C7108B">
        <w:tc>
          <w:tcPr>
            <w:tcW w:w="10188" w:type="dxa"/>
            <w:shd w:val="clear" w:color="auto" w:fill="auto"/>
          </w:tcPr>
          <w:p w14:paraId="6251DB45" w14:textId="3C3120EA"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k values using a person centred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 xml:space="preserve">orkers, </w:t>
            </w:r>
            <w:proofErr w:type="gramStart"/>
            <w:r w:rsidRPr="008B28E7">
              <w:rPr>
                <w:sz w:val="24"/>
                <w:szCs w:val="24"/>
              </w:rPr>
              <w:t>cultural</w:t>
            </w:r>
            <w:proofErr w:type="gramEnd"/>
            <w:r w:rsidRPr="008B28E7">
              <w:rPr>
                <w:sz w:val="24"/>
                <w:szCs w:val="24"/>
              </w:rPr>
              <w:t xml:space="preserve"> sensitive practice, language pref</w:t>
            </w:r>
            <w:r w:rsidR="00220D06" w:rsidRPr="008B28E7">
              <w:rPr>
                <w:sz w:val="24"/>
                <w:szCs w:val="24"/>
              </w:rPr>
              <w:t>e</w:t>
            </w:r>
            <w:r w:rsidRPr="008B28E7">
              <w:rPr>
                <w:sz w:val="24"/>
                <w:szCs w:val="24"/>
              </w:rPr>
              <w:t>rence</w:t>
            </w:r>
            <w:r w:rsidR="00D55DE0">
              <w:rPr>
                <w:sz w:val="24"/>
                <w:szCs w:val="24"/>
              </w:rPr>
              <w:t xml:space="preserve"> including the “Active Offer” principle,</w:t>
            </w:r>
            <w:r w:rsidRPr="008B28E7">
              <w:rPr>
                <w:sz w:val="24"/>
                <w:szCs w:val="24"/>
              </w:rPr>
              <w:t xml:space="preserve"> and ethical practice.</w:t>
            </w:r>
          </w:p>
          <w:p w14:paraId="7955CA18" w14:textId="77777777" w:rsidR="00C7108B" w:rsidRPr="008B28E7" w:rsidRDefault="00C7108B" w:rsidP="00FF7EBB">
            <w:pPr>
              <w:jc w:val="both"/>
              <w:rPr>
                <w:sz w:val="24"/>
                <w:szCs w:val="24"/>
              </w:rPr>
            </w:pPr>
          </w:p>
          <w:p w14:paraId="6B36E75D"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7F8F9685" w14:textId="77777777" w:rsidR="00AA666E" w:rsidRPr="008B28E7" w:rsidRDefault="00AA666E" w:rsidP="00FF7EBB">
      <w:pPr>
        <w:jc w:val="both"/>
        <w:rPr>
          <w:b/>
          <w:sz w:val="24"/>
          <w:szCs w:val="24"/>
        </w:rPr>
      </w:pPr>
    </w:p>
    <w:p w14:paraId="428E70F1" w14:textId="77777777" w:rsidR="008171E4" w:rsidRPr="008B28E7" w:rsidRDefault="008171E4" w:rsidP="00FF7EBB">
      <w:pPr>
        <w:jc w:val="both"/>
        <w:rPr>
          <w:b/>
          <w:sz w:val="24"/>
          <w:szCs w:val="24"/>
        </w:rPr>
      </w:pPr>
    </w:p>
    <w:p w14:paraId="620DE793" w14:textId="70052012" w:rsidR="00780C4E" w:rsidRDefault="00780C4E" w:rsidP="00780C4E">
      <w:pPr>
        <w:rPr>
          <w:sz w:val="24"/>
        </w:rPr>
      </w:pPr>
      <w:r w:rsidRPr="00780C4E">
        <w:rPr>
          <w:sz w:val="24"/>
        </w:rPr>
        <w:t>Reflection is central to social work and it has always bee</w:t>
      </w:r>
      <w:r w:rsidR="00391159">
        <w:rPr>
          <w:sz w:val="24"/>
        </w:rPr>
        <w:t>n a tool that has allowed my</w:t>
      </w:r>
      <w:r w:rsidRPr="00780C4E">
        <w:rPr>
          <w:sz w:val="24"/>
        </w:rPr>
        <w:t xml:space="preserve"> practice to be thought about and reviewed so that professional development is achieved and my skill and value base is continually improved (Parker and Bradley, 2010). The use of </w:t>
      </w:r>
      <w:r w:rsidRPr="00780C4E">
        <w:rPr>
          <w:rFonts w:cs="Calibri"/>
          <w:sz w:val="24"/>
          <w:shd w:val="clear" w:color="auto" w:fill="FFFFFF"/>
        </w:rPr>
        <w:t>Schön</w:t>
      </w:r>
      <w:r w:rsidRPr="00780C4E">
        <w:rPr>
          <w:sz w:val="24"/>
        </w:rPr>
        <w:t xml:space="preserve">’s reflection ‘in and on action’ model has allowed me to assess whether the way in which I work with others is in their best interests and is within a way they can effectively engage (Bassot, 2016). Ineffective communication is one of the main barriers to developing relationships between individuals and professionals and can also prevent person centred assessments (De Souza and Johnson, 2008). Communication remains at the heart of social work and allows authenticity, empathy and respect within practice whether it be a one-off encounter or an enduring intervention (Wilson et al. 2011). </w:t>
      </w:r>
    </w:p>
    <w:p w14:paraId="2AB3C9B9" w14:textId="77777777" w:rsidR="00780C4E" w:rsidRPr="00780C4E" w:rsidRDefault="00780C4E" w:rsidP="00780C4E">
      <w:pPr>
        <w:rPr>
          <w:sz w:val="24"/>
        </w:rPr>
      </w:pPr>
    </w:p>
    <w:p w14:paraId="4A79D861" w14:textId="0E0050CE" w:rsidR="00780C4E" w:rsidRDefault="00780C4E" w:rsidP="00780C4E">
      <w:pPr>
        <w:rPr>
          <w:rFonts w:cs="Calibri"/>
          <w:sz w:val="24"/>
        </w:rPr>
      </w:pPr>
      <w:r w:rsidRPr="00780C4E">
        <w:rPr>
          <w:sz w:val="24"/>
        </w:rPr>
        <w:t xml:space="preserve">Language is an integral part of communication which cannot be ignored. People are diverse and there is a </w:t>
      </w:r>
      <w:r w:rsidRPr="00780C4E">
        <w:rPr>
          <w:rFonts w:cs="Calibri"/>
          <w:sz w:val="24"/>
        </w:rPr>
        <w:t>need for a greater focus on language so that meaningful interactions can be achieved (Wilson et al. 2011). The Welsh Government recognised that language poses opportunity and challenge within practice with the More Than Just Words 2011 framework and implementation of the ‘Active Offer’. This ensured language preference was at the forefront of my practice and I understood that services provided to 1 would be in her first language</w:t>
      </w:r>
      <w:r w:rsidR="0034171C">
        <w:rPr>
          <w:rFonts w:cs="Calibri"/>
          <w:sz w:val="24"/>
        </w:rPr>
        <w:t xml:space="preserve"> without her having to ask</w:t>
      </w:r>
      <w:r w:rsidRPr="00780C4E">
        <w:rPr>
          <w:rFonts w:cs="Calibri"/>
          <w:sz w:val="24"/>
        </w:rPr>
        <w:t xml:space="preserve"> (Welsh Government, 2017). </w:t>
      </w:r>
    </w:p>
    <w:p w14:paraId="6451D638" w14:textId="77777777" w:rsidR="002F1E5F" w:rsidRPr="00780C4E" w:rsidRDefault="002F1E5F" w:rsidP="00780C4E">
      <w:pPr>
        <w:rPr>
          <w:rFonts w:cs="Calibri"/>
          <w:sz w:val="24"/>
        </w:rPr>
      </w:pPr>
    </w:p>
    <w:p w14:paraId="3F6EE33F" w14:textId="32940CD1" w:rsidR="00780C4E" w:rsidRDefault="00780C4E" w:rsidP="00780C4E">
      <w:pPr>
        <w:rPr>
          <w:sz w:val="24"/>
          <w:szCs w:val="24"/>
        </w:rPr>
      </w:pPr>
      <w:r w:rsidRPr="00780C4E">
        <w:rPr>
          <w:sz w:val="24"/>
        </w:rPr>
        <w:t>Preventing a person from communicating in a language of their choice places them at significant disadvantage, this was especially relevant to 1 as I was aware her mental health would also impact upon her ability to communicate.</w:t>
      </w:r>
      <w:r w:rsidRPr="00780C4E">
        <w:rPr>
          <w:sz w:val="24"/>
          <w:szCs w:val="24"/>
        </w:rPr>
        <w:t xml:space="preserve"> </w:t>
      </w:r>
      <w:r w:rsidRPr="00780C4E">
        <w:rPr>
          <w:rFonts w:cs="Calibri"/>
          <w:sz w:val="24"/>
        </w:rPr>
        <w:t xml:space="preserve">Language preference was discussed with 1 prior to the assessment and she advised that although she could understand Welsh, she was not confident speaking it as she felt she would be unable to express herself. This emphasised that people’s abilities in their first language often far outweigh their second language and that without effective communication, an effective service cannot be given as the barriers between people remain (Welsh Government, 2012). </w:t>
      </w:r>
      <w:r w:rsidRPr="00780C4E">
        <w:rPr>
          <w:sz w:val="24"/>
          <w:szCs w:val="24"/>
        </w:rPr>
        <w:t>Working in this way ensured a person centred approach, 1 was supported to communicate within her preferred language and that this preference was respected (Social Care Wales, 2017).</w:t>
      </w:r>
    </w:p>
    <w:p w14:paraId="74BC8C08" w14:textId="77777777" w:rsidR="002F1E5F" w:rsidRPr="00780C4E" w:rsidRDefault="002F1E5F" w:rsidP="00780C4E">
      <w:pPr>
        <w:rPr>
          <w:rFonts w:cs="Calibri"/>
          <w:sz w:val="24"/>
        </w:rPr>
      </w:pPr>
    </w:p>
    <w:p w14:paraId="1C10B1D8" w14:textId="1A93698D" w:rsidR="00780C4E" w:rsidRDefault="00780C4E" w:rsidP="00780C4E">
      <w:pPr>
        <w:rPr>
          <w:sz w:val="24"/>
        </w:rPr>
      </w:pPr>
      <w:r w:rsidRPr="00780C4E">
        <w:rPr>
          <w:sz w:val="24"/>
        </w:rPr>
        <w:t xml:space="preserve">I ensured that I gave myself time to reflect prior to meeting 1, so that I was clear on what the aim of the intervention was. I had planned to complete an initial assessment, however, 1 had expressed </w:t>
      </w:r>
      <w:r w:rsidR="0034171C">
        <w:rPr>
          <w:sz w:val="24"/>
        </w:rPr>
        <w:t>suicidal ideation</w:t>
      </w:r>
      <w:r w:rsidRPr="00780C4E">
        <w:rPr>
          <w:sz w:val="24"/>
        </w:rPr>
        <w:t xml:space="preserve"> while on the phone which caused me to revaluate my practice to ensure I was ready to effectively deal with a crisis. Reflection prior to practice allowed a planned approach that was well thought out, to ensure I was able to gather the required information while supporting 1 fully and to the best of my ability (Knott, 2013).</w:t>
      </w:r>
    </w:p>
    <w:p w14:paraId="445200FB" w14:textId="77777777" w:rsidR="005B40C9" w:rsidRPr="00780C4E" w:rsidRDefault="005B40C9" w:rsidP="00780C4E">
      <w:pPr>
        <w:rPr>
          <w:sz w:val="24"/>
        </w:rPr>
      </w:pPr>
    </w:p>
    <w:p w14:paraId="478369A9" w14:textId="51A48931" w:rsidR="00780C4E" w:rsidRDefault="00780C4E" w:rsidP="00780C4E">
      <w:pPr>
        <w:rPr>
          <w:sz w:val="24"/>
        </w:rPr>
      </w:pPr>
      <w:r w:rsidRPr="00780C4E">
        <w:rPr>
          <w:sz w:val="24"/>
        </w:rPr>
        <w:t xml:space="preserve">The assessment was carried out at 1’s home address, something that I had not initially anticipated. Wilson et al (2011) describe the main challenge of completing an assessment at home </w:t>
      </w:r>
      <w:r w:rsidR="0034171C">
        <w:rPr>
          <w:sz w:val="24"/>
        </w:rPr>
        <w:t xml:space="preserve">is that </w:t>
      </w:r>
      <w:r w:rsidRPr="00780C4E">
        <w:rPr>
          <w:sz w:val="24"/>
        </w:rPr>
        <w:t xml:space="preserve">situations </w:t>
      </w:r>
      <w:r w:rsidR="0034171C">
        <w:rPr>
          <w:sz w:val="24"/>
        </w:rPr>
        <w:t>can be</w:t>
      </w:r>
      <w:r w:rsidRPr="00780C4E">
        <w:rPr>
          <w:sz w:val="24"/>
        </w:rPr>
        <w:t xml:space="preserve"> out of your control. Office settings have the environment set up as the professional would </w:t>
      </w:r>
      <w:r w:rsidR="0034171C" w:rsidRPr="00780C4E">
        <w:rPr>
          <w:sz w:val="24"/>
        </w:rPr>
        <w:t>like</w:t>
      </w:r>
      <w:r w:rsidRPr="00780C4E">
        <w:rPr>
          <w:sz w:val="24"/>
        </w:rPr>
        <w:t xml:space="preserve"> which </w:t>
      </w:r>
      <w:r w:rsidR="0034171C">
        <w:rPr>
          <w:sz w:val="24"/>
        </w:rPr>
        <w:t>often leaves</w:t>
      </w:r>
      <w:r w:rsidRPr="00780C4E">
        <w:rPr>
          <w:sz w:val="24"/>
        </w:rPr>
        <w:t xml:space="preserve"> an i</w:t>
      </w:r>
      <w:r w:rsidR="0034171C">
        <w:rPr>
          <w:sz w:val="24"/>
        </w:rPr>
        <w:t xml:space="preserve">ndividual feeling disempowered. </w:t>
      </w:r>
      <w:r w:rsidRPr="00780C4E">
        <w:rPr>
          <w:sz w:val="24"/>
        </w:rPr>
        <w:t xml:space="preserve">The recognition of power is integral to social work, and despite being unable to completely remove it from practice it should always be used responsibly and sensitively (Social Care Wales, 2017). When I visited 1, power imbalances were automatically minimised as I was within her home. 1 was able to sit comfortably, in a chair she had chosen with the environment set up the way she felt most comfortable with. Upon reflection, visiting 1 at home was massively positive as it provided an insight into her home life and allowed a true picture of the situation to be seen. 1 advised that should a home visit </w:t>
      </w:r>
      <w:r w:rsidR="0034171C">
        <w:rPr>
          <w:sz w:val="24"/>
        </w:rPr>
        <w:t xml:space="preserve">have </w:t>
      </w:r>
      <w:r w:rsidRPr="00780C4E">
        <w:rPr>
          <w:sz w:val="24"/>
        </w:rPr>
        <w:t xml:space="preserve">not been offered to her, she would have disengaged with the service and would have given up on asking for help. 1 added that prior communication with myself had been a large part of why she had allowed me to visit her at home. </w:t>
      </w:r>
    </w:p>
    <w:p w14:paraId="5B006D9B" w14:textId="77777777" w:rsidR="002F1E5F" w:rsidRPr="00780C4E" w:rsidRDefault="002F1E5F" w:rsidP="00780C4E">
      <w:pPr>
        <w:rPr>
          <w:sz w:val="24"/>
        </w:rPr>
      </w:pPr>
    </w:p>
    <w:p w14:paraId="17794918" w14:textId="5C77584B" w:rsidR="00780C4E" w:rsidRDefault="00780C4E" w:rsidP="00780C4E">
      <w:pPr>
        <w:rPr>
          <w:sz w:val="24"/>
        </w:rPr>
      </w:pPr>
      <w:r w:rsidRPr="00780C4E">
        <w:rPr>
          <w:sz w:val="24"/>
        </w:rPr>
        <w:t xml:space="preserve">Crisis Intervention initially informed a large part of 1’s assessment. I understood that she felt out of control due to significant life events that had resulted in thoughts of suicide, having no protective factors and </w:t>
      </w:r>
      <w:r w:rsidR="0034171C">
        <w:rPr>
          <w:sz w:val="24"/>
        </w:rPr>
        <w:t>being unable</w:t>
      </w:r>
      <w:r w:rsidRPr="00780C4E">
        <w:rPr>
          <w:sz w:val="24"/>
        </w:rPr>
        <w:t xml:space="preserve"> to keep he</w:t>
      </w:r>
      <w:r w:rsidR="00FE7DE0">
        <w:rPr>
          <w:sz w:val="24"/>
        </w:rPr>
        <w:t xml:space="preserve">rself safe. A crisis is </w:t>
      </w:r>
      <w:r w:rsidRPr="00780C4E">
        <w:rPr>
          <w:sz w:val="24"/>
        </w:rPr>
        <w:t xml:space="preserve">a pivotal point in a person’s life where things change, often for the worse and very unpredictably due to everyday coping mechanisms breaking down (Thompson, 2009). I knew that what mattered most to </w:t>
      </w:r>
      <w:r w:rsidR="00FE7DE0">
        <w:rPr>
          <w:sz w:val="24"/>
        </w:rPr>
        <w:t>1 was to be listened to, l</w:t>
      </w:r>
      <w:r w:rsidRPr="00780C4E">
        <w:rPr>
          <w:sz w:val="24"/>
        </w:rPr>
        <w:t>istening allowed me to show 1 I was interested in and had respect for what she had to say and that I was striving to try and understand the nature of her experiences and what had led to the situation she found herself in (Koprowska, 2008). Listening attentively allowed me to understand how sens</w:t>
      </w:r>
      <w:r w:rsidR="0034171C">
        <w:rPr>
          <w:sz w:val="24"/>
        </w:rPr>
        <w:t>itive this information was to 1 and</w:t>
      </w:r>
      <w:r w:rsidRPr="00780C4E">
        <w:rPr>
          <w:sz w:val="24"/>
        </w:rPr>
        <w:t xml:space="preserve"> how it was impacting upon her</w:t>
      </w:r>
      <w:r w:rsidR="0034171C">
        <w:rPr>
          <w:sz w:val="24"/>
        </w:rPr>
        <w:t>.</w:t>
      </w:r>
      <w:r w:rsidRPr="00780C4E">
        <w:rPr>
          <w:sz w:val="24"/>
        </w:rPr>
        <w:t xml:space="preserve"> Parker and Bradley (2010) highlight how the use of skilled communication while discussing sensitive information allows the conversation to go at the pace of the individual particularly when mentioning traumatic experiences that can often evoke raw emotions.  </w:t>
      </w:r>
    </w:p>
    <w:p w14:paraId="2B1DF3F2" w14:textId="77777777" w:rsidR="005B40C9" w:rsidRPr="00780C4E" w:rsidRDefault="005B40C9" w:rsidP="00780C4E">
      <w:pPr>
        <w:rPr>
          <w:sz w:val="24"/>
        </w:rPr>
      </w:pPr>
    </w:p>
    <w:p w14:paraId="22F5E940" w14:textId="42B7B9AD" w:rsidR="00780C4E" w:rsidRDefault="00780C4E" w:rsidP="00780C4E">
      <w:pPr>
        <w:rPr>
          <w:sz w:val="24"/>
        </w:rPr>
      </w:pPr>
      <w:r w:rsidRPr="00780C4E">
        <w:rPr>
          <w:sz w:val="24"/>
        </w:rPr>
        <w:t xml:space="preserve">The time I spent with 1 showed me </w:t>
      </w:r>
      <w:r w:rsidR="00285760">
        <w:rPr>
          <w:sz w:val="24"/>
        </w:rPr>
        <w:t xml:space="preserve">that </w:t>
      </w:r>
      <w:r w:rsidRPr="00780C4E">
        <w:rPr>
          <w:sz w:val="24"/>
        </w:rPr>
        <w:t xml:space="preserve">communication does not always mean that you are engaged in conversation and highlighted how powerful the use of silence is. I found that not immediately responding allowed </w:t>
      </w:r>
      <w:r w:rsidR="00285760">
        <w:rPr>
          <w:sz w:val="24"/>
        </w:rPr>
        <w:t>1</w:t>
      </w:r>
      <w:r w:rsidRPr="00780C4E">
        <w:rPr>
          <w:sz w:val="24"/>
        </w:rPr>
        <w:t xml:space="preserve"> tim</w:t>
      </w:r>
      <w:r w:rsidR="00285760">
        <w:rPr>
          <w:sz w:val="24"/>
        </w:rPr>
        <w:t>e with her unvoiced thoughts which</w:t>
      </w:r>
      <w:r w:rsidRPr="00780C4E">
        <w:rPr>
          <w:sz w:val="24"/>
        </w:rPr>
        <w:t xml:space="preserve"> provided an insight into what those thoughts meant to her. I was able to observe a change in body l</w:t>
      </w:r>
      <w:r w:rsidR="00FE7DE0">
        <w:rPr>
          <w:sz w:val="24"/>
        </w:rPr>
        <w:t xml:space="preserve">anguage, facial expressions and </w:t>
      </w:r>
      <w:r w:rsidRPr="00780C4E">
        <w:rPr>
          <w:sz w:val="24"/>
        </w:rPr>
        <w:t xml:space="preserve">noises which gave more meaning to the importance of non-verbal communication and observational skills. I feel silence conveyed to 1 that she had my full attention and that I had respected and understood what she had said (Wilson et al, 2011). This also reaffirmed that all forms of communication should be valued. </w:t>
      </w:r>
    </w:p>
    <w:p w14:paraId="3B74FC13" w14:textId="77777777" w:rsidR="0020016F" w:rsidRPr="00780C4E" w:rsidRDefault="0020016F" w:rsidP="00780C4E">
      <w:pPr>
        <w:rPr>
          <w:sz w:val="24"/>
        </w:rPr>
      </w:pPr>
    </w:p>
    <w:p w14:paraId="4F01F352" w14:textId="723FA4EB" w:rsidR="00780C4E" w:rsidRPr="00780C4E" w:rsidRDefault="00FE7DE0" w:rsidP="00780C4E">
      <w:pPr>
        <w:rPr>
          <w:sz w:val="24"/>
        </w:rPr>
      </w:pPr>
      <w:r>
        <w:rPr>
          <w:sz w:val="24"/>
        </w:rPr>
        <w:t>Silence</w:t>
      </w:r>
      <w:r w:rsidR="00780C4E" w:rsidRPr="00780C4E">
        <w:rPr>
          <w:sz w:val="24"/>
        </w:rPr>
        <w:t xml:space="preserve"> allowed 1 to process information that she had been unable and unwilling to do up until that point. I found that reflecting information back to 1 worked well, as it allowed her to hear her own words externally. I feel this relates back to being able to reflect in action as problems and information were reframed, which allowed for the situation to be reshaped </w:t>
      </w:r>
      <w:r w:rsidR="00780C4E" w:rsidRPr="00780C4E">
        <w:rPr>
          <w:rFonts w:cs="Calibri"/>
          <w:sz w:val="24"/>
        </w:rPr>
        <w:t>(</w:t>
      </w:r>
      <w:r w:rsidR="00780C4E" w:rsidRPr="00780C4E">
        <w:rPr>
          <w:rFonts w:cs="Calibri"/>
          <w:sz w:val="24"/>
          <w:shd w:val="clear" w:color="auto" w:fill="FFFFFF"/>
        </w:rPr>
        <w:t>Schön, 2016).</w:t>
      </w:r>
      <w:r w:rsidR="00780C4E" w:rsidRPr="00780C4E">
        <w:rPr>
          <w:sz w:val="24"/>
        </w:rPr>
        <w:t xml:space="preserve"> 1 initially found this difficult and became emotional as she had internalised those thoughts and feelings for a long time. This brought about a change in 1’s thinking and she began focusing on the positives in her life, rather than the areas she had previously deemed to be problematic </w:t>
      </w:r>
      <w:r w:rsidR="00780C4E" w:rsidRPr="00780C4E">
        <w:rPr>
          <w:sz w:val="24"/>
        </w:rPr>
        <w:lastRenderedPageBreak/>
        <w:t xml:space="preserve">showing that we were moving away from disempowering narrative, to a more empowering one (Thompson, 2009). </w:t>
      </w:r>
    </w:p>
    <w:p w14:paraId="48A80942" w14:textId="77777777" w:rsidR="00E465D6" w:rsidRDefault="00E465D6" w:rsidP="00780C4E">
      <w:pPr>
        <w:rPr>
          <w:sz w:val="24"/>
        </w:rPr>
      </w:pPr>
    </w:p>
    <w:p w14:paraId="18E07E0A" w14:textId="7178092F" w:rsidR="00780C4E" w:rsidRDefault="00780C4E" w:rsidP="00780C4E">
      <w:pPr>
        <w:rPr>
          <w:sz w:val="24"/>
        </w:rPr>
      </w:pPr>
      <w:r w:rsidRPr="00780C4E">
        <w:rPr>
          <w:sz w:val="24"/>
        </w:rPr>
        <w:t xml:space="preserve">The use of the strength-based perspective allowed 1 to acknowledge that she already had the resources she required to begin to rectify her situation and that with the correct support, believe that her life could change for the better (Parker and Bradley, 2010). 1 began to see for herself that her deficits were secondary to her strengths and only when she began to focus on this and the wider positives of her life </w:t>
      </w:r>
      <w:proofErr w:type="gramStart"/>
      <w:r w:rsidRPr="00780C4E">
        <w:rPr>
          <w:sz w:val="24"/>
        </w:rPr>
        <w:t>did</w:t>
      </w:r>
      <w:proofErr w:type="gramEnd"/>
      <w:r w:rsidRPr="00780C4E">
        <w:rPr>
          <w:sz w:val="24"/>
        </w:rPr>
        <w:t xml:space="preserve"> she begin to make therapeutic progress. I ensured I did not dismiss 1’s problems and the pain she had suffered but found that working in this way provided a cathartic experience for 1 while ensuring an anti-oppressive focus was maintained and 1 remained at the centre of the intervention (Teater, 2010). </w:t>
      </w:r>
    </w:p>
    <w:p w14:paraId="2505329B" w14:textId="77777777" w:rsidR="00E465D6" w:rsidRPr="00780C4E" w:rsidRDefault="00E465D6" w:rsidP="00780C4E">
      <w:pPr>
        <w:rPr>
          <w:sz w:val="24"/>
        </w:rPr>
      </w:pPr>
    </w:p>
    <w:p w14:paraId="774FF2A9" w14:textId="5158E0B1" w:rsidR="00780C4E" w:rsidRPr="00780C4E" w:rsidRDefault="00780C4E" w:rsidP="00780C4E">
      <w:pPr>
        <w:rPr>
          <w:sz w:val="24"/>
        </w:rPr>
      </w:pPr>
      <w:r w:rsidRPr="00780C4E">
        <w:rPr>
          <w:sz w:val="24"/>
        </w:rPr>
        <w:t>Working in this way facilitated 1 to identify her own needs and empowered her to begin to explore ways in which s</w:t>
      </w:r>
      <w:r w:rsidR="00FE7DE0">
        <w:rPr>
          <w:sz w:val="24"/>
        </w:rPr>
        <w:t xml:space="preserve">he could make positive changes </w:t>
      </w:r>
      <w:r w:rsidRPr="00780C4E">
        <w:rPr>
          <w:sz w:val="24"/>
        </w:rPr>
        <w:t xml:space="preserve">so that she could begin to heal. This resulted in 1 feeling able to keep herself safe as the intervention minimised the risk of 1 causing harm to herself (Social Care Wales, 2017). I acknowledged that 1 was the expert of her own situation and through collaboration we were able to decide upon positive and very personal outcomes that she felt would allow her to move forward (Parker and Bradley, 2011). This also </w:t>
      </w:r>
      <w:r w:rsidR="00FE7DE0">
        <w:rPr>
          <w:sz w:val="24"/>
        </w:rPr>
        <w:t>upheld</w:t>
      </w:r>
      <w:r w:rsidRPr="00780C4E">
        <w:rPr>
          <w:sz w:val="24"/>
        </w:rPr>
        <w:t xml:space="preserve"> the principles of the Social Services and Wellbeing (Wales) Act 2014 which focuses on collaboration, people’s voices being heard, giving people back control and more importantly keeping the person at the centre of what is trying to be achieved (Social Care Wales, 2017). Effective communication with 1 allowed for self-empowerment which resulted in her being able to realise her potential, develop an appreciation for herself and what she had overcome and feelings of being more in control of her own life and her surrounding environment</w:t>
      </w:r>
      <w:r w:rsidRPr="00780C4E">
        <w:rPr>
          <w:rFonts w:cs="Lucida Sans Unicode"/>
          <w:sz w:val="24"/>
          <w:shd w:val="clear" w:color="auto" w:fill="FFFFFF"/>
        </w:rPr>
        <w:t xml:space="preserve"> (Sugarman, 2002).</w:t>
      </w:r>
      <w:r w:rsidRPr="00780C4E">
        <w:rPr>
          <w:sz w:val="24"/>
        </w:rPr>
        <w:t xml:space="preserve">  </w:t>
      </w:r>
    </w:p>
    <w:p w14:paraId="280969B7" w14:textId="77777777" w:rsidR="00780C4E" w:rsidRPr="00780C4E" w:rsidRDefault="00780C4E" w:rsidP="00780C4E">
      <w:pPr>
        <w:rPr>
          <w:sz w:val="24"/>
        </w:rPr>
      </w:pPr>
    </w:p>
    <w:p w14:paraId="511D43F7" w14:textId="207DA784" w:rsidR="00780C4E" w:rsidRPr="008506AA" w:rsidRDefault="00FE7DE0" w:rsidP="00780C4E">
      <w:pPr>
        <w:rPr>
          <w:b/>
          <w:sz w:val="24"/>
        </w:rPr>
      </w:pPr>
      <w:r>
        <w:rPr>
          <w:b/>
          <w:sz w:val="24"/>
        </w:rPr>
        <w:t>Word Count - 1425</w:t>
      </w:r>
    </w:p>
    <w:p w14:paraId="79558CF7" w14:textId="77777777" w:rsidR="00780C4E" w:rsidRDefault="00780C4E" w:rsidP="00FF7EBB">
      <w:pPr>
        <w:jc w:val="both"/>
        <w:rPr>
          <w:b/>
          <w:sz w:val="24"/>
          <w:szCs w:val="24"/>
        </w:rPr>
      </w:pPr>
    </w:p>
    <w:p w14:paraId="6D8F9481" w14:textId="1CC9808E" w:rsidR="00CA3593" w:rsidRPr="008B28E7" w:rsidRDefault="008C7770" w:rsidP="00FF7EBB">
      <w:pPr>
        <w:jc w:val="both"/>
        <w:rPr>
          <w:b/>
          <w:sz w:val="24"/>
          <w:szCs w:val="24"/>
        </w:rPr>
      </w:pPr>
      <w:r w:rsidRPr="00780C4E">
        <w:rPr>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38411997" w14:textId="77777777" w:rsidR="00CA3593" w:rsidRPr="008B28E7" w:rsidRDefault="00CA3593" w:rsidP="00FF7EBB">
      <w:pPr>
        <w:jc w:val="both"/>
        <w:rPr>
          <w:sz w:val="24"/>
          <w:szCs w:val="24"/>
        </w:rPr>
      </w:pPr>
    </w:p>
    <w:p w14:paraId="347F9218"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1D146D33" w14:textId="77777777" w:rsidR="00390074" w:rsidRDefault="00390074" w:rsidP="00FF7EBB">
      <w:pPr>
        <w:jc w:val="both"/>
        <w:rPr>
          <w:sz w:val="24"/>
          <w:szCs w:val="24"/>
        </w:rPr>
      </w:pPr>
    </w:p>
    <w:p w14:paraId="33AE0622"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 xml:space="preserve">(who </w:t>
      </w:r>
      <w:proofErr w:type="gramStart"/>
      <w:r w:rsidRPr="008B28E7">
        <w:rPr>
          <w:sz w:val="24"/>
          <w:szCs w:val="24"/>
        </w:rPr>
        <w:t>should re-phrase</w:t>
      </w:r>
      <w:proofErr w:type="gramEnd"/>
      <w:r w:rsidRPr="008B28E7">
        <w:rPr>
          <w:sz w:val="24"/>
          <w:szCs w:val="24"/>
        </w:rPr>
        <w:t xml:space="preserv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362E2091" w14:textId="77777777" w:rsidR="00375AF5" w:rsidRPr="008B28E7" w:rsidRDefault="00375AF5" w:rsidP="00FF7EBB">
      <w:pPr>
        <w:jc w:val="both"/>
        <w:rPr>
          <w:sz w:val="24"/>
          <w:szCs w:val="24"/>
        </w:rPr>
      </w:pPr>
    </w:p>
    <w:p w14:paraId="22A428D4"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0EBF11CE" w14:textId="77777777" w:rsidR="005C28D3" w:rsidRDefault="005C28D3" w:rsidP="00FF7EBB">
      <w:pPr>
        <w:jc w:val="both"/>
        <w:rPr>
          <w:sz w:val="24"/>
          <w:szCs w:val="24"/>
        </w:rPr>
      </w:pPr>
    </w:p>
    <w:p w14:paraId="531AB592"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42B4828C"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FE5187" w14:paraId="060FD83C" w14:textId="77777777" w:rsidTr="00C7108B">
        <w:tc>
          <w:tcPr>
            <w:tcW w:w="2718" w:type="dxa"/>
            <w:shd w:val="clear" w:color="auto" w:fill="auto"/>
          </w:tcPr>
          <w:p w14:paraId="22010CE7" w14:textId="77777777" w:rsidR="00CA3593" w:rsidRPr="00FE5187" w:rsidRDefault="00CA3593" w:rsidP="006108C9">
            <w:pPr>
              <w:rPr>
                <w:sz w:val="22"/>
                <w:szCs w:val="22"/>
              </w:rPr>
            </w:pPr>
            <w:r w:rsidRPr="00FE5187">
              <w:rPr>
                <w:sz w:val="22"/>
                <w:szCs w:val="22"/>
              </w:rPr>
              <w:t>Was the social worker on time?  Or if de</w:t>
            </w:r>
            <w:r w:rsidR="00A12F22" w:rsidRPr="00FE5187">
              <w:rPr>
                <w:sz w:val="22"/>
                <w:szCs w:val="22"/>
              </w:rPr>
              <w:t>layed did he or she contact you?</w:t>
            </w:r>
          </w:p>
          <w:p w14:paraId="1D58BDCE" w14:textId="77777777" w:rsidR="006108C9" w:rsidRPr="00FE5187" w:rsidRDefault="006108C9" w:rsidP="006108C9">
            <w:pPr>
              <w:rPr>
                <w:sz w:val="22"/>
                <w:szCs w:val="22"/>
              </w:rPr>
            </w:pPr>
          </w:p>
        </w:tc>
        <w:tc>
          <w:tcPr>
            <w:tcW w:w="7470" w:type="dxa"/>
            <w:shd w:val="clear" w:color="auto" w:fill="auto"/>
          </w:tcPr>
          <w:p w14:paraId="7076510A" w14:textId="6CC6F5B2" w:rsidR="00CA3593" w:rsidRPr="00FE5187" w:rsidRDefault="001545A3" w:rsidP="00FF7EBB">
            <w:pPr>
              <w:jc w:val="both"/>
              <w:rPr>
                <w:sz w:val="22"/>
                <w:szCs w:val="22"/>
              </w:rPr>
            </w:pPr>
            <w:r w:rsidRPr="00FE5187">
              <w:rPr>
                <w:sz w:val="22"/>
                <w:szCs w:val="22"/>
              </w:rPr>
              <w:t>Yes, social worker reacted positively to a phone call and came straight out.</w:t>
            </w:r>
          </w:p>
        </w:tc>
      </w:tr>
      <w:tr w:rsidR="00CA3593" w:rsidRPr="00FE5187" w14:paraId="35A17FDA" w14:textId="77777777" w:rsidTr="00C7108B">
        <w:tc>
          <w:tcPr>
            <w:tcW w:w="2718" w:type="dxa"/>
            <w:shd w:val="clear" w:color="auto" w:fill="auto"/>
          </w:tcPr>
          <w:p w14:paraId="28E722FB" w14:textId="77777777" w:rsidR="00CA3593" w:rsidRPr="00FE5187" w:rsidRDefault="00CA3593" w:rsidP="006108C9">
            <w:pPr>
              <w:rPr>
                <w:sz w:val="22"/>
                <w:szCs w:val="22"/>
              </w:rPr>
            </w:pPr>
            <w:r w:rsidRPr="00FE5187">
              <w:rPr>
                <w:sz w:val="22"/>
                <w:szCs w:val="22"/>
              </w:rPr>
              <w:t>Did the social worker get your permission in advance</w:t>
            </w:r>
            <w:r w:rsidR="00A12F22" w:rsidRPr="00FE5187">
              <w:rPr>
                <w:sz w:val="22"/>
                <w:szCs w:val="22"/>
              </w:rPr>
              <w:t xml:space="preserve"> for the observer to be present</w:t>
            </w:r>
            <w:r w:rsidR="004911B4" w:rsidRPr="00FE5187">
              <w:rPr>
                <w:sz w:val="22"/>
                <w:szCs w:val="22"/>
              </w:rPr>
              <w:t>?</w:t>
            </w:r>
            <w:r w:rsidR="00002C7A" w:rsidRPr="00FE5187">
              <w:rPr>
                <w:sz w:val="22"/>
                <w:szCs w:val="22"/>
              </w:rPr>
              <w:t xml:space="preserve"> </w:t>
            </w:r>
          </w:p>
          <w:p w14:paraId="4635BEF7" w14:textId="77777777" w:rsidR="00002C7A" w:rsidRPr="00FE5187" w:rsidRDefault="00002C7A" w:rsidP="006108C9">
            <w:pPr>
              <w:rPr>
                <w:sz w:val="22"/>
                <w:szCs w:val="22"/>
              </w:rPr>
            </w:pPr>
            <w:r w:rsidRPr="00FE5187">
              <w:rPr>
                <w:sz w:val="22"/>
                <w:szCs w:val="22"/>
              </w:rPr>
              <w:t>Did they explain why they were being observed?</w:t>
            </w:r>
          </w:p>
          <w:p w14:paraId="16EBE406" w14:textId="77777777" w:rsidR="00C7108B" w:rsidRPr="00FE5187" w:rsidRDefault="00C7108B" w:rsidP="006108C9">
            <w:pPr>
              <w:rPr>
                <w:sz w:val="22"/>
                <w:szCs w:val="22"/>
              </w:rPr>
            </w:pPr>
          </w:p>
        </w:tc>
        <w:tc>
          <w:tcPr>
            <w:tcW w:w="7470" w:type="dxa"/>
            <w:shd w:val="clear" w:color="auto" w:fill="auto"/>
          </w:tcPr>
          <w:p w14:paraId="729768EF" w14:textId="62658EAE" w:rsidR="00CA3593" w:rsidRPr="00FE5187" w:rsidRDefault="00254217" w:rsidP="00FF7EBB">
            <w:pPr>
              <w:jc w:val="both"/>
              <w:rPr>
                <w:sz w:val="22"/>
                <w:szCs w:val="22"/>
              </w:rPr>
            </w:pPr>
            <w:r w:rsidRPr="00FE5187">
              <w:rPr>
                <w:sz w:val="22"/>
                <w:szCs w:val="22"/>
              </w:rPr>
              <w:t>Yes and I was happy to give my consent.</w:t>
            </w:r>
          </w:p>
        </w:tc>
      </w:tr>
      <w:tr w:rsidR="00CA3593" w:rsidRPr="00FE5187" w14:paraId="0A65B2A3" w14:textId="77777777" w:rsidTr="00C7108B">
        <w:tc>
          <w:tcPr>
            <w:tcW w:w="2718" w:type="dxa"/>
            <w:shd w:val="clear" w:color="auto" w:fill="auto"/>
          </w:tcPr>
          <w:p w14:paraId="0FB29EBF" w14:textId="77777777" w:rsidR="00C7108B" w:rsidRPr="00FE5187" w:rsidRDefault="00CA3593" w:rsidP="006108C9">
            <w:pPr>
              <w:rPr>
                <w:sz w:val="22"/>
                <w:szCs w:val="22"/>
              </w:rPr>
            </w:pPr>
            <w:r w:rsidRPr="00FE5187">
              <w:rPr>
                <w:sz w:val="22"/>
                <w:szCs w:val="22"/>
              </w:rPr>
              <w:t>Were you clear why the social worker met with you today?</w:t>
            </w:r>
          </w:p>
          <w:p w14:paraId="5280C2FA" w14:textId="77777777" w:rsidR="006108C9" w:rsidRPr="00FE5187" w:rsidRDefault="006108C9" w:rsidP="006108C9">
            <w:pPr>
              <w:rPr>
                <w:sz w:val="22"/>
                <w:szCs w:val="22"/>
              </w:rPr>
            </w:pPr>
          </w:p>
        </w:tc>
        <w:tc>
          <w:tcPr>
            <w:tcW w:w="7470" w:type="dxa"/>
            <w:shd w:val="clear" w:color="auto" w:fill="auto"/>
          </w:tcPr>
          <w:p w14:paraId="30C4D680" w14:textId="5A1B3FA5" w:rsidR="00CA3593" w:rsidRPr="00FE5187" w:rsidRDefault="00254217" w:rsidP="00FF7EBB">
            <w:pPr>
              <w:jc w:val="both"/>
              <w:rPr>
                <w:sz w:val="22"/>
                <w:szCs w:val="22"/>
              </w:rPr>
            </w:pPr>
            <w:r w:rsidRPr="00FE5187">
              <w:rPr>
                <w:sz w:val="22"/>
                <w:szCs w:val="22"/>
              </w:rPr>
              <w:t>Yes</w:t>
            </w:r>
          </w:p>
        </w:tc>
      </w:tr>
      <w:tr w:rsidR="00CA3593" w:rsidRPr="00FE5187" w14:paraId="5F60BA6B" w14:textId="77777777" w:rsidTr="00C7108B">
        <w:tc>
          <w:tcPr>
            <w:tcW w:w="2718" w:type="dxa"/>
            <w:shd w:val="clear" w:color="auto" w:fill="auto"/>
          </w:tcPr>
          <w:p w14:paraId="7A82CB49" w14:textId="77777777" w:rsidR="00CA3593" w:rsidRPr="00FE5187" w:rsidRDefault="00CA3593" w:rsidP="006108C9">
            <w:pPr>
              <w:rPr>
                <w:sz w:val="22"/>
                <w:szCs w:val="22"/>
              </w:rPr>
            </w:pPr>
            <w:r w:rsidRPr="00FE5187">
              <w:rPr>
                <w:sz w:val="22"/>
                <w:szCs w:val="22"/>
              </w:rPr>
              <w:t>How well prepared</w:t>
            </w:r>
            <w:r w:rsidR="00002C7A" w:rsidRPr="00FE5187">
              <w:rPr>
                <w:sz w:val="22"/>
                <w:szCs w:val="22"/>
              </w:rPr>
              <w:t xml:space="preserve"> do you </w:t>
            </w:r>
            <w:proofErr w:type="gramStart"/>
            <w:r w:rsidR="00002C7A" w:rsidRPr="00FE5187">
              <w:rPr>
                <w:sz w:val="22"/>
                <w:szCs w:val="22"/>
              </w:rPr>
              <w:t>think,</w:t>
            </w:r>
            <w:proofErr w:type="gramEnd"/>
            <w:r w:rsidR="00002C7A" w:rsidRPr="00FE5187">
              <w:rPr>
                <w:sz w:val="22"/>
                <w:szCs w:val="22"/>
              </w:rPr>
              <w:t xml:space="preserve"> </w:t>
            </w:r>
            <w:r w:rsidRPr="00FE5187">
              <w:rPr>
                <w:sz w:val="22"/>
                <w:szCs w:val="22"/>
              </w:rPr>
              <w:t xml:space="preserve">the social worker </w:t>
            </w:r>
            <w:r w:rsidR="00002C7A" w:rsidRPr="00FE5187">
              <w:rPr>
                <w:sz w:val="22"/>
                <w:szCs w:val="22"/>
              </w:rPr>
              <w:t xml:space="preserve">was </w:t>
            </w:r>
            <w:r w:rsidRPr="00FE5187">
              <w:rPr>
                <w:sz w:val="22"/>
                <w:szCs w:val="22"/>
              </w:rPr>
              <w:t>for his or her meeting with you?</w:t>
            </w:r>
          </w:p>
          <w:p w14:paraId="06BDB8F1" w14:textId="77777777" w:rsidR="006108C9" w:rsidRPr="00FE5187" w:rsidRDefault="006108C9" w:rsidP="006108C9">
            <w:pPr>
              <w:rPr>
                <w:sz w:val="22"/>
                <w:szCs w:val="22"/>
              </w:rPr>
            </w:pPr>
          </w:p>
        </w:tc>
        <w:tc>
          <w:tcPr>
            <w:tcW w:w="7470" w:type="dxa"/>
            <w:shd w:val="clear" w:color="auto" w:fill="auto"/>
          </w:tcPr>
          <w:p w14:paraId="376CAE1F" w14:textId="0DCA9509" w:rsidR="00CA3593" w:rsidRPr="00FE5187" w:rsidRDefault="00C13CBB" w:rsidP="00FF7EBB">
            <w:pPr>
              <w:jc w:val="both"/>
              <w:rPr>
                <w:sz w:val="22"/>
                <w:szCs w:val="22"/>
              </w:rPr>
            </w:pPr>
            <w:r w:rsidRPr="00FE5187">
              <w:rPr>
                <w:sz w:val="22"/>
                <w:szCs w:val="22"/>
              </w:rPr>
              <w:t>As well as could be. The assessment was very well handled.</w:t>
            </w:r>
          </w:p>
        </w:tc>
      </w:tr>
      <w:tr w:rsidR="00CA3593" w:rsidRPr="00FE5187" w14:paraId="5E015A1F" w14:textId="77777777" w:rsidTr="00C7108B">
        <w:tc>
          <w:tcPr>
            <w:tcW w:w="2718" w:type="dxa"/>
            <w:shd w:val="clear" w:color="auto" w:fill="auto"/>
          </w:tcPr>
          <w:p w14:paraId="1CDC8EF0" w14:textId="77777777" w:rsidR="00C7108B" w:rsidRPr="00FE5187" w:rsidRDefault="00A12F22" w:rsidP="006108C9">
            <w:pPr>
              <w:tabs>
                <w:tab w:val="left" w:pos="851"/>
              </w:tabs>
              <w:overflowPunct/>
              <w:autoSpaceDE/>
              <w:autoSpaceDN/>
              <w:adjustRightInd/>
              <w:ind w:hanging="142"/>
              <w:textAlignment w:val="auto"/>
              <w:rPr>
                <w:sz w:val="22"/>
                <w:szCs w:val="22"/>
              </w:rPr>
            </w:pPr>
            <w:r w:rsidRPr="00FE5187">
              <w:rPr>
                <w:sz w:val="22"/>
                <w:szCs w:val="22"/>
              </w:rPr>
              <w:t xml:space="preserve">  How has</w:t>
            </w:r>
            <w:r w:rsidR="00CA3593" w:rsidRPr="00FE5187">
              <w:rPr>
                <w:sz w:val="22"/>
                <w:szCs w:val="22"/>
              </w:rPr>
              <w:t xml:space="preserve"> the social worker listened t</w:t>
            </w:r>
            <w:r w:rsidR="00C7108B" w:rsidRPr="00FE5187">
              <w:rPr>
                <w:sz w:val="22"/>
                <w:szCs w:val="22"/>
              </w:rPr>
              <w:t>o you and respected your views</w:t>
            </w:r>
            <w:r w:rsidRPr="00FE5187">
              <w:rPr>
                <w:sz w:val="22"/>
                <w:szCs w:val="22"/>
              </w:rPr>
              <w:t xml:space="preserve"> and wishes</w:t>
            </w:r>
            <w:r w:rsidR="00C7108B" w:rsidRPr="00FE5187">
              <w:rPr>
                <w:sz w:val="22"/>
                <w:szCs w:val="22"/>
              </w:rPr>
              <w:t>?</w:t>
            </w:r>
          </w:p>
          <w:p w14:paraId="54644E86" w14:textId="77777777" w:rsidR="006108C9" w:rsidRPr="00FE5187"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27255382" w14:textId="495509F1" w:rsidR="00CA3593" w:rsidRPr="00FE5187" w:rsidRDefault="00BF341D" w:rsidP="00FF7EBB">
            <w:pPr>
              <w:jc w:val="both"/>
              <w:rPr>
                <w:sz w:val="22"/>
                <w:szCs w:val="22"/>
              </w:rPr>
            </w:pPr>
            <w:r w:rsidRPr="00FE5187">
              <w:rPr>
                <w:sz w:val="22"/>
                <w:szCs w:val="22"/>
              </w:rPr>
              <w:t>1000%. I think one of the best assessments I’ve ever had.</w:t>
            </w:r>
          </w:p>
        </w:tc>
      </w:tr>
      <w:tr w:rsidR="00A12F22" w:rsidRPr="00FE5187" w14:paraId="0371F3A1" w14:textId="77777777" w:rsidTr="00C7108B">
        <w:tc>
          <w:tcPr>
            <w:tcW w:w="2718" w:type="dxa"/>
            <w:shd w:val="clear" w:color="auto" w:fill="auto"/>
          </w:tcPr>
          <w:p w14:paraId="74EB446E" w14:textId="77777777" w:rsidR="00A12F22" w:rsidRPr="00FE5187" w:rsidRDefault="00A12F22" w:rsidP="006108C9">
            <w:pPr>
              <w:tabs>
                <w:tab w:val="left" w:pos="-142"/>
                <w:tab w:val="left" w:pos="851"/>
              </w:tabs>
              <w:overflowPunct/>
              <w:autoSpaceDE/>
              <w:autoSpaceDN/>
              <w:adjustRightInd/>
              <w:textAlignment w:val="auto"/>
              <w:rPr>
                <w:sz w:val="22"/>
                <w:szCs w:val="22"/>
              </w:rPr>
            </w:pPr>
            <w:r w:rsidRPr="00FE5187">
              <w:rPr>
                <w:sz w:val="22"/>
                <w:szCs w:val="22"/>
              </w:rPr>
              <w:t>Did the social worker talk to you in a way that you understood?</w:t>
            </w:r>
          </w:p>
          <w:p w14:paraId="00AD22C1" w14:textId="77777777" w:rsidR="00002C7A" w:rsidRPr="00FE5187" w:rsidRDefault="00002C7A" w:rsidP="006108C9">
            <w:pPr>
              <w:tabs>
                <w:tab w:val="left" w:pos="-142"/>
                <w:tab w:val="left" w:pos="851"/>
              </w:tabs>
              <w:overflowPunct/>
              <w:autoSpaceDE/>
              <w:autoSpaceDN/>
              <w:adjustRightInd/>
              <w:textAlignment w:val="auto"/>
              <w:rPr>
                <w:sz w:val="22"/>
                <w:szCs w:val="22"/>
              </w:rPr>
            </w:pPr>
            <w:r w:rsidRPr="00FE5187">
              <w:rPr>
                <w:sz w:val="22"/>
                <w:szCs w:val="22"/>
              </w:rPr>
              <w:t>Did you understand the language they used?</w:t>
            </w:r>
          </w:p>
          <w:p w14:paraId="0D1B0415" w14:textId="77777777" w:rsidR="00A12F22" w:rsidRPr="00FE5187"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6078556C" w14:textId="0D995396" w:rsidR="00A12F22" w:rsidRPr="00FE5187" w:rsidRDefault="00BC7B46" w:rsidP="00FF7EBB">
            <w:pPr>
              <w:jc w:val="both"/>
              <w:rPr>
                <w:sz w:val="22"/>
                <w:szCs w:val="22"/>
              </w:rPr>
            </w:pPr>
            <w:r w:rsidRPr="00FE5187">
              <w:rPr>
                <w:sz w:val="22"/>
                <w:szCs w:val="22"/>
              </w:rPr>
              <w:t>Yes, I was fully able to understand everything.</w:t>
            </w:r>
          </w:p>
        </w:tc>
      </w:tr>
    </w:tbl>
    <w:p w14:paraId="459C2C1F" w14:textId="77777777" w:rsidR="00002C7A" w:rsidRPr="00FE5187" w:rsidRDefault="00002C7A">
      <w:pPr>
        <w:rPr>
          <w:sz w:val="22"/>
          <w:szCs w:val="22"/>
        </w:rPr>
      </w:pPr>
      <w:r w:rsidRPr="00FE5187">
        <w:rPr>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FE5187" w14:paraId="33E05ADA" w14:textId="77777777" w:rsidTr="00C7108B">
        <w:tc>
          <w:tcPr>
            <w:tcW w:w="2718" w:type="dxa"/>
            <w:shd w:val="clear" w:color="auto" w:fill="auto"/>
          </w:tcPr>
          <w:p w14:paraId="135589CA" w14:textId="77777777" w:rsidR="00CA3593" w:rsidRPr="00FE5187" w:rsidRDefault="00CA3593" w:rsidP="006108C9">
            <w:pPr>
              <w:tabs>
                <w:tab w:val="left" w:pos="-142"/>
                <w:tab w:val="left" w:pos="851"/>
              </w:tabs>
              <w:overflowPunct/>
              <w:autoSpaceDE/>
              <w:autoSpaceDN/>
              <w:adjustRightInd/>
              <w:textAlignment w:val="auto"/>
              <w:rPr>
                <w:sz w:val="22"/>
                <w:szCs w:val="22"/>
              </w:rPr>
            </w:pPr>
            <w:r w:rsidRPr="00FE5187">
              <w:rPr>
                <w:sz w:val="22"/>
                <w:szCs w:val="22"/>
              </w:rPr>
              <w:lastRenderedPageBreak/>
              <w:t xml:space="preserve">How </w:t>
            </w:r>
            <w:r w:rsidR="00A12F22" w:rsidRPr="00FE5187">
              <w:rPr>
                <w:sz w:val="22"/>
                <w:szCs w:val="22"/>
              </w:rPr>
              <w:t xml:space="preserve">has the social worker’s involvement </w:t>
            </w:r>
            <w:proofErr w:type="gramStart"/>
            <w:r w:rsidR="00A12F22" w:rsidRPr="00FE5187">
              <w:rPr>
                <w:sz w:val="22"/>
                <w:szCs w:val="22"/>
              </w:rPr>
              <w:t>met</w:t>
            </w:r>
            <w:proofErr w:type="gramEnd"/>
            <w:r w:rsidR="00A12F22" w:rsidRPr="00FE5187">
              <w:rPr>
                <w:sz w:val="22"/>
                <w:szCs w:val="22"/>
              </w:rPr>
              <w:t xml:space="preserve"> your </w:t>
            </w:r>
            <w:r w:rsidRPr="00FE5187">
              <w:rPr>
                <w:sz w:val="22"/>
                <w:szCs w:val="22"/>
              </w:rPr>
              <w:t>expectations</w:t>
            </w:r>
            <w:r w:rsidR="002A0E51" w:rsidRPr="00FE5187">
              <w:rPr>
                <w:sz w:val="22"/>
                <w:szCs w:val="22"/>
              </w:rPr>
              <w:t xml:space="preserve"> for </w:t>
            </w:r>
            <w:r w:rsidR="00002C7A" w:rsidRPr="00FE5187">
              <w:rPr>
                <w:sz w:val="22"/>
                <w:szCs w:val="22"/>
              </w:rPr>
              <w:t>this visit?</w:t>
            </w:r>
          </w:p>
          <w:p w14:paraId="5393CCC5" w14:textId="77777777" w:rsidR="006108C9" w:rsidRPr="00FE5187"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682378DB" w14:textId="4A8E731E" w:rsidR="00CA3593" w:rsidRPr="00FE5187" w:rsidRDefault="00281959" w:rsidP="00FF7EBB">
            <w:pPr>
              <w:jc w:val="both"/>
              <w:rPr>
                <w:sz w:val="22"/>
                <w:szCs w:val="22"/>
              </w:rPr>
            </w:pPr>
            <w:r w:rsidRPr="00FE5187">
              <w:rPr>
                <w:sz w:val="22"/>
                <w:szCs w:val="22"/>
              </w:rPr>
              <w:t>Way over my expectations actually. I never have any expectations and I got so much more from this meeting than I ever anticipated I would. It was a huge turning point for me and a wall was broken down.</w:t>
            </w:r>
          </w:p>
        </w:tc>
      </w:tr>
      <w:tr w:rsidR="00CA3593" w:rsidRPr="00FE5187" w14:paraId="6B964C0E" w14:textId="77777777" w:rsidTr="00C7108B">
        <w:tc>
          <w:tcPr>
            <w:tcW w:w="2718" w:type="dxa"/>
            <w:shd w:val="clear" w:color="auto" w:fill="auto"/>
          </w:tcPr>
          <w:p w14:paraId="410A293F" w14:textId="77777777" w:rsidR="006108C9" w:rsidRPr="00FE5187" w:rsidRDefault="00002C7A" w:rsidP="00002C7A">
            <w:pPr>
              <w:tabs>
                <w:tab w:val="left" w:pos="0"/>
                <w:tab w:val="left" w:pos="851"/>
              </w:tabs>
              <w:overflowPunct/>
              <w:autoSpaceDE/>
              <w:autoSpaceDN/>
              <w:adjustRightInd/>
              <w:textAlignment w:val="auto"/>
              <w:rPr>
                <w:sz w:val="22"/>
                <w:szCs w:val="22"/>
              </w:rPr>
            </w:pPr>
            <w:r w:rsidRPr="00FE5187">
              <w:rPr>
                <w:sz w:val="22"/>
                <w:szCs w:val="22"/>
              </w:rPr>
              <w:t xml:space="preserve">Are there any </w:t>
            </w:r>
            <w:r w:rsidR="00CA3593" w:rsidRPr="00FE5187">
              <w:rPr>
                <w:sz w:val="22"/>
                <w:szCs w:val="22"/>
              </w:rPr>
              <w:t>other comme</w:t>
            </w:r>
            <w:r w:rsidR="00A12F22" w:rsidRPr="00FE5187">
              <w:rPr>
                <w:sz w:val="22"/>
                <w:szCs w:val="22"/>
              </w:rPr>
              <w:t xml:space="preserve">nts </w:t>
            </w:r>
            <w:r w:rsidRPr="00FE5187">
              <w:rPr>
                <w:sz w:val="22"/>
                <w:szCs w:val="22"/>
              </w:rPr>
              <w:t>or suggestions t</w:t>
            </w:r>
            <w:r w:rsidR="00A12F22" w:rsidRPr="00FE5187">
              <w:rPr>
                <w:sz w:val="22"/>
                <w:szCs w:val="22"/>
              </w:rPr>
              <w:t>hat you would like to make?</w:t>
            </w:r>
          </w:p>
        </w:tc>
        <w:tc>
          <w:tcPr>
            <w:tcW w:w="7470" w:type="dxa"/>
            <w:shd w:val="clear" w:color="auto" w:fill="auto"/>
          </w:tcPr>
          <w:p w14:paraId="3DDD3DBD" w14:textId="595C7201" w:rsidR="00CA3593" w:rsidRPr="00FE5187" w:rsidRDefault="00FE5187" w:rsidP="00FF7EBB">
            <w:pPr>
              <w:jc w:val="both"/>
              <w:rPr>
                <w:sz w:val="22"/>
                <w:szCs w:val="22"/>
              </w:rPr>
            </w:pPr>
            <w:r w:rsidRPr="00FE5187">
              <w:rPr>
                <w:sz w:val="22"/>
                <w:szCs w:val="22"/>
              </w:rPr>
              <w:t>She completely understood what I was saying. I never felt patronised, never felt talked down to. I didn’t feel I was wasting anyone’s time. I really feel like my life was saved that day and that I reached a turning point. I want to thank the social worker for this. I couldn’t have asked for more.</w:t>
            </w:r>
          </w:p>
        </w:tc>
      </w:tr>
    </w:tbl>
    <w:p w14:paraId="7FF0B177"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FD51026" w14:textId="77777777" w:rsidR="00F546D1" w:rsidRDefault="00F546D1" w:rsidP="0093018C">
      <w:pPr>
        <w:rPr>
          <w:b/>
          <w:sz w:val="24"/>
          <w:szCs w:val="24"/>
        </w:rPr>
      </w:pPr>
    </w:p>
    <w:p w14:paraId="3BD96DA1"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1F4F7B94"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73E7B24D" w14:textId="77777777" w:rsidTr="006108C9">
        <w:tc>
          <w:tcPr>
            <w:tcW w:w="10188" w:type="dxa"/>
            <w:shd w:val="clear" w:color="auto" w:fill="auto"/>
          </w:tcPr>
          <w:p w14:paraId="4744982F"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2D8F1E7D" w14:textId="77777777" w:rsidR="006108C9" w:rsidRDefault="006108C9" w:rsidP="00FF7EBB">
            <w:pPr>
              <w:jc w:val="both"/>
              <w:rPr>
                <w:sz w:val="24"/>
                <w:szCs w:val="24"/>
              </w:rPr>
            </w:pPr>
          </w:p>
          <w:p w14:paraId="66916BF6"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1AB0306E" w14:textId="77777777" w:rsidR="00D3442D" w:rsidRDefault="00D3442D" w:rsidP="00D3442D">
      <w:pPr>
        <w:jc w:val="both"/>
        <w:rPr>
          <w:sz w:val="24"/>
          <w:szCs w:val="24"/>
        </w:rPr>
      </w:pPr>
    </w:p>
    <w:p w14:paraId="45050D42" w14:textId="1A8C8807" w:rsidR="003A5475" w:rsidRDefault="003A5475" w:rsidP="003A5475">
      <w:pPr>
        <w:rPr>
          <w:sz w:val="24"/>
          <w:szCs w:val="24"/>
        </w:rPr>
      </w:pPr>
      <w:r w:rsidRPr="0055026C">
        <w:rPr>
          <w:sz w:val="24"/>
          <w:szCs w:val="24"/>
        </w:rPr>
        <w:t xml:space="preserve">An 85 year old gentleman, referred to as 2, became known to adult social services after safeguarding concerns were raised following an admission to hospital. 2 was admitted due to a urinary tract infection, he was severely dehydrated, had lost a lot of weight and had an ulcerated heel. 2 was on medication for depression, he also had care needs and required support with personal care, nutrition and continence routines. While on the ward, 2 had disclosed to staff that he was scared of his son, adding that he was afraid to return home to the house he shared with him. This information resulted in nursing staff making an adult safeguarding referral to the Local Authority as they identified 2 as an adult at risk. The Social Services and Wellbeing (Wales) Act 2014 details that an adult at risk is someone who is experiencing or is at risk of abuse or neglect, has needs for care and support (whether or not the authority is meeting any of those needs) and as a result of those needs is unable to protect themselves. Nursing staff were duty bound to report this under s.128 of the act as relevant partners have to inform the Local Authority of any suspicions that a person is at risk. As there was now reasonable cause to suspect that 2 was an adult at risk, the local authority was required to make necessary enquiries to determine what action should be taken (Wales Council for Voluntary Actions, 2018). </w:t>
      </w:r>
    </w:p>
    <w:p w14:paraId="1C4B3CA0" w14:textId="77777777" w:rsidR="006551C8" w:rsidRPr="0055026C" w:rsidRDefault="006551C8" w:rsidP="003A5475">
      <w:pPr>
        <w:rPr>
          <w:sz w:val="24"/>
          <w:szCs w:val="24"/>
        </w:rPr>
      </w:pPr>
    </w:p>
    <w:p w14:paraId="6DDA7324" w14:textId="0D6195ED" w:rsidR="003A5475" w:rsidRDefault="003A5475" w:rsidP="003A5475">
      <w:pPr>
        <w:rPr>
          <w:sz w:val="24"/>
          <w:szCs w:val="24"/>
        </w:rPr>
      </w:pPr>
      <w:r w:rsidRPr="0055026C">
        <w:rPr>
          <w:sz w:val="24"/>
          <w:szCs w:val="24"/>
        </w:rPr>
        <w:t>I initially became involved with 2 while on duty, the referral was screened and accepted by the local authority’s Adult Safeguarding Team. Information was then passed to my team along with a request that enquiries were to be made. I decided that 2 needed to be spoken to immediately, while he was in a safe place and away from his son. I was also aware that 2 was medically fit for discharge, which added further pressure to the situation. After a discussion with my manager and the Adult Safeguarding Team, it was agreed I would visit 2 at the hospital that evening. I planned to ensure 2 had no issues relating to capacity as I was aware the infection had caused some confusion. I also wanted to gather 2’s wishes and feelings relating to his situation before deciding what action needed to be taken to protect 2 and prevent further harm. Failing to appropriately protect 2 would breach Article 3 of the Human Rights Act 1998 which protects individuals from being subjected to torture, inhumane or degrading treatment or punishment. This is an absolute right and you are seen to be in breach of this by causing the above, as well as failing to protect from it (SCIE, 2013).</w:t>
      </w:r>
    </w:p>
    <w:p w14:paraId="73C169BB" w14:textId="77777777" w:rsidR="006551C8" w:rsidRPr="0055026C" w:rsidRDefault="006551C8" w:rsidP="003A5475">
      <w:pPr>
        <w:rPr>
          <w:sz w:val="24"/>
          <w:szCs w:val="24"/>
        </w:rPr>
      </w:pPr>
    </w:p>
    <w:p w14:paraId="708027EF" w14:textId="5E021375" w:rsidR="003A5475" w:rsidRDefault="003A5475" w:rsidP="003A5475">
      <w:pPr>
        <w:rPr>
          <w:sz w:val="24"/>
          <w:szCs w:val="24"/>
        </w:rPr>
      </w:pPr>
      <w:r w:rsidRPr="0055026C">
        <w:rPr>
          <w:sz w:val="24"/>
          <w:szCs w:val="24"/>
        </w:rPr>
        <w:lastRenderedPageBreak/>
        <w:t>Risk is one of the main reasons why we intervene into the lives of others. The assessment and management of this risk is central to social work and an appropriate response is key if risk is to be minimised and people are to be kept safe (Kemshall, 2013). To determine the level of risk associated with 2’s situation, I asked him to describe what his home life was like. I was open and honest about why I was there, asked open ended questions and used simple language so that 2 was able to tell me his story in his own words (Social Care Wales, 2017). Narrative is a fundamental structure so that people are able to make sense of the experiences they encounter throughout their lives. Thoughts and feelings are not linear and they are connected together to form a complete structure of meaning (Thompson, 2009). Upon meeting 2 and explaining my reason for visiting, it became clear that he was tired and some level of confusion remained. 2 had also been unable to find the correct pair of glasses and was having difficulty with his hearing aid. I used Schon’s reflection in action model to determine it was inappropriate to continue discussing the safeguarding concerns at that time and knew that I would need to get to know 2 before I would be able to effectively communicate with him. I was also aware that trying to facilitate communication while 2 was not functioning at his best would be detrimental as doing so can sometimes lead to guiding a person inadvertently which runs the risk of information gathered reflecting the facilitators views and not the person themselves (Williams, 2013).</w:t>
      </w:r>
    </w:p>
    <w:p w14:paraId="10B15855" w14:textId="77777777" w:rsidR="006551C8" w:rsidRPr="0055026C" w:rsidRDefault="006551C8" w:rsidP="003A5475">
      <w:pPr>
        <w:rPr>
          <w:sz w:val="24"/>
          <w:szCs w:val="24"/>
        </w:rPr>
      </w:pPr>
    </w:p>
    <w:p w14:paraId="7F88DF66" w14:textId="7E966CC6" w:rsidR="003A5475" w:rsidRDefault="003A5475" w:rsidP="003A5475">
      <w:pPr>
        <w:rPr>
          <w:sz w:val="24"/>
          <w:szCs w:val="24"/>
        </w:rPr>
      </w:pPr>
      <w:r w:rsidRPr="0055026C">
        <w:rPr>
          <w:sz w:val="24"/>
          <w:szCs w:val="24"/>
        </w:rPr>
        <w:t>I gathered key information during this visit which painted a picture of the events leading up to the current situation. 2 had grown up in a large town in West England, he had many jobs and skills and preferred living in Wales. 2 had lost his wife a few years earlier, he had not come to terms with this and was lonely. I also saw how much 2 loved his 4 children and how sad he was that he did not often get to see them all together. I witnessed how guilty and conflicted 2 felt about his son, he recognised that he needed the support his son provided to him yet maintained he did not feel he could live with him any longer. Reflecting on this experience was empowering, I had ensured a person centred approach and was able to show 2 that I had genuine positive regard for what he had shared with me and that I understood the information and respected how it was contributing to how he was feeling (Wilson et al). I do not feel that I would have been able to secure engagement and trust without this. Systems theory heavily informed this part of my practice, I have reflected upon how effective it’s use was and feel that it provided a solid framework that supported my role and the safeguarding process. Systems theory allowed a focus on multiple systems and how these were currently interacting and contributing to 2’s wellbeing. The use of this theory allowed me to understand the complexity of 2’s issues within his own environment and the impact these were having so that I could respond appropriately (Healy, 2014).</w:t>
      </w:r>
    </w:p>
    <w:p w14:paraId="6BD7D519" w14:textId="77777777" w:rsidR="006551C8" w:rsidRPr="0055026C" w:rsidRDefault="006551C8" w:rsidP="003A5475">
      <w:pPr>
        <w:rPr>
          <w:sz w:val="24"/>
          <w:szCs w:val="24"/>
        </w:rPr>
      </w:pPr>
    </w:p>
    <w:p w14:paraId="40EF5BB1" w14:textId="33570A86" w:rsidR="003A5475" w:rsidRDefault="003A5475" w:rsidP="003A5475">
      <w:pPr>
        <w:rPr>
          <w:sz w:val="24"/>
          <w:szCs w:val="24"/>
        </w:rPr>
      </w:pPr>
      <w:r w:rsidRPr="0055026C">
        <w:rPr>
          <w:sz w:val="24"/>
          <w:szCs w:val="24"/>
        </w:rPr>
        <w:t xml:space="preserve">After a discussion with nursing staff I raised my concerns about the plans to discharge 2 the following morning. It was agreed that if required, 2 would be able to remain on the ward for a further day and night. I sat with 2 and asked if he would be willing to stay so that I could come back and speak with him the following morning when he was feeling better. 2 agreed to this and stated that he felt safe and quite settled on the ward adding that he wouldn’t mind staying longer. It was also agreed that 2’s son would be informed early the following morning that 2 would not be discharged, he would initially be told the reason for this was due to requiring a further day of antibiotics. The use of communication skills between the nurses and myself proved to be fundamental, we were able to work in partnership by respecting one another’s </w:t>
      </w:r>
      <w:r w:rsidRPr="0055026C">
        <w:rPr>
          <w:sz w:val="24"/>
          <w:szCs w:val="24"/>
        </w:rPr>
        <w:lastRenderedPageBreak/>
        <w:t xml:space="preserve">expertise and roles to ensure this outcome was achieved (Social Care Wales, 2017). Discussion with both nursing staff and 2 ensured that clear goals were agreed upon and through a collaborative and creative approach, a plan to achieve them was decided with all involved (Thompson, 2009). Professional autonomy was also key as I had to interpret and apply policy so that I was able to make a clear and justified decision (Parrott, 2014). </w:t>
      </w:r>
    </w:p>
    <w:p w14:paraId="2D3B8AD3" w14:textId="77777777" w:rsidR="006551C8" w:rsidRPr="0055026C" w:rsidRDefault="006551C8" w:rsidP="003A5475">
      <w:pPr>
        <w:rPr>
          <w:sz w:val="24"/>
          <w:szCs w:val="24"/>
        </w:rPr>
      </w:pPr>
    </w:p>
    <w:p w14:paraId="399D7715" w14:textId="0A76A876" w:rsidR="003A5475" w:rsidRDefault="003A5475" w:rsidP="003A5475">
      <w:pPr>
        <w:rPr>
          <w:sz w:val="24"/>
          <w:szCs w:val="24"/>
        </w:rPr>
      </w:pPr>
      <w:r w:rsidRPr="0055026C">
        <w:rPr>
          <w:sz w:val="24"/>
          <w:szCs w:val="24"/>
        </w:rPr>
        <w:t>The following morning I revisited 2 on the ward, he had showered, had breakfast and had found his preferred pair of glasses. A nurse had also been able to correctly fit his hearing aid which made a significant impact on his presentation and communication. 2 remembered that I had visited the previous night and there was now no evidence of any further confusion. Reflection on action allowed for the recognition of how impactful mental capacity can be upon a person’s choice and control. Working in this way ensured I did everything possible so that 2 retained his independence and that I promoted a strength based model within practice (Symington, 2007). The principles of the Mental Capacity Act 2005 were also upheld by working in this way as despite 2 initially presenting as confused, I recognised tiredness and infection were contributing factors as well as communication being more difficult due to 2 not having his glasses and hearing aid. This ensured capacity was always presumed and that 2 could make decisions at a later, more appropriate time and that all practicable steps were taken to ensure he would be able to make his own decisions (Department for Constitutional Affairs, 2007).</w:t>
      </w:r>
    </w:p>
    <w:p w14:paraId="05296301" w14:textId="77777777" w:rsidR="00584D4B" w:rsidRPr="0055026C" w:rsidRDefault="00584D4B" w:rsidP="003A5475">
      <w:pPr>
        <w:rPr>
          <w:sz w:val="24"/>
          <w:szCs w:val="24"/>
        </w:rPr>
      </w:pPr>
    </w:p>
    <w:p w14:paraId="68EE3C0A" w14:textId="1FC7D051" w:rsidR="003A5475" w:rsidRDefault="003A5475" w:rsidP="003A5475">
      <w:pPr>
        <w:rPr>
          <w:sz w:val="24"/>
          <w:szCs w:val="24"/>
        </w:rPr>
      </w:pPr>
      <w:r w:rsidRPr="0055026C">
        <w:rPr>
          <w:sz w:val="24"/>
          <w:szCs w:val="24"/>
        </w:rPr>
        <w:t xml:space="preserve">2 was able to articulate that his son did not treat him with respect, he was preventing him from making his own decisions and had taken away all choice and control in his life. 2’s son shouted at him, made derogatory comments and told him he was useless and got in the way. 2 advised that his son was a lot larger than him and would use this to his advantage to intimidate him. 2 maintained that his son had never caused him physical harm, but that on a few occasions things had got so heated that he worried his son might be capable of harming him. I gained 2’s consent to share this information with my manager and the safeguarding team so that we could determine the next step. Gaining consent also ensured I promoted social work values, specifically empowerment, active participation, partnership and practicing in an anti-oppressive manner (Parrott, 2014). I decided that a phone call was required so that a strategy discussion with my manager and the adult safeguarding team could take place immediately. This also prevented any time being wasted so that the safeguarding process was not delayed and shows that I was able to follow agreed processes to share information within a timely manner (Social Care Wales, 2017). Following this discussion, a joint decision was made to offer 2 an emergency interim placement at a local residential home. </w:t>
      </w:r>
    </w:p>
    <w:p w14:paraId="4F8F7AAF" w14:textId="77777777" w:rsidR="00584D4B" w:rsidRPr="0055026C" w:rsidRDefault="00584D4B" w:rsidP="003A5475">
      <w:pPr>
        <w:rPr>
          <w:sz w:val="24"/>
          <w:szCs w:val="24"/>
        </w:rPr>
      </w:pPr>
    </w:p>
    <w:p w14:paraId="16823C8D" w14:textId="4E625B72" w:rsidR="003A5475" w:rsidRDefault="003A5475" w:rsidP="003A5475">
      <w:pPr>
        <w:rPr>
          <w:sz w:val="24"/>
          <w:szCs w:val="24"/>
        </w:rPr>
      </w:pPr>
      <w:r w:rsidRPr="0055026C">
        <w:rPr>
          <w:sz w:val="24"/>
          <w:szCs w:val="24"/>
        </w:rPr>
        <w:t xml:space="preserve">When I returned, 2 had decided that he needed to return home as he wished for things to be better and hoped he would be able to sort the situation with his son out by speaking to him about it. I found this decision very difficult and was not prepared for it. I discussed the alternative option of temporary residential care and 2 advised that he understood returning home might not work out and maintained he had to try and see for himself and did not want to delay it.  Article 8 of The Human Rights Act 1998 was particularly relevant to this situation, it details the right for respect for private and family life and makes clear that any interference into a person’s life must be lawful, necessary and proportionate to risks and the reason for intervening (SCIE, 2013). 2 decided he would be happy to receive support and it was agreed </w:t>
      </w:r>
      <w:r w:rsidRPr="0055026C">
        <w:rPr>
          <w:sz w:val="24"/>
          <w:szCs w:val="24"/>
        </w:rPr>
        <w:lastRenderedPageBreak/>
        <w:t>we would discuss a care package with 2 and his son when he returned home. 2 stated that he knew he wasn’t as able as he used to be and felt that having someone else support him would take the pressure off his son and benefit their relationship. This ensured a focus on least restrictive practice and a person centred approach while promoting the principles of the Social Services and Wellbeing (Wales) Act. 2 was provided with choice and control so that he could contribute to his own wellbeing. His knowledge and expertise were also recognised which enabled his voice to be heard (Social Care Wales, 2016).</w:t>
      </w:r>
    </w:p>
    <w:p w14:paraId="2E5B1662" w14:textId="77777777" w:rsidR="00584D4B" w:rsidRPr="0055026C" w:rsidRDefault="00584D4B" w:rsidP="003A5475">
      <w:pPr>
        <w:rPr>
          <w:sz w:val="24"/>
          <w:szCs w:val="24"/>
        </w:rPr>
      </w:pPr>
    </w:p>
    <w:p w14:paraId="1D59BCCD" w14:textId="77766BA4" w:rsidR="003A5475" w:rsidRDefault="003A5475" w:rsidP="003A5475">
      <w:pPr>
        <w:rPr>
          <w:sz w:val="24"/>
          <w:szCs w:val="24"/>
        </w:rPr>
      </w:pPr>
      <w:r w:rsidRPr="0055026C">
        <w:rPr>
          <w:sz w:val="24"/>
          <w:szCs w:val="24"/>
        </w:rPr>
        <w:t xml:space="preserve">I have learnt invaluably from this as I was given the opportunity to see first-hand why people choose to return to abusive environments. It has become apparent through thorough reflection that 2 felt an enormous sense of guilt for disclosing what had been happening at home, it was also clear to see that 2 loved his son and despite everything wanted to remain loyal to him (Pritchard, 2010). I understood that this was an unwise decision and that this had to be respected as not doing so would only have reinforced the oppression 2 was already suffering further. Respecting the choice and behaviour of others is essential if their individual autonomy is to be protected (Hall, 2012). Risk taking features heavily in everyone’s life, this still applied to 2 and I needed to ensure I balanced meeting his needs and protecting him from further harm against his rights and autonomy. At that moment I was aware that I was only able to minimise and manage the risk to 2 but could not do anything to remove it completely (Kemshall, 2013). </w:t>
      </w:r>
    </w:p>
    <w:p w14:paraId="150C5BB5" w14:textId="77777777" w:rsidR="00584D4B" w:rsidRPr="0055026C" w:rsidRDefault="00584D4B" w:rsidP="003A5475">
      <w:pPr>
        <w:rPr>
          <w:sz w:val="24"/>
          <w:szCs w:val="24"/>
        </w:rPr>
      </w:pPr>
    </w:p>
    <w:p w14:paraId="16ACB434" w14:textId="1626DC3D" w:rsidR="003A5475" w:rsidRDefault="003A5475" w:rsidP="003A5475">
      <w:pPr>
        <w:rPr>
          <w:sz w:val="24"/>
          <w:szCs w:val="24"/>
        </w:rPr>
      </w:pPr>
      <w:r w:rsidRPr="0055026C">
        <w:rPr>
          <w:sz w:val="24"/>
          <w:szCs w:val="24"/>
        </w:rPr>
        <w:t>Prior to discharge, I discussed safety plans with 2. He decided that the easiest way to notify someone that help was required in the interim would be through the use of his pendant alarm. 2 understood how this technology worked and always wore it around his neck. This adhered to the standards contained within the Code of Professional Practice as it maximised his decision making, gave him back elements of control over his life as well as allowing for a collaborative approach so that 2 could keep himself safe (Social Care Wales, 2017). I ensured I prioritised 2 by rearranging all of my other commitments and planned to visit as early as possible the next day. I had been advised by management and adult safeguarding to not make 2’s son aware of the concerns and subsequent investigation and realised I still needed to contact him. I decided to introduce my and discuss 2’s needs for care and support while also offering a carers assessment as a way to support engagement within the community. 2’s son agreed to this and stated that he had been finding his role difficult, especially when having to deal with his father’s incontinence adding that he also had his own physical health concerns. I shared my concerns about 2’s poor diet, weight loss and recurring infections and a visit was confirmed for the following morning.</w:t>
      </w:r>
    </w:p>
    <w:p w14:paraId="6BDBCD73" w14:textId="77777777" w:rsidR="00584D4B" w:rsidRPr="0055026C" w:rsidRDefault="00584D4B" w:rsidP="003A5475">
      <w:pPr>
        <w:rPr>
          <w:sz w:val="24"/>
          <w:szCs w:val="24"/>
        </w:rPr>
      </w:pPr>
    </w:p>
    <w:p w14:paraId="7A89FD6A" w14:textId="6A65A4F1" w:rsidR="003A5475" w:rsidRDefault="003A5475" w:rsidP="003A5475">
      <w:pPr>
        <w:rPr>
          <w:sz w:val="24"/>
          <w:szCs w:val="24"/>
        </w:rPr>
      </w:pPr>
      <w:r w:rsidRPr="0055026C">
        <w:rPr>
          <w:sz w:val="24"/>
          <w:szCs w:val="24"/>
        </w:rPr>
        <w:t xml:space="preserve">Reflection following my discussion with 2’s son enabled me to see the complexities involved and I began to recognise that carer stress might be playing a role in the current situation. I already knew that 2 was heavily dependent on his son however understood that this could not be looked at in isolation as other circumstances could be contributing to the situation as well as past events for both 2 and his son which could not be ignored. I could also see that 2 would always be at a disadvantage as he was more vulnerable not only due to his age and frailty but also recognising that he was lonely and would welcome the support from his son which could easily be taken advantage of (Pritchard, 2010). This is also supported by Thompson (2009) who highlights that earlier conflicts can continue to impact upon daily life and that family </w:t>
      </w:r>
      <w:r w:rsidRPr="0055026C">
        <w:rPr>
          <w:sz w:val="24"/>
          <w:szCs w:val="24"/>
        </w:rPr>
        <w:lastRenderedPageBreak/>
        <w:t xml:space="preserve">difficulties can often result in the more vulnerable family member being blamed for the situation. When 2 returned home it soon became apparent that his son had been deceptive, he was unwilling to engage with services and became extremely obstructive. The planned home visit was cancelled; further visits were then arranged however they too were cancelled. I had no way to speak with 2 and his son began to refuse to let me speak with him on the phone and maintained that his father wished to be left alone. </w:t>
      </w:r>
    </w:p>
    <w:p w14:paraId="5875AE9B" w14:textId="77777777" w:rsidR="00584D4B" w:rsidRPr="0055026C" w:rsidRDefault="00584D4B" w:rsidP="003A5475">
      <w:pPr>
        <w:rPr>
          <w:sz w:val="24"/>
          <w:szCs w:val="24"/>
        </w:rPr>
      </w:pPr>
    </w:p>
    <w:p w14:paraId="1ACBB323" w14:textId="35B85038" w:rsidR="003A5475" w:rsidRDefault="003A5475" w:rsidP="003A5475">
      <w:pPr>
        <w:rPr>
          <w:sz w:val="24"/>
          <w:szCs w:val="24"/>
        </w:rPr>
      </w:pPr>
      <w:r w:rsidRPr="0055026C">
        <w:rPr>
          <w:sz w:val="24"/>
          <w:szCs w:val="24"/>
        </w:rPr>
        <w:t xml:space="preserve">I spoke with my manager about how I felt I had let 2 down and now felt accountable for the situation 2 was in and found this very difficult to deal with. Reflecting on what was happening around me proved to be paramount as I had feelings of being out of my depth and powerless. Using Schon’s reflection in and on action model, I listened to how I was feeling so that I was able to recognise I was unsure about how to proceed and seek the correct support and advice so that I could support 2 to the best of my ability (Social Care Wales, 2017). My manager ensured I felt listened to and I understood that if I did not feel in control, I would not be able to remain in control of the situation and would fail to overcome the challenges ahead (Social Care Wales, 2016). A collaborative approach with my manager allowed me to begin to problem solve and think creatively and clearly so that I could move forward and support 2 to the best of my ability. I also recognised the demand for support in these circumstances, the wider impact of the lack of resources and how rurality was causing further difficulty which meant I could not have offered any more than I already had to 2 (Parton, 2010). </w:t>
      </w:r>
    </w:p>
    <w:p w14:paraId="7AEA3AFF" w14:textId="77777777" w:rsidR="00584D4B" w:rsidRPr="0055026C" w:rsidRDefault="00584D4B" w:rsidP="003A5475">
      <w:pPr>
        <w:rPr>
          <w:sz w:val="24"/>
          <w:szCs w:val="24"/>
        </w:rPr>
      </w:pPr>
    </w:p>
    <w:p w14:paraId="13A40149" w14:textId="06E653DB" w:rsidR="003A5475" w:rsidRDefault="003A5475" w:rsidP="003A5475">
      <w:pPr>
        <w:rPr>
          <w:sz w:val="24"/>
          <w:szCs w:val="24"/>
        </w:rPr>
      </w:pPr>
      <w:r w:rsidRPr="0055026C">
        <w:rPr>
          <w:sz w:val="24"/>
          <w:szCs w:val="24"/>
        </w:rPr>
        <w:t xml:space="preserve">A further strategy discussion brought up the option of an Adult Protection and Support Order, however I was already aware these could only be used in exceptional circumstances where other attempts to speak to the adult at risk have failed. S. 127 of the Social Services and Wellbeing (Wales) Act 2014 allows an application to be made to the magistrates court for an Adult Protection and Support Order. This enables an authorised professional to enter a property so that the adult at risk can be spoken to on their own to determine whether they are able to make decisions freely, assess the risk and decide upon what further action needs to be taken (Law Wales, 2016). Crisis was inevitable and a multidisciplinary decision was made to wait until there was a window of opportunity to intervene. District Nurses then made me aware of an upcoming visit to 2’s home address as they needed to dress his ulcerated foot; they added that 2’s son had mentioned he felt unable to continue in his caring role for much longer and could not cope with the incontinence issues. I was confident this visit would go ahead and would be a way I could visit to assess 2’s home situation. I was aware district nurses had been allowed to visit previously as their interventions were seen as helpful rather than a hindrance. From this I have recognised the challenges for social work in that health intervention can often be more readily accepted by family members and that social work relationships are often involuntary and are seen as an interference (Smith et al, 2012). </w:t>
      </w:r>
    </w:p>
    <w:p w14:paraId="4D2BBEEA" w14:textId="77777777" w:rsidR="00584D4B" w:rsidRPr="0055026C" w:rsidRDefault="00584D4B" w:rsidP="003A5475">
      <w:pPr>
        <w:rPr>
          <w:sz w:val="24"/>
          <w:szCs w:val="24"/>
        </w:rPr>
      </w:pPr>
    </w:p>
    <w:p w14:paraId="15D21082" w14:textId="68960447" w:rsidR="003A5475" w:rsidRDefault="003A5475" w:rsidP="003A5475">
      <w:pPr>
        <w:rPr>
          <w:sz w:val="24"/>
          <w:szCs w:val="24"/>
        </w:rPr>
      </w:pPr>
      <w:r w:rsidRPr="0055026C">
        <w:rPr>
          <w:sz w:val="24"/>
          <w:szCs w:val="24"/>
        </w:rPr>
        <w:t xml:space="preserve">I ensured I reflected thoroughly prior to practice so that I had clear goals and knew exactly what I wanted to achieve. I spoke with the care coordinators to determine if a package of care could be provided to support both 2 and his son and try and prevent the situation breaking down further. I arranged to meet with the District Nurse prior to the visit to safety plan and discuss issues we felt may arise. This included having an agreement with my manager that I would contact her once I arrived at the property to let her know we were safe and if anything further was required. Social workers provide services within varied settings and often operate </w:t>
      </w:r>
      <w:r w:rsidRPr="0055026C">
        <w:rPr>
          <w:sz w:val="24"/>
          <w:szCs w:val="24"/>
        </w:rPr>
        <w:lastRenderedPageBreak/>
        <w:t xml:space="preserve">within the unknown and provide services in often unpredictable and unsafe environments (National Association of Social Workers, 2013). Recognising this allowed me to safeguard myself and I ensured I adhered to the local authority’s policies and procedures relating to checking in regularly and visiting in pairs and also ensured I did not place myself or others at unnecessary risk (Social Care Wales, 2017).  </w:t>
      </w:r>
    </w:p>
    <w:p w14:paraId="5E2F142C" w14:textId="77777777" w:rsidR="008605BA" w:rsidRPr="0055026C" w:rsidRDefault="008605BA" w:rsidP="003A5475">
      <w:pPr>
        <w:rPr>
          <w:sz w:val="24"/>
          <w:szCs w:val="24"/>
        </w:rPr>
      </w:pPr>
    </w:p>
    <w:p w14:paraId="36D00D8A" w14:textId="4F25C9E7" w:rsidR="003A5475" w:rsidRDefault="003A5475" w:rsidP="003A5475">
      <w:pPr>
        <w:rPr>
          <w:sz w:val="24"/>
          <w:szCs w:val="24"/>
        </w:rPr>
      </w:pPr>
      <w:r w:rsidRPr="0055026C">
        <w:rPr>
          <w:sz w:val="24"/>
          <w:szCs w:val="24"/>
        </w:rPr>
        <w:t>I was made aware by the District Nurse that a lady she had been nursing while in a residential home locally had gone into hospital the previous evening and that there was currently an available bed. I knew that this was very close to 2’s home and would be an option to explore with him if required. To ensure I had a plan to safeguard 2 immediately if I encountered a crisis, I contacted the proprietor of the private residential home and secured the bed, a provisional assessment for suitability was also arranged for later that day. This brought home how paramount context relating to living within rural wales is to social work and how this can both positively and negatively impact upon an individual. In this case the dynamics of the small community and the interactions between its residents and professionals meant information was passed which allowed services and resources to be identified promptly. This highlighted the impact demographics can have as this would not have happened within a more urbanised area as information would not have travelled in this manner making it less accessible. I also recognise how easily confidentiality can be lost within close knit communities as everyone knows one another (Pugh, 2011).</w:t>
      </w:r>
    </w:p>
    <w:p w14:paraId="77BF8EA9" w14:textId="77777777" w:rsidR="008605BA" w:rsidRPr="0055026C" w:rsidRDefault="008605BA" w:rsidP="003A5475">
      <w:pPr>
        <w:rPr>
          <w:sz w:val="24"/>
          <w:szCs w:val="24"/>
        </w:rPr>
      </w:pPr>
    </w:p>
    <w:p w14:paraId="19969052" w14:textId="77777777" w:rsidR="00CE5390" w:rsidRDefault="003A5475" w:rsidP="003A5475">
      <w:pPr>
        <w:rPr>
          <w:sz w:val="24"/>
          <w:szCs w:val="24"/>
        </w:rPr>
      </w:pPr>
      <w:r w:rsidRPr="0055026C">
        <w:rPr>
          <w:sz w:val="24"/>
          <w:szCs w:val="24"/>
        </w:rPr>
        <w:t xml:space="preserve">Upon arriving at the property I was surprised to be invited in without hesitation or opposition, it very quickly became clear that neither 2 or his son had been coping and that they were in crisis. Intervening during crisis provided me with the opportunity to make a significant change, the rigid boundaries 2’s son had put in place had broken down and he had become far more open to intervention (Ginnis, 2015). 2’s physical and emotional wellbeing had deteriorated rapidly; his son was extremely frustrated and demanded I get 2 out of the house as soon as possible which resulted in 2 becoming very distressed. 2 advised that he could not cope at home any more, he had not rectified the issues between himself and his son and felt hopeless and lonely. </w:t>
      </w:r>
    </w:p>
    <w:p w14:paraId="5C8CF836" w14:textId="77777777" w:rsidR="00CE5390" w:rsidRDefault="00CE5390" w:rsidP="003A5475">
      <w:pPr>
        <w:rPr>
          <w:sz w:val="24"/>
          <w:szCs w:val="24"/>
        </w:rPr>
      </w:pPr>
    </w:p>
    <w:p w14:paraId="0CC39724" w14:textId="25F5BC53" w:rsidR="008605BA" w:rsidRDefault="003A5475" w:rsidP="003A5475">
      <w:pPr>
        <w:rPr>
          <w:sz w:val="24"/>
          <w:szCs w:val="24"/>
        </w:rPr>
      </w:pPr>
      <w:r w:rsidRPr="0055026C">
        <w:rPr>
          <w:sz w:val="24"/>
          <w:szCs w:val="24"/>
        </w:rPr>
        <w:t>I asked 2 what mattered most to him</w:t>
      </w:r>
      <w:r w:rsidR="00083CF7">
        <w:rPr>
          <w:sz w:val="24"/>
          <w:szCs w:val="24"/>
        </w:rPr>
        <w:t>, this</w:t>
      </w:r>
      <w:r w:rsidR="00F86CB1">
        <w:rPr>
          <w:sz w:val="24"/>
          <w:szCs w:val="24"/>
        </w:rPr>
        <w:t xml:space="preserve"> was</w:t>
      </w:r>
      <w:r w:rsidR="00083CF7">
        <w:rPr>
          <w:sz w:val="24"/>
          <w:szCs w:val="24"/>
        </w:rPr>
        <w:t xml:space="preserve"> central to the assessment process within the Local Authority and is enshrined within current legislation</w:t>
      </w:r>
      <w:r w:rsidR="00056A84">
        <w:rPr>
          <w:sz w:val="24"/>
          <w:szCs w:val="24"/>
        </w:rPr>
        <w:t xml:space="preserve"> as it allows individuals to shape their own outcomes and remain in control </w:t>
      </w:r>
      <w:r w:rsidR="00083CF7">
        <w:rPr>
          <w:sz w:val="24"/>
          <w:szCs w:val="24"/>
        </w:rPr>
        <w:t>(Local authority, 20</w:t>
      </w:r>
      <w:r w:rsidR="00056A84">
        <w:rPr>
          <w:sz w:val="24"/>
          <w:szCs w:val="24"/>
        </w:rPr>
        <w:t>18)</w:t>
      </w:r>
      <w:r w:rsidRPr="0055026C">
        <w:rPr>
          <w:sz w:val="24"/>
          <w:szCs w:val="24"/>
        </w:rPr>
        <w:t xml:space="preserve">. 2 explained that he wanted to be somewhere he knew he would be safe, he wanted to remain nearby </w:t>
      </w:r>
      <w:r w:rsidR="00E00332">
        <w:rPr>
          <w:sz w:val="24"/>
          <w:szCs w:val="24"/>
        </w:rPr>
        <w:t>and</w:t>
      </w:r>
      <w:r w:rsidRPr="0055026C">
        <w:rPr>
          <w:sz w:val="24"/>
          <w:szCs w:val="24"/>
        </w:rPr>
        <w:t xml:space="preserve"> was clear he did not wish to stay in the house any longer. I explained that 2 had the option of a placement very close to his home and that this could be trialled </w:t>
      </w:r>
      <w:r w:rsidR="00F86CB1">
        <w:rPr>
          <w:sz w:val="24"/>
          <w:szCs w:val="24"/>
        </w:rPr>
        <w:t xml:space="preserve">short-term </w:t>
      </w:r>
      <w:r w:rsidRPr="0055026C">
        <w:rPr>
          <w:sz w:val="24"/>
          <w:szCs w:val="24"/>
        </w:rPr>
        <w:t>and reviewed at any time. This resulted in 2 making an informed decision to move into resi</w:t>
      </w:r>
      <w:r w:rsidR="00F86CB1">
        <w:rPr>
          <w:sz w:val="24"/>
          <w:szCs w:val="24"/>
        </w:rPr>
        <w:t xml:space="preserve">dential care, his rational being that he had been provided the opportunity to try to remain at home and this </w:t>
      </w:r>
      <w:r w:rsidR="00157168">
        <w:rPr>
          <w:sz w:val="24"/>
          <w:szCs w:val="24"/>
        </w:rPr>
        <w:t>along with his voice</w:t>
      </w:r>
      <w:r w:rsidR="000849B3">
        <w:rPr>
          <w:sz w:val="24"/>
          <w:szCs w:val="24"/>
        </w:rPr>
        <w:t>,</w:t>
      </w:r>
      <w:r w:rsidR="00264905">
        <w:rPr>
          <w:sz w:val="24"/>
          <w:szCs w:val="24"/>
        </w:rPr>
        <w:t xml:space="preserve"> </w:t>
      </w:r>
      <w:r w:rsidR="00F86CB1">
        <w:rPr>
          <w:sz w:val="24"/>
          <w:szCs w:val="24"/>
        </w:rPr>
        <w:t>had been promoted and respected</w:t>
      </w:r>
      <w:r w:rsidR="00FE62C5">
        <w:rPr>
          <w:sz w:val="24"/>
          <w:szCs w:val="24"/>
        </w:rPr>
        <w:t xml:space="preserve"> (Older People’s Commissioner for Wales, 2012)</w:t>
      </w:r>
      <w:r w:rsidR="00F86CB1">
        <w:rPr>
          <w:sz w:val="24"/>
          <w:szCs w:val="24"/>
        </w:rPr>
        <w:t xml:space="preserve">. </w:t>
      </w:r>
      <w:r w:rsidR="00056A84">
        <w:rPr>
          <w:sz w:val="24"/>
          <w:szCs w:val="24"/>
        </w:rPr>
        <w:t xml:space="preserve">2 </w:t>
      </w:r>
      <w:r w:rsidRPr="0055026C">
        <w:rPr>
          <w:sz w:val="24"/>
          <w:szCs w:val="24"/>
        </w:rPr>
        <w:t xml:space="preserve">wished </w:t>
      </w:r>
      <w:r w:rsidR="00F86CB1">
        <w:rPr>
          <w:sz w:val="24"/>
          <w:szCs w:val="24"/>
        </w:rPr>
        <w:t xml:space="preserve">more than anything </w:t>
      </w:r>
      <w:r w:rsidRPr="0055026C">
        <w:rPr>
          <w:sz w:val="24"/>
          <w:szCs w:val="24"/>
        </w:rPr>
        <w:t xml:space="preserve">to have a relationship with his son and </w:t>
      </w:r>
      <w:r w:rsidR="00F86CB1">
        <w:rPr>
          <w:sz w:val="24"/>
          <w:szCs w:val="24"/>
        </w:rPr>
        <w:t xml:space="preserve">I understood that </w:t>
      </w:r>
      <w:r w:rsidRPr="0055026C">
        <w:rPr>
          <w:sz w:val="24"/>
          <w:szCs w:val="24"/>
        </w:rPr>
        <w:t>removing the caring role was the only way to work towards this becoming a reality.</w:t>
      </w:r>
    </w:p>
    <w:p w14:paraId="66A43774" w14:textId="4170816F" w:rsidR="003A5475" w:rsidRPr="0055026C" w:rsidRDefault="003A5475" w:rsidP="003A5475">
      <w:pPr>
        <w:rPr>
          <w:sz w:val="24"/>
          <w:szCs w:val="24"/>
        </w:rPr>
      </w:pPr>
    </w:p>
    <w:p w14:paraId="44F0528E" w14:textId="7BF2BA31" w:rsidR="003A5475" w:rsidRPr="0055026C" w:rsidRDefault="003A5475" w:rsidP="003A5475">
      <w:pPr>
        <w:rPr>
          <w:sz w:val="24"/>
          <w:szCs w:val="24"/>
        </w:rPr>
      </w:pPr>
      <w:r w:rsidRPr="0055026C">
        <w:rPr>
          <w:sz w:val="24"/>
          <w:szCs w:val="24"/>
        </w:rPr>
        <w:t xml:space="preserve">Critical reflection using the principles from Schon’s reflection in and on action model has allowed me to learn significantly from this experience; it is a </w:t>
      </w:r>
      <w:r w:rsidR="00373780" w:rsidRPr="0055026C">
        <w:rPr>
          <w:sz w:val="24"/>
          <w:szCs w:val="24"/>
        </w:rPr>
        <w:t>necessity</w:t>
      </w:r>
      <w:r w:rsidRPr="0055026C">
        <w:rPr>
          <w:sz w:val="24"/>
          <w:szCs w:val="24"/>
        </w:rPr>
        <w:t xml:space="preserve"> to being able to practice effectively as it allows actions, experiences and thoughts to be questioned so that knowledge </w:t>
      </w:r>
      <w:r w:rsidRPr="0055026C">
        <w:rPr>
          <w:sz w:val="24"/>
          <w:szCs w:val="24"/>
        </w:rPr>
        <w:lastRenderedPageBreak/>
        <w:t xml:space="preserve">and skills are enhanced and lessons to be learnt. Reflection has been a catalyst for change, impacting upon the way I think, feel and behave so that I am able to better meet the needs of individuals in future practice (Constable, 2013). Social work involves varying levels of risk as well as challenges that are complex and uncertain and without clear answers. I found that the most important element of practice relating to this was my ability to continually reflect so that my response enabled a focus on 2 and the wider issues surrounding him so that he always remained at the centre. A quick fix would have been at the expense of social work values and ethical practice and I would have failed to achieve a person centred outcome. I was able to emphasise and promote 2’s rights and ensure that he was seen as an individual and consideration was given to how heavily his personal and social circumstances were impacting upon him making rational and wise choices. I understand that this could easily have been seen as an inability to make decisions for himself and a lack of capacity. Humans are complex and failing to recognise that they are unique does not allow any depth to an intervention as problems are only explored superficially (Wilson et al, 2011). </w:t>
      </w:r>
    </w:p>
    <w:p w14:paraId="368AB22A" w14:textId="77777777" w:rsidR="008605BA" w:rsidRDefault="008605BA" w:rsidP="003A5475">
      <w:pPr>
        <w:rPr>
          <w:b/>
          <w:sz w:val="24"/>
          <w:szCs w:val="24"/>
        </w:rPr>
      </w:pPr>
    </w:p>
    <w:p w14:paraId="529BDD43" w14:textId="7F3113DD" w:rsidR="003A5475" w:rsidRPr="0055026C" w:rsidRDefault="00F031BB" w:rsidP="003A5475">
      <w:pPr>
        <w:rPr>
          <w:b/>
          <w:sz w:val="24"/>
          <w:szCs w:val="24"/>
        </w:rPr>
      </w:pPr>
      <w:r>
        <w:rPr>
          <w:b/>
          <w:sz w:val="24"/>
          <w:szCs w:val="24"/>
        </w:rPr>
        <w:t>Word Count - 40</w:t>
      </w:r>
      <w:r w:rsidR="00264905">
        <w:rPr>
          <w:b/>
          <w:sz w:val="24"/>
          <w:szCs w:val="24"/>
        </w:rPr>
        <w:t>39</w:t>
      </w:r>
    </w:p>
    <w:p w14:paraId="743EBA8F" w14:textId="77777777" w:rsidR="00C93F8F" w:rsidRPr="008B28E7" w:rsidRDefault="00C93F8F" w:rsidP="00FF7EBB">
      <w:pPr>
        <w:jc w:val="both"/>
        <w:rPr>
          <w:b/>
          <w:sz w:val="24"/>
          <w:szCs w:val="24"/>
        </w:rPr>
      </w:pPr>
    </w:p>
    <w:p w14:paraId="2587EE8C" w14:textId="77777777" w:rsidR="00C93F8F" w:rsidRPr="008B28E7" w:rsidRDefault="00C93F8F" w:rsidP="00FF7EBB">
      <w:pPr>
        <w:jc w:val="both"/>
        <w:rPr>
          <w:b/>
          <w:sz w:val="24"/>
          <w:szCs w:val="24"/>
        </w:rPr>
      </w:pPr>
    </w:p>
    <w:p w14:paraId="6AD7283B" w14:textId="77777777" w:rsidR="000D0BB6" w:rsidRDefault="00C93F8F" w:rsidP="0093018C">
      <w:pPr>
        <w:jc w:val="center"/>
        <w:rPr>
          <w:b/>
          <w:sz w:val="24"/>
          <w:szCs w:val="24"/>
        </w:rPr>
      </w:pPr>
      <w:r w:rsidRPr="008B28E7">
        <w:rPr>
          <w:sz w:val="24"/>
          <w:szCs w:val="24"/>
        </w:rPr>
        <w:br w:type="page"/>
      </w:r>
      <w:proofErr w:type="gramStart"/>
      <w:r w:rsidR="008B28E7">
        <w:rPr>
          <w:b/>
          <w:sz w:val="24"/>
          <w:szCs w:val="24"/>
        </w:rPr>
        <w:lastRenderedPageBreak/>
        <w:t xml:space="preserve">Section </w:t>
      </w:r>
      <w:r w:rsidR="00002C7A">
        <w:rPr>
          <w:b/>
          <w:sz w:val="24"/>
          <w:szCs w:val="24"/>
        </w:rPr>
        <w:t xml:space="preserve"> 5</w:t>
      </w:r>
      <w:proofErr w:type="gramEnd"/>
    </w:p>
    <w:p w14:paraId="5B2F4230" w14:textId="77777777" w:rsidR="00002C7A" w:rsidRDefault="00002C7A" w:rsidP="0093018C">
      <w:pPr>
        <w:jc w:val="center"/>
        <w:rPr>
          <w:b/>
          <w:sz w:val="24"/>
          <w:szCs w:val="24"/>
        </w:rPr>
      </w:pPr>
    </w:p>
    <w:p w14:paraId="3F0B14DD" w14:textId="77777777" w:rsidR="00002C7A" w:rsidRPr="008B28E7" w:rsidRDefault="00002C7A" w:rsidP="00002C7A">
      <w:pPr>
        <w:rPr>
          <w:b/>
          <w:sz w:val="24"/>
          <w:szCs w:val="24"/>
        </w:rPr>
      </w:pPr>
      <w:r>
        <w:rPr>
          <w:b/>
          <w:sz w:val="24"/>
          <w:szCs w:val="24"/>
        </w:rPr>
        <w:t>Safeguarding</w:t>
      </w:r>
    </w:p>
    <w:p w14:paraId="272C2B91" w14:textId="77777777" w:rsidR="000D0BB6" w:rsidRPr="008B28E7" w:rsidRDefault="000D0BB6" w:rsidP="00FF7EBB">
      <w:pPr>
        <w:jc w:val="both"/>
        <w:rPr>
          <w:b/>
          <w:sz w:val="24"/>
          <w:szCs w:val="24"/>
        </w:rPr>
      </w:pPr>
    </w:p>
    <w:p w14:paraId="649025E0"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0909F82A"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6BB5053C" w14:textId="77777777" w:rsidTr="006108C9">
        <w:tc>
          <w:tcPr>
            <w:tcW w:w="10188" w:type="dxa"/>
            <w:shd w:val="clear" w:color="auto" w:fill="auto"/>
          </w:tcPr>
          <w:p w14:paraId="5E822B6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42C85846" w14:textId="77777777" w:rsidR="006108C9" w:rsidRPr="006108C9" w:rsidRDefault="006108C9" w:rsidP="00FF7EBB">
            <w:pPr>
              <w:jc w:val="both"/>
              <w:rPr>
                <w:sz w:val="24"/>
                <w:szCs w:val="24"/>
              </w:rPr>
            </w:pPr>
          </w:p>
          <w:p w14:paraId="1AEF5C4F"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1A96B407" w14:textId="77777777" w:rsidR="00AA666E" w:rsidRPr="008B28E7" w:rsidRDefault="00AA666E" w:rsidP="00FF7EBB">
      <w:pPr>
        <w:jc w:val="both"/>
        <w:rPr>
          <w:sz w:val="24"/>
          <w:szCs w:val="24"/>
        </w:rPr>
      </w:pPr>
    </w:p>
    <w:p w14:paraId="61EF05DB" w14:textId="770DF704" w:rsidR="00E13BB9" w:rsidRDefault="00E13BB9" w:rsidP="00E13BB9">
      <w:pPr>
        <w:rPr>
          <w:sz w:val="24"/>
          <w:szCs w:val="21"/>
          <w:shd w:val="clear" w:color="auto" w:fill="FFFFFF"/>
        </w:rPr>
      </w:pPr>
      <w:r w:rsidRPr="000F474F">
        <w:rPr>
          <w:sz w:val="24"/>
          <w:szCs w:val="21"/>
          <w:shd w:val="clear" w:color="auto" w:fill="FFFFFF"/>
        </w:rPr>
        <w:t>Child protection legislation shares key principles that underpins all practice in the UK with children and young people, the most important being that the welfare of the child is paramount. The children protection process involves compulsory intervention into family life when a judgement is made that a child is suffering or is at risk of suffering significant harm (Lindon, 2012).</w:t>
      </w:r>
    </w:p>
    <w:p w14:paraId="6DCA4FDC" w14:textId="77777777" w:rsidR="00E13BB9" w:rsidRPr="000F474F" w:rsidRDefault="00E13BB9" w:rsidP="00E13BB9">
      <w:pPr>
        <w:rPr>
          <w:sz w:val="24"/>
          <w:szCs w:val="21"/>
          <w:shd w:val="clear" w:color="auto" w:fill="FFFFFF"/>
        </w:rPr>
      </w:pPr>
    </w:p>
    <w:p w14:paraId="29C08F82" w14:textId="05668B0F" w:rsidR="00E13BB9" w:rsidRDefault="00E13BB9" w:rsidP="00E13BB9">
      <w:pPr>
        <w:rPr>
          <w:sz w:val="24"/>
        </w:rPr>
      </w:pPr>
      <w:r w:rsidRPr="000F474F">
        <w:rPr>
          <w:sz w:val="24"/>
        </w:rPr>
        <w:t>The All Wales Child Protection Procedures (AWCPP) are a framework for safeguarding children and relate to referrals, actions, decisions and plans that are essential for promoting the welfare of children and keeping them safe. They detail the fundamental principle that protecting children from harm is the responsibility of all individuals, as well as professionals and that there is a duty to report any concerns (Children in Wales, 2008). The AWCPP inform practice relating to child protection across Wales through local and regional safeguarding children boards that are managed by the All Wales Child Protection Review Group (Welsh Government, 2017).</w:t>
      </w:r>
    </w:p>
    <w:p w14:paraId="49F173B9" w14:textId="77777777" w:rsidR="00E13BB9" w:rsidRPr="000F474F" w:rsidRDefault="00E13BB9" w:rsidP="00E13BB9">
      <w:pPr>
        <w:rPr>
          <w:sz w:val="24"/>
        </w:rPr>
      </w:pPr>
    </w:p>
    <w:p w14:paraId="5B4E25BF" w14:textId="4EF15FAA" w:rsidR="00E13BB9" w:rsidRDefault="00E13BB9" w:rsidP="00E13BB9">
      <w:pPr>
        <w:rPr>
          <w:sz w:val="24"/>
        </w:rPr>
      </w:pPr>
      <w:r w:rsidRPr="000F474F">
        <w:rPr>
          <w:sz w:val="24"/>
        </w:rPr>
        <w:t xml:space="preserve">Under s.47 of the Children Act 1989, if a child appears to be or is at risk of suffering significant harm, there is a duty upon the local authority to investigate. When a child is at risk of immediate harm, court action can be taken to remove them to a place of safety through the use of an emergency protection order. Remaining within the family would always be the preferred option, however, as mentioned by </w:t>
      </w:r>
      <w:r w:rsidRPr="000F474F">
        <w:rPr>
          <w:sz w:val="24"/>
          <w:szCs w:val="21"/>
          <w:shd w:val="clear" w:color="auto" w:fill="FFFFFF"/>
        </w:rPr>
        <w:t xml:space="preserve">Lindon (2012), </w:t>
      </w:r>
      <w:r w:rsidRPr="000F474F">
        <w:rPr>
          <w:sz w:val="24"/>
        </w:rPr>
        <w:t xml:space="preserve">the welfare of a child overrides family privacy. Abusers can also be removed from the family home using an exclusion order (NSPCC, 2018). Assessment of a child’s needs can be completed without parental or carer consent and it is clear that despite parents having responsibilities for their children, this is not an absolute right as children are not the possessions of their parents </w:t>
      </w:r>
      <w:r w:rsidRPr="000F474F">
        <w:rPr>
          <w:sz w:val="24"/>
          <w:szCs w:val="21"/>
          <w:shd w:val="clear" w:color="auto" w:fill="FFFFFF"/>
        </w:rPr>
        <w:t>(Lindon, 2012).</w:t>
      </w:r>
      <w:r w:rsidRPr="000F474F">
        <w:rPr>
          <w:sz w:val="24"/>
        </w:rPr>
        <w:t xml:space="preserve"> </w:t>
      </w:r>
    </w:p>
    <w:p w14:paraId="1CEFE656" w14:textId="77777777" w:rsidR="00E13BB9" w:rsidRPr="000F474F" w:rsidRDefault="00E13BB9" w:rsidP="00E13BB9">
      <w:pPr>
        <w:rPr>
          <w:sz w:val="24"/>
        </w:rPr>
      </w:pPr>
    </w:p>
    <w:p w14:paraId="600B0114" w14:textId="77777777" w:rsidR="00E13BB9" w:rsidRPr="000F474F" w:rsidRDefault="00E13BB9" w:rsidP="00E13BB9">
      <w:pPr>
        <w:rPr>
          <w:sz w:val="24"/>
        </w:rPr>
      </w:pPr>
      <w:r w:rsidRPr="000F474F">
        <w:rPr>
          <w:sz w:val="24"/>
        </w:rPr>
        <w:t xml:space="preserve">Police also have powers relating to child protection under s.46 of the Children Act 1989. Police do not require a court order for these powers to be exercised if an officer believes there to be reasonable cause that the child would otherwise be likely to suffer significant harm, they are able to remove that child to a place of safety for 72 hours (Child Law Advice, 2018). </w:t>
      </w:r>
    </w:p>
    <w:p w14:paraId="21353D4D" w14:textId="3A642219" w:rsidR="00E13BB9" w:rsidRDefault="00E13BB9" w:rsidP="00E13BB9">
      <w:pPr>
        <w:rPr>
          <w:sz w:val="24"/>
        </w:rPr>
      </w:pPr>
      <w:r w:rsidRPr="000F474F">
        <w:rPr>
          <w:sz w:val="24"/>
        </w:rPr>
        <w:t xml:space="preserve">When a child is not at immediate risk, an initial assessment is carried out to determine the child’s needs, this will often include the wider needs of the family. This is detailed within s.21 of the Social Services and Wellbeing (Wales) Act 2014 which again places a statutory duty upon </w:t>
      </w:r>
      <w:r w:rsidRPr="000F474F">
        <w:rPr>
          <w:sz w:val="24"/>
        </w:rPr>
        <w:lastRenderedPageBreak/>
        <w:t xml:space="preserve">local authorities to assess a child’s needs if they appear to need additional support to that provided by their family (NSPCC 2018).  </w:t>
      </w:r>
    </w:p>
    <w:p w14:paraId="2E7CDD0B" w14:textId="77777777" w:rsidR="00E13BB9" w:rsidRPr="000F474F" w:rsidRDefault="00E13BB9" w:rsidP="00E13BB9">
      <w:pPr>
        <w:rPr>
          <w:sz w:val="24"/>
        </w:rPr>
      </w:pPr>
    </w:p>
    <w:p w14:paraId="127D6F11" w14:textId="77777777" w:rsidR="00E13BB9" w:rsidRPr="000F474F" w:rsidRDefault="00E13BB9" w:rsidP="00E13BB9">
      <w:pPr>
        <w:rPr>
          <w:sz w:val="24"/>
        </w:rPr>
      </w:pPr>
      <w:r w:rsidRPr="000F474F">
        <w:rPr>
          <w:sz w:val="24"/>
        </w:rPr>
        <w:t>The United Nations Convention on the Rights of the Child details a complete statement within 54 articles of human rights that every child is entitled to and cover all aspects of a child’s life. These include the right to be safe from violence, the right to be protected from sexual exploitation and abuse, the right to have an adequate standard of living and the right to special care and being looked after properly when family are unable to do so. It specifies how partnership is required to ensure all children enjoy these rights, no matter what. This was internationally adopted by the UN in 1989 and was ratified by the UK in 1991 (</w:t>
      </w:r>
      <w:proofErr w:type="spellStart"/>
      <w:r w:rsidRPr="000F474F">
        <w:rPr>
          <w:sz w:val="24"/>
        </w:rPr>
        <w:t>Unicef</w:t>
      </w:r>
      <w:proofErr w:type="spellEnd"/>
      <w:r w:rsidRPr="000F474F">
        <w:rPr>
          <w:sz w:val="24"/>
        </w:rPr>
        <w:t xml:space="preserve">, 2018). </w:t>
      </w:r>
    </w:p>
    <w:p w14:paraId="270ABC19" w14:textId="77777777" w:rsidR="00E13BB9" w:rsidRDefault="00E13BB9" w:rsidP="00E13BB9">
      <w:pPr>
        <w:rPr>
          <w:sz w:val="24"/>
        </w:rPr>
      </w:pPr>
    </w:p>
    <w:p w14:paraId="711AAC93" w14:textId="0738BF2C" w:rsidR="00E13BB9" w:rsidRPr="00E13BB9" w:rsidRDefault="00E13BB9" w:rsidP="00E13BB9">
      <w:pPr>
        <w:rPr>
          <w:b/>
          <w:sz w:val="24"/>
        </w:rPr>
      </w:pPr>
      <w:r w:rsidRPr="00E13BB9">
        <w:rPr>
          <w:b/>
          <w:sz w:val="24"/>
        </w:rPr>
        <w:t>Word count - 555</w:t>
      </w:r>
    </w:p>
    <w:p w14:paraId="2285334E" w14:textId="77777777" w:rsidR="00AA666E" w:rsidRPr="00E13BB9" w:rsidRDefault="00AA666E" w:rsidP="00FF7EBB">
      <w:pPr>
        <w:jc w:val="both"/>
        <w:rPr>
          <w:b/>
          <w:sz w:val="24"/>
          <w:szCs w:val="24"/>
        </w:rPr>
      </w:pPr>
    </w:p>
    <w:p w14:paraId="6B0E0B1A" w14:textId="77777777" w:rsidR="00AA666E" w:rsidRDefault="00AA666E" w:rsidP="00FF7EBB">
      <w:pPr>
        <w:jc w:val="both"/>
        <w:rPr>
          <w:sz w:val="24"/>
          <w:szCs w:val="24"/>
        </w:rPr>
      </w:pPr>
    </w:p>
    <w:p w14:paraId="14CCE77F" w14:textId="77777777" w:rsidR="008B28E7" w:rsidRDefault="008B28E7" w:rsidP="00FF7EBB">
      <w:pPr>
        <w:jc w:val="both"/>
        <w:rPr>
          <w:sz w:val="24"/>
          <w:szCs w:val="24"/>
        </w:rPr>
      </w:pPr>
    </w:p>
    <w:p w14:paraId="13D9C124" w14:textId="77777777" w:rsidR="008B28E7" w:rsidRDefault="008B28E7" w:rsidP="00FF7EBB">
      <w:pPr>
        <w:jc w:val="both"/>
        <w:rPr>
          <w:sz w:val="24"/>
          <w:szCs w:val="24"/>
        </w:rPr>
      </w:pPr>
    </w:p>
    <w:p w14:paraId="23D338ED" w14:textId="77777777" w:rsidR="008B28E7" w:rsidRDefault="008B28E7" w:rsidP="00FF7EBB">
      <w:pPr>
        <w:jc w:val="both"/>
        <w:rPr>
          <w:sz w:val="24"/>
          <w:szCs w:val="24"/>
        </w:rPr>
      </w:pPr>
    </w:p>
    <w:p w14:paraId="793BB46F" w14:textId="77777777" w:rsidR="008B28E7" w:rsidRDefault="008B28E7" w:rsidP="00FF7EBB">
      <w:pPr>
        <w:jc w:val="both"/>
        <w:rPr>
          <w:sz w:val="24"/>
          <w:szCs w:val="24"/>
        </w:rPr>
      </w:pPr>
    </w:p>
    <w:p w14:paraId="02860C73" w14:textId="77777777" w:rsidR="008B28E7" w:rsidRDefault="008B28E7" w:rsidP="00FF7EBB">
      <w:pPr>
        <w:jc w:val="both"/>
        <w:rPr>
          <w:sz w:val="24"/>
          <w:szCs w:val="24"/>
        </w:rPr>
      </w:pPr>
    </w:p>
    <w:p w14:paraId="6B9850A5" w14:textId="77777777" w:rsidR="008B28E7" w:rsidRDefault="008B28E7" w:rsidP="00FF7EBB">
      <w:pPr>
        <w:jc w:val="both"/>
        <w:rPr>
          <w:sz w:val="24"/>
          <w:szCs w:val="24"/>
        </w:rPr>
      </w:pPr>
    </w:p>
    <w:p w14:paraId="4D5AC4FA" w14:textId="77777777" w:rsidR="00956AE9" w:rsidRDefault="00956AE9" w:rsidP="00FF7EBB">
      <w:pPr>
        <w:jc w:val="both"/>
        <w:rPr>
          <w:sz w:val="24"/>
          <w:szCs w:val="24"/>
        </w:rPr>
      </w:pPr>
    </w:p>
    <w:p w14:paraId="2E437F1E" w14:textId="77777777" w:rsidR="00390074" w:rsidRDefault="00390074" w:rsidP="00FF7EBB">
      <w:pPr>
        <w:jc w:val="both"/>
        <w:rPr>
          <w:sz w:val="24"/>
          <w:szCs w:val="24"/>
        </w:rPr>
      </w:pPr>
    </w:p>
    <w:p w14:paraId="6E7062A2" w14:textId="77777777" w:rsidR="00390074" w:rsidRDefault="00390074" w:rsidP="00FF7EBB">
      <w:pPr>
        <w:jc w:val="both"/>
        <w:rPr>
          <w:sz w:val="24"/>
          <w:szCs w:val="24"/>
        </w:rPr>
      </w:pPr>
    </w:p>
    <w:p w14:paraId="6884DEA7" w14:textId="77777777" w:rsidR="00390074" w:rsidRDefault="00390074" w:rsidP="00FF7EBB">
      <w:pPr>
        <w:jc w:val="both"/>
        <w:rPr>
          <w:sz w:val="24"/>
          <w:szCs w:val="24"/>
        </w:rPr>
      </w:pPr>
    </w:p>
    <w:p w14:paraId="4C5EABF9" w14:textId="77777777" w:rsidR="00390074" w:rsidRDefault="00390074" w:rsidP="00FF7EBB">
      <w:pPr>
        <w:jc w:val="both"/>
        <w:rPr>
          <w:sz w:val="24"/>
          <w:szCs w:val="24"/>
        </w:rPr>
      </w:pPr>
    </w:p>
    <w:p w14:paraId="66F83A3C" w14:textId="77777777" w:rsidR="00390074" w:rsidRDefault="00390074" w:rsidP="00FF7EBB">
      <w:pPr>
        <w:jc w:val="both"/>
        <w:rPr>
          <w:sz w:val="24"/>
          <w:szCs w:val="24"/>
        </w:rPr>
      </w:pPr>
    </w:p>
    <w:p w14:paraId="5BDEF446" w14:textId="77777777" w:rsidR="00390074" w:rsidRDefault="00390074" w:rsidP="00FF7EBB">
      <w:pPr>
        <w:jc w:val="both"/>
        <w:rPr>
          <w:sz w:val="24"/>
          <w:szCs w:val="24"/>
        </w:rPr>
      </w:pPr>
    </w:p>
    <w:p w14:paraId="134E1187" w14:textId="77777777" w:rsidR="00390074" w:rsidRDefault="00390074" w:rsidP="00FF7EBB">
      <w:pPr>
        <w:jc w:val="both"/>
        <w:rPr>
          <w:sz w:val="24"/>
          <w:szCs w:val="24"/>
        </w:rPr>
      </w:pPr>
    </w:p>
    <w:p w14:paraId="35031154" w14:textId="77777777" w:rsidR="00390074" w:rsidRDefault="00390074" w:rsidP="00FF7EBB">
      <w:pPr>
        <w:jc w:val="both"/>
        <w:rPr>
          <w:sz w:val="24"/>
          <w:szCs w:val="24"/>
        </w:rPr>
      </w:pPr>
    </w:p>
    <w:p w14:paraId="51BCA093" w14:textId="77777777" w:rsidR="00390074" w:rsidRDefault="00390074" w:rsidP="00FF7EBB">
      <w:pPr>
        <w:jc w:val="both"/>
        <w:rPr>
          <w:sz w:val="24"/>
          <w:szCs w:val="24"/>
        </w:rPr>
      </w:pPr>
    </w:p>
    <w:p w14:paraId="4C69182B" w14:textId="77777777" w:rsidR="00390074" w:rsidRDefault="00390074" w:rsidP="00FF7EBB">
      <w:pPr>
        <w:jc w:val="both"/>
        <w:rPr>
          <w:sz w:val="24"/>
          <w:szCs w:val="24"/>
        </w:rPr>
      </w:pPr>
    </w:p>
    <w:p w14:paraId="76D1119E" w14:textId="77777777" w:rsidR="00390074" w:rsidRDefault="00390074" w:rsidP="00FF7EBB">
      <w:pPr>
        <w:jc w:val="both"/>
        <w:rPr>
          <w:sz w:val="24"/>
          <w:szCs w:val="24"/>
        </w:rPr>
      </w:pPr>
    </w:p>
    <w:p w14:paraId="4D9DDF19" w14:textId="77777777" w:rsidR="00390074" w:rsidRDefault="00390074" w:rsidP="00FF7EBB">
      <w:pPr>
        <w:jc w:val="both"/>
        <w:rPr>
          <w:sz w:val="24"/>
          <w:szCs w:val="24"/>
        </w:rPr>
      </w:pPr>
    </w:p>
    <w:p w14:paraId="3C848FEF" w14:textId="77777777" w:rsidR="00390074" w:rsidRDefault="00390074" w:rsidP="00FF7EBB">
      <w:pPr>
        <w:jc w:val="both"/>
        <w:rPr>
          <w:sz w:val="24"/>
          <w:szCs w:val="24"/>
        </w:rPr>
      </w:pPr>
    </w:p>
    <w:p w14:paraId="44929319" w14:textId="77777777" w:rsidR="00390074" w:rsidRDefault="00390074" w:rsidP="00FF7EBB">
      <w:pPr>
        <w:jc w:val="both"/>
        <w:rPr>
          <w:sz w:val="24"/>
          <w:szCs w:val="24"/>
        </w:rPr>
      </w:pPr>
    </w:p>
    <w:p w14:paraId="462206AA" w14:textId="77777777" w:rsidR="00390074" w:rsidRDefault="00390074" w:rsidP="00FF7EBB">
      <w:pPr>
        <w:jc w:val="both"/>
        <w:rPr>
          <w:sz w:val="24"/>
          <w:szCs w:val="24"/>
        </w:rPr>
      </w:pPr>
    </w:p>
    <w:p w14:paraId="226686C5" w14:textId="77777777" w:rsidR="006108C9" w:rsidRDefault="006108C9"/>
    <w:p w14:paraId="524CF354" w14:textId="77777777" w:rsidR="00AA666E" w:rsidRPr="0002440E" w:rsidRDefault="00AA666E" w:rsidP="0002440E"/>
    <w:p w14:paraId="6D1FCD75" w14:textId="77777777" w:rsidR="00AA666E" w:rsidRPr="008B28E7" w:rsidRDefault="00AA666E" w:rsidP="00FF7EBB">
      <w:pPr>
        <w:jc w:val="both"/>
        <w:rPr>
          <w:sz w:val="24"/>
          <w:szCs w:val="24"/>
        </w:rPr>
      </w:pPr>
    </w:p>
    <w:p w14:paraId="7819E994" w14:textId="77777777" w:rsidR="006108C9" w:rsidRDefault="006108C9" w:rsidP="00FF7EBB">
      <w:pPr>
        <w:jc w:val="both"/>
        <w:rPr>
          <w:sz w:val="24"/>
          <w:szCs w:val="24"/>
        </w:rPr>
      </w:pPr>
    </w:p>
    <w:p w14:paraId="1522B826" w14:textId="08A68257" w:rsidR="006108C9" w:rsidRDefault="006108C9" w:rsidP="00FF7EBB">
      <w:pPr>
        <w:jc w:val="both"/>
        <w:rPr>
          <w:sz w:val="24"/>
          <w:szCs w:val="24"/>
        </w:rPr>
      </w:pPr>
    </w:p>
    <w:p w14:paraId="76E2ED90" w14:textId="77777777" w:rsidR="0064562F" w:rsidRDefault="0064562F" w:rsidP="00FF7EBB">
      <w:pPr>
        <w:jc w:val="both"/>
        <w:rPr>
          <w:sz w:val="24"/>
          <w:szCs w:val="24"/>
        </w:rPr>
      </w:pPr>
    </w:p>
    <w:p w14:paraId="6FFF3423" w14:textId="77777777" w:rsidR="006108C9" w:rsidRDefault="006108C9" w:rsidP="00FF7EBB">
      <w:pPr>
        <w:jc w:val="both"/>
        <w:rPr>
          <w:sz w:val="24"/>
          <w:szCs w:val="24"/>
        </w:rPr>
      </w:pPr>
    </w:p>
    <w:p w14:paraId="2C80149B" w14:textId="77777777" w:rsidR="0002440E" w:rsidRDefault="0002440E" w:rsidP="00FF7EBB">
      <w:pPr>
        <w:jc w:val="both"/>
        <w:rPr>
          <w:sz w:val="24"/>
          <w:szCs w:val="24"/>
        </w:rPr>
      </w:pPr>
    </w:p>
    <w:p w14:paraId="48A35BBE" w14:textId="10789845" w:rsidR="008B28E7" w:rsidRDefault="008B28E7" w:rsidP="00FF7EBB">
      <w:pPr>
        <w:jc w:val="both"/>
        <w:rPr>
          <w:sz w:val="24"/>
          <w:szCs w:val="24"/>
        </w:rPr>
      </w:pPr>
    </w:p>
    <w:p w14:paraId="7D765439" w14:textId="77777777" w:rsidR="003E7BD3" w:rsidRDefault="003E7BD3" w:rsidP="00FF7EBB">
      <w:pPr>
        <w:jc w:val="both"/>
        <w:rPr>
          <w:sz w:val="24"/>
          <w:szCs w:val="24"/>
        </w:rPr>
      </w:pPr>
    </w:p>
    <w:p w14:paraId="3E037545"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4312AAD2" w14:textId="77777777" w:rsidTr="006108C9">
        <w:tc>
          <w:tcPr>
            <w:tcW w:w="10278" w:type="dxa"/>
            <w:shd w:val="clear" w:color="auto" w:fill="auto"/>
          </w:tcPr>
          <w:p w14:paraId="25B6AB77" w14:textId="77777777" w:rsidR="005A545C" w:rsidRDefault="00DA22EC" w:rsidP="00FF7EBB">
            <w:pPr>
              <w:jc w:val="both"/>
              <w:rPr>
                <w:sz w:val="24"/>
                <w:szCs w:val="24"/>
              </w:rPr>
            </w:pPr>
            <w:r w:rsidRPr="006108C9">
              <w:rPr>
                <w:sz w:val="24"/>
                <w:szCs w:val="24"/>
              </w:rPr>
              <w:lastRenderedPageBreak/>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BDCAE13" w14:textId="77777777" w:rsidR="008C7770" w:rsidRDefault="008C7770" w:rsidP="00FF7EBB">
            <w:pPr>
              <w:jc w:val="both"/>
              <w:rPr>
                <w:sz w:val="24"/>
                <w:szCs w:val="24"/>
              </w:rPr>
            </w:pPr>
          </w:p>
          <w:p w14:paraId="0C0EF170" w14:textId="77777777" w:rsidR="008C7770" w:rsidRDefault="008C7770" w:rsidP="00FF7EBB">
            <w:pPr>
              <w:jc w:val="both"/>
              <w:rPr>
                <w:sz w:val="24"/>
                <w:szCs w:val="24"/>
              </w:rPr>
            </w:pPr>
          </w:p>
          <w:p w14:paraId="345103C5" w14:textId="77777777" w:rsidR="008C7770" w:rsidRPr="006108C9" w:rsidRDefault="008C7770" w:rsidP="00FF7EBB">
            <w:pPr>
              <w:jc w:val="both"/>
              <w:rPr>
                <w:sz w:val="24"/>
                <w:szCs w:val="24"/>
              </w:rPr>
            </w:pPr>
          </w:p>
          <w:p w14:paraId="230A6B3E"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61C0F8B9" w14:textId="77777777" w:rsidR="008C7770" w:rsidRPr="006108C9" w:rsidRDefault="008C7770" w:rsidP="00FF7EBB">
            <w:pPr>
              <w:jc w:val="both"/>
              <w:rPr>
                <w:sz w:val="24"/>
                <w:szCs w:val="24"/>
              </w:rPr>
            </w:pPr>
          </w:p>
        </w:tc>
      </w:tr>
    </w:tbl>
    <w:p w14:paraId="3E301D6B" w14:textId="77777777" w:rsidR="00AA666E" w:rsidRPr="008B28E7" w:rsidRDefault="00AA666E" w:rsidP="00FF7EBB">
      <w:pPr>
        <w:ind w:left="360" w:hanging="360"/>
        <w:jc w:val="both"/>
        <w:rPr>
          <w:b/>
          <w:sz w:val="24"/>
          <w:szCs w:val="24"/>
        </w:rPr>
      </w:pPr>
    </w:p>
    <w:p w14:paraId="56E5779F" w14:textId="77777777" w:rsidR="00D3442D" w:rsidRPr="008B28E7" w:rsidRDefault="00D3442D" w:rsidP="00D3442D">
      <w:pPr>
        <w:jc w:val="both"/>
        <w:rPr>
          <w:sz w:val="24"/>
          <w:szCs w:val="24"/>
        </w:rPr>
      </w:pPr>
    </w:p>
    <w:p w14:paraId="4A6BE767" w14:textId="34D20ABA" w:rsidR="00430DF7" w:rsidRDefault="00430DF7" w:rsidP="00430DF7">
      <w:pPr>
        <w:rPr>
          <w:sz w:val="24"/>
          <w:szCs w:val="24"/>
          <w:shd w:val="clear" w:color="auto" w:fill="FEFEFE"/>
        </w:rPr>
      </w:pPr>
      <w:r w:rsidRPr="008B21A7">
        <w:rPr>
          <w:sz w:val="24"/>
          <w:szCs w:val="24"/>
        </w:rPr>
        <w:t>There have been significant changes in relation to safeguarding and it has evolved to ensure people of all ages are protected from harm. The introduction of the Social Services a</w:t>
      </w:r>
      <w:r w:rsidR="007D6364">
        <w:rPr>
          <w:sz w:val="24"/>
          <w:szCs w:val="24"/>
        </w:rPr>
        <w:t>nd Well-being (Wales) Act 2014 a</w:t>
      </w:r>
      <w:r w:rsidRPr="008B21A7">
        <w:rPr>
          <w:sz w:val="24"/>
          <w:szCs w:val="24"/>
        </w:rPr>
        <w:t>ffected priorities, knowledge and practice relating to safeguarding significantly (Farr et al, 2016). Separate policies and procedures ensure a clear picture of how to effectively safeguard adults and children</w:t>
      </w:r>
      <w:r w:rsidRPr="008B21A7">
        <w:rPr>
          <w:sz w:val="24"/>
          <w:szCs w:val="24"/>
          <w:shd w:val="clear" w:color="auto" w:fill="FEFEFE"/>
        </w:rPr>
        <w:t xml:space="preserve"> and there continues to be significant distinctions between the two such as differing definitions and terms, different challenges, procedures and case handling being different and separate legislation (Ann Craft Trust, 2019).</w:t>
      </w:r>
    </w:p>
    <w:p w14:paraId="119781FD" w14:textId="77777777" w:rsidR="00430DF7" w:rsidRPr="008B21A7" w:rsidRDefault="00430DF7" w:rsidP="00430DF7">
      <w:pPr>
        <w:rPr>
          <w:sz w:val="24"/>
          <w:szCs w:val="24"/>
          <w:shd w:val="clear" w:color="auto" w:fill="FEFEFE"/>
        </w:rPr>
      </w:pPr>
    </w:p>
    <w:p w14:paraId="2899287F" w14:textId="7C628B3E" w:rsidR="00430DF7" w:rsidRDefault="00430DF7" w:rsidP="00430DF7">
      <w:pPr>
        <w:rPr>
          <w:sz w:val="24"/>
          <w:szCs w:val="24"/>
        </w:rPr>
      </w:pPr>
      <w:r w:rsidRPr="008B21A7">
        <w:rPr>
          <w:sz w:val="24"/>
          <w:szCs w:val="24"/>
        </w:rPr>
        <w:t xml:space="preserve">The duty to investigate suspected significant harm that has occurred or is likely to occur to a child is detailed within s.47 of the Children Act 1989. This duty will override consent as the welfare of the child is deemed paramount and often conflicts with The Human Rights Act 1998 and the right to a private and family life. Adult safeguarding is contained within Part 7 of the Social Services and Wellbeing (Wales) Act 2014 which outlines that Local Authorities have a duty to make enquires and investigate if there is reasonable cause to suspect abuse or neglect has occurred or if an adult is suspected to be at risk thereof (Clements, 2014). </w:t>
      </w:r>
    </w:p>
    <w:p w14:paraId="6B84BC89" w14:textId="77777777" w:rsidR="00430DF7" w:rsidRPr="008B21A7" w:rsidRDefault="00430DF7" w:rsidP="00430DF7">
      <w:pPr>
        <w:rPr>
          <w:sz w:val="24"/>
          <w:szCs w:val="24"/>
        </w:rPr>
      </w:pPr>
    </w:p>
    <w:p w14:paraId="16B34DF5" w14:textId="5E41CD14" w:rsidR="00430DF7" w:rsidRDefault="00430DF7" w:rsidP="00430DF7">
      <w:pPr>
        <w:rPr>
          <w:sz w:val="24"/>
          <w:szCs w:val="24"/>
        </w:rPr>
      </w:pPr>
      <w:r w:rsidRPr="008B21A7">
        <w:rPr>
          <w:sz w:val="24"/>
          <w:szCs w:val="24"/>
        </w:rPr>
        <w:t xml:space="preserve">An adult at risk with capacity to make an informed decision about their own safety can chose to not have any action taken relating to the abuse they have suffered. This is detailed within The Mental Capacity Act 2005 which ensures that an adult remains in control of their decisions and has the right to make those decisions, even if they are seen to be unwise (Mid and West Wales Safeguarding Adults Board, 2018). This shows a distinct difference between adult and children’s safeguarding legislation as adult’s have the right to self-determination (Ann Craft Trust, 2019). </w:t>
      </w:r>
    </w:p>
    <w:p w14:paraId="1D65551B" w14:textId="77777777" w:rsidR="00430DF7" w:rsidRPr="008B21A7" w:rsidRDefault="00430DF7" w:rsidP="00430DF7">
      <w:pPr>
        <w:rPr>
          <w:sz w:val="24"/>
          <w:szCs w:val="24"/>
        </w:rPr>
      </w:pPr>
    </w:p>
    <w:p w14:paraId="77C25DDB" w14:textId="77777777" w:rsidR="00430DF7" w:rsidRPr="008B21A7" w:rsidRDefault="00430DF7" w:rsidP="00430DF7">
      <w:pPr>
        <w:rPr>
          <w:sz w:val="24"/>
          <w:szCs w:val="24"/>
        </w:rPr>
      </w:pPr>
      <w:r w:rsidRPr="008B21A7">
        <w:rPr>
          <w:sz w:val="24"/>
          <w:szCs w:val="24"/>
        </w:rPr>
        <w:t xml:space="preserve">The law relating to adult safeguarding only allows intervention in specific circumstances. This is often when capacity issues are identified or where concerns also include children. If a capacity assessment identifies an adult is unable to make decisions relating to their situation and cannot protect themselves, decisions can then be made in their best interests to protect them from harm (Ann Craft Trust, 2019). This again shows a distinction between the safeguarding of adults and children as children protection legislation allows the local authority to take a child into care if they are at risk of significant harm so that safety is ensured. This can be done voluntarily or with the use of a care order which gives the Local Authority parental responsibility (NSPCC, 2018). </w:t>
      </w:r>
    </w:p>
    <w:p w14:paraId="3C257EB3" w14:textId="77777777" w:rsidR="00430DF7" w:rsidRDefault="00430DF7" w:rsidP="00430DF7">
      <w:pPr>
        <w:rPr>
          <w:sz w:val="24"/>
          <w:szCs w:val="24"/>
        </w:rPr>
      </w:pPr>
    </w:p>
    <w:p w14:paraId="7697A10D" w14:textId="537EA24E" w:rsidR="00430DF7" w:rsidRPr="00430DF7" w:rsidRDefault="00430DF7" w:rsidP="00430DF7">
      <w:pPr>
        <w:rPr>
          <w:b/>
          <w:color w:val="525455"/>
          <w:sz w:val="24"/>
          <w:szCs w:val="24"/>
        </w:rPr>
      </w:pPr>
      <w:r w:rsidRPr="00430DF7">
        <w:rPr>
          <w:b/>
          <w:sz w:val="24"/>
          <w:szCs w:val="24"/>
        </w:rPr>
        <w:t>Word Count - 427</w:t>
      </w:r>
    </w:p>
    <w:p w14:paraId="3C2B023A" w14:textId="77777777" w:rsidR="00AA666E" w:rsidRPr="008B28E7" w:rsidRDefault="00AA666E" w:rsidP="00FF7EBB">
      <w:pPr>
        <w:ind w:left="360" w:hanging="360"/>
        <w:jc w:val="both"/>
        <w:rPr>
          <w:sz w:val="24"/>
          <w:szCs w:val="24"/>
        </w:rPr>
      </w:pPr>
    </w:p>
    <w:p w14:paraId="59014163" w14:textId="77777777" w:rsidR="00AA666E" w:rsidRPr="008B28E7" w:rsidRDefault="00AA666E" w:rsidP="00FF7EBB">
      <w:pPr>
        <w:ind w:left="360" w:hanging="360"/>
        <w:jc w:val="both"/>
        <w:rPr>
          <w:sz w:val="24"/>
          <w:szCs w:val="24"/>
        </w:rPr>
      </w:pPr>
    </w:p>
    <w:p w14:paraId="20365666" w14:textId="77777777" w:rsidR="00AA666E" w:rsidRPr="008B28E7" w:rsidRDefault="00AA666E" w:rsidP="00FF7EBB">
      <w:pPr>
        <w:ind w:left="360" w:hanging="360"/>
        <w:jc w:val="both"/>
        <w:rPr>
          <w:b/>
          <w:sz w:val="24"/>
          <w:szCs w:val="24"/>
        </w:rPr>
      </w:pPr>
    </w:p>
    <w:p w14:paraId="5F9D3BF4"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E11E29F" w14:textId="77777777" w:rsidR="00B17FA0" w:rsidRPr="008B28E7" w:rsidRDefault="00B17FA0" w:rsidP="00FF7EBB">
      <w:pPr>
        <w:jc w:val="both"/>
        <w:rPr>
          <w:b/>
          <w:sz w:val="24"/>
          <w:szCs w:val="24"/>
        </w:rPr>
      </w:pPr>
    </w:p>
    <w:p w14:paraId="7F2FC593"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66BB941B"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585C184D" w14:textId="77777777" w:rsidTr="00B17FA0">
        <w:tc>
          <w:tcPr>
            <w:tcW w:w="10188" w:type="dxa"/>
            <w:shd w:val="clear" w:color="auto" w:fill="auto"/>
          </w:tcPr>
          <w:p w14:paraId="452DCBD1"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08F0DC02" w14:textId="77777777" w:rsidR="00B17FA0" w:rsidRPr="008B28E7" w:rsidRDefault="00B17FA0" w:rsidP="00FF7EBB">
            <w:pPr>
              <w:jc w:val="both"/>
              <w:rPr>
                <w:sz w:val="24"/>
                <w:szCs w:val="24"/>
              </w:rPr>
            </w:pPr>
          </w:p>
          <w:p w14:paraId="1B34EC5B"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5C331905" w14:textId="75C94041" w:rsidR="00AA666E" w:rsidRDefault="00AA666E" w:rsidP="00FF7EBB">
      <w:pPr>
        <w:jc w:val="both"/>
        <w:rPr>
          <w:sz w:val="24"/>
          <w:szCs w:val="24"/>
        </w:rPr>
      </w:pPr>
    </w:p>
    <w:p w14:paraId="71D9405E" w14:textId="41B87CF3" w:rsidR="005E4CA7" w:rsidRDefault="005E4CA7" w:rsidP="005E4CA7">
      <w:pPr>
        <w:rPr>
          <w:sz w:val="24"/>
          <w:szCs w:val="24"/>
        </w:rPr>
      </w:pPr>
      <w:r w:rsidRPr="005E4CA7">
        <w:rPr>
          <w:sz w:val="24"/>
          <w:szCs w:val="24"/>
        </w:rPr>
        <w:t>The last year has given me significant opportunities to grow as a professional, I have worked within 3 roles across 2 local authorities which has forced me to adapt as the teams differed quite substantially. I have managed a complex case load that has required me to push myself to be able to achieve the best possible outcome for every individual I have worked with. I have continued to identify areas of work I need to improve upon and have undertaken relevant training courses that support the learning needs I previously identified so that my knowledge and skill base is continually improved and I remain fit to practice (Social Care Wales, 2017). This includes training on mental health, mental capacity and best interests, outcomes focused and collaborative working, substance misuse, child protection and safeguarding.</w:t>
      </w:r>
    </w:p>
    <w:p w14:paraId="5D9E5ECE" w14:textId="77777777" w:rsidR="005E4CA7" w:rsidRPr="005E4CA7" w:rsidRDefault="005E4CA7" w:rsidP="005E4CA7">
      <w:pPr>
        <w:rPr>
          <w:sz w:val="24"/>
          <w:szCs w:val="24"/>
        </w:rPr>
      </w:pPr>
    </w:p>
    <w:p w14:paraId="3687457E" w14:textId="1FA7DE3A" w:rsidR="005E4CA7" w:rsidRDefault="005E4CA7" w:rsidP="005E4CA7">
      <w:pPr>
        <w:rPr>
          <w:sz w:val="24"/>
          <w:szCs w:val="24"/>
        </w:rPr>
      </w:pPr>
      <w:r w:rsidRPr="005E4CA7">
        <w:rPr>
          <w:sz w:val="24"/>
          <w:szCs w:val="24"/>
        </w:rPr>
        <w:t>Varied and complex caseloads have provided ample opportunities to work with capacity issues. This has allowed me to feel confident in my assessment skills and decision making and develop my own style of working. Increased confidence has led to being able to support students and colleagues with capacity and best interests decisions which has enhanced my belief in myself while contributing to the learning needs of others which is in line with the standards set out within the Code of Professional Practice (Social Care Wales, 2017). Deprivation of Liberty Safeguards were in place for some individuals on my case load and I have worked with other professionals to ensure that less restrictive plans were developed so that where appropriate, positive risks were identified and people were given back choice and control.</w:t>
      </w:r>
    </w:p>
    <w:p w14:paraId="0605254D" w14:textId="77777777" w:rsidR="005E4CA7" w:rsidRPr="005E4CA7" w:rsidRDefault="005E4CA7" w:rsidP="005E4CA7">
      <w:pPr>
        <w:rPr>
          <w:sz w:val="24"/>
          <w:szCs w:val="24"/>
        </w:rPr>
      </w:pPr>
    </w:p>
    <w:p w14:paraId="7E81C99D" w14:textId="0E74A05D" w:rsidR="005E4CA7" w:rsidRDefault="005E4CA7" w:rsidP="005E4CA7">
      <w:pPr>
        <w:rPr>
          <w:sz w:val="24"/>
          <w:szCs w:val="24"/>
        </w:rPr>
      </w:pPr>
      <w:r w:rsidRPr="005E4CA7">
        <w:rPr>
          <w:sz w:val="24"/>
          <w:szCs w:val="24"/>
        </w:rPr>
        <w:t xml:space="preserve">I continue to recognise the inevitable power imbalance between individuals and professionals and have found that this ensures I always work in partnership with a person and focus on what matters to them and their wishes and feelings, even if they are unable to make decisions for themselves. The relationship between power and professional knowledge is inevitable and I know that when used constructively and genuinely, it can be of positive benefit as it has allowed me to support individuals to progress and gain greater control over their own lives. Understanding this is paramount to practice and ensures social work values are always upheld (Thompson, 2009). </w:t>
      </w:r>
    </w:p>
    <w:p w14:paraId="2B38DBC4" w14:textId="77777777" w:rsidR="005E4CA7" w:rsidRPr="005E4CA7" w:rsidRDefault="005E4CA7" w:rsidP="005E4CA7">
      <w:pPr>
        <w:rPr>
          <w:sz w:val="24"/>
          <w:szCs w:val="24"/>
        </w:rPr>
      </w:pPr>
    </w:p>
    <w:p w14:paraId="542079E1" w14:textId="158A0386" w:rsidR="005E4CA7" w:rsidRDefault="005E4CA7" w:rsidP="005E4CA7">
      <w:pPr>
        <w:rPr>
          <w:sz w:val="24"/>
          <w:szCs w:val="24"/>
        </w:rPr>
      </w:pPr>
      <w:r w:rsidRPr="005E4CA7">
        <w:rPr>
          <w:sz w:val="24"/>
          <w:szCs w:val="24"/>
        </w:rPr>
        <w:t xml:space="preserve">Hospital discharge has provided me with the perfect environment for multidisciplinary working and opportunities to build professional relationships. Collaborative working was difficult to </w:t>
      </w:r>
      <w:r w:rsidRPr="005E4CA7">
        <w:rPr>
          <w:sz w:val="24"/>
          <w:szCs w:val="24"/>
        </w:rPr>
        <w:lastRenderedPageBreak/>
        <w:t xml:space="preserve">achieve and I have come across many challenges within practice due to working alongside varied professionals with differing values, views and ideas. I naturally acquired a way to professionally challenge which led to the promotion of collaborative working as it opened a channel of discussion to work towards achieving the best possible outcome. I found that other professionals stopped viewing themselves as the expert and became more sensitive to the views of others and were more willing and open so that barriers could be broken down (Marks, 2010). Wilson et al (2011) also highlight the levels of complexity involved with collaborative working, stating that effective practice will only be achieved when working in full partnership. </w:t>
      </w:r>
    </w:p>
    <w:p w14:paraId="6AB5EEBD" w14:textId="77777777" w:rsidR="00667E2B" w:rsidRPr="005E4CA7" w:rsidRDefault="00667E2B" w:rsidP="005E4CA7">
      <w:pPr>
        <w:rPr>
          <w:sz w:val="24"/>
          <w:szCs w:val="24"/>
        </w:rPr>
      </w:pPr>
    </w:p>
    <w:p w14:paraId="7CF091AA" w14:textId="78ABDBE4" w:rsidR="005E4CA7" w:rsidRDefault="005E4CA7" w:rsidP="005E4CA7">
      <w:pPr>
        <w:rPr>
          <w:sz w:val="24"/>
          <w:szCs w:val="24"/>
        </w:rPr>
      </w:pPr>
      <w:r w:rsidRPr="005E4CA7">
        <w:rPr>
          <w:sz w:val="24"/>
          <w:szCs w:val="24"/>
        </w:rPr>
        <w:t xml:space="preserve">Working within a Community Mental Health Team emphasised how valuable integration is as health and social care professionals worked alongside each other with common goals. This environment allowed me to develop understanding of the roles of others, new skills and new perspectives as well as gaining a lot of knowledge relating to mental health legislation such as the Mental Health (Wales) Measure 2010, diagnosis and the uses of therapy and medication for treatment. I have identified that I would like to complete my Approved Mental Health Practitioner training in the future so that I am able to challenge myself, enhance my skills and further my learning. </w:t>
      </w:r>
    </w:p>
    <w:p w14:paraId="741F9F35" w14:textId="77777777" w:rsidR="002D0275" w:rsidRPr="005E4CA7" w:rsidRDefault="002D0275" w:rsidP="005E4CA7">
      <w:pPr>
        <w:rPr>
          <w:sz w:val="24"/>
          <w:szCs w:val="24"/>
        </w:rPr>
      </w:pPr>
    </w:p>
    <w:p w14:paraId="34111A4C" w14:textId="55BF7D92" w:rsidR="005E4CA7" w:rsidRDefault="005E4CA7" w:rsidP="005E4CA7">
      <w:pPr>
        <w:rPr>
          <w:sz w:val="24"/>
          <w:szCs w:val="24"/>
        </w:rPr>
      </w:pPr>
      <w:r w:rsidRPr="005E4CA7">
        <w:rPr>
          <w:sz w:val="24"/>
          <w:szCs w:val="24"/>
        </w:rPr>
        <w:t xml:space="preserve">Despite only just settling within a new team, towards the end of the year I was informed that I would be moving teams and due to being peripatetic, had no control over this decision. This caused me to reflect on how individuals must feel when their situations are changed and decisions are made for them and not with them and how I could now relate to this. I have had to learn new processes and navigate new IT systems as well as develop an understanding of the area I now work within and the available resources and services. This has meant I have been unable to gain experience within children’s services and feel this is still an important area I need to develop if I am to become a practitioner that is experienced and truly holistic. </w:t>
      </w:r>
    </w:p>
    <w:p w14:paraId="2E413B42" w14:textId="77777777" w:rsidR="00D77A4E" w:rsidRPr="005E4CA7" w:rsidRDefault="00D77A4E" w:rsidP="005E4CA7">
      <w:pPr>
        <w:rPr>
          <w:sz w:val="24"/>
          <w:szCs w:val="24"/>
        </w:rPr>
      </w:pPr>
    </w:p>
    <w:p w14:paraId="0F2AB30C" w14:textId="77777777" w:rsidR="005E4CA7" w:rsidRPr="005E4CA7" w:rsidRDefault="005E4CA7" w:rsidP="005E4CA7">
      <w:pPr>
        <w:rPr>
          <w:sz w:val="24"/>
          <w:szCs w:val="24"/>
        </w:rPr>
      </w:pPr>
      <w:r w:rsidRPr="005E4CA7">
        <w:rPr>
          <w:sz w:val="24"/>
          <w:szCs w:val="24"/>
        </w:rPr>
        <w:t>Effective social work leaves a mark on a person’s life that changes it for the better. The most accurate way to judge how effective my practice has become has been the response I have had from the people I have worked with. I have often felt overwhelmed and underconfident by the challenges I have faced, however, reflection has given me the opportunity to see that I can achieve what matters most to a person. Genuine and often unexpected feedback from others, such as the feedback received from my observation, has been the most powerful tool to ensure I am able to reflect upon and realise what I have achieved. This evidences that you cannot empower others if you do not feel empowered yourself (McCray, 2013).</w:t>
      </w:r>
    </w:p>
    <w:p w14:paraId="4E26E36C" w14:textId="77777777" w:rsidR="00D77A4E" w:rsidRDefault="00D77A4E" w:rsidP="005E4CA7">
      <w:pPr>
        <w:rPr>
          <w:sz w:val="24"/>
          <w:szCs w:val="24"/>
        </w:rPr>
      </w:pPr>
    </w:p>
    <w:p w14:paraId="74239A3D" w14:textId="178B1810" w:rsidR="005E4CA7" w:rsidRPr="00D77A4E" w:rsidRDefault="005E4CA7" w:rsidP="005E4CA7">
      <w:pPr>
        <w:rPr>
          <w:b/>
          <w:sz w:val="24"/>
          <w:szCs w:val="24"/>
        </w:rPr>
      </w:pPr>
      <w:r w:rsidRPr="00D77A4E">
        <w:rPr>
          <w:b/>
          <w:sz w:val="24"/>
          <w:szCs w:val="24"/>
        </w:rPr>
        <w:t>Word Count - 876</w:t>
      </w:r>
    </w:p>
    <w:p w14:paraId="44B30310" w14:textId="77777777" w:rsidR="00430DF7" w:rsidRPr="008B28E7" w:rsidRDefault="00430DF7" w:rsidP="00FF7EBB">
      <w:pPr>
        <w:jc w:val="both"/>
        <w:rPr>
          <w:sz w:val="24"/>
          <w:szCs w:val="24"/>
        </w:rPr>
      </w:pPr>
    </w:p>
    <w:p w14:paraId="2F53BFE4" w14:textId="77777777" w:rsidR="00AA666E" w:rsidRPr="008B28E7" w:rsidRDefault="00AA666E" w:rsidP="00FF7EBB">
      <w:pPr>
        <w:jc w:val="both"/>
        <w:rPr>
          <w:sz w:val="24"/>
          <w:szCs w:val="24"/>
        </w:rPr>
      </w:pPr>
    </w:p>
    <w:p w14:paraId="3AF556F5" w14:textId="77777777" w:rsidR="00AA666E" w:rsidRPr="008B28E7" w:rsidRDefault="00AA666E" w:rsidP="00FF7EBB">
      <w:pPr>
        <w:jc w:val="both"/>
        <w:rPr>
          <w:sz w:val="24"/>
          <w:szCs w:val="24"/>
        </w:rPr>
      </w:pPr>
    </w:p>
    <w:p w14:paraId="7115D9A1" w14:textId="77777777" w:rsidR="00AA666E" w:rsidRPr="008B28E7" w:rsidRDefault="00AA666E" w:rsidP="00FF7EBB">
      <w:pPr>
        <w:jc w:val="both"/>
        <w:rPr>
          <w:sz w:val="24"/>
          <w:szCs w:val="24"/>
        </w:rPr>
      </w:pPr>
    </w:p>
    <w:p w14:paraId="6E4AF384" w14:textId="77777777" w:rsidR="00AA666E" w:rsidRPr="008B28E7" w:rsidRDefault="00AA666E" w:rsidP="00FF7EBB">
      <w:pPr>
        <w:jc w:val="both"/>
        <w:rPr>
          <w:sz w:val="24"/>
          <w:szCs w:val="24"/>
        </w:rPr>
      </w:pPr>
    </w:p>
    <w:p w14:paraId="4C6CFCDF" w14:textId="77777777" w:rsidR="000E38C3" w:rsidRDefault="000E38C3" w:rsidP="00E559CE">
      <w:pPr>
        <w:jc w:val="both"/>
        <w:rPr>
          <w:sz w:val="24"/>
          <w:szCs w:val="24"/>
        </w:rPr>
      </w:pPr>
    </w:p>
    <w:p w14:paraId="0C2DE2D6" w14:textId="77777777" w:rsidR="000E38C3" w:rsidRDefault="000E38C3" w:rsidP="00E559CE">
      <w:pPr>
        <w:jc w:val="both"/>
        <w:rPr>
          <w:sz w:val="24"/>
          <w:szCs w:val="24"/>
        </w:rPr>
      </w:pPr>
    </w:p>
    <w:p w14:paraId="77D63BDD" w14:textId="77777777" w:rsidR="00D77A4E" w:rsidRDefault="00D77A4E" w:rsidP="00E559CE">
      <w:pPr>
        <w:jc w:val="both"/>
        <w:rPr>
          <w:sz w:val="24"/>
          <w:szCs w:val="24"/>
        </w:rPr>
      </w:pPr>
    </w:p>
    <w:p w14:paraId="4DEA9F47" w14:textId="4A8F55AA" w:rsidR="00E559CE" w:rsidRPr="00B17FA0" w:rsidRDefault="00E559CE" w:rsidP="00E559CE">
      <w:pPr>
        <w:jc w:val="both"/>
        <w:rPr>
          <w:sz w:val="24"/>
          <w:szCs w:val="24"/>
        </w:rPr>
      </w:pPr>
      <w:r w:rsidRPr="00B17FA0">
        <w:rPr>
          <w:sz w:val="24"/>
          <w:szCs w:val="24"/>
        </w:rPr>
        <w:lastRenderedPageBreak/>
        <w:t xml:space="preserve">Please record in the table below the dates </w:t>
      </w:r>
      <w:r>
        <w:rPr>
          <w:sz w:val="24"/>
          <w:szCs w:val="24"/>
        </w:rPr>
        <w:t>of each consolidation programme workshop</w:t>
      </w:r>
      <w:r w:rsidRPr="00B17FA0">
        <w:rPr>
          <w:sz w:val="24"/>
          <w:szCs w:val="24"/>
        </w:rPr>
        <w:t xml:space="preserve"> you attended.  </w:t>
      </w:r>
    </w:p>
    <w:p w14:paraId="3CED56E3"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125D1B24" w14:textId="77777777" w:rsidTr="00B94443">
        <w:tc>
          <w:tcPr>
            <w:tcW w:w="5094" w:type="dxa"/>
          </w:tcPr>
          <w:p w14:paraId="782B121C"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2762BF99"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61578658" w14:textId="77777777" w:rsidTr="00B94443">
        <w:tc>
          <w:tcPr>
            <w:tcW w:w="5094" w:type="dxa"/>
          </w:tcPr>
          <w:p w14:paraId="18E6DD4B" w14:textId="77777777" w:rsidR="00E559CE" w:rsidRPr="00B17FA0" w:rsidRDefault="00E559CE" w:rsidP="00B94443">
            <w:pPr>
              <w:jc w:val="both"/>
              <w:rPr>
                <w:sz w:val="24"/>
                <w:szCs w:val="24"/>
              </w:rPr>
            </w:pPr>
            <w:r w:rsidRPr="00B17FA0">
              <w:rPr>
                <w:sz w:val="24"/>
                <w:szCs w:val="24"/>
              </w:rPr>
              <w:t>1</w:t>
            </w:r>
          </w:p>
        </w:tc>
        <w:tc>
          <w:tcPr>
            <w:tcW w:w="5094" w:type="dxa"/>
          </w:tcPr>
          <w:p w14:paraId="6BC435F9" w14:textId="2F2564E9" w:rsidR="00E559CE" w:rsidRPr="00B17FA0" w:rsidRDefault="00D77A4E" w:rsidP="00B94443">
            <w:pPr>
              <w:jc w:val="both"/>
              <w:rPr>
                <w:sz w:val="24"/>
                <w:szCs w:val="24"/>
              </w:rPr>
            </w:pPr>
            <w:r>
              <w:rPr>
                <w:sz w:val="24"/>
                <w:szCs w:val="24"/>
              </w:rPr>
              <w:t>20/03/2018</w:t>
            </w:r>
          </w:p>
        </w:tc>
      </w:tr>
      <w:tr w:rsidR="00E559CE" w:rsidRPr="00B17FA0" w14:paraId="2EF6CD6F" w14:textId="77777777" w:rsidTr="00B94443">
        <w:tc>
          <w:tcPr>
            <w:tcW w:w="5094" w:type="dxa"/>
          </w:tcPr>
          <w:p w14:paraId="75C9C597" w14:textId="77777777" w:rsidR="00E559CE" w:rsidRPr="00B17FA0" w:rsidRDefault="00E559CE" w:rsidP="00B94443">
            <w:pPr>
              <w:jc w:val="both"/>
              <w:rPr>
                <w:sz w:val="24"/>
                <w:szCs w:val="24"/>
              </w:rPr>
            </w:pPr>
            <w:r w:rsidRPr="00B17FA0">
              <w:rPr>
                <w:sz w:val="24"/>
                <w:szCs w:val="24"/>
              </w:rPr>
              <w:t>2</w:t>
            </w:r>
          </w:p>
        </w:tc>
        <w:tc>
          <w:tcPr>
            <w:tcW w:w="5094" w:type="dxa"/>
          </w:tcPr>
          <w:p w14:paraId="58AE3A13" w14:textId="59F118C2" w:rsidR="00E559CE" w:rsidRPr="00B17FA0" w:rsidRDefault="0096407C" w:rsidP="00B94443">
            <w:pPr>
              <w:jc w:val="both"/>
              <w:rPr>
                <w:sz w:val="24"/>
                <w:szCs w:val="24"/>
              </w:rPr>
            </w:pPr>
            <w:r>
              <w:rPr>
                <w:sz w:val="24"/>
                <w:szCs w:val="24"/>
              </w:rPr>
              <w:t>05/06/2018</w:t>
            </w:r>
          </w:p>
        </w:tc>
      </w:tr>
      <w:tr w:rsidR="00E559CE" w:rsidRPr="00B17FA0" w14:paraId="19E1DAD6" w14:textId="77777777" w:rsidTr="00B94443">
        <w:tc>
          <w:tcPr>
            <w:tcW w:w="5094" w:type="dxa"/>
          </w:tcPr>
          <w:p w14:paraId="4D33EFB1" w14:textId="77777777" w:rsidR="00E559CE" w:rsidRPr="00B17FA0" w:rsidRDefault="00E559CE" w:rsidP="00B94443">
            <w:pPr>
              <w:jc w:val="both"/>
              <w:rPr>
                <w:sz w:val="24"/>
                <w:szCs w:val="24"/>
              </w:rPr>
            </w:pPr>
            <w:r w:rsidRPr="00B17FA0">
              <w:rPr>
                <w:sz w:val="24"/>
                <w:szCs w:val="24"/>
              </w:rPr>
              <w:t>3</w:t>
            </w:r>
          </w:p>
        </w:tc>
        <w:tc>
          <w:tcPr>
            <w:tcW w:w="5094" w:type="dxa"/>
          </w:tcPr>
          <w:p w14:paraId="5C7F475E" w14:textId="299412BE" w:rsidR="00E559CE" w:rsidRPr="00B17FA0" w:rsidRDefault="0096407C" w:rsidP="00B94443">
            <w:pPr>
              <w:jc w:val="both"/>
              <w:rPr>
                <w:sz w:val="24"/>
                <w:szCs w:val="24"/>
              </w:rPr>
            </w:pPr>
            <w:r>
              <w:rPr>
                <w:sz w:val="24"/>
                <w:szCs w:val="24"/>
              </w:rPr>
              <w:t>31/07/2018</w:t>
            </w:r>
          </w:p>
        </w:tc>
      </w:tr>
      <w:tr w:rsidR="00E559CE" w:rsidRPr="008B28E7" w14:paraId="25E3B0B8" w14:textId="77777777" w:rsidTr="00B94443">
        <w:tc>
          <w:tcPr>
            <w:tcW w:w="5094" w:type="dxa"/>
          </w:tcPr>
          <w:p w14:paraId="0894F69F" w14:textId="77777777" w:rsidR="00E559CE" w:rsidRPr="00B17FA0" w:rsidRDefault="00E559CE" w:rsidP="00B94443">
            <w:pPr>
              <w:jc w:val="both"/>
              <w:rPr>
                <w:sz w:val="24"/>
                <w:szCs w:val="24"/>
              </w:rPr>
            </w:pPr>
            <w:r w:rsidRPr="00B17FA0">
              <w:rPr>
                <w:sz w:val="24"/>
                <w:szCs w:val="24"/>
              </w:rPr>
              <w:t>4</w:t>
            </w:r>
          </w:p>
        </w:tc>
        <w:tc>
          <w:tcPr>
            <w:tcW w:w="5094" w:type="dxa"/>
          </w:tcPr>
          <w:p w14:paraId="55C5F20D" w14:textId="0EFF8918" w:rsidR="00E559CE" w:rsidRPr="00B17FA0" w:rsidRDefault="0096407C" w:rsidP="00B94443">
            <w:pPr>
              <w:jc w:val="both"/>
              <w:rPr>
                <w:sz w:val="24"/>
                <w:szCs w:val="24"/>
              </w:rPr>
            </w:pPr>
            <w:r>
              <w:rPr>
                <w:sz w:val="24"/>
                <w:szCs w:val="24"/>
              </w:rPr>
              <w:t>13/11/2018</w:t>
            </w:r>
          </w:p>
        </w:tc>
      </w:tr>
    </w:tbl>
    <w:p w14:paraId="2AFF4E13" w14:textId="77777777" w:rsidR="00E559CE" w:rsidRPr="008B28E7" w:rsidRDefault="00E559CE" w:rsidP="00E559CE">
      <w:pPr>
        <w:jc w:val="both"/>
        <w:rPr>
          <w:sz w:val="24"/>
          <w:szCs w:val="24"/>
        </w:rPr>
      </w:pPr>
    </w:p>
    <w:p w14:paraId="1F62F078" w14:textId="77777777" w:rsidR="000E38C3" w:rsidRDefault="00E559CE" w:rsidP="00E559CE">
      <w:pPr>
        <w:jc w:val="both"/>
        <w:rPr>
          <w:sz w:val="24"/>
          <w:szCs w:val="24"/>
        </w:rPr>
      </w:pPr>
      <w:r>
        <w:rPr>
          <w:sz w:val="24"/>
          <w:szCs w:val="24"/>
        </w:rPr>
        <w:t>Notes</w:t>
      </w:r>
      <w:r w:rsidRPr="008B28E7">
        <w:rPr>
          <w:sz w:val="24"/>
          <w:szCs w:val="24"/>
        </w:rPr>
        <w:t xml:space="preserve"> </w:t>
      </w:r>
    </w:p>
    <w:p w14:paraId="4DBB9133" w14:textId="1137F8A2" w:rsidR="00AA666E" w:rsidRDefault="00AA666E" w:rsidP="00E559CE">
      <w:pPr>
        <w:jc w:val="both"/>
        <w:rPr>
          <w:sz w:val="24"/>
          <w:szCs w:val="24"/>
        </w:rPr>
      </w:pPr>
    </w:p>
    <w:p w14:paraId="2B4A1B52" w14:textId="5506E2AB" w:rsidR="004D4CE3" w:rsidRDefault="004D4CE3" w:rsidP="00E559CE">
      <w:pPr>
        <w:jc w:val="both"/>
        <w:rPr>
          <w:sz w:val="24"/>
          <w:szCs w:val="24"/>
        </w:rPr>
      </w:pPr>
    </w:p>
    <w:p w14:paraId="043297B6" w14:textId="23F2CF93" w:rsidR="004D4CE3" w:rsidRDefault="004D4CE3" w:rsidP="00E559CE">
      <w:pPr>
        <w:jc w:val="both"/>
        <w:rPr>
          <w:sz w:val="24"/>
          <w:szCs w:val="24"/>
        </w:rPr>
      </w:pPr>
    </w:p>
    <w:p w14:paraId="3512058E" w14:textId="0F6BF98C" w:rsidR="004D4CE3" w:rsidRDefault="004D4CE3" w:rsidP="00E559CE">
      <w:pPr>
        <w:jc w:val="both"/>
        <w:rPr>
          <w:sz w:val="24"/>
          <w:szCs w:val="24"/>
        </w:rPr>
      </w:pPr>
    </w:p>
    <w:p w14:paraId="3C5124FC" w14:textId="1004A912" w:rsidR="004D4CE3" w:rsidRDefault="004D4CE3" w:rsidP="00E559CE">
      <w:pPr>
        <w:jc w:val="both"/>
        <w:rPr>
          <w:sz w:val="24"/>
          <w:szCs w:val="24"/>
        </w:rPr>
      </w:pPr>
    </w:p>
    <w:p w14:paraId="4E7BE507" w14:textId="77777777" w:rsidR="004D4CE3" w:rsidRPr="008B28E7" w:rsidRDefault="004D4CE3"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261EBD5" w14:textId="77777777" w:rsidTr="0093018C">
        <w:tc>
          <w:tcPr>
            <w:tcW w:w="10188" w:type="dxa"/>
          </w:tcPr>
          <w:p w14:paraId="2FBE3FD3" w14:textId="675E166B"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r w:rsidR="00F32ABA">
              <w:rPr>
                <w:b/>
                <w:color w:val="auto"/>
                <w:sz w:val="24"/>
                <w:szCs w:val="24"/>
              </w:rPr>
              <w:t>– Local Authority A</w:t>
            </w:r>
          </w:p>
          <w:p w14:paraId="30A34384" w14:textId="77777777" w:rsidR="00B17FA0" w:rsidRPr="008B28E7" w:rsidRDefault="00B17FA0" w:rsidP="00FF7EBB">
            <w:pPr>
              <w:jc w:val="both"/>
              <w:rPr>
                <w:sz w:val="24"/>
                <w:szCs w:val="24"/>
              </w:rPr>
            </w:pPr>
          </w:p>
        </w:tc>
      </w:tr>
      <w:tr w:rsidR="0065276E" w:rsidRPr="008B28E7" w14:paraId="1A4E342E" w14:textId="77777777" w:rsidTr="0093018C">
        <w:tc>
          <w:tcPr>
            <w:tcW w:w="10188" w:type="dxa"/>
          </w:tcPr>
          <w:p w14:paraId="01A10BCC" w14:textId="77777777" w:rsidR="00AE134C" w:rsidRPr="008B28E7"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tc>
      </w:tr>
    </w:tbl>
    <w:p w14:paraId="4534937C" w14:textId="77777777" w:rsidR="00092970" w:rsidRDefault="00092970" w:rsidP="00FF7EBB">
      <w:pPr>
        <w:jc w:val="both"/>
        <w:rPr>
          <w:sz w:val="24"/>
          <w:szCs w:val="24"/>
        </w:rPr>
      </w:pPr>
    </w:p>
    <w:p w14:paraId="59A18BAC" w14:textId="5D0A4B02" w:rsidR="00F32ABA" w:rsidRDefault="00F32ABA" w:rsidP="00F32ABA">
      <w:pPr>
        <w:rPr>
          <w:sz w:val="24"/>
          <w:szCs w:val="22"/>
        </w:rPr>
      </w:pPr>
      <w:r>
        <w:rPr>
          <w:sz w:val="24"/>
          <w:szCs w:val="22"/>
        </w:rPr>
        <w:t xml:space="preserve">I was line manager </w:t>
      </w:r>
      <w:r w:rsidRPr="00F32ABA">
        <w:rPr>
          <w:sz w:val="24"/>
          <w:szCs w:val="22"/>
        </w:rPr>
        <w:t xml:space="preserve">and </w:t>
      </w:r>
      <w:r w:rsidR="00693A59">
        <w:rPr>
          <w:sz w:val="24"/>
          <w:szCs w:val="22"/>
        </w:rPr>
        <w:t>m</w:t>
      </w:r>
      <w:r w:rsidRPr="00F32ABA">
        <w:rPr>
          <w:sz w:val="24"/>
          <w:szCs w:val="22"/>
        </w:rPr>
        <w:t xml:space="preserve">entor for </w:t>
      </w:r>
      <w:r>
        <w:rPr>
          <w:sz w:val="24"/>
          <w:szCs w:val="22"/>
        </w:rPr>
        <w:t>the learner</w:t>
      </w:r>
      <w:r w:rsidRPr="00F32ABA">
        <w:rPr>
          <w:sz w:val="24"/>
          <w:szCs w:val="22"/>
        </w:rPr>
        <w:t xml:space="preserve"> which encompassed t</w:t>
      </w:r>
      <w:r>
        <w:rPr>
          <w:sz w:val="24"/>
          <w:szCs w:val="22"/>
        </w:rPr>
        <w:t xml:space="preserve">he first few months of the CPEL </w:t>
      </w:r>
      <w:r w:rsidRPr="00F32ABA">
        <w:rPr>
          <w:sz w:val="24"/>
          <w:szCs w:val="22"/>
        </w:rPr>
        <w:t xml:space="preserve">Consolidation of Social Work Practice, prior to her transfer to </w:t>
      </w:r>
      <w:r>
        <w:rPr>
          <w:sz w:val="24"/>
          <w:szCs w:val="22"/>
        </w:rPr>
        <w:t>another local authority</w:t>
      </w:r>
      <w:r w:rsidRPr="00F32ABA">
        <w:rPr>
          <w:sz w:val="24"/>
          <w:szCs w:val="22"/>
        </w:rPr>
        <w:t>.</w:t>
      </w:r>
    </w:p>
    <w:p w14:paraId="2CDC76E9" w14:textId="77777777" w:rsidR="00F32ABA" w:rsidRPr="00F32ABA" w:rsidRDefault="00F32ABA" w:rsidP="00F32ABA">
      <w:pPr>
        <w:rPr>
          <w:sz w:val="24"/>
          <w:szCs w:val="22"/>
        </w:rPr>
      </w:pPr>
    </w:p>
    <w:p w14:paraId="0F6D0143" w14:textId="546D3700" w:rsidR="00F32ABA" w:rsidRDefault="00F32ABA" w:rsidP="00F32ABA">
      <w:pPr>
        <w:rPr>
          <w:sz w:val="24"/>
          <w:szCs w:val="22"/>
        </w:rPr>
      </w:pPr>
      <w:r>
        <w:rPr>
          <w:sz w:val="24"/>
          <w:szCs w:val="22"/>
        </w:rPr>
        <w:t>The learner was</w:t>
      </w:r>
      <w:r w:rsidRPr="00F32ABA">
        <w:rPr>
          <w:sz w:val="24"/>
          <w:szCs w:val="22"/>
        </w:rPr>
        <w:t xml:space="preserve"> employed as </w:t>
      </w:r>
      <w:r>
        <w:rPr>
          <w:sz w:val="24"/>
          <w:szCs w:val="22"/>
        </w:rPr>
        <w:t xml:space="preserve">the </w:t>
      </w:r>
      <w:r w:rsidRPr="00F32ABA">
        <w:rPr>
          <w:sz w:val="24"/>
          <w:szCs w:val="22"/>
        </w:rPr>
        <w:t>Psychiatr</w:t>
      </w:r>
      <w:r>
        <w:rPr>
          <w:sz w:val="24"/>
          <w:szCs w:val="22"/>
        </w:rPr>
        <w:t>y of Old Age Social Worker in a</w:t>
      </w:r>
      <w:r w:rsidRPr="00F32ABA">
        <w:rPr>
          <w:sz w:val="24"/>
          <w:szCs w:val="22"/>
        </w:rPr>
        <w:t>n adult services team which had experienced numerous changes</w:t>
      </w:r>
      <w:r>
        <w:rPr>
          <w:sz w:val="24"/>
          <w:szCs w:val="22"/>
        </w:rPr>
        <w:t>. During this time, the learner</w:t>
      </w:r>
      <w:r w:rsidRPr="00F32ABA">
        <w:rPr>
          <w:sz w:val="24"/>
          <w:szCs w:val="22"/>
        </w:rPr>
        <w:t xml:space="preserve"> demonstrated willin</w:t>
      </w:r>
      <w:r>
        <w:rPr>
          <w:sz w:val="24"/>
          <w:szCs w:val="22"/>
        </w:rPr>
        <w:t>gness and ability to adapt, flexibility and worked in collaboration with service users</w:t>
      </w:r>
      <w:r w:rsidR="003C6BC3">
        <w:rPr>
          <w:sz w:val="24"/>
          <w:szCs w:val="22"/>
        </w:rPr>
        <w:t>,</w:t>
      </w:r>
      <w:r>
        <w:rPr>
          <w:sz w:val="24"/>
          <w:szCs w:val="22"/>
        </w:rPr>
        <w:t xml:space="preserve"> their </w:t>
      </w:r>
      <w:proofErr w:type="spellStart"/>
      <w:r>
        <w:rPr>
          <w:sz w:val="24"/>
          <w:szCs w:val="22"/>
        </w:rPr>
        <w:t>carers</w:t>
      </w:r>
      <w:proofErr w:type="spellEnd"/>
      <w:r>
        <w:rPr>
          <w:sz w:val="24"/>
          <w:szCs w:val="22"/>
        </w:rPr>
        <w:t xml:space="preserve"> and famil</w:t>
      </w:r>
      <w:r w:rsidR="003C6BC3">
        <w:rPr>
          <w:sz w:val="24"/>
          <w:szCs w:val="22"/>
        </w:rPr>
        <w:t>ies</w:t>
      </w:r>
      <w:r w:rsidRPr="00F32ABA">
        <w:rPr>
          <w:sz w:val="24"/>
          <w:szCs w:val="22"/>
        </w:rPr>
        <w:t>, professionals and other agencies to ensure that the needs of those she worked with were met.</w:t>
      </w:r>
    </w:p>
    <w:p w14:paraId="31A33BD2" w14:textId="77777777" w:rsidR="00F32ABA" w:rsidRPr="00F32ABA" w:rsidRDefault="00F32ABA" w:rsidP="00F32ABA">
      <w:pPr>
        <w:rPr>
          <w:sz w:val="24"/>
          <w:szCs w:val="22"/>
        </w:rPr>
      </w:pPr>
    </w:p>
    <w:p w14:paraId="2A61D7FC" w14:textId="4C996B3C" w:rsidR="00F32ABA" w:rsidRDefault="00F32ABA" w:rsidP="00F32ABA">
      <w:pPr>
        <w:rPr>
          <w:sz w:val="24"/>
          <w:szCs w:val="22"/>
        </w:rPr>
      </w:pPr>
      <w:r>
        <w:rPr>
          <w:sz w:val="24"/>
          <w:szCs w:val="22"/>
        </w:rPr>
        <w:t>The learner</w:t>
      </w:r>
      <w:r w:rsidRPr="00F32ABA">
        <w:rPr>
          <w:sz w:val="24"/>
          <w:szCs w:val="22"/>
        </w:rPr>
        <w:t xml:space="preserve"> joined the team as a newly qualified social worker and she has grown in</w:t>
      </w:r>
      <w:r>
        <w:rPr>
          <w:sz w:val="24"/>
          <w:szCs w:val="22"/>
        </w:rPr>
        <w:t xml:space="preserve"> confidence and ability as her k</w:t>
      </w:r>
      <w:r w:rsidRPr="00F32ABA">
        <w:rPr>
          <w:sz w:val="24"/>
          <w:szCs w:val="22"/>
        </w:rPr>
        <w:t xml:space="preserve">nowledge and skills base have developed in practice. </w:t>
      </w:r>
      <w:r>
        <w:rPr>
          <w:sz w:val="24"/>
          <w:szCs w:val="22"/>
        </w:rPr>
        <w:t>The learner</w:t>
      </w:r>
      <w:r w:rsidRPr="00F32ABA">
        <w:rPr>
          <w:sz w:val="24"/>
          <w:szCs w:val="22"/>
        </w:rPr>
        <w:t xml:space="preserve"> has carried a varied and at times, complex case load to include hospital discharges,</w:t>
      </w:r>
      <w:r>
        <w:rPr>
          <w:sz w:val="24"/>
          <w:szCs w:val="22"/>
        </w:rPr>
        <w:t xml:space="preserve"> </w:t>
      </w:r>
      <w:r w:rsidRPr="00F32ABA">
        <w:rPr>
          <w:sz w:val="24"/>
          <w:szCs w:val="22"/>
        </w:rPr>
        <w:t>continuing healthcare funding, s</w:t>
      </w:r>
      <w:r>
        <w:rPr>
          <w:sz w:val="24"/>
          <w:szCs w:val="22"/>
        </w:rPr>
        <w:t xml:space="preserve">afeguarding, mental capacity </w:t>
      </w:r>
      <w:r w:rsidRPr="00F32ABA">
        <w:rPr>
          <w:sz w:val="24"/>
          <w:szCs w:val="22"/>
        </w:rPr>
        <w:t>and case</w:t>
      </w:r>
      <w:r>
        <w:rPr>
          <w:sz w:val="24"/>
          <w:szCs w:val="22"/>
        </w:rPr>
        <w:t>s</w:t>
      </w:r>
      <w:r w:rsidRPr="00F32ABA">
        <w:rPr>
          <w:sz w:val="24"/>
          <w:szCs w:val="22"/>
        </w:rPr>
        <w:t xml:space="preserve"> which have also encompassed the interface between </w:t>
      </w:r>
      <w:r>
        <w:rPr>
          <w:sz w:val="24"/>
          <w:szCs w:val="22"/>
        </w:rPr>
        <w:t>the mental capacity act</w:t>
      </w:r>
      <w:r w:rsidRPr="00F32ABA">
        <w:rPr>
          <w:sz w:val="24"/>
          <w:szCs w:val="22"/>
        </w:rPr>
        <w:t xml:space="preserve"> and the mental health act. Some of these cases had proved to challenge more experienced workers, this never fazed </w:t>
      </w:r>
      <w:r>
        <w:rPr>
          <w:sz w:val="24"/>
          <w:szCs w:val="22"/>
        </w:rPr>
        <w:t>the learner</w:t>
      </w:r>
      <w:r w:rsidRPr="00F32ABA">
        <w:rPr>
          <w:sz w:val="24"/>
          <w:szCs w:val="22"/>
        </w:rPr>
        <w:t>.</w:t>
      </w:r>
    </w:p>
    <w:p w14:paraId="51214820" w14:textId="77777777" w:rsidR="00F32ABA" w:rsidRPr="00F32ABA" w:rsidRDefault="00F32ABA" w:rsidP="00F32ABA">
      <w:pPr>
        <w:rPr>
          <w:sz w:val="24"/>
          <w:szCs w:val="22"/>
        </w:rPr>
      </w:pPr>
    </w:p>
    <w:p w14:paraId="67D5C81D" w14:textId="4F6D9493" w:rsidR="00F32ABA" w:rsidRDefault="00F32ABA" w:rsidP="00EC4963">
      <w:pPr>
        <w:rPr>
          <w:sz w:val="24"/>
          <w:szCs w:val="22"/>
        </w:rPr>
      </w:pPr>
      <w:r w:rsidRPr="00F32ABA">
        <w:rPr>
          <w:sz w:val="24"/>
          <w:szCs w:val="22"/>
        </w:rPr>
        <w:t xml:space="preserve">In practice, </w:t>
      </w:r>
      <w:r>
        <w:rPr>
          <w:sz w:val="24"/>
          <w:szCs w:val="22"/>
        </w:rPr>
        <w:t>the learner</w:t>
      </w:r>
      <w:r w:rsidRPr="00F32ABA">
        <w:rPr>
          <w:sz w:val="24"/>
          <w:szCs w:val="22"/>
        </w:rPr>
        <w:t xml:space="preserve"> has shown drive, motivation, tenacity and an ability to</w:t>
      </w:r>
      <w:r>
        <w:rPr>
          <w:sz w:val="24"/>
          <w:szCs w:val="22"/>
        </w:rPr>
        <w:t xml:space="preserve"> challenge stigma, stereotyping</w:t>
      </w:r>
      <w:r w:rsidRPr="00F32ABA">
        <w:rPr>
          <w:sz w:val="24"/>
          <w:szCs w:val="22"/>
        </w:rPr>
        <w:t xml:space="preserve">, </w:t>
      </w:r>
      <w:r w:rsidR="00883289" w:rsidRPr="00F32ABA">
        <w:rPr>
          <w:sz w:val="24"/>
          <w:szCs w:val="22"/>
        </w:rPr>
        <w:t>and restrictive and / or</w:t>
      </w:r>
      <w:r w:rsidRPr="00F32ABA">
        <w:rPr>
          <w:sz w:val="24"/>
          <w:szCs w:val="22"/>
        </w:rPr>
        <w:t xml:space="preserve"> oppressive/discriminatory practice where appropriate. </w:t>
      </w:r>
      <w:r>
        <w:rPr>
          <w:sz w:val="24"/>
          <w:szCs w:val="22"/>
        </w:rPr>
        <w:t>The learner</w:t>
      </w:r>
      <w:r w:rsidRPr="00F32ABA">
        <w:rPr>
          <w:sz w:val="24"/>
          <w:szCs w:val="22"/>
        </w:rPr>
        <w:t xml:space="preserve"> is able to work alone and with others. Her work is always thorough and comp</w:t>
      </w:r>
      <w:r>
        <w:rPr>
          <w:sz w:val="24"/>
          <w:szCs w:val="22"/>
        </w:rPr>
        <w:t>l</w:t>
      </w:r>
      <w:r w:rsidRPr="00F32ABA">
        <w:rPr>
          <w:sz w:val="24"/>
          <w:szCs w:val="22"/>
        </w:rPr>
        <w:t xml:space="preserve">eted to a high standard. Her assessments have been based on evidence and research to back up her </w:t>
      </w:r>
      <w:r w:rsidRPr="00F32ABA">
        <w:rPr>
          <w:sz w:val="24"/>
          <w:szCs w:val="22"/>
        </w:rPr>
        <w:lastRenderedPageBreak/>
        <w:t>arguments for defensible decision-making and she made good use of supervision to discuss cases, practice and areas that could be developed.</w:t>
      </w:r>
    </w:p>
    <w:p w14:paraId="39E9A817" w14:textId="77777777" w:rsidR="00EC4963" w:rsidRPr="00F32ABA" w:rsidRDefault="00EC4963" w:rsidP="00EC4963">
      <w:pPr>
        <w:rPr>
          <w:sz w:val="24"/>
          <w:szCs w:val="22"/>
        </w:rPr>
      </w:pPr>
    </w:p>
    <w:p w14:paraId="0F6AF1D4" w14:textId="7D609C60" w:rsidR="00F32ABA" w:rsidRPr="00F32ABA" w:rsidRDefault="00F32ABA" w:rsidP="00F32ABA">
      <w:pPr>
        <w:rPr>
          <w:sz w:val="24"/>
          <w:szCs w:val="22"/>
        </w:rPr>
      </w:pPr>
      <w:r>
        <w:rPr>
          <w:sz w:val="24"/>
          <w:szCs w:val="22"/>
        </w:rPr>
        <w:t>The learner</w:t>
      </w:r>
      <w:r w:rsidRPr="00F32ABA">
        <w:rPr>
          <w:sz w:val="24"/>
          <w:szCs w:val="22"/>
        </w:rPr>
        <w:t xml:space="preserve"> has consistently shown an ability to work with individuals in a strengths-based, person-centred way to ensure that the person has been kept at the heart of the assessment and the best possible outcomes for them reached. </w:t>
      </w:r>
    </w:p>
    <w:p w14:paraId="14CC1E12" w14:textId="77777777" w:rsidR="00F32ABA" w:rsidRPr="00F32ABA" w:rsidRDefault="00F32ABA" w:rsidP="00F32ABA">
      <w:pPr>
        <w:rPr>
          <w:sz w:val="24"/>
          <w:szCs w:val="22"/>
        </w:rPr>
      </w:pPr>
    </w:p>
    <w:p w14:paraId="75AA5A06" w14:textId="561E72F4" w:rsidR="00F32ABA" w:rsidRPr="00F32ABA" w:rsidRDefault="00F32ABA" w:rsidP="00F32ABA">
      <w:pPr>
        <w:rPr>
          <w:sz w:val="24"/>
          <w:szCs w:val="22"/>
        </w:rPr>
      </w:pPr>
      <w:r w:rsidRPr="00F32ABA">
        <w:rPr>
          <w:sz w:val="24"/>
          <w:szCs w:val="22"/>
        </w:rPr>
        <w:t xml:space="preserve">To acknowledge this, </w:t>
      </w:r>
      <w:r>
        <w:rPr>
          <w:sz w:val="24"/>
          <w:szCs w:val="22"/>
        </w:rPr>
        <w:t>the learner’s</w:t>
      </w:r>
      <w:r w:rsidRPr="00F32ABA">
        <w:rPr>
          <w:sz w:val="24"/>
          <w:szCs w:val="22"/>
        </w:rPr>
        <w:t xml:space="preserve"> good practice was recognised within the team and she was nominated for an award at BASW Social Work Awards in which she was a finalist. </w:t>
      </w:r>
    </w:p>
    <w:p w14:paraId="0D0ACD67" w14:textId="77777777" w:rsidR="008B28E7" w:rsidRPr="00F32ABA" w:rsidRDefault="008B28E7" w:rsidP="00FF7EBB">
      <w:pPr>
        <w:jc w:val="both"/>
        <w:rPr>
          <w:sz w:val="28"/>
          <w:szCs w:val="24"/>
        </w:rPr>
      </w:pPr>
    </w:p>
    <w:p w14:paraId="39AA1601" w14:textId="77777777" w:rsidR="004D4CE3" w:rsidRPr="00462EAB" w:rsidRDefault="004D4CE3" w:rsidP="004D4CE3">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32ABA" w:rsidRPr="008B28E7" w14:paraId="409C3AE5" w14:textId="77777777" w:rsidTr="00F32ABA">
        <w:tc>
          <w:tcPr>
            <w:tcW w:w="10188" w:type="dxa"/>
          </w:tcPr>
          <w:p w14:paraId="2A9630D5" w14:textId="343B3615" w:rsidR="00F32ABA" w:rsidRDefault="00F32ABA" w:rsidP="00F32ABA">
            <w:pPr>
              <w:jc w:val="both"/>
              <w:rPr>
                <w:b/>
                <w:color w:val="auto"/>
                <w:sz w:val="24"/>
                <w:szCs w:val="24"/>
              </w:rPr>
            </w:pPr>
            <w:r w:rsidRPr="008B28E7">
              <w:rPr>
                <w:b/>
                <w:color w:val="auto"/>
                <w:sz w:val="24"/>
                <w:szCs w:val="24"/>
              </w:rPr>
              <w:t>Mentor</w:t>
            </w:r>
            <w:r>
              <w:rPr>
                <w:b/>
                <w:color w:val="auto"/>
                <w:sz w:val="24"/>
                <w:szCs w:val="24"/>
              </w:rPr>
              <w:t>’</w:t>
            </w:r>
            <w:r w:rsidRPr="008B28E7">
              <w:rPr>
                <w:b/>
                <w:color w:val="auto"/>
                <w:sz w:val="24"/>
                <w:szCs w:val="24"/>
              </w:rPr>
              <w:t xml:space="preserve">s comments </w:t>
            </w:r>
            <w:r>
              <w:rPr>
                <w:b/>
                <w:color w:val="auto"/>
                <w:sz w:val="24"/>
                <w:szCs w:val="24"/>
              </w:rPr>
              <w:t>– Local Authority B</w:t>
            </w:r>
          </w:p>
          <w:p w14:paraId="5EDC32F8" w14:textId="77777777" w:rsidR="00F32ABA" w:rsidRPr="008B28E7" w:rsidRDefault="00F32ABA" w:rsidP="00F32ABA">
            <w:pPr>
              <w:jc w:val="both"/>
              <w:rPr>
                <w:sz w:val="24"/>
                <w:szCs w:val="24"/>
              </w:rPr>
            </w:pPr>
          </w:p>
        </w:tc>
      </w:tr>
      <w:tr w:rsidR="00F32ABA" w:rsidRPr="008B28E7" w14:paraId="54449F9C" w14:textId="77777777" w:rsidTr="00F32ABA">
        <w:tc>
          <w:tcPr>
            <w:tcW w:w="10188" w:type="dxa"/>
          </w:tcPr>
          <w:p w14:paraId="448C451F" w14:textId="77777777" w:rsidR="00F32ABA" w:rsidRPr="008B28E7" w:rsidRDefault="00F32ABA" w:rsidP="00F32ABA">
            <w:pPr>
              <w:jc w:val="both"/>
              <w:rPr>
                <w:color w:val="auto"/>
                <w:sz w:val="24"/>
                <w:szCs w:val="24"/>
              </w:rPr>
            </w:pPr>
            <w:r w:rsidRPr="00B17FA0">
              <w:rPr>
                <w:color w:val="auto"/>
                <w:sz w:val="24"/>
                <w:szCs w:val="24"/>
              </w:rPr>
              <w:t xml:space="preserve">Please comment </w:t>
            </w:r>
            <w:r>
              <w:rPr>
                <w:color w:val="auto"/>
                <w:sz w:val="24"/>
                <w:szCs w:val="24"/>
              </w:rPr>
              <w:t xml:space="preserve">fully </w:t>
            </w:r>
            <w:r w:rsidRPr="00B17FA0">
              <w:rPr>
                <w:color w:val="auto"/>
                <w:sz w:val="24"/>
                <w:szCs w:val="24"/>
              </w:rPr>
              <w:t>on the learner’s development over the duration of the whole programme. Reflect on information provided by the learner in section 2 at the outset of the programme and the later perspective given at section</w:t>
            </w:r>
            <w:r>
              <w:rPr>
                <w:color w:val="auto"/>
                <w:sz w:val="24"/>
                <w:szCs w:val="24"/>
              </w:rPr>
              <w:t xml:space="preserve"> 6</w:t>
            </w:r>
            <w:r w:rsidRPr="00B17FA0">
              <w:rPr>
                <w:color w:val="auto"/>
                <w:sz w:val="24"/>
                <w:szCs w:val="24"/>
              </w:rPr>
              <w:t>.</w:t>
            </w:r>
            <w:r w:rsidRPr="008B28E7">
              <w:rPr>
                <w:color w:val="auto"/>
                <w:sz w:val="24"/>
                <w:szCs w:val="24"/>
              </w:rPr>
              <w:t xml:space="preserve"> </w:t>
            </w:r>
            <w:r>
              <w:rPr>
                <w:color w:val="auto"/>
                <w:sz w:val="24"/>
                <w:szCs w:val="24"/>
              </w:rPr>
              <w:t>Where you have seen or discussed feedback from individuals using services, families or carers, you are encouraged to comment on this with regard to the learner’s development.</w:t>
            </w:r>
          </w:p>
        </w:tc>
      </w:tr>
    </w:tbl>
    <w:p w14:paraId="4D1AF5A9" w14:textId="77777777" w:rsidR="004D4CE3" w:rsidRDefault="004D4CE3" w:rsidP="004D4CE3">
      <w:pPr>
        <w:jc w:val="both"/>
        <w:rPr>
          <w:sz w:val="24"/>
          <w:szCs w:val="24"/>
        </w:rPr>
      </w:pPr>
    </w:p>
    <w:p w14:paraId="251151D9" w14:textId="77777777" w:rsidR="008B28E7" w:rsidRDefault="008B28E7" w:rsidP="00FF7EBB">
      <w:pPr>
        <w:jc w:val="both"/>
        <w:rPr>
          <w:sz w:val="24"/>
          <w:szCs w:val="24"/>
        </w:rPr>
      </w:pPr>
    </w:p>
    <w:p w14:paraId="54B4D89F" w14:textId="322EAE58" w:rsidR="00F32ABA" w:rsidRPr="00462EAB" w:rsidRDefault="00F32ABA" w:rsidP="00F32ABA">
      <w:pPr>
        <w:suppressAutoHyphens/>
        <w:overflowPunct/>
        <w:autoSpaceDE/>
        <w:adjustRightInd/>
        <w:spacing w:after="200" w:line="276" w:lineRule="auto"/>
        <w:rPr>
          <w:rFonts w:eastAsia="Calibri"/>
          <w:color w:val="auto"/>
          <w:sz w:val="24"/>
          <w:szCs w:val="24"/>
          <w:lang w:eastAsia="en-US"/>
        </w:rPr>
      </w:pPr>
      <w:r>
        <w:rPr>
          <w:rFonts w:eastAsia="Calibri"/>
          <w:color w:val="auto"/>
          <w:sz w:val="24"/>
          <w:szCs w:val="24"/>
          <w:lang w:eastAsia="en-US"/>
        </w:rPr>
        <w:t>The learner</w:t>
      </w:r>
      <w:r w:rsidRPr="00462EAB">
        <w:rPr>
          <w:rFonts w:eastAsia="Calibri"/>
          <w:color w:val="auto"/>
          <w:sz w:val="24"/>
          <w:szCs w:val="24"/>
          <w:lang w:eastAsia="en-US"/>
        </w:rPr>
        <w:t xml:space="preserve"> came to the Community Mental Health Team with a real enthusiasm to learn and develop her practice. She has developed professional relationships with her colleagues in the CMHT, with the service users, carers and outside agencies. </w:t>
      </w:r>
      <w:r>
        <w:rPr>
          <w:rFonts w:eastAsia="Calibri"/>
          <w:color w:val="auto"/>
          <w:sz w:val="24"/>
          <w:szCs w:val="24"/>
          <w:lang w:eastAsia="en-US"/>
        </w:rPr>
        <w:t xml:space="preserve">The </w:t>
      </w:r>
      <w:r>
        <w:rPr>
          <w:sz w:val="24"/>
          <w:szCs w:val="22"/>
        </w:rPr>
        <w:t>learner</w:t>
      </w:r>
      <w:r w:rsidRPr="00462EAB">
        <w:rPr>
          <w:rFonts w:eastAsia="Calibri"/>
          <w:color w:val="auto"/>
          <w:sz w:val="24"/>
          <w:szCs w:val="24"/>
          <w:lang w:eastAsia="en-US"/>
        </w:rPr>
        <w:t xml:space="preserve"> wanted to learn and develop so she looked for consultation in supervision, consultation from other colleagues both internally and externally. </w:t>
      </w:r>
      <w:r>
        <w:rPr>
          <w:rFonts w:eastAsia="Calibri"/>
          <w:color w:val="auto"/>
          <w:sz w:val="24"/>
          <w:szCs w:val="24"/>
          <w:lang w:eastAsia="en-US"/>
        </w:rPr>
        <w:t>The learner</w:t>
      </w:r>
      <w:r w:rsidRPr="00462EAB">
        <w:rPr>
          <w:rFonts w:eastAsia="Calibri"/>
          <w:color w:val="auto"/>
          <w:sz w:val="24"/>
          <w:szCs w:val="24"/>
          <w:lang w:eastAsia="en-US"/>
        </w:rPr>
        <w:t xml:space="preserve"> uses supervision effectively; she continually evaluates and reflects on her practice. As part of </w:t>
      </w:r>
      <w:r>
        <w:rPr>
          <w:rFonts w:eastAsia="Calibri"/>
          <w:color w:val="auto"/>
          <w:sz w:val="24"/>
          <w:szCs w:val="24"/>
          <w:lang w:eastAsia="en-US"/>
        </w:rPr>
        <w:t>the learner’s</w:t>
      </w:r>
      <w:r w:rsidRPr="00462EAB">
        <w:rPr>
          <w:rFonts w:eastAsia="Calibri"/>
          <w:color w:val="auto"/>
          <w:sz w:val="24"/>
          <w:szCs w:val="24"/>
          <w:lang w:eastAsia="en-US"/>
        </w:rPr>
        <w:t xml:space="preserve"> role as a Care Coordinator she manages and prioritises her work and completes all paperwork and distributes to relevant support network as in compliance with the agency policies and procedures. </w:t>
      </w:r>
      <w:r>
        <w:rPr>
          <w:rFonts w:eastAsia="Calibri"/>
          <w:color w:val="auto"/>
          <w:sz w:val="24"/>
          <w:szCs w:val="24"/>
          <w:lang w:eastAsia="en-US"/>
        </w:rPr>
        <w:t>The learner’s</w:t>
      </w:r>
      <w:r w:rsidRPr="00462EAB">
        <w:rPr>
          <w:rFonts w:eastAsia="Calibri"/>
          <w:color w:val="auto"/>
          <w:sz w:val="24"/>
          <w:szCs w:val="24"/>
          <w:lang w:eastAsia="en-US"/>
        </w:rPr>
        <w:t xml:space="preserve"> case recordings are of a very good standard and, most importantly, are up to date.</w:t>
      </w:r>
    </w:p>
    <w:p w14:paraId="38E724ED" w14:textId="2BA3749F" w:rsidR="00F32ABA" w:rsidRPr="00462EAB" w:rsidRDefault="00F32ABA" w:rsidP="00F32ABA">
      <w:pPr>
        <w:suppressAutoHyphens/>
        <w:overflowPunct/>
        <w:autoSpaceDE/>
        <w:adjustRightInd/>
        <w:spacing w:after="200" w:line="276" w:lineRule="auto"/>
        <w:rPr>
          <w:rFonts w:eastAsia="Calibri"/>
          <w:color w:val="auto"/>
          <w:sz w:val="24"/>
          <w:szCs w:val="24"/>
          <w:lang w:eastAsia="en-US"/>
        </w:rPr>
      </w:pPr>
      <w:r>
        <w:rPr>
          <w:rFonts w:eastAsia="Calibri"/>
          <w:color w:val="auto"/>
          <w:sz w:val="24"/>
          <w:szCs w:val="24"/>
          <w:lang w:eastAsia="en-US"/>
        </w:rPr>
        <w:t xml:space="preserve">The </w:t>
      </w:r>
      <w:r>
        <w:rPr>
          <w:sz w:val="24"/>
          <w:szCs w:val="22"/>
        </w:rPr>
        <w:t>learner</w:t>
      </w:r>
      <w:r w:rsidRPr="00462EAB">
        <w:rPr>
          <w:rFonts w:eastAsia="Calibri"/>
          <w:color w:val="auto"/>
          <w:sz w:val="24"/>
          <w:szCs w:val="24"/>
          <w:lang w:eastAsia="en-US"/>
        </w:rPr>
        <w:t xml:space="preserve"> has taken responsibility for her own professional development; whenever she feels her knowledge is inadequate, she seeks information from her colleagues or read</w:t>
      </w:r>
      <w:r>
        <w:rPr>
          <w:rFonts w:eastAsia="Calibri"/>
          <w:color w:val="auto"/>
          <w:sz w:val="24"/>
          <w:szCs w:val="24"/>
          <w:lang w:eastAsia="en-US"/>
        </w:rPr>
        <w:t>s</w:t>
      </w:r>
      <w:r w:rsidRPr="00462EAB">
        <w:rPr>
          <w:rFonts w:eastAsia="Calibri"/>
          <w:color w:val="auto"/>
          <w:sz w:val="24"/>
          <w:szCs w:val="24"/>
          <w:lang w:eastAsia="en-US"/>
        </w:rPr>
        <w:t xml:space="preserve"> around the subj</w:t>
      </w:r>
      <w:r>
        <w:rPr>
          <w:rFonts w:eastAsia="Calibri"/>
          <w:color w:val="auto"/>
          <w:sz w:val="24"/>
          <w:szCs w:val="24"/>
          <w:lang w:eastAsia="en-US"/>
        </w:rPr>
        <w:t xml:space="preserve">ect. The </w:t>
      </w:r>
      <w:r>
        <w:rPr>
          <w:sz w:val="24"/>
          <w:szCs w:val="22"/>
        </w:rPr>
        <w:t>learner</w:t>
      </w:r>
      <w:r>
        <w:rPr>
          <w:rFonts w:eastAsia="Calibri"/>
          <w:color w:val="auto"/>
          <w:sz w:val="24"/>
          <w:szCs w:val="24"/>
          <w:lang w:eastAsia="en-US"/>
        </w:rPr>
        <w:t xml:space="preserve"> has attended various</w:t>
      </w:r>
      <w:r w:rsidRPr="00462EAB">
        <w:rPr>
          <w:rFonts w:eastAsia="Calibri"/>
          <w:color w:val="auto"/>
          <w:sz w:val="24"/>
          <w:szCs w:val="24"/>
          <w:lang w:eastAsia="en-US"/>
        </w:rPr>
        <w:t xml:space="preserve"> courses in order to gain knowledge of Mental Illness</w:t>
      </w:r>
      <w:r>
        <w:rPr>
          <w:rFonts w:eastAsia="Calibri"/>
          <w:color w:val="auto"/>
          <w:sz w:val="24"/>
          <w:szCs w:val="24"/>
          <w:lang w:eastAsia="en-US"/>
        </w:rPr>
        <w:t xml:space="preserve"> and the relevant legislations.</w:t>
      </w:r>
      <w:r w:rsidRPr="00462EAB">
        <w:rPr>
          <w:rFonts w:eastAsia="Calibri"/>
          <w:color w:val="auto"/>
          <w:sz w:val="24"/>
          <w:szCs w:val="24"/>
          <w:lang w:eastAsia="en-US"/>
        </w:rPr>
        <w:t xml:space="preserve"> Since joining the team I believe that </w:t>
      </w:r>
      <w:r>
        <w:rPr>
          <w:rFonts w:eastAsia="Calibri"/>
          <w:color w:val="auto"/>
          <w:sz w:val="24"/>
          <w:szCs w:val="24"/>
          <w:lang w:eastAsia="en-US"/>
        </w:rPr>
        <w:t>the learner</w:t>
      </w:r>
      <w:r w:rsidRPr="00462EAB">
        <w:rPr>
          <w:rFonts w:eastAsia="Calibri"/>
          <w:color w:val="auto"/>
          <w:sz w:val="24"/>
          <w:szCs w:val="24"/>
          <w:lang w:eastAsia="en-US"/>
        </w:rPr>
        <w:t xml:space="preserve"> has developed her professional identity, taking on new responsibilities and challenges, she is an honest and realistic practitioner with high regard to Social Work values. I believe that Professional development is an on-going process, which I am sure </w:t>
      </w:r>
      <w:r>
        <w:rPr>
          <w:rFonts w:eastAsia="Calibri"/>
          <w:color w:val="auto"/>
          <w:sz w:val="24"/>
          <w:szCs w:val="24"/>
          <w:lang w:eastAsia="en-US"/>
        </w:rPr>
        <w:t>the learner</w:t>
      </w:r>
      <w:r w:rsidRPr="00462EAB">
        <w:rPr>
          <w:rFonts w:eastAsia="Calibri"/>
          <w:color w:val="auto"/>
          <w:sz w:val="24"/>
          <w:szCs w:val="24"/>
          <w:lang w:eastAsia="en-US"/>
        </w:rPr>
        <w:t xml:space="preserve"> will continue to build on throughout her professional career. </w:t>
      </w:r>
      <w:r>
        <w:rPr>
          <w:rFonts w:eastAsia="Calibri"/>
          <w:color w:val="auto"/>
          <w:sz w:val="24"/>
          <w:szCs w:val="24"/>
          <w:lang w:eastAsia="en-US"/>
        </w:rPr>
        <w:t xml:space="preserve">The </w:t>
      </w:r>
      <w:r>
        <w:rPr>
          <w:sz w:val="24"/>
          <w:szCs w:val="22"/>
        </w:rPr>
        <w:t>learner</w:t>
      </w:r>
      <w:r w:rsidRPr="00462EAB">
        <w:rPr>
          <w:rFonts w:eastAsia="Calibri"/>
          <w:color w:val="auto"/>
          <w:sz w:val="24"/>
          <w:szCs w:val="24"/>
          <w:lang w:eastAsia="en-US"/>
        </w:rPr>
        <w:t xml:space="preserve"> has maintained clear records of all her intervention as well as the necessary documentation as required under the CPA process. </w:t>
      </w:r>
      <w:r>
        <w:rPr>
          <w:rFonts w:eastAsia="Calibri"/>
          <w:color w:val="auto"/>
          <w:sz w:val="24"/>
          <w:szCs w:val="24"/>
          <w:lang w:eastAsia="en-US"/>
        </w:rPr>
        <w:t xml:space="preserve">The </w:t>
      </w:r>
      <w:r>
        <w:rPr>
          <w:sz w:val="24"/>
          <w:szCs w:val="22"/>
        </w:rPr>
        <w:t>learner</w:t>
      </w:r>
      <w:r w:rsidRPr="00462EAB">
        <w:rPr>
          <w:rFonts w:eastAsia="Calibri"/>
          <w:color w:val="auto"/>
          <w:sz w:val="24"/>
          <w:szCs w:val="24"/>
          <w:lang w:eastAsia="en-US"/>
        </w:rPr>
        <w:t xml:space="preserve"> has not been afraid to express her views in regard to her clients even when there has been a difference of opinions from experienced practitioner whether they have come from a social care back ground or the health</w:t>
      </w:r>
      <w:r>
        <w:rPr>
          <w:rFonts w:eastAsia="Calibri"/>
          <w:color w:val="auto"/>
          <w:sz w:val="24"/>
          <w:szCs w:val="24"/>
          <w:lang w:eastAsia="en-US"/>
        </w:rPr>
        <w:t>. The learner</w:t>
      </w:r>
      <w:r w:rsidRPr="00462EAB">
        <w:rPr>
          <w:rFonts w:eastAsia="Calibri"/>
          <w:color w:val="auto"/>
          <w:sz w:val="24"/>
          <w:szCs w:val="24"/>
          <w:lang w:eastAsia="en-US"/>
        </w:rPr>
        <w:t xml:space="preserve"> is a keen and committed Social Worker who faces the challenge of working in a CMHT with determination and sensitivity. </w:t>
      </w:r>
    </w:p>
    <w:p w14:paraId="168077C9" w14:textId="58379C22" w:rsidR="00F32ABA" w:rsidRPr="00462EAB" w:rsidRDefault="00F32ABA" w:rsidP="00F32ABA">
      <w:pPr>
        <w:suppressAutoHyphens/>
        <w:overflowPunct/>
        <w:autoSpaceDE/>
        <w:adjustRightInd/>
        <w:spacing w:after="200" w:line="276" w:lineRule="auto"/>
        <w:rPr>
          <w:rFonts w:eastAsia="Calibri"/>
          <w:color w:val="auto"/>
          <w:sz w:val="24"/>
          <w:szCs w:val="24"/>
          <w:lang w:eastAsia="en-US"/>
        </w:rPr>
      </w:pPr>
      <w:r w:rsidRPr="00462EAB">
        <w:rPr>
          <w:rFonts w:eastAsia="Calibri"/>
          <w:color w:val="auto"/>
          <w:sz w:val="24"/>
          <w:szCs w:val="24"/>
          <w:lang w:eastAsia="en-US"/>
        </w:rPr>
        <w:lastRenderedPageBreak/>
        <w:t xml:space="preserve">I have been impressed with </w:t>
      </w:r>
      <w:r>
        <w:rPr>
          <w:rFonts w:eastAsia="Calibri"/>
          <w:color w:val="auto"/>
          <w:sz w:val="24"/>
          <w:szCs w:val="24"/>
          <w:lang w:eastAsia="en-US"/>
        </w:rPr>
        <w:t>the learner’s</w:t>
      </w:r>
      <w:r w:rsidRPr="00462EAB">
        <w:rPr>
          <w:rFonts w:eastAsia="Calibri"/>
          <w:color w:val="auto"/>
          <w:sz w:val="24"/>
          <w:szCs w:val="24"/>
          <w:lang w:eastAsia="en-US"/>
        </w:rPr>
        <w:t xml:space="preserve"> commitment to develop her skills and knowledge, she works conscientiously and demonstrates her professional competence during</w:t>
      </w:r>
      <w:r>
        <w:rPr>
          <w:rFonts w:eastAsia="Calibri"/>
          <w:color w:val="auto"/>
          <w:sz w:val="24"/>
          <w:szCs w:val="24"/>
          <w:lang w:eastAsia="en-US"/>
        </w:rPr>
        <w:t xml:space="preserve"> her assessments, which are thoro</w:t>
      </w:r>
      <w:r w:rsidRPr="00462EAB">
        <w:rPr>
          <w:rFonts w:eastAsia="Calibri"/>
          <w:color w:val="auto"/>
          <w:sz w:val="24"/>
          <w:szCs w:val="24"/>
          <w:lang w:eastAsia="en-US"/>
        </w:rPr>
        <w:t xml:space="preserve">ugh and enabled </w:t>
      </w:r>
      <w:r>
        <w:rPr>
          <w:rFonts w:eastAsia="Calibri"/>
          <w:color w:val="auto"/>
          <w:sz w:val="24"/>
          <w:szCs w:val="24"/>
          <w:lang w:eastAsia="en-US"/>
        </w:rPr>
        <w:t>the learner</w:t>
      </w:r>
      <w:r w:rsidRPr="00462EAB">
        <w:rPr>
          <w:rFonts w:eastAsia="Calibri"/>
          <w:color w:val="auto"/>
          <w:sz w:val="24"/>
          <w:szCs w:val="24"/>
          <w:lang w:eastAsia="en-US"/>
        </w:rPr>
        <w:t xml:space="preserve"> to formulate and indeed carry out realistic plans in partnership with service users and other professionals. </w:t>
      </w:r>
      <w:r>
        <w:rPr>
          <w:rFonts w:eastAsia="Calibri"/>
          <w:color w:val="auto"/>
          <w:sz w:val="24"/>
          <w:szCs w:val="24"/>
          <w:lang w:eastAsia="en-US"/>
        </w:rPr>
        <w:t>The learner</w:t>
      </w:r>
      <w:r w:rsidRPr="00462EAB">
        <w:rPr>
          <w:rFonts w:eastAsia="Calibri"/>
          <w:color w:val="auto"/>
          <w:sz w:val="24"/>
          <w:szCs w:val="24"/>
          <w:lang w:eastAsia="en-US"/>
        </w:rPr>
        <w:t xml:space="preserve"> practices within professional boundaries, using Social Work values to guide her judgement and aid her in her work with service users and others.</w:t>
      </w:r>
      <w:r>
        <w:rPr>
          <w:rFonts w:eastAsia="Calibri"/>
          <w:color w:val="auto"/>
          <w:sz w:val="24"/>
          <w:szCs w:val="24"/>
          <w:lang w:eastAsia="en-US"/>
        </w:rPr>
        <w:t xml:space="preserve"> The learner</w:t>
      </w:r>
      <w:r w:rsidRPr="00462EAB">
        <w:rPr>
          <w:rFonts w:eastAsia="Calibri"/>
          <w:color w:val="auto"/>
          <w:sz w:val="24"/>
          <w:szCs w:val="24"/>
          <w:lang w:eastAsia="en-US"/>
        </w:rPr>
        <w:t xml:space="preserve"> has professionally developed her understanding of safeguarding, both for children as well as adults. </w:t>
      </w:r>
      <w:r w:rsidR="002314DF">
        <w:rPr>
          <w:rFonts w:eastAsia="Calibri"/>
          <w:color w:val="auto"/>
          <w:sz w:val="24"/>
          <w:szCs w:val="24"/>
          <w:lang w:eastAsia="en-US"/>
        </w:rPr>
        <w:t>The learner</w:t>
      </w:r>
      <w:r w:rsidRPr="00462EAB">
        <w:rPr>
          <w:rFonts w:eastAsia="Calibri"/>
          <w:color w:val="auto"/>
          <w:sz w:val="24"/>
          <w:szCs w:val="24"/>
          <w:lang w:eastAsia="en-US"/>
        </w:rPr>
        <w:t xml:space="preserve"> has developed upon already existing skills acquired before commencing CPEL, illustrating that she is able to communicate her understanding of information collected verbally, non-verbally and in documentation </w:t>
      </w:r>
    </w:p>
    <w:p w14:paraId="65615580" w14:textId="77777777" w:rsidR="00F32ABA" w:rsidRDefault="00F32ABA" w:rsidP="00FF7EBB">
      <w:pPr>
        <w:jc w:val="both"/>
        <w:rPr>
          <w:sz w:val="24"/>
          <w:szCs w:val="24"/>
        </w:rPr>
      </w:pPr>
    </w:p>
    <w:p w14:paraId="6219F327" w14:textId="77777777" w:rsidR="00F32ABA" w:rsidRDefault="00F32ABA" w:rsidP="00FF7EBB">
      <w:pPr>
        <w:jc w:val="both"/>
        <w:rPr>
          <w:sz w:val="24"/>
          <w:szCs w:val="24"/>
        </w:rPr>
      </w:pPr>
    </w:p>
    <w:p w14:paraId="18920F57" w14:textId="77777777" w:rsidR="00F32ABA" w:rsidRDefault="00F32ABA" w:rsidP="00FF7EBB">
      <w:pPr>
        <w:jc w:val="both"/>
        <w:rPr>
          <w:sz w:val="24"/>
          <w:szCs w:val="24"/>
        </w:rPr>
      </w:pPr>
    </w:p>
    <w:p w14:paraId="36632CDC" w14:textId="77777777" w:rsidR="00F32ABA" w:rsidRDefault="00F32ABA" w:rsidP="00FF7EBB">
      <w:pPr>
        <w:jc w:val="both"/>
        <w:rPr>
          <w:sz w:val="24"/>
          <w:szCs w:val="24"/>
        </w:rPr>
      </w:pPr>
    </w:p>
    <w:p w14:paraId="15BCCCDD" w14:textId="77777777" w:rsidR="00F32ABA" w:rsidRDefault="00F32ABA" w:rsidP="00FF7EBB">
      <w:pPr>
        <w:jc w:val="both"/>
        <w:rPr>
          <w:sz w:val="24"/>
          <w:szCs w:val="24"/>
        </w:rPr>
      </w:pPr>
    </w:p>
    <w:p w14:paraId="070C0511" w14:textId="77777777" w:rsidR="00F32ABA" w:rsidRDefault="00F32ABA" w:rsidP="00FF7EBB">
      <w:pPr>
        <w:jc w:val="both"/>
        <w:rPr>
          <w:sz w:val="24"/>
          <w:szCs w:val="24"/>
        </w:rPr>
      </w:pPr>
    </w:p>
    <w:p w14:paraId="732B1B4A" w14:textId="77777777" w:rsidR="00F32ABA" w:rsidRDefault="00F32ABA" w:rsidP="00FF7EBB">
      <w:pPr>
        <w:jc w:val="both"/>
        <w:rPr>
          <w:sz w:val="24"/>
          <w:szCs w:val="24"/>
        </w:rPr>
      </w:pPr>
    </w:p>
    <w:p w14:paraId="57C2D5F9" w14:textId="77777777" w:rsidR="00F32ABA" w:rsidRDefault="00F32ABA" w:rsidP="00FF7EBB">
      <w:pPr>
        <w:jc w:val="both"/>
        <w:rPr>
          <w:sz w:val="24"/>
          <w:szCs w:val="24"/>
        </w:rPr>
      </w:pPr>
    </w:p>
    <w:p w14:paraId="6897A778" w14:textId="77777777" w:rsidR="00F32ABA" w:rsidRDefault="00F32ABA" w:rsidP="00FF7EBB">
      <w:pPr>
        <w:jc w:val="both"/>
        <w:rPr>
          <w:sz w:val="24"/>
          <w:szCs w:val="24"/>
        </w:rPr>
      </w:pPr>
    </w:p>
    <w:p w14:paraId="1D0083A8" w14:textId="77777777" w:rsidR="00F32ABA" w:rsidRDefault="00F32ABA" w:rsidP="00FF7EBB">
      <w:pPr>
        <w:jc w:val="both"/>
        <w:rPr>
          <w:sz w:val="24"/>
          <w:szCs w:val="24"/>
        </w:rPr>
      </w:pPr>
    </w:p>
    <w:p w14:paraId="37C78E70" w14:textId="77777777" w:rsidR="00F32ABA" w:rsidRDefault="00F32ABA" w:rsidP="00FF7EBB">
      <w:pPr>
        <w:jc w:val="both"/>
        <w:rPr>
          <w:sz w:val="24"/>
          <w:szCs w:val="24"/>
        </w:rPr>
      </w:pPr>
    </w:p>
    <w:p w14:paraId="7DB02052" w14:textId="77777777" w:rsidR="00F32ABA" w:rsidRDefault="00F32ABA" w:rsidP="00FF7EBB">
      <w:pPr>
        <w:jc w:val="both"/>
        <w:rPr>
          <w:sz w:val="24"/>
          <w:szCs w:val="24"/>
        </w:rPr>
      </w:pPr>
    </w:p>
    <w:p w14:paraId="68D4EE7C" w14:textId="77777777" w:rsidR="00F32ABA" w:rsidRDefault="00F32ABA" w:rsidP="00FF7EBB">
      <w:pPr>
        <w:jc w:val="both"/>
        <w:rPr>
          <w:sz w:val="24"/>
          <w:szCs w:val="24"/>
        </w:rPr>
      </w:pPr>
    </w:p>
    <w:p w14:paraId="4BCDFF43" w14:textId="77777777" w:rsidR="00F32ABA" w:rsidRDefault="00F32ABA" w:rsidP="00FF7EBB">
      <w:pPr>
        <w:jc w:val="both"/>
        <w:rPr>
          <w:sz w:val="24"/>
          <w:szCs w:val="24"/>
        </w:rPr>
      </w:pPr>
    </w:p>
    <w:p w14:paraId="38C67C9D" w14:textId="77777777" w:rsidR="00F32ABA" w:rsidRDefault="00F32ABA" w:rsidP="00FF7EBB">
      <w:pPr>
        <w:jc w:val="both"/>
        <w:rPr>
          <w:sz w:val="24"/>
          <w:szCs w:val="24"/>
        </w:rPr>
      </w:pPr>
    </w:p>
    <w:p w14:paraId="31A7739E" w14:textId="77777777" w:rsidR="00F32ABA" w:rsidRDefault="00F32ABA" w:rsidP="00FF7EBB">
      <w:pPr>
        <w:jc w:val="both"/>
        <w:rPr>
          <w:sz w:val="24"/>
          <w:szCs w:val="24"/>
        </w:rPr>
      </w:pPr>
    </w:p>
    <w:p w14:paraId="247DAA2E" w14:textId="77777777" w:rsidR="008B28E7" w:rsidRDefault="008B28E7" w:rsidP="00FF7EBB">
      <w:pPr>
        <w:jc w:val="both"/>
        <w:rPr>
          <w:sz w:val="24"/>
          <w:szCs w:val="24"/>
        </w:rPr>
      </w:pPr>
    </w:p>
    <w:p w14:paraId="03F670F8" w14:textId="77777777" w:rsidR="008B28E7" w:rsidRPr="008B28E7" w:rsidRDefault="008B28E7" w:rsidP="00FF7EBB">
      <w:pPr>
        <w:jc w:val="both"/>
        <w:rPr>
          <w:sz w:val="24"/>
          <w:szCs w:val="24"/>
        </w:rPr>
      </w:pPr>
    </w:p>
    <w:p w14:paraId="20588DCC" w14:textId="77777777" w:rsidR="00E91F62" w:rsidRPr="008B28E7" w:rsidRDefault="00E91F62" w:rsidP="00FF7EBB">
      <w:pPr>
        <w:jc w:val="both"/>
        <w:rPr>
          <w:b/>
          <w:sz w:val="24"/>
          <w:szCs w:val="24"/>
        </w:rPr>
      </w:pPr>
    </w:p>
    <w:p w14:paraId="00448B54" w14:textId="77777777" w:rsidR="000C6FFE" w:rsidRPr="008B28E7" w:rsidRDefault="000C6FFE" w:rsidP="00FF7EBB">
      <w:pPr>
        <w:jc w:val="both"/>
        <w:rPr>
          <w:sz w:val="24"/>
          <w:szCs w:val="24"/>
        </w:rPr>
      </w:pPr>
    </w:p>
    <w:p w14:paraId="60A1BC2D" w14:textId="77777777" w:rsidR="001347F8" w:rsidRPr="008B28E7" w:rsidRDefault="001347F8" w:rsidP="00FF7EBB">
      <w:pPr>
        <w:jc w:val="both"/>
        <w:rPr>
          <w:sz w:val="24"/>
          <w:szCs w:val="24"/>
        </w:rPr>
      </w:pPr>
    </w:p>
    <w:p w14:paraId="37BD0010" w14:textId="77777777" w:rsidR="001347F8" w:rsidRPr="008B28E7" w:rsidRDefault="001347F8" w:rsidP="00FF7EBB">
      <w:pPr>
        <w:jc w:val="both"/>
        <w:rPr>
          <w:sz w:val="24"/>
          <w:szCs w:val="24"/>
        </w:rPr>
      </w:pPr>
    </w:p>
    <w:p w14:paraId="68B83562" w14:textId="77777777" w:rsidR="001347F8" w:rsidRPr="008B28E7" w:rsidRDefault="001347F8" w:rsidP="00FF7EBB">
      <w:pPr>
        <w:jc w:val="both"/>
        <w:rPr>
          <w:sz w:val="24"/>
          <w:szCs w:val="24"/>
        </w:rPr>
      </w:pPr>
    </w:p>
    <w:p w14:paraId="7DE4ED0E" w14:textId="77777777" w:rsidR="001347F8" w:rsidRPr="008B28E7" w:rsidRDefault="001347F8" w:rsidP="00FF7EBB">
      <w:pPr>
        <w:jc w:val="both"/>
        <w:rPr>
          <w:sz w:val="24"/>
          <w:szCs w:val="24"/>
        </w:rPr>
      </w:pPr>
    </w:p>
    <w:p w14:paraId="526726F9" w14:textId="77777777" w:rsidR="001347F8" w:rsidRPr="008B28E7" w:rsidRDefault="001347F8" w:rsidP="00FF7EBB">
      <w:pPr>
        <w:jc w:val="both"/>
        <w:rPr>
          <w:sz w:val="24"/>
          <w:szCs w:val="24"/>
        </w:rPr>
      </w:pPr>
    </w:p>
    <w:p w14:paraId="5A4F0615" w14:textId="77777777" w:rsidR="001347F8" w:rsidRPr="008B28E7" w:rsidRDefault="001347F8" w:rsidP="00FF7EBB">
      <w:pPr>
        <w:jc w:val="both"/>
        <w:rPr>
          <w:sz w:val="24"/>
          <w:szCs w:val="24"/>
        </w:rPr>
      </w:pPr>
    </w:p>
    <w:p w14:paraId="24A9357D" w14:textId="77777777" w:rsidR="001347F8" w:rsidRPr="008B28E7" w:rsidRDefault="001347F8" w:rsidP="00FF7EBB">
      <w:pPr>
        <w:jc w:val="both"/>
        <w:rPr>
          <w:sz w:val="24"/>
          <w:szCs w:val="24"/>
        </w:rPr>
      </w:pPr>
    </w:p>
    <w:p w14:paraId="0A75B86E" w14:textId="77777777" w:rsidR="001347F8" w:rsidRPr="008B28E7" w:rsidRDefault="001347F8" w:rsidP="00FF7EBB">
      <w:pPr>
        <w:jc w:val="both"/>
        <w:rPr>
          <w:sz w:val="24"/>
          <w:szCs w:val="24"/>
        </w:rPr>
      </w:pPr>
    </w:p>
    <w:p w14:paraId="61311A64" w14:textId="77777777" w:rsidR="001347F8" w:rsidRPr="008B28E7" w:rsidRDefault="001347F8" w:rsidP="00FF7EBB">
      <w:pPr>
        <w:jc w:val="both"/>
        <w:rPr>
          <w:sz w:val="24"/>
          <w:szCs w:val="24"/>
        </w:rPr>
      </w:pPr>
    </w:p>
    <w:p w14:paraId="33CE64A4" w14:textId="77777777" w:rsidR="004376C0" w:rsidRDefault="000E38C3" w:rsidP="0093018C">
      <w:pPr>
        <w:keepNext/>
        <w:spacing w:before="240" w:after="60"/>
        <w:jc w:val="center"/>
        <w:rPr>
          <w:b/>
          <w:sz w:val="24"/>
          <w:szCs w:val="24"/>
        </w:rPr>
      </w:pPr>
      <w:r>
        <w:rPr>
          <w:b/>
          <w:sz w:val="24"/>
          <w:szCs w:val="24"/>
        </w:rPr>
        <w:lastRenderedPageBreak/>
        <w:t>S</w:t>
      </w:r>
      <w:r w:rsidR="001347F8" w:rsidRPr="008B28E7">
        <w:rPr>
          <w:b/>
          <w:sz w:val="24"/>
          <w:szCs w:val="24"/>
        </w:rPr>
        <w:t>ect</w:t>
      </w:r>
      <w:r w:rsidR="004376C0" w:rsidRPr="008B28E7">
        <w:rPr>
          <w:b/>
          <w:sz w:val="24"/>
          <w:szCs w:val="24"/>
        </w:rPr>
        <w:t xml:space="preserve">ion </w:t>
      </w:r>
      <w:r w:rsidR="00AE134C">
        <w:rPr>
          <w:b/>
          <w:sz w:val="24"/>
          <w:szCs w:val="24"/>
        </w:rPr>
        <w:t>7</w:t>
      </w:r>
    </w:p>
    <w:p w14:paraId="0FF7BA27" w14:textId="77777777" w:rsidR="004923DA" w:rsidRDefault="004923DA" w:rsidP="00FF7EBB">
      <w:pPr>
        <w:keepNext/>
        <w:spacing w:before="240" w:after="60"/>
        <w:jc w:val="both"/>
        <w:rPr>
          <w:b/>
          <w:sz w:val="24"/>
          <w:szCs w:val="24"/>
        </w:rPr>
      </w:pPr>
      <w:r w:rsidRPr="008B28E7">
        <w:rPr>
          <w:b/>
          <w:sz w:val="24"/>
          <w:szCs w:val="24"/>
        </w:rPr>
        <w:t>Bibliography</w:t>
      </w:r>
    </w:p>
    <w:p w14:paraId="2DAD2417" w14:textId="77777777"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664E497D" w14:textId="77777777" w:rsidR="002B443A" w:rsidRDefault="002B443A" w:rsidP="00FF7EBB">
      <w:pPr>
        <w:jc w:val="both"/>
        <w:rPr>
          <w:b/>
          <w:sz w:val="24"/>
          <w:szCs w:val="24"/>
        </w:rPr>
      </w:pPr>
    </w:p>
    <w:p w14:paraId="11035301" w14:textId="77777777" w:rsidR="00033BE9" w:rsidRDefault="00033BE9" w:rsidP="00033BE9">
      <w:pPr>
        <w:rPr>
          <w:sz w:val="24"/>
          <w:szCs w:val="24"/>
          <w:shd w:val="clear" w:color="auto" w:fill="FFFFFF"/>
        </w:rPr>
      </w:pPr>
      <w:r w:rsidRPr="00033BE9">
        <w:rPr>
          <w:sz w:val="24"/>
          <w:szCs w:val="24"/>
          <w:shd w:val="clear" w:color="auto" w:fill="FFFFFF"/>
        </w:rPr>
        <w:t xml:space="preserve">Ann Craft Trust. (2019) </w:t>
      </w:r>
      <w:r w:rsidRPr="00033BE9">
        <w:rPr>
          <w:i/>
          <w:sz w:val="24"/>
          <w:szCs w:val="24"/>
          <w:shd w:val="clear" w:color="auto" w:fill="FFFFFF"/>
        </w:rPr>
        <w:t xml:space="preserve">Why have different policies and procedures for safeguarding children and adults? </w:t>
      </w:r>
      <w:r w:rsidRPr="00033BE9">
        <w:rPr>
          <w:sz w:val="24"/>
          <w:szCs w:val="24"/>
          <w:shd w:val="clear" w:color="auto" w:fill="FFFFFF"/>
        </w:rPr>
        <w:t xml:space="preserve">Available at: </w:t>
      </w:r>
      <w:hyperlink r:id="rId9" w:history="1">
        <w:r w:rsidRPr="00033BE9">
          <w:rPr>
            <w:rStyle w:val="Hyperlink"/>
            <w:sz w:val="24"/>
            <w:szCs w:val="24"/>
            <w:shd w:val="clear" w:color="auto" w:fill="FFFFFF"/>
          </w:rPr>
          <w:t>https://www.anncrafttrust.org/resources/why-have-different-policies-and-procedures-for-safeguarding-children-and-adults/</w:t>
        </w:r>
      </w:hyperlink>
      <w:r w:rsidRPr="00033BE9">
        <w:rPr>
          <w:sz w:val="24"/>
          <w:szCs w:val="24"/>
          <w:shd w:val="clear" w:color="auto" w:fill="FFFFFF"/>
        </w:rPr>
        <w:t xml:space="preserve"> (Accessed: 5</w:t>
      </w:r>
      <w:r w:rsidRPr="00033BE9">
        <w:rPr>
          <w:sz w:val="24"/>
          <w:szCs w:val="24"/>
          <w:shd w:val="clear" w:color="auto" w:fill="FFFFFF"/>
          <w:vertAlign w:val="superscript"/>
        </w:rPr>
        <w:t>th</w:t>
      </w:r>
      <w:r w:rsidRPr="00033BE9">
        <w:rPr>
          <w:sz w:val="24"/>
          <w:szCs w:val="24"/>
          <w:shd w:val="clear" w:color="auto" w:fill="FFFFFF"/>
        </w:rPr>
        <w:t xml:space="preserve"> January, 2019).</w:t>
      </w:r>
    </w:p>
    <w:p w14:paraId="16219090" w14:textId="77777777" w:rsidR="00033BE9" w:rsidRDefault="00033BE9" w:rsidP="00033BE9">
      <w:pPr>
        <w:rPr>
          <w:sz w:val="24"/>
          <w:szCs w:val="24"/>
          <w:shd w:val="clear" w:color="auto" w:fill="FFFFFF"/>
        </w:rPr>
      </w:pPr>
    </w:p>
    <w:p w14:paraId="28B9208D" w14:textId="47940F73" w:rsidR="00033BE9" w:rsidRPr="00033BE9" w:rsidRDefault="00033BE9" w:rsidP="00033BE9">
      <w:pPr>
        <w:rPr>
          <w:sz w:val="24"/>
          <w:szCs w:val="24"/>
          <w:shd w:val="clear" w:color="auto" w:fill="FFFFFF"/>
        </w:rPr>
      </w:pPr>
      <w:r w:rsidRPr="00033BE9">
        <w:rPr>
          <w:sz w:val="24"/>
          <w:szCs w:val="24"/>
          <w:shd w:val="clear" w:color="auto" w:fill="FFFFFF"/>
        </w:rPr>
        <w:t xml:space="preserve">Bassot, B. (2013) </w:t>
      </w:r>
      <w:r w:rsidRPr="00033BE9">
        <w:rPr>
          <w:i/>
          <w:sz w:val="24"/>
          <w:szCs w:val="24"/>
          <w:shd w:val="clear" w:color="auto" w:fill="FFFFFF"/>
        </w:rPr>
        <w:t>The Reflective Journal</w:t>
      </w:r>
      <w:r w:rsidRPr="00033BE9">
        <w:rPr>
          <w:sz w:val="24"/>
          <w:szCs w:val="24"/>
          <w:shd w:val="clear" w:color="auto" w:fill="FFFFFF"/>
        </w:rPr>
        <w:t xml:space="preserve"> 2</w:t>
      </w:r>
      <w:r w:rsidRPr="00033BE9">
        <w:rPr>
          <w:sz w:val="24"/>
          <w:szCs w:val="24"/>
          <w:shd w:val="clear" w:color="auto" w:fill="FFFFFF"/>
          <w:vertAlign w:val="superscript"/>
        </w:rPr>
        <w:t>nd</w:t>
      </w:r>
      <w:r w:rsidRPr="00033BE9">
        <w:rPr>
          <w:sz w:val="24"/>
          <w:szCs w:val="24"/>
          <w:shd w:val="clear" w:color="auto" w:fill="FFFFFF"/>
        </w:rPr>
        <w:t xml:space="preserve"> ed. London: Palgrave Macmillan</w:t>
      </w:r>
    </w:p>
    <w:p w14:paraId="61228CF9" w14:textId="77777777" w:rsidR="00033BE9" w:rsidRPr="00033BE9" w:rsidRDefault="00033BE9" w:rsidP="00033BE9">
      <w:pPr>
        <w:rPr>
          <w:sz w:val="24"/>
          <w:szCs w:val="24"/>
          <w:shd w:val="clear" w:color="auto" w:fill="FFFFFF"/>
        </w:rPr>
      </w:pPr>
      <w:r w:rsidRPr="00033BE9">
        <w:rPr>
          <w:sz w:val="24"/>
          <w:szCs w:val="24"/>
          <w:shd w:val="clear" w:color="auto" w:fill="FFFFFF"/>
        </w:rPr>
        <w:t xml:space="preserve">Child Law Advice. (2018) </w:t>
      </w:r>
      <w:r w:rsidRPr="00033BE9">
        <w:rPr>
          <w:i/>
          <w:sz w:val="24"/>
          <w:szCs w:val="24"/>
          <w:shd w:val="clear" w:color="auto" w:fill="FFFFFF"/>
        </w:rPr>
        <w:t xml:space="preserve">Police Powers of Protection and Emergency Protection Orders. </w:t>
      </w:r>
      <w:r w:rsidRPr="00033BE9">
        <w:rPr>
          <w:sz w:val="24"/>
          <w:szCs w:val="24"/>
          <w:shd w:val="clear" w:color="auto" w:fill="FFFFFF"/>
        </w:rPr>
        <w:t xml:space="preserve">Available at: </w:t>
      </w:r>
      <w:hyperlink r:id="rId10" w:history="1">
        <w:r w:rsidRPr="00033BE9">
          <w:rPr>
            <w:rStyle w:val="Hyperlink"/>
            <w:sz w:val="24"/>
            <w:szCs w:val="24"/>
            <w:shd w:val="clear" w:color="auto" w:fill="FFFFFF"/>
          </w:rPr>
          <w:t>https://childlawadvice.org.uk/information-pages/police-powers-of-protection-emergency-protection-orders/</w:t>
        </w:r>
      </w:hyperlink>
      <w:r w:rsidRPr="00033BE9">
        <w:rPr>
          <w:sz w:val="24"/>
          <w:szCs w:val="24"/>
          <w:shd w:val="clear" w:color="auto" w:fill="FFFFFF"/>
        </w:rPr>
        <w:t xml:space="preserve"> (Accessed: 18</w:t>
      </w:r>
      <w:r w:rsidRPr="00033BE9">
        <w:rPr>
          <w:sz w:val="24"/>
          <w:szCs w:val="24"/>
          <w:shd w:val="clear" w:color="auto" w:fill="FFFFFF"/>
          <w:vertAlign w:val="superscript"/>
        </w:rPr>
        <w:t>th</w:t>
      </w:r>
      <w:r w:rsidRPr="00033BE9">
        <w:rPr>
          <w:sz w:val="24"/>
          <w:szCs w:val="24"/>
          <w:shd w:val="clear" w:color="auto" w:fill="FFFFFF"/>
        </w:rPr>
        <w:t xml:space="preserve"> December, 2018)</w:t>
      </w:r>
    </w:p>
    <w:p w14:paraId="250F4F57" w14:textId="77777777" w:rsidR="00033BE9" w:rsidRDefault="00033BE9" w:rsidP="00033BE9">
      <w:pPr>
        <w:rPr>
          <w:sz w:val="24"/>
          <w:szCs w:val="24"/>
          <w:shd w:val="clear" w:color="auto" w:fill="FFFFFF"/>
        </w:rPr>
      </w:pPr>
    </w:p>
    <w:p w14:paraId="210596CE" w14:textId="4A0F8658" w:rsidR="00033BE9" w:rsidRDefault="00033BE9" w:rsidP="00D93B8B">
      <w:pPr>
        <w:rPr>
          <w:sz w:val="24"/>
          <w:szCs w:val="24"/>
          <w:shd w:val="clear" w:color="auto" w:fill="FFFFFF"/>
        </w:rPr>
      </w:pPr>
      <w:r w:rsidRPr="00033BE9">
        <w:rPr>
          <w:sz w:val="24"/>
          <w:szCs w:val="24"/>
          <w:shd w:val="clear" w:color="auto" w:fill="FFFFFF"/>
        </w:rPr>
        <w:t xml:space="preserve">Children in Wales. (2008) </w:t>
      </w:r>
      <w:r w:rsidRPr="00033BE9">
        <w:rPr>
          <w:i/>
          <w:sz w:val="24"/>
          <w:szCs w:val="24"/>
          <w:shd w:val="clear" w:color="auto" w:fill="FFFFFF"/>
        </w:rPr>
        <w:t xml:space="preserve">All Wales Child Protection Procedures 2008. </w:t>
      </w:r>
      <w:r w:rsidRPr="00033BE9">
        <w:rPr>
          <w:sz w:val="24"/>
          <w:szCs w:val="24"/>
          <w:shd w:val="clear" w:color="auto" w:fill="FFFFFF"/>
        </w:rPr>
        <w:t xml:space="preserve">Available at: </w:t>
      </w:r>
      <w:hyperlink r:id="rId11" w:history="1">
        <w:r w:rsidRPr="00033BE9">
          <w:rPr>
            <w:rStyle w:val="Hyperlink"/>
            <w:sz w:val="24"/>
            <w:szCs w:val="24"/>
            <w:shd w:val="clear" w:color="auto" w:fill="FFFFFF"/>
          </w:rPr>
          <w:t>http://www.childreninwales.org.uk/policy-document/wales-child-protection-procedures-2008/</w:t>
        </w:r>
      </w:hyperlink>
      <w:r w:rsidRPr="00033BE9">
        <w:rPr>
          <w:sz w:val="24"/>
          <w:szCs w:val="24"/>
          <w:shd w:val="clear" w:color="auto" w:fill="FFFFFF"/>
        </w:rPr>
        <w:t xml:space="preserve"> (Accessed: 12</w:t>
      </w:r>
      <w:r w:rsidRPr="00033BE9">
        <w:rPr>
          <w:sz w:val="24"/>
          <w:szCs w:val="24"/>
          <w:shd w:val="clear" w:color="auto" w:fill="FFFFFF"/>
          <w:vertAlign w:val="superscript"/>
        </w:rPr>
        <w:t>th</w:t>
      </w:r>
      <w:r w:rsidRPr="00033BE9">
        <w:rPr>
          <w:sz w:val="24"/>
          <w:szCs w:val="24"/>
          <w:shd w:val="clear" w:color="auto" w:fill="FFFFFF"/>
        </w:rPr>
        <w:t xml:space="preserve"> December, 2018)</w:t>
      </w:r>
    </w:p>
    <w:p w14:paraId="50A1CAD7" w14:textId="77777777" w:rsidR="00D93B8B" w:rsidRPr="00D93B8B" w:rsidRDefault="00D93B8B" w:rsidP="00D93B8B">
      <w:pPr>
        <w:rPr>
          <w:sz w:val="24"/>
          <w:szCs w:val="24"/>
          <w:shd w:val="clear" w:color="auto" w:fill="FFFFFF"/>
        </w:rPr>
      </w:pPr>
    </w:p>
    <w:p w14:paraId="2BB558FE" w14:textId="57638C2E" w:rsidR="00033BE9" w:rsidRPr="00033BE9" w:rsidRDefault="00033BE9" w:rsidP="00033BE9">
      <w:pPr>
        <w:pStyle w:val="NormalWeb"/>
        <w:spacing w:after="160" w:line="254" w:lineRule="auto"/>
        <w:rPr>
          <w:rFonts w:ascii="Arial" w:eastAsia="Calibri" w:hAnsi="Arial" w:cs="Arial"/>
          <w:color w:val="000000"/>
          <w:sz w:val="24"/>
          <w:szCs w:val="24"/>
          <w:lang w:eastAsia="en-US"/>
        </w:rPr>
      </w:pPr>
      <w:r w:rsidRPr="00033BE9">
        <w:rPr>
          <w:rFonts w:ascii="Arial" w:eastAsia="Calibri" w:hAnsi="Arial" w:cs="Arial"/>
          <w:color w:val="000000"/>
          <w:sz w:val="24"/>
          <w:szCs w:val="24"/>
          <w:lang w:eastAsia="en-US"/>
        </w:rPr>
        <w:t xml:space="preserve">Clements, L. (2014) </w:t>
      </w:r>
      <w:r w:rsidRPr="00033BE9">
        <w:rPr>
          <w:rFonts w:ascii="Arial" w:eastAsia="Calibri" w:hAnsi="Arial" w:cs="Arial"/>
          <w:i/>
          <w:iCs/>
          <w:color w:val="000000"/>
          <w:sz w:val="24"/>
          <w:szCs w:val="24"/>
          <w:lang w:eastAsia="en-US"/>
        </w:rPr>
        <w:t>The Social Services &amp; Well-being (Wales) Act 2014: An overview</w:t>
      </w:r>
      <w:r w:rsidRPr="00033BE9">
        <w:rPr>
          <w:rFonts w:ascii="Arial" w:eastAsia="Calibri" w:hAnsi="Arial" w:cs="Arial"/>
          <w:color w:val="000000"/>
          <w:sz w:val="24"/>
          <w:szCs w:val="24"/>
          <w:lang w:eastAsia="en-US"/>
        </w:rPr>
        <w:t xml:space="preserve">. Available at: </w:t>
      </w:r>
      <w:hyperlink r:id="rId12" w:history="1">
        <w:r w:rsidRPr="00033BE9">
          <w:rPr>
            <w:rStyle w:val="Hyperlink"/>
            <w:rFonts w:ascii="Arial" w:eastAsia="Calibri" w:hAnsi="Arial" w:cs="Arial"/>
            <w:sz w:val="24"/>
            <w:szCs w:val="24"/>
            <w:lang w:eastAsia="en-US"/>
          </w:rPr>
          <w:t>http://www.lukeclements.co.uk/wp-content/uploads/2014/12/SS-Well-being-Act-update-07.pdf</w:t>
        </w:r>
      </w:hyperlink>
      <w:r w:rsidRPr="00033BE9">
        <w:rPr>
          <w:rFonts w:ascii="Arial" w:eastAsia="Calibri" w:hAnsi="Arial" w:cs="Arial"/>
          <w:color w:val="000000"/>
          <w:sz w:val="24"/>
          <w:szCs w:val="24"/>
          <w:lang w:eastAsia="en-US"/>
        </w:rPr>
        <w:t xml:space="preserve"> (Accessed: 12</w:t>
      </w:r>
      <w:r w:rsidRPr="00033BE9">
        <w:rPr>
          <w:rFonts w:ascii="Arial" w:eastAsia="Calibri" w:hAnsi="Arial" w:cs="Arial"/>
          <w:color w:val="000000"/>
          <w:sz w:val="24"/>
          <w:szCs w:val="24"/>
          <w:vertAlign w:val="superscript"/>
          <w:lang w:eastAsia="en-US"/>
        </w:rPr>
        <w:t>th</w:t>
      </w:r>
      <w:r w:rsidRPr="00033BE9">
        <w:rPr>
          <w:rFonts w:ascii="Arial" w:eastAsia="Calibri" w:hAnsi="Arial" w:cs="Arial"/>
          <w:color w:val="000000"/>
          <w:sz w:val="24"/>
          <w:szCs w:val="24"/>
          <w:lang w:eastAsia="en-US"/>
        </w:rPr>
        <w:t xml:space="preserve"> December, 2018)</w:t>
      </w:r>
    </w:p>
    <w:p w14:paraId="6723DCCA" w14:textId="77777777" w:rsidR="00033BE9" w:rsidRPr="00033BE9" w:rsidRDefault="00033BE9" w:rsidP="00033BE9">
      <w:pPr>
        <w:pStyle w:val="NormalWeb"/>
        <w:spacing w:after="160" w:line="254" w:lineRule="auto"/>
        <w:rPr>
          <w:rFonts w:ascii="Arial" w:eastAsia="Calibri" w:hAnsi="Arial" w:cs="Arial"/>
          <w:color w:val="000000"/>
          <w:sz w:val="24"/>
          <w:szCs w:val="24"/>
          <w:lang w:eastAsia="en-US"/>
        </w:rPr>
      </w:pPr>
      <w:r w:rsidRPr="00033BE9">
        <w:rPr>
          <w:rFonts w:ascii="Arial" w:eastAsia="Calibri" w:hAnsi="Arial" w:cs="Arial"/>
          <w:color w:val="000000"/>
          <w:sz w:val="24"/>
          <w:szCs w:val="24"/>
          <w:lang w:eastAsia="en-US"/>
        </w:rPr>
        <w:t>Constable, G. (2013) ‘Reflection as a catalyst for change’</w:t>
      </w:r>
      <w:r w:rsidRPr="00033BE9">
        <w:rPr>
          <w:rFonts w:ascii="Arial" w:hAnsi="Arial" w:cs="Arial"/>
          <w:color w:val="000000"/>
          <w:sz w:val="24"/>
          <w:szCs w:val="24"/>
          <w:shd w:val="clear" w:color="auto" w:fill="FFFFFF"/>
        </w:rPr>
        <w:t xml:space="preserve">, In Knott, C. &amp; Scragg, T. (ed.) </w:t>
      </w:r>
      <w:r w:rsidRPr="00033BE9">
        <w:rPr>
          <w:rFonts w:ascii="Arial" w:hAnsi="Arial" w:cs="Arial"/>
          <w:i/>
          <w:color w:val="000000"/>
          <w:sz w:val="24"/>
          <w:szCs w:val="24"/>
          <w:shd w:val="clear" w:color="auto" w:fill="FFFFFF"/>
        </w:rPr>
        <w:t xml:space="preserve">Reflective practice in social work </w:t>
      </w:r>
      <w:r w:rsidRPr="00033BE9">
        <w:rPr>
          <w:rFonts w:ascii="Arial" w:hAnsi="Arial" w:cs="Arial"/>
          <w:color w:val="000000"/>
          <w:sz w:val="24"/>
          <w:szCs w:val="24"/>
          <w:shd w:val="clear" w:color="auto" w:fill="FFFFFF"/>
        </w:rPr>
        <w:t>3</w:t>
      </w:r>
      <w:r w:rsidRPr="00033BE9">
        <w:rPr>
          <w:rFonts w:ascii="Arial" w:hAnsi="Arial" w:cs="Arial"/>
          <w:color w:val="000000"/>
          <w:sz w:val="24"/>
          <w:szCs w:val="24"/>
          <w:shd w:val="clear" w:color="auto" w:fill="FFFFFF"/>
          <w:vertAlign w:val="superscript"/>
        </w:rPr>
        <w:t>rd</w:t>
      </w:r>
      <w:r w:rsidRPr="00033BE9">
        <w:rPr>
          <w:rFonts w:ascii="Arial" w:hAnsi="Arial" w:cs="Arial"/>
          <w:color w:val="000000"/>
          <w:sz w:val="24"/>
          <w:szCs w:val="24"/>
          <w:shd w:val="clear" w:color="auto" w:fill="FFFFFF"/>
        </w:rPr>
        <w:t xml:space="preserve"> ed. Exeter: Learning Matters.</w:t>
      </w:r>
    </w:p>
    <w:p w14:paraId="65DA2D63" w14:textId="77777777" w:rsidR="00033BE9" w:rsidRPr="00033BE9" w:rsidRDefault="00033BE9" w:rsidP="00033BE9">
      <w:pPr>
        <w:rPr>
          <w:sz w:val="24"/>
          <w:szCs w:val="24"/>
          <w:shd w:val="clear" w:color="auto" w:fill="FFFFFF"/>
        </w:rPr>
      </w:pPr>
      <w:r w:rsidRPr="00033BE9">
        <w:rPr>
          <w:sz w:val="24"/>
          <w:szCs w:val="24"/>
          <w:shd w:val="clear" w:color="auto" w:fill="FFFFFF"/>
        </w:rPr>
        <w:t xml:space="preserve">Cunningham, G. (2004) ‘Supervision and governance’, In Statham, D. (ed) </w:t>
      </w:r>
      <w:r w:rsidRPr="00033BE9">
        <w:rPr>
          <w:i/>
          <w:sz w:val="24"/>
          <w:szCs w:val="24"/>
          <w:shd w:val="clear" w:color="auto" w:fill="FFFFFF"/>
        </w:rPr>
        <w:t xml:space="preserve">Managing front line practice in social care. </w:t>
      </w:r>
      <w:r w:rsidRPr="00033BE9">
        <w:rPr>
          <w:sz w:val="24"/>
          <w:szCs w:val="24"/>
          <w:shd w:val="clear" w:color="auto" w:fill="FFFFFF"/>
        </w:rPr>
        <w:t>London: Jessica Kingsley Publishers.</w:t>
      </w:r>
    </w:p>
    <w:p w14:paraId="6CC7500C" w14:textId="77777777" w:rsidR="00033BE9" w:rsidRDefault="00033BE9" w:rsidP="00033BE9">
      <w:pPr>
        <w:rPr>
          <w:sz w:val="24"/>
          <w:szCs w:val="24"/>
          <w:shd w:val="clear" w:color="auto" w:fill="FFFFFF"/>
        </w:rPr>
      </w:pPr>
    </w:p>
    <w:p w14:paraId="7E0C2067" w14:textId="6E772B5C" w:rsidR="00033BE9" w:rsidRPr="00033BE9" w:rsidRDefault="00033BE9" w:rsidP="00033BE9">
      <w:pPr>
        <w:rPr>
          <w:sz w:val="24"/>
          <w:szCs w:val="24"/>
          <w:shd w:val="clear" w:color="auto" w:fill="FFFFFF"/>
        </w:rPr>
      </w:pPr>
      <w:r w:rsidRPr="00033BE9">
        <w:rPr>
          <w:sz w:val="24"/>
          <w:szCs w:val="24"/>
          <w:shd w:val="clear" w:color="auto" w:fill="FFFFFF"/>
        </w:rPr>
        <w:t xml:space="preserve">Department for Constitutional Affairs. (2007) </w:t>
      </w:r>
      <w:r w:rsidRPr="00033BE9">
        <w:rPr>
          <w:i/>
          <w:sz w:val="24"/>
          <w:szCs w:val="24"/>
          <w:shd w:val="clear" w:color="auto" w:fill="FFFFFF"/>
        </w:rPr>
        <w:t>Mental Capacity Act Code of Practice</w:t>
      </w:r>
      <w:r w:rsidRPr="00033BE9">
        <w:rPr>
          <w:sz w:val="24"/>
          <w:szCs w:val="24"/>
          <w:shd w:val="clear" w:color="auto" w:fill="FFFFFF"/>
        </w:rPr>
        <w:t>. United Kingdom: The Stationary Office.</w:t>
      </w:r>
    </w:p>
    <w:p w14:paraId="49B3B4D1" w14:textId="77777777" w:rsidR="00D93B8B" w:rsidRDefault="00D93B8B" w:rsidP="00033BE9">
      <w:pPr>
        <w:rPr>
          <w:sz w:val="24"/>
          <w:szCs w:val="24"/>
          <w:shd w:val="clear" w:color="auto" w:fill="FFFFFF"/>
        </w:rPr>
      </w:pPr>
    </w:p>
    <w:p w14:paraId="32440FC5" w14:textId="00048D77" w:rsidR="00033BE9" w:rsidRPr="00033BE9" w:rsidRDefault="00033BE9" w:rsidP="00033BE9">
      <w:pPr>
        <w:rPr>
          <w:sz w:val="24"/>
          <w:szCs w:val="24"/>
          <w:shd w:val="clear" w:color="auto" w:fill="FFFFFF"/>
        </w:rPr>
      </w:pPr>
      <w:r w:rsidRPr="00033BE9">
        <w:rPr>
          <w:sz w:val="24"/>
          <w:szCs w:val="24"/>
          <w:shd w:val="clear" w:color="auto" w:fill="FFFFFF"/>
        </w:rPr>
        <w:t xml:space="preserve">De Souza, C. &amp; Johnson, J. (2008) </w:t>
      </w:r>
      <w:r w:rsidRPr="00033BE9">
        <w:rPr>
          <w:i/>
          <w:sz w:val="24"/>
          <w:szCs w:val="24"/>
          <w:shd w:val="clear" w:color="auto" w:fill="FFFFFF"/>
        </w:rPr>
        <w:t>Understanding health and social care: An introductory reader</w:t>
      </w:r>
      <w:r w:rsidRPr="00033BE9">
        <w:rPr>
          <w:sz w:val="24"/>
          <w:szCs w:val="24"/>
          <w:shd w:val="clear" w:color="auto" w:fill="FFFFFF"/>
        </w:rPr>
        <w:t xml:space="preserve"> 2</w:t>
      </w:r>
      <w:r w:rsidRPr="00033BE9">
        <w:rPr>
          <w:sz w:val="24"/>
          <w:szCs w:val="24"/>
          <w:shd w:val="clear" w:color="auto" w:fill="FFFFFF"/>
          <w:vertAlign w:val="superscript"/>
        </w:rPr>
        <w:t>nd</w:t>
      </w:r>
      <w:r w:rsidRPr="00033BE9">
        <w:rPr>
          <w:sz w:val="24"/>
          <w:szCs w:val="24"/>
          <w:shd w:val="clear" w:color="auto" w:fill="FFFFFF"/>
        </w:rPr>
        <w:t xml:space="preserve"> ed. London: Sage.</w:t>
      </w:r>
    </w:p>
    <w:p w14:paraId="61B62DA7" w14:textId="77777777" w:rsidR="00D93B8B" w:rsidRDefault="00D93B8B" w:rsidP="00033BE9">
      <w:pPr>
        <w:rPr>
          <w:sz w:val="24"/>
          <w:szCs w:val="24"/>
          <w:shd w:val="clear" w:color="auto" w:fill="FFFFFF"/>
        </w:rPr>
      </w:pPr>
    </w:p>
    <w:p w14:paraId="781DD83F" w14:textId="0E2CA4AD" w:rsidR="00033BE9" w:rsidRPr="00033BE9" w:rsidRDefault="00033BE9" w:rsidP="00033BE9">
      <w:pPr>
        <w:rPr>
          <w:sz w:val="24"/>
          <w:szCs w:val="24"/>
        </w:rPr>
      </w:pPr>
      <w:r w:rsidRPr="00033BE9">
        <w:rPr>
          <w:sz w:val="24"/>
          <w:szCs w:val="24"/>
          <w:shd w:val="clear" w:color="auto" w:fill="FFFFFF"/>
        </w:rPr>
        <w:t xml:space="preserve">Farr, N., Davies, L. &amp; Blackstock, A. (2016) </w:t>
      </w:r>
      <w:r w:rsidRPr="00033BE9">
        <w:rPr>
          <w:i/>
          <w:sz w:val="24"/>
          <w:szCs w:val="24"/>
        </w:rPr>
        <w:t>A Guide for Safeguarding Children and Adults at Risk in General Practice</w:t>
      </w:r>
      <w:r w:rsidRPr="00033BE9">
        <w:rPr>
          <w:sz w:val="24"/>
          <w:szCs w:val="24"/>
        </w:rPr>
        <w:t xml:space="preserve">. Available at: </w:t>
      </w:r>
      <w:hyperlink r:id="rId13" w:history="1">
        <w:r w:rsidRPr="00033BE9">
          <w:rPr>
            <w:rStyle w:val="Hyperlink"/>
            <w:sz w:val="24"/>
            <w:szCs w:val="24"/>
          </w:rPr>
          <w:t>http://www.gpone.wales.nhs.uk/sitesplus/documents/1000/A%20guide%20for%20Safeguarding%20Children%20and%20Adults%20at%20Risk%20in%20General%20Practice%20September%202016%202.pdf</w:t>
        </w:r>
      </w:hyperlink>
      <w:r w:rsidRPr="00033BE9">
        <w:rPr>
          <w:sz w:val="24"/>
          <w:szCs w:val="24"/>
        </w:rPr>
        <w:t xml:space="preserve"> (Accessed: 12</w:t>
      </w:r>
      <w:r w:rsidRPr="00033BE9">
        <w:rPr>
          <w:sz w:val="24"/>
          <w:szCs w:val="24"/>
          <w:vertAlign w:val="superscript"/>
        </w:rPr>
        <w:t>th</w:t>
      </w:r>
      <w:r w:rsidRPr="00033BE9">
        <w:rPr>
          <w:sz w:val="24"/>
          <w:szCs w:val="24"/>
        </w:rPr>
        <w:t xml:space="preserve"> December, 2018)</w:t>
      </w:r>
    </w:p>
    <w:p w14:paraId="64F718C5" w14:textId="77777777" w:rsidR="00D93B8B" w:rsidRDefault="00D93B8B" w:rsidP="00033BE9">
      <w:pPr>
        <w:rPr>
          <w:sz w:val="24"/>
          <w:szCs w:val="24"/>
          <w:shd w:val="clear" w:color="auto" w:fill="FFFFFF"/>
        </w:rPr>
      </w:pPr>
    </w:p>
    <w:p w14:paraId="2BFDE75E" w14:textId="25025156" w:rsidR="00033BE9" w:rsidRPr="00033BE9" w:rsidRDefault="00033BE9" w:rsidP="00033BE9">
      <w:pPr>
        <w:rPr>
          <w:sz w:val="24"/>
          <w:szCs w:val="24"/>
        </w:rPr>
      </w:pPr>
      <w:r w:rsidRPr="00033BE9">
        <w:rPr>
          <w:sz w:val="24"/>
          <w:szCs w:val="24"/>
          <w:shd w:val="clear" w:color="auto" w:fill="FFFFFF"/>
        </w:rPr>
        <w:t>Ginnis, K. (2015) Family-Based Crisis Intervention: A New Model of Care. </w:t>
      </w:r>
      <w:r w:rsidRPr="00033BE9">
        <w:rPr>
          <w:i/>
          <w:iCs/>
          <w:sz w:val="24"/>
          <w:szCs w:val="24"/>
          <w:bdr w:val="none" w:sz="0" w:space="0" w:color="auto" w:frame="1"/>
          <w:shd w:val="clear" w:color="auto" w:fill="FFFFFF"/>
        </w:rPr>
        <w:t>Journal of Child &amp; Family Studies</w:t>
      </w:r>
      <w:r w:rsidRPr="00033BE9">
        <w:rPr>
          <w:sz w:val="24"/>
          <w:szCs w:val="24"/>
          <w:shd w:val="clear" w:color="auto" w:fill="FFFFFF"/>
        </w:rPr>
        <w:t>, 24(1), pp.172–180.</w:t>
      </w:r>
    </w:p>
    <w:p w14:paraId="46A1CC00" w14:textId="193785E1" w:rsidR="00033BE9" w:rsidRDefault="00033BE9" w:rsidP="00033BE9">
      <w:pPr>
        <w:rPr>
          <w:sz w:val="24"/>
          <w:szCs w:val="24"/>
        </w:rPr>
      </w:pPr>
      <w:r w:rsidRPr="00033BE9">
        <w:rPr>
          <w:sz w:val="24"/>
          <w:szCs w:val="24"/>
        </w:rPr>
        <w:t xml:space="preserve">Hall, M. (2012) ‘Mental Capacity and in the (Civil) Law: Capacity, Autonomy and Vulnerability’, </w:t>
      </w:r>
      <w:r w:rsidRPr="00033BE9">
        <w:rPr>
          <w:i/>
          <w:sz w:val="24"/>
          <w:szCs w:val="24"/>
        </w:rPr>
        <w:t>McGill Law Journal</w:t>
      </w:r>
      <w:r w:rsidRPr="00033BE9">
        <w:rPr>
          <w:sz w:val="24"/>
          <w:szCs w:val="24"/>
        </w:rPr>
        <w:t>, 58(1), pp. 61-95. Doi:10.7202/1013386ar</w:t>
      </w:r>
      <w:r w:rsidR="00D93B8B">
        <w:rPr>
          <w:sz w:val="24"/>
          <w:szCs w:val="24"/>
        </w:rPr>
        <w:t>.</w:t>
      </w:r>
    </w:p>
    <w:p w14:paraId="21CFC1A2" w14:textId="77777777" w:rsidR="00D93B8B" w:rsidRPr="00033BE9" w:rsidRDefault="00D93B8B" w:rsidP="00033BE9">
      <w:pPr>
        <w:rPr>
          <w:sz w:val="24"/>
          <w:szCs w:val="24"/>
        </w:rPr>
      </w:pPr>
    </w:p>
    <w:p w14:paraId="481C0772" w14:textId="3A441E25" w:rsidR="00033BE9" w:rsidRDefault="00033BE9" w:rsidP="00033BE9">
      <w:pPr>
        <w:rPr>
          <w:sz w:val="24"/>
          <w:szCs w:val="24"/>
        </w:rPr>
      </w:pPr>
      <w:r w:rsidRPr="00033BE9">
        <w:rPr>
          <w:sz w:val="24"/>
          <w:szCs w:val="24"/>
        </w:rPr>
        <w:t xml:space="preserve">Healy, K. (2014) </w:t>
      </w:r>
      <w:r w:rsidRPr="00033BE9">
        <w:rPr>
          <w:i/>
          <w:sz w:val="24"/>
          <w:szCs w:val="24"/>
        </w:rPr>
        <w:t xml:space="preserve">Social Work Theories in Context: Creating Frameworks for Practice </w:t>
      </w:r>
      <w:r w:rsidRPr="00033BE9">
        <w:rPr>
          <w:sz w:val="24"/>
          <w:szCs w:val="24"/>
        </w:rPr>
        <w:t>2</w:t>
      </w:r>
      <w:r w:rsidRPr="00033BE9">
        <w:rPr>
          <w:sz w:val="24"/>
          <w:szCs w:val="24"/>
          <w:vertAlign w:val="superscript"/>
        </w:rPr>
        <w:t>nd</w:t>
      </w:r>
      <w:r w:rsidRPr="00033BE9">
        <w:rPr>
          <w:sz w:val="24"/>
          <w:szCs w:val="24"/>
        </w:rPr>
        <w:t xml:space="preserve"> ed. Basingstoke: Palgrave Macmillan.</w:t>
      </w:r>
    </w:p>
    <w:p w14:paraId="6245576B" w14:textId="77777777" w:rsidR="00D93B8B" w:rsidRPr="00033BE9" w:rsidRDefault="00D93B8B" w:rsidP="00033BE9">
      <w:pPr>
        <w:rPr>
          <w:sz w:val="24"/>
          <w:szCs w:val="24"/>
        </w:rPr>
      </w:pPr>
    </w:p>
    <w:p w14:paraId="76568C62" w14:textId="0217D2B2" w:rsidR="00033BE9" w:rsidRDefault="00033BE9" w:rsidP="00033BE9">
      <w:pPr>
        <w:rPr>
          <w:sz w:val="24"/>
          <w:szCs w:val="24"/>
          <w:shd w:val="clear" w:color="auto" w:fill="FFFFFF"/>
        </w:rPr>
      </w:pPr>
      <w:r w:rsidRPr="00033BE9">
        <w:rPr>
          <w:sz w:val="24"/>
          <w:szCs w:val="24"/>
          <w:shd w:val="clear" w:color="auto" w:fill="FFFFFF"/>
        </w:rPr>
        <w:t xml:space="preserve">Kemshall, H. (2013) ‘Risk Assessment and Management’, In Davies, M. (ed.) </w:t>
      </w:r>
      <w:r w:rsidRPr="00033BE9">
        <w:rPr>
          <w:i/>
          <w:sz w:val="24"/>
          <w:szCs w:val="24"/>
          <w:shd w:val="clear" w:color="auto" w:fill="FFFFFF"/>
        </w:rPr>
        <w:t>The Blackwell companion to Social Work</w:t>
      </w:r>
      <w:r w:rsidRPr="00033BE9">
        <w:rPr>
          <w:sz w:val="24"/>
          <w:szCs w:val="24"/>
          <w:shd w:val="clear" w:color="auto" w:fill="FFFFFF"/>
        </w:rPr>
        <w:t xml:space="preserve"> 4</w:t>
      </w:r>
      <w:r w:rsidRPr="00033BE9">
        <w:rPr>
          <w:sz w:val="24"/>
          <w:szCs w:val="24"/>
          <w:shd w:val="clear" w:color="auto" w:fill="FFFFFF"/>
          <w:vertAlign w:val="superscript"/>
        </w:rPr>
        <w:t>th</w:t>
      </w:r>
      <w:r w:rsidRPr="00033BE9">
        <w:rPr>
          <w:sz w:val="24"/>
          <w:szCs w:val="24"/>
          <w:shd w:val="clear" w:color="auto" w:fill="FFFFFF"/>
        </w:rPr>
        <w:t xml:space="preserve"> ed. Oxford: Blackwell Publishing Ltd. </w:t>
      </w:r>
    </w:p>
    <w:p w14:paraId="66FAB4DA" w14:textId="77777777" w:rsidR="00D93B8B" w:rsidRPr="00033BE9" w:rsidRDefault="00D93B8B" w:rsidP="00033BE9">
      <w:pPr>
        <w:rPr>
          <w:sz w:val="24"/>
          <w:szCs w:val="24"/>
          <w:shd w:val="clear" w:color="auto" w:fill="FFFFFF"/>
        </w:rPr>
      </w:pPr>
    </w:p>
    <w:p w14:paraId="715481FC" w14:textId="3AF90642" w:rsidR="00033BE9" w:rsidRDefault="00033BE9" w:rsidP="00033BE9">
      <w:pPr>
        <w:rPr>
          <w:sz w:val="24"/>
          <w:szCs w:val="24"/>
          <w:shd w:val="clear" w:color="auto" w:fill="FFFFFF"/>
        </w:rPr>
      </w:pPr>
      <w:r w:rsidRPr="00033BE9">
        <w:rPr>
          <w:sz w:val="24"/>
          <w:szCs w:val="24"/>
          <w:shd w:val="clear" w:color="auto" w:fill="FFFFFF"/>
        </w:rPr>
        <w:t xml:space="preserve">Knott, C. (2013) ‘Reflective practice revisited’, In Knott, C. &amp; Scragg, T. (ed.) </w:t>
      </w:r>
      <w:r w:rsidRPr="00033BE9">
        <w:rPr>
          <w:i/>
          <w:sz w:val="24"/>
          <w:szCs w:val="24"/>
          <w:shd w:val="clear" w:color="auto" w:fill="FFFFFF"/>
        </w:rPr>
        <w:t xml:space="preserve">Reflective practice in social work </w:t>
      </w:r>
      <w:r w:rsidRPr="00033BE9">
        <w:rPr>
          <w:sz w:val="24"/>
          <w:szCs w:val="24"/>
          <w:shd w:val="clear" w:color="auto" w:fill="FFFFFF"/>
        </w:rPr>
        <w:t>3</w:t>
      </w:r>
      <w:r w:rsidRPr="00033BE9">
        <w:rPr>
          <w:sz w:val="24"/>
          <w:szCs w:val="24"/>
          <w:shd w:val="clear" w:color="auto" w:fill="FFFFFF"/>
          <w:vertAlign w:val="superscript"/>
        </w:rPr>
        <w:t>rd</w:t>
      </w:r>
      <w:r w:rsidRPr="00033BE9">
        <w:rPr>
          <w:sz w:val="24"/>
          <w:szCs w:val="24"/>
          <w:shd w:val="clear" w:color="auto" w:fill="FFFFFF"/>
        </w:rPr>
        <w:t xml:space="preserve"> ed. Exeter: Learning Matters.</w:t>
      </w:r>
    </w:p>
    <w:p w14:paraId="7E71F481" w14:textId="77777777" w:rsidR="00D93B8B" w:rsidRPr="00033BE9" w:rsidRDefault="00D93B8B" w:rsidP="00033BE9">
      <w:pPr>
        <w:rPr>
          <w:sz w:val="24"/>
          <w:szCs w:val="24"/>
          <w:shd w:val="clear" w:color="auto" w:fill="FFFFFF"/>
        </w:rPr>
      </w:pPr>
    </w:p>
    <w:p w14:paraId="520BA073" w14:textId="74BDF398" w:rsidR="00033BE9" w:rsidRDefault="00033BE9" w:rsidP="00033BE9">
      <w:pPr>
        <w:rPr>
          <w:sz w:val="24"/>
          <w:szCs w:val="24"/>
          <w:shd w:val="clear" w:color="auto" w:fill="FFFFFF"/>
        </w:rPr>
      </w:pPr>
      <w:r w:rsidRPr="00033BE9">
        <w:rPr>
          <w:sz w:val="24"/>
          <w:szCs w:val="24"/>
          <w:shd w:val="clear" w:color="auto" w:fill="FFFFFF"/>
        </w:rPr>
        <w:t>Koprowska, J. (2008) </w:t>
      </w:r>
      <w:r w:rsidRPr="00033BE9">
        <w:rPr>
          <w:i/>
          <w:iCs/>
          <w:sz w:val="24"/>
          <w:szCs w:val="24"/>
          <w:shd w:val="clear" w:color="auto" w:fill="FFFFFF"/>
        </w:rPr>
        <w:t>Communication and interpersonal skills in social work</w:t>
      </w:r>
      <w:r w:rsidRPr="00033BE9">
        <w:rPr>
          <w:sz w:val="24"/>
          <w:szCs w:val="24"/>
          <w:shd w:val="clear" w:color="auto" w:fill="FFFFFF"/>
        </w:rPr>
        <w:t> 2</w:t>
      </w:r>
      <w:r w:rsidRPr="00033BE9">
        <w:rPr>
          <w:sz w:val="24"/>
          <w:szCs w:val="24"/>
          <w:shd w:val="clear" w:color="auto" w:fill="FFFFFF"/>
          <w:vertAlign w:val="superscript"/>
        </w:rPr>
        <w:t>nd</w:t>
      </w:r>
      <w:r w:rsidRPr="00033BE9">
        <w:rPr>
          <w:sz w:val="24"/>
          <w:szCs w:val="24"/>
          <w:shd w:val="clear" w:color="auto" w:fill="FFFFFF"/>
        </w:rPr>
        <w:t xml:space="preserve"> ed. Exeter: Learning Matters.</w:t>
      </w:r>
    </w:p>
    <w:p w14:paraId="3636FC70" w14:textId="77777777" w:rsidR="00D93B8B" w:rsidRPr="00033BE9" w:rsidRDefault="00D93B8B" w:rsidP="00033BE9">
      <w:pPr>
        <w:rPr>
          <w:sz w:val="24"/>
          <w:szCs w:val="24"/>
          <w:shd w:val="clear" w:color="auto" w:fill="FFFFFF"/>
        </w:rPr>
      </w:pPr>
    </w:p>
    <w:p w14:paraId="23173804" w14:textId="767F3604" w:rsidR="00033BE9" w:rsidRDefault="00033BE9" w:rsidP="00033BE9">
      <w:pPr>
        <w:rPr>
          <w:sz w:val="24"/>
          <w:szCs w:val="24"/>
          <w:shd w:val="clear" w:color="auto" w:fill="FFFFFF"/>
        </w:rPr>
      </w:pPr>
      <w:r w:rsidRPr="00033BE9">
        <w:rPr>
          <w:sz w:val="24"/>
          <w:szCs w:val="24"/>
          <w:shd w:val="clear" w:color="auto" w:fill="FFFFFF"/>
        </w:rPr>
        <w:t xml:space="preserve">Law Wales. (2016) </w:t>
      </w:r>
      <w:r w:rsidRPr="00033BE9">
        <w:rPr>
          <w:i/>
          <w:sz w:val="24"/>
          <w:szCs w:val="24"/>
          <w:shd w:val="clear" w:color="auto" w:fill="FFFFFF"/>
        </w:rPr>
        <w:t xml:space="preserve">Adult Protection and Support Orders. </w:t>
      </w:r>
      <w:r w:rsidRPr="00033BE9">
        <w:rPr>
          <w:sz w:val="24"/>
          <w:szCs w:val="24"/>
          <w:shd w:val="clear" w:color="auto" w:fill="FFFFFF"/>
        </w:rPr>
        <w:t xml:space="preserve">Available at: </w:t>
      </w:r>
      <w:hyperlink r:id="rId14" w:anchor="/publicservices/social-care/Local-authority-responsibilities/Safeguarding/adult-protection-and-support-orders/?tab=overview&amp;lang=en" w:history="1">
        <w:r w:rsidRPr="00033BE9">
          <w:rPr>
            <w:rStyle w:val="Hyperlink"/>
            <w:sz w:val="24"/>
            <w:szCs w:val="24"/>
            <w:shd w:val="clear" w:color="auto" w:fill="FFFFFF"/>
          </w:rPr>
          <w:t>https://law.gov.wales/publicservices/social-care/Local-authority-responsibilities/Safeguarding/adult-protection-and-support-orders/?lang=en#/publicservices/social-care/Local-authority-responsibilities/Safeguarding/adult-protection-and-support-orders/?tab=overview&amp;lang=en</w:t>
        </w:r>
      </w:hyperlink>
      <w:r w:rsidRPr="00033BE9">
        <w:rPr>
          <w:sz w:val="24"/>
          <w:szCs w:val="24"/>
          <w:shd w:val="clear" w:color="auto" w:fill="FFFFFF"/>
        </w:rPr>
        <w:t xml:space="preserve"> (Accessed 18</w:t>
      </w:r>
      <w:r w:rsidRPr="00033BE9">
        <w:rPr>
          <w:sz w:val="24"/>
          <w:szCs w:val="24"/>
          <w:shd w:val="clear" w:color="auto" w:fill="FFFFFF"/>
          <w:vertAlign w:val="superscript"/>
        </w:rPr>
        <w:t>th</w:t>
      </w:r>
      <w:r w:rsidRPr="00033BE9">
        <w:rPr>
          <w:sz w:val="24"/>
          <w:szCs w:val="24"/>
          <w:shd w:val="clear" w:color="auto" w:fill="FFFFFF"/>
        </w:rPr>
        <w:t xml:space="preserve"> December, 2018).</w:t>
      </w:r>
    </w:p>
    <w:p w14:paraId="094835C9" w14:textId="77777777" w:rsidR="00D93B8B" w:rsidRPr="00033BE9" w:rsidRDefault="00D93B8B" w:rsidP="00033BE9">
      <w:pPr>
        <w:rPr>
          <w:sz w:val="24"/>
          <w:szCs w:val="24"/>
          <w:shd w:val="clear" w:color="auto" w:fill="FFFFFF"/>
        </w:rPr>
      </w:pPr>
    </w:p>
    <w:p w14:paraId="4CCCBBEE" w14:textId="32441D16" w:rsidR="00033BE9" w:rsidRDefault="00033BE9" w:rsidP="00033BE9">
      <w:pPr>
        <w:rPr>
          <w:sz w:val="24"/>
          <w:szCs w:val="24"/>
          <w:shd w:val="clear" w:color="auto" w:fill="FFFFFF"/>
        </w:rPr>
      </w:pPr>
      <w:r w:rsidRPr="00033BE9">
        <w:rPr>
          <w:sz w:val="24"/>
          <w:szCs w:val="24"/>
          <w:shd w:val="clear" w:color="auto" w:fill="FFFFFF"/>
        </w:rPr>
        <w:t>Lindon, J. (2012) </w:t>
      </w:r>
      <w:r w:rsidRPr="00033BE9">
        <w:rPr>
          <w:i/>
          <w:iCs/>
          <w:sz w:val="24"/>
          <w:szCs w:val="24"/>
          <w:shd w:val="clear" w:color="auto" w:fill="FFFFFF"/>
        </w:rPr>
        <w:t>Safeguarding and child protection. 0-8 years</w:t>
      </w:r>
      <w:r w:rsidRPr="00033BE9">
        <w:rPr>
          <w:sz w:val="24"/>
          <w:szCs w:val="24"/>
          <w:shd w:val="clear" w:color="auto" w:fill="FFFFFF"/>
        </w:rPr>
        <w:t> 4th ed. London: Hodder Education.</w:t>
      </w:r>
    </w:p>
    <w:p w14:paraId="7A1CB040" w14:textId="77777777" w:rsidR="00D93B8B" w:rsidRPr="00033BE9" w:rsidRDefault="00D93B8B" w:rsidP="00033BE9">
      <w:pPr>
        <w:rPr>
          <w:sz w:val="24"/>
          <w:szCs w:val="24"/>
          <w:shd w:val="clear" w:color="auto" w:fill="FFFFFF"/>
        </w:rPr>
      </w:pPr>
    </w:p>
    <w:p w14:paraId="6552886E" w14:textId="39A29098" w:rsidR="00033BE9" w:rsidRDefault="00033BE9" w:rsidP="00033BE9">
      <w:pPr>
        <w:rPr>
          <w:sz w:val="24"/>
          <w:szCs w:val="24"/>
          <w:shd w:val="clear" w:color="auto" w:fill="FFFFFF"/>
        </w:rPr>
      </w:pPr>
      <w:r w:rsidRPr="00033BE9">
        <w:rPr>
          <w:sz w:val="24"/>
          <w:szCs w:val="24"/>
          <w:shd w:val="clear" w:color="auto" w:fill="FFFFFF"/>
        </w:rPr>
        <w:t xml:space="preserve">Marks, D. (2013) ‘Physical Disability’, In Davies, M. (ed.) </w:t>
      </w:r>
      <w:r w:rsidRPr="00033BE9">
        <w:rPr>
          <w:i/>
          <w:sz w:val="24"/>
          <w:szCs w:val="24"/>
          <w:shd w:val="clear" w:color="auto" w:fill="FFFFFF"/>
        </w:rPr>
        <w:t>The Blackwell companion to Social Work</w:t>
      </w:r>
      <w:r w:rsidRPr="00033BE9">
        <w:rPr>
          <w:sz w:val="24"/>
          <w:szCs w:val="24"/>
          <w:shd w:val="clear" w:color="auto" w:fill="FFFFFF"/>
        </w:rPr>
        <w:t xml:space="preserve"> 4</w:t>
      </w:r>
      <w:r w:rsidRPr="00033BE9">
        <w:rPr>
          <w:sz w:val="24"/>
          <w:szCs w:val="24"/>
          <w:shd w:val="clear" w:color="auto" w:fill="FFFFFF"/>
          <w:vertAlign w:val="superscript"/>
        </w:rPr>
        <w:t>th</w:t>
      </w:r>
      <w:r w:rsidRPr="00033BE9">
        <w:rPr>
          <w:sz w:val="24"/>
          <w:szCs w:val="24"/>
          <w:shd w:val="clear" w:color="auto" w:fill="FFFFFF"/>
        </w:rPr>
        <w:t xml:space="preserve"> ed. Oxford: Blackwell Publishing Ltd. </w:t>
      </w:r>
    </w:p>
    <w:p w14:paraId="2C91EF1C" w14:textId="77777777" w:rsidR="00D93B8B" w:rsidRPr="00033BE9" w:rsidRDefault="00D93B8B" w:rsidP="00033BE9">
      <w:pPr>
        <w:rPr>
          <w:sz w:val="24"/>
          <w:szCs w:val="24"/>
          <w:shd w:val="clear" w:color="auto" w:fill="FFFFFF"/>
        </w:rPr>
      </w:pPr>
    </w:p>
    <w:p w14:paraId="2A48BE2D" w14:textId="758EE17B" w:rsidR="00033BE9" w:rsidRDefault="00033BE9" w:rsidP="00033BE9">
      <w:pPr>
        <w:rPr>
          <w:sz w:val="24"/>
          <w:szCs w:val="24"/>
          <w:shd w:val="clear" w:color="auto" w:fill="FFFFFF"/>
        </w:rPr>
      </w:pPr>
      <w:r w:rsidRPr="00033BE9">
        <w:rPr>
          <w:sz w:val="24"/>
          <w:szCs w:val="24"/>
          <w:shd w:val="clear" w:color="auto" w:fill="FFFFFF"/>
        </w:rPr>
        <w:t xml:space="preserve">McCray, J. (2013) ‘Reflective practice for collaborative working’, In Knott, C. &amp; Scragg, T. (ed.) </w:t>
      </w:r>
      <w:r w:rsidRPr="00033BE9">
        <w:rPr>
          <w:i/>
          <w:sz w:val="24"/>
          <w:szCs w:val="24"/>
          <w:shd w:val="clear" w:color="auto" w:fill="FFFFFF"/>
        </w:rPr>
        <w:t xml:space="preserve">Reflective practice in social work </w:t>
      </w:r>
      <w:r w:rsidRPr="00033BE9">
        <w:rPr>
          <w:sz w:val="24"/>
          <w:szCs w:val="24"/>
          <w:shd w:val="clear" w:color="auto" w:fill="FFFFFF"/>
        </w:rPr>
        <w:t>3</w:t>
      </w:r>
      <w:r w:rsidRPr="00033BE9">
        <w:rPr>
          <w:sz w:val="24"/>
          <w:szCs w:val="24"/>
          <w:shd w:val="clear" w:color="auto" w:fill="FFFFFF"/>
          <w:vertAlign w:val="superscript"/>
        </w:rPr>
        <w:t>rd</w:t>
      </w:r>
      <w:r w:rsidRPr="00033BE9">
        <w:rPr>
          <w:sz w:val="24"/>
          <w:szCs w:val="24"/>
          <w:shd w:val="clear" w:color="auto" w:fill="FFFFFF"/>
        </w:rPr>
        <w:t xml:space="preserve"> ed. Exeter: Learning Matters.</w:t>
      </w:r>
    </w:p>
    <w:p w14:paraId="056D237F" w14:textId="77777777" w:rsidR="00D93B8B" w:rsidRPr="00033BE9" w:rsidRDefault="00D93B8B" w:rsidP="00033BE9">
      <w:pPr>
        <w:rPr>
          <w:sz w:val="24"/>
          <w:szCs w:val="24"/>
          <w:shd w:val="clear" w:color="auto" w:fill="FFFFFF"/>
        </w:rPr>
      </w:pPr>
    </w:p>
    <w:p w14:paraId="43B4927F" w14:textId="46F783B2" w:rsidR="00033BE9" w:rsidRDefault="00033BE9" w:rsidP="00033BE9">
      <w:pPr>
        <w:rPr>
          <w:sz w:val="24"/>
          <w:szCs w:val="24"/>
        </w:rPr>
      </w:pPr>
      <w:r w:rsidRPr="00033BE9">
        <w:rPr>
          <w:sz w:val="24"/>
          <w:szCs w:val="24"/>
          <w:shd w:val="clear" w:color="auto" w:fill="FFFFFF"/>
        </w:rPr>
        <w:t xml:space="preserve">Mid and West Wales Safeguarding Adults Board. (2018) </w:t>
      </w:r>
      <w:r w:rsidRPr="00033BE9">
        <w:rPr>
          <w:i/>
          <w:sz w:val="24"/>
          <w:szCs w:val="24"/>
        </w:rPr>
        <w:t>Regional Adult Safeguarding Threshold Guidance Document</w:t>
      </w:r>
      <w:r w:rsidRPr="00033BE9">
        <w:rPr>
          <w:sz w:val="24"/>
          <w:szCs w:val="24"/>
        </w:rPr>
        <w:t xml:space="preserve">. Available at: </w:t>
      </w:r>
      <w:hyperlink r:id="rId15" w:history="1">
        <w:r w:rsidRPr="00033BE9">
          <w:rPr>
            <w:rStyle w:val="Hyperlink"/>
            <w:sz w:val="24"/>
            <w:szCs w:val="24"/>
          </w:rPr>
          <w:t>http://cysur.wales/media/128266/CWMPAS-Regional-Adult-Safeguarding-Threshold-Guidance-APPROVED-July-2018.pdf</w:t>
        </w:r>
      </w:hyperlink>
      <w:r w:rsidRPr="00033BE9">
        <w:rPr>
          <w:sz w:val="24"/>
          <w:szCs w:val="24"/>
        </w:rPr>
        <w:t xml:space="preserve"> (Accessed: 12</w:t>
      </w:r>
      <w:r w:rsidRPr="00033BE9">
        <w:rPr>
          <w:sz w:val="24"/>
          <w:szCs w:val="24"/>
          <w:vertAlign w:val="superscript"/>
        </w:rPr>
        <w:t>th</w:t>
      </w:r>
      <w:r w:rsidRPr="00033BE9">
        <w:rPr>
          <w:sz w:val="24"/>
          <w:szCs w:val="24"/>
        </w:rPr>
        <w:t xml:space="preserve"> December, 2018) </w:t>
      </w:r>
    </w:p>
    <w:p w14:paraId="20842539" w14:textId="77777777" w:rsidR="00D93B8B" w:rsidRPr="00033BE9" w:rsidRDefault="00D93B8B" w:rsidP="00033BE9">
      <w:pPr>
        <w:rPr>
          <w:sz w:val="24"/>
          <w:szCs w:val="24"/>
        </w:rPr>
      </w:pPr>
    </w:p>
    <w:p w14:paraId="0164FD4A" w14:textId="0894C238" w:rsidR="00033BE9" w:rsidRDefault="00033BE9" w:rsidP="00033BE9">
      <w:pPr>
        <w:rPr>
          <w:sz w:val="24"/>
          <w:szCs w:val="24"/>
        </w:rPr>
      </w:pPr>
      <w:r w:rsidRPr="00033BE9">
        <w:rPr>
          <w:sz w:val="24"/>
          <w:szCs w:val="24"/>
        </w:rPr>
        <w:t xml:space="preserve">National Association of Social Workers. (2013) </w:t>
      </w:r>
      <w:r w:rsidRPr="00033BE9">
        <w:rPr>
          <w:i/>
          <w:sz w:val="24"/>
          <w:szCs w:val="24"/>
        </w:rPr>
        <w:t xml:space="preserve">Guidelines for Social Work Safety in the Workplace. </w:t>
      </w:r>
      <w:r w:rsidRPr="00033BE9">
        <w:rPr>
          <w:sz w:val="24"/>
          <w:szCs w:val="24"/>
        </w:rPr>
        <w:t>Available at:</w:t>
      </w:r>
      <w:hyperlink r:id="rId16" w:history="1">
        <w:r w:rsidRPr="00033BE9">
          <w:rPr>
            <w:rStyle w:val="Hyperlink"/>
            <w:sz w:val="24"/>
            <w:szCs w:val="24"/>
          </w:rPr>
          <w:t>https://www.socialworkers.org/LinkClick.aspx?fileticket=6OEdoMjcNC0%3D&amp;portalid=0</w:t>
        </w:r>
      </w:hyperlink>
      <w:r w:rsidRPr="00033BE9">
        <w:rPr>
          <w:sz w:val="24"/>
          <w:szCs w:val="24"/>
        </w:rPr>
        <w:t xml:space="preserve"> (Accessed 18</w:t>
      </w:r>
      <w:r w:rsidRPr="00033BE9">
        <w:rPr>
          <w:sz w:val="24"/>
          <w:szCs w:val="24"/>
          <w:vertAlign w:val="superscript"/>
        </w:rPr>
        <w:t>th</w:t>
      </w:r>
      <w:r w:rsidRPr="00033BE9">
        <w:rPr>
          <w:sz w:val="24"/>
          <w:szCs w:val="24"/>
        </w:rPr>
        <w:t xml:space="preserve"> December, 2018).</w:t>
      </w:r>
    </w:p>
    <w:p w14:paraId="4DEB8EE6" w14:textId="77777777" w:rsidR="00D93B8B" w:rsidRPr="00033BE9" w:rsidRDefault="00D93B8B" w:rsidP="00033BE9">
      <w:pPr>
        <w:rPr>
          <w:sz w:val="24"/>
          <w:szCs w:val="24"/>
        </w:rPr>
      </w:pPr>
    </w:p>
    <w:p w14:paraId="1A55A99F" w14:textId="77777777" w:rsidR="00033BE9" w:rsidRDefault="00033BE9" w:rsidP="00033BE9">
      <w:pPr>
        <w:rPr>
          <w:sz w:val="24"/>
          <w:szCs w:val="24"/>
        </w:rPr>
      </w:pPr>
      <w:r w:rsidRPr="00033BE9">
        <w:rPr>
          <w:sz w:val="24"/>
          <w:szCs w:val="24"/>
        </w:rPr>
        <w:t xml:space="preserve">NSPCC. (2018) </w:t>
      </w:r>
      <w:r w:rsidRPr="00033BE9">
        <w:rPr>
          <w:i/>
          <w:sz w:val="24"/>
          <w:szCs w:val="24"/>
        </w:rPr>
        <w:t xml:space="preserve">Child Protection System in Wales. </w:t>
      </w:r>
      <w:r w:rsidRPr="00033BE9">
        <w:rPr>
          <w:sz w:val="24"/>
          <w:szCs w:val="24"/>
        </w:rPr>
        <w:t xml:space="preserve">Available at </w:t>
      </w:r>
      <w:hyperlink r:id="rId17" w:history="1">
        <w:r w:rsidRPr="00033BE9">
          <w:rPr>
            <w:rStyle w:val="Hyperlink"/>
            <w:sz w:val="24"/>
            <w:szCs w:val="24"/>
          </w:rPr>
          <w:t>https://learning.nspcc.org.uk/child-protection-system/wales/?_ga=2.27798716.1236606770.1549648080-1587934185.1549648080</w:t>
        </w:r>
      </w:hyperlink>
      <w:r w:rsidRPr="00033BE9">
        <w:rPr>
          <w:sz w:val="24"/>
          <w:szCs w:val="24"/>
        </w:rPr>
        <w:t xml:space="preserve"> (Accessed: 12</w:t>
      </w:r>
      <w:r w:rsidRPr="00033BE9">
        <w:rPr>
          <w:sz w:val="24"/>
          <w:szCs w:val="24"/>
          <w:vertAlign w:val="superscript"/>
        </w:rPr>
        <w:t>th</w:t>
      </w:r>
      <w:r w:rsidRPr="00033BE9">
        <w:rPr>
          <w:sz w:val="24"/>
          <w:szCs w:val="24"/>
        </w:rPr>
        <w:t xml:space="preserve"> December, 2018).</w:t>
      </w:r>
    </w:p>
    <w:p w14:paraId="3BE95532" w14:textId="77777777" w:rsidR="00280787" w:rsidRDefault="00280787" w:rsidP="00033BE9">
      <w:pPr>
        <w:rPr>
          <w:sz w:val="24"/>
          <w:szCs w:val="24"/>
        </w:rPr>
      </w:pPr>
    </w:p>
    <w:p w14:paraId="017634E3" w14:textId="1D84DA53" w:rsidR="00280787" w:rsidRPr="00280787" w:rsidRDefault="00280787" w:rsidP="00033BE9">
      <w:pPr>
        <w:rPr>
          <w:sz w:val="24"/>
          <w:szCs w:val="24"/>
        </w:rPr>
      </w:pPr>
      <w:r>
        <w:rPr>
          <w:sz w:val="24"/>
          <w:szCs w:val="24"/>
        </w:rPr>
        <w:lastRenderedPageBreak/>
        <w:t xml:space="preserve">Older People’s Commissioner for Wales. (2012) </w:t>
      </w:r>
      <w:r>
        <w:rPr>
          <w:i/>
          <w:sz w:val="24"/>
          <w:szCs w:val="24"/>
        </w:rPr>
        <w:t>Voice, Choice and Control.</w:t>
      </w:r>
      <w:r>
        <w:rPr>
          <w:sz w:val="24"/>
          <w:szCs w:val="24"/>
        </w:rPr>
        <w:t xml:space="preserve"> Available at: </w:t>
      </w:r>
      <w:hyperlink r:id="rId18" w:anchor=".XGRW7JVLG2w" w:history="1">
        <w:r w:rsidRPr="00C517A4">
          <w:rPr>
            <w:rStyle w:val="Hyperlink"/>
            <w:sz w:val="24"/>
            <w:szCs w:val="24"/>
          </w:rPr>
          <w:t>http://www.olderpeoplewales.com/en/news/news/12-09-18/Voice_Choice_and_Control.aspx#.XGRW7JVLG2w</w:t>
        </w:r>
      </w:hyperlink>
      <w:r>
        <w:rPr>
          <w:sz w:val="24"/>
          <w:szCs w:val="24"/>
        </w:rPr>
        <w:t xml:space="preserve"> (Accessed: 16</w:t>
      </w:r>
      <w:r w:rsidRPr="00280787">
        <w:rPr>
          <w:sz w:val="24"/>
          <w:szCs w:val="24"/>
          <w:vertAlign w:val="superscript"/>
        </w:rPr>
        <w:t>th</w:t>
      </w:r>
      <w:r>
        <w:rPr>
          <w:sz w:val="24"/>
          <w:szCs w:val="24"/>
        </w:rPr>
        <w:t xml:space="preserve"> December, 2018)</w:t>
      </w:r>
    </w:p>
    <w:p w14:paraId="2ED79426" w14:textId="77777777" w:rsidR="00280787" w:rsidRPr="00033BE9" w:rsidRDefault="00280787" w:rsidP="00033BE9">
      <w:pPr>
        <w:rPr>
          <w:sz w:val="24"/>
          <w:szCs w:val="24"/>
          <w:shd w:val="clear" w:color="auto" w:fill="FFFFFF"/>
        </w:rPr>
      </w:pPr>
    </w:p>
    <w:p w14:paraId="6358F2E8" w14:textId="60D5DC01" w:rsidR="00033BE9" w:rsidRDefault="00033BE9" w:rsidP="00033BE9">
      <w:pPr>
        <w:rPr>
          <w:sz w:val="24"/>
          <w:szCs w:val="24"/>
          <w:shd w:val="clear" w:color="auto" w:fill="FFFFFF"/>
        </w:rPr>
      </w:pPr>
      <w:r w:rsidRPr="00033BE9">
        <w:rPr>
          <w:sz w:val="24"/>
          <w:szCs w:val="24"/>
          <w:shd w:val="clear" w:color="auto" w:fill="FFFFFF"/>
        </w:rPr>
        <w:t>Parker, J. &amp; Bradley, G. (2010) </w:t>
      </w:r>
      <w:r w:rsidRPr="00033BE9">
        <w:rPr>
          <w:i/>
          <w:iCs/>
          <w:sz w:val="24"/>
          <w:szCs w:val="24"/>
          <w:bdr w:val="none" w:sz="0" w:space="0" w:color="auto" w:frame="1"/>
          <w:shd w:val="clear" w:color="auto" w:fill="FFFFFF"/>
        </w:rPr>
        <w:t>Social work practice: assessment, planning, intervention and review</w:t>
      </w:r>
      <w:r w:rsidRPr="00033BE9">
        <w:rPr>
          <w:sz w:val="24"/>
          <w:szCs w:val="24"/>
          <w:shd w:val="clear" w:color="auto" w:fill="FFFFFF"/>
        </w:rPr>
        <w:t> 3</w:t>
      </w:r>
      <w:r w:rsidRPr="00033BE9">
        <w:rPr>
          <w:sz w:val="24"/>
          <w:szCs w:val="24"/>
          <w:shd w:val="clear" w:color="auto" w:fill="FFFFFF"/>
          <w:vertAlign w:val="superscript"/>
        </w:rPr>
        <w:t>rd</w:t>
      </w:r>
      <w:r w:rsidRPr="00033BE9">
        <w:rPr>
          <w:sz w:val="24"/>
          <w:szCs w:val="24"/>
          <w:shd w:val="clear" w:color="auto" w:fill="FFFFFF"/>
        </w:rPr>
        <w:t xml:space="preserve"> ed. Exeter: Learning Matters.</w:t>
      </w:r>
    </w:p>
    <w:p w14:paraId="0765F306" w14:textId="77777777" w:rsidR="00D93B8B" w:rsidRPr="00033BE9" w:rsidRDefault="00D93B8B" w:rsidP="00033BE9">
      <w:pPr>
        <w:rPr>
          <w:sz w:val="24"/>
          <w:szCs w:val="24"/>
          <w:shd w:val="clear" w:color="auto" w:fill="FFFFFF"/>
        </w:rPr>
      </w:pPr>
    </w:p>
    <w:p w14:paraId="666B91D2" w14:textId="6D28ECCB" w:rsidR="00033BE9" w:rsidRDefault="00033BE9" w:rsidP="00033BE9">
      <w:pPr>
        <w:rPr>
          <w:sz w:val="24"/>
          <w:szCs w:val="24"/>
          <w:shd w:val="clear" w:color="auto" w:fill="FFFFFF"/>
        </w:rPr>
      </w:pPr>
      <w:r w:rsidRPr="00033BE9">
        <w:rPr>
          <w:sz w:val="24"/>
          <w:szCs w:val="24"/>
          <w:shd w:val="clear" w:color="auto" w:fill="FFFFFF"/>
        </w:rPr>
        <w:t xml:space="preserve">Parrott, L. (2014) </w:t>
      </w:r>
      <w:r w:rsidRPr="00033BE9">
        <w:rPr>
          <w:i/>
          <w:sz w:val="24"/>
          <w:szCs w:val="24"/>
          <w:shd w:val="clear" w:color="auto" w:fill="FFFFFF"/>
        </w:rPr>
        <w:t xml:space="preserve">Values and Ethics in Social Work Practice </w:t>
      </w:r>
      <w:r w:rsidRPr="00033BE9">
        <w:rPr>
          <w:sz w:val="24"/>
          <w:szCs w:val="24"/>
          <w:shd w:val="clear" w:color="auto" w:fill="FFFFFF"/>
        </w:rPr>
        <w:t>3</w:t>
      </w:r>
      <w:r w:rsidRPr="00033BE9">
        <w:rPr>
          <w:sz w:val="24"/>
          <w:szCs w:val="24"/>
          <w:shd w:val="clear" w:color="auto" w:fill="FFFFFF"/>
          <w:vertAlign w:val="superscript"/>
        </w:rPr>
        <w:t>rd</w:t>
      </w:r>
      <w:r w:rsidRPr="00033BE9">
        <w:rPr>
          <w:sz w:val="24"/>
          <w:szCs w:val="24"/>
          <w:shd w:val="clear" w:color="auto" w:fill="FFFFFF"/>
        </w:rPr>
        <w:t xml:space="preserve"> ed. London: Learning Matters</w:t>
      </w:r>
    </w:p>
    <w:p w14:paraId="561109C0" w14:textId="77777777" w:rsidR="00D93B8B" w:rsidRPr="00033BE9" w:rsidRDefault="00D93B8B" w:rsidP="00033BE9">
      <w:pPr>
        <w:rPr>
          <w:sz w:val="24"/>
          <w:szCs w:val="24"/>
          <w:shd w:val="clear" w:color="auto" w:fill="FFFFFF"/>
        </w:rPr>
      </w:pPr>
    </w:p>
    <w:p w14:paraId="47C61E39" w14:textId="66AFFB11" w:rsidR="00033BE9" w:rsidRDefault="00033BE9" w:rsidP="00033BE9">
      <w:pPr>
        <w:rPr>
          <w:rStyle w:val="a-size-large"/>
          <w:color w:val="111111"/>
          <w:sz w:val="24"/>
          <w:szCs w:val="24"/>
        </w:rPr>
      </w:pPr>
      <w:r w:rsidRPr="00033BE9">
        <w:rPr>
          <w:sz w:val="24"/>
          <w:szCs w:val="24"/>
          <w:shd w:val="clear" w:color="auto" w:fill="FFFFFF"/>
        </w:rPr>
        <w:t xml:space="preserve">Parton, N. (2010) ‘Risk and Professional Judgement’, In Long, L., Roche, J. &amp; Stringer, D. (ed.) </w:t>
      </w:r>
      <w:r w:rsidRPr="00033BE9">
        <w:rPr>
          <w:rStyle w:val="a-size-large"/>
          <w:i/>
          <w:color w:val="111111"/>
          <w:sz w:val="24"/>
          <w:szCs w:val="24"/>
        </w:rPr>
        <w:t xml:space="preserve">The Law and Social Work: Contemporary Issues for Practice </w:t>
      </w:r>
      <w:r w:rsidRPr="00033BE9">
        <w:rPr>
          <w:rStyle w:val="a-size-large"/>
          <w:color w:val="111111"/>
          <w:sz w:val="24"/>
          <w:szCs w:val="24"/>
        </w:rPr>
        <w:t>2</w:t>
      </w:r>
      <w:r w:rsidRPr="00033BE9">
        <w:rPr>
          <w:rStyle w:val="a-size-large"/>
          <w:color w:val="111111"/>
          <w:sz w:val="24"/>
          <w:szCs w:val="24"/>
          <w:vertAlign w:val="superscript"/>
        </w:rPr>
        <w:t>nd</w:t>
      </w:r>
      <w:r w:rsidRPr="00033BE9">
        <w:rPr>
          <w:rStyle w:val="a-size-large"/>
          <w:color w:val="111111"/>
          <w:sz w:val="24"/>
          <w:szCs w:val="24"/>
        </w:rPr>
        <w:t xml:space="preserve"> ed. Basingstoke: Palgrave Macmillan.</w:t>
      </w:r>
    </w:p>
    <w:p w14:paraId="083F9FBC" w14:textId="77777777" w:rsidR="00D93B8B" w:rsidRPr="00033BE9" w:rsidRDefault="00D93B8B" w:rsidP="00033BE9">
      <w:pPr>
        <w:rPr>
          <w:color w:val="111111"/>
          <w:sz w:val="24"/>
          <w:szCs w:val="24"/>
        </w:rPr>
      </w:pPr>
    </w:p>
    <w:p w14:paraId="168250FE" w14:textId="0BDF99A3" w:rsidR="00033BE9" w:rsidRDefault="00033BE9" w:rsidP="00033BE9">
      <w:pPr>
        <w:rPr>
          <w:rStyle w:val="a-size-large"/>
          <w:color w:val="111111"/>
          <w:sz w:val="24"/>
          <w:szCs w:val="24"/>
        </w:rPr>
      </w:pPr>
      <w:r w:rsidRPr="00033BE9">
        <w:rPr>
          <w:sz w:val="24"/>
          <w:szCs w:val="24"/>
          <w:shd w:val="clear" w:color="auto" w:fill="FFFFFF"/>
        </w:rPr>
        <w:t xml:space="preserve">Pritchard, J. (2010) ‘Elder Abuse’, In Long, L., Roche, J. &amp; Stringer, D. (ed.) </w:t>
      </w:r>
      <w:r w:rsidRPr="00033BE9">
        <w:rPr>
          <w:rStyle w:val="a-size-large"/>
          <w:i/>
          <w:color w:val="111111"/>
          <w:sz w:val="24"/>
          <w:szCs w:val="24"/>
        </w:rPr>
        <w:t xml:space="preserve">The Law and Social Work: Contemporary Issues for Practice </w:t>
      </w:r>
      <w:r w:rsidRPr="00033BE9">
        <w:rPr>
          <w:rStyle w:val="a-size-large"/>
          <w:color w:val="111111"/>
          <w:sz w:val="24"/>
          <w:szCs w:val="24"/>
        </w:rPr>
        <w:t>2</w:t>
      </w:r>
      <w:r w:rsidRPr="00033BE9">
        <w:rPr>
          <w:rStyle w:val="a-size-large"/>
          <w:color w:val="111111"/>
          <w:sz w:val="24"/>
          <w:szCs w:val="24"/>
          <w:vertAlign w:val="superscript"/>
        </w:rPr>
        <w:t>nd</w:t>
      </w:r>
      <w:r w:rsidRPr="00033BE9">
        <w:rPr>
          <w:rStyle w:val="a-size-large"/>
          <w:color w:val="111111"/>
          <w:sz w:val="24"/>
          <w:szCs w:val="24"/>
        </w:rPr>
        <w:t xml:space="preserve"> ed. Basingstoke: Palgrave Macmillan.</w:t>
      </w:r>
    </w:p>
    <w:p w14:paraId="1C15A762" w14:textId="77777777" w:rsidR="00D93B8B" w:rsidRPr="00033BE9" w:rsidRDefault="00D93B8B" w:rsidP="00033BE9">
      <w:pPr>
        <w:rPr>
          <w:rStyle w:val="a-size-large"/>
          <w:color w:val="111111"/>
          <w:sz w:val="24"/>
          <w:szCs w:val="24"/>
        </w:rPr>
      </w:pPr>
    </w:p>
    <w:p w14:paraId="2069E369" w14:textId="05C311AE" w:rsidR="00033BE9" w:rsidRDefault="00033BE9" w:rsidP="00033BE9">
      <w:pPr>
        <w:rPr>
          <w:rStyle w:val="a-size-large"/>
          <w:color w:val="111111"/>
          <w:sz w:val="24"/>
          <w:szCs w:val="24"/>
        </w:rPr>
      </w:pPr>
      <w:r w:rsidRPr="00033BE9">
        <w:rPr>
          <w:rStyle w:val="a-size-large"/>
          <w:color w:val="111111"/>
          <w:sz w:val="24"/>
          <w:szCs w:val="24"/>
        </w:rPr>
        <w:t xml:space="preserve">Pugh, R. (2011) ‘Reaching Rural Areas: Social Services in the Welsh Countryside. In Williams, C. (ed) </w:t>
      </w:r>
      <w:r w:rsidRPr="00033BE9">
        <w:rPr>
          <w:rStyle w:val="a-size-large"/>
          <w:i/>
          <w:color w:val="111111"/>
          <w:sz w:val="24"/>
          <w:szCs w:val="24"/>
        </w:rPr>
        <w:t>Social Policy for Social Welfare Practice in a Devolved Wales 2</w:t>
      </w:r>
      <w:r w:rsidRPr="00033BE9">
        <w:rPr>
          <w:rStyle w:val="a-size-large"/>
          <w:i/>
          <w:color w:val="111111"/>
          <w:sz w:val="24"/>
          <w:szCs w:val="24"/>
          <w:vertAlign w:val="superscript"/>
        </w:rPr>
        <w:t>nd</w:t>
      </w:r>
      <w:r w:rsidRPr="00033BE9">
        <w:rPr>
          <w:rStyle w:val="a-size-large"/>
          <w:i/>
          <w:color w:val="111111"/>
          <w:sz w:val="24"/>
          <w:szCs w:val="24"/>
        </w:rPr>
        <w:t xml:space="preserve"> ed. </w:t>
      </w:r>
      <w:r w:rsidRPr="00033BE9">
        <w:rPr>
          <w:rStyle w:val="a-size-large"/>
          <w:color w:val="111111"/>
          <w:sz w:val="24"/>
          <w:szCs w:val="24"/>
        </w:rPr>
        <w:t>Birmingham: Venture Press.</w:t>
      </w:r>
    </w:p>
    <w:p w14:paraId="2789E0BB" w14:textId="77777777" w:rsidR="00D93B8B" w:rsidRPr="00033BE9" w:rsidRDefault="00D93B8B" w:rsidP="00033BE9">
      <w:pPr>
        <w:rPr>
          <w:color w:val="111111"/>
          <w:sz w:val="24"/>
          <w:szCs w:val="24"/>
        </w:rPr>
      </w:pPr>
    </w:p>
    <w:p w14:paraId="19460365" w14:textId="6F7F3954" w:rsidR="00033BE9" w:rsidRDefault="00033BE9" w:rsidP="00033BE9">
      <w:pPr>
        <w:rPr>
          <w:sz w:val="24"/>
          <w:szCs w:val="24"/>
          <w:shd w:val="clear" w:color="auto" w:fill="FFFFFF"/>
        </w:rPr>
      </w:pPr>
      <w:r w:rsidRPr="00033BE9">
        <w:rPr>
          <w:sz w:val="24"/>
          <w:szCs w:val="24"/>
          <w:shd w:val="clear" w:color="auto" w:fill="FFFFFF"/>
        </w:rPr>
        <w:t xml:space="preserve">Schön, D.A. (2016) </w:t>
      </w:r>
      <w:r w:rsidRPr="00033BE9">
        <w:rPr>
          <w:i/>
          <w:sz w:val="24"/>
          <w:szCs w:val="24"/>
          <w:shd w:val="clear" w:color="auto" w:fill="FFFFFF"/>
        </w:rPr>
        <w:t>The reflective practitioner: How professionals think in action</w:t>
      </w:r>
      <w:r w:rsidRPr="00033BE9">
        <w:rPr>
          <w:sz w:val="24"/>
          <w:szCs w:val="24"/>
          <w:shd w:val="clear" w:color="auto" w:fill="FFFFFF"/>
        </w:rPr>
        <w:t xml:space="preserve">. London: Routledge </w:t>
      </w:r>
    </w:p>
    <w:p w14:paraId="7EC72BB8" w14:textId="77777777" w:rsidR="00D93B8B" w:rsidRPr="00033BE9" w:rsidRDefault="00D93B8B" w:rsidP="00033BE9">
      <w:pPr>
        <w:rPr>
          <w:sz w:val="24"/>
          <w:szCs w:val="24"/>
          <w:shd w:val="clear" w:color="auto" w:fill="FFFFFF"/>
        </w:rPr>
      </w:pPr>
    </w:p>
    <w:p w14:paraId="2DFD01C6" w14:textId="4CE38ABF" w:rsidR="00033BE9" w:rsidRDefault="00033BE9" w:rsidP="00033BE9">
      <w:pPr>
        <w:rPr>
          <w:sz w:val="24"/>
          <w:szCs w:val="24"/>
          <w:shd w:val="clear" w:color="auto" w:fill="FFFFFF"/>
        </w:rPr>
      </w:pPr>
      <w:r w:rsidRPr="00033BE9">
        <w:rPr>
          <w:sz w:val="24"/>
          <w:szCs w:val="24"/>
          <w:shd w:val="clear" w:color="auto" w:fill="FFFFFF"/>
        </w:rPr>
        <w:t xml:space="preserve">SCIE. (2013) </w:t>
      </w:r>
      <w:r w:rsidRPr="00033BE9">
        <w:rPr>
          <w:i/>
          <w:sz w:val="24"/>
          <w:szCs w:val="24"/>
          <w:shd w:val="clear" w:color="auto" w:fill="FFFFFF"/>
        </w:rPr>
        <w:t>Key legislation – Understanding the workings of The Human Rights Act.</w:t>
      </w:r>
      <w:r w:rsidRPr="00033BE9">
        <w:rPr>
          <w:sz w:val="24"/>
          <w:szCs w:val="24"/>
          <w:shd w:val="clear" w:color="auto" w:fill="FFFFFF"/>
        </w:rPr>
        <w:t xml:space="preserve"> Available at:</w:t>
      </w:r>
      <w:r w:rsidR="00D93B8B">
        <w:rPr>
          <w:sz w:val="24"/>
          <w:szCs w:val="24"/>
          <w:shd w:val="clear" w:color="auto" w:fill="FFFFFF"/>
        </w:rPr>
        <w:t xml:space="preserve"> </w:t>
      </w:r>
      <w:hyperlink r:id="rId19" w:history="1">
        <w:r w:rsidR="00D93B8B" w:rsidRPr="009952CC">
          <w:rPr>
            <w:rStyle w:val="Hyperlink"/>
            <w:sz w:val="24"/>
            <w:szCs w:val="24"/>
            <w:shd w:val="clear" w:color="auto" w:fill="FFFFFF"/>
          </w:rPr>
          <w:t>https://www.scie.org.uk/publications/guides/guide15/legislation/humanrightsact/understanding.asp</w:t>
        </w:r>
      </w:hyperlink>
      <w:r w:rsidRPr="00033BE9">
        <w:rPr>
          <w:sz w:val="24"/>
          <w:szCs w:val="24"/>
          <w:shd w:val="clear" w:color="auto" w:fill="FFFFFF"/>
        </w:rPr>
        <w:t xml:space="preserve"> (Accessed: 15</w:t>
      </w:r>
      <w:r w:rsidRPr="00033BE9">
        <w:rPr>
          <w:sz w:val="24"/>
          <w:szCs w:val="24"/>
          <w:shd w:val="clear" w:color="auto" w:fill="FFFFFF"/>
          <w:vertAlign w:val="superscript"/>
        </w:rPr>
        <w:t>th</w:t>
      </w:r>
      <w:r w:rsidRPr="00033BE9">
        <w:rPr>
          <w:sz w:val="24"/>
          <w:szCs w:val="24"/>
          <w:shd w:val="clear" w:color="auto" w:fill="FFFFFF"/>
        </w:rPr>
        <w:t xml:space="preserve"> December, 2018).</w:t>
      </w:r>
    </w:p>
    <w:p w14:paraId="2A0B391B" w14:textId="77777777" w:rsidR="00D93B8B" w:rsidRPr="00033BE9" w:rsidRDefault="00D93B8B" w:rsidP="00033BE9">
      <w:pPr>
        <w:rPr>
          <w:sz w:val="24"/>
          <w:szCs w:val="24"/>
          <w:shd w:val="clear" w:color="auto" w:fill="FFFFFF"/>
        </w:rPr>
      </w:pPr>
    </w:p>
    <w:p w14:paraId="5E39D8BA" w14:textId="0BBF3746" w:rsidR="00033BE9" w:rsidRDefault="00033BE9" w:rsidP="00033BE9">
      <w:pPr>
        <w:rPr>
          <w:color w:val="2A2A2A"/>
          <w:sz w:val="24"/>
          <w:szCs w:val="24"/>
          <w:shd w:val="clear" w:color="auto" w:fill="FFFFFF"/>
        </w:rPr>
      </w:pPr>
      <w:r w:rsidRPr="00033BE9">
        <w:rPr>
          <w:color w:val="2A2A2A"/>
          <w:sz w:val="24"/>
          <w:szCs w:val="24"/>
          <w:shd w:val="clear" w:color="auto" w:fill="FFFFFF"/>
        </w:rPr>
        <w:t xml:space="preserve">Smith, M., Gallagher., M, </w:t>
      </w:r>
      <w:proofErr w:type="spellStart"/>
      <w:r w:rsidRPr="00033BE9">
        <w:rPr>
          <w:color w:val="2A2A2A"/>
          <w:sz w:val="24"/>
          <w:szCs w:val="24"/>
          <w:shd w:val="clear" w:color="auto" w:fill="FFFFFF"/>
        </w:rPr>
        <w:t>Wosu</w:t>
      </w:r>
      <w:proofErr w:type="spellEnd"/>
      <w:r w:rsidRPr="00033BE9">
        <w:rPr>
          <w:color w:val="2A2A2A"/>
          <w:sz w:val="24"/>
          <w:szCs w:val="24"/>
          <w:shd w:val="clear" w:color="auto" w:fill="FFFFFF"/>
        </w:rPr>
        <w:t>, H., Stewart, J., Cree, V., Hunter, S., Evans. S., Montgomery, C., Holiday, S., &amp; Wilkinson, H. (2012) ‘Engaging with Involuntary Service Users in Social Work: Findings from a Knowledge Exchange Project’, </w:t>
      </w:r>
      <w:r w:rsidRPr="00033BE9">
        <w:rPr>
          <w:rStyle w:val="Emphasis"/>
          <w:color w:val="2A2A2A"/>
          <w:sz w:val="24"/>
          <w:szCs w:val="24"/>
          <w:bdr w:val="none" w:sz="0" w:space="0" w:color="auto" w:frame="1"/>
          <w:shd w:val="clear" w:color="auto" w:fill="FFFFFF"/>
        </w:rPr>
        <w:t>The British Journal of Social Work</w:t>
      </w:r>
      <w:r w:rsidRPr="00033BE9">
        <w:rPr>
          <w:color w:val="2A2A2A"/>
          <w:sz w:val="24"/>
          <w:szCs w:val="24"/>
          <w:shd w:val="clear" w:color="auto" w:fill="FFFFFF"/>
        </w:rPr>
        <w:t>, 42(8), pp. 1460-1477. Doi:10.1093/</w:t>
      </w:r>
      <w:proofErr w:type="spellStart"/>
      <w:r w:rsidRPr="00033BE9">
        <w:rPr>
          <w:color w:val="2A2A2A"/>
          <w:sz w:val="24"/>
          <w:szCs w:val="24"/>
          <w:shd w:val="clear" w:color="auto" w:fill="FFFFFF"/>
        </w:rPr>
        <w:t>bjsw</w:t>
      </w:r>
      <w:proofErr w:type="spellEnd"/>
      <w:r w:rsidRPr="00033BE9">
        <w:rPr>
          <w:color w:val="2A2A2A"/>
          <w:sz w:val="24"/>
          <w:szCs w:val="24"/>
          <w:shd w:val="clear" w:color="auto" w:fill="FFFFFF"/>
        </w:rPr>
        <w:t>/bcr162</w:t>
      </w:r>
      <w:r w:rsidR="00D93B8B">
        <w:rPr>
          <w:color w:val="2A2A2A"/>
          <w:sz w:val="24"/>
          <w:szCs w:val="24"/>
          <w:shd w:val="clear" w:color="auto" w:fill="FFFFFF"/>
        </w:rPr>
        <w:t>.</w:t>
      </w:r>
    </w:p>
    <w:p w14:paraId="41B84049" w14:textId="77777777" w:rsidR="00D93B8B" w:rsidRPr="00033BE9" w:rsidRDefault="00D93B8B" w:rsidP="00033BE9">
      <w:pPr>
        <w:rPr>
          <w:sz w:val="24"/>
          <w:szCs w:val="24"/>
          <w:shd w:val="clear" w:color="auto" w:fill="FFFFFF"/>
        </w:rPr>
      </w:pPr>
    </w:p>
    <w:p w14:paraId="6C3C4291" w14:textId="548711C7" w:rsidR="00033BE9" w:rsidRDefault="00033BE9" w:rsidP="00033BE9">
      <w:pPr>
        <w:rPr>
          <w:sz w:val="24"/>
          <w:szCs w:val="24"/>
        </w:rPr>
      </w:pPr>
      <w:r w:rsidRPr="00033BE9">
        <w:rPr>
          <w:sz w:val="24"/>
          <w:szCs w:val="24"/>
          <w:shd w:val="clear" w:color="auto" w:fill="FFFFFF"/>
        </w:rPr>
        <w:t xml:space="preserve">Social Care Wales. (2016) </w:t>
      </w:r>
      <w:r w:rsidRPr="00033BE9">
        <w:rPr>
          <w:sz w:val="24"/>
          <w:szCs w:val="24"/>
        </w:rPr>
        <w:t xml:space="preserve">Positive Approaches: Reducing Restrictive Practices in Social Care. Available at: </w:t>
      </w:r>
      <w:hyperlink r:id="rId20" w:history="1">
        <w:r w:rsidRPr="00033BE9">
          <w:rPr>
            <w:rStyle w:val="Hyperlink"/>
            <w:sz w:val="24"/>
            <w:szCs w:val="24"/>
          </w:rPr>
          <w:t>https://socialcare.wales/cms_assets/file-uploads/Positive-Approaches-Final-English-June-2016.pdf</w:t>
        </w:r>
      </w:hyperlink>
      <w:r w:rsidRPr="00033BE9">
        <w:rPr>
          <w:sz w:val="24"/>
          <w:szCs w:val="24"/>
        </w:rPr>
        <w:t xml:space="preserve"> (Accessed: 18</w:t>
      </w:r>
      <w:r w:rsidRPr="00033BE9">
        <w:rPr>
          <w:sz w:val="24"/>
          <w:szCs w:val="24"/>
          <w:vertAlign w:val="superscript"/>
        </w:rPr>
        <w:t>th</w:t>
      </w:r>
      <w:r w:rsidRPr="00033BE9">
        <w:rPr>
          <w:sz w:val="24"/>
          <w:szCs w:val="24"/>
        </w:rPr>
        <w:t xml:space="preserve"> December, 2018).</w:t>
      </w:r>
    </w:p>
    <w:p w14:paraId="5CC1D04A" w14:textId="77777777" w:rsidR="00D93B8B" w:rsidRPr="00033BE9" w:rsidRDefault="00D93B8B" w:rsidP="00033BE9">
      <w:pPr>
        <w:rPr>
          <w:sz w:val="24"/>
          <w:szCs w:val="24"/>
          <w:shd w:val="clear" w:color="auto" w:fill="FFFFFF"/>
        </w:rPr>
      </w:pPr>
    </w:p>
    <w:p w14:paraId="5ED29D33" w14:textId="12608E49" w:rsidR="00033BE9" w:rsidRDefault="00033BE9" w:rsidP="00033BE9">
      <w:pPr>
        <w:rPr>
          <w:sz w:val="24"/>
          <w:szCs w:val="24"/>
          <w:shd w:val="clear" w:color="auto" w:fill="FFFFFF"/>
        </w:rPr>
      </w:pPr>
      <w:r w:rsidRPr="00033BE9">
        <w:rPr>
          <w:sz w:val="24"/>
          <w:szCs w:val="24"/>
          <w:shd w:val="clear" w:color="auto" w:fill="FFFFFF"/>
        </w:rPr>
        <w:t xml:space="preserve">Social Care Wales. (2017) </w:t>
      </w:r>
      <w:r w:rsidRPr="00033BE9">
        <w:rPr>
          <w:i/>
          <w:sz w:val="24"/>
          <w:szCs w:val="24"/>
          <w:shd w:val="clear" w:color="auto" w:fill="FFFFFF"/>
        </w:rPr>
        <w:t xml:space="preserve">Code of Professional Practice for Social Care. </w:t>
      </w:r>
      <w:r w:rsidRPr="00033BE9">
        <w:rPr>
          <w:sz w:val="24"/>
          <w:szCs w:val="24"/>
          <w:shd w:val="clear" w:color="auto" w:fill="FFFFFF"/>
        </w:rPr>
        <w:t xml:space="preserve">Available at: </w:t>
      </w:r>
      <w:hyperlink r:id="rId21" w:history="1">
        <w:r w:rsidRPr="00033BE9">
          <w:rPr>
            <w:rStyle w:val="Hyperlink"/>
            <w:sz w:val="24"/>
            <w:szCs w:val="24"/>
            <w:shd w:val="clear" w:color="auto" w:fill="FFFFFF"/>
          </w:rPr>
          <w:t>https://socialcare.wales/cms_assets/file-uploads/Code-of-Professional-Practice-for-Social-Care-web-version.pdf</w:t>
        </w:r>
      </w:hyperlink>
      <w:r w:rsidRPr="00033BE9">
        <w:rPr>
          <w:sz w:val="24"/>
          <w:szCs w:val="24"/>
          <w:shd w:val="clear" w:color="auto" w:fill="FFFFFF"/>
        </w:rPr>
        <w:t xml:space="preserve"> (Accessed: 4</w:t>
      </w:r>
      <w:r w:rsidRPr="00033BE9">
        <w:rPr>
          <w:sz w:val="24"/>
          <w:szCs w:val="24"/>
          <w:shd w:val="clear" w:color="auto" w:fill="FFFFFF"/>
          <w:vertAlign w:val="superscript"/>
        </w:rPr>
        <w:t>th</w:t>
      </w:r>
      <w:r w:rsidRPr="00033BE9">
        <w:rPr>
          <w:sz w:val="24"/>
          <w:szCs w:val="24"/>
          <w:shd w:val="clear" w:color="auto" w:fill="FFFFFF"/>
        </w:rPr>
        <w:t xml:space="preserve"> October, 2018). </w:t>
      </w:r>
    </w:p>
    <w:p w14:paraId="1D3F5379" w14:textId="77777777" w:rsidR="00D93B8B" w:rsidRPr="00033BE9" w:rsidRDefault="00D93B8B" w:rsidP="00033BE9">
      <w:pPr>
        <w:rPr>
          <w:sz w:val="24"/>
          <w:szCs w:val="24"/>
          <w:shd w:val="clear" w:color="auto" w:fill="FFFFFF"/>
        </w:rPr>
      </w:pPr>
    </w:p>
    <w:p w14:paraId="50E5965A" w14:textId="21721157" w:rsidR="00033BE9" w:rsidRDefault="00033BE9" w:rsidP="00033BE9">
      <w:pPr>
        <w:rPr>
          <w:sz w:val="24"/>
          <w:szCs w:val="24"/>
        </w:rPr>
      </w:pPr>
      <w:r w:rsidRPr="00033BE9">
        <w:rPr>
          <w:sz w:val="24"/>
          <w:szCs w:val="24"/>
          <w:shd w:val="clear" w:color="auto" w:fill="FFFFFF"/>
        </w:rPr>
        <w:t xml:space="preserve">Social Care Wales. (2017) </w:t>
      </w:r>
      <w:r w:rsidRPr="00033BE9">
        <w:rPr>
          <w:i/>
          <w:sz w:val="24"/>
          <w:szCs w:val="24"/>
        </w:rPr>
        <w:t xml:space="preserve">Social Services and Well-being (Wales) Act 2014. </w:t>
      </w:r>
      <w:r w:rsidRPr="00033BE9">
        <w:rPr>
          <w:sz w:val="24"/>
          <w:szCs w:val="24"/>
        </w:rPr>
        <w:t xml:space="preserve">Available at: </w:t>
      </w:r>
      <w:hyperlink r:id="rId22" w:history="1">
        <w:r w:rsidRPr="00033BE9">
          <w:rPr>
            <w:rStyle w:val="Hyperlink"/>
            <w:sz w:val="24"/>
            <w:szCs w:val="24"/>
          </w:rPr>
          <w:t>https://socialcare.wales/hub/sswbact</w:t>
        </w:r>
      </w:hyperlink>
      <w:r w:rsidRPr="00033BE9">
        <w:rPr>
          <w:sz w:val="24"/>
          <w:szCs w:val="24"/>
        </w:rPr>
        <w:t xml:space="preserve"> (Accessed: 1</w:t>
      </w:r>
      <w:r w:rsidRPr="00033BE9">
        <w:rPr>
          <w:sz w:val="24"/>
          <w:szCs w:val="24"/>
          <w:vertAlign w:val="superscript"/>
        </w:rPr>
        <w:t>st</w:t>
      </w:r>
      <w:r w:rsidRPr="00033BE9">
        <w:rPr>
          <w:sz w:val="24"/>
          <w:szCs w:val="24"/>
        </w:rPr>
        <w:t xml:space="preserve"> </w:t>
      </w:r>
      <w:proofErr w:type="gramStart"/>
      <w:r w:rsidRPr="00033BE9">
        <w:rPr>
          <w:sz w:val="24"/>
          <w:szCs w:val="24"/>
        </w:rPr>
        <w:t>October,</w:t>
      </w:r>
      <w:proofErr w:type="gramEnd"/>
      <w:r w:rsidRPr="00033BE9">
        <w:rPr>
          <w:sz w:val="24"/>
          <w:szCs w:val="24"/>
        </w:rPr>
        <w:t xml:space="preserve"> 2018). </w:t>
      </w:r>
    </w:p>
    <w:p w14:paraId="300FFBEA" w14:textId="77777777" w:rsidR="00D93B8B" w:rsidRPr="00033BE9" w:rsidRDefault="00D93B8B" w:rsidP="00033BE9">
      <w:pPr>
        <w:rPr>
          <w:sz w:val="24"/>
          <w:szCs w:val="24"/>
        </w:rPr>
      </w:pPr>
    </w:p>
    <w:p w14:paraId="12C5D8F5" w14:textId="70401A85" w:rsidR="00033BE9" w:rsidRDefault="00033BE9" w:rsidP="00033BE9">
      <w:pPr>
        <w:rPr>
          <w:sz w:val="24"/>
          <w:szCs w:val="24"/>
        </w:rPr>
      </w:pPr>
      <w:r w:rsidRPr="00033BE9">
        <w:rPr>
          <w:sz w:val="24"/>
          <w:szCs w:val="24"/>
        </w:rPr>
        <w:lastRenderedPageBreak/>
        <w:t xml:space="preserve">Stats Wales. (2012) </w:t>
      </w:r>
      <w:r w:rsidRPr="00033BE9">
        <w:rPr>
          <w:bCs/>
          <w:i/>
          <w:sz w:val="24"/>
          <w:szCs w:val="24"/>
          <w:shd w:val="clear" w:color="auto" w:fill="FFFFFF"/>
        </w:rPr>
        <w:t>Welsh speakers by local authority, gender and detailed age groups, 2011 census</w:t>
      </w:r>
      <w:r w:rsidRPr="00033BE9">
        <w:rPr>
          <w:bCs/>
          <w:sz w:val="24"/>
          <w:szCs w:val="24"/>
          <w:shd w:val="clear" w:color="auto" w:fill="FFFFFF"/>
        </w:rPr>
        <w:t xml:space="preserve">. </w:t>
      </w:r>
      <w:r w:rsidRPr="00033BE9">
        <w:rPr>
          <w:sz w:val="24"/>
          <w:szCs w:val="24"/>
        </w:rPr>
        <w:t xml:space="preserve">Available at: </w:t>
      </w:r>
      <w:hyperlink r:id="rId23" w:history="1">
        <w:r w:rsidRPr="00033BE9">
          <w:rPr>
            <w:rStyle w:val="Hyperlink"/>
            <w:sz w:val="24"/>
            <w:szCs w:val="24"/>
          </w:rPr>
          <w:t>https://statswales.gov.wales/Catalogue/Welsh-Language/welshspeakers-by-localauthority-gender-detailedagegroups-2011census</w:t>
        </w:r>
      </w:hyperlink>
      <w:r w:rsidRPr="00033BE9">
        <w:rPr>
          <w:sz w:val="24"/>
          <w:szCs w:val="24"/>
        </w:rPr>
        <w:t xml:space="preserve"> (Accessed: 2</w:t>
      </w:r>
      <w:r w:rsidRPr="00033BE9">
        <w:rPr>
          <w:sz w:val="24"/>
          <w:szCs w:val="24"/>
          <w:vertAlign w:val="superscript"/>
        </w:rPr>
        <w:t>nd</w:t>
      </w:r>
      <w:r w:rsidRPr="00033BE9">
        <w:rPr>
          <w:sz w:val="24"/>
          <w:szCs w:val="24"/>
        </w:rPr>
        <w:t xml:space="preserve"> October, 2018).</w:t>
      </w:r>
    </w:p>
    <w:p w14:paraId="66464A57" w14:textId="77777777" w:rsidR="00D93B8B" w:rsidRPr="00033BE9" w:rsidRDefault="00D93B8B" w:rsidP="00033BE9">
      <w:pPr>
        <w:rPr>
          <w:sz w:val="24"/>
          <w:szCs w:val="24"/>
        </w:rPr>
      </w:pPr>
    </w:p>
    <w:p w14:paraId="332BF689" w14:textId="77777777" w:rsidR="00D93B8B" w:rsidRDefault="00D93B8B" w:rsidP="00033BE9">
      <w:pPr>
        <w:rPr>
          <w:sz w:val="24"/>
          <w:szCs w:val="24"/>
        </w:rPr>
      </w:pPr>
    </w:p>
    <w:p w14:paraId="4B20F5D0" w14:textId="389DB412" w:rsidR="00033BE9" w:rsidRDefault="00033BE9" w:rsidP="00033BE9">
      <w:pPr>
        <w:rPr>
          <w:bCs/>
          <w:sz w:val="24"/>
          <w:szCs w:val="24"/>
          <w:shd w:val="clear" w:color="auto" w:fill="FFFFFF"/>
        </w:rPr>
      </w:pPr>
      <w:r w:rsidRPr="00033BE9">
        <w:rPr>
          <w:sz w:val="24"/>
          <w:szCs w:val="24"/>
        </w:rPr>
        <w:t xml:space="preserve">Stats Wales. (2012) </w:t>
      </w:r>
      <w:r w:rsidRPr="00033BE9">
        <w:rPr>
          <w:bCs/>
          <w:i/>
          <w:sz w:val="24"/>
          <w:szCs w:val="24"/>
          <w:shd w:val="clear" w:color="auto" w:fill="FFFFFF"/>
        </w:rPr>
        <w:t>Population density (persons per square kilometre) by local authority and year.</w:t>
      </w:r>
      <w:r w:rsidRPr="00033BE9">
        <w:rPr>
          <w:bCs/>
          <w:sz w:val="24"/>
          <w:szCs w:val="24"/>
          <w:shd w:val="clear" w:color="auto" w:fill="FFFFFF"/>
        </w:rPr>
        <w:t xml:space="preserve"> Available at: </w:t>
      </w:r>
      <w:hyperlink r:id="rId24" w:history="1">
        <w:r w:rsidRPr="00033BE9">
          <w:rPr>
            <w:rStyle w:val="Hyperlink"/>
            <w:bCs/>
            <w:sz w:val="24"/>
            <w:szCs w:val="24"/>
            <w:shd w:val="clear" w:color="auto" w:fill="FFFFFF"/>
          </w:rPr>
          <w:t>https://statswales.gov.wales/Catalogue/Population-and-Migration/Population/Density/populationdensity-by-localauthority-year</w:t>
        </w:r>
      </w:hyperlink>
      <w:r w:rsidRPr="00033BE9">
        <w:rPr>
          <w:bCs/>
          <w:sz w:val="24"/>
          <w:szCs w:val="24"/>
          <w:shd w:val="clear" w:color="auto" w:fill="FFFFFF"/>
        </w:rPr>
        <w:t xml:space="preserve"> (Accessed: 2</w:t>
      </w:r>
      <w:r w:rsidRPr="00033BE9">
        <w:rPr>
          <w:bCs/>
          <w:sz w:val="24"/>
          <w:szCs w:val="24"/>
          <w:shd w:val="clear" w:color="auto" w:fill="FFFFFF"/>
          <w:vertAlign w:val="superscript"/>
        </w:rPr>
        <w:t>nd</w:t>
      </w:r>
      <w:r w:rsidRPr="00033BE9">
        <w:rPr>
          <w:bCs/>
          <w:sz w:val="24"/>
          <w:szCs w:val="24"/>
          <w:shd w:val="clear" w:color="auto" w:fill="FFFFFF"/>
        </w:rPr>
        <w:t xml:space="preserve"> October, 2018). </w:t>
      </w:r>
    </w:p>
    <w:p w14:paraId="1511E943" w14:textId="77777777" w:rsidR="00D93B8B" w:rsidRPr="00033BE9" w:rsidRDefault="00D93B8B" w:rsidP="00033BE9">
      <w:pPr>
        <w:rPr>
          <w:bCs/>
          <w:sz w:val="24"/>
          <w:szCs w:val="24"/>
          <w:shd w:val="clear" w:color="auto" w:fill="FFFFFF"/>
        </w:rPr>
      </w:pPr>
    </w:p>
    <w:p w14:paraId="4A82F8FD" w14:textId="6B2E7732" w:rsidR="00033BE9" w:rsidRDefault="00033BE9" w:rsidP="00033BE9">
      <w:pPr>
        <w:rPr>
          <w:bCs/>
          <w:sz w:val="24"/>
          <w:szCs w:val="24"/>
          <w:shd w:val="clear" w:color="auto" w:fill="FFFFFF"/>
        </w:rPr>
      </w:pPr>
      <w:r w:rsidRPr="00033BE9">
        <w:rPr>
          <w:bCs/>
          <w:sz w:val="24"/>
          <w:szCs w:val="24"/>
          <w:shd w:val="clear" w:color="auto" w:fill="FFFFFF"/>
        </w:rPr>
        <w:t xml:space="preserve">Symington, J. (2007) ‘The Mental Capacity Act 2005: Implications for health and social care providers in England and Wales’, </w:t>
      </w:r>
      <w:r w:rsidRPr="00033BE9">
        <w:rPr>
          <w:bCs/>
          <w:i/>
          <w:sz w:val="24"/>
          <w:szCs w:val="24"/>
          <w:shd w:val="clear" w:color="auto" w:fill="FFFFFF"/>
        </w:rPr>
        <w:t>Journal of Management &amp; Marketing in Healthcare</w:t>
      </w:r>
      <w:r w:rsidRPr="00033BE9">
        <w:rPr>
          <w:bCs/>
          <w:sz w:val="24"/>
          <w:szCs w:val="24"/>
          <w:shd w:val="clear" w:color="auto" w:fill="FFFFFF"/>
        </w:rPr>
        <w:t xml:space="preserve">, 1(1), pp. 88-97. </w:t>
      </w:r>
      <w:proofErr w:type="spellStart"/>
      <w:r w:rsidRPr="00033BE9">
        <w:rPr>
          <w:bCs/>
          <w:sz w:val="24"/>
          <w:szCs w:val="24"/>
          <w:shd w:val="clear" w:color="auto" w:fill="FFFFFF"/>
        </w:rPr>
        <w:t>doi</w:t>
      </w:r>
      <w:proofErr w:type="spellEnd"/>
      <w:r w:rsidRPr="00033BE9">
        <w:rPr>
          <w:bCs/>
          <w:sz w:val="24"/>
          <w:szCs w:val="24"/>
          <w:shd w:val="clear" w:color="auto" w:fill="FFFFFF"/>
        </w:rPr>
        <w:t>: 10.1179/mmh.2007.1.1.88.</w:t>
      </w:r>
    </w:p>
    <w:p w14:paraId="709F9A6B" w14:textId="77777777" w:rsidR="00D93B8B" w:rsidRPr="00033BE9" w:rsidRDefault="00D93B8B" w:rsidP="00033BE9">
      <w:pPr>
        <w:rPr>
          <w:bCs/>
          <w:sz w:val="24"/>
          <w:szCs w:val="24"/>
          <w:shd w:val="clear" w:color="auto" w:fill="FFFFFF"/>
        </w:rPr>
      </w:pPr>
    </w:p>
    <w:p w14:paraId="1D96E63E" w14:textId="35F3F262" w:rsidR="00033BE9" w:rsidRDefault="00033BE9" w:rsidP="00033BE9">
      <w:pPr>
        <w:rPr>
          <w:bCs/>
          <w:sz w:val="24"/>
          <w:szCs w:val="24"/>
          <w:shd w:val="clear" w:color="auto" w:fill="FFFFFF"/>
        </w:rPr>
      </w:pPr>
      <w:r w:rsidRPr="00033BE9">
        <w:rPr>
          <w:bCs/>
          <w:sz w:val="24"/>
          <w:szCs w:val="24"/>
          <w:shd w:val="clear" w:color="auto" w:fill="FFFFFF"/>
        </w:rPr>
        <w:t xml:space="preserve">Teater, B. (2010) </w:t>
      </w:r>
      <w:r w:rsidRPr="00033BE9">
        <w:rPr>
          <w:bCs/>
          <w:i/>
          <w:sz w:val="24"/>
          <w:szCs w:val="24"/>
          <w:shd w:val="clear" w:color="auto" w:fill="FFFFFF"/>
        </w:rPr>
        <w:t>An introduction to applying social work theories and methods</w:t>
      </w:r>
      <w:r w:rsidRPr="00033BE9">
        <w:rPr>
          <w:bCs/>
          <w:sz w:val="24"/>
          <w:szCs w:val="24"/>
          <w:shd w:val="clear" w:color="auto" w:fill="FFFFFF"/>
        </w:rPr>
        <w:t>. Berkshire: Open University Press.</w:t>
      </w:r>
    </w:p>
    <w:p w14:paraId="6AA668A6" w14:textId="77777777" w:rsidR="00D93B8B" w:rsidRPr="00033BE9" w:rsidRDefault="00D93B8B" w:rsidP="00033BE9">
      <w:pPr>
        <w:rPr>
          <w:bCs/>
          <w:sz w:val="24"/>
          <w:szCs w:val="24"/>
          <w:shd w:val="clear" w:color="auto" w:fill="FFFFFF"/>
        </w:rPr>
      </w:pPr>
    </w:p>
    <w:p w14:paraId="410B9451" w14:textId="0D099A59" w:rsidR="00033BE9" w:rsidRDefault="00033BE9" w:rsidP="00033BE9">
      <w:pPr>
        <w:rPr>
          <w:sz w:val="24"/>
          <w:szCs w:val="24"/>
          <w:shd w:val="clear" w:color="auto" w:fill="FFFFFF"/>
        </w:rPr>
      </w:pPr>
      <w:r w:rsidRPr="00033BE9">
        <w:rPr>
          <w:sz w:val="24"/>
          <w:szCs w:val="24"/>
          <w:shd w:val="clear" w:color="auto" w:fill="FFFFFF"/>
        </w:rPr>
        <w:t>Thompson, N. (2009) </w:t>
      </w:r>
      <w:r w:rsidRPr="00033BE9">
        <w:rPr>
          <w:i/>
          <w:iCs/>
          <w:sz w:val="24"/>
          <w:szCs w:val="24"/>
          <w:bdr w:val="none" w:sz="0" w:space="0" w:color="auto" w:frame="1"/>
          <w:shd w:val="clear" w:color="auto" w:fill="FFFFFF"/>
        </w:rPr>
        <w:t>Practising social work: meeting the professional challenge.</w:t>
      </w:r>
      <w:r w:rsidRPr="00033BE9">
        <w:rPr>
          <w:sz w:val="24"/>
          <w:szCs w:val="24"/>
          <w:shd w:val="clear" w:color="auto" w:fill="FFFFFF"/>
        </w:rPr>
        <w:t xml:space="preserve"> Basingstoke: Palgrave Macmillan.</w:t>
      </w:r>
    </w:p>
    <w:p w14:paraId="44730D57" w14:textId="77777777" w:rsidR="00D93B8B" w:rsidRPr="00033BE9" w:rsidRDefault="00D93B8B" w:rsidP="00033BE9">
      <w:pPr>
        <w:rPr>
          <w:sz w:val="24"/>
          <w:szCs w:val="24"/>
          <w:shd w:val="clear" w:color="auto" w:fill="FFFFFF"/>
        </w:rPr>
      </w:pPr>
    </w:p>
    <w:p w14:paraId="7445BF50" w14:textId="6DA39653" w:rsidR="00033BE9" w:rsidRDefault="00033BE9" w:rsidP="00033BE9">
      <w:pPr>
        <w:rPr>
          <w:sz w:val="24"/>
          <w:szCs w:val="24"/>
          <w:shd w:val="clear" w:color="auto" w:fill="FFFFFF"/>
        </w:rPr>
      </w:pPr>
      <w:r w:rsidRPr="00033BE9">
        <w:rPr>
          <w:sz w:val="24"/>
          <w:szCs w:val="24"/>
          <w:shd w:val="clear" w:color="auto" w:fill="FFFFFF"/>
        </w:rPr>
        <w:t xml:space="preserve">UNICEF. (2018) </w:t>
      </w:r>
      <w:r w:rsidRPr="00033BE9">
        <w:rPr>
          <w:i/>
          <w:sz w:val="24"/>
          <w:szCs w:val="24"/>
          <w:shd w:val="clear" w:color="auto" w:fill="FFFFFF"/>
        </w:rPr>
        <w:t xml:space="preserve">What is the UN Convention on Child’s Rights? </w:t>
      </w:r>
      <w:r w:rsidRPr="00033BE9">
        <w:rPr>
          <w:sz w:val="24"/>
          <w:szCs w:val="24"/>
          <w:shd w:val="clear" w:color="auto" w:fill="FFFFFF"/>
        </w:rPr>
        <w:t xml:space="preserve">Available at: </w:t>
      </w:r>
      <w:hyperlink r:id="rId25" w:history="1">
        <w:r w:rsidRPr="00033BE9">
          <w:rPr>
            <w:rStyle w:val="Hyperlink"/>
            <w:sz w:val="24"/>
            <w:szCs w:val="24"/>
            <w:shd w:val="clear" w:color="auto" w:fill="FFFFFF"/>
          </w:rPr>
          <w:t>https://www.unicef.org.uk/what-we-do/un-convention-child-rights/</w:t>
        </w:r>
      </w:hyperlink>
      <w:r w:rsidRPr="00033BE9">
        <w:rPr>
          <w:sz w:val="24"/>
          <w:szCs w:val="24"/>
          <w:shd w:val="clear" w:color="auto" w:fill="FFFFFF"/>
        </w:rPr>
        <w:t xml:space="preserve"> (Accessed 15</w:t>
      </w:r>
      <w:r w:rsidRPr="00033BE9">
        <w:rPr>
          <w:sz w:val="24"/>
          <w:szCs w:val="24"/>
          <w:shd w:val="clear" w:color="auto" w:fill="FFFFFF"/>
          <w:vertAlign w:val="superscript"/>
        </w:rPr>
        <w:t>th</w:t>
      </w:r>
      <w:r w:rsidRPr="00033BE9">
        <w:rPr>
          <w:sz w:val="24"/>
          <w:szCs w:val="24"/>
          <w:shd w:val="clear" w:color="auto" w:fill="FFFFFF"/>
        </w:rPr>
        <w:t xml:space="preserve"> </w:t>
      </w:r>
      <w:proofErr w:type="gramStart"/>
      <w:r w:rsidRPr="00033BE9">
        <w:rPr>
          <w:sz w:val="24"/>
          <w:szCs w:val="24"/>
          <w:shd w:val="clear" w:color="auto" w:fill="FFFFFF"/>
        </w:rPr>
        <w:t>December,</w:t>
      </w:r>
      <w:proofErr w:type="gramEnd"/>
      <w:r w:rsidRPr="00033BE9">
        <w:rPr>
          <w:sz w:val="24"/>
          <w:szCs w:val="24"/>
          <w:shd w:val="clear" w:color="auto" w:fill="FFFFFF"/>
        </w:rPr>
        <w:t xml:space="preserve"> 2018)</w:t>
      </w:r>
      <w:r w:rsidR="00D65D4B">
        <w:rPr>
          <w:sz w:val="24"/>
          <w:szCs w:val="24"/>
          <w:shd w:val="clear" w:color="auto" w:fill="FFFFFF"/>
        </w:rPr>
        <w:t>.</w:t>
      </w:r>
    </w:p>
    <w:p w14:paraId="2ED1DFD1" w14:textId="77777777" w:rsidR="00D93B8B" w:rsidRPr="00033BE9" w:rsidRDefault="00D93B8B" w:rsidP="00033BE9">
      <w:pPr>
        <w:rPr>
          <w:bCs/>
          <w:sz w:val="24"/>
          <w:szCs w:val="24"/>
          <w:shd w:val="clear" w:color="auto" w:fill="FFFFFF"/>
        </w:rPr>
      </w:pPr>
    </w:p>
    <w:p w14:paraId="32C962BD" w14:textId="37CADDB9" w:rsidR="00033BE9" w:rsidRDefault="00033BE9" w:rsidP="00033BE9">
      <w:pPr>
        <w:rPr>
          <w:sz w:val="24"/>
          <w:szCs w:val="24"/>
        </w:rPr>
      </w:pPr>
      <w:r w:rsidRPr="00033BE9">
        <w:rPr>
          <w:bCs/>
          <w:sz w:val="24"/>
          <w:szCs w:val="24"/>
          <w:shd w:val="clear" w:color="auto" w:fill="FFFFFF"/>
        </w:rPr>
        <w:t>Welsh Government. (2012) More than just words - Hywel Jones</w:t>
      </w:r>
      <w:r w:rsidRPr="00033BE9">
        <w:rPr>
          <w:sz w:val="24"/>
          <w:szCs w:val="24"/>
        </w:rPr>
        <w:t xml:space="preserve"> [video]. Available at: </w:t>
      </w:r>
      <w:hyperlink r:id="rId26" w:history="1">
        <w:r w:rsidRPr="00033BE9">
          <w:rPr>
            <w:rStyle w:val="Hyperlink"/>
            <w:sz w:val="24"/>
            <w:szCs w:val="24"/>
          </w:rPr>
          <w:t>https://www.youtube.com/watch?v=YTzMZ4Hqo7Y&amp;feature=youtu.be</w:t>
        </w:r>
      </w:hyperlink>
      <w:r w:rsidRPr="00033BE9">
        <w:rPr>
          <w:sz w:val="24"/>
          <w:szCs w:val="24"/>
        </w:rPr>
        <w:t xml:space="preserve"> (Accessed: 4</w:t>
      </w:r>
      <w:r w:rsidRPr="00033BE9">
        <w:rPr>
          <w:sz w:val="24"/>
          <w:szCs w:val="24"/>
          <w:vertAlign w:val="superscript"/>
        </w:rPr>
        <w:t>th</w:t>
      </w:r>
      <w:r w:rsidRPr="00033BE9">
        <w:rPr>
          <w:sz w:val="24"/>
          <w:szCs w:val="24"/>
        </w:rPr>
        <w:t xml:space="preserve"> </w:t>
      </w:r>
      <w:proofErr w:type="gramStart"/>
      <w:r w:rsidRPr="00033BE9">
        <w:rPr>
          <w:sz w:val="24"/>
          <w:szCs w:val="24"/>
        </w:rPr>
        <w:t>October,</w:t>
      </w:r>
      <w:proofErr w:type="gramEnd"/>
      <w:r w:rsidRPr="00033BE9">
        <w:rPr>
          <w:sz w:val="24"/>
          <w:szCs w:val="24"/>
        </w:rPr>
        <w:t xml:space="preserve"> 2018)</w:t>
      </w:r>
      <w:r w:rsidR="00D65D4B">
        <w:rPr>
          <w:sz w:val="24"/>
          <w:szCs w:val="24"/>
        </w:rPr>
        <w:t>.</w:t>
      </w:r>
    </w:p>
    <w:p w14:paraId="7CA8C783" w14:textId="77777777" w:rsidR="00D65D4B" w:rsidRPr="00033BE9" w:rsidRDefault="00D65D4B" w:rsidP="00033BE9">
      <w:pPr>
        <w:rPr>
          <w:bCs/>
          <w:sz w:val="24"/>
          <w:szCs w:val="24"/>
          <w:shd w:val="clear" w:color="auto" w:fill="FFFFFF"/>
        </w:rPr>
      </w:pPr>
    </w:p>
    <w:p w14:paraId="72DDBE1B" w14:textId="4274D841" w:rsidR="00033BE9" w:rsidRDefault="00033BE9" w:rsidP="00033BE9">
      <w:pPr>
        <w:rPr>
          <w:bCs/>
          <w:sz w:val="24"/>
          <w:szCs w:val="24"/>
          <w:shd w:val="clear" w:color="auto" w:fill="FFFFFF"/>
        </w:rPr>
      </w:pPr>
      <w:r w:rsidRPr="00033BE9">
        <w:rPr>
          <w:bCs/>
          <w:sz w:val="24"/>
          <w:szCs w:val="24"/>
          <w:shd w:val="clear" w:color="auto" w:fill="FFFFFF"/>
        </w:rPr>
        <w:t xml:space="preserve">Welsh Government. (2017) </w:t>
      </w:r>
      <w:r w:rsidRPr="00033BE9">
        <w:rPr>
          <w:bCs/>
          <w:i/>
          <w:sz w:val="24"/>
          <w:szCs w:val="24"/>
          <w:shd w:val="clear" w:color="auto" w:fill="FFFFFF"/>
        </w:rPr>
        <w:t xml:space="preserve">More than just words. Follow-on strategic framework for Welsh Language services in health, social services and social care. </w:t>
      </w:r>
      <w:r w:rsidRPr="00033BE9">
        <w:rPr>
          <w:bCs/>
          <w:sz w:val="24"/>
          <w:szCs w:val="24"/>
          <w:shd w:val="clear" w:color="auto" w:fill="FFFFFF"/>
        </w:rPr>
        <w:t xml:space="preserve">Available at: </w:t>
      </w:r>
      <w:hyperlink r:id="rId27" w:history="1">
        <w:r w:rsidRPr="00033BE9">
          <w:rPr>
            <w:rStyle w:val="Hyperlink"/>
            <w:bCs/>
            <w:sz w:val="24"/>
            <w:szCs w:val="24"/>
            <w:shd w:val="clear" w:color="auto" w:fill="FFFFFF"/>
          </w:rPr>
          <w:t>https://gov.wales/topics/health/publications/health/guidance/words/?lang=en</w:t>
        </w:r>
      </w:hyperlink>
      <w:r w:rsidRPr="00033BE9">
        <w:rPr>
          <w:bCs/>
          <w:sz w:val="24"/>
          <w:szCs w:val="24"/>
          <w:shd w:val="clear" w:color="auto" w:fill="FFFFFF"/>
        </w:rPr>
        <w:t xml:space="preserve"> (Accessed 12</w:t>
      </w:r>
      <w:r w:rsidRPr="00033BE9">
        <w:rPr>
          <w:bCs/>
          <w:sz w:val="24"/>
          <w:szCs w:val="24"/>
          <w:shd w:val="clear" w:color="auto" w:fill="FFFFFF"/>
          <w:vertAlign w:val="superscript"/>
        </w:rPr>
        <w:t>th</w:t>
      </w:r>
      <w:r w:rsidRPr="00033BE9">
        <w:rPr>
          <w:bCs/>
          <w:sz w:val="24"/>
          <w:szCs w:val="24"/>
          <w:shd w:val="clear" w:color="auto" w:fill="FFFFFF"/>
        </w:rPr>
        <w:t xml:space="preserve"> </w:t>
      </w:r>
      <w:proofErr w:type="gramStart"/>
      <w:r w:rsidRPr="00033BE9">
        <w:rPr>
          <w:bCs/>
          <w:sz w:val="24"/>
          <w:szCs w:val="24"/>
          <w:shd w:val="clear" w:color="auto" w:fill="FFFFFF"/>
        </w:rPr>
        <w:t>December,</w:t>
      </w:r>
      <w:proofErr w:type="gramEnd"/>
      <w:r w:rsidRPr="00033BE9">
        <w:rPr>
          <w:bCs/>
          <w:sz w:val="24"/>
          <w:szCs w:val="24"/>
          <w:shd w:val="clear" w:color="auto" w:fill="FFFFFF"/>
        </w:rPr>
        <w:t xml:space="preserve"> 2018)</w:t>
      </w:r>
      <w:r w:rsidR="00D65D4B">
        <w:rPr>
          <w:bCs/>
          <w:sz w:val="24"/>
          <w:szCs w:val="24"/>
          <w:shd w:val="clear" w:color="auto" w:fill="FFFFFF"/>
        </w:rPr>
        <w:t>.</w:t>
      </w:r>
    </w:p>
    <w:p w14:paraId="1799105B" w14:textId="77777777" w:rsidR="00D65D4B" w:rsidRPr="00033BE9" w:rsidRDefault="00D65D4B" w:rsidP="00033BE9">
      <w:pPr>
        <w:rPr>
          <w:bCs/>
          <w:sz w:val="24"/>
          <w:szCs w:val="24"/>
          <w:shd w:val="clear" w:color="auto" w:fill="FFFFFF"/>
        </w:rPr>
      </w:pPr>
    </w:p>
    <w:p w14:paraId="3FD2FCA8" w14:textId="544349A4" w:rsidR="00033BE9" w:rsidRDefault="00033BE9" w:rsidP="00033BE9">
      <w:pPr>
        <w:rPr>
          <w:bCs/>
          <w:sz w:val="24"/>
          <w:szCs w:val="24"/>
          <w:shd w:val="clear" w:color="auto" w:fill="FFFFFF"/>
        </w:rPr>
      </w:pPr>
      <w:r w:rsidRPr="00033BE9">
        <w:rPr>
          <w:bCs/>
          <w:sz w:val="24"/>
          <w:szCs w:val="24"/>
          <w:shd w:val="clear" w:color="auto" w:fill="FFFFFF"/>
        </w:rPr>
        <w:t xml:space="preserve">Welsh Government. (2017) </w:t>
      </w:r>
      <w:r w:rsidRPr="00033BE9">
        <w:rPr>
          <w:bCs/>
          <w:i/>
          <w:sz w:val="24"/>
          <w:szCs w:val="24"/>
          <w:shd w:val="clear" w:color="auto" w:fill="FFFFFF"/>
        </w:rPr>
        <w:t xml:space="preserve">Safeguarding. </w:t>
      </w:r>
      <w:r w:rsidRPr="00033BE9">
        <w:rPr>
          <w:bCs/>
          <w:sz w:val="24"/>
          <w:szCs w:val="24"/>
          <w:shd w:val="clear" w:color="auto" w:fill="FFFFFF"/>
        </w:rPr>
        <w:t xml:space="preserve">Available at </w:t>
      </w:r>
      <w:hyperlink r:id="rId28" w:history="1">
        <w:r w:rsidRPr="00033BE9">
          <w:rPr>
            <w:rStyle w:val="Hyperlink"/>
            <w:bCs/>
            <w:sz w:val="24"/>
            <w:szCs w:val="24"/>
            <w:shd w:val="clear" w:color="auto" w:fill="FFFFFF"/>
          </w:rPr>
          <w:t>https://gov.wales/topics/health/socialcare/safeguarding/?lang=en</w:t>
        </w:r>
      </w:hyperlink>
      <w:r w:rsidRPr="00033BE9">
        <w:rPr>
          <w:bCs/>
          <w:sz w:val="24"/>
          <w:szCs w:val="24"/>
          <w:shd w:val="clear" w:color="auto" w:fill="FFFFFF"/>
        </w:rPr>
        <w:t xml:space="preserve"> (Accessed 13</w:t>
      </w:r>
      <w:r w:rsidRPr="00033BE9">
        <w:rPr>
          <w:bCs/>
          <w:sz w:val="24"/>
          <w:szCs w:val="24"/>
          <w:shd w:val="clear" w:color="auto" w:fill="FFFFFF"/>
          <w:vertAlign w:val="superscript"/>
        </w:rPr>
        <w:t>th</w:t>
      </w:r>
      <w:r w:rsidRPr="00033BE9">
        <w:rPr>
          <w:bCs/>
          <w:sz w:val="24"/>
          <w:szCs w:val="24"/>
          <w:shd w:val="clear" w:color="auto" w:fill="FFFFFF"/>
        </w:rPr>
        <w:t xml:space="preserve"> </w:t>
      </w:r>
      <w:proofErr w:type="gramStart"/>
      <w:r w:rsidRPr="00033BE9">
        <w:rPr>
          <w:bCs/>
          <w:sz w:val="24"/>
          <w:szCs w:val="24"/>
          <w:shd w:val="clear" w:color="auto" w:fill="FFFFFF"/>
        </w:rPr>
        <w:t>December,</w:t>
      </w:r>
      <w:proofErr w:type="gramEnd"/>
      <w:r w:rsidRPr="00033BE9">
        <w:rPr>
          <w:bCs/>
          <w:sz w:val="24"/>
          <w:szCs w:val="24"/>
          <w:shd w:val="clear" w:color="auto" w:fill="FFFFFF"/>
        </w:rPr>
        <w:t xml:space="preserve"> 2018)</w:t>
      </w:r>
      <w:r w:rsidR="00D65D4B">
        <w:rPr>
          <w:bCs/>
          <w:sz w:val="24"/>
          <w:szCs w:val="24"/>
          <w:shd w:val="clear" w:color="auto" w:fill="FFFFFF"/>
        </w:rPr>
        <w:t>.</w:t>
      </w:r>
    </w:p>
    <w:p w14:paraId="346CEB4D" w14:textId="77777777" w:rsidR="00D65D4B" w:rsidRPr="00033BE9" w:rsidRDefault="00D65D4B" w:rsidP="00033BE9">
      <w:pPr>
        <w:rPr>
          <w:bCs/>
          <w:sz w:val="24"/>
          <w:szCs w:val="24"/>
          <w:shd w:val="clear" w:color="auto" w:fill="FFFFFF"/>
        </w:rPr>
      </w:pPr>
    </w:p>
    <w:p w14:paraId="1C3393C6" w14:textId="518BB0D4" w:rsidR="00033BE9" w:rsidRDefault="00033BE9" w:rsidP="00033BE9">
      <w:pPr>
        <w:rPr>
          <w:bCs/>
          <w:sz w:val="24"/>
          <w:szCs w:val="24"/>
          <w:shd w:val="clear" w:color="auto" w:fill="FFFFFF"/>
        </w:rPr>
      </w:pPr>
      <w:r w:rsidRPr="00033BE9">
        <w:rPr>
          <w:bCs/>
          <w:sz w:val="24"/>
          <w:szCs w:val="24"/>
          <w:shd w:val="clear" w:color="auto" w:fill="FFFFFF"/>
        </w:rPr>
        <w:t xml:space="preserve">Williams, P. (2013) </w:t>
      </w:r>
      <w:r w:rsidRPr="00033BE9">
        <w:rPr>
          <w:bCs/>
          <w:i/>
          <w:sz w:val="24"/>
          <w:szCs w:val="24"/>
          <w:shd w:val="clear" w:color="auto" w:fill="FFFFFF"/>
        </w:rPr>
        <w:t xml:space="preserve">Social Work with People with Learning Difficulties </w:t>
      </w:r>
      <w:r w:rsidRPr="00033BE9">
        <w:rPr>
          <w:bCs/>
          <w:sz w:val="24"/>
          <w:szCs w:val="24"/>
          <w:shd w:val="clear" w:color="auto" w:fill="FFFFFF"/>
        </w:rPr>
        <w:t>3</w:t>
      </w:r>
      <w:r w:rsidRPr="00033BE9">
        <w:rPr>
          <w:bCs/>
          <w:sz w:val="24"/>
          <w:szCs w:val="24"/>
          <w:shd w:val="clear" w:color="auto" w:fill="FFFFFF"/>
          <w:vertAlign w:val="superscript"/>
        </w:rPr>
        <w:t>rd</w:t>
      </w:r>
      <w:r w:rsidRPr="00033BE9">
        <w:rPr>
          <w:bCs/>
          <w:sz w:val="24"/>
          <w:szCs w:val="24"/>
          <w:shd w:val="clear" w:color="auto" w:fill="FFFFFF"/>
        </w:rPr>
        <w:t xml:space="preserve"> ed. Exeter: Learning Matters.  </w:t>
      </w:r>
    </w:p>
    <w:p w14:paraId="770B9645" w14:textId="77777777" w:rsidR="00D65D4B" w:rsidRPr="00033BE9" w:rsidRDefault="00D65D4B" w:rsidP="00033BE9">
      <w:pPr>
        <w:rPr>
          <w:bCs/>
          <w:sz w:val="24"/>
          <w:szCs w:val="24"/>
          <w:shd w:val="clear" w:color="auto" w:fill="FFFFFF"/>
        </w:rPr>
      </w:pPr>
    </w:p>
    <w:p w14:paraId="01B8C523" w14:textId="77777777" w:rsidR="00033BE9" w:rsidRPr="00033BE9" w:rsidRDefault="00033BE9" w:rsidP="00033BE9">
      <w:pPr>
        <w:rPr>
          <w:bCs/>
          <w:sz w:val="24"/>
          <w:szCs w:val="24"/>
          <w:shd w:val="clear" w:color="auto" w:fill="FFFFFF"/>
        </w:rPr>
      </w:pPr>
      <w:r w:rsidRPr="00033BE9">
        <w:rPr>
          <w:bCs/>
          <w:sz w:val="24"/>
          <w:szCs w:val="24"/>
          <w:shd w:val="clear" w:color="auto" w:fill="FFFFFF"/>
        </w:rPr>
        <w:t xml:space="preserve">Wilson, K. et al. (2011) </w:t>
      </w:r>
      <w:r w:rsidRPr="00033BE9">
        <w:rPr>
          <w:bCs/>
          <w:i/>
          <w:sz w:val="24"/>
          <w:szCs w:val="24"/>
          <w:shd w:val="clear" w:color="auto" w:fill="FFFFFF"/>
        </w:rPr>
        <w:t>Social Work: An introduction to contemporary practice</w:t>
      </w:r>
      <w:r w:rsidRPr="00033BE9">
        <w:rPr>
          <w:bCs/>
          <w:sz w:val="24"/>
          <w:szCs w:val="24"/>
          <w:shd w:val="clear" w:color="auto" w:fill="FFFFFF"/>
        </w:rPr>
        <w:t xml:space="preserve"> 2</w:t>
      </w:r>
      <w:r w:rsidRPr="00033BE9">
        <w:rPr>
          <w:bCs/>
          <w:sz w:val="24"/>
          <w:szCs w:val="24"/>
          <w:shd w:val="clear" w:color="auto" w:fill="FFFFFF"/>
          <w:vertAlign w:val="superscript"/>
        </w:rPr>
        <w:t>nd</w:t>
      </w:r>
      <w:r w:rsidRPr="00033BE9">
        <w:rPr>
          <w:bCs/>
          <w:sz w:val="24"/>
          <w:szCs w:val="24"/>
          <w:shd w:val="clear" w:color="auto" w:fill="FFFFFF"/>
        </w:rPr>
        <w:t xml:space="preserve"> ed. Essex: Pearson Education Limited. </w:t>
      </w:r>
    </w:p>
    <w:p w14:paraId="286F77A7" w14:textId="77777777" w:rsidR="00033BE9" w:rsidRPr="00033BE9" w:rsidRDefault="00033BE9" w:rsidP="00033BE9">
      <w:pPr>
        <w:rPr>
          <w:rFonts w:cs="Calibri"/>
          <w:bCs/>
          <w:shd w:val="clear" w:color="auto" w:fill="FFFFFF"/>
        </w:rPr>
      </w:pPr>
    </w:p>
    <w:p w14:paraId="574E1464" w14:textId="77777777" w:rsidR="00033BE9" w:rsidRPr="00033BE9" w:rsidRDefault="00033BE9" w:rsidP="00033BE9">
      <w:pPr>
        <w:rPr>
          <w:rFonts w:cs="Calibri"/>
          <w:bCs/>
          <w:shd w:val="clear" w:color="auto" w:fill="FFFFFF"/>
        </w:rPr>
      </w:pPr>
    </w:p>
    <w:p w14:paraId="64663705" w14:textId="77777777" w:rsidR="002B443A" w:rsidRDefault="002B443A" w:rsidP="00FF7EBB">
      <w:pPr>
        <w:jc w:val="both"/>
        <w:rPr>
          <w:b/>
          <w:sz w:val="24"/>
          <w:szCs w:val="24"/>
        </w:rPr>
      </w:pPr>
    </w:p>
    <w:p w14:paraId="4059A943" w14:textId="77777777" w:rsidR="00390074" w:rsidRDefault="00390074" w:rsidP="00FF7EBB">
      <w:pPr>
        <w:jc w:val="both"/>
        <w:rPr>
          <w:b/>
          <w:sz w:val="24"/>
          <w:szCs w:val="24"/>
        </w:rPr>
      </w:pPr>
    </w:p>
    <w:p w14:paraId="4ABF3F23" w14:textId="77777777" w:rsidR="00390074" w:rsidRDefault="00390074" w:rsidP="00FF7EBB">
      <w:pPr>
        <w:jc w:val="both"/>
        <w:rPr>
          <w:b/>
          <w:sz w:val="24"/>
          <w:szCs w:val="24"/>
        </w:rPr>
      </w:pPr>
    </w:p>
    <w:p w14:paraId="25E60CB7" w14:textId="77777777"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05828AA5" w14:textId="77777777" w:rsidR="000E38C3" w:rsidRDefault="000E38C3" w:rsidP="0093018C">
      <w:pPr>
        <w:keepNext/>
        <w:jc w:val="center"/>
        <w:rPr>
          <w:b/>
          <w:sz w:val="24"/>
          <w:szCs w:val="24"/>
        </w:rPr>
      </w:pPr>
    </w:p>
    <w:p w14:paraId="7C0D9E53"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317FD3CF" w14:textId="77777777" w:rsidR="0093018C" w:rsidRPr="008B28E7" w:rsidRDefault="0093018C" w:rsidP="0093018C">
      <w:pPr>
        <w:keepNext/>
        <w:jc w:val="center"/>
        <w:rPr>
          <w:b/>
          <w:sz w:val="24"/>
          <w:szCs w:val="24"/>
        </w:rPr>
      </w:pPr>
    </w:p>
    <w:p w14:paraId="0FED7735"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2402D8EA" w14:textId="77777777" w:rsidR="00B17FA0" w:rsidRDefault="00B17FA0" w:rsidP="00C65921">
      <w:pPr>
        <w:keepNext/>
        <w:rPr>
          <w:b/>
          <w:sz w:val="24"/>
          <w:szCs w:val="24"/>
        </w:rPr>
      </w:pPr>
    </w:p>
    <w:p w14:paraId="1C484660" w14:textId="77777777" w:rsidR="004923DA" w:rsidRDefault="004923DA" w:rsidP="00B17FA0">
      <w:pPr>
        <w:ind w:right="180"/>
        <w:jc w:val="both"/>
        <w:rPr>
          <w:b/>
          <w:sz w:val="24"/>
          <w:szCs w:val="24"/>
        </w:rPr>
      </w:pPr>
      <w:r w:rsidRPr="008B28E7">
        <w:rPr>
          <w:b/>
          <w:sz w:val="24"/>
          <w:szCs w:val="24"/>
        </w:rPr>
        <w:t xml:space="preserve">Learner Details </w:t>
      </w:r>
    </w:p>
    <w:p w14:paraId="1BC0A1A6"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48062FCD" w14:textId="77777777" w:rsidR="004923DA" w:rsidRPr="008B28E7" w:rsidRDefault="004923DA" w:rsidP="00FF7EBB">
      <w:pPr>
        <w:ind w:right="180"/>
        <w:jc w:val="both"/>
        <w:rPr>
          <w:b/>
          <w:sz w:val="24"/>
          <w:szCs w:val="24"/>
        </w:rPr>
      </w:pPr>
    </w:p>
    <w:p w14:paraId="3064A4CA" w14:textId="315BE65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D65D4B">
        <w:rPr>
          <w:b/>
          <w:sz w:val="24"/>
          <w:szCs w:val="24"/>
        </w:rPr>
        <w:t>: Hannah Louise Waites</w:t>
      </w:r>
    </w:p>
    <w:p w14:paraId="2012A0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A98375" w14:textId="7A149FB4"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D65D4B">
        <w:rPr>
          <w:b/>
          <w:sz w:val="24"/>
          <w:szCs w:val="24"/>
        </w:rPr>
        <w:t xml:space="preserve"> </w:t>
      </w:r>
      <w:r w:rsidR="00FE01D1" w:rsidRPr="00FE01D1">
        <w:rPr>
          <w:b/>
          <w:sz w:val="24"/>
          <w:szCs w:val="24"/>
        </w:rPr>
        <w:t>1712184</w:t>
      </w:r>
    </w:p>
    <w:p w14:paraId="5324C4B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ED9977F" w14:textId="77777777" w:rsidR="00FE01D1"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FE01D1">
        <w:rPr>
          <w:b/>
          <w:sz w:val="24"/>
          <w:szCs w:val="24"/>
        </w:rPr>
        <w:t xml:space="preserve"> </w:t>
      </w:r>
    </w:p>
    <w:p w14:paraId="57969375" w14:textId="77777777" w:rsidR="00FE01D1" w:rsidRDefault="00FE01D1" w:rsidP="00FF7EBB">
      <w:pPr>
        <w:pBdr>
          <w:top w:val="single" w:sz="6" w:space="1" w:color="auto"/>
          <w:left w:val="single" w:sz="6" w:space="1" w:color="auto"/>
          <w:bottom w:val="single" w:sz="6" w:space="1" w:color="auto"/>
          <w:right w:val="single" w:sz="6" w:space="1" w:color="auto"/>
        </w:pBdr>
        <w:jc w:val="both"/>
        <w:rPr>
          <w:b/>
          <w:sz w:val="24"/>
          <w:szCs w:val="24"/>
        </w:rPr>
      </w:pPr>
    </w:p>
    <w:p w14:paraId="4CEE9083" w14:textId="35BFEF9D" w:rsidR="00FE01D1" w:rsidRPr="008B28E7" w:rsidRDefault="00FE01D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50 </w:t>
      </w:r>
      <w:proofErr w:type="spellStart"/>
      <w:r>
        <w:rPr>
          <w:b/>
          <w:sz w:val="24"/>
          <w:szCs w:val="24"/>
        </w:rPr>
        <w:t>Trevallen</w:t>
      </w:r>
      <w:proofErr w:type="spellEnd"/>
      <w:r>
        <w:rPr>
          <w:b/>
          <w:sz w:val="24"/>
          <w:szCs w:val="24"/>
        </w:rPr>
        <w:t xml:space="preserve"> Avenue, </w:t>
      </w:r>
    </w:p>
    <w:p w14:paraId="4583EBB9" w14:textId="5D6C5A56" w:rsidR="004923DA" w:rsidRDefault="00FE01D1"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Cimla</w:t>
      </w:r>
      <w:proofErr w:type="spellEnd"/>
      <w:r>
        <w:rPr>
          <w:b/>
          <w:sz w:val="24"/>
          <w:szCs w:val="24"/>
        </w:rPr>
        <w:t>,</w:t>
      </w:r>
    </w:p>
    <w:p w14:paraId="20D26C16" w14:textId="288D7FF3" w:rsidR="00FE01D1" w:rsidRDefault="00FE01D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Neath,</w:t>
      </w:r>
    </w:p>
    <w:p w14:paraId="57724480" w14:textId="417372CC" w:rsidR="00FE01D1" w:rsidRPr="008B28E7" w:rsidRDefault="00FE01D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SA113UR</w:t>
      </w:r>
    </w:p>
    <w:p w14:paraId="4717F33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CDAD547" w14:textId="6EA7165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FE01D1">
        <w:rPr>
          <w:b/>
          <w:sz w:val="24"/>
          <w:szCs w:val="24"/>
        </w:rPr>
        <w:t xml:space="preserve"> 07834553529</w:t>
      </w:r>
    </w:p>
    <w:p w14:paraId="7235037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3FEF8" w14:textId="390BB60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FE01D1">
        <w:rPr>
          <w:b/>
          <w:sz w:val="24"/>
          <w:szCs w:val="24"/>
        </w:rPr>
        <w:t xml:space="preserve"> louisewaites@gmail.com</w:t>
      </w:r>
    </w:p>
    <w:p w14:paraId="3DE9563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B9D925D" w14:textId="7BB62EE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4C12CB">
        <w:rPr>
          <w:b/>
          <w:sz w:val="24"/>
          <w:szCs w:val="24"/>
        </w:rPr>
        <w:t>19/07/2016</w:t>
      </w:r>
    </w:p>
    <w:p w14:paraId="2704C27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CA53069" w14:textId="48DAAF5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0B6878">
        <w:rPr>
          <w:b/>
          <w:sz w:val="24"/>
          <w:szCs w:val="24"/>
        </w:rPr>
        <w:t xml:space="preserve"> 21/07/2016</w:t>
      </w:r>
    </w:p>
    <w:p w14:paraId="683F1C89"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58369F4A" w14:textId="77777777" w:rsidR="004923DA" w:rsidRDefault="004923DA" w:rsidP="00FF7EBB">
      <w:pPr>
        <w:jc w:val="both"/>
        <w:rPr>
          <w:b/>
          <w:sz w:val="24"/>
          <w:szCs w:val="24"/>
        </w:rPr>
      </w:pPr>
    </w:p>
    <w:p w14:paraId="4289CCD3" w14:textId="77777777" w:rsidR="000E0D51" w:rsidRPr="008B28E7" w:rsidRDefault="000E0D51" w:rsidP="00FF7EBB">
      <w:pPr>
        <w:jc w:val="both"/>
        <w:rPr>
          <w:b/>
          <w:sz w:val="24"/>
          <w:szCs w:val="24"/>
        </w:rPr>
      </w:pPr>
    </w:p>
    <w:p w14:paraId="3B83868E" w14:textId="2202841F"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4C12CB">
        <w:rPr>
          <w:b/>
          <w:sz w:val="24"/>
          <w:szCs w:val="24"/>
        </w:rPr>
        <w:t xml:space="preserve"> </w:t>
      </w:r>
      <w:r w:rsidR="00DD5A6C">
        <w:rPr>
          <w:b/>
          <w:sz w:val="24"/>
          <w:szCs w:val="24"/>
        </w:rPr>
        <w:t>Neath Port Talbot County Borough Council</w:t>
      </w:r>
    </w:p>
    <w:p w14:paraId="3FCDCF8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9E3A24" w14:textId="68577B3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9F3205">
        <w:rPr>
          <w:b/>
          <w:sz w:val="24"/>
          <w:szCs w:val="24"/>
        </w:rPr>
        <w:t xml:space="preserve"> </w:t>
      </w:r>
      <w:r w:rsidR="00CB4A87">
        <w:rPr>
          <w:b/>
          <w:sz w:val="24"/>
          <w:szCs w:val="24"/>
        </w:rPr>
        <w:t>01639 686607</w:t>
      </w:r>
    </w:p>
    <w:p w14:paraId="32294C5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562C0EE" w14:textId="340D01F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EF0A7C">
        <w:rPr>
          <w:b/>
          <w:sz w:val="24"/>
          <w:szCs w:val="24"/>
        </w:rPr>
        <w:t xml:space="preserve"> </w:t>
      </w:r>
      <w:proofErr w:type="spellStart"/>
      <w:r w:rsidR="00B055E8">
        <w:rPr>
          <w:b/>
          <w:sz w:val="24"/>
          <w:szCs w:val="24"/>
        </w:rPr>
        <w:t>Neelo</w:t>
      </w:r>
      <w:proofErr w:type="spellEnd"/>
      <w:r w:rsidR="00B055E8">
        <w:rPr>
          <w:b/>
          <w:sz w:val="24"/>
          <w:szCs w:val="24"/>
        </w:rPr>
        <w:t xml:space="preserve"> Farr</w:t>
      </w:r>
    </w:p>
    <w:p w14:paraId="6890590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4B54BD3" w14:textId="27F1A78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B055E8">
        <w:rPr>
          <w:b/>
          <w:sz w:val="24"/>
          <w:szCs w:val="24"/>
        </w:rPr>
        <w:t xml:space="preserve"> </w:t>
      </w:r>
      <w:proofErr w:type="spellStart"/>
      <w:r w:rsidR="00B055E8">
        <w:rPr>
          <w:b/>
          <w:sz w:val="24"/>
          <w:szCs w:val="24"/>
        </w:rPr>
        <w:t>Gelligron</w:t>
      </w:r>
      <w:proofErr w:type="spellEnd"/>
      <w:r w:rsidR="00B055E8">
        <w:rPr>
          <w:b/>
          <w:sz w:val="24"/>
          <w:szCs w:val="24"/>
        </w:rPr>
        <w:t xml:space="preserve"> Community Mental Health Team, </w:t>
      </w:r>
      <w:proofErr w:type="spellStart"/>
      <w:r w:rsidR="00B960FE">
        <w:rPr>
          <w:b/>
          <w:sz w:val="24"/>
          <w:szCs w:val="24"/>
        </w:rPr>
        <w:t>Gelligron</w:t>
      </w:r>
      <w:proofErr w:type="spellEnd"/>
      <w:r w:rsidR="00B960FE">
        <w:rPr>
          <w:b/>
          <w:sz w:val="24"/>
          <w:szCs w:val="24"/>
        </w:rPr>
        <w:t xml:space="preserve">, </w:t>
      </w:r>
      <w:proofErr w:type="spellStart"/>
      <w:r w:rsidR="00B960FE">
        <w:rPr>
          <w:b/>
          <w:sz w:val="24"/>
          <w:szCs w:val="24"/>
        </w:rPr>
        <w:t>Pontardawe</w:t>
      </w:r>
      <w:proofErr w:type="spellEnd"/>
      <w:r w:rsidR="00B960FE">
        <w:rPr>
          <w:b/>
          <w:sz w:val="24"/>
          <w:szCs w:val="24"/>
        </w:rPr>
        <w:t xml:space="preserve">, </w:t>
      </w:r>
      <w:r w:rsidR="00320CDD">
        <w:rPr>
          <w:b/>
          <w:sz w:val="24"/>
          <w:szCs w:val="24"/>
        </w:rPr>
        <w:t>SA84PT</w:t>
      </w:r>
    </w:p>
    <w:p w14:paraId="1DC015C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10215F" w14:textId="4A37F61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B055E8">
        <w:rPr>
          <w:b/>
          <w:sz w:val="24"/>
          <w:szCs w:val="24"/>
        </w:rPr>
        <w:t xml:space="preserve"> 01639</w:t>
      </w:r>
      <w:r w:rsidR="00760F0A">
        <w:rPr>
          <w:b/>
          <w:sz w:val="24"/>
          <w:szCs w:val="24"/>
        </w:rPr>
        <w:t xml:space="preserve"> 686607</w:t>
      </w:r>
    </w:p>
    <w:p w14:paraId="1EDD2E8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4FA693" w14:textId="3C2CB4D1"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00EF0A7C">
        <w:rPr>
          <w:b/>
          <w:sz w:val="24"/>
          <w:szCs w:val="24"/>
        </w:rPr>
        <w:t>m</w:t>
      </w:r>
      <w:r>
        <w:rPr>
          <w:b/>
          <w:sz w:val="24"/>
          <w:szCs w:val="24"/>
        </w:rPr>
        <w:t xml:space="preserve">ail address: </w:t>
      </w:r>
      <w:r w:rsidR="00B055E8">
        <w:rPr>
          <w:b/>
          <w:sz w:val="24"/>
          <w:szCs w:val="24"/>
        </w:rPr>
        <w:t>n.farr@npt.gov.uk</w:t>
      </w:r>
    </w:p>
    <w:p w14:paraId="58B61697" w14:textId="77777777" w:rsidR="000E0D51" w:rsidRDefault="000E0D51" w:rsidP="000E0D51">
      <w:pPr>
        <w:jc w:val="both"/>
        <w:rPr>
          <w:b/>
          <w:sz w:val="24"/>
          <w:szCs w:val="24"/>
        </w:rPr>
      </w:pPr>
    </w:p>
    <w:p w14:paraId="5C8D79BE" w14:textId="77777777" w:rsidR="008C7770" w:rsidRPr="008B28E7" w:rsidRDefault="008C7770" w:rsidP="000E0D51">
      <w:pPr>
        <w:jc w:val="both"/>
        <w:rPr>
          <w:b/>
          <w:sz w:val="24"/>
          <w:szCs w:val="24"/>
        </w:rPr>
      </w:pPr>
    </w:p>
    <w:p w14:paraId="3A84548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1AB851B"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2C1E09EB" w14:textId="25B1DA1C"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EF0A7C">
        <w:rPr>
          <w:b/>
          <w:sz w:val="24"/>
          <w:szCs w:val="24"/>
        </w:rPr>
        <w:sym w:font="Wingdings" w:char="F0FC"/>
      </w:r>
    </w:p>
    <w:p w14:paraId="176F3D30" w14:textId="77777777" w:rsidR="004923DA" w:rsidRDefault="004923DA" w:rsidP="00FF7EBB">
      <w:pPr>
        <w:jc w:val="both"/>
        <w:rPr>
          <w:b/>
          <w:sz w:val="24"/>
          <w:szCs w:val="24"/>
        </w:rPr>
      </w:pPr>
    </w:p>
    <w:p w14:paraId="218B297D" w14:textId="77777777" w:rsidR="000E0D51" w:rsidRDefault="000E0D51" w:rsidP="00FF7EBB">
      <w:pPr>
        <w:jc w:val="both"/>
        <w:rPr>
          <w:b/>
          <w:sz w:val="24"/>
          <w:szCs w:val="24"/>
        </w:rPr>
      </w:pPr>
    </w:p>
    <w:p w14:paraId="72C36C16" w14:textId="77777777" w:rsidR="000E0D51" w:rsidRDefault="000E0D51" w:rsidP="00FF7EBB">
      <w:pPr>
        <w:jc w:val="both"/>
        <w:rPr>
          <w:b/>
          <w:sz w:val="24"/>
          <w:szCs w:val="24"/>
        </w:rPr>
      </w:pPr>
      <w:r>
        <w:rPr>
          <w:b/>
          <w:sz w:val="24"/>
          <w:szCs w:val="24"/>
        </w:rPr>
        <w:t>Mentor’s details</w:t>
      </w:r>
    </w:p>
    <w:p w14:paraId="4E16735D" w14:textId="77777777" w:rsidR="000E0D51" w:rsidRPr="008B28E7" w:rsidRDefault="000E0D51" w:rsidP="00FF7EBB">
      <w:pPr>
        <w:jc w:val="both"/>
        <w:rPr>
          <w:b/>
          <w:sz w:val="24"/>
          <w:szCs w:val="24"/>
        </w:rPr>
      </w:pPr>
    </w:p>
    <w:p w14:paraId="4E549BDD" w14:textId="7429EBFE"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r w:rsidR="00320CDD">
        <w:rPr>
          <w:b/>
          <w:sz w:val="24"/>
          <w:szCs w:val="24"/>
        </w:rPr>
        <w:t xml:space="preserve"> </w:t>
      </w:r>
    </w:p>
    <w:p w14:paraId="1EEC486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A24619" w14:textId="0A77CF7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320CDD">
        <w:rPr>
          <w:b/>
          <w:sz w:val="24"/>
          <w:szCs w:val="24"/>
        </w:rPr>
        <w:t xml:space="preserve"> </w:t>
      </w:r>
      <w:proofErr w:type="spellStart"/>
      <w:r w:rsidR="00320CDD">
        <w:rPr>
          <w:b/>
          <w:sz w:val="24"/>
          <w:szCs w:val="24"/>
        </w:rPr>
        <w:t>Neelo</w:t>
      </w:r>
      <w:proofErr w:type="spellEnd"/>
      <w:r w:rsidR="00320CDD">
        <w:rPr>
          <w:b/>
          <w:sz w:val="24"/>
          <w:szCs w:val="24"/>
        </w:rPr>
        <w:t xml:space="preserve"> Farr</w:t>
      </w:r>
    </w:p>
    <w:p w14:paraId="11680D2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AA60B07" w14:textId="77777777" w:rsidR="00320CDD"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320CDD">
        <w:rPr>
          <w:b/>
          <w:sz w:val="24"/>
          <w:szCs w:val="24"/>
        </w:rPr>
        <w:t xml:space="preserve"> </w:t>
      </w:r>
    </w:p>
    <w:p w14:paraId="53431AE2" w14:textId="77777777" w:rsidR="00320CDD" w:rsidRDefault="00320CDD" w:rsidP="00FF7EBB">
      <w:pPr>
        <w:pBdr>
          <w:top w:val="single" w:sz="6" w:space="1" w:color="auto"/>
          <w:left w:val="single" w:sz="6" w:space="1" w:color="auto"/>
          <w:bottom w:val="single" w:sz="6" w:space="1" w:color="auto"/>
          <w:right w:val="single" w:sz="6" w:space="1" w:color="auto"/>
        </w:pBdr>
        <w:jc w:val="both"/>
        <w:rPr>
          <w:b/>
          <w:sz w:val="24"/>
          <w:szCs w:val="24"/>
        </w:rPr>
      </w:pPr>
    </w:p>
    <w:p w14:paraId="3896E6D9" w14:textId="77777777" w:rsidR="00320CDD" w:rsidRDefault="00320CDD"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Gelligron</w:t>
      </w:r>
      <w:proofErr w:type="spellEnd"/>
      <w:r>
        <w:rPr>
          <w:b/>
          <w:sz w:val="24"/>
          <w:szCs w:val="24"/>
        </w:rPr>
        <w:t xml:space="preserve"> Community Mental Health Team, </w:t>
      </w:r>
    </w:p>
    <w:p w14:paraId="23BF381C" w14:textId="77777777" w:rsidR="00320CDD" w:rsidRDefault="00320CDD"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Gelligron</w:t>
      </w:r>
      <w:proofErr w:type="spellEnd"/>
      <w:r>
        <w:rPr>
          <w:b/>
          <w:sz w:val="24"/>
          <w:szCs w:val="24"/>
        </w:rPr>
        <w:t xml:space="preserve">, </w:t>
      </w:r>
    </w:p>
    <w:p w14:paraId="7CA72296" w14:textId="77777777" w:rsidR="00320CDD" w:rsidRDefault="00320CDD"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Pontardawe</w:t>
      </w:r>
      <w:proofErr w:type="spellEnd"/>
      <w:r>
        <w:rPr>
          <w:b/>
          <w:sz w:val="24"/>
          <w:szCs w:val="24"/>
        </w:rPr>
        <w:t xml:space="preserve">, </w:t>
      </w:r>
    </w:p>
    <w:p w14:paraId="5FCCF2AC" w14:textId="321C627C" w:rsidR="004923DA" w:rsidRPr="008B28E7" w:rsidRDefault="00320CD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SA8</w:t>
      </w:r>
      <w:r w:rsidR="00C9741D">
        <w:rPr>
          <w:b/>
          <w:sz w:val="24"/>
          <w:szCs w:val="24"/>
        </w:rPr>
        <w:t xml:space="preserve"> </w:t>
      </w:r>
      <w:r>
        <w:rPr>
          <w:b/>
          <w:sz w:val="24"/>
          <w:szCs w:val="24"/>
        </w:rPr>
        <w:t>4PT</w:t>
      </w:r>
    </w:p>
    <w:p w14:paraId="794F5EB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F1C21C" w14:textId="16DA889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320CDD">
        <w:rPr>
          <w:b/>
          <w:sz w:val="24"/>
          <w:szCs w:val="24"/>
        </w:rPr>
        <w:t xml:space="preserve"> 01639 686607</w:t>
      </w:r>
    </w:p>
    <w:p w14:paraId="79B0A361"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8C025" w14:textId="25A9A6D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w:t>
      </w:r>
      <w:r w:rsidR="00320CDD">
        <w:rPr>
          <w:b/>
          <w:sz w:val="24"/>
          <w:szCs w:val="24"/>
        </w:rPr>
        <w:t>m</w:t>
      </w:r>
      <w:r w:rsidRPr="008B28E7">
        <w:rPr>
          <w:b/>
          <w:sz w:val="24"/>
          <w:szCs w:val="24"/>
        </w:rPr>
        <w:t>ail address:</w:t>
      </w:r>
      <w:r w:rsidR="00320CDD">
        <w:rPr>
          <w:b/>
          <w:sz w:val="24"/>
          <w:szCs w:val="24"/>
        </w:rPr>
        <w:t xml:space="preserve"> n.farr@npt.gov.uk</w:t>
      </w:r>
    </w:p>
    <w:p w14:paraId="32EF4AE8"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21196EE4"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46E992D0" w14:textId="77777777" w:rsidTr="00B17FA0">
        <w:tc>
          <w:tcPr>
            <w:tcW w:w="10278" w:type="dxa"/>
            <w:shd w:val="clear" w:color="auto" w:fill="auto"/>
          </w:tcPr>
          <w:p w14:paraId="67BFD4A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454EE55C" w14:textId="77777777" w:rsidR="004923DA" w:rsidRPr="008B28E7" w:rsidRDefault="004923DA" w:rsidP="00FF7EBB">
            <w:pPr>
              <w:jc w:val="both"/>
              <w:rPr>
                <w:b/>
                <w:sz w:val="24"/>
                <w:szCs w:val="24"/>
              </w:rPr>
            </w:pPr>
          </w:p>
          <w:p w14:paraId="7EC1E591" w14:textId="438F4C6F" w:rsidR="004923DA" w:rsidRDefault="004923DA" w:rsidP="00FF7EBB">
            <w:pPr>
              <w:jc w:val="both"/>
              <w:rPr>
                <w:b/>
                <w:sz w:val="24"/>
                <w:szCs w:val="24"/>
              </w:rPr>
            </w:pPr>
            <w:r w:rsidRPr="008B28E7">
              <w:rPr>
                <w:b/>
                <w:sz w:val="24"/>
                <w:szCs w:val="24"/>
              </w:rPr>
              <w:t>Name:</w:t>
            </w:r>
            <w:r w:rsidR="00144198">
              <w:rPr>
                <w:b/>
                <w:sz w:val="24"/>
                <w:szCs w:val="24"/>
              </w:rPr>
              <w:t xml:space="preserve"> Tracie Evans</w:t>
            </w:r>
          </w:p>
          <w:p w14:paraId="6F90E223" w14:textId="77777777" w:rsidR="004923DA" w:rsidRPr="008B28E7" w:rsidRDefault="004923DA" w:rsidP="00FF7EBB">
            <w:pPr>
              <w:jc w:val="both"/>
              <w:rPr>
                <w:b/>
                <w:sz w:val="24"/>
                <w:szCs w:val="24"/>
              </w:rPr>
            </w:pPr>
          </w:p>
          <w:p w14:paraId="2440394D" w14:textId="73CDFDFD" w:rsidR="004923DA" w:rsidRDefault="004923DA" w:rsidP="00FF7EBB">
            <w:pPr>
              <w:jc w:val="both"/>
              <w:rPr>
                <w:b/>
                <w:sz w:val="24"/>
                <w:szCs w:val="24"/>
              </w:rPr>
            </w:pPr>
            <w:r w:rsidRPr="008B28E7">
              <w:rPr>
                <w:b/>
                <w:sz w:val="24"/>
                <w:szCs w:val="24"/>
              </w:rPr>
              <w:t xml:space="preserve">Work Address: </w:t>
            </w:r>
            <w:proofErr w:type="spellStart"/>
            <w:r w:rsidR="00144198">
              <w:rPr>
                <w:b/>
                <w:sz w:val="24"/>
                <w:szCs w:val="24"/>
              </w:rPr>
              <w:t>Gelligron</w:t>
            </w:r>
            <w:proofErr w:type="spellEnd"/>
            <w:r w:rsidR="00C9741D">
              <w:rPr>
                <w:b/>
                <w:sz w:val="24"/>
                <w:szCs w:val="24"/>
              </w:rPr>
              <w:t xml:space="preserve"> Community Mental Health Team, </w:t>
            </w:r>
          </w:p>
          <w:p w14:paraId="4095C7CC" w14:textId="2817D682" w:rsidR="00C9741D" w:rsidRDefault="00C9741D" w:rsidP="00FF7EBB">
            <w:pPr>
              <w:jc w:val="both"/>
              <w:rPr>
                <w:b/>
                <w:sz w:val="24"/>
                <w:szCs w:val="24"/>
              </w:rPr>
            </w:pPr>
            <w:proofErr w:type="spellStart"/>
            <w:r>
              <w:rPr>
                <w:b/>
                <w:sz w:val="24"/>
                <w:szCs w:val="24"/>
              </w:rPr>
              <w:t>Gelligron</w:t>
            </w:r>
            <w:proofErr w:type="spellEnd"/>
            <w:r>
              <w:rPr>
                <w:b/>
                <w:sz w:val="24"/>
                <w:szCs w:val="24"/>
              </w:rPr>
              <w:t>,</w:t>
            </w:r>
          </w:p>
          <w:p w14:paraId="358CF9BE" w14:textId="5B822FFD" w:rsidR="00C9741D" w:rsidRDefault="00C9741D" w:rsidP="00FF7EBB">
            <w:pPr>
              <w:jc w:val="both"/>
              <w:rPr>
                <w:b/>
                <w:sz w:val="24"/>
                <w:szCs w:val="24"/>
              </w:rPr>
            </w:pPr>
            <w:proofErr w:type="spellStart"/>
            <w:r>
              <w:rPr>
                <w:b/>
                <w:sz w:val="24"/>
                <w:szCs w:val="24"/>
              </w:rPr>
              <w:t>Pontardawe</w:t>
            </w:r>
            <w:proofErr w:type="spellEnd"/>
            <w:r>
              <w:rPr>
                <w:b/>
                <w:sz w:val="24"/>
                <w:szCs w:val="24"/>
              </w:rPr>
              <w:t>,</w:t>
            </w:r>
          </w:p>
          <w:p w14:paraId="2C77D6D3" w14:textId="3A42DCC6" w:rsidR="00C9741D" w:rsidRDefault="00C9741D" w:rsidP="00FF7EBB">
            <w:pPr>
              <w:jc w:val="both"/>
              <w:rPr>
                <w:b/>
                <w:sz w:val="24"/>
                <w:szCs w:val="24"/>
              </w:rPr>
            </w:pPr>
            <w:r>
              <w:rPr>
                <w:b/>
                <w:sz w:val="24"/>
                <w:szCs w:val="24"/>
              </w:rPr>
              <w:t>SA8 4PT</w:t>
            </w:r>
          </w:p>
          <w:p w14:paraId="4EE2F7B1" w14:textId="77777777" w:rsidR="004923DA" w:rsidRPr="008B28E7" w:rsidRDefault="004923DA" w:rsidP="00FF7EBB">
            <w:pPr>
              <w:jc w:val="both"/>
              <w:rPr>
                <w:b/>
                <w:sz w:val="24"/>
                <w:szCs w:val="24"/>
              </w:rPr>
            </w:pPr>
          </w:p>
          <w:p w14:paraId="403B10B4" w14:textId="77777777" w:rsidR="00CE4B66" w:rsidRDefault="004923DA" w:rsidP="00FF7EBB">
            <w:pPr>
              <w:jc w:val="both"/>
              <w:rPr>
                <w:b/>
                <w:sz w:val="24"/>
                <w:szCs w:val="24"/>
              </w:rPr>
            </w:pPr>
            <w:r w:rsidRPr="008B28E7">
              <w:rPr>
                <w:b/>
                <w:sz w:val="24"/>
                <w:szCs w:val="24"/>
              </w:rPr>
              <w:t>Professional Qualification and date of qualification:</w:t>
            </w:r>
            <w:r w:rsidR="00C9741D">
              <w:rPr>
                <w:b/>
                <w:sz w:val="24"/>
                <w:szCs w:val="24"/>
              </w:rPr>
              <w:t xml:space="preserve"> </w:t>
            </w:r>
          </w:p>
          <w:p w14:paraId="74452E65" w14:textId="05571612" w:rsidR="004923DA" w:rsidRPr="008B28E7" w:rsidRDefault="00C9741D" w:rsidP="00FF7EBB">
            <w:pPr>
              <w:jc w:val="both"/>
              <w:rPr>
                <w:b/>
                <w:sz w:val="24"/>
                <w:szCs w:val="24"/>
              </w:rPr>
            </w:pPr>
            <w:r>
              <w:rPr>
                <w:b/>
                <w:sz w:val="24"/>
                <w:szCs w:val="24"/>
              </w:rPr>
              <w:t>Diploma in Social Work</w:t>
            </w:r>
            <w:r w:rsidR="00CE4B66">
              <w:rPr>
                <w:b/>
                <w:sz w:val="24"/>
                <w:szCs w:val="24"/>
              </w:rPr>
              <w:t xml:space="preserve"> – 15/07/2003</w:t>
            </w:r>
          </w:p>
          <w:p w14:paraId="1D11C484" w14:textId="77777777" w:rsidR="004923DA" w:rsidRDefault="004923DA" w:rsidP="00FF7EBB">
            <w:pPr>
              <w:jc w:val="both"/>
              <w:rPr>
                <w:b/>
                <w:sz w:val="24"/>
                <w:szCs w:val="24"/>
              </w:rPr>
            </w:pPr>
          </w:p>
          <w:p w14:paraId="4DACBE1D" w14:textId="675A74EE"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CE4B66">
              <w:rPr>
                <w:b/>
                <w:sz w:val="24"/>
                <w:szCs w:val="24"/>
              </w:rPr>
              <w:t xml:space="preserve"> 01639 68</w:t>
            </w:r>
            <w:r w:rsidR="000144B1">
              <w:rPr>
                <w:b/>
                <w:sz w:val="24"/>
                <w:szCs w:val="24"/>
              </w:rPr>
              <w:t>6607</w:t>
            </w:r>
          </w:p>
          <w:p w14:paraId="77064748" w14:textId="77777777" w:rsidR="00B17FA0" w:rsidRPr="008B28E7" w:rsidRDefault="00B17FA0" w:rsidP="000E38C3">
            <w:pPr>
              <w:jc w:val="both"/>
              <w:rPr>
                <w:b/>
                <w:sz w:val="24"/>
                <w:szCs w:val="24"/>
              </w:rPr>
            </w:pPr>
          </w:p>
        </w:tc>
      </w:tr>
    </w:tbl>
    <w:p w14:paraId="09B20092" w14:textId="77777777" w:rsidR="00F546D1" w:rsidRDefault="00F546D1" w:rsidP="0093018C">
      <w:pPr>
        <w:keepNext/>
        <w:jc w:val="both"/>
        <w:rPr>
          <w:b/>
          <w:sz w:val="24"/>
          <w:szCs w:val="24"/>
        </w:rPr>
      </w:pPr>
    </w:p>
    <w:p w14:paraId="0CCC8DB3" w14:textId="77777777" w:rsidR="000E0D51" w:rsidRDefault="000E0D51" w:rsidP="0093018C">
      <w:pPr>
        <w:keepNext/>
        <w:jc w:val="both"/>
        <w:rPr>
          <w:b/>
          <w:sz w:val="24"/>
          <w:szCs w:val="24"/>
        </w:rPr>
      </w:pPr>
    </w:p>
    <w:p w14:paraId="1E64C965" w14:textId="77777777" w:rsidR="000E0D51" w:rsidRDefault="000E0D51" w:rsidP="0093018C">
      <w:pPr>
        <w:keepNext/>
        <w:jc w:val="both"/>
        <w:rPr>
          <w:b/>
          <w:sz w:val="24"/>
          <w:szCs w:val="24"/>
        </w:rPr>
      </w:pPr>
    </w:p>
    <w:p w14:paraId="1B8EF877" w14:textId="77777777" w:rsidR="000E0D51" w:rsidRDefault="000E0D51" w:rsidP="0093018C">
      <w:pPr>
        <w:keepNext/>
        <w:jc w:val="both"/>
        <w:rPr>
          <w:b/>
          <w:sz w:val="24"/>
          <w:szCs w:val="24"/>
        </w:rPr>
      </w:pPr>
    </w:p>
    <w:p w14:paraId="56DEBFBA"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3A6E1BE3" w14:textId="77777777" w:rsidR="0093018C" w:rsidRDefault="0093018C" w:rsidP="0093018C">
      <w:pPr>
        <w:keepNext/>
        <w:jc w:val="both"/>
        <w:rPr>
          <w:b/>
          <w:sz w:val="24"/>
          <w:szCs w:val="24"/>
        </w:rPr>
      </w:pPr>
    </w:p>
    <w:p w14:paraId="2D309AB9"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AC7B1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3FFAA03B"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CE1DBD7"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4FBB89DE"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68A4DD6B" w14:textId="71B08808"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7F403F">
        <w:rPr>
          <w:sz w:val="24"/>
          <w:szCs w:val="24"/>
        </w:rPr>
        <w:t>Louise Waites</w:t>
      </w:r>
      <w:bookmarkStart w:id="0" w:name="_GoBack"/>
      <w:bookmarkEnd w:id="0"/>
      <w:r>
        <w:rPr>
          <w:sz w:val="24"/>
          <w:szCs w:val="24"/>
        </w:rPr>
        <w:t xml:space="preserve"> </w:t>
      </w:r>
      <w:r w:rsidR="004923DA" w:rsidRPr="008B28E7">
        <w:rPr>
          <w:sz w:val="24"/>
          <w:szCs w:val="24"/>
        </w:rPr>
        <w:t>(Learner</w:t>
      </w:r>
      <w:r w:rsidR="000E0D51">
        <w:rPr>
          <w:sz w:val="24"/>
          <w:szCs w:val="24"/>
        </w:rPr>
        <w:t>)</w:t>
      </w:r>
    </w:p>
    <w:p w14:paraId="17CF2E8F"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0239F1E1" w14:textId="6C40B7A0"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w:t>
      </w:r>
      <w:r w:rsidR="00A734A6">
        <w:rPr>
          <w:sz w:val="24"/>
          <w:szCs w:val="24"/>
        </w:rPr>
        <w:t xml:space="preserve"> 12/02/2019</w:t>
      </w:r>
    </w:p>
    <w:p w14:paraId="0400F49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3B52DDD" w14:textId="77777777" w:rsidR="004923DA" w:rsidRDefault="004923DA" w:rsidP="00FF7EBB">
      <w:pPr>
        <w:ind w:right="180"/>
        <w:jc w:val="both"/>
        <w:rPr>
          <w:b/>
          <w:sz w:val="24"/>
          <w:szCs w:val="24"/>
        </w:rPr>
      </w:pPr>
    </w:p>
    <w:p w14:paraId="48AD474D" w14:textId="77777777" w:rsidR="000E0D51" w:rsidRPr="008B28E7" w:rsidRDefault="000E0D51" w:rsidP="00FF7EBB">
      <w:pPr>
        <w:ind w:right="180"/>
        <w:jc w:val="both"/>
        <w:rPr>
          <w:b/>
          <w:sz w:val="24"/>
          <w:szCs w:val="24"/>
        </w:rPr>
      </w:pPr>
    </w:p>
    <w:p w14:paraId="3A951F44"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5DD3E09"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13A199F1"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99B6EA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1AF07D5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70564C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4F8B90E" w14:textId="45FC0DF7" w:rsidR="00B577D3" w:rsidRDefault="00F32ABA"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w:t>
      </w:r>
      <w:r w:rsidR="007F403F">
        <w:rPr>
          <w:sz w:val="24"/>
          <w:szCs w:val="24"/>
        </w:rPr>
        <w:t xml:space="preserve"> Tracie Evans</w:t>
      </w:r>
      <w:r w:rsidR="00BC5725">
        <w:rPr>
          <w:sz w:val="24"/>
          <w:szCs w:val="24"/>
        </w:rPr>
        <w:t xml:space="preserve"> </w:t>
      </w:r>
      <w:r w:rsidR="004923DA" w:rsidRPr="008B28E7">
        <w:rPr>
          <w:sz w:val="24"/>
          <w:szCs w:val="24"/>
        </w:rPr>
        <w:t>(</w:t>
      </w:r>
      <w:r w:rsidR="004923DA">
        <w:rPr>
          <w:sz w:val="24"/>
          <w:szCs w:val="24"/>
        </w:rPr>
        <w:t>Observer</w:t>
      </w:r>
      <w:r w:rsidR="004923DA" w:rsidRPr="008B28E7">
        <w:rPr>
          <w:sz w:val="24"/>
          <w:szCs w:val="24"/>
        </w:rPr>
        <w:t>)</w:t>
      </w:r>
    </w:p>
    <w:p w14:paraId="14E02ADA"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6D89BB9" w14:textId="2329873F"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w:t>
      </w:r>
      <w:r w:rsidR="00A734A6">
        <w:rPr>
          <w:sz w:val="24"/>
          <w:szCs w:val="24"/>
        </w:rPr>
        <w:t xml:space="preserve"> 12/02/2019</w:t>
      </w:r>
      <w:r>
        <w:rPr>
          <w:sz w:val="24"/>
          <w:szCs w:val="24"/>
        </w:rPr>
        <w:t xml:space="preserve"> </w:t>
      </w:r>
    </w:p>
    <w:p w14:paraId="6EDB00B0"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2B66323" w14:textId="77777777" w:rsidR="001B331A" w:rsidRDefault="001B331A" w:rsidP="00FF7EBB">
      <w:pPr>
        <w:ind w:right="180"/>
        <w:jc w:val="both"/>
        <w:rPr>
          <w:b/>
          <w:sz w:val="24"/>
          <w:szCs w:val="24"/>
        </w:rPr>
      </w:pPr>
    </w:p>
    <w:p w14:paraId="0A0611A8" w14:textId="77777777" w:rsidR="001B331A" w:rsidRPr="008B28E7" w:rsidRDefault="001B331A" w:rsidP="00FF7EBB">
      <w:pPr>
        <w:ind w:right="180"/>
        <w:jc w:val="both"/>
        <w:rPr>
          <w:b/>
          <w:sz w:val="24"/>
          <w:szCs w:val="24"/>
        </w:rPr>
      </w:pPr>
    </w:p>
    <w:p w14:paraId="25E008A3"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1EB82E4F"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1AD53F0E" w14:textId="77777777" w:rsidR="004923DA" w:rsidRPr="008B28E7" w:rsidRDefault="004923DA" w:rsidP="00FF7EBB">
      <w:pPr>
        <w:overflowPunct/>
        <w:autoSpaceDE/>
        <w:autoSpaceDN/>
        <w:adjustRightInd/>
        <w:jc w:val="both"/>
        <w:textAlignment w:val="auto"/>
        <w:rPr>
          <w:color w:val="auto"/>
          <w:sz w:val="24"/>
          <w:szCs w:val="24"/>
        </w:rPr>
      </w:pPr>
    </w:p>
    <w:p w14:paraId="01E0B1F7"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2417F4D9" w14:textId="77777777" w:rsidR="004923DA" w:rsidRPr="008B28E7" w:rsidRDefault="004923DA" w:rsidP="00FF7EBB">
      <w:pPr>
        <w:overflowPunct/>
        <w:autoSpaceDE/>
        <w:autoSpaceDN/>
        <w:adjustRightInd/>
        <w:jc w:val="both"/>
        <w:textAlignment w:val="auto"/>
        <w:rPr>
          <w:color w:val="auto"/>
          <w:sz w:val="24"/>
          <w:szCs w:val="24"/>
        </w:rPr>
      </w:pPr>
    </w:p>
    <w:p w14:paraId="4618F17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45F346E7"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20F3F75E"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14:paraId="4A6596C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36556080"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0463E80B"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07C9A3CC"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5D9D8C9E"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00287C7E" w14:textId="77777777" w:rsidR="004923DA" w:rsidRPr="008B28E7" w:rsidRDefault="004923DA" w:rsidP="00FF7EBB">
      <w:pPr>
        <w:overflowPunct/>
        <w:autoSpaceDE/>
        <w:autoSpaceDN/>
        <w:adjustRightInd/>
        <w:jc w:val="both"/>
        <w:textAlignment w:val="auto"/>
        <w:rPr>
          <w:color w:val="auto"/>
          <w:sz w:val="24"/>
          <w:szCs w:val="24"/>
        </w:rPr>
      </w:pPr>
    </w:p>
    <w:p w14:paraId="2C3CA140"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2D02E5ED" w14:textId="77777777" w:rsidR="004923DA" w:rsidRPr="008B28E7" w:rsidRDefault="004923DA" w:rsidP="00FF7EBB">
      <w:pPr>
        <w:overflowPunct/>
        <w:autoSpaceDE/>
        <w:autoSpaceDN/>
        <w:adjustRightInd/>
        <w:jc w:val="both"/>
        <w:textAlignment w:val="auto"/>
        <w:rPr>
          <w:color w:val="auto"/>
          <w:sz w:val="24"/>
          <w:szCs w:val="24"/>
        </w:rPr>
      </w:pPr>
    </w:p>
    <w:p w14:paraId="633B7682"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7B3E4904"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1F841EF5" w14:textId="59BA73C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w:t>
      </w:r>
      <w:r w:rsidR="007F403F">
        <w:rPr>
          <w:caps/>
          <w:sz w:val="24"/>
          <w:szCs w:val="24"/>
        </w:rPr>
        <w:t xml:space="preserve"> Marie jones</w:t>
      </w:r>
      <w:r w:rsidR="007F0E84">
        <w:rPr>
          <w:caps/>
          <w:sz w:val="24"/>
          <w:szCs w:val="24"/>
        </w:rPr>
        <w:t xml:space="preserve"> / Neelo Farr</w:t>
      </w:r>
    </w:p>
    <w:p w14:paraId="2AA46443"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sidR="00B577D3">
        <w:rPr>
          <w:sz w:val="24"/>
          <w:szCs w:val="24"/>
        </w:rPr>
        <w:t xml:space="preserve">: </w:t>
      </w:r>
      <w:r w:rsidR="00B577D3" w:rsidRPr="00B577D3">
        <w:rPr>
          <w:sz w:val="24"/>
          <w:szCs w:val="24"/>
        </w:rPr>
        <w:t>_ _ _ _ _ _ _ _ _ _ _ _ _ _ _ _ _ _ _ _ _ _ _ _ _</w:t>
      </w:r>
    </w:p>
    <w:p w14:paraId="7FA72E36" w14:textId="26E7BC24"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A734A6">
        <w:rPr>
          <w:sz w:val="24"/>
          <w:szCs w:val="24"/>
        </w:rPr>
        <w:t>12/02/2019</w:t>
      </w:r>
    </w:p>
    <w:p w14:paraId="4BA4BF95" w14:textId="77777777" w:rsidR="004923DA" w:rsidRPr="008B28E7" w:rsidRDefault="004923DA" w:rsidP="00FF7EBB">
      <w:pPr>
        <w:overflowPunct/>
        <w:autoSpaceDE/>
        <w:autoSpaceDN/>
        <w:adjustRightInd/>
        <w:jc w:val="both"/>
        <w:textAlignment w:val="auto"/>
        <w:rPr>
          <w:color w:val="auto"/>
          <w:sz w:val="24"/>
          <w:szCs w:val="24"/>
          <w:lang w:val="en"/>
        </w:rPr>
      </w:pPr>
    </w:p>
    <w:p w14:paraId="0A569B9D" w14:textId="77777777" w:rsidR="004923DA" w:rsidRPr="008B28E7" w:rsidRDefault="004923DA" w:rsidP="00FF7EBB">
      <w:pPr>
        <w:overflowPunct/>
        <w:autoSpaceDE/>
        <w:autoSpaceDN/>
        <w:adjustRightInd/>
        <w:jc w:val="both"/>
        <w:textAlignment w:val="auto"/>
        <w:rPr>
          <w:color w:val="auto"/>
          <w:sz w:val="24"/>
          <w:szCs w:val="24"/>
          <w:lang w:val="en"/>
        </w:rPr>
      </w:pPr>
    </w:p>
    <w:p w14:paraId="379C7967"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08EA3412" w14:textId="77777777" w:rsidR="00BB6638" w:rsidRDefault="00BB6638" w:rsidP="00BB6638">
      <w:pPr>
        <w:tabs>
          <w:tab w:val="left" w:pos="1590"/>
        </w:tabs>
        <w:jc w:val="both"/>
        <w:rPr>
          <w:b/>
          <w:sz w:val="24"/>
          <w:szCs w:val="24"/>
        </w:rPr>
      </w:pPr>
    </w:p>
    <w:p w14:paraId="1BDC4D3D" w14:textId="77777777" w:rsidR="00BB6638" w:rsidRPr="00BE10C2" w:rsidRDefault="00BB6638" w:rsidP="00BB6638">
      <w:pPr>
        <w:overflowPunct/>
        <w:autoSpaceDE/>
        <w:autoSpaceDN/>
        <w:adjustRightInd/>
        <w:textAlignment w:val="auto"/>
        <w:rPr>
          <w:color w:val="auto"/>
          <w:sz w:val="24"/>
          <w:szCs w:val="24"/>
        </w:rPr>
      </w:pPr>
    </w:p>
    <w:p w14:paraId="6D8BE790" w14:textId="77777777" w:rsidR="00986C0B" w:rsidRDefault="00986C0B" w:rsidP="00986C0B">
      <w:pPr>
        <w:ind w:right="72"/>
        <w:jc w:val="center"/>
        <w:rPr>
          <w:b/>
          <w:bCs/>
        </w:rPr>
      </w:pPr>
      <w:r>
        <w:rPr>
          <w:b/>
          <w:bCs/>
        </w:rPr>
        <w:t>PORTH AGORED and UNIVERSITY OF WALES, TRINITY SAINT DAVID</w:t>
      </w:r>
    </w:p>
    <w:p w14:paraId="2B3F6751" w14:textId="77777777" w:rsidR="00986C0B" w:rsidRDefault="00986C0B" w:rsidP="00986C0B">
      <w:pPr>
        <w:ind w:right="72"/>
        <w:rPr>
          <w:b/>
          <w:bCs/>
        </w:rPr>
      </w:pPr>
    </w:p>
    <w:p w14:paraId="3A6B4666" w14:textId="77777777" w:rsidR="00986C0B" w:rsidRDefault="00986C0B" w:rsidP="00986C0B">
      <w:pPr>
        <w:ind w:right="72"/>
        <w:jc w:val="center"/>
        <w:rPr>
          <w:b/>
          <w:bCs/>
        </w:rPr>
      </w:pPr>
      <w:r>
        <w:rPr>
          <w:b/>
          <w:bCs/>
        </w:rPr>
        <w:t>GRADUATE CERTIFICATE IN CONSOLIDATION OF SOCIAL WORK PRACTICE</w:t>
      </w:r>
    </w:p>
    <w:p w14:paraId="407884D5" w14:textId="77777777" w:rsidR="00986C0B" w:rsidRDefault="00986C0B" w:rsidP="00986C0B">
      <w:pPr>
        <w:ind w:right="72"/>
        <w:jc w:val="center"/>
        <w:rPr>
          <w:b/>
          <w:bCs/>
        </w:rPr>
      </w:pPr>
    </w:p>
    <w:p w14:paraId="6A8CA7AF" w14:textId="77777777" w:rsidR="00986C0B" w:rsidRDefault="00986C0B" w:rsidP="00986C0B">
      <w:pPr>
        <w:ind w:right="72"/>
        <w:jc w:val="center"/>
        <w:rPr>
          <w:b/>
          <w:bCs/>
        </w:rPr>
      </w:pPr>
      <w:r>
        <w:rPr>
          <w:b/>
          <w:bCs/>
        </w:rPr>
        <w:t xml:space="preserve">LEARNER AND EMPLOYER’S LEARNING AGREEMENT </w:t>
      </w:r>
    </w:p>
    <w:p w14:paraId="3109C947"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483F65BE" w14:textId="77777777" w:rsidTr="00986C0B">
        <w:tc>
          <w:tcPr>
            <w:tcW w:w="2808" w:type="dxa"/>
            <w:tcBorders>
              <w:top w:val="single" w:sz="4" w:space="0" w:color="auto"/>
              <w:left w:val="single" w:sz="4" w:space="0" w:color="auto"/>
              <w:bottom w:val="single" w:sz="4" w:space="0" w:color="auto"/>
              <w:right w:val="single" w:sz="4" w:space="0" w:color="auto"/>
            </w:tcBorders>
          </w:tcPr>
          <w:p w14:paraId="5F7B876D" w14:textId="77777777" w:rsidR="00986C0B" w:rsidRDefault="00986C0B">
            <w:pPr>
              <w:rPr>
                <w:sz w:val="24"/>
                <w:szCs w:val="24"/>
              </w:rPr>
            </w:pPr>
          </w:p>
          <w:p w14:paraId="21074A40"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2FB83113" w14:textId="74BFC915" w:rsidR="00986C0B" w:rsidRDefault="00D3549B">
            <w:pPr>
              <w:rPr>
                <w:sz w:val="24"/>
                <w:szCs w:val="24"/>
              </w:rPr>
            </w:pPr>
            <w:r>
              <w:rPr>
                <w:sz w:val="24"/>
                <w:szCs w:val="24"/>
              </w:rPr>
              <w:t xml:space="preserve">Hannah Louise Waites </w:t>
            </w:r>
          </w:p>
        </w:tc>
      </w:tr>
      <w:tr w:rsidR="00986C0B" w14:paraId="534D1DD9" w14:textId="77777777" w:rsidTr="00986C0B">
        <w:tc>
          <w:tcPr>
            <w:tcW w:w="2808" w:type="dxa"/>
            <w:tcBorders>
              <w:top w:val="single" w:sz="4" w:space="0" w:color="auto"/>
              <w:left w:val="single" w:sz="4" w:space="0" w:color="auto"/>
              <w:bottom w:val="single" w:sz="4" w:space="0" w:color="auto"/>
              <w:right w:val="single" w:sz="4" w:space="0" w:color="auto"/>
            </w:tcBorders>
          </w:tcPr>
          <w:p w14:paraId="432EFA92" w14:textId="77777777" w:rsidR="00986C0B" w:rsidRDefault="00986C0B">
            <w:pPr>
              <w:rPr>
                <w:sz w:val="24"/>
                <w:szCs w:val="24"/>
              </w:rPr>
            </w:pPr>
          </w:p>
          <w:p w14:paraId="7C4F96FD"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146073F4" w14:textId="15F2E2C0" w:rsidR="00986C0B" w:rsidRDefault="00DE7A7C">
            <w:pPr>
              <w:rPr>
                <w:sz w:val="24"/>
                <w:szCs w:val="24"/>
              </w:rPr>
            </w:pPr>
            <w:r>
              <w:rPr>
                <w:sz w:val="24"/>
                <w:szCs w:val="24"/>
              </w:rPr>
              <w:t>Ceredigion County Borough Council/Neath Port Talbot County Borough Council</w:t>
            </w:r>
          </w:p>
        </w:tc>
      </w:tr>
      <w:tr w:rsidR="00986C0B" w14:paraId="5D85C670" w14:textId="77777777" w:rsidTr="00986C0B">
        <w:tc>
          <w:tcPr>
            <w:tcW w:w="2808" w:type="dxa"/>
            <w:tcBorders>
              <w:top w:val="single" w:sz="4" w:space="0" w:color="auto"/>
              <w:left w:val="single" w:sz="4" w:space="0" w:color="auto"/>
              <w:bottom w:val="single" w:sz="4" w:space="0" w:color="auto"/>
              <w:right w:val="single" w:sz="4" w:space="0" w:color="auto"/>
            </w:tcBorders>
          </w:tcPr>
          <w:p w14:paraId="507EEF3D" w14:textId="77777777" w:rsidR="00986C0B" w:rsidRDefault="00986C0B">
            <w:pPr>
              <w:rPr>
                <w:sz w:val="24"/>
                <w:szCs w:val="24"/>
              </w:rPr>
            </w:pPr>
          </w:p>
          <w:p w14:paraId="30ACD61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719E35E0" w14:textId="7F1EFB57" w:rsidR="00986C0B" w:rsidRDefault="00CB4A87">
            <w:pPr>
              <w:rPr>
                <w:sz w:val="24"/>
                <w:szCs w:val="24"/>
              </w:rPr>
            </w:pPr>
            <w:r>
              <w:rPr>
                <w:sz w:val="24"/>
                <w:szCs w:val="24"/>
              </w:rPr>
              <w:t>Marie Jones/</w:t>
            </w:r>
            <w:proofErr w:type="spellStart"/>
            <w:r>
              <w:rPr>
                <w:sz w:val="24"/>
                <w:szCs w:val="24"/>
              </w:rPr>
              <w:t>Neelo</w:t>
            </w:r>
            <w:proofErr w:type="spellEnd"/>
            <w:r>
              <w:rPr>
                <w:sz w:val="24"/>
                <w:szCs w:val="24"/>
              </w:rPr>
              <w:t xml:space="preserve"> Farr</w:t>
            </w:r>
          </w:p>
        </w:tc>
      </w:tr>
      <w:tr w:rsidR="00986C0B" w14:paraId="2052CBF4" w14:textId="77777777" w:rsidTr="00986C0B">
        <w:tc>
          <w:tcPr>
            <w:tcW w:w="2808" w:type="dxa"/>
            <w:tcBorders>
              <w:top w:val="single" w:sz="4" w:space="0" w:color="auto"/>
              <w:left w:val="single" w:sz="4" w:space="0" w:color="auto"/>
              <w:bottom w:val="single" w:sz="4" w:space="0" w:color="auto"/>
              <w:right w:val="single" w:sz="4" w:space="0" w:color="auto"/>
            </w:tcBorders>
          </w:tcPr>
          <w:p w14:paraId="701A9E76" w14:textId="77777777" w:rsidR="00986C0B" w:rsidRDefault="00986C0B">
            <w:pPr>
              <w:rPr>
                <w:sz w:val="24"/>
                <w:szCs w:val="24"/>
              </w:rPr>
            </w:pPr>
          </w:p>
          <w:p w14:paraId="483E04A9"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0E45A189" w14:textId="629D3D4D" w:rsidR="00986C0B" w:rsidRDefault="00CB4A87">
            <w:pPr>
              <w:rPr>
                <w:sz w:val="24"/>
                <w:szCs w:val="24"/>
              </w:rPr>
            </w:pPr>
            <w:r>
              <w:rPr>
                <w:sz w:val="24"/>
                <w:szCs w:val="24"/>
              </w:rPr>
              <w:t>Marie Jones/</w:t>
            </w:r>
            <w:proofErr w:type="spellStart"/>
            <w:r>
              <w:rPr>
                <w:sz w:val="24"/>
                <w:szCs w:val="24"/>
              </w:rPr>
              <w:t>Neelo</w:t>
            </w:r>
            <w:proofErr w:type="spellEnd"/>
            <w:r>
              <w:rPr>
                <w:sz w:val="24"/>
                <w:szCs w:val="24"/>
              </w:rPr>
              <w:t xml:space="preserve"> Farr</w:t>
            </w:r>
          </w:p>
        </w:tc>
      </w:tr>
    </w:tbl>
    <w:p w14:paraId="2367188C" w14:textId="77777777" w:rsidR="00986C0B" w:rsidRDefault="00986C0B" w:rsidP="00986C0B"/>
    <w:p w14:paraId="45258295" w14:textId="77777777" w:rsidR="00986C0B" w:rsidRDefault="00986C0B" w:rsidP="00986C0B">
      <w:r>
        <w:rPr>
          <w:b/>
        </w:rPr>
        <w:t>Study Duty</w:t>
      </w:r>
    </w:p>
    <w:p w14:paraId="4B0F7228" w14:textId="77777777" w:rsidR="00986C0B" w:rsidRDefault="00986C0B" w:rsidP="00986C0B"/>
    <w:p w14:paraId="2A9B552E"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241F87BA" w14:textId="77777777" w:rsidR="00986C0B" w:rsidRDefault="00986C0B" w:rsidP="00986C0B">
      <w:pPr>
        <w:pStyle w:val="Title"/>
        <w:ind w:right="-1"/>
        <w:jc w:val="left"/>
        <w:rPr>
          <w:rFonts w:cs="Arial"/>
          <w:b w:val="0"/>
          <w:szCs w:val="24"/>
        </w:rPr>
      </w:pPr>
    </w:p>
    <w:p w14:paraId="68A69F05" w14:textId="34500C9D"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r w:rsidR="00594F9F" w:rsidRPr="00594F9F">
        <w:rPr>
          <w:b/>
        </w:rPr>
        <w:t>(Qualifying after April 2016)</w:t>
      </w:r>
    </w:p>
    <w:p w14:paraId="5B2F6259" w14:textId="77777777" w:rsidR="00986C0B" w:rsidRDefault="00986C0B" w:rsidP="00986C0B"/>
    <w:p w14:paraId="43DCE0E0" w14:textId="77777777" w:rsidR="00986C0B" w:rsidRDefault="00986C0B" w:rsidP="00986C0B">
      <w:pPr>
        <w:rPr>
          <w:b/>
        </w:rPr>
      </w:pPr>
      <w:r>
        <w:rPr>
          <w:b/>
        </w:rPr>
        <w:t xml:space="preserve">Study Leave </w:t>
      </w:r>
    </w:p>
    <w:p w14:paraId="0BABC479" w14:textId="77777777" w:rsidR="00986C0B" w:rsidRDefault="00986C0B" w:rsidP="00986C0B"/>
    <w:p w14:paraId="579D1A4A"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xml:space="preserve">) appropriate to the stage of portfolio preparation at the time, and (ii) agreed with the Team Manager who will </w:t>
      </w:r>
      <w:proofErr w:type="gramStart"/>
      <w:r>
        <w:t>take into account</w:t>
      </w:r>
      <w:proofErr w:type="gramEnd"/>
      <w:r>
        <w:t xml:space="preserve">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41067BE6" w14:textId="77777777" w:rsidR="00986C0B" w:rsidRDefault="00986C0B" w:rsidP="00986C0B"/>
    <w:p w14:paraId="30CBF96D" w14:textId="77777777" w:rsidR="00986C0B" w:rsidRDefault="00986C0B" w:rsidP="00986C0B">
      <w:pPr>
        <w:rPr>
          <w:b/>
        </w:rPr>
      </w:pPr>
      <w:r>
        <w:rPr>
          <w:b/>
        </w:rPr>
        <w:t xml:space="preserve">Resources </w:t>
      </w:r>
    </w:p>
    <w:p w14:paraId="1C2CA065" w14:textId="77777777" w:rsidR="00986C0B" w:rsidRDefault="00986C0B" w:rsidP="00986C0B"/>
    <w:p w14:paraId="7711F557"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06FE02B8" w14:textId="77777777" w:rsidR="00986C0B" w:rsidRDefault="00986C0B" w:rsidP="00986C0B"/>
    <w:p w14:paraId="59BB06E9" w14:textId="77777777" w:rsidR="000766EC" w:rsidRDefault="000766EC" w:rsidP="00986C0B"/>
    <w:p w14:paraId="77051014" w14:textId="77777777" w:rsidR="00986C0B" w:rsidRDefault="000766EC" w:rsidP="00986C0B">
      <w:pPr>
        <w:rPr>
          <w:b/>
        </w:rPr>
      </w:pPr>
      <w:r>
        <w:rPr>
          <w:b/>
        </w:rPr>
        <w:br w:type="page"/>
      </w:r>
      <w:r w:rsidR="00986C0B">
        <w:rPr>
          <w:b/>
        </w:rPr>
        <w:lastRenderedPageBreak/>
        <w:t xml:space="preserve">The employer’s training department agrees to: </w:t>
      </w:r>
    </w:p>
    <w:p w14:paraId="1846BDA3" w14:textId="77777777" w:rsidR="00986C0B" w:rsidRDefault="00986C0B" w:rsidP="00986C0B">
      <w:r>
        <w:t xml:space="preserve"> </w:t>
      </w:r>
    </w:p>
    <w:p w14:paraId="6CE5DF1E" w14:textId="77777777" w:rsidR="00986C0B" w:rsidRDefault="00986C0B" w:rsidP="00986C0B">
      <w:pPr>
        <w:numPr>
          <w:ilvl w:val="0"/>
          <w:numId w:val="46"/>
        </w:numPr>
        <w:overflowPunct/>
        <w:autoSpaceDE/>
        <w:autoSpaceDN/>
        <w:adjustRightInd/>
        <w:textAlignment w:val="auto"/>
      </w:pPr>
      <w:r>
        <w:t xml:space="preserve">Arrange for eligible staff to join the programme </w:t>
      </w:r>
    </w:p>
    <w:p w14:paraId="49AD77FC" w14:textId="77777777" w:rsidR="00986C0B" w:rsidRDefault="00986C0B" w:rsidP="00986C0B">
      <w:pPr>
        <w:numPr>
          <w:ilvl w:val="0"/>
          <w:numId w:val="46"/>
        </w:numPr>
        <w:overflowPunct/>
        <w:autoSpaceDE/>
        <w:autoSpaceDN/>
        <w:adjustRightInd/>
        <w:textAlignment w:val="auto"/>
      </w:pPr>
      <w:r>
        <w:t xml:space="preserve">pay course fees directly to the University  </w:t>
      </w:r>
    </w:p>
    <w:p w14:paraId="1EE0E294" w14:textId="77777777" w:rsidR="00986C0B" w:rsidRDefault="00986C0B" w:rsidP="00986C0B">
      <w:pPr>
        <w:numPr>
          <w:ilvl w:val="0"/>
          <w:numId w:val="47"/>
        </w:numPr>
        <w:overflowPunct/>
        <w:autoSpaceDE/>
        <w:autoSpaceDN/>
        <w:adjustRightInd/>
        <w:textAlignment w:val="auto"/>
      </w:pPr>
      <w:r>
        <w:t>provide additional guidance and support by:</w:t>
      </w:r>
    </w:p>
    <w:p w14:paraId="34610E0D" w14:textId="77777777" w:rsidR="00986C0B" w:rsidRDefault="00986C0B" w:rsidP="00986C0B"/>
    <w:p w14:paraId="0A64CABD" w14:textId="77777777"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14:paraId="57C2691C" w14:textId="77777777"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14:paraId="584736B4" w14:textId="77777777"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14:paraId="3F0A87EF" w14:textId="77777777"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14:paraId="120DAEEC" w14:textId="77777777"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14:paraId="31FC5812" w14:textId="77777777" w:rsidR="00986C0B" w:rsidRDefault="00986C0B" w:rsidP="00986C0B">
      <w:pPr>
        <w:tabs>
          <w:tab w:val="left" w:pos="360"/>
        </w:tabs>
      </w:pPr>
    </w:p>
    <w:p w14:paraId="38CB7731" w14:textId="77777777" w:rsidR="00986C0B" w:rsidRDefault="00986C0B" w:rsidP="00986C0B">
      <w:pPr>
        <w:rPr>
          <w:b/>
        </w:rPr>
      </w:pPr>
      <w:r>
        <w:rPr>
          <w:b/>
        </w:rPr>
        <w:t xml:space="preserve">The learner agrees to: </w:t>
      </w:r>
    </w:p>
    <w:p w14:paraId="70A865AB" w14:textId="77777777" w:rsidR="00986C0B" w:rsidRDefault="00986C0B" w:rsidP="00986C0B"/>
    <w:p w14:paraId="07514D48" w14:textId="77777777"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14:paraId="550E75E2" w14:textId="77777777" w:rsidR="00986C0B" w:rsidRPr="00CF6870" w:rsidRDefault="00986C0B" w:rsidP="00986C0B">
      <w:pPr>
        <w:pStyle w:val="Title"/>
        <w:numPr>
          <w:ilvl w:val="0"/>
          <w:numId w:val="49"/>
        </w:numPr>
        <w:ind w:right="-1"/>
        <w:jc w:val="left"/>
        <w:rPr>
          <w:rFonts w:cs="Arial"/>
          <w:b w:val="0"/>
          <w:sz w:val="20"/>
          <w:szCs w:val="24"/>
        </w:rPr>
      </w:pPr>
      <w:r w:rsidRPr="00CF6870">
        <w:rPr>
          <w:rFonts w:cs="Arial"/>
          <w:b w:val="0"/>
          <w:sz w:val="20"/>
          <w:szCs w:val="24"/>
        </w:rPr>
        <w:t>Identify with manager/mentor appropriate internal training and arrange to attend these courses</w:t>
      </w:r>
    </w:p>
    <w:p w14:paraId="26CD37D2" w14:textId="77777777" w:rsidR="00986C0B" w:rsidRPr="00CF6870" w:rsidRDefault="00986C0B" w:rsidP="00986C0B">
      <w:pPr>
        <w:pStyle w:val="Title"/>
        <w:numPr>
          <w:ilvl w:val="0"/>
          <w:numId w:val="49"/>
        </w:numPr>
        <w:ind w:right="-1"/>
        <w:jc w:val="left"/>
        <w:rPr>
          <w:rFonts w:cs="Arial"/>
          <w:b w:val="0"/>
          <w:sz w:val="20"/>
          <w:szCs w:val="24"/>
        </w:rPr>
      </w:pPr>
      <w:r w:rsidRPr="00CF6870">
        <w:rPr>
          <w:rFonts w:cs="Arial"/>
          <w:b w:val="0"/>
          <w:sz w:val="20"/>
          <w:szCs w:val="24"/>
        </w:rPr>
        <w:t xml:space="preserve">Identify with manager/mentor and Training Manager any special requirements e.g. dyslexia and contact the University’s Student Services office directly about additional support that may be required </w:t>
      </w:r>
    </w:p>
    <w:p w14:paraId="29E3292A" w14:textId="77777777" w:rsidR="00986C0B" w:rsidRDefault="00986C0B" w:rsidP="00986C0B">
      <w:pPr>
        <w:numPr>
          <w:ilvl w:val="0"/>
          <w:numId w:val="49"/>
        </w:numPr>
        <w:overflowPunct/>
        <w:autoSpaceDE/>
        <w:autoSpaceDN/>
        <w:adjustRightInd/>
        <w:textAlignment w:val="auto"/>
        <w:rPr>
          <w:szCs w:val="24"/>
        </w:rPr>
      </w:pPr>
      <w:r>
        <w:t xml:space="preserve">attend induction and 4 Consolidation Workshops. These are mandatory components of the programme </w:t>
      </w:r>
    </w:p>
    <w:p w14:paraId="0AAEFABD" w14:textId="77777777"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14:paraId="75D5ED43" w14:textId="77777777" w:rsidR="00986C0B" w:rsidRDefault="00986C0B" w:rsidP="00986C0B">
      <w:pPr>
        <w:numPr>
          <w:ilvl w:val="0"/>
          <w:numId w:val="49"/>
        </w:numPr>
        <w:overflowPunct/>
        <w:autoSpaceDE/>
        <w:autoSpaceDN/>
        <w:adjustRightInd/>
        <w:jc w:val="both"/>
        <w:textAlignment w:val="auto"/>
      </w:pPr>
      <w:r>
        <w:t>make and keep agreed appointments with mentor/line manager</w:t>
      </w:r>
    </w:p>
    <w:p w14:paraId="2AFC23EB" w14:textId="77777777"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14:paraId="25FABC86" w14:textId="77777777" w:rsidR="00986C0B" w:rsidRDefault="00986C0B" w:rsidP="00986C0B">
      <w:pPr>
        <w:numPr>
          <w:ilvl w:val="0"/>
          <w:numId w:val="49"/>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1F1F2577" w14:textId="77777777"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08ED1655" w14:textId="77777777"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14:paraId="0A7E7507" w14:textId="77777777"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14:paraId="305C3F39" w14:textId="77777777"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 xml:space="preserve">Social Care </w:t>
      </w:r>
      <w:proofErr w:type="gramStart"/>
      <w:r w:rsidR="00012B16">
        <w:t>Wales</w:t>
      </w:r>
      <w:r>
        <w:t>.</w:t>
      </w:r>
      <w:r w:rsidR="00594F9F">
        <w:t>(</w:t>
      </w:r>
      <w:proofErr w:type="gramEnd"/>
      <w:r w:rsidR="00594F9F">
        <w:t>Qualifying after April 2016)</w:t>
      </w:r>
    </w:p>
    <w:p w14:paraId="5DF23197" w14:textId="77777777" w:rsidR="00986C0B" w:rsidRDefault="00986C0B" w:rsidP="00986C0B"/>
    <w:p w14:paraId="2F655D6D" w14:textId="77777777" w:rsidR="00986C0B" w:rsidRDefault="00986C0B" w:rsidP="00986C0B">
      <w:pPr>
        <w:rPr>
          <w:b/>
        </w:rPr>
      </w:pPr>
    </w:p>
    <w:p w14:paraId="5EBDE3D4" w14:textId="77777777" w:rsidR="00986C0B" w:rsidRDefault="00986C0B" w:rsidP="00986C0B">
      <w:pPr>
        <w:rPr>
          <w:b/>
        </w:rPr>
      </w:pPr>
    </w:p>
    <w:p w14:paraId="35DA35ED" w14:textId="77777777" w:rsidR="00986C0B" w:rsidRDefault="00986C0B" w:rsidP="00986C0B">
      <w:pPr>
        <w:rPr>
          <w:b/>
        </w:rPr>
      </w:pPr>
      <w:r>
        <w:rPr>
          <w:b/>
        </w:rPr>
        <w:t>Line Manager/Mentor agrees to:</w:t>
      </w:r>
    </w:p>
    <w:p w14:paraId="0F538CE2" w14:textId="77777777" w:rsidR="00986C0B" w:rsidRDefault="00986C0B" w:rsidP="00986C0B"/>
    <w:p w14:paraId="13506E08" w14:textId="77777777"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14:paraId="0F99D7AA" w14:textId="77777777" w:rsidR="00986C0B" w:rsidRDefault="00986C0B" w:rsidP="00986C0B">
      <w:pPr>
        <w:numPr>
          <w:ilvl w:val="0"/>
          <w:numId w:val="50"/>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1BF3556C" w14:textId="77777777" w:rsidR="00986C0B" w:rsidRDefault="00986C0B" w:rsidP="00986C0B">
      <w:pPr>
        <w:numPr>
          <w:ilvl w:val="0"/>
          <w:numId w:val="50"/>
        </w:numPr>
        <w:overflowPunct/>
        <w:autoSpaceDE/>
        <w:autoSpaceDN/>
        <w:adjustRightInd/>
        <w:textAlignment w:val="auto"/>
      </w:pPr>
      <w:r>
        <w:t>guide and support the learner for the duration of the programme</w:t>
      </w:r>
    </w:p>
    <w:p w14:paraId="6120E0B5" w14:textId="77777777" w:rsidR="00986C0B" w:rsidRDefault="00986C0B" w:rsidP="00986C0B">
      <w:pPr>
        <w:numPr>
          <w:ilvl w:val="0"/>
          <w:numId w:val="50"/>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45595CBD" w14:textId="77777777"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047A876" w14:textId="77777777"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0CD002C9" w14:textId="77777777" w:rsidR="00CF6870" w:rsidRDefault="00CF6870" w:rsidP="00986C0B">
      <w:pPr>
        <w:rPr>
          <w:b/>
        </w:rPr>
      </w:pPr>
    </w:p>
    <w:p w14:paraId="722A46E0" w14:textId="77777777" w:rsidR="00CF6870" w:rsidRDefault="00CF6870" w:rsidP="00986C0B">
      <w:pPr>
        <w:rPr>
          <w:b/>
        </w:rPr>
      </w:pPr>
    </w:p>
    <w:p w14:paraId="7869D763" w14:textId="77777777" w:rsidR="00CF6870" w:rsidRDefault="00CF6870" w:rsidP="00986C0B">
      <w:pPr>
        <w:rPr>
          <w:b/>
        </w:rPr>
      </w:pPr>
    </w:p>
    <w:p w14:paraId="28167CA1" w14:textId="5AEE0605" w:rsidR="00986C0B" w:rsidRDefault="00986C0B" w:rsidP="00986C0B">
      <w:pPr>
        <w:rPr>
          <w:b/>
        </w:rPr>
      </w:pPr>
      <w:r>
        <w:rPr>
          <w:b/>
        </w:rPr>
        <w:lastRenderedPageBreak/>
        <w:t>Completion and submission of portfolio</w:t>
      </w:r>
    </w:p>
    <w:p w14:paraId="01B7E417" w14:textId="77777777" w:rsidR="00986C0B" w:rsidRDefault="00986C0B" w:rsidP="00986C0B">
      <w:pPr>
        <w:rPr>
          <w:b/>
        </w:rPr>
      </w:pPr>
    </w:p>
    <w:p w14:paraId="06B5F14B"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0CF680CD" w14:textId="77777777" w:rsidR="00986C0B" w:rsidRDefault="00986C0B" w:rsidP="00986C0B"/>
    <w:p w14:paraId="67B7E591"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14EEE9F6" w14:textId="77777777" w:rsidR="00986C0B" w:rsidRDefault="00986C0B" w:rsidP="00986C0B">
      <w:pPr>
        <w:ind w:right="72"/>
      </w:pPr>
    </w:p>
    <w:p w14:paraId="2C923FBC" w14:textId="77777777" w:rsidR="00986C0B" w:rsidRDefault="00986C0B" w:rsidP="00986C0B">
      <w:r>
        <w:rPr>
          <w:b/>
        </w:rPr>
        <w:t>Pressure of work is not regarded as a reason for non-attendance at any Consolidation Workshop</w:t>
      </w:r>
      <w:r>
        <w:t>.</w:t>
      </w:r>
    </w:p>
    <w:p w14:paraId="01A3E013" w14:textId="77777777" w:rsidR="00986C0B" w:rsidRDefault="00986C0B" w:rsidP="00986C0B"/>
    <w:p w14:paraId="06D7E50A" w14:textId="77777777" w:rsidR="00986C0B" w:rsidRDefault="00986C0B" w:rsidP="00986C0B">
      <w:r>
        <w:t>I understand and accept the terms and conditions of this learning agreement as stated above.</w:t>
      </w:r>
    </w:p>
    <w:p w14:paraId="237A6396" w14:textId="77777777" w:rsidR="00986C0B" w:rsidRDefault="00986C0B" w:rsidP="00986C0B"/>
    <w:p w14:paraId="294B4441" w14:textId="6D94E995" w:rsidR="00986C0B" w:rsidRDefault="00986C0B" w:rsidP="00986C0B">
      <w:proofErr w:type="gramStart"/>
      <w:r>
        <w:t>Signed:…</w:t>
      </w:r>
      <w:proofErr w:type="gramEnd"/>
      <w:r>
        <w:t>…………………….. Print Name:</w:t>
      </w:r>
      <w:r w:rsidR="007F0E84">
        <w:t xml:space="preserve"> Louise Waites </w:t>
      </w:r>
      <w:r>
        <w:t>Dat</w:t>
      </w:r>
      <w:r w:rsidR="00D3549B">
        <w:t>e: 12/02/2019</w:t>
      </w:r>
    </w:p>
    <w:p w14:paraId="478629C6" w14:textId="77777777" w:rsidR="00986C0B" w:rsidRDefault="00986C0B" w:rsidP="00986C0B">
      <w:r>
        <w:t>(Learner)</w:t>
      </w:r>
    </w:p>
    <w:p w14:paraId="00FD5CF3" w14:textId="77777777" w:rsidR="00986C0B" w:rsidRDefault="00986C0B" w:rsidP="00986C0B"/>
    <w:p w14:paraId="12E38124" w14:textId="2CD44E94" w:rsidR="00986C0B" w:rsidRDefault="00986C0B" w:rsidP="00986C0B">
      <w:proofErr w:type="gramStart"/>
      <w:r>
        <w:t>Signed:…</w:t>
      </w:r>
      <w:proofErr w:type="gramEnd"/>
      <w:r>
        <w:t>…………………….. Print Name:</w:t>
      </w:r>
      <w:r w:rsidR="007F0E84">
        <w:t xml:space="preserve"> Marie Jones   </w:t>
      </w:r>
      <w:r>
        <w:t>Dat</w:t>
      </w:r>
      <w:r w:rsidR="00D3549B">
        <w:t>e: 12/02/2019</w:t>
      </w:r>
    </w:p>
    <w:p w14:paraId="3CDDF1A9" w14:textId="77777777" w:rsidR="00986C0B" w:rsidRDefault="00986C0B" w:rsidP="00986C0B">
      <w:r>
        <w:t>(Line Manager/Mentor)</w:t>
      </w:r>
    </w:p>
    <w:p w14:paraId="298CAC7C" w14:textId="70088932" w:rsidR="00986C0B" w:rsidRDefault="00986C0B" w:rsidP="00986C0B"/>
    <w:p w14:paraId="2A620EB1" w14:textId="11259368" w:rsidR="007F0E84" w:rsidRDefault="007F0E84" w:rsidP="007F0E84">
      <w:proofErr w:type="gramStart"/>
      <w:r>
        <w:t>Signed:…</w:t>
      </w:r>
      <w:proofErr w:type="gramEnd"/>
      <w:r>
        <w:t>…………………….. Print Name:</w:t>
      </w:r>
      <w:r>
        <w:t xml:space="preserve"> </w:t>
      </w:r>
      <w:proofErr w:type="spellStart"/>
      <w:r>
        <w:t>Neelo</w:t>
      </w:r>
      <w:proofErr w:type="spellEnd"/>
      <w:r>
        <w:t xml:space="preserve"> Farr   </w:t>
      </w:r>
      <w:r>
        <w:t>Date: 12/02/2019</w:t>
      </w:r>
    </w:p>
    <w:p w14:paraId="12843103" w14:textId="5BC8F770" w:rsidR="007F0E84" w:rsidRDefault="007F0E84" w:rsidP="00986C0B">
      <w:r>
        <w:t>(Line Manager/Mentor)</w:t>
      </w:r>
    </w:p>
    <w:p w14:paraId="152E4036" w14:textId="77777777" w:rsidR="007F0E84" w:rsidRDefault="007F0E84" w:rsidP="00986C0B"/>
    <w:p w14:paraId="14C1E92A" w14:textId="096D7990" w:rsidR="00986C0B" w:rsidRDefault="00986C0B" w:rsidP="00986C0B">
      <w:proofErr w:type="gramStart"/>
      <w:r>
        <w:t>Signed:…</w:t>
      </w:r>
      <w:proofErr w:type="gramEnd"/>
      <w:r>
        <w:t xml:space="preserve">…………………….. Print </w:t>
      </w:r>
      <w:proofErr w:type="gramStart"/>
      <w:r>
        <w:t>Name:…</w:t>
      </w:r>
      <w:proofErr w:type="gramEnd"/>
      <w:r>
        <w:t>……………………….Date</w:t>
      </w:r>
      <w:r w:rsidR="00D3549B">
        <w:t>: 12/02/2019</w:t>
      </w:r>
    </w:p>
    <w:p w14:paraId="6E1ABB1C" w14:textId="77777777" w:rsidR="00986C0B" w:rsidRDefault="00986C0B" w:rsidP="00986C0B">
      <w:r>
        <w:t>(Mentor, if different to above)</w:t>
      </w:r>
    </w:p>
    <w:p w14:paraId="12890C9F" w14:textId="77777777" w:rsidR="00986C0B" w:rsidRDefault="00986C0B" w:rsidP="00986C0B"/>
    <w:p w14:paraId="2EB5F585" w14:textId="77777777" w:rsidR="00986C0B" w:rsidRDefault="00986C0B" w:rsidP="00986C0B"/>
    <w:p w14:paraId="1598CD48" w14:textId="77777777" w:rsidR="00986C0B" w:rsidRDefault="00986C0B" w:rsidP="00986C0B">
      <w:pPr>
        <w:rPr>
          <w:b/>
        </w:rPr>
      </w:pPr>
      <w:r>
        <w:rPr>
          <w:b/>
        </w:rPr>
        <w:t>PLEASE PLACE THE SIGNED COPY OF THIS LEARNING AGREEMENT IN SECTION 9 OF THE PORTFOLIO</w:t>
      </w:r>
    </w:p>
    <w:p w14:paraId="2207EE18" w14:textId="77777777" w:rsidR="00BB6638" w:rsidRPr="00BE10C2" w:rsidRDefault="00BB6638" w:rsidP="00BB6638">
      <w:pPr>
        <w:overflowPunct/>
        <w:autoSpaceDE/>
        <w:autoSpaceDN/>
        <w:adjustRightInd/>
        <w:textAlignment w:val="auto"/>
        <w:rPr>
          <w:color w:val="auto"/>
          <w:sz w:val="24"/>
          <w:szCs w:val="24"/>
        </w:rPr>
      </w:pPr>
    </w:p>
    <w:p w14:paraId="2545C545" w14:textId="77777777" w:rsidR="00CC135E" w:rsidRPr="00090160" w:rsidRDefault="00CC135E" w:rsidP="00090160">
      <w:pPr>
        <w:tabs>
          <w:tab w:val="left" w:pos="1590"/>
        </w:tabs>
        <w:rPr>
          <w:b/>
          <w:color w:val="auto"/>
          <w:sz w:val="24"/>
          <w:szCs w:val="24"/>
        </w:rPr>
      </w:pPr>
    </w:p>
    <w:sectPr w:rsidR="00CC135E" w:rsidRPr="00090160" w:rsidSect="00C7108B">
      <w:headerReference w:type="even" r:id="rId29"/>
      <w:headerReference w:type="default" r:id="rId30"/>
      <w:footerReference w:type="even" r:id="rId31"/>
      <w:footerReference w:type="default" r:id="rId32"/>
      <w:headerReference w:type="first" r:id="rId33"/>
      <w:footerReference w:type="first" r:id="rId3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74F884" w14:textId="77777777" w:rsidR="00270C8B" w:rsidRDefault="00270C8B">
      <w:r>
        <w:separator/>
      </w:r>
    </w:p>
  </w:endnote>
  <w:endnote w:type="continuationSeparator" w:id="0">
    <w:p w14:paraId="4C439D23" w14:textId="77777777" w:rsidR="00270C8B" w:rsidRDefault="00270C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A37253" w14:textId="77777777" w:rsidR="00F32ABA" w:rsidRDefault="00F32A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BD2B38" w14:textId="77777777" w:rsidR="00F32ABA" w:rsidRPr="00E60F42" w:rsidRDefault="00F32ABA" w:rsidP="00E32872">
    <w:pPr>
      <w:pStyle w:val="Footer"/>
      <w:rPr>
        <w:lang w:val="en-GB"/>
      </w:rPr>
    </w:pPr>
    <w:r>
      <w:rPr>
        <w:color w:val="auto"/>
        <w:lang w:val="en-GB"/>
      </w:rPr>
      <w:t>V7 7/2/18</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7ADD19" w14:textId="77777777" w:rsidR="00F32ABA" w:rsidRDefault="00F32A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48F430" w14:textId="77777777" w:rsidR="00270C8B" w:rsidRDefault="00270C8B">
      <w:r>
        <w:separator/>
      </w:r>
    </w:p>
  </w:footnote>
  <w:footnote w:type="continuationSeparator" w:id="0">
    <w:p w14:paraId="4C946D1B" w14:textId="77777777" w:rsidR="00270C8B" w:rsidRDefault="00270C8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22ECF1" w14:textId="77777777" w:rsidR="00F32ABA" w:rsidRDefault="00F32A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37AE8D" w14:textId="77777777" w:rsidR="00F32ABA" w:rsidRDefault="00F32A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2329D3" w14:textId="77777777" w:rsidR="00F32ABA" w:rsidRDefault="00F32A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C7A"/>
    <w:rsid w:val="000045B8"/>
    <w:rsid w:val="00012B16"/>
    <w:rsid w:val="000144B1"/>
    <w:rsid w:val="00020EEC"/>
    <w:rsid w:val="0002440E"/>
    <w:rsid w:val="0002759A"/>
    <w:rsid w:val="00027B1F"/>
    <w:rsid w:val="0003088B"/>
    <w:rsid w:val="000325D9"/>
    <w:rsid w:val="00033BE9"/>
    <w:rsid w:val="000372B2"/>
    <w:rsid w:val="0004079F"/>
    <w:rsid w:val="00045B87"/>
    <w:rsid w:val="00045C07"/>
    <w:rsid w:val="00046861"/>
    <w:rsid w:val="00054A07"/>
    <w:rsid w:val="00055D43"/>
    <w:rsid w:val="00056A84"/>
    <w:rsid w:val="00056FAC"/>
    <w:rsid w:val="00057751"/>
    <w:rsid w:val="00062E39"/>
    <w:rsid w:val="0006581A"/>
    <w:rsid w:val="00074461"/>
    <w:rsid w:val="000766EC"/>
    <w:rsid w:val="00080E58"/>
    <w:rsid w:val="00083CF7"/>
    <w:rsid w:val="00083D99"/>
    <w:rsid w:val="000849B3"/>
    <w:rsid w:val="00085699"/>
    <w:rsid w:val="00090160"/>
    <w:rsid w:val="00091F52"/>
    <w:rsid w:val="00092970"/>
    <w:rsid w:val="00093720"/>
    <w:rsid w:val="000938E6"/>
    <w:rsid w:val="00093B3C"/>
    <w:rsid w:val="0009488C"/>
    <w:rsid w:val="00095C1B"/>
    <w:rsid w:val="00096DEA"/>
    <w:rsid w:val="000A4240"/>
    <w:rsid w:val="000A469A"/>
    <w:rsid w:val="000A584A"/>
    <w:rsid w:val="000B06AD"/>
    <w:rsid w:val="000B6878"/>
    <w:rsid w:val="000C378F"/>
    <w:rsid w:val="000C6892"/>
    <w:rsid w:val="000C6FFE"/>
    <w:rsid w:val="000D0BB6"/>
    <w:rsid w:val="000E0D51"/>
    <w:rsid w:val="000E26B0"/>
    <w:rsid w:val="000E38C3"/>
    <w:rsid w:val="000F1599"/>
    <w:rsid w:val="000F1769"/>
    <w:rsid w:val="000F6196"/>
    <w:rsid w:val="0010312C"/>
    <w:rsid w:val="00106DC7"/>
    <w:rsid w:val="00112391"/>
    <w:rsid w:val="00114F52"/>
    <w:rsid w:val="001153DD"/>
    <w:rsid w:val="00130119"/>
    <w:rsid w:val="001347F8"/>
    <w:rsid w:val="00137BB5"/>
    <w:rsid w:val="00137E05"/>
    <w:rsid w:val="00144198"/>
    <w:rsid w:val="001447F6"/>
    <w:rsid w:val="00147DE3"/>
    <w:rsid w:val="00150794"/>
    <w:rsid w:val="001545A3"/>
    <w:rsid w:val="00157168"/>
    <w:rsid w:val="001608C4"/>
    <w:rsid w:val="00171418"/>
    <w:rsid w:val="001772DE"/>
    <w:rsid w:val="001961CF"/>
    <w:rsid w:val="001A59BB"/>
    <w:rsid w:val="001A6A51"/>
    <w:rsid w:val="001A79C4"/>
    <w:rsid w:val="001B331A"/>
    <w:rsid w:val="001C0E74"/>
    <w:rsid w:val="001C4DB8"/>
    <w:rsid w:val="001D229F"/>
    <w:rsid w:val="001F4552"/>
    <w:rsid w:val="0020016F"/>
    <w:rsid w:val="002019EB"/>
    <w:rsid w:val="00205051"/>
    <w:rsid w:val="00211F65"/>
    <w:rsid w:val="0021792F"/>
    <w:rsid w:val="00220D06"/>
    <w:rsid w:val="002246A0"/>
    <w:rsid w:val="00230439"/>
    <w:rsid w:val="002314DF"/>
    <w:rsid w:val="00235176"/>
    <w:rsid w:val="00236061"/>
    <w:rsid w:val="00240FB3"/>
    <w:rsid w:val="0024100E"/>
    <w:rsid w:val="00241C1B"/>
    <w:rsid w:val="0024288B"/>
    <w:rsid w:val="00254217"/>
    <w:rsid w:val="00264905"/>
    <w:rsid w:val="002657E9"/>
    <w:rsid w:val="0026665E"/>
    <w:rsid w:val="00270C8B"/>
    <w:rsid w:val="0027147E"/>
    <w:rsid w:val="002761F4"/>
    <w:rsid w:val="002775E1"/>
    <w:rsid w:val="00277979"/>
    <w:rsid w:val="00280787"/>
    <w:rsid w:val="00281959"/>
    <w:rsid w:val="00285760"/>
    <w:rsid w:val="00291ADD"/>
    <w:rsid w:val="00295CA1"/>
    <w:rsid w:val="002A0E51"/>
    <w:rsid w:val="002A291A"/>
    <w:rsid w:val="002A5604"/>
    <w:rsid w:val="002A57AD"/>
    <w:rsid w:val="002B1701"/>
    <w:rsid w:val="002B23C3"/>
    <w:rsid w:val="002B443A"/>
    <w:rsid w:val="002B5B35"/>
    <w:rsid w:val="002C2536"/>
    <w:rsid w:val="002C256A"/>
    <w:rsid w:val="002C3031"/>
    <w:rsid w:val="002C4233"/>
    <w:rsid w:val="002C496D"/>
    <w:rsid w:val="002D0275"/>
    <w:rsid w:val="002D05EB"/>
    <w:rsid w:val="002D11A8"/>
    <w:rsid w:val="002D2F29"/>
    <w:rsid w:val="002D6B31"/>
    <w:rsid w:val="002E7017"/>
    <w:rsid w:val="002E7F2C"/>
    <w:rsid w:val="002F1E5F"/>
    <w:rsid w:val="002F4F6E"/>
    <w:rsid w:val="003015C3"/>
    <w:rsid w:val="003106DB"/>
    <w:rsid w:val="0031350A"/>
    <w:rsid w:val="00316815"/>
    <w:rsid w:val="003168CA"/>
    <w:rsid w:val="00320CDD"/>
    <w:rsid w:val="00321255"/>
    <w:rsid w:val="0032230D"/>
    <w:rsid w:val="00322A0B"/>
    <w:rsid w:val="00332426"/>
    <w:rsid w:val="00335FC5"/>
    <w:rsid w:val="0034171C"/>
    <w:rsid w:val="00355210"/>
    <w:rsid w:val="00365DF9"/>
    <w:rsid w:val="00372DB4"/>
    <w:rsid w:val="00373780"/>
    <w:rsid w:val="0037419E"/>
    <w:rsid w:val="00375AF5"/>
    <w:rsid w:val="003761BD"/>
    <w:rsid w:val="00385414"/>
    <w:rsid w:val="00390074"/>
    <w:rsid w:val="00391159"/>
    <w:rsid w:val="00393600"/>
    <w:rsid w:val="0039762B"/>
    <w:rsid w:val="003A0C37"/>
    <w:rsid w:val="003A1B6B"/>
    <w:rsid w:val="003A46C0"/>
    <w:rsid w:val="003A5475"/>
    <w:rsid w:val="003A600E"/>
    <w:rsid w:val="003A6513"/>
    <w:rsid w:val="003B16C7"/>
    <w:rsid w:val="003C19F1"/>
    <w:rsid w:val="003C4186"/>
    <w:rsid w:val="003C6185"/>
    <w:rsid w:val="003C6BC3"/>
    <w:rsid w:val="003D0D2D"/>
    <w:rsid w:val="003D1885"/>
    <w:rsid w:val="003D20F1"/>
    <w:rsid w:val="003D4710"/>
    <w:rsid w:val="003E16D7"/>
    <w:rsid w:val="003E197E"/>
    <w:rsid w:val="003E4B70"/>
    <w:rsid w:val="003E5FBA"/>
    <w:rsid w:val="003E7BD3"/>
    <w:rsid w:val="003F1233"/>
    <w:rsid w:val="00400786"/>
    <w:rsid w:val="004046F0"/>
    <w:rsid w:val="0040668F"/>
    <w:rsid w:val="00412677"/>
    <w:rsid w:val="00430DF7"/>
    <w:rsid w:val="004348AE"/>
    <w:rsid w:val="004376C0"/>
    <w:rsid w:val="0044223A"/>
    <w:rsid w:val="00451851"/>
    <w:rsid w:val="00453343"/>
    <w:rsid w:val="004608B9"/>
    <w:rsid w:val="00465947"/>
    <w:rsid w:val="004667B1"/>
    <w:rsid w:val="00467648"/>
    <w:rsid w:val="00467F66"/>
    <w:rsid w:val="00470461"/>
    <w:rsid w:val="00470BB1"/>
    <w:rsid w:val="00473153"/>
    <w:rsid w:val="004743AF"/>
    <w:rsid w:val="00482C17"/>
    <w:rsid w:val="00484CE3"/>
    <w:rsid w:val="004911B4"/>
    <w:rsid w:val="0049196A"/>
    <w:rsid w:val="004923DA"/>
    <w:rsid w:val="00493434"/>
    <w:rsid w:val="004968E2"/>
    <w:rsid w:val="004A2A49"/>
    <w:rsid w:val="004A76F4"/>
    <w:rsid w:val="004B600B"/>
    <w:rsid w:val="004B6822"/>
    <w:rsid w:val="004B69F6"/>
    <w:rsid w:val="004C12CB"/>
    <w:rsid w:val="004C2D3A"/>
    <w:rsid w:val="004D03C4"/>
    <w:rsid w:val="004D0BF1"/>
    <w:rsid w:val="004D0F4E"/>
    <w:rsid w:val="004D35A4"/>
    <w:rsid w:val="004D445F"/>
    <w:rsid w:val="004D4CE3"/>
    <w:rsid w:val="004E087B"/>
    <w:rsid w:val="004E44A4"/>
    <w:rsid w:val="004E572E"/>
    <w:rsid w:val="004E7B8B"/>
    <w:rsid w:val="004E7BDD"/>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414F4"/>
    <w:rsid w:val="00543030"/>
    <w:rsid w:val="00546187"/>
    <w:rsid w:val="00547B11"/>
    <w:rsid w:val="00557D77"/>
    <w:rsid w:val="00562EAA"/>
    <w:rsid w:val="00563B58"/>
    <w:rsid w:val="005640C4"/>
    <w:rsid w:val="0056684C"/>
    <w:rsid w:val="00574A0C"/>
    <w:rsid w:val="0057780F"/>
    <w:rsid w:val="00581E0A"/>
    <w:rsid w:val="00584D4B"/>
    <w:rsid w:val="00586D89"/>
    <w:rsid w:val="00594F9F"/>
    <w:rsid w:val="005A1B4C"/>
    <w:rsid w:val="005A545C"/>
    <w:rsid w:val="005B40C9"/>
    <w:rsid w:val="005C1567"/>
    <w:rsid w:val="005C28D3"/>
    <w:rsid w:val="005C6CE5"/>
    <w:rsid w:val="005D3F07"/>
    <w:rsid w:val="005E13EA"/>
    <w:rsid w:val="005E4CA7"/>
    <w:rsid w:val="00606E27"/>
    <w:rsid w:val="006108C9"/>
    <w:rsid w:val="00614C92"/>
    <w:rsid w:val="00614DF7"/>
    <w:rsid w:val="0062158D"/>
    <w:rsid w:val="006326D1"/>
    <w:rsid w:val="00632E0A"/>
    <w:rsid w:val="00633165"/>
    <w:rsid w:val="006447DE"/>
    <w:rsid w:val="0064562F"/>
    <w:rsid w:val="0065276E"/>
    <w:rsid w:val="00654329"/>
    <w:rsid w:val="00654CEC"/>
    <w:rsid w:val="006551C8"/>
    <w:rsid w:val="00655507"/>
    <w:rsid w:val="006635E3"/>
    <w:rsid w:val="006669F3"/>
    <w:rsid w:val="00667E2B"/>
    <w:rsid w:val="006712A7"/>
    <w:rsid w:val="00674FC2"/>
    <w:rsid w:val="00677E42"/>
    <w:rsid w:val="00682334"/>
    <w:rsid w:val="00684732"/>
    <w:rsid w:val="00684B16"/>
    <w:rsid w:val="00693A59"/>
    <w:rsid w:val="0069625A"/>
    <w:rsid w:val="00696F65"/>
    <w:rsid w:val="00697572"/>
    <w:rsid w:val="006B4496"/>
    <w:rsid w:val="006B5E67"/>
    <w:rsid w:val="006B6612"/>
    <w:rsid w:val="006C2EB5"/>
    <w:rsid w:val="006D18A3"/>
    <w:rsid w:val="006D5970"/>
    <w:rsid w:val="006E481E"/>
    <w:rsid w:val="006E795F"/>
    <w:rsid w:val="00700249"/>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0F0A"/>
    <w:rsid w:val="00763B2D"/>
    <w:rsid w:val="00772924"/>
    <w:rsid w:val="00780C4E"/>
    <w:rsid w:val="00784C79"/>
    <w:rsid w:val="00785B93"/>
    <w:rsid w:val="007872F2"/>
    <w:rsid w:val="007908E0"/>
    <w:rsid w:val="00793EB3"/>
    <w:rsid w:val="00794205"/>
    <w:rsid w:val="007A1F6A"/>
    <w:rsid w:val="007B0DE3"/>
    <w:rsid w:val="007B1BFD"/>
    <w:rsid w:val="007B7191"/>
    <w:rsid w:val="007C1D94"/>
    <w:rsid w:val="007C556F"/>
    <w:rsid w:val="007C6A87"/>
    <w:rsid w:val="007D0A07"/>
    <w:rsid w:val="007D133D"/>
    <w:rsid w:val="007D3EB4"/>
    <w:rsid w:val="007D3F16"/>
    <w:rsid w:val="007D6364"/>
    <w:rsid w:val="007E3F0E"/>
    <w:rsid w:val="007F0E84"/>
    <w:rsid w:val="007F3F7E"/>
    <w:rsid w:val="007F403F"/>
    <w:rsid w:val="007F4BA4"/>
    <w:rsid w:val="00804CC1"/>
    <w:rsid w:val="00813CEC"/>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06AA"/>
    <w:rsid w:val="0085230E"/>
    <w:rsid w:val="008550A1"/>
    <w:rsid w:val="00855350"/>
    <w:rsid w:val="008605BA"/>
    <w:rsid w:val="00861038"/>
    <w:rsid w:val="00865B58"/>
    <w:rsid w:val="00866B50"/>
    <w:rsid w:val="00867A63"/>
    <w:rsid w:val="008708F1"/>
    <w:rsid w:val="00871960"/>
    <w:rsid w:val="0087369F"/>
    <w:rsid w:val="00876342"/>
    <w:rsid w:val="00880539"/>
    <w:rsid w:val="00883289"/>
    <w:rsid w:val="008859E8"/>
    <w:rsid w:val="0088737B"/>
    <w:rsid w:val="00892716"/>
    <w:rsid w:val="00893067"/>
    <w:rsid w:val="008933DE"/>
    <w:rsid w:val="00895FCE"/>
    <w:rsid w:val="00897F3E"/>
    <w:rsid w:val="008A21B4"/>
    <w:rsid w:val="008B07DE"/>
    <w:rsid w:val="008B28E7"/>
    <w:rsid w:val="008B3288"/>
    <w:rsid w:val="008C14C7"/>
    <w:rsid w:val="008C2FFB"/>
    <w:rsid w:val="008C6EEA"/>
    <w:rsid w:val="008C7770"/>
    <w:rsid w:val="008C79C7"/>
    <w:rsid w:val="008D5813"/>
    <w:rsid w:val="008D634E"/>
    <w:rsid w:val="008D778A"/>
    <w:rsid w:val="008D78C9"/>
    <w:rsid w:val="008F32D9"/>
    <w:rsid w:val="008F7F64"/>
    <w:rsid w:val="00902A65"/>
    <w:rsid w:val="009079BD"/>
    <w:rsid w:val="00912BD9"/>
    <w:rsid w:val="00920E5B"/>
    <w:rsid w:val="00926436"/>
    <w:rsid w:val="0093018C"/>
    <w:rsid w:val="009544C0"/>
    <w:rsid w:val="00954FA4"/>
    <w:rsid w:val="00956AE9"/>
    <w:rsid w:val="0096407C"/>
    <w:rsid w:val="00964CC6"/>
    <w:rsid w:val="0098427C"/>
    <w:rsid w:val="00986B43"/>
    <w:rsid w:val="00986C0B"/>
    <w:rsid w:val="00991FDA"/>
    <w:rsid w:val="009A5F3B"/>
    <w:rsid w:val="009A6F87"/>
    <w:rsid w:val="009B0B61"/>
    <w:rsid w:val="009B28C0"/>
    <w:rsid w:val="009B7136"/>
    <w:rsid w:val="009C6092"/>
    <w:rsid w:val="009D4365"/>
    <w:rsid w:val="009D4E3B"/>
    <w:rsid w:val="009D7BC9"/>
    <w:rsid w:val="009E122F"/>
    <w:rsid w:val="009E1982"/>
    <w:rsid w:val="009E4D2C"/>
    <w:rsid w:val="009F0978"/>
    <w:rsid w:val="009F3205"/>
    <w:rsid w:val="009F3AEC"/>
    <w:rsid w:val="00A00081"/>
    <w:rsid w:val="00A06422"/>
    <w:rsid w:val="00A10D56"/>
    <w:rsid w:val="00A12AAE"/>
    <w:rsid w:val="00A12F22"/>
    <w:rsid w:val="00A16DD1"/>
    <w:rsid w:val="00A22441"/>
    <w:rsid w:val="00A23F3B"/>
    <w:rsid w:val="00A24406"/>
    <w:rsid w:val="00A25F64"/>
    <w:rsid w:val="00A303B9"/>
    <w:rsid w:val="00A37416"/>
    <w:rsid w:val="00A40ED6"/>
    <w:rsid w:val="00A47621"/>
    <w:rsid w:val="00A479CD"/>
    <w:rsid w:val="00A50CFC"/>
    <w:rsid w:val="00A54D67"/>
    <w:rsid w:val="00A55A3F"/>
    <w:rsid w:val="00A652F6"/>
    <w:rsid w:val="00A65861"/>
    <w:rsid w:val="00A70E35"/>
    <w:rsid w:val="00A732EA"/>
    <w:rsid w:val="00A734A6"/>
    <w:rsid w:val="00A7489E"/>
    <w:rsid w:val="00A8015F"/>
    <w:rsid w:val="00A85039"/>
    <w:rsid w:val="00A906AA"/>
    <w:rsid w:val="00A94C5E"/>
    <w:rsid w:val="00A96869"/>
    <w:rsid w:val="00AA252C"/>
    <w:rsid w:val="00AA666E"/>
    <w:rsid w:val="00AB5518"/>
    <w:rsid w:val="00AC4A04"/>
    <w:rsid w:val="00AD336F"/>
    <w:rsid w:val="00AD34A3"/>
    <w:rsid w:val="00AE134C"/>
    <w:rsid w:val="00AE1868"/>
    <w:rsid w:val="00AE2564"/>
    <w:rsid w:val="00AE301F"/>
    <w:rsid w:val="00AE3302"/>
    <w:rsid w:val="00AE5BA6"/>
    <w:rsid w:val="00AE7077"/>
    <w:rsid w:val="00AF61C2"/>
    <w:rsid w:val="00AF6CC6"/>
    <w:rsid w:val="00B0296A"/>
    <w:rsid w:val="00B055E8"/>
    <w:rsid w:val="00B07E79"/>
    <w:rsid w:val="00B12295"/>
    <w:rsid w:val="00B137BE"/>
    <w:rsid w:val="00B17FA0"/>
    <w:rsid w:val="00B2292C"/>
    <w:rsid w:val="00B22C3C"/>
    <w:rsid w:val="00B24344"/>
    <w:rsid w:val="00B26769"/>
    <w:rsid w:val="00B2754B"/>
    <w:rsid w:val="00B31C91"/>
    <w:rsid w:val="00B3747F"/>
    <w:rsid w:val="00B42E76"/>
    <w:rsid w:val="00B43194"/>
    <w:rsid w:val="00B47734"/>
    <w:rsid w:val="00B50FBA"/>
    <w:rsid w:val="00B544E1"/>
    <w:rsid w:val="00B558EB"/>
    <w:rsid w:val="00B577D3"/>
    <w:rsid w:val="00B60466"/>
    <w:rsid w:val="00B6548F"/>
    <w:rsid w:val="00B71A32"/>
    <w:rsid w:val="00B7502A"/>
    <w:rsid w:val="00B77305"/>
    <w:rsid w:val="00B82CC2"/>
    <w:rsid w:val="00B84A89"/>
    <w:rsid w:val="00B9256C"/>
    <w:rsid w:val="00B92BEF"/>
    <w:rsid w:val="00B94443"/>
    <w:rsid w:val="00B960FE"/>
    <w:rsid w:val="00B9689A"/>
    <w:rsid w:val="00B97056"/>
    <w:rsid w:val="00BA531E"/>
    <w:rsid w:val="00BA55B7"/>
    <w:rsid w:val="00BB06CB"/>
    <w:rsid w:val="00BB261F"/>
    <w:rsid w:val="00BB2887"/>
    <w:rsid w:val="00BB5EAA"/>
    <w:rsid w:val="00BB5F11"/>
    <w:rsid w:val="00BB6638"/>
    <w:rsid w:val="00BB7FD2"/>
    <w:rsid w:val="00BC04FA"/>
    <w:rsid w:val="00BC1C22"/>
    <w:rsid w:val="00BC460B"/>
    <w:rsid w:val="00BC5725"/>
    <w:rsid w:val="00BC7B46"/>
    <w:rsid w:val="00BD30B1"/>
    <w:rsid w:val="00BE0F7B"/>
    <w:rsid w:val="00BE10C2"/>
    <w:rsid w:val="00BF0D6C"/>
    <w:rsid w:val="00BF341D"/>
    <w:rsid w:val="00C01D14"/>
    <w:rsid w:val="00C01D97"/>
    <w:rsid w:val="00C025B4"/>
    <w:rsid w:val="00C13CBB"/>
    <w:rsid w:val="00C161FD"/>
    <w:rsid w:val="00C23F17"/>
    <w:rsid w:val="00C26D0D"/>
    <w:rsid w:val="00C27C95"/>
    <w:rsid w:val="00C300D2"/>
    <w:rsid w:val="00C3270F"/>
    <w:rsid w:val="00C3278B"/>
    <w:rsid w:val="00C33375"/>
    <w:rsid w:val="00C34C23"/>
    <w:rsid w:val="00C42005"/>
    <w:rsid w:val="00C4664D"/>
    <w:rsid w:val="00C472AA"/>
    <w:rsid w:val="00C50A05"/>
    <w:rsid w:val="00C54AED"/>
    <w:rsid w:val="00C57D24"/>
    <w:rsid w:val="00C604D6"/>
    <w:rsid w:val="00C63D00"/>
    <w:rsid w:val="00C6441B"/>
    <w:rsid w:val="00C65921"/>
    <w:rsid w:val="00C7108B"/>
    <w:rsid w:val="00C75883"/>
    <w:rsid w:val="00C8089F"/>
    <w:rsid w:val="00C836CC"/>
    <w:rsid w:val="00C87A74"/>
    <w:rsid w:val="00C92C71"/>
    <w:rsid w:val="00C93F8F"/>
    <w:rsid w:val="00C9741D"/>
    <w:rsid w:val="00CA3593"/>
    <w:rsid w:val="00CA5726"/>
    <w:rsid w:val="00CB258E"/>
    <w:rsid w:val="00CB3C8F"/>
    <w:rsid w:val="00CB4A87"/>
    <w:rsid w:val="00CC02F1"/>
    <w:rsid w:val="00CC11A6"/>
    <w:rsid w:val="00CC135E"/>
    <w:rsid w:val="00CC7226"/>
    <w:rsid w:val="00CD0735"/>
    <w:rsid w:val="00CD5D3F"/>
    <w:rsid w:val="00CE2D3E"/>
    <w:rsid w:val="00CE4B66"/>
    <w:rsid w:val="00CE5390"/>
    <w:rsid w:val="00CE7DA2"/>
    <w:rsid w:val="00CF2F8A"/>
    <w:rsid w:val="00CF3DB3"/>
    <w:rsid w:val="00CF6870"/>
    <w:rsid w:val="00D052BC"/>
    <w:rsid w:val="00D07026"/>
    <w:rsid w:val="00D22C8F"/>
    <w:rsid w:val="00D33491"/>
    <w:rsid w:val="00D3442D"/>
    <w:rsid w:val="00D3549B"/>
    <w:rsid w:val="00D44F8E"/>
    <w:rsid w:val="00D51FD5"/>
    <w:rsid w:val="00D55DE0"/>
    <w:rsid w:val="00D607EF"/>
    <w:rsid w:val="00D60F88"/>
    <w:rsid w:val="00D646BD"/>
    <w:rsid w:val="00D65D4B"/>
    <w:rsid w:val="00D71201"/>
    <w:rsid w:val="00D720C7"/>
    <w:rsid w:val="00D77A4E"/>
    <w:rsid w:val="00D876E6"/>
    <w:rsid w:val="00D90958"/>
    <w:rsid w:val="00D93B8B"/>
    <w:rsid w:val="00DA1025"/>
    <w:rsid w:val="00DA22EC"/>
    <w:rsid w:val="00DA5860"/>
    <w:rsid w:val="00DB1AA7"/>
    <w:rsid w:val="00DB2767"/>
    <w:rsid w:val="00DB2E13"/>
    <w:rsid w:val="00DC1B10"/>
    <w:rsid w:val="00DC4729"/>
    <w:rsid w:val="00DD5A6C"/>
    <w:rsid w:val="00DE7A7C"/>
    <w:rsid w:val="00E00332"/>
    <w:rsid w:val="00E0524C"/>
    <w:rsid w:val="00E13BB9"/>
    <w:rsid w:val="00E17160"/>
    <w:rsid w:val="00E32872"/>
    <w:rsid w:val="00E35112"/>
    <w:rsid w:val="00E35BEC"/>
    <w:rsid w:val="00E36236"/>
    <w:rsid w:val="00E465D6"/>
    <w:rsid w:val="00E50821"/>
    <w:rsid w:val="00E51F91"/>
    <w:rsid w:val="00E559CE"/>
    <w:rsid w:val="00E60F42"/>
    <w:rsid w:val="00E6746C"/>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1B51"/>
    <w:rsid w:val="00EA4D48"/>
    <w:rsid w:val="00EB2173"/>
    <w:rsid w:val="00EB2423"/>
    <w:rsid w:val="00EB62E6"/>
    <w:rsid w:val="00EC237C"/>
    <w:rsid w:val="00EC4963"/>
    <w:rsid w:val="00EC59A5"/>
    <w:rsid w:val="00ED1B30"/>
    <w:rsid w:val="00ED5D03"/>
    <w:rsid w:val="00EE1AC1"/>
    <w:rsid w:val="00EE39D6"/>
    <w:rsid w:val="00EE52AD"/>
    <w:rsid w:val="00EE6FAB"/>
    <w:rsid w:val="00EF0A7C"/>
    <w:rsid w:val="00F01F92"/>
    <w:rsid w:val="00F031BB"/>
    <w:rsid w:val="00F04053"/>
    <w:rsid w:val="00F10A08"/>
    <w:rsid w:val="00F22AC5"/>
    <w:rsid w:val="00F254D1"/>
    <w:rsid w:val="00F32ABA"/>
    <w:rsid w:val="00F32B82"/>
    <w:rsid w:val="00F4043E"/>
    <w:rsid w:val="00F41795"/>
    <w:rsid w:val="00F41BBC"/>
    <w:rsid w:val="00F444F0"/>
    <w:rsid w:val="00F50847"/>
    <w:rsid w:val="00F53F27"/>
    <w:rsid w:val="00F546D1"/>
    <w:rsid w:val="00F64C6A"/>
    <w:rsid w:val="00F66272"/>
    <w:rsid w:val="00F709C0"/>
    <w:rsid w:val="00F77E9D"/>
    <w:rsid w:val="00F86CB1"/>
    <w:rsid w:val="00F927A1"/>
    <w:rsid w:val="00F92E4D"/>
    <w:rsid w:val="00F95D08"/>
    <w:rsid w:val="00FA3764"/>
    <w:rsid w:val="00FA56ED"/>
    <w:rsid w:val="00FB24EA"/>
    <w:rsid w:val="00FB5FA6"/>
    <w:rsid w:val="00FC1310"/>
    <w:rsid w:val="00FC2FF3"/>
    <w:rsid w:val="00FC3263"/>
    <w:rsid w:val="00FC51F9"/>
    <w:rsid w:val="00FC5B40"/>
    <w:rsid w:val="00FC5FF8"/>
    <w:rsid w:val="00FC7325"/>
    <w:rsid w:val="00FD271B"/>
    <w:rsid w:val="00FD3D7C"/>
    <w:rsid w:val="00FD4F8F"/>
    <w:rsid w:val="00FE01D1"/>
    <w:rsid w:val="00FE0C16"/>
    <w:rsid w:val="00FE14B1"/>
    <w:rsid w:val="00FE5187"/>
    <w:rsid w:val="00FE62C5"/>
    <w:rsid w:val="00FE7DE0"/>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DCDEC53"/>
  <w15:docId w15:val="{3CB42D95-7F76-4B8E-82D3-13500E55B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NormalWeb">
    <w:name w:val="Normal (Web)"/>
    <w:basedOn w:val="Normal"/>
    <w:uiPriority w:val="99"/>
    <w:unhideWhenUsed/>
    <w:rsid w:val="00033BE9"/>
    <w:pPr>
      <w:overflowPunct/>
      <w:autoSpaceDE/>
      <w:autoSpaceDN/>
      <w:adjustRightInd/>
      <w:textAlignment w:val="auto"/>
    </w:pPr>
    <w:rPr>
      <w:rFonts w:ascii="Calibri" w:hAnsi="Calibri" w:cs="Calibri"/>
      <w:color w:val="auto"/>
      <w:sz w:val="22"/>
      <w:szCs w:val="22"/>
    </w:rPr>
  </w:style>
  <w:style w:type="character" w:customStyle="1" w:styleId="a-size-large">
    <w:name w:val="a-size-large"/>
    <w:rsid w:val="00033BE9"/>
  </w:style>
  <w:style w:type="character" w:styleId="Emphasis">
    <w:name w:val="Emphasis"/>
    <w:uiPriority w:val="20"/>
    <w:qFormat/>
    <w:rsid w:val="00033BE9"/>
    <w:rPr>
      <w:i/>
      <w:iCs/>
    </w:rPr>
  </w:style>
  <w:style w:type="character" w:customStyle="1" w:styleId="UnresolvedMention1">
    <w:name w:val="Unresolved Mention1"/>
    <w:uiPriority w:val="99"/>
    <w:semiHidden/>
    <w:unhideWhenUsed/>
    <w:rsid w:val="00D93B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8946103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46581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gpone.wales.nhs.uk/sitesplus/documents/1000/A%20guide%20for%20Safeguarding%20Children%20and%20Adults%20at%20Risk%20in%20General%20Practice%20September%202016%202.pdf" TargetMode="External"/><Relationship Id="rId18" Type="http://schemas.openxmlformats.org/officeDocument/2006/relationships/hyperlink" Target="http://www.olderpeoplewales.com/en/news/news/12-09-18/Voice_Choice_and_Control.aspx" TargetMode="External"/><Relationship Id="rId26" Type="http://schemas.openxmlformats.org/officeDocument/2006/relationships/hyperlink" Target="https://www.youtube.com/watch?v=YTzMZ4Hqo7Y&amp;feature=youtu.be" TargetMode="External"/><Relationship Id="rId3" Type="http://schemas.openxmlformats.org/officeDocument/2006/relationships/styles" Target="styles.xml"/><Relationship Id="rId21" Type="http://schemas.openxmlformats.org/officeDocument/2006/relationships/hyperlink" Target="https://socialcare.wales/cms_assets/file-uploads/Code-of-Professional-Practice-for-Social-Care-web-version.pdf" TargetMode="External"/><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www.lukeclements.co.uk/wp-content/uploads/2014/12/SS-Well-being-Act-update-07.pdf" TargetMode="External"/><Relationship Id="rId17" Type="http://schemas.openxmlformats.org/officeDocument/2006/relationships/hyperlink" Target="https://learning.nspcc.org.uk/child-protection-system/wales/?_ga=2.27798716.1236606770.1549648080-1587934185.1549648080" TargetMode="External"/><Relationship Id="rId25" Type="http://schemas.openxmlformats.org/officeDocument/2006/relationships/hyperlink" Target="https://www.unicef.org.uk/what-we-do/un-convention-child-rights/" TargetMode="External"/><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socialworkers.org/LinkClick.aspx?fileticket=6OEdoMjcNC0%3D&amp;portalid=0" TargetMode="External"/><Relationship Id="rId20" Type="http://schemas.openxmlformats.org/officeDocument/2006/relationships/hyperlink" Target="https://socialcare.wales/cms_assets/file-uploads/Positive-Approaches-Final-English-June-2016.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hildreninwales.org.uk/policy-document/wales-child-protection-procedures-2008/" TargetMode="External"/><Relationship Id="rId24" Type="http://schemas.openxmlformats.org/officeDocument/2006/relationships/hyperlink" Target="https://statswales.gov.wales/Catalogue/Population-and-Migration/Population/Density/populationdensity-by-localauthority-year"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cysur.wales/media/128266/CWMPAS-Regional-Adult-Safeguarding-Threshold-Guidance-APPROVED-July-2018.pdf" TargetMode="External"/><Relationship Id="rId23" Type="http://schemas.openxmlformats.org/officeDocument/2006/relationships/hyperlink" Target="https://statswales.gov.wales/Catalogue/Welsh-Language/welshspeakers-by-localauthority-gender-detailedagegroups-2011census" TargetMode="External"/><Relationship Id="rId28" Type="http://schemas.openxmlformats.org/officeDocument/2006/relationships/hyperlink" Target="https://gov.wales/topics/health/socialcare/safeguarding/?lang=en" TargetMode="External"/><Relationship Id="rId36" Type="http://schemas.openxmlformats.org/officeDocument/2006/relationships/theme" Target="theme/theme1.xml"/><Relationship Id="rId10" Type="http://schemas.openxmlformats.org/officeDocument/2006/relationships/hyperlink" Target="https://childlawadvice.org.uk/information-pages/police-powers-of-protection-emergency-protection-orders/" TargetMode="External"/><Relationship Id="rId19" Type="http://schemas.openxmlformats.org/officeDocument/2006/relationships/hyperlink" Target="https://www.scie.org.uk/publications/guides/guide15/legislation/humanrightsact/understanding.asp"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nncrafttrust.org/resources/why-have-different-policies-and-procedures-for-safeguarding-children-and-adults/" TargetMode="External"/><Relationship Id="rId14" Type="http://schemas.openxmlformats.org/officeDocument/2006/relationships/hyperlink" Target="https://law.gov.wales/publicservices/social-care/Local-authority-responsibilities/Safeguarding/adult-protection-and-support-orders/?lang=en" TargetMode="External"/><Relationship Id="rId22" Type="http://schemas.openxmlformats.org/officeDocument/2006/relationships/hyperlink" Target="https://socialcare.wales/hub/sswbact" TargetMode="External"/><Relationship Id="rId27" Type="http://schemas.openxmlformats.org/officeDocument/2006/relationships/hyperlink" Target="https://gov.wales/topics/health/publications/health/guidance/words/?lang=en" TargetMode="External"/><Relationship Id="rId30" Type="http://schemas.openxmlformats.org/officeDocument/2006/relationships/header" Target="header2.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2F9781-C8C7-4D12-9DE9-9C46AE86E8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39</Pages>
  <Words>13358</Words>
  <Characters>76141</Characters>
  <Application>Microsoft Office Word</Application>
  <DocSecurity>0</DocSecurity>
  <Lines>634</Lines>
  <Paragraphs>178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89321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Louise3 waites</cp:lastModifiedBy>
  <cp:revision>33</cp:revision>
  <cp:lastPrinted>2014-08-26T08:55:00Z</cp:lastPrinted>
  <dcterms:created xsi:type="dcterms:W3CDTF">2019-02-13T19:44:00Z</dcterms:created>
  <dcterms:modified xsi:type="dcterms:W3CDTF">2019-02-13T22:20:00Z</dcterms:modified>
</cp:coreProperties>
</file>