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A6824" w14:textId="77777777" w:rsidR="00CF69D5" w:rsidRDefault="00CF69D5" w:rsidP="00CF69D5">
      <w:pPr>
        <w:jc w:val="center"/>
        <w:rPr>
          <w:rFonts w:cs="Times New Roman"/>
          <w:b/>
          <w:color w:val="000000" w:themeColor="text1"/>
          <w:sz w:val="32"/>
          <w:szCs w:val="24"/>
        </w:rPr>
      </w:pPr>
    </w:p>
    <w:p w14:paraId="39940152" w14:textId="6E47DC6E" w:rsidR="00CF69D5" w:rsidRDefault="009457A5" w:rsidP="00CF69D5">
      <w:pPr>
        <w:jc w:val="center"/>
        <w:rPr>
          <w:rFonts w:cs="Times New Roman"/>
          <w:b/>
          <w:color w:val="000000" w:themeColor="text1"/>
          <w:sz w:val="32"/>
          <w:szCs w:val="24"/>
        </w:rPr>
      </w:pPr>
      <w:r>
        <w:rPr>
          <w:rFonts w:cs="Times New Roman"/>
          <w:b/>
          <w:color w:val="000000" w:themeColor="text1"/>
          <w:sz w:val="32"/>
          <w:szCs w:val="24"/>
        </w:rPr>
        <w:t xml:space="preserve">Marius-Viorel </w:t>
      </w:r>
      <w:r w:rsidR="000B2B17">
        <w:rPr>
          <w:rFonts w:cs="Times New Roman"/>
          <w:b/>
          <w:color w:val="000000" w:themeColor="text1"/>
          <w:sz w:val="32"/>
          <w:szCs w:val="24"/>
        </w:rPr>
        <w:t>Borcanea</w:t>
      </w:r>
    </w:p>
    <w:p w14:paraId="6470B46E" w14:textId="648D711B" w:rsidR="00CF69D5" w:rsidRDefault="000B2B17" w:rsidP="00CF69D5">
      <w:pPr>
        <w:jc w:val="center"/>
        <w:rPr>
          <w:rFonts w:cs="Times New Roman"/>
          <w:b/>
          <w:color w:val="000000" w:themeColor="text1"/>
          <w:sz w:val="32"/>
          <w:szCs w:val="24"/>
        </w:rPr>
      </w:pPr>
      <w:r>
        <w:rPr>
          <w:rFonts w:cs="Times New Roman"/>
          <w:b/>
          <w:color w:val="000000" w:themeColor="text1"/>
          <w:sz w:val="32"/>
          <w:szCs w:val="24"/>
        </w:rPr>
        <w:t>2111915</w:t>
      </w:r>
    </w:p>
    <w:p w14:paraId="2F7360E2" w14:textId="77777777" w:rsidR="00CF69D5" w:rsidRDefault="00CF69D5" w:rsidP="00CF69D5">
      <w:pPr>
        <w:jc w:val="center"/>
        <w:rPr>
          <w:rFonts w:cs="Times New Roman"/>
          <w:b/>
          <w:color w:val="000000" w:themeColor="text1"/>
          <w:sz w:val="32"/>
          <w:szCs w:val="24"/>
        </w:rPr>
      </w:pPr>
    </w:p>
    <w:p w14:paraId="78EF540C" w14:textId="77777777" w:rsidR="00CF69D5" w:rsidRDefault="00CF69D5" w:rsidP="00CF69D5">
      <w:pPr>
        <w:jc w:val="center"/>
        <w:rPr>
          <w:rFonts w:cs="Times New Roman"/>
          <w:b/>
          <w:color w:val="000000" w:themeColor="text1"/>
          <w:sz w:val="32"/>
          <w:szCs w:val="24"/>
        </w:rPr>
      </w:pPr>
    </w:p>
    <w:p w14:paraId="739D6BB6" w14:textId="77777777" w:rsidR="00CF69D5" w:rsidRDefault="00CF69D5" w:rsidP="00CF69D5">
      <w:pPr>
        <w:jc w:val="center"/>
        <w:rPr>
          <w:rFonts w:cs="Times New Roman"/>
          <w:b/>
          <w:color w:val="000000" w:themeColor="text1"/>
          <w:sz w:val="32"/>
          <w:szCs w:val="24"/>
        </w:rPr>
      </w:pPr>
    </w:p>
    <w:p w14:paraId="4446C8AD" w14:textId="77777777" w:rsidR="00CF69D5" w:rsidRDefault="00CF69D5" w:rsidP="00CF69D5">
      <w:pPr>
        <w:jc w:val="center"/>
        <w:rPr>
          <w:rFonts w:cs="Times New Roman"/>
          <w:b/>
          <w:color w:val="000000" w:themeColor="text1"/>
          <w:sz w:val="32"/>
          <w:szCs w:val="24"/>
        </w:rPr>
      </w:pPr>
    </w:p>
    <w:p w14:paraId="30F1A9E3" w14:textId="2D65DE94" w:rsidR="007E4B6A" w:rsidRPr="00CF69D5" w:rsidRDefault="00F42895" w:rsidP="00CF69D5">
      <w:pPr>
        <w:jc w:val="center"/>
        <w:rPr>
          <w:rFonts w:cs="Times New Roman"/>
          <w:b/>
          <w:color w:val="000000" w:themeColor="text1"/>
          <w:sz w:val="32"/>
          <w:szCs w:val="24"/>
        </w:rPr>
      </w:pPr>
      <w:r>
        <w:rPr>
          <w:rFonts w:cs="Times New Roman"/>
          <w:b/>
          <w:color w:val="000000" w:themeColor="text1"/>
          <w:sz w:val="32"/>
          <w:szCs w:val="24"/>
        </w:rPr>
        <w:t xml:space="preserve">  </w:t>
      </w:r>
      <w:r w:rsidRPr="00CF69D5">
        <w:rPr>
          <w:rFonts w:cs="Times New Roman"/>
          <w:b/>
          <w:color w:val="000000" w:themeColor="text1"/>
          <w:sz w:val="32"/>
          <w:szCs w:val="24"/>
        </w:rPr>
        <w:t>Academic and Employability Skills</w:t>
      </w:r>
    </w:p>
    <w:p w14:paraId="5E0BDF37" w14:textId="77777777" w:rsidR="007E4B6A" w:rsidRDefault="00F42895">
      <w:pPr>
        <w:rPr>
          <w:rFonts w:cs="Times New Roman"/>
          <w:color w:val="000000" w:themeColor="text1"/>
          <w:szCs w:val="24"/>
        </w:rPr>
      </w:pPr>
      <w:r>
        <w:rPr>
          <w:rFonts w:cs="Times New Roman"/>
          <w:color w:val="000000" w:themeColor="text1"/>
          <w:szCs w:val="24"/>
        </w:rPr>
        <w:br w:type="page"/>
      </w:r>
    </w:p>
    <w:sdt>
      <w:sdtPr>
        <w:rPr>
          <w:rFonts w:ascii="Arial" w:eastAsia="Arial" w:hAnsi="Arial" w:cs="Arial"/>
          <w:color w:val="auto"/>
          <w:sz w:val="22"/>
          <w:szCs w:val="22"/>
          <w:lang w:val="en-GB"/>
        </w:rPr>
        <w:id w:val="126292300"/>
        <w:docPartObj>
          <w:docPartGallery w:val="Table of Contents"/>
          <w:docPartUnique/>
        </w:docPartObj>
      </w:sdtPr>
      <w:sdtEndPr>
        <w:rPr>
          <w:rFonts w:ascii="Times New Roman" w:hAnsi="Times New Roman"/>
          <w:b/>
          <w:bCs/>
          <w:noProof/>
          <w:sz w:val="24"/>
        </w:rPr>
      </w:sdtEndPr>
      <w:sdtContent>
        <w:p w14:paraId="3069F9A8" w14:textId="214F8C3D" w:rsidR="007E4B6A" w:rsidRPr="007E4B6A" w:rsidRDefault="00F42895" w:rsidP="007E4B6A">
          <w:pPr>
            <w:pStyle w:val="TOCHeading"/>
            <w:jc w:val="center"/>
            <w:rPr>
              <w:b/>
              <w:bCs/>
              <w:color w:val="000000" w:themeColor="text1"/>
              <w:sz w:val="24"/>
              <w:szCs w:val="24"/>
            </w:rPr>
          </w:pPr>
          <w:r w:rsidRPr="007E4B6A">
            <w:rPr>
              <w:b/>
              <w:bCs/>
              <w:color w:val="000000" w:themeColor="text1"/>
              <w:sz w:val="24"/>
              <w:szCs w:val="24"/>
            </w:rPr>
            <w:t>Table of Contents</w:t>
          </w:r>
        </w:p>
        <w:p w14:paraId="312836C7" w14:textId="4D847320" w:rsidR="007E4B6A" w:rsidRPr="007E4B6A" w:rsidRDefault="00F42895" w:rsidP="007E4B6A">
          <w:pPr>
            <w:pStyle w:val="TOC1"/>
            <w:tabs>
              <w:tab w:val="right" w:leader="dot" w:pos="9019"/>
            </w:tabs>
            <w:rPr>
              <w:noProof/>
              <w:szCs w:val="24"/>
            </w:rPr>
          </w:pPr>
          <w:r w:rsidRPr="007E4B6A">
            <w:rPr>
              <w:szCs w:val="24"/>
            </w:rPr>
            <w:fldChar w:fldCharType="begin"/>
          </w:r>
          <w:r w:rsidRPr="007E4B6A">
            <w:rPr>
              <w:szCs w:val="24"/>
            </w:rPr>
            <w:instrText xml:space="preserve"> TOC \o "1-3" \h \z \u </w:instrText>
          </w:r>
          <w:r w:rsidRPr="007E4B6A">
            <w:rPr>
              <w:szCs w:val="24"/>
            </w:rPr>
            <w:fldChar w:fldCharType="separate"/>
          </w:r>
          <w:hyperlink w:anchor="_Toc88138900" w:history="1">
            <w:r w:rsidRPr="007E4B6A">
              <w:rPr>
                <w:rStyle w:val="Hyperlink"/>
                <w:noProof/>
                <w:szCs w:val="24"/>
              </w:rPr>
              <w:t>Task 1</w:t>
            </w:r>
            <w:r w:rsidRPr="007E4B6A">
              <w:rPr>
                <w:noProof/>
                <w:webHidden/>
                <w:szCs w:val="24"/>
              </w:rPr>
              <w:tab/>
            </w:r>
            <w:r w:rsidRPr="007E4B6A">
              <w:rPr>
                <w:noProof/>
                <w:webHidden/>
                <w:szCs w:val="24"/>
              </w:rPr>
              <w:fldChar w:fldCharType="begin"/>
            </w:r>
            <w:r w:rsidRPr="007E4B6A">
              <w:rPr>
                <w:noProof/>
                <w:webHidden/>
                <w:szCs w:val="24"/>
              </w:rPr>
              <w:instrText xml:space="preserve"> PAGEREF _Toc88138900 \h </w:instrText>
            </w:r>
            <w:r w:rsidRPr="007E4B6A">
              <w:rPr>
                <w:noProof/>
                <w:webHidden/>
                <w:szCs w:val="24"/>
              </w:rPr>
            </w:r>
            <w:r w:rsidRPr="007E4B6A">
              <w:rPr>
                <w:noProof/>
                <w:webHidden/>
                <w:szCs w:val="24"/>
              </w:rPr>
              <w:fldChar w:fldCharType="separate"/>
            </w:r>
            <w:r w:rsidRPr="007E4B6A">
              <w:rPr>
                <w:noProof/>
                <w:webHidden/>
                <w:szCs w:val="24"/>
              </w:rPr>
              <w:t>3</w:t>
            </w:r>
            <w:r w:rsidRPr="007E4B6A">
              <w:rPr>
                <w:noProof/>
                <w:webHidden/>
                <w:szCs w:val="24"/>
              </w:rPr>
              <w:fldChar w:fldCharType="end"/>
            </w:r>
          </w:hyperlink>
        </w:p>
        <w:p w14:paraId="6ECA4F86" w14:textId="534E50CE" w:rsidR="007E4B6A" w:rsidRPr="007E4B6A" w:rsidRDefault="00E05092" w:rsidP="007E4B6A">
          <w:pPr>
            <w:pStyle w:val="TOC2"/>
            <w:tabs>
              <w:tab w:val="right" w:leader="dot" w:pos="9019"/>
            </w:tabs>
            <w:rPr>
              <w:noProof/>
              <w:szCs w:val="24"/>
            </w:rPr>
          </w:pPr>
          <w:hyperlink w:anchor="_Toc88138901" w:history="1">
            <w:r w:rsidR="00F42895" w:rsidRPr="007E4B6A">
              <w:rPr>
                <w:rStyle w:val="Hyperlink"/>
                <w:noProof/>
                <w:szCs w:val="24"/>
              </w:rPr>
              <w:t>Introduction</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_Toc88138901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3</w:t>
            </w:r>
            <w:r w:rsidR="00F42895" w:rsidRPr="007E4B6A">
              <w:rPr>
                <w:noProof/>
                <w:webHidden/>
                <w:szCs w:val="24"/>
              </w:rPr>
              <w:fldChar w:fldCharType="end"/>
            </w:r>
          </w:hyperlink>
        </w:p>
        <w:p w14:paraId="6259C2B6" w14:textId="1296F4AD" w:rsidR="007E4B6A" w:rsidRPr="007E4B6A" w:rsidRDefault="00E05092" w:rsidP="007E4B6A">
          <w:pPr>
            <w:pStyle w:val="TOC2"/>
            <w:tabs>
              <w:tab w:val="right" w:leader="dot" w:pos="9019"/>
            </w:tabs>
            <w:rPr>
              <w:noProof/>
              <w:szCs w:val="24"/>
            </w:rPr>
          </w:pPr>
          <w:hyperlink w:anchor="_Toc88138902" w:history="1">
            <w:r w:rsidR="00F42895" w:rsidRPr="007E4B6A">
              <w:rPr>
                <w:rStyle w:val="Hyperlink"/>
                <w:noProof/>
                <w:szCs w:val="24"/>
              </w:rPr>
              <w:t>Advantages and Disadvantages of blended learning in university education 500</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_Toc88138902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3</w:t>
            </w:r>
            <w:r w:rsidR="00F42895" w:rsidRPr="007E4B6A">
              <w:rPr>
                <w:noProof/>
                <w:webHidden/>
                <w:szCs w:val="24"/>
              </w:rPr>
              <w:fldChar w:fldCharType="end"/>
            </w:r>
          </w:hyperlink>
        </w:p>
        <w:p w14:paraId="288FA3D9" w14:textId="1CB98332" w:rsidR="007E4B6A" w:rsidRPr="007E4B6A" w:rsidRDefault="00E05092" w:rsidP="007E4B6A">
          <w:pPr>
            <w:pStyle w:val="TOC2"/>
            <w:tabs>
              <w:tab w:val="right" w:leader="dot" w:pos="9019"/>
            </w:tabs>
            <w:rPr>
              <w:noProof/>
              <w:szCs w:val="24"/>
            </w:rPr>
          </w:pPr>
          <w:hyperlink w:anchor="_Toc88138903" w:history="1">
            <w:r w:rsidR="00F42895" w:rsidRPr="007E4B6A">
              <w:rPr>
                <w:rStyle w:val="Hyperlink"/>
                <w:noProof/>
                <w:szCs w:val="24"/>
              </w:rPr>
              <w:t>Merits and demerits of classroom learning in HE sector</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_Toc88138903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5</w:t>
            </w:r>
            <w:r w:rsidR="00F42895" w:rsidRPr="007E4B6A">
              <w:rPr>
                <w:noProof/>
                <w:webHidden/>
                <w:szCs w:val="24"/>
              </w:rPr>
              <w:fldChar w:fldCharType="end"/>
            </w:r>
          </w:hyperlink>
        </w:p>
        <w:p w14:paraId="298D8C9B" w14:textId="1FCB4D30" w:rsidR="007E4B6A" w:rsidRPr="007E4B6A" w:rsidRDefault="00E05092" w:rsidP="007E4B6A">
          <w:pPr>
            <w:pStyle w:val="TOC3"/>
            <w:tabs>
              <w:tab w:val="right" w:leader="dot" w:pos="9019"/>
            </w:tabs>
            <w:rPr>
              <w:noProof/>
              <w:szCs w:val="24"/>
            </w:rPr>
          </w:pPr>
          <w:hyperlink w:anchor="_Toc88138904" w:history="1">
            <w:r w:rsidR="00F42895" w:rsidRPr="007E4B6A">
              <w:rPr>
                <w:rStyle w:val="Hyperlink"/>
                <w:noProof/>
                <w:szCs w:val="24"/>
              </w:rPr>
              <w:t>Merits of Classroom Learning in HE sector:</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_Toc88138904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5</w:t>
            </w:r>
            <w:r w:rsidR="00F42895" w:rsidRPr="007E4B6A">
              <w:rPr>
                <w:noProof/>
                <w:webHidden/>
                <w:szCs w:val="24"/>
              </w:rPr>
              <w:fldChar w:fldCharType="end"/>
            </w:r>
          </w:hyperlink>
        </w:p>
        <w:p w14:paraId="3657E8CE" w14:textId="53C7107E" w:rsidR="007E4B6A" w:rsidRPr="007E4B6A" w:rsidRDefault="00E05092" w:rsidP="007E4B6A">
          <w:pPr>
            <w:pStyle w:val="TOC3"/>
            <w:tabs>
              <w:tab w:val="right" w:leader="dot" w:pos="9019"/>
            </w:tabs>
            <w:rPr>
              <w:noProof/>
              <w:szCs w:val="24"/>
            </w:rPr>
          </w:pPr>
          <w:hyperlink w:anchor="_Toc88138905" w:history="1">
            <w:r w:rsidR="00F42895" w:rsidRPr="007E4B6A">
              <w:rPr>
                <w:rStyle w:val="Hyperlink"/>
                <w:noProof/>
                <w:szCs w:val="24"/>
              </w:rPr>
              <w:t>Disadvantages of Classroom Learning in HE sector:</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_Toc88138905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6</w:t>
            </w:r>
            <w:r w:rsidR="00F42895" w:rsidRPr="007E4B6A">
              <w:rPr>
                <w:noProof/>
                <w:webHidden/>
                <w:szCs w:val="24"/>
              </w:rPr>
              <w:fldChar w:fldCharType="end"/>
            </w:r>
          </w:hyperlink>
        </w:p>
        <w:p w14:paraId="658B0026" w14:textId="34D8EC03" w:rsidR="007E4B6A" w:rsidRPr="007E4B6A" w:rsidRDefault="00E05092" w:rsidP="007E4B6A">
          <w:pPr>
            <w:pStyle w:val="TOC2"/>
            <w:tabs>
              <w:tab w:val="right" w:leader="dot" w:pos="9019"/>
            </w:tabs>
            <w:rPr>
              <w:noProof/>
              <w:szCs w:val="24"/>
            </w:rPr>
          </w:pPr>
          <w:hyperlink w:anchor="_Toc88138906" w:history="1">
            <w:r w:rsidR="00F42895" w:rsidRPr="007E4B6A">
              <w:rPr>
                <w:rStyle w:val="Hyperlink"/>
                <w:noProof/>
                <w:szCs w:val="24"/>
              </w:rPr>
              <w:t>Evaluation of both forms of teaching and learning in the past and present</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_Toc88138906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6</w:t>
            </w:r>
            <w:r w:rsidR="00F42895" w:rsidRPr="007E4B6A">
              <w:rPr>
                <w:noProof/>
                <w:webHidden/>
                <w:szCs w:val="24"/>
              </w:rPr>
              <w:fldChar w:fldCharType="end"/>
            </w:r>
          </w:hyperlink>
        </w:p>
        <w:p w14:paraId="20919F6D" w14:textId="2E4155D9" w:rsidR="007E4B6A" w:rsidRPr="007E4B6A" w:rsidRDefault="00E05092" w:rsidP="007E4B6A">
          <w:pPr>
            <w:pStyle w:val="TOC2"/>
            <w:tabs>
              <w:tab w:val="right" w:leader="dot" w:pos="9019"/>
            </w:tabs>
            <w:rPr>
              <w:noProof/>
              <w:szCs w:val="24"/>
            </w:rPr>
          </w:pPr>
          <w:hyperlink w:anchor="_Toc88138907" w:history="1">
            <w:r w:rsidR="00F42895" w:rsidRPr="007E4B6A">
              <w:rPr>
                <w:rStyle w:val="Hyperlink"/>
                <w:noProof/>
                <w:szCs w:val="24"/>
              </w:rPr>
              <w:t>Recommendations</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_Toc88138907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7</w:t>
            </w:r>
            <w:r w:rsidR="00F42895" w:rsidRPr="007E4B6A">
              <w:rPr>
                <w:noProof/>
                <w:webHidden/>
                <w:szCs w:val="24"/>
              </w:rPr>
              <w:fldChar w:fldCharType="end"/>
            </w:r>
          </w:hyperlink>
        </w:p>
        <w:p w14:paraId="0D9DE87A" w14:textId="6FB98919" w:rsidR="007E4B6A" w:rsidRPr="007E4B6A" w:rsidRDefault="00E05092" w:rsidP="007E4B6A">
          <w:pPr>
            <w:pStyle w:val="TOC2"/>
            <w:tabs>
              <w:tab w:val="right" w:leader="dot" w:pos="9019"/>
            </w:tabs>
            <w:rPr>
              <w:noProof/>
              <w:szCs w:val="24"/>
            </w:rPr>
          </w:pPr>
          <w:hyperlink w:anchor="_Toc88138908" w:history="1">
            <w:r w:rsidR="00F42895" w:rsidRPr="007E4B6A">
              <w:rPr>
                <w:rStyle w:val="Hyperlink"/>
                <w:noProof/>
                <w:szCs w:val="24"/>
              </w:rPr>
              <w:t>Conclusion</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_Toc88138908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8</w:t>
            </w:r>
            <w:r w:rsidR="00F42895" w:rsidRPr="007E4B6A">
              <w:rPr>
                <w:noProof/>
                <w:webHidden/>
                <w:szCs w:val="24"/>
              </w:rPr>
              <w:fldChar w:fldCharType="end"/>
            </w:r>
          </w:hyperlink>
        </w:p>
        <w:p w14:paraId="7DEC358E" w14:textId="71590CF5" w:rsidR="007E4B6A" w:rsidRPr="007E4B6A" w:rsidRDefault="00E05092" w:rsidP="007E4B6A">
          <w:pPr>
            <w:pStyle w:val="TOC1"/>
            <w:tabs>
              <w:tab w:val="right" w:leader="dot" w:pos="9019"/>
            </w:tabs>
            <w:rPr>
              <w:noProof/>
              <w:szCs w:val="24"/>
            </w:rPr>
          </w:pPr>
          <w:hyperlink w:anchor="_Toc88138909" w:history="1">
            <w:r w:rsidR="00F42895" w:rsidRPr="007E4B6A">
              <w:rPr>
                <w:rStyle w:val="Hyperlink"/>
                <w:noProof/>
                <w:szCs w:val="24"/>
              </w:rPr>
              <w:t>Task 2</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_Toc88138909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8</w:t>
            </w:r>
            <w:r w:rsidR="00F42895" w:rsidRPr="007E4B6A">
              <w:rPr>
                <w:noProof/>
                <w:webHidden/>
                <w:szCs w:val="24"/>
              </w:rPr>
              <w:fldChar w:fldCharType="end"/>
            </w:r>
          </w:hyperlink>
        </w:p>
        <w:p w14:paraId="69CF935A" w14:textId="61475182" w:rsidR="007E4B6A" w:rsidRPr="007E4B6A" w:rsidRDefault="00E05092" w:rsidP="007E4B6A">
          <w:pPr>
            <w:pStyle w:val="TOC2"/>
            <w:tabs>
              <w:tab w:val="right" w:leader="dot" w:pos="9019"/>
            </w:tabs>
            <w:rPr>
              <w:noProof/>
              <w:szCs w:val="24"/>
            </w:rPr>
          </w:pPr>
          <w:hyperlink w:anchor="_Toc88138910" w:history="1">
            <w:r w:rsidR="00F42895" w:rsidRPr="007E4B6A">
              <w:rPr>
                <w:rStyle w:val="Hyperlink"/>
                <w:noProof/>
                <w:szCs w:val="24"/>
              </w:rPr>
              <w:t>Introduction</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_Toc88138910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8</w:t>
            </w:r>
            <w:r w:rsidR="00F42895" w:rsidRPr="007E4B6A">
              <w:rPr>
                <w:noProof/>
                <w:webHidden/>
                <w:szCs w:val="24"/>
              </w:rPr>
              <w:fldChar w:fldCharType="end"/>
            </w:r>
          </w:hyperlink>
        </w:p>
        <w:p w14:paraId="5B54CCD2" w14:textId="62422427" w:rsidR="007E4B6A" w:rsidRPr="007E4B6A" w:rsidRDefault="00E05092" w:rsidP="007E4B6A">
          <w:pPr>
            <w:pStyle w:val="TOC2"/>
            <w:tabs>
              <w:tab w:val="right" w:leader="dot" w:pos="9019"/>
            </w:tabs>
            <w:rPr>
              <w:noProof/>
              <w:szCs w:val="24"/>
            </w:rPr>
          </w:pPr>
          <w:hyperlink w:anchor="_Toc88138911" w:history="1">
            <w:r w:rsidR="00F42895" w:rsidRPr="007E4B6A">
              <w:rPr>
                <w:rStyle w:val="Hyperlink"/>
                <w:noProof/>
                <w:szCs w:val="24"/>
              </w:rPr>
              <w:t>Skills learned in module</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_Toc88138911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9</w:t>
            </w:r>
            <w:r w:rsidR="00F42895" w:rsidRPr="007E4B6A">
              <w:rPr>
                <w:noProof/>
                <w:webHidden/>
                <w:szCs w:val="24"/>
              </w:rPr>
              <w:fldChar w:fldCharType="end"/>
            </w:r>
          </w:hyperlink>
        </w:p>
        <w:p w14:paraId="5F42680F" w14:textId="596B8CFA" w:rsidR="007E4B6A" w:rsidRPr="007E4B6A" w:rsidRDefault="00E05092" w:rsidP="007E4B6A">
          <w:pPr>
            <w:pStyle w:val="TOC3"/>
            <w:tabs>
              <w:tab w:val="right" w:leader="dot" w:pos="9019"/>
            </w:tabs>
            <w:rPr>
              <w:noProof/>
              <w:szCs w:val="24"/>
            </w:rPr>
          </w:pPr>
          <w:hyperlink w:anchor="_Toc88138912" w:history="1">
            <w:r w:rsidR="00F42895" w:rsidRPr="007E4B6A">
              <w:rPr>
                <w:rStyle w:val="Hyperlink"/>
                <w:noProof/>
                <w:szCs w:val="24"/>
              </w:rPr>
              <w:t>Time management skill</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_Toc88138912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9</w:t>
            </w:r>
            <w:r w:rsidR="00F42895" w:rsidRPr="007E4B6A">
              <w:rPr>
                <w:noProof/>
                <w:webHidden/>
                <w:szCs w:val="24"/>
              </w:rPr>
              <w:fldChar w:fldCharType="end"/>
            </w:r>
          </w:hyperlink>
        </w:p>
        <w:p w14:paraId="119EE424" w14:textId="77644E03" w:rsidR="007E4B6A" w:rsidRPr="007E4B6A" w:rsidRDefault="00E05092" w:rsidP="007E4B6A">
          <w:pPr>
            <w:pStyle w:val="TOC3"/>
            <w:tabs>
              <w:tab w:val="right" w:leader="dot" w:pos="9019"/>
            </w:tabs>
            <w:rPr>
              <w:noProof/>
              <w:szCs w:val="24"/>
            </w:rPr>
          </w:pPr>
          <w:hyperlink w:anchor="_Toc88138913" w:history="1">
            <w:r w:rsidR="00F42895" w:rsidRPr="007E4B6A">
              <w:rPr>
                <w:rStyle w:val="Hyperlink"/>
                <w:noProof/>
                <w:szCs w:val="24"/>
              </w:rPr>
              <w:t>Note-taking skill</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_Toc88138913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10</w:t>
            </w:r>
            <w:r w:rsidR="00F42895" w:rsidRPr="007E4B6A">
              <w:rPr>
                <w:noProof/>
                <w:webHidden/>
                <w:szCs w:val="24"/>
              </w:rPr>
              <w:fldChar w:fldCharType="end"/>
            </w:r>
          </w:hyperlink>
        </w:p>
        <w:p w14:paraId="17A2E0A5" w14:textId="7580047A" w:rsidR="007E4B6A" w:rsidRPr="007E4B6A" w:rsidRDefault="00E05092" w:rsidP="007E4B6A">
          <w:pPr>
            <w:pStyle w:val="TOC3"/>
            <w:tabs>
              <w:tab w:val="right" w:leader="dot" w:pos="9019"/>
            </w:tabs>
            <w:rPr>
              <w:noProof/>
              <w:szCs w:val="24"/>
            </w:rPr>
          </w:pPr>
          <w:hyperlink w:anchor="_Toc88138914" w:history="1">
            <w:r w:rsidR="00F42895" w:rsidRPr="007E4B6A">
              <w:rPr>
                <w:rStyle w:val="Hyperlink"/>
                <w:noProof/>
                <w:szCs w:val="24"/>
              </w:rPr>
              <w:t>Research skill</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_Toc88138914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10</w:t>
            </w:r>
            <w:r w:rsidR="00F42895" w:rsidRPr="007E4B6A">
              <w:rPr>
                <w:noProof/>
                <w:webHidden/>
                <w:szCs w:val="24"/>
              </w:rPr>
              <w:fldChar w:fldCharType="end"/>
            </w:r>
          </w:hyperlink>
        </w:p>
        <w:p w14:paraId="5E90C9D2" w14:textId="750259DE" w:rsidR="007E4B6A" w:rsidRPr="007E4B6A" w:rsidRDefault="00E05092" w:rsidP="007E4B6A">
          <w:pPr>
            <w:pStyle w:val="TOC2"/>
            <w:tabs>
              <w:tab w:val="right" w:leader="dot" w:pos="9019"/>
            </w:tabs>
            <w:rPr>
              <w:noProof/>
              <w:szCs w:val="24"/>
            </w:rPr>
          </w:pPr>
          <w:hyperlink w:anchor="_Toc88138915" w:history="1">
            <w:r w:rsidR="00F42895" w:rsidRPr="007E4B6A">
              <w:rPr>
                <w:rStyle w:val="Hyperlink"/>
                <w:noProof/>
                <w:szCs w:val="24"/>
              </w:rPr>
              <w:t>Personal Development Plan</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_Toc88138915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12</w:t>
            </w:r>
            <w:r w:rsidR="00F42895" w:rsidRPr="007E4B6A">
              <w:rPr>
                <w:noProof/>
                <w:webHidden/>
                <w:szCs w:val="24"/>
              </w:rPr>
              <w:fldChar w:fldCharType="end"/>
            </w:r>
          </w:hyperlink>
        </w:p>
        <w:p w14:paraId="739B59BF" w14:textId="48A5FC4B" w:rsidR="007E4B6A" w:rsidRPr="007E4B6A" w:rsidRDefault="00E05092" w:rsidP="007E4B6A">
          <w:pPr>
            <w:pStyle w:val="TOC2"/>
            <w:tabs>
              <w:tab w:val="right" w:leader="dot" w:pos="9019"/>
            </w:tabs>
            <w:rPr>
              <w:noProof/>
              <w:szCs w:val="24"/>
            </w:rPr>
          </w:pPr>
          <w:hyperlink w:anchor="_Toc88138916" w:history="1">
            <w:r w:rsidR="00F42895" w:rsidRPr="007E4B6A">
              <w:rPr>
                <w:rStyle w:val="Hyperlink"/>
                <w:noProof/>
                <w:szCs w:val="24"/>
              </w:rPr>
              <w:t>Gibbs reflective cycle</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_Toc88138916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13</w:t>
            </w:r>
            <w:r w:rsidR="00F42895" w:rsidRPr="007E4B6A">
              <w:rPr>
                <w:noProof/>
                <w:webHidden/>
                <w:szCs w:val="24"/>
              </w:rPr>
              <w:fldChar w:fldCharType="end"/>
            </w:r>
          </w:hyperlink>
        </w:p>
        <w:p w14:paraId="29CEFA23" w14:textId="7A851C4E" w:rsidR="007E4B6A" w:rsidRPr="007E4B6A" w:rsidRDefault="00E05092" w:rsidP="007E4B6A">
          <w:pPr>
            <w:pStyle w:val="TOC2"/>
            <w:tabs>
              <w:tab w:val="right" w:leader="dot" w:pos="9019"/>
            </w:tabs>
            <w:rPr>
              <w:noProof/>
              <w:szCs w:val="24"/>
            </w:rPr>
          </w:pPr>
          <w:hyperlink w:anchor="_Toc88138917" w:history="1">
            <w:r w:rsidR="00F42895" w:rsidRPr="007E4B6A">
              <w:rPr>
                <w:rStyle w:val="Hyperlink"/>
                <w:noProof/>
                <w:szCs w:val="24"/>
              </w:rPr>
              <w:t>Conclusion</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_Toc88138917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14</w:t>
            </w:r>
            <w:r w:rsidR="00F42895" w:rsidRPr="007E4B6A">
              <w:rPr>
                <w:noProof/>
                <w:webHidden/>
                <w:szCs w:val="24"/>
              </w:rPr>
              <w:fldChar w:fldCharType="end"/>
            </w:r>
          </w:hyperlink>
        </w:p>
        <w:p w14:paraId="045ECD09" w14:textId="628CF6EC" w:rsidR="007E4B6A" w:rsidRPr="007E4B6A" w:rsidRDefault="00E05092" w:rsidP="007E4B6A">
          <w:pPr>
            <w:pStyle w:val="TOC1"/>
            <w:tabs>
              <w:tab w:val="right" w:leader="dot" w:pos="9019"/>
            </w:tabs>
            <w:rPr>
              <w:noProof/>
              <w:szCs w:val="24"/>
            </w:rPr>
          </w:pPr>
          <w:hyperlink w:anchor="_Toc88138918" w:history="1">
            <w:r w:rsidR="00F42895" w:rsidRPr="007E4B6A">
              <w:rPr>
                <w:rStyle w:val="Hyperlink"/>
                <w:noProof/>
                <w:szCs w:val="24"/>
              </w:rPr>
              <w:t>Reference List</w:t>
            </w:r>
            <w:r w:rsidR="00F42895" w:rsidRPr="007E4B6A">
              <w:rPr>
                <w:noProof/>
                <w:webHidden/>
                <w:szCs w:val="24"/>
              </w:rPr>
              <w:tab/>
            </w:r>
            <w:r w:rsidR="00F42895" w:rsidRPr="007E4B6A">
              <w:rPr>
                <w:noProof/>
                <w:webHidden/>
                <w:szCs w:val="24"/>
              </w:rPr>
              <w:fldChar w:fldCharType="begin"/>
            </w:r>
            <w:r w:rsidR="00F42895" w:rsidRPr="007E4B6A">
              <w:rPr>
                <w:noProof/>
                <w:webHidden/>
                <w:szCs w:val="24"/>
              </w:rPr>
              <w:instrText xml:space="preserve"> PAGEREF _Toc88138918 \h </w:instrText>
            </w:r>
            <w:r w:rsidR="00F42895" w:rsidRPr="007E4B6A">
              <w:rPr>
                <w:noProof/>
                <w:webHidden/>
                <w:szCs w:val="24"/>
              </w:rPr>
            </w:r>
            <w:r w:rsidR="00F42895" w:rsidRPr="007E4B6A">
              <w:rPr>
                <w:noProof/>
                <w:webHidden/>
                <w:szCs w:val="24"/>
              </w:rPr>
              <w:fldChar w:fldCharType="separate"/>
            </w:r>
            <w:r w:rsidR="00F42895" w:rsidRPr="007E4B6A">
              <w:rPr>
                <w:noProof/>
                <w:webHidden/>
                <w:szCs w:val="24"/>
              </w:rPr>
              <w:t>15</w:t>
            </w:r>
            <w:r w:rsidR="00F42895" w:rsidRPr="007E4B6A">
              <w:rPr>
                <w:noProof/>
                <w:webHidden/>
                <w:szCs w:val="24"/>
              </w:rPr>
              <w:fldChar w:fldCharType="end"/>
            </w:r>
          </w:hyperlink>
        </w:p>
        <w:p w14:paraId="6C9B7E0A" w14:textId="54E99D97" w:rsidR="007E4B6A" w:rsidRDefault="00F42895" w:rsidP="007E4B6A">
          <w:r w:rsidRPr="007E4B6A">
            <w:rPr>
              <w:b/>
              <w:bCs/>
              <w:noProof/>
              <w:szCs w:val="24"/>
            </w:rPr>
            <w:fldChar w:fldCharType="end"/>
          </w:r>
        </w:p>
      </w:sdtContent>
    </w:sdt>
    <w:p w14:paraId="00000003" w14:textId="420F3FB5" w:rsidR="002136DE" w:rsidRPr="007E4B6A" w:rsidRDefault="00F42895" w:rsidP="007E4B6A">
      <w:pPr>
        <w:rPr>
          <w:rFonts w:eastAsia="Times New Roman" w:cs="Times New Roman"/>
          <w:color w:val="000000" w:themeColor="text1"/>
          <w:szCs w:val="24"/>
        </w:rPr>
      </w:pPr>
      <w:r w:rsidRPr="007E4B6A">
        <w:rPr>
          <w:rFonts w:cs="Times New Roman"/>
          <w:color w:val="000000" w:themeColor="text1"/>
          <w:szCs w:val="24"/>
        </w:rPr>
        <w:br w:type="page"/>
      </w:r>
    </w:p>
    <w:p w14:paraId="00000005" w14:textId="7DE37BE6" w:rsidR="002136DE" w:rsidRPr="007E4B6A" w:rsidRDefault="00F42895" w:rsidP="007E4B6A">
      <w:pPr>
        <w:pStyle w:val="Heading1"/>
      </w:pPr>
      <w:bookmarkStart w:id="0" w:name="_Toc88138900"/>
      <w:r w:rsidRPr="007E4B6A">
        <w:t>Task 1</w:t>
      </w:r>
      <w:bookmarkEnd w:id="0"/>
    </w:p>
    <w:p w14:paraId="00000006" w14:textId="41BE86F0" w:rsidR="002136DE" w:rsidRPr="007E4B6A" w:rsidRDefault="00F42895" w:rsidP="007E4B6A">
      <w:pPr>
        <w:pStyle w:val="Heading2"/>
      </w:pPr>
      <w:bookmarkStart w:id="1" w:name="_Toc88138901"/>
      <w:r w:rsidRPr="007E4B6A">
        <w:t>Introduction</w:t>
      </w:r>
      <w:bookmarkEnd w:id="1"/>
      <w:r w:rsidRPr="007E4B6A">
        <w:t xml:space="preserve"> </w:t>
      </w:r>
    </w:p>
    <w:p w14:paraId="00000008" w14:textId="1B152317" w:rsidR="002136DE" w:rsidRPr="007E4B6A"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Learning is an integral part of the education in the life of any student. Students need to adopt a suitable style of learning during their higher education. Blended learning is getting popular these days and it is a combination of traditional classroom learning as well as digitised learning. Considering each form of education the advantages and disadvantages along with the effectiveness can be distinguished from one another (</w:t>
      </w:r>
      <w:r w:rsidRPr="007E4B6A">
        <w:rPr>
          <w:rFonts w:eastAsia="Times New Roman" w:cs="Times New Roman"/>
          <w:color w:val="000000" w:themeColor="text1"/>
          <w:szCs w:val="24"/>
          <w:highlight w:val="white"/>
        </w:rPr>
        <w:t>Abrosimova et al., 2019</w:t>
      </w:r>
      <w:r w:rsidRPr="007E4B6A">
        <w:rPr>
          <w:rFonts w:eastAsia="Times New Roman" w:cs="Times New Roman"/>
          <w:color w:val="000000" w:themeColor="text1"/>
          <w:szCs w:val="24"/>
        </w:rPr>
        <w:t>). The purpose of this assignment is to discuss the pros and cons of blended learning along with those of classroom learning. There is also an evaluation of both the types of teaching that used to occur in the past and is taking place in the present. There will also be some recommendations suggested based on the evaluations.</w:t>
      </w:r>
    </w:p>
    <w:p w14:paraId="00000009" w14:textId="5D274379" w:rsidR="002136DE" w:rsidRPr="007E4B6A" w:rsidRDefault="00F42895" w:rsidP="007E4B6A">
      <w:pPr>
        <w:pStyle w:val="Heading2"/>
      </w:pPr>
      <w:bookmarkStart w:id="2" w:name="_Toc88138902"/>
      <w:r w:rsidRPr="007E4B6A">
        <w:t xml:space="preserve">Advantages and Disadvantages of blended learning in university education </w:t>
      </w:r>
      <w:bookmarkEnd w:id="2"/>
    </w:p>
    <w:p w14:paraId="0000000A" w14:textId="14EFD8A3" w:rsidR="002136DE"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 xml:space="preserve">Blended learning is an innovative approach to the system of education where a combination of online materials of education along with several opportunities for interacting on online platforms utilising some traditional classroom methods are implemented. In blended learning, the physical presence of both the teachers and students are important along with a balance between time, place and pace. </w:t>
      </w:r>
    </w:p>
    <w:p w14:paraId="5056B04B" w14:textId="77777777" w:rsidR="007E4B6A" w:rsidRPr="007E4B6A" w:rsidRDefault="007E4B6A" w:rsidP="007E4B6A">
      <w:pPr>
        <w:rPr>
          <w:rFonts w:eastAsia="Times New Roman" w:cs="Times New Roman"/>
          <w:color w:val="000000" w:themeColor="text1"/>
          <w:szCs w:val="24"/>
        </w:rPr>
      </w:pPr>
    </w:p>
    <w:p w14:paraId="0000000B" w14:textId="28B6073D" w:rsidR="002136DE"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There are several pros and cons of blended learning in higher education such as universities. They are as follows:</w:t>
      </w:r>
    </w:p>
    <w:p w14:paraId="6A406867" w14:textId="77777777" w:rsidR="007E4B6A" w:rsidRPr="007E4B6A" w:rsidRDefault="007E4B6A" w:rsidP="007E4B6A">
      <w:pPr>
        <w:rPr>
          <w:rFonts w:eastAsia="Times New Roman" w:cs="Times New Roman"/>
          <w:color w:val="000000" w:themeColor="text1"/>
          <w:szCs w:val="24"/>
        </w:rPr>
      </w:pPr>
    </w:p>
    <w:p w14:paraId="0000000C" w14:textId="77777777" w:rsidR="002136DE" w:rsidRPr="007E4B6A" w:rsidRDefault="00F42895" w:rsidP="007E4B6A">
      <w:pPr>
        <w:numPr>
          <w:ilvl w:val="0"/>
          <w:numId w:val="5"/>
        </w:numPr>
        <w:rPr>
          <w:rFonts w:eastAsia="Times New Roman" w:cs="Times New Roman"/>
          <w:color w:val="000000" w:themeColor="text1"/>
          <w:szCs w:val="24"/>
        </w:rPr>
      </w:pPr>
      <w:r w:rsidRPr="007E4B6A">
        <w:rPr>
          <w:rFonts w:eastAsia="Times New Roman" w:cs="Times New Roman"/>
          <w:color w:val="000000" w:themeColor="text1"/>
          <w:szCs w:val="24"/>
        </w:rPr>
        <w:t>Flexibility: Blended learning imparts students of HE with increased flexibility. The students can access the study materials from anywhere at their convenient time. Hence, they do not have to miss education anytime even if they are not physically present on their university campus.</w:t>
      </w:r>
    </w:p>
    <w:p w14:paraId="0000000D" w14:textId="77777777" w:rsidR="002136DE" w:rsidRPr="007E4B6A" w:rsidRDefault="00F42895" w:rsidP="007E4B6A">
      <w:pPr>
        <w:numPr>
          <w:ilvl w:val="0"/>
          <w:numId w:val="5"/>
        </w:numPr>
        <w:rPr>
          <w:rFonts w:eastAsia="Times New Roman" w:cs="Times New Roman"/>
          <w:color w:val="000000" w:themeColor="text1"/>
          <w:szCs w:val="24"/>
        </w:rPr>
      </w:pPr>
      <w:r w:rsidRPr="007E4B6A">
        <w:rPr>
          <w:rFonts w:eastAsia="Times New Roman" w:cs="Times New Roman"/>
          <w:color w:val="000000" w:themeColor="text1"/>
          <w:szCs w:val="24"/>
        </w:rPr>
        <w:t>Studying at your own pace: In blended learning, the students can learn at their own pace. The appearance of blended learning can be linked with a methodological system of learning based on computers (</w:t>
      </w:r>
      <w:r w:rsidRPr="007E4B6A">
        <w:rPr>
          <w:rFonts w:eastAsia="Times New Roman" w:cs="Times New Roman"/>
          <w:color w:val="000000" w:themeColor="text1"/>
          <w:szCs w:val="24"/>
          <w:highlight w:val="white"/>
        </w:rPr>
        <w:t>Pivneva et al., 2020</w:t>
      </w:r>
      <w:r w:rsidRPr="007E4B6A">
        <w:rPr>
          <w:rFonts w:eastAsia="Times New Roman" w:cs="Times New Roman"/>
          <w:color w:val="000000" w:themeColor="text1"/>
          <w:szCs w:val="24"/>
        </w:rPr>
        <w:t>). They can have ownership over their learning. The students can also utilise various ways in which information can be extracted and delivered. This in turn can allow learning which is deeper and engaging.</w:t>
      </w:r>
    </w:p>
    <w:p w14:paraId="0000000E" w14:textId="77777777" w:rsidR="002136DE" w:rsidRPr="007E4B6A" w:rsidRDefault="00F42895" w:rsidP="007E4B6A">
      <w:pPr>
        <w:numPr>
          <w:ilvl w:val="0"/>
          <w:numId w:val="5"/>
        </w:numPr>
        <w:rPr>
          <w:rFonts w:eastAsia="Times New Roman" w:cs="Times New Roman"/>
          <w:color w:val="000000" w:themeColor="text1"/>
          <w:szCs w:val="24"/>
        </w:rPr>
      </w:pPr>
      <w:r w:rsidRPr="007E4B6A">
        <w:rPr>
          <w:rFonts w:eastAsia="Times New Roman" w:cs="Times New Roman"/>
          <w:color w:val="000000" w:themeColor="text1"/>
          <w:szCs w:val="24"/>
        </w:rPr>
        <w:t xml:space="preserve">Increased retention of students: Due to blended learning, the freedom of learning in combination with flexibility is increased among students that enhancing student retention. When students are encouraged to stay in education, blended learning can enable students to get prepared for their professional lives. </w:t>
      </w:r>
    </w:p>
    <w:p w14:paraId="0000000F" w14:textId="43F22EEE" w:rsidR="002136DE" w:rsidRDefault="00F42895" w:rsidP="007E4B6A">
      <w:pPr>
        <w:numPr>
          <w:ilvl w:val="0"/>
          <w:numId w:val="5"/>
        </w:numPr>
        <w:rPr>
          <w:rFonts w:eastAsia="Times New Roman" w:cs="Times New Roman"/>
          <w:color w:val="000000" w:themeColor="text1"/>
          <w:szCs w:val="24"/>
        </w:rPr>
      </w:pPr>
      <w:r w:rsidRPr="007E4B6A">
        <w:rPr>
          <w:rFonts w:eastAsia="Times New Roman" w:cs="Times New Roman"/>
          <w:color w:val="000000" w:themeColor="text1"/>
          <w:szCs w:val="24"/>
        </w:rPr>
        <w:t>Interactive mode of learning: In blended learning, students can communicate with teachers very easily through video calls and other modes of communication. This leads to better collaboration among teachers and students.</w:t>
      </w:r>
    </w:p>
    <w:p w14:paraId="3CFF2F70" w14:textId="77777777" w:rsidR="007E4B6A" w:rsidRPr="007E4B6A" w:rsidRDefault="007E4B6A" w:rsidP="007E4B6A">
      <w:pPr>
        <w:ind w:left="720"/>
        <w:rPr>
          <w:rFonts w:eastAsia="Times New Roman" w:cs="Times New Roman"/>
          <w:color w:val="000000" w:themeColor="text1"/>
          <w:szCs w:val="24"/>
        </w:rPr>
      </w:pPr>
    </w:p>
    <w:p w14:paraId="00000010" w14:textId="24CBA066" w:rsidR="002136DE"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There are also several disadvantages or demerits of blended learning in universities or the sector of higher education. Some of the disadvantages are enlisted below:</w:t>
      </w:r>
    </w:p>
    <w:p w14:paraId="32D53230" w14:textId="77777777" w:rsidR="007E4B6A" w:rsidRPr="007E4B6A" w:rsidRDefault="007E4B6A" w:rsidP="007E4B6A">
      <w:pPr>
        <w:rPr>
          <w:rFonts w:eastAsia="Times New Roman" w:cs="Times New Roman"/>
          <w:color w:val="000000" w:themeColor="text1"/>
          <w:szCs w:val="24"/>
        </w:rPr>
      </w:pPr>
    </w:p>
    <w:p w14:paraId="00000011" w14:textId="77777777" w:rsidR="002136DE" w:rsidRPr="007E4B6A" w:rsidRDefault="00F42895" w:rsidP="007E4B6A">
      <w:pPr>
        <w:numPr>
          <w:ilvl w:val="0"/>
          <w:numId w:val="4"/>
        </w:numPr>
        <w:rPr>
          <w:rFonts w:eastAsia="Times New Roman" w:cs="Times New Roman"/>
          <w:color w:val="000000" w:themeColor="text1"/>
          <w:szCs w:val="24"/>
        </w:rPr>
      </w:pPr>
      <w:r w:rsidRPr="007E4B6A">
        <w:rPr>
          <w:rFonts w:eastAsia="Times New Roman" w:cs="Times New Roman"/>
          <w:color w:val="000000" w:themeColor="text1"/>
          <w:szCs w:val="24"/>
        </w:rPr>
        <w:t>Challenge of technology: Technological advancements can be rather disadvantageous in the case of blended learning. One of the main reasons behind this is the lack of technological literacy. This becomes a huge hindrance for teachers who are teaching students. All digital resources cannot be relied upon completely and they are not always user-friendly.</w:t>
      </w:r>
    </w:p>
    <w:p w14:paraId="00000012" w14:textId="77777777" w:rsidR="002136DE" w:rsidRPr="007E4B6A" w:rsidRDefault="00F42895" w:rsidP="007E4B6A">
      <w:pPr>
        <w:numPr>
          <w:ilvl w:val="0"/>
          <w:numId w:val="4"/>
        </w:numPr>
        <w:rPr>
          <w:rFonts w:eastAsia="Times New Roman" w:cs="Times New Roman"/>
          <w:color w:val="000000" w:themeColor="text1"/>
          <w:szCs w:val="24"/>
        </w:rPr>
      </w:pPr>
      <w:r w:rsidRPr="007E4B6A">
        <w:rPr>
          <w:rFonts w:eastAsia="Times New Roman" w:cs="Times New Roman"/>
          <w:color w:val="000000" w:themeColor="text1"/>
          <w:szCs w:val="24"/>
        </w:rPr>
        <w:t xml:space="preserve">Teachers have to overwork in case of blended learning: At every stage of blended learning, teachers have to overwork a lot. The teachers are compelled to broaden their horizons and pick up the most suitable syllabus. Also, they have to apply the most significant portion of time and effort so that they can discover the right balance between online as well as classroom learning. </w:t>
      </w:r>
    </w:p>
    <w:p w14:paraId="00000013" w14:textId="77777777" w:rsidR="002136DE" w:rsidRPr="007E4B6A" w:rsidRDefault="00F42895" w:rsidP="007E4B6A">
      <w:pPr>
        <w:numPr>
          <w:ilvl w:val="0"/>
          <w:numId w:val="4"/>
        </w:numPr>
        <w:rPr>
          <w:rFonts w:eastAsia="Times New Roman" w:cs="Times New Roman"/>
          <w:color w:val="000000" w:themeColor="text1"/>
          <w:szCs w:val="24"/>
        </w:rPr>
      </w:pPr>
      <w:r w:rsidRPr="007E4B6A">
        <w:rPr>
          <w:rFonts w:eastAsia="Times New Roman" w:cs="Times New Roman"/>
          <w:color w:val="000000" w:themeColor="text1"/>
          <w:szCs w:val="24"/>
        </w:rPr>
        <w:t xml:space="preserve">Issues with credibility and plagiarism: In an educational environment that is very much tech-savvy, it is very difficult to monitor the avoidance of plagiarism that is usually done from online resources. With the increase in popularity of online education, universities and teachers are becoming keen on delivering the best content of courses to learners (Dumford and Miller, 2018). Also, there are several sources of information available that cannot be relied upon and provide information and facts that are unreliable and false. </w:t>
      </w:r>
    </w:p>
    <w:p w14:paraId="00000014" w14:textId="77777777" w:rsidR="002136DE" w:rsidRPr="007E4B6A" w:rsidRDefault="00F42895" w:rsidP="007E4B6A">
      <w:pPr>
        <w:numPr>
          <w:ilvl w:val="0"/>
          <w:numId w:val="4"/>
        </w:numPr>
        <w:rPr>
          <w:rFonts w:eastAsia="Times New Roman" w:cs="Times New Roman"/>
          <w:color w:val="000000" w:themeColor="text1"/>
          <w:szCs w:val="24"/>
        </w:rPr>
      </w:pPr>
      <w:r w:rsidRPr="007E4B6A">
        <w:rPr>
          <w:rFonts w:eastAsia="Times New Roman" w:cs="Times New Roman"/>
          <w:color w:val="000000" w:themeColor="text1"/>
          <w:szCs w:val="24"/>
        </w:rPr>
        <w:t xml:space="preserve">Experience of cognitive load: There are various ranges of possibilities that are obtained in a model of blended learning and at the same time teachers may often overload students with excessive amounts of content and knowledge. It may become overburdening for the students. </w:t>
      </w:r>
    </w:p>
    <w:p w14:paraId="00000015" w14:textId="77777777" w:rsidR="002136DE" w:rsidRPr="007E4B6A" w:rsidRDefault="002136DE" w:rsidP="007E4B6A">
      <w:pPr>
        <w:rPr>
          <w:rFonts w:eastAsia="Times New Roman" w:cs="Times New Roman"/>
          <w:color w:val="000000" w:themeColor="text1"/>
          <w:szCs w:val="24"/>
        </w:rPr>
      </w:pPr>
    </w:p>
    <w:p w14:paraId="00000016" w14:textId="5FB63AFE" w:rsidR="002136DE" w:rsidRPr="007E4B6A" w:rsidRDefault="00F42895" w:rsidP="007E4B6A">
      <w:pPr>
        <w:pStyle w:val="Heading2"/>
      </w:pPr>
      <w:bookmarkStart w:id="3" w:name="_Toc88138903"/>
      <w:r w:rsidRPr="007E4B6A">
        <w:t>Merits and demerits of classroom learning in the HE sector</w:t>
      </w:r>
      <w:bookmarkEnd w:id="3"/>
    </w:p>
    <w:p w14:paraId="00000017" w14:textId="53DE2EB4" w:rsidR="002136DE" w:rsidRPr="007E4B6A" w:rsidRDefault="00F42895" w:rsidP="007E4B6A">
      <w:pPr>
        <w:pStyle w:val="Heading3"/>
      </w:pPr>
      <w:bookmarkStart w:id="4" w:name="_Toc88138904"/>
      <w:r w:rsidRPr="007E4B6A">
        <w:t>Merits of Classroom Learning in the HE sector</w:t>
      </w:r>
      <w:bookmarkEnd w:id="4"/>
      <w:r w:rsidRPr="007E4B6A">
        <w:t xml:space="preserve"> </w:t>
      </w:r>
    </w:p>
    <w:p w14:paraId="00000018" w14:textId="77777777" w:rsidR="002136DE" w:rsidRPr="007E4B6A"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In the Higher Educational sector Classroom learning is more advantageous to scholars. The merits of Classroom learning in the Higher Educational sector is discussed below:</w:t>
      </w:r>
    </w:p>
    <w:p w14:paraId="00000019" w14:textId="108B0CEC" w:rsidR="002136DE" w:rsidRPr="007E4B6A" w:rsidRDefault="00F42895" w:rsidP="007E4B6A">
      <w:pPr>
        <w:numPr>
          <w:ilvl w:val="0"/>
          <w:numId w:val="1"/>
        </w:numPr>
        <w:rPr>
          <w:rFonts w:eastAsia="Times New Roman" w:cs="Times New Roman"/>
          <w:b/>
          <w:color w:val="000000" w:themeColor="text1"/>
          <w:szCs w:val="24"/>
        </w:rPr>
      </w:pPr>
      <w:r w:rsidRPr="007E4B6A">
        <w:rPr>
          <w:rFonts w:eastAsia="Times New Roman" w:cs="Times New Roman"/>
          <w:b/>
          <w:color w:val="000000" w:themeColor="text1"/>
          <w:szCs w:val="24"/>
        </w:rPr>
        <w:t xml:space="preserve">Usage of Collaborative Learning in Classroom: </w:t>
      </w:r>
      <w:r w:rsidRPr="007E4B6A">
        <w:rPr>
          <w:rFonts w:eastAsia="Times New Roman" w:cs="Times New Roman"/>
          <w:color w:val="000000" w:themeColor="text1"/>
          <w:szCs w:val="24"/>
        </w:rPr>
        <w:t>For promoting</w:t>
      </w:r>
      <w:r w:rsidRPr="007E4B6A">
        <w:rPr>
          <w:rFonts w:eastAsia="Times New Roman" w:cs="Times New Roman"/>
          <w:b/>
          <w:color w:val="000000" w:themeColor="text1"/>
          <w:szCs w:val="24"/>
        </w:rPr>
        <w:t xml:space="preserve"> </w:t>
      </w:r>
      <w:r w:rsidRPr="007E4B6A">
        <w:rPr>
          <w:rFonts w:eastAsia="Times New Roman" w:cs="Times New Roman"/>
          <w:color w:val="000000" w:themeColor="text1"/>
          <w:szCs w:val="24"/>
        </w:rPr>
        <w:t>and stimulating the collaborative learning classroom environment is the most essential part. Collaborative learning or group learning enhances the self</w:t>
      </w:r>
      <w:r w:rsidR="00CF69D5">
        <w:rPr>
          <w:rFonts w:eastAsia="Times New Roman" w:cs="Times New Roman"/>
          <w:color w:val="000000" w:themeColor="text1"/>
          <w:szCs w:val="24"/>
        </w:rPr>
        <w:t>-</w:t>
      </w:r>
      <w:r w:rsidRPr="007E4B6A">
        <w:rPr>
          <w:rFonts w:eastAsia="Times New Roman" w:cs="Times New Roman"/>
          <w:color w:val="000000" w:themeColor="text1"/>
          <w:szCs w:val="24"/>
        </w:rPr>
        <w:t xml:space="preserve">awareness among the students and it helps the students to learn the discussed topic more effectively and easily. This learning system transforms the students into a proper and keen learners inside and beyond the classroom.  </w:t>
      </w:r>
    </w:p>
    <w:p w14:paraId="0000001A" w14:textId="77777777" w:rsidR="002136DE" w:rsidRPr="007E4B6A" w:rsidRDefault="00F42895" w:rsidP="007E4B6A">
      <w:pPr>
        <w:numPr>
          <w:ilvl w:val="0"/>
          <w:numId w:val="1"/>
        </w:numPr>
        <w:rPr>
          <w:rFonts w:eastAsia="Times New Roman" w:cs="Times New Roman"/>
          <w:b/>
          <w:color w:val="000000" w:themeColor="text1"/>
          <w:szCs w:val="24"/>
        </w:rPr>
      </w:pPr>
      <w:r w:rsidRPr="007E4B6A">
        <w:rPr>
          <w:rFonts w:eastAsia="Times New Roman" w:cs="Times New Roman"/>
          <w:b/>
          <w:color w:val="000000" w:themeColor="text1"/>
          <w:szCs w:val="24"/>
        </w:rPr>
        <w:t xml:space="preserve">Increases the power of critical thinking: </w:t>
      </w:r>
      <w:r w:rsidRPr="007E4B6A">
        <w:rPr>
          <w:rFonts w:eastAsia="Times New Roman" w:cs="Times New Roman"/>
          <w:color w:val="000000" w:themeColor="text1"/>
          <w:szCs w:val="24"/>
        </w:rPr>
        <w:t xml:space="preserve">This classroom learning system increases the critical thinking power of the students. The teaching process in the classroom always provides students with a chance to engage themselves in live discussions on any topic. In this case, they must use their skills of critical thinking to formulate their opinion and arguments. </w:t>
      </w:r>
    </w:p>
    <w:p w14:paraId="0000001B" w14:textId="77777777" w:rsidR="002136DE" w:rsidRPr="007E4B6A" w:rsidRDefault="00F42895" w:rsidP="007E4B6A">
      <w:pPr>
        <w:numPr>
          <w:ilvl w:val="0"/>
          <w:numId w:val="1"/>
        </w:numPr>
        <w:rPr>
          <w:rFonts w:eastAsia="Times New Roman" w:cs="Times New Roman"/>
          <w:b/>
          <w:color w:val="000000" w:themeColor="text1"/>
          <w:szCs w:val="24"/>
        </w:rPr>
      </w:pPr>
      <w:r w:rsidRPr="007E4B6A">
        <w:rPr>
          <w:rFonts w:eastAsia="Times New Roman" w:cs="Times New Roman"/>
          <w:b/>
          <w:color w:val="000000" w:themeColor="text1"/>
          <w:szCs w:val="24"/>
        </w:rPr>
        <w:t xml:space="preserve">Improvement of Social Skills: </w:t>
      </w:r>
      <w:r w:rsidRPr="007E4B6A">
        <w:rPr>
          <w:rFonts w:eastAsia="Times New Roman" w:cs="Times New Roman"/>
          <w:color w:val="000000" w:themeColor="text1"/>
          <w:szCs w:val="24"/>
        </w:rPr>
        <w:t xml:space="preserve">In classroom learning the student can practically realise and visualise the social interactions with establishing rapport with teachers. The social sense of students will practically develop in their classroom environment and their academic sessions. </w:t>
      </w:r>
    </w:p>
    <w:p w14:paraId="0000001C" w14:textId="11763697" w:rsidR="002136DE" w:rsidRPr="007E4B6A" w:rsidRDefault="00F42895" w:rsidP="007E4B6A">
      <w:pPr>
        <w:numPr>
          <w:ilvl w:val="0"/>
          <w:numId w:val="1"/>
        </w:numPr>
        <w:rPr>
          <w:rFonts w:eastAsia="Times New Roman" w:cs="Times New Roman"/>
          <w:b/>
          <w:color w:val="000000" w:themeColor="text1"/>
          <w:szCs w:val="24"/>
        </w:rPr>
      </w:pPr>
      <w:r w:rsidRPr="007E4B6A">
        <w:rPr>
          <w:rFonts w:eastAsia="Times New Roman" w:cs="Times New Roman"/>
          <w:b/>
          <w:color w:val="000000" w:themeColor="text1"/>
          <w:szCs w:val="24"/>
        </w:rPr>
        <w:t xml:space="preserve">Upgrading organisational skills: </w:t>
      </w:r>
      <w:r w:rsidRPr="007E4B6A">
        <w:rPr>
          <w:rFonts w:eastAsia="Times New Roman" w:cs="Times New Roman"/>
          <w:color w:val="000000" w:themeColor="text1"/>
          <w:szCs w:val="24"/>
        </w:rPr>
        <w:t>In the Classroom learning system, the teachers teach the students about organisational skills. In the higher education sector, this helps the students to be punctual in their school as well as in their life also. In a live presentation in a teaching session at school, the students are being ready to prepare their assessments, school work, including preparing their homework be</w:t>
      </w:r>
      <w:r w:rsidR="00CF69D5">
        <w:rPr>
          <w:rFonts w:eastAsia="Times New Roman" w:cs="Times New Roman"/>
          <w:color w:val="000000" w:themeColor="text1"/>
          <w:szCs w:val="24"/>
        </w:rPr>
        <w:t>fore the due date of submission</w:t>
      </w:r>
      <w:r w:rsidRPr="007E4B6A">
        <w:rPr>
          <w:rFonts w:eastAsia="Times New Roman" w:cs="Times New Roman"/>
          <w:color w:val="000000" w:themeColor="text1"/>
          <w:szCs w:val="24"/>
        </w:rPr>
        <w:t xml:space="preserve">, to be ready for pop quizzes, to be prepared for live class discussion. </w:t>
      </w:r>
    </w:p>
    <w:p w14:paraId="0000001E" w14:textId="6EE63E3D" w:rsidR="002136DE" w:rsidRPr="007E4B6A" w:rsidRDefault="00F42895" w:rsidP="007E4B6A">
      <w:pPr>
        <w:numPr>
          <w:ilvl w:val="0"/>
          <w:numId w:val="1"/>
        </w:numPr>
        <w:rPr>
          <w:rFonts w:eastAsia="Times New Roman" w:cs="Times New Roman"/>
          <w:b/>
          <w:color w:val="000000" w:themeColor="text1"/>
          <w:szCs w:val="24"/>
        </w:rPr>
      </w:pPr>
      <w:r w:rsidRPr="007E4B6A">
        <w:rPr>
          <w:rFonts w:eastAsia="Times New Roman" w:cs="Times New Roman"/>
          <w:b/>
          <w:color w:val="000000" w:themeColor="text1"/>
          <w:szCs w:val="24"/>
        </w:rPr>
        <w:t xml:space="preserve">Increasing stimulation among students: </w:t>
      </w:r>
      <w:r w:rsidRPr="007E4B6A">
        <w:rPr>
          <w:rFonts w:eastAsia="Times New Roman" w:cs="Times New Roman"/>
          <w:color w:val="000000" w:themeColor="text1"/>
          <w:szCs w:val="24"/>
        </w:rPr>
        <w:t xml:space="preserve">In the classroom teaching process, the physical presence of a teacher makes stimulation among the students through many interactive and interesting topics and activities. </w:t>
      </w:r>
    </w:p>
    <w:p w14:paraId="05677A34" w14:textId="03C74872" w:rsidR="007E4B6A" w:rsidRDefault="00F42895" w:rsidP="007E4B6A">
      <w:pPr>
        <w:pStyle w:val="Heading3"/>
      </w:pPr>
      <w:bookmarkStart w:id="5" w:name="_Toc88138905"/>
      <w:r w:rsidRPr="007E4B6A">
        <w:t>Disadvantages of Classroom Learning in the HE sector</w:t>
      </w:r>
      <w:bookmarkEnd w:id="5"/>
    </w:p>
    <w:p w14:paraId="0000001F" w14:textId="3BA31A90" w:rsidR="002136DE"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 xml:space="preserve">Besides many positives of classroom learning, there are also some demerits or some disadvantages of classroom learning in the higher education sector </w:t>
      </w:r>
      <w:r w:rsidRPr="007E4B6A">
        <w:rPr>
          <w:rFonts w:eastAsia="Times New Roman" w:cs="Times New Roman"/>
          <w:color w:val="000000" w:themeColor="text1"/>
          <w:szCs w:val="24"/>
          <w:highlight w:val="white"/>
        </w:rPr>
        <w:t>(Hou,2021)</w:t>
      </w:r>
      <w:r w:rsidRPr="007E4B6A">
        <w:rPr>
          <w:rFonts w:eastAsia="Times New Roman" w:cs="Times New Roman"/>
          <w:color w:val="000000" w:themeColor="text1"/>
          <w:szCs w:val="24"/>
        </w:rPr>
        <w:t>.</w:t>
      </w:r>
      <w:r w:rsidR="00CF69D5">
        <w:rPr>
          <w:rFonts w:eastAsia="Times New Roman" w:cs="Times New Roman"/>
          <w:color w:val="000000" w:themeColor="text1"/>
          <w:szCs w:val="24"/>
        </w:rPr>
        <w:t xml:space="preserve"> </w:t>
      </w:r>
      <w:r w:rsidRPr="007E4B6A">
        <w:rPr>
          <w:rFonts w:eastAsia="Times New Roman" w:cs="Times New Roman"/>
          <w:color w:val="000000" w:themeColor="text1"/>
          <w:szCs w:val="24"/>
        </w:rPr>
        <w:t xml:space="preserve">The demerits of classroom learning in the HE sector are defined below: </w:t>
      </w:r>
    </w:p>
    <w:p w14:paraId="4BCB8A70" w14:textId="77777777" w:rsidR="007E4B6A" w:rsidRPr="007E4B6A" w:rsidRDefault="007E4B6A" w:rsidP="007E4B6A">
      <w:pPr>
        <w:rPr>
          <w:rFonts w:eastAsia="Times New Roman" w:cs="Times New Roman"/>
          <w:color w:val="000000" w:themeColor="text1"/>
          <w:szCs w:val="24"/>
        </w:rPr>
      </w:pPr>
    </w:p>
    <w:p w14:paraId="00000020" w14:textId="77777777" w:rsidR="002136DE" w:rsidRPr="007E4B6A" w:rsidRDefault="00F42895" w:rsidP="007E4B6A">
      <w:pPr>
        <w:numPr>
          <w:ilvl w:val="0"/>
          <w:numId w:val="3"/>
        </w:numPr>
        <w:rPr>
          <w:rFonts w:eastAsia="Times New Roman" w:cs="Times New Roman"/>
          <w:color w:val="000000" w:themeColor="text1"/>
          <w:szCs w:val="24"/>
        </w:rPr>
      </w:pPr>
      <w:r w:rsidRPr="007E4B6A">
        <w:rPr>
          <w:rFonts w:eastAsia="Times New Roman" w:cs="Times New Roman"/>
          <w:b/>
          <w:color w:val="000000" w:themeColor="text1"/>
          <w:szCs w:val="24"/>
        </w:rPr>
        <w:t>Lack of Flexibility:</w:t>
      </w:r>
      <w:r w:rsidRPr="007E4B6A">
        <w:rPr>
          <w:rFonts w:eastAsia="Times New Roman" w:cs="Times New Roman"/>
          <w:color w:val="000000" w:themeColor="text1"/>
          <w:szCs w:val="24"/>
        </w:rPr>
        <w:t xml:space="preserve"> A traditional classroom-based system means no change in the schedule of classes. In this case, the students have to organise their schedules based on the schedule of the academics.  In this case, if an emergency arrives or in any problem then the students will not be able to reschedule that and if such a problem arises in work and school then the student is forced to choose anyone from that. </w:t>
      </w:r>
    </w:p>
    <w:p w14:paraId="00000021" w14:textId="6C21323D" w:rsidR="002136DE" w:rsidRPr="007E4B6A" w:rsidRDefault="00F42895" w:rsidP="007E4B6A">
      <w:pPr>
        <w:numPr>
          <w:ilvl w:val="0"/>
          <w:numId w:val="3"/>
        </w:numPr>
        <w:rPr>
          <w:rFonts w:eastAsia="Times New Roman" w:cs="Times New Roman"/>
          <w:b/>
          <w:color w:val="000000" w:themeColor="text1"/>
          <w:szCs w:val="24"/>
        </w:rPr>
      </w:pPr>
      <w:r w:rsidRPr="007E4B6A">
        <w:rPr>
          <w:rFonts w:eastAsia="Times New Roman" w:cs="Times New Roman"/>
          <w:b/>
          <w:color w:val="000000" w:themeColor="text1"/>
          <w:szCs w:val="24"/>
        </w:rPr>
        <w:t xml:space="preserve">Problems in Travel: </w:t>
      </w:r>
      <w:r w:rsidRPr="007E4B6A">
        <w:rPr>
          <w:rFonts w:eastAsia="Times New Roman" w:cs="Times New Roman"/>
          <w:color w:val="000000" w:themeColor="text1"/>
          <w:szCs w:val="24"/>
        </w:rPr>
        <w:t xml:space="preserve">In traditional classroom learning the students must face problems due to their journey to their academics. In This case, time is also wasted in their journey. In long distances of </w:t>
      </w:r>
      <w:r w:rsidR="00CF69D5" w:rsidRPr="007E4B6A">
        <w:rPr>
          <w:rFonts w:eastAsia="Times New Roman" w:cs="Times New Roman"/>
          <w:color w:val="000000" w:themeColor="text1"/>
          <w:szCs w:val="24"/>
        </w:rPr>
        <w:t>school,</w:t>
      </w:r>
      <w:r w:rsidRPr="007E4B6A">
        <w:rPr>
          <w:rFonts w:eastAsia="Times New Roman" w:cs="Times New Roman"/>
          <w:color w:val="000000" w:themeColor="text1"/>
          <w:szCs w:val="24"/>
        </w:rPr>
        <w:t xml:space="preserve"> the scholar should cover a long journey as well as they should pay an amount for the everyday journey. </w:t>
      </w:r>
    </w:p>
    <w:p w14:paraId="00000023" w14:textId="754ECF7F" w:rsidR="002136DE" w:rsidRPr="007E4B6A" w:rsidRDefault="00F42895" w:rsidP="007E4B6A">
      <w:pPr>
        <w:numPr>
          <w:ilvl w:val="0"/>
          <w:numId w:val="3"/>
        </w:numPr>
        <w:rPr>
          <w:rFonts w:eastAsia="Times New Roman" w:cs="Times New Roman"/>
          <w:color w:val="000000" w:themeColor="text1"/>
          <w:szCs w:val="24"/>
        </w:rPr>
      </w:pPr>
      <w:r w:rsidRPr="007E4B6A">
        <w:rPr>
          <w:rFonts w:eastAsia="Times New Roman" w:cs="Times New Roman"/>
          <w:color w:val="000000" w:themeColor="text1"/>
          <w:szCs w:val="24"/>
        </w:rPr>
        <w:t xml:space="preserve">In the classroom learning system, the scholar must have to attend those lectures which are also completed by him or her. </w:t>
      </w:r>
    </w:p>
    <w:p w14:paraId="00000024" w14:textId="611496FF" w:rsidR="002136DE" w:rsidRPr="007E4B6A" w:rsidRDefault="00F42895" w:rsidP="007E4B6A">
      <w:pPr>
        <w:pStyle w:val="Heading2"/>
      </w:pPr>
      <w:bookmarkStart w:id="6" w:name="_Toc88138906"/>
      <w:r w:rsidRPr="007E4B6A">
        <w:t>Evaluation of both forms of teaching and learning in the past and present</w:t>
      </w:r>
      <w:bookmarkEnd w:id="6"/>
      <w:r w:rsidRPr="007E4B6A">
        <w:t xml:space="preserve"> </w:t>
      </w:r>
    </w:p>
    <w:p w14:paraId="00000025" w14:textId="6B7B242F" w:rsidR="002136DE"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 xml:space="preserve">Two forms of learning are available for scholars. These two systems are the Blended Learning System and Traditional Classroom Learning System. Both learning and teaching systems are different in past and present: </w:t>
      </w:r>
    </w:p>
    <w:p w14:paraId="6E281263" w14:textId="77777777" w:rsidR="007E4B6A" w:rsidRPr="007E4B6A" w:rsidRDefault="007E4B6A" w:rsidP="007E4B6A">
      <w:pPr>
        <w:rPr>
          <w:rFonts w:eastAsia="Times New Roman" w:cs="Times New Roman"/>
          <w:color w:val="000000" w:themeColor="text1"/>
          <w:szCs w:val="24"/>
        </w:rPr>
      </w:pPr>
    </w:p>
    <w:p w14:paraId="00000026" w14:textId="77777777" w:rsidR="002136DE" w:rsidRPr="007E4B6A" w:rsidRDefault="00F42895" w:rsidP="007E4B6A">
      <w:pPr>
        <w:rPr>
          <w:rFonts w:eastAsia="Times New Roman" w:cs="Times New Roman"/>
          <w:color w:val="000000" w:themeColor="text1"/>
          <w:szCs w:val="24"/>
        </w:rPr>
      </w:pPr>
      <w:r w:rsidRPr="007E4B6A">
        <w:rPr>
          <w:rFonts w:eastAsia="Times New Roman" w:cs="Times New Roman"/>
          <w:b/>
          <w:color w:val="000000" w:themeColor="text1"/>
          <w:szCs w:val="24"/>
        </w:rPr>
        <w:t xml:space="preserve">Blended Learning system in Past: </w:t>
      </w:r>
      <w:r w:rsidRPr="007E4B6A">
        <w:rPr>
          <w:rFonts w:eastAsia="Times New Roman" w:cs="Times New Roman"/>
          <w:color w:val="000000" w:themeColor="text1"/>
          <w:szCs w:val="24"/>
        </w:rPr>
        <w:t xml:space="preserve">Due to the lack of technology in past times the blended learning system was not so smooth for the students as well as the teachers. It was a difficult task or process to gain knowledge via technology. The whole process of blended learning is lying in the technology. In the past time, technology was not as fluent as it is now. So in this case the process of blending learning systems was not acceptable in the past. Comprehensive and extensive learning was not so easy in the past. </w:t>
      </w:r>
    </w:p>
    <w:p w14:paraId="00000027" w14:textId="12564EC9" w:rsidR="002136DE" w:rsidRDefault="00F42895" w:rsidP="007E4B6A">
      <w:pPr>
        <w:rPr>
          <w:rFonts w:eastAsia="Times New Roman" w:cs="Times New Roman"/>
          <w:color w:val="000000" w:themeColor="text1"/>
          <w:szCs w:val="24"/>
        </w:rPr>
      </w:pPr>
      <w:r w:rsidRPr="007E4B6A">
        <w:rPr>
          <w:rFonts w:eastAsia="Times New Roman" w:cs="Times New Roman"/>
          <w:b/>
          <w:color w:val="000000" w:themeColor="text1"/>
          <w:szCs w:val="24"/>
        </w:rPr>
        <w:t xml:space="preserve">Blended learning system in present: </w:t>
      </w:r>
      <w:r w:rsidRPr="007E4B6A">
        <w:rPr>
          <w:rFonts w:eastAsia="Times New Roman" w:cs="Times New Roman"/>
          <w:color w:val="000000" w:themeColor="text1"/>
          <w:szCs w:val="24"/>
        </w:rPr>
        <w:t xml:space="preserve">Now the definition and the thinking about the blended learning process is very different from the past. Nowadays technology is upgraded day by day. So, the limitations of the blended learning system are overcome. A blended learning system is very popular among the students of the higher education sector as well as the teachers  </w:t>
      </w:r>
      <w:r w:rsidRPr="007E4B6A">
        <w:rPr>
          <w:rFonts w:eastAsia="Times New Roman" w:cs="Times New Roman"/>
          <w:color w:val="000000" w:themeColor="text1"/>
          <w:szCs w:val="24"/>
          <w:highlight w:val="white"/>
        </w:rPr>
        <w:t>(Smith and Hill, 2019)</w:t>
      </w:r>
      <w:r w:rsidRPr="007E4B6A">
        <w:rPr>
          <w:rFonts w:eastAsia="Times New Roman" w:cs="Times New Roman"/>
          <w:color w:val="000000" w:themeColor="text1"/>
          <w:szCs w:val="24"/>
        </w:rPr>
        <w:t xml:space="preserve">. At present times it provides the students with a high-quality Hybrid classroom and high quality of study materials via technology (Rao, 2019). In the present time, the teaching approaches in the blended learning system attracts the students to concentrate on subjects. Now the system of flipped classrooms under a blended learning system is not so good for the scholars of the Higher education sector (Akçayır and Akçayır, 2018). </w:t>
      </w:r>
    </w:p>
    <w:p w14:paraId="14194160" w14:textId="77777777" w:rsidR="007E4B6A" w:rsidRPr="007E4B6A" w:rsidRDefault="007E4B6A" w:rsidP="007E4B6A">
      <w:pPr>
        <w:rPr>
          <w:rFonts w:eastAsia="Times New Roman" w:cs="Times New Roman"/>
          <w:color w:val="000000" w:themeColor="text1"/>
          <w:szCs w:val="24"/>
        </w:rPr>
      </w:pPr>
    </w:p>
    <w:p w14:paraId="00000028" w14:textId="27EDB6E0" w:rsidR="002136DE" w:rsidRDefault="00F42895" w:rsidP="007E4B6A">
      <w:pPr>
        <w:rPr>
          <w:rFonts w:eastAsia="Times New Roman" w:cs="Times New Roman"/>
          <w:color w:val="000000" w:themeColor="text1"/>
          <w:szCs w:val="24"/>
        </w:rPr>
      </w:pPr>
      <w:r w:rsidRPr="007E4B6A">
        <w:rPr>
          <w:rFonts w:eastAsia="Times New Roman" w:cs="Times New Roman"/>
          <w:b/>
          <w:color w:val="000000" w:themeColor="text1"/>
          <w:szCs w:val="24"/>
        </w:rPr>
        <w:t xml:space="preserve">Traditional Classroom Learning System in Past: </w:t>
      </w:r>
      <w:r w:rsidRPr="007E4B6A">
        <w:rPr>
          <w:rFonts w:eastAsia="Times New Roman" w:cs="Times New Roman"/>
          <w:color w:val="000000" w:themeColor="text1"/>
          <w:szCs w:val="24"/>
        </w:rPr>
        <w:t xml:space="preserve">In the past times the traditional learning system in the classroom was the most popular teaching and learning system among scholars. In the past, the Blended learning system was not so good. But in past, the physical attendance was there in the learning system. The interaction between teachers and students in the higher education sector helps the students to learn new skills. In the past, students used to maintain their school or university routine. The traditional classroom learning system was wanted by all of the students. The disciplines and various skills were taught in the past by the teachers; this is not available in a blended learning system. But apart from this, the traditional classroom learning system is a waste of time for the students of the higher education sector. </w:t>
      </w:r>
    </w:p>
    <w:p w14:paraId="658D6F49" w14:textId="77777777" w:rsidR="007E4B6A" w:rsidRPr="007E4B6A" w:rsidRDefault="007E4B6A" w:rsidP="007E4B6A">
      <w:pPr>
        <w:rPr>
          <w:rFonts w:eastAsia="Times New Roman" w:cs="Times New Roman"/>
          <w:color w:val="000000" w:themeColor="text1"/>
          <w:szCs w:val="24"/>
        </w:rPr>
      </w:pPr>
    </w:p>
    <w:p w14:paraId="00000029" w14:textId="77777777" w:rsidR="002136DE" w:rsidRPr="007E4B6A" w:rsidRDefault="00F42895" w:rsidP="007E4B6A">
      <w:pPr>
        <w:rPr>
          <w:rFonts w:eastAsia="Times New Roman" w:cs="Times New Roman"/>
          <w:color w:val="000000" w:themeColor="text1"/>
          <w:szCs w:val="24"/>
        </w:rPr>
      </w:pPr>
      <w:r w:rsidRPr="007E4B6A">
        <w:rPr>
          <w:rFonts w:eastAsia="Times New Roman" w:cs="Times New Roman"/>
          <w:b/>
          <w:color w:val="000000" w:themeColor="text1"/>
          <w:szCs w:val="24"/>
        </w:rPr>
        <w:t xml:space="preserve">Traditional Classroom Learning System in Present: </w:t>
      </w:r>
      <w:r w:rsidRPr="007E4B6A">
        <w:rPr>
          <w:rFonts w:eastAsia="Times New Roman" w:cs="Times New Roman"/>
          <w:color w:val="000000" w:themeColor="text1"/>
          <w:szCs w:val="24"/>
        </w:rPr>
        <w:t xml:space="preserve">In the present times the student is not being dependent on the traditional learning system. Students get more facilities on a Blended learning system that's why they are not interested in joining the traditional classroom learning system. In a traditional learning system, the attendance of the students is important in the higher secondary sector. On the other hand, there is no flexibility in the schooling system compared to the traditional classroom learning system. </w:t>
      </w:r>
    </w:p>
    <w:p w14:paraId="0000002A" w14:textId="67271319" w:rsidR="002136DE" w:rsidRPr="007E4B6A" w:rsidRDefault="00F42895" w:rsidP="007E4B6A">
      <w:pPr>
        <w:pStyle w:val="Heading2"/>
      </w:pPr>
      <w:bookmarkStart w:id="7" w:name="_Toc88138907"/>
      <w:r w:rsidRPr="007E4B6A">
        <w:t>Recommendations</w:t>
      </w:r>
      <w:bookmarkEnd w:id="7"/>
      <w:r w:rsidRPr="007E4B6A">
        <w:t xml:space="preserve"> </w:t>
      </w:r>
    </w:p>
    <w:p w14:paraId="0000002B" w14:textId="77777777" w:rsidR="002136DE" w:rsidRPr="007E4B6A"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 xml:space="preserve">From the above evaluation, there are some recommendations for both educational systems in the higher education sector. </w:t>
      </w:r>
    </w:p>
    <w:p w14:paraId="0000002C"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 xml:space="preserve">In the blended learning system, the technical issues should be solved by both teacher and the students. </w:t>
      </w:r>
    </w:p>
    <w:p w14:paraId="0000002D" w14:textId="3909ABF0"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An evidence-based learning system should underpin the learning.</w:t>
      </w:r>
    </w:p>
    <w:p w14:paraId="0000002E"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 xml:space="preserve">Blended learning should be adult-centred. </w:t>
      </w:r>
    </w:p>
    <w:p w14:paraId="0000002F"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 xml:space="preserve">In the blended teaching style, the teacher or the faculty should use videos as learning or teaching modules. </w:t>
      </w:r>
    </w:p>
    <w:p w14:paraId="00000030"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 xml:space="preserve">In the blended learning system, the teacher should maintain a proper model of teaching </w:t>
      </w:r>
      <w:r w:rsidRPr="007E4B6A">
        <w:rPr>
          <w:rFonts w:eastAsia="Times New Roman" w:cs="Times New Roman"/>
          <w:color w:val="000000" w:themeColor="text1"/>
          <w:szCs w:val="24"/>
          <w:highlight w:val="white"/>
        </w:rPr>
        <w:t>(Saied and Nasr, 2018).</w:t>
      </w:r>
    </w:p>
    <w:p w14:paraId="00000031"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The students and the teachers both should have high technology for study. In the blended learning system, the organisational skills should be taught by the teacher.</w:t>
      </w:r>
    </w:p>
    <w:p w14:paraId="00000032"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At blended learning, the teacher has to overwork a lot. In this case, the student should be more sincere about their work.</w:t>
      </w:r>
    </w:p>
    <w:p w14:paraId="00000033"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 xml:space="preserve">On the other hand, it also can be said that the traditional classroom learning system also needs some improvement. </w:t>
      </w:r>
    </w:p>
    <w:p w14:paraId="00000034"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The Traditional classroom learning system in the higher education sector or at university need more flexibility.</w:t>
      </w:r>
    </w:p>
    <w:p w14:paraId="00000035"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In the traditional learning system, the teacher should decide the next learning material.</w:t>
      </w:r>
    </w:p>
    <w:p w14:paraId="00000036"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 xml:space="preserve">The traditional classroom should have an adaptive learning environment (Chen et al., 2018). </w:t>
      </w:r>
    </w:p>
    <w:p w14:paraId="00000037" w14:textId="77777777" w:rsidR="002136DE" w:rsidRPr="007E4B6A" w:rsidRDefault="00F42895" w:rsidP="007E4B6A">
      <w:pPr>
        <w:numPr>
          <w:ilvl w:val="0"/>
          <w:numId w:val="2"/>
        </w:numPr>
        <w:rPr>
          <w:rFonts w:eastAsia="Times New Roman" w:cs="Times New Roman"/>
          <w:color w:val="000000" w:themeColor="text1"/>
          <w:szCs w:val="24"/>
        </w:rPr>
      </w:pPr>
      <w:r w:rsidRPr="007E4B6A">
        <w:rPr>
          <w:rFonts w:eastAsia="Times New Roman" w:cs="Times New Roman"/>
          <w:color w:val="000000" w:themeColor="text1"/>
          <w:szCs w:val="24"/>
        </w:rPr>
        <w:t xml:space="preserve">In the traditional classroom learning process, the academics should not give pressure on the scholars about the physical attendance in class. </w:t>
      </w:r>
    </w:p>
    <w:p w14:paraId="00000038" w14:textId="78DA3B6F" w:rsidR="002136DE" w:rsidRPr="007E4B6A" w:rsidRDefault="00F42895" w:rsidP="007E4B6A">
      <w:pPr>
        <w:pStyle w:val="Heading2"/>
      </w:pPr>
      <w:bookmarkStart w:id="8" w:name="_Toc88138908"/>
      <w:r w:rsidRPr="007E4B6A">
        <w:t>Conclusion</w:t>
      </w:r>
      <w:bookmarkEnd w:id="8"/>
    </w:p>
    <w:p w14:paraId="0000003A" w14:textId="7DF34165" w:rsidR="002136DE" w:rsidRPr="007E4B6A" w:rsidRDefault="00F42895" w:rsidP="007E4B6A">
      <w:pPr>
        <w:rPr>
          <w:rFonts w:eastAsia="Times New Roman" w:cs="Times New Roman"/>
          <w:color w:val="000000" w:themeColor="text1"/>
          <w:szCs w:val="24"/>
        </w:rPr>
      </w:pPr>
      <w:r w:rsidRPr="007E4B6A">
        <w:rPr>
          <w:rFonts w:eastAsia="Times New Roman" w:cs="Times New Roman"/>
          <w:color w:val="000000" w:themeColor="text1"/>
          <w:szCs w:val="24"/>
        </w:rPr>
        <w:t xml:space="preserve">From the whole discussion about the educational system in this report, it can be concluded that this report critically discussed both blended and traditional education systems. In this report, the advantages and disadvantages of blended learning are mentioned. Besides this, the merits and the demerits of the traditional classroom learning system are also discussed critically. In this report the past and the presence of both the education system, Blended learning system and traditional classroom learning system. Evaluating all advantages and disadvantages of the education system this report also recommended covering some demerits of both learning and teaching systems. </w:t>
      </w:r>
    </w:p>
    <w:p w14:paraId="0000003C" w14:textId="7820C5E3" w:rsidR="002136DE" w:rsidRPr="007E4B6A" w:rsidRDefault="00F42895" w:rsidP="007E4B6A">
      <w:pPr>
        <w:pStyle w:val="Heading1"/>
      </w:pPr>
      <w:bookmarkStart w:id="9" w:name="_Toc88138909"/>
      <w:r w:rsidRPr="007E4B6A">
        <w:t>Task 2</w:t>
      </w:r>
      <w:bookmarkEnd w:id="9"/>
      <w:r w:rsidRPr="007E4B6A">
        <w:t xml:space="preserve"> </w:t>
      </w:r>
    </w:p>
    <w:p w14:paraId="0EFBF882" w14:textId="77777777" w:rsidR="007E4B6A" w:rsidRPr="007E4B6A" w:rsidRDefault="00F42895" w:rsidP="007E4B6A">
      <w:pPr>
        <w:pStyle w:val="Heading2"/>
      </w:pPr>
      <w:bookmarkStart w:id="10" w:name="_Toc88137433"/>
      <w:bookmarkStart w:id="11" w:name="_Toc88138910"/>
      <w:r w:rsidRPr="007E4B6A">
        <w:t>Introduction</w:t>
      </w:r>
      <w:bookmarkEnd w:id="10"/>
      <w:bookmarkEnd w:id="11"/>
    </w:p>
    <w:p w14:paraId="73794520" w14:textId="77777777" w:rsidR="007E4B6A" w:rsidRPr="007E4B6A" w:rsidRDefault="00F42895" w:rsidP="007E4B6A">
      <w:pPr>
        <w:spacing w:before="240" w:after="240"/>
        <w:rPr>
          <w:rFonts w:cs="Times New Roman"/>
          <w:szCs w:val="24"/>
        </w:rPr>
      </w:pPr>
      <w:r w:rsidRPr="007E4B6A">
        <w:rPr>
          <w:rFonts w:cs="Times New Roman"/>
          <w:szCs w:val="24"/>
        </w:rPr>
        <w:t xml:space="preserve">Employability Skills are non-specialized qualities that are sometimes referred to as "soft skills," expected to create a new domain of employment. This ability includes skills such as written communication, teamwork, time management, note-taking, and research skills, to name a few. According to Teng et al. (2019), the fourth modern transformation is a broad term that refers to present and future advancements in the usage and ease of use of technologies capable of transforming the working environment. Employability skills or transferable skills are talents and capabilities that are adaptable and accommodating across a variety of everyday challenges such as socially, professionally, and academically. </w:t>
      </w:r>
    </w:p>
    <w:p w14:paraId="0E5DDBC8" w14:textId="77777777" w:rsidR="007E4B6A" w:rsidRPr="007E4B6A" w:rsidRDefault="00F42895" w:rsidP="007E4B6A">
      <w:pPr>
        <w:spacing w:before="240" w:after="240"/>
        <w:rPr>
          <w:rFonts w:cs="Times New Roman"/>
          <w:szCs w:val="24"/>
        </w:rPr>
      </w:pPr>
      <w:r w:rsidRPr="007E4B6A">
        <w:rPr>
          <w:rFonts w:cs="Times New Roman"/>
          <w:szCs w:val="24"/>
        </w:rPr>
        <w:t>The purpose of this report is to demonstrate the employability skills that I have developed based on feedback from both previous projects, which aided me in writing this report. In this report, I will look at the employability skills that I developed over the review, as well as the gadgets that I utilised to dominate the skills. Continue your self-reflection with Gibbs' Reflective Cycle. The model depicts six phases that are a description of my experience while writing the report. My thoughts and feelings regarding the event throughout, which include both positive and negative sentiments. Evaluation of the experience which will be examined about the situation. I recognised the ultimate result and what I could have done differently. The final stage is the action intended to manage my comparable situations or general adjustments in the future.</w:t>
      </w:r>
    </w:p>
    <w:p w14:paraId="41C54493" w14:textId="77777777" w:rsidR="007E4B6A" w:rsidRPr="007E4B6A" w:rsidRDefault="00F42895" w:rsidP="007E4B6A">
      <w:pPr>
        <w:pStyle w:val="Heading2"/>
      </w:pPr>
      <w:bookmarkStart w:id="12" w:name="_Toc87468210"/>
      <w:bookmarkStart w:id="13" w:name="_Toc88137434"/>
      <w:bookmarkStart w:id="14" w:name="_Toc88138911"/>
      <w:r w:rsidRPr="007E4B6A">
        <w:t>Skills learned in the module</w:t>
      </w:r>
      <w:bookmarkEnd w:id="12"/>
      <w:bookmarkEnd w:id="13"/>
      <w:bookmarkEnd w:id="14"/>
    </w:p>
    <w:p w14:paraId="47E488BA" w14:textId="77777777" w:rsidR="007E4B6A" w:rsidRPr="007E4B6A" w:rsidRDefault="00F42895" w:rsidP="007E4B6A">
      <w:pPr>
        <w:pStyle w:val="Heading3"/>
      </w:pPr>
      <w:bookmarkStart w:id="15" w:name="_Toc88137435"/>
      <w:bookmarkStart w:id="16" w:name="_Toc88138912"/>
      <w:r w:rsidRPr="007E4B6A">
        <w:t>Time management skill</w:t>
      </w:r>
      <w:bookmarkEnd w:id="15"/>
      <w:bookmarkEnd w:id="16"/>
    </w:p>
    <w:p w14:paraId="255E32CB" w14:textId="77777777" w:rsidR="007E4B6A" w:rsidRPr="007E4B6A" w:rsidRDefault="00F42895" w:rsidP="007E4B6A">
      <w:pPr>
        <w:spacing w:before="240" w:after="240"/>
        <w:rPr>
          <w:rFonts w:cs="Times New Roman"/>
          <w:szCs w:val="24"/>
        </w:rPr>
      </w:pPr>
      <w:r w:rsidRPr="007E4B6A">
        <w:rPr>
          <w:rFonts w:cs="Times New Roman"/>
          <w:szCs w:val="24"/>
        </w:rPr>
        <w:t>According to Sainz, Ferrero, and Ugidos (2019), the genesis of time, its discernment, and the executives are dependent on the manner of life we live. With realistic time management, I can take charge of my time and stay on top of my day's plans. Using time efficiently is defined as making use of your time positively and productively. The ability to use my time profitably and productively is referred to as time management. I can also consider it a benefit to be able to accomplish anything I want without having a preconceived notion about it. It seems simple, but it is far more difficult in practice. There are several time-management technologies available. The Time Management Matrix by Dwight D. Eisenhower is the one that I believe is the finest. The Eisenhower Matrix is a method for focusing on your projects based on their desperation (Stephanie, 2019). It aids in determining which workouts are relevant and which do not worth consideration at all. The lattice divides your tasks into four quadrants: do, choose, delegate, and kill.</w:t>
      </w:r>
    </w:p>
    <w:p w14:paraId="29CF6CD0" w14:textId="77777777" w:rsidR="007E4B6A" w:rsidRPr="007E4B6A" w:rsidRDefault="00F42895" w:rsidP="007E4B6A">
      <w:pPr>
        <w:spacing w:before="240" w:after="240"/>
        <w:rPr>
          <w:rFonts w:cs="Times New Roman"/>
          <w:szCs w:val="24"/>
        </w:rPr>
      </w:pPr>
      <w:r w:rsidRPr="007E4B6A">
        <w:rPr>
          <w:rFonts w:cs="Times New Roman"/>
          <w:szCs w:val="24"/>
        </w:rPr>
        <w:t>The ability to concentrate and focus on tasks is essential for everyone who has to maintain high levels of individual efficiency at work (Dimitrova and Mancheva-Ali, 2018). I struggled with the Time Management Matrix initially since I was bombarded with so many bad things on this day. What I liked best about it was that it made me realise that I spend the great majority of my time in quadrants one and four when I should be focusing my efforts on quadrant two. This demonstrated that I was receptive rather than proactive.  Now that I understand the aim of the matrix, which is to spend time in quadrant two, I feel a lot better about reaching future deadlines.</w:t>
      </w:r>
    </w:p>
    <w:p w14:paraId="158E43F4" w14:textId="77777777" w:rsidR="007E4B6A" w:rsidRPr="007E4B6A" w:rsidRDefault="00F42895" w:rsidP="007E4B6A">
      <w:pPr>
        <w:pStyle w:val="Heading3"/>
      </w:pPr>
      <w:bookmarkStart w:id="17" w:name="_Toc88137436"/>
      <w:bookmarkStart w:id="18" w:name="_Toc88138913"/>
      <w:r w:rsidRPr="007E4B6A">
        <w:t>Note-taking skill</w:t>
      </w:r>
      <w:bookmarkEnd w:id="17"/>
      <w:bookmarkEnd w:id="18"/>
    </w:p>
    <w:p w14:paraId="0DD199B2" w14:textId="77777777" w:rsidR="007E4B6A" w:rsidRPr="007E4B6A" w:rsidRDefault="00F42895" w:rsidP="007E4B6A">
      <w:pPr>
        <w:spacing w:before="240" w:after="240"/>
        <w:rPr>
          <w:rFonts w:cs="Times New Roman"/>
          <w:szCs w:val="24"/>
        </w:rPr>
      </w:pPr>
      <w:r w:rsidRPr="007E4B6A">
        <w:rPr>
          <w:rFonts w:cs="Times New Roman"/>
          <w:szCs w:val="24"/>
        </w:rPr>
        <w:t xml:space="preserve">Taking notes is one of the most important activities for students like myself. There are a variety of reasons to feature, but the primary one is that taking notes will let me examine facts that might otherwise be lost. Taking appropriate notes, on the other hand, is the crucial arrangement. It isn't simply about jotting down everything I hear when giving speeches; there are a variety of tools to help make it more successful. Taking notes is related to summarising essential concepts as definitely as possible in the most natural-sounding method. There are several strategies for taking notes in school or college </w:t>
      </w:r>
      <w:r w:rsidRPr="007E4B6A">
        <w:rPr>
          <w:rFonts w:cs="Times New Roman"/>
          <w:color w:val="000000"/>
          <w:szCs w:val="24"/>
          <w:shd w:val="clear" w:color="auto" w:fill="FFFFFF"/>
        </w:rPr>
        <w:t>(GoodNotes, 2017)</w:t>
      </w:r>
      <w:r w:rsidRPr="007E4B6A">
        <w:rPr>
          <w:rFonts w:cs="Times New Roman"/>
          <w:szCs w:val="24"/>
        </w:rPr>
        <w:t>.  Regardless of how good I believe my memory is, I should take notes in particular situations to remember myself of what happened in the class or meeting. It is a mistake to believe that by attending a gathering, a discussion, or another big talk, I would remember the nuances of all that has been educated or explained. I may recall the broad topic of the lecture, but with some minor details,  it is tough to recall everything.</w:t>
      </w:r>
    </w:p>
    <w:p w14:paraId="3D020207" w14:textId="77777777" w:rsidR="007E4B6A" w:rsidRPr="007E4B6A" w:rsidRDefault="00F42895" w:rsidP="007E4B6A">
      <w:pPr>
        <w:spacing w:before="240" w:after="240"/>
        <w:rPr>
          <w:rFonts w:cs="Times New Roman"/>
          <w:szCs w:val="24"/>
        </w:rPr>
      </w:pPr>
      <w:r w:rsidRPr="007E4B6A">
        <w:rPr>
          <w:rFonts w:cs="Times New Roman"/>
          <w:szCs w:val="24"/>
        </w:rPr>
        <w:t>I prefer to take notes using the Cornell method. According to Nordquist (2019), this technique entails dividing a sheet of paper into three sections, a space on the left for drafting the main ideas, a larger area on the right for composing my notes, and a space at the bottom for summarising my notes. Following the class, I will survey and explain my notes. Summarize what I have written on the lower half of the page, and then focus on my notes. I used to take notes in the past, but they were difficult to understand when I read through them. When I switched to the Cornell approach, it simplified my note-taking and gave me the flexibility to alter and identify with locations.</w:t>
      </w:r>
    </w:p>
    <w:p w14:paraId="1114A182" w14:textId="77777777" w:rsidR="007E4B6A" w:rsidRPr="007E4B6A" w:rsidRDefault="00F42895" w:rsidP="007E4B6A">
      <w:pPr>
        <w:pStyle w:val="Heading3"/>
      </w:pPr>
      <w:bookmarkStart w:id="19" w:name="_Toc88137437"/>
      <w:bookmarkStart w:id="20" w:name="_Toc88138914"/>
      <w:r w:rsidRPr="007E4B6A">
        <w:t>Research skill</w:t>
      </w:r>
      <w:bookmarkEnd w:id="19"/>
      <w:bookmarkEnd w:id="20"/>
      <w:r w:rsidRPr="007E4B6A">
        <w:t xml:space="preserve"> </w:t>
      </w:r>
    </w:p>
    <w:p w14:paraId="5F84BF55" w14:textId="77777777" w:rsidR="007E4B6A" w:rsidRPr="007E4B6A" w:rsidRDefault="00F42895" w:rsidP="007E4B6A">
      <w:pPr>
        <w:spacing w:before="240" w:after="240"/>
        <w:rPr>
          <w:rFonts w:cs="Times New Roman"/>
          <w:szCs w:val="24"/>
        </w:rPr>
      </w:pPr>
      <w:r w:rsidRPr="007E4B6A">
        <w:rPr>
          <w:rFonts w:cs="Times New Roman"/>
          <w:szCs w:val="24"/>
        </w:rPr>
        <w:t>According to Bandaranaike (2018), the speculation required by advanced education understudy commitment in research cycles may lead to the improvement of understudy work skills, enabling them to expertly change to the labour force. The ability to look for, locate, delete, sort out, appraise, and utilise or present data that relates to a given issue is referred to as research abilities. One of the qualities that outstanding scientists continually include in their contact is a plethora of sources, in my opinion. It is also advisable to consider the trustworthiness of these sources. If I can not determine the veracity of the sources I am employing, it may make me reconsider my research.</w:t>
      </w:r>
    </w:p>
    <w:p w14:paraId="02AD082F" w14:textId="77777777" w:rsidR="007E4B6A" w:rsidRPr="007E4B6A" w:rsidRDefault="00F42895" w:rsidP="007E4B6A">
      <w:pPr>
        <w:spacing w:before="240" w:after="240"/>
        <w:rPr>
          <w:rFonts w:cs="Times New Roman"/>
          <w:szCs w:val="24"/>
        </w:rPr>
      </w:pPr>
      <w:r w:rsidRPr="007E4B6A">
        <w:rPr>
          <w:rFonts w:cs="Times New Roman"/>
          <w:szCs w:val="24"/>
        </w:rPr>
        <w:t>I believe that the CRAAP assessment is the finest method for my study. It is a fantastic tool for determining a source's consistency and dependability. It had aided me in receiving excellent ratings on my research work. CRAAP stands for:</w:t>
      </w:r>
    </w:p>
    <w:p w14:paraId="431FA08E" w14:textId="77777777" w:rsidR="007E4B6A" w:rsidRPr="007E4B6A" w:rsidRDefault="00F42895" w:rsidP="007E4B6A">
      <w:pPr>
        <w:spacing w:before="240" w:after="240"/>
        <w:rPr>
          <w:rFonts w:cs="Times New Roman"/>
          <w:szCs w:val="24"/>
        </w:rPr>
      </w:pPr>
      <w:r w:rsidRPr="007E4B6A">
        <w:rPr>
          <w:rFonts w:cs="Times New Roman"/>
          <w:b/>
          <w:bCs/>
          <w:szCs w:val="24"/>
        </w:rPr>
        <w:t>Currency</w:t>
      </w:r>
      <w:r w:rsidRPr="007E4B6A">
        <w:rPr>
          <w:rFonts w:cs="Times New Roman"/>
          <w:szCs w:val="24"/>
        </w:rPr>
        <w:t>: The usefulness of the knowledge. Choosing when a piece of information was appropriated or given is a component of information evaluation (CC BY-NC-SA, 2021). The date that knowledge was appropriated or delivered shows me how rhythmic or contemporaneous it is with the subject I am examining.</w:t>
      </w:r>
    </w:p>
    <w:p w14:paraId="2F5F4B3F" w14:textId="77777777" w:rsidR="007E4B6A" w:rsidRPr="007E4B6A" w:rsidRDefault="00F42895" w:rsidP="007E4B6A">
      <w:pPr>
        <w:spacing w:before="240" w:after="240"/>
        <w:rPr>
          <w:rFonts w:cs="Times New Roman"/>
          <w:szCs w:val="24"/>
        </w:rPr>
      </w:pPr>
      <w:r w:rsidRPr="007E4B6A">
        <w:rPr>
          <w:rFonts w:cs="Times New Roman"/>
          <w:b/>
          <w:bCs/>
          <w:szCs w:val="24"/>
        </w:rPr>
        <w:t>Relevance</w:t>
      </w:r>
      <w:r w:rsidRPr="007E4B6A">
        <w:rPr>
          <w:rFonts w:cs="Times New Roman"/>
          <w:szCs w:val="24"/>
        </w:rPr>
        <w:t>: The significance of the material in terms of my requirements. When I read my source, I analyse how the source will successfully respond to my research question and how I might use the source in my report. I should think about if the source provides an adequate inclusion of the topic.</w:t>
      </w:r>
    </w:p>
    <w:p w14:paraId="75D66A54" w14:textId="77777777" w:rsidR="007E4B6A" w:rsidRPr="007E4B6A" w:rsidRDefault="00F42895" w:rsidP="007E4B6A">
      <w:pPr>
        <w:spacing w:before="240" w:after="240"/>
        <w:rPr>
          <w:rFonts w:cs="Times New Roman"/>
          <w:szCs w:val="24"/>
        </w:rPr>
      </w:pPr>
      <w:r w:rsidRPr="007E4B6A">
        <w:rPr>
          <w:rFonts w:cs="Times New Roman"/>
          <w:b/>
          <w:bCs/>
          <w:szCs w:val="24"/>
        </w:rPr>
        <w:t>Authority</w:t>
      </w:r>
      <w:r w:rsidRPr="007E4B6A">
        <w:rPr>
          <w:rFonts w:cs="Times New Roman"/>
          <w:szCs w:val="24"/>
        </w:rPr>
        <w:t>: The source of the data. Choosing the information and competence of the data generator is an important aspect of determining the reliability of data.</w:t>
      </w:r>
    </w:p>
    <w:p w14:paraId="3DBA0C6E" w14:textId="77777777" w:rsidR="007E4B6A" w:rsidRPr="007E4B6A" w:rsidRDefault="00F42895" w:rsidP="007E4B6A">
      <w:pPr>
        <w:spacing w:before="240" w:after="240"/>
        <w:rPr>
          <w:rFonts w:cs="Times New Roman"/>
          <w:szCs w:val="24"/>
        </w:rPr>
      </w:pPr>
      <w:r w:rsidRPr="007E4B6A">
        <w:rPr>
          <w:rFonts w:cs="Times New Roman"/>
          <w:b/>
          <w:bCs/>
          <w:szCs w:val="24"/>
        </w:rPr>
        <w:t>Accuracy</w:t>
      </w:r>
      <w:r w:rsidRPr="007E4B6A">
        <w:rPr>
          <w:rFonts w:cs="Times New Roman"/>
          <w:szCs w:val="24"/>
        </w:rPr>
        <w:t>: Increasing the accuracy, or relative exactness, of data is an important part of evaluating data dependability. It is easier to build up the accuracy of facts than it is to build up the precision of feelings, understandings, or conceptions.</w:t>
      </w:r>
    </w:p>
    <w:p w14:paraId="257BB1CD" w14:textId="77777777" w:rsidR="007E4B6A" w:rsidRPr="007E4B6A" w:rsidRDefault="00F42895" w:rsidP="007E4B6A">
      <w:pPr>
        <w:spacing w:before="240" w:after="240"/>
        <w:rPr>
          <w:rFonts w:cs="Times New Roman"/>
          <w:szCs w:val="24"/>
        </w:rPr>
      </w:pPr>
      <w:r w:rsidRPr="007E4B6A">
        <w:rPr>
          <w:rFonts w:cs="Times New Roman"/>
          <w:b/>
          <w:bCs/>
          <w:szCs w:val="24"/>
        </w:rPr>
        <w:t>Purpose</w:t>
      </w:r>
      <w:r w:rsidRPr="007E4B6A">
        <w:rPr>
          <w:rFonts w:cs="Times New Roman"/>
          <w:szCs w:val="24"/>
        </w:rPr>
        <w:t>: The data has an explanation. Determining the target group of a given snippet of data will aid me in determining if the data is excessively important, excessively specialised, excessively wide, or spot-on for my needs. Because different groups demand more documentation than others, the target group can also demonstrate the expected dependability of the item.</w:t>
      </w:r>
    </w:p>
    <w:p w14:paraId="3F2A7FD5" w14:textId="1C547B98" w:rsidR="007E4B6A" w:rsidRPr="007E4B6A" w:rsidRDefault="00F42895" w:rsidP="007E4B6A">
      <w:pPr>
        <w:pStyle w:val="Heading2"/>
      </w:pPr>
      <w:bookmarkStart w:id="21" w:name="_Toc88137438"/>
      <w:bookmarkStart w:id="22" w:name="_Toc88138915"/>
      <w:r w:rsidRPr="007E4B6A">
        <w:t>Personal Development Plan</w:t>
      </w:r>
      <w:bookmarkEnd w:id="21"/>
      <w:bookmarkEnd w:id="22"/>
      <w:r w:rsidRPr="007E4B6A">
        <w:t xml:space="preserve"> </w:t>
      </w:r>
    </w:p>
    <w:tbl>
      <w:tblPr>
        <w:tblW w:w="10090" w:type="dxa"/>
        <w:tblCellMar>
          <w:top w:w="15" w:type="dxa"/>
          <w:left w:w="15" w:type="dxa"/>
          <w:bottom w:w="15" w:type="dxa"/>
          <w:right w:w="15" w:type="dxa"/>
        </w:tblCellMar>
        <w:tblLook w:val="04A0" w:firstRow="1" w:lastRow="0" w:firstColumn="1" w:lastColumn="0" w:noHBand="0" w:noVBand="1"/>
      </w:tblPr>
      <w:tblGrid>
        <w:gridCol w:w="1699"/>
        <w:gridCol w:w="4341"/>
        <w:gridCol w:w="2250"/>
        <w:gridCol w:w="1800"/>
      </w:tblGrid>
      <w:tr w:rsidR="00D9173E" w14:paraId="54740639" w14:textId="77777777" w:rsidTr="009F1D0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6DC9A" w14:textId="77777777" w:rsidR="007E4B6A" w:rsidRPr="007E4B6A" w:rsidRDefault="00F42895" w:rsidP="007E4B6A">
            <w:pPr>
              <w:rPr>
                <w:rFonts w:cs="Times New Roman"/>
                <w:b/>
                <w:bCs/>
                <w:szCs w:val="24"/>
              </w:rPr>
            </w:pPr>
            <w:r w:rsidRPr="007E4B6A">
              <w:rPr>
                <w:rFonts w:cs="Times New Roman"/>
                <w:b/>
                <w:bCs/>
                <w:szCs w:val="24"/>
              </w:rPr>
              <w:t>Objective</w:t>
            </w:r>
          </w:p>
        </w:tc>
        <w:tc>
          <w:tcPr>
            <w:tcW w:w="4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9F20F" w14:textId="77777777" w:rsidR="007E4B6A" w:rsidRPr="007E4B6A" w:rsidRDefault="00F42895" w:rsidP="007E4B6A">
            <w:pPr>
              <w:rPr>
                <w:rFonts w:cs="Times New Roman"/>
                <w:b/>
                <w:bCs/>
                <w:szCs w:val="24"/>
              </w:rPr>
            </w:pPr>
            <w:r w:rsidRPr="007E4B6A">
              <w:rPr>
                <w:rFonts w:cs="Times New Roman"/>
                <w:b/>
                <w:bCs/>
                <w:szCs w:val="24"/>
              </w:rPr>
              <w:t>Action plan</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81BCA" w14:textId="77777777" w:rsidR="007E4B6A" w:rsidRPr="007E4B6A" w:rsidRDefault="00F42895" w:rsidP="007E4B6A">
            <w:pPr>
              <w:spacing w:before="240" w:after="240"/>
              <w:rPr>
                <w:rFonts w:cs="Times New Roman"/>
                <w:b/>
                <w:bCs/>
                <w:szCs w:val="24"/>
              </w:rPr>
            </w:pPr>
            <w:r w:rsidRPr="007E4B6A">
              <w:rPr>
                <w:rFonts w:cs="Times New Roman"/>
                <w:b/>
                <w:bCs/>
                <w:szCs w:val="24"/>
              </w:rPr>
              <w:t>Measure of success</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EF545" w14:textId="77777777" w:rsidR="007E4B6A" w:rsidRPr="007E4B6A" w:rsidRDefault="00F42895" w:rsidP="007E4B6A">
            <w:pPr>
              <w:rPr>
                <w:rFonts w:cs="Times New Roman"/>
                <w:b/>
                <w:bCs/>
                <w:szCs w:val="24"/>
              </w:rPr>
            </w:pPr>
            <w:r w:rsidRPr="007E4B6A">
              <w:rPr>
                <w:rFonts w:cs="Times New Roman"/>
                <w:b/>
                <w:bCs/>
                <w:szCs w:val="24"/>
              </w:rPr>
              <w:t>Time duration</w:t>
            </w:r>
          </w:p>
        </w:tc>
      </w:tr>
      <w:tr w:rsidR="00D9173E" w14:paraId="57D4A2A0" w14:textId="77777777" w:rsidTr="009F1D0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F8E5B" w14:textId="77777777" w:rsidR="007E4B6A" w:rsidRPr="007E4B6A" w:rsidRDefault="00F42895" w:rsidP="007E4B6A">
            <w:pPr>
              <w:rPr>
                <w:rFonts w:cs="Times New Roman"/>
                <w:szCs w:val="24"/>
              </w:rPr>
            </w:pPr>
            <w:r w:rsidRPr="007E4B6A">
              <w:rPr>
                <w:rFonts w:cs="Times New Roman"/>
                <w:szCs w:val="24"/>
              </w:rPr>
              <w:t>To improve Time management skills</w:t>
            </w:r>
          </w:p>
        </w:tc>
        <w:tc>
          <w:tcPr>
            <w:tcW w:w="4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4DDC7" w14:textId="77777777" w:rsidR="007E4B6A" w:rsidRPr="007E4B6A" w:rsidRDefault="00F42895" w:rsidP="007E4B6A">
            <w:pPr>
              <w:rPr>
                <w:rFonts w:cs="Times New Roman"/>
                <w:szCs w:val="24"/>
              </w:rPr>
            </w:pPr>
            <w:r w:rsidRPr="007E4B6A">
              <w:rPr>
                <w:rFonts w:cs="Times New Roman"/>
                <w:szCs w:val="24"/>
              </w:rPr>
              <w:t>As circumstances change and plans may need to be updated, planning and assessing learning should be a continuous activity (Rimmer, 2018).  I need to concentrate on the subjects or tasks that I have highlighted in the quadrant two-column. This is doable if I start developing a schedule. First, I must organise my job or studies using the tie management matrix, and then I must create a timetable. By setting time and hours and sticking to them, I will be able to finish my urgent submission. It will aid me in future submissions and goals, as well as minimise unnecessary delays and labour.</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DCCEEC" w14:textId="77777777" w:rsidR="007E4B6A" w:rsidRPr="007E4B6A" w:rsidRDefault="00F42895" w:rsidP="007E4B6A">
            <w:pPr>
              <w:rPr>
                <w:rFonts w:cs="Times New Roman"/>
                <w:szCs w:val="24"/>
              </w:rPr>
            </w:pPr>
            <w:r w:rsidRPr="007E4B6A">
              <w:rPr>
                <w:rFonts w:cs="Times New Roman"/>
                <w:szCs w:val="24"/>
              </w:rPr>
              <w:t>It can be measured if I will find myself being under less stress and having an ample amount of free time after completing my work.</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B03FC" w14:textId="77777777" w:rsidR="007E4B6A" w:rsidRPr="007E4B6A" w:rsidRDefault="00F42895" w:rsidP="007E4B6A">
            <w:pPr>
              <w:rPr>
                <w:rFonts w:cs="Times New Roman"/>
                <w:szCs w:val="24"/>
              </w:rPr>
            </w:pPr>
            <w:r w:rsidRPr="007E4B6A">
              <w:rPr>
                <w:rFonts w:cs="Times New Roman"/>
                <w:szCs w:val="24"/>
              </w:rPr>
              <w:t>Three months</w:t>
            </w:r>
          </w:p>
        </w:tc>
      </w:tr>
      <w:tr w:rsidR="00D9173E" w14:paraId="195DB7FC" w14:textId="77777777" w:rsidTr="009F1D0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FCA4A" w14:textId="77777777" w:rsidR="007E4B6A" w:rsidRPr="007E4B6A" w:rsidRDefault="00F42895" w:rsidP="007E4B6A">
            <w:pPr>
              <w:rPr>
                <w:rFonts w:cs="Times New Roman"/>
                <w:szCs w:val="24"/>
              </w:rPr>
            </w:pPr>
            <w:r w:rsidRPr="007E4B6A">
              <w:rPr>
                <w:rFonts w:cs="Times New Roman"/>
                <w:szCs w:val="24"/>
              </w:rPr>
              <w:t>To focus on and enhance my note-taking abilities</w:t>
            </w:r>
          </w:p>
        </w:tc>
        <w:tc>
          <w:tcPr>
            <w:tcW w:w="4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03D84" w14:textId="77777777" w:rsidR="007E4B6A" w:rsidRPr="007E4B6A" w:rsidRDefault="00F42895" w:rsidP="007E4B6A">
            <w:pPr>
              <w:rPr>
                <w:rFonts w:cs="Times New Roman"/>
                <w:szCs w:val="24"/>
              </w:rPr>
            </w:pPr>
            <w:r w:rsidRPr="007E4B6A">
              <w:rPr>
                <w:rFonts w:cs="Times New Roman"/>
                <w:szCs w:val="24"/>
              </w:rPr>
              <w:t>Note-taking abilities are essential, especially at the academic level when attending lectures and classes. To improve my note-taking skills, I need to use the Cornell technique and, in certain circumstances, the mind mapping approach. This will assist me in remembering and summarising the content as needed.</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4D97A" w14:textId="77777777" w:rsidR="007E4B6A" w:rsidRPr="007E4B6A" w:rsidRDefault="00F42895" w:rsidP="007E4B6A">
            <w:pPr>
              <w:rPr>
                <w:rFonts w:cs="Times New Roman"/>
                <w:szCs w:val="24"/>
              </w:rPr>
            </w:pPr>
            <w:r w:rsidRPr="007E4B6A">
              <w:rPr>
                <w:rFonts w:cs="Times New Roman"/>
                <w:szCs w:val="24"/>
              </w:rPr>
              <w:t>It can be measured if I will find myself reading my notes gives a complete view of the topic and answering my questions while I read it.</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880612" w14:textId="77777777" w:rsidR="007E4B6A" w:rsidRPr="007E4B6A" w:rsidRDefault="00F42895" w:rsidP="007E4B6A">
            <w:pPr>
              <w:spacing w:before="240" w:after="240"/>
              <w:rPr>
                <w:rFonts w:cs="Times New Roman"/>
                <w:szCs w:val="24"/>
              </w:rPr>
            </w:pPr>
            <w:r w:rsidRPr="007E4B6A">
              <w:rPr>
                <w:rFonts w:cs="Times New Roman"/>
                <w:szCs w:val="24"/>
              </w:rPr>
              <w:t>Six months</w:t>
            </w:r>
          </w:p>
        </w:tc>
      </w:tr>
      <w:tr w:rsidR="00D9173E" w14:paraId="0B3606C7" w14:textId="77777777" w:rsidTr="009F1D0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7F10D" w14:textId="77777777" w:rsidR="007E4B6A" w:rsidRPr="007E4B6A" w:rsidRDefault="00F42895" w:rsidP="007E4B6A">
            <w:pPr>
              <w:rPr>
                <w:rFonts w:cs="Times New Roman"/>
                <w:szCs w:val="24"/>
              </w:rPr>
            </w:pPr>
            <w:r w:rsidRPr="007E4B6A">
              <w:rPr>
                <w:rFonts w:cs="Times New Roman"/>
                <w:szCs w:val="24"/>
              </w:rPr>
              <w:t>To improve my research abilities</w:t>
            </w:r>
          </w:p>
        </w:tc>
        <w:tc>
          <w:tcPr>
            <w:tcW w:w="4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74389" w14:textId="77777777" w:rsidR="007E4B6A" w:rsidRPr="007E4B6A" w:rsidRDefault="00F42895" w:rsidP="007E4B6A">
            <w:pPr>
              <w:rPr>
                <w:rFonts w:cs="Times New Roman"/>
                <w:szCs w:val="24"/>
              </w:rPr>
            </w:pPr>
            <w:r w:rsidRPr="007E4B6A">
              <w:rPr>
                <w:rFonts w:cs="Times New Roman"/>
                <w:szCs w:val="24"/>
              </w:rPr>
              <w:t>The use of CRAAP analysis will assist me in identifying relevant and current material for my topic. However, it is equally critical to grasp what the study topic is attempting to achieve and what information is required. Using a table and scribbling down the summary or abstract, then the date and author information, and finally related to the topic can aid in obtaining correct results.</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6A101" w14:textId="77777777" w:rsidR="007E4B6A" w:rsidRPr="007E4B6A" w:rsidRDefault="00F42895" w:rsidP="007E4B6A">
            <w:pPr>
              <w:rPr>
                <w:rFonts w:cs="Times New Roman"/>
                <w:szCs w:val="24"/>
              </w:rPr>
            </w:pPr>
            <w:r w:rsidRPr="007E4B6A">
              <w:rPr>
                <w:rFonts w:cs="Times New Roman"/>
                <w:szCs w:val="24"/>
              </w:rPr>
              <w:t>It can be measured if I will find myself getting better grades and feedback that my research or work have met all the criteria set by the tutor.</w:t>
            </w:r>
          </w:p>
          <w:p w14:paraId="4C5B9315" w14:textId="77777777" w:rsidR="007E4B6A" w:rsidRPr="007E4B6A" w:rsidRDefault="007E4B6A" w:rsidP="007E4B6A">
            <w:pPr>
              <w:rPr>
                <w:rFonts w:cs="Times New Roman"/>
                <w:szCs w:val="24"/>
              </w:rPr>
            </w:pP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65FCC" w14:textId="77777777" w:rsidR="007E4B6A" w:rsidRPr="007E4B6A" w:rsidRDefault="00F42895" w:rsidP="007E4B6A">
            <w:pPr>
              <w:rPr>
                <w:rFonts w:cs="Times New Roman"/>
                <w:szCs w:val="24"/>
              </w:rPr>
            </w:pPr>
            <w:r w:rsidRPr="007E4B6A">
              <w:rPr>
                <w:rFonts w:cs="Times New Roman"/>
                <w:szCs w:val="24"/>
              </w:rPr>
              <w:t>Eight months</w:t>
            </w:r>
          </w:p>
        </w:tc>
      </w:tr>
    </w:tbl>
    <w:p w14:paraId="765DF9C4" w14:textId="77777777" w:rsidR="007E4B6A" w:rsidRPr="007E4B6A" w:rsidRDefault="00F42895" w:rsidP="007E4B6A">
      <w:pPr>
        <w:pStyle w:val="Heading2"/>
      </w:pPr>
      <w:bookmarkStart w:id="23" w:name="_Toc87468215"/>
      <w:bookmarkStart w:id="24" w:name="_Toc88137439"/>
      <w:bookmarkStart w:id="25" w:name="_Toc88138916"/>
      <w:r w:rsidRPr="007E4B6A">
        <w:t>Gibbs reflective cycle</w:t>
      </w:r>
      <w:bookmarkEnd w:id="23"/>
      <w:bookmarkEnd w:id="24"/>
      <w:bookmarkEnd w:id="25"/>
    </w:p>
    <w:p w14:paraId="0E43C8B8" w14:textId="77777777" w:rsidR="007E4B6A" w:rsidRPr="007E4B6A" w:rsidRDefault="00F42895" w:rsidP="007E4B6A">
      <w:pPr>
        <w:spacing w:before="240" w:after="240"/>
        <w:rPr>
          <w:rFonts w:cs="Times New Roman"/>
          <w:szCs w:val="24"/>
        </w:rPr>
      </w:pPr>
      <w:r w:rsidRPr="007E4B6A">
        <w:rPr>
          <w:rFonts w:cs="Times New Roman"/>
          <w:szCs w:val="24"/>
        </w:rPr>
        <w:t>The Gibbs model is an effective method for working through an event. According to Ibrahima, Khalfb, and Khalilc (2020), the success of any instructive framework is dependent on the standard of training practised by the educator inside the classroom, and it is obvious that the reality of the instructional exercise process learning must be kept up with the innovative turn of events, the modernization of showing strategies, models, and techniques.  This might be a one-time occurrence or a circumstance that I have gone through or will go through regularly, such as my academic career, my comprehension of various subjects, and how I progress. In my current report, I came across several talents and techniques for learning or improving them.</w:t>
      </w:r>
    </w:p>
    <w:p w14:paraId="5977FFB4" w14:textId="77777777" w:rsidR="007E4B6A" w:rsidRPr="007E4B6A" w:rsidRDefault="00F42895" w:rsidP="007E4B6A">
      <w:pPr>
        <w:spacing w:before="240" w:after="240"/>
        <w:rPr>
          <w:rFonts w:cs="Times New Roman"/>
          <w:szCs w:val="24"/>
        </w:rPr>
      </w:pPr>
      <w:r w:rsidRPr="007E4B6A">
        <w:rPr>
          <w:rFonts w:cs="Times New Roman"/>
          <w:b/>
          <w:bCs/>
          <w:szCs w:val="24"/>
        </w:rPr>
        <w:t>Description</w:t>
      </w:r>
    </w:p>
    <w:p w14:paraId="6B997374" w14:textId="77777777" w:rsidR="007E4B6A" w:rsidRPr="007E4B6A" w:rsidRDefault="00F42895" w:rsidP="007E4B6A">
      <w:pPr>
        <w:spacing w:before="240" w:after="240"/>
        <w:rPr>
          <w:rFonts w:cs="Times New Roman"/>
          <w:szCs w:val="24"/>
        </w:rPr>
      </w:pPr>
      <w:r w:rsidRPr="007E4B6A">
        <w:rPr>
          <w:rFonts w:cs="Times New Roman"/>
          <w:szCs w:val="24"/>
        </w:rPr>
        <w:t>The primary goal of this paper is to talk about employability skills. My report contains abilities such as time management, note-taking, research, collaboration, and team management. I learned that the aforementioned abilities are vital for me as a student, and I have learned many approaches or methods to properly apply the skill for my academic grades and future studies.</w:t>
      </w:r>
    </w:p>
    <w:p w14:paraId="78EF2BE3" w14:textId="77777777" w:rsidR="007E4B6A" w:rsidRPr="007E4B6A" w:rsidRDefault="00F42895" w:rsidP="007E4B6A">
      <w:pPr>
        <w:spacing w:before="240" w:after="240"/>
        <w:rPr>
          <w:rFonts w:cs="Times New Roman"/>
          <w:szCs w:val="24"/>
        </w:rPr>
      </w:pPr>
      <w:r w:rsidRPr="007E4B6A">
        <w:rPr>
          <w:rFonts w:cs="Times New Roman"/>
          <w:b/>
          <w:bCs/>
          <w:szCs w:val="24"/>
        </w:rPr>
        <w:t>Feelings</w:t>
      </w:r>
    </w:p>
    <w:p w14:paraId="0A73A252" w14:textId="77777777" w:rsidR="007E4B6A" w:rsidRPr="007E4B6A" w:rsidRDefault="00F42895" w:rsidP="007E4B6A">
      <w:pPr>
        <w:spacing w:before="240" w:after="240"/>
        <w:rPr>
          <w:rFonts w:cs="Times New Roman"/>
          <w:szCs w:val="24"/>
        </w:rPr>
      </w:pPr>
      <w:r w:rsidRPr="007E4B6A">
        <w:rPr>
          <w:rFonts w:cs="Times New Roman"/>
          <w:szCs w:val="24"/>
        </w:rPr>
        <w:t>After realising that there are strategies and procedures for improving every talent. I was relieved because I had been battling throughout my school years. Now I believe I can get decent scores, which will aid me in my professional future.</w:t>
      </w:r>
    </w:p>
    <w:p w14:paraId="1126EB33" w14:textId="77777777" w:rsidR="007E4B6A" w:rsidRPr="007E4B6A" w:rsidRDefault="00F42895" w:rsidP="007E4B6A">
      <w:pPr>
        <w:spacing w:before="240" w:after="240"/>
        <w:rPr>
          <w:rFonts w:cs="Times New Roman"/>
          <w:szCs w:val="24"/>
        </w:rPr>
      </w:pPr>
      <w:r w:rsidRPr="007E4B6A">
        <w:rPr>
          <w:rFonts w:cs="Times New Roman"/>
          <w:b/>
          <w:bCs/>
          <w:szCs w:val="24"/>
        </w:rPr>
        <w:t>Evaluation</w:t>
      </w:r>
    </w:p>
    <w:p w14:paraId="1D19BAFA" w14:textId="77777777" w:rsidR="007E4B6A" w:rsidRPr="007E4B6A" w:rsidRDefault="00F42895" w:rsidP="007E4B6A">
      <w:pPr>
        <w:spacing w:before="240" w:after="240"/>
        <w:rPr>
          <w:rFonts w:cs="Times New Roman"/>
          <w:szCs w:val="24"/>
        </w:rPr>
      </w:pPr>
      <w:r w:rsidRPr="007E4B6A">
        <w:rPr>
          <w:rFonts w:cs="Times New Roman"/>
          <w:szCs w:val="24"/>
        </w:rPr>
        <w:t>The tools I have mentioned have been beneficial to me. I have seen an improvement in myself. Now I can organise my time, take accurate notes, and conduct essential research. There are certain challenges that I am still dealing with, but they will be resolved once I make it a habit to utilise the tools correctly.</w:t>
      </w:r>
    </w:p>
    <w:p w14:paraId="7F26CC2D" w14:textId="77777777" w:rsidR="007E4B6A" w:rsidRPr="007E4B6A" w:rsidRDefault="00F42895" w:rsidP="007E4B6A">
      <w:pPr>
        <w:spacing w:before="240" w:after="240"/>
        <w:rPr>
          <w:rFonts w:cs="Times New Roman"/>
          <w:szCs w:val="24"/>
        </w:rPr>
      </w:pPr>
      <w:r w:rsidRPr="007E4B6A">
        <w:rPr>
          <w:rFonts w:cs="Times New Roman"/>
          <w:b/>
          <w:bCs/>
          <w:szCs w:val="24"/>
        </w:rPr>
        <w:t>Analysis</w:t>
      </w:r>
    </w:p>
    <w:p w14:paraId="0E73E5DE" w14:textId="77777777" w:rsidR="007E4B6A" w:rsidRPr="007E4B6A" w:rsidRDefault="00F42895" w:rsidP="007E4B6A">
      <w:pPr>
        <w:spacing w:before="240" w:after="240"/>
        <w:rPr>
          <w:rFonts w:cs="Times New Roman"/>
          <w:szCs w:val="24"/>
        </w:rPr>
      </w:pPr>
      <w:r w:rsidRPr="007E4B6A">
        <w:rPr>
          <w:rFonts w:cs="Times New Roman"/>
          <w:szCs w:val="24"/>
        </w:rPr>
        <w:t>To illustrate, the usage of a time management matrix has assisted me in prioritising my tasks. However, I still need to improve by better allocating my time among my tasks so that I don't spend too much time on one single necessity. Other tools, such as research skills, assisted me in understanding which sources to utilise, but I still need to improve on fact and data selection that would be correct for my studies.</w:t>
      </w:r>
    </w:p>
    <w:p w14:paraId="0F463185" w14:textId="77777777" w:rsidR="007E4B6A" w:rsidRPr="007E4B6A" w:rsidRDefault="00F42895" w:rsidP="007E4B6A">
      <w:pPr>
        <w:spacing w:before="240" w:after="240"/>
        <w:rPr>
          <w:rFonts w:cs="Times New Roman"/>
          <w:szCs w:val="24"/>
        </w:rPr>
      </w:pPr>
      <w:r w:rsidRPr="007E4B6A">
        <w:rPr>
          <w:rFonts w:cs="Times New Roman"/>
          <w:b/>
          <w:bCs/>
          <w:szCs w:val="24"/>
        </w:rPr>
        <w:t>Conclusions</w:t>
      </w:r>
    </w:p>
    <w:p w14:paraId="12E673D1" w14:textId="77777777" w:rsidR="007E4B6A" w:rsidRPr="007E4B6A" w:rsidRDefault="00F42895" w:rsidP="007E4B6A">
      <w:pPr>
        <w:spacing w:before="240" w:after="240"/>
        <w:rPr>
          <w:rFonts w:cs="Times New Roman"/>
          <w:szCs w:val="24"/>
        </w:rPr>
      </w:pPr>
      <w:r w:rsidRPr="007E4B6A">
        <w:rPr>
          <w:rFonts w:cs="Times New Roman"/>
          <w:szCs w:val="24"/>
        </w:rPr>
        <w:t>To summarise, each of the talents is crucial in both academic and future professional life. After receiving a full description of the areas where I am weak or the approaches I must use, I may create an action plan and put it into action by establishing a deadline. This will help me enhance my talents and get to my objective faster.</w:t>
      </w:r>
    </w:p>
    <w:p w14:paraId="2DF5CAC1" w14:textId="77777777" w:rsidR="007E4B6A" w:rsidRPr="007E4B6A" w:rsidRDefault="00F42895" w:rsidP="007E4B6A">
      <w:pPr>
        <w:spacing w:before="240" w:after="240"/>
        <w:rPr>
          <w:rFonts w:cs="Times New Roman"/>
          <w:b/>
          <w:bCs/>
          <w:szCs w:val="24"/>
        </w:rPr>
      </w:pPr>
      <w:r w:rsidRPr="007E4B6A">
        <w:rPr>
          <w:rFonts w:cs="Times New Roman"/>
          <w:b/>
          <w:bCs/>
          <w:szCs w:val="24"/>
        </w:rPr>
        <w:t>Action plan</w:t>
      </w:r>
    </w:p>
    <w:p w14:paraId="49701FEF" w14:textId="77777777" w:rsidR="007E4B6A" w:rsidRPr="007E4B6A" w:rsidRDefault="00F42895" w:rsidP="007E4B6A">
      <w:pPr>
        <w:spacing w:before="240" w:after="240"/>
        <w:rPr>
          <w:rFonts w:cs="Times New Roman"/>
          <w:szCs w:val="24"/>
        </w:rPr>
      </w:pPr>
      <w:r w:rsidRPr="007E4B6A">
        <w:rPr>
          <w:rFonts w:cs="Times New Roman"/>
          <w:szCs w:val="24"/>
        </w:rPr>
        <w:t>More emphasis should be placed on time management and research abilities. However, it is necessary to continue practising cooperation and note-taking abilities.</w:t>
      </w:r>
    </w:p>
    <w:p w14:paraId="6D85FB26" w14:textId="77777777" w:rsidR="007E4B6A" w:rsidRPr="007E4B6A" w:rsidRDefault="00F42895" w:rsidP="007E4B6A">
      <w:pPr>
        <w:pStyle w:val="Heading2"/>
      </w:pPr>
      <w:bookmarkStart w:id="26" w:name="_Toc88137440"/>
      <w:bookmarkStart w:id="27" w:name="_Toc88138917"/>
      <w:r w:rsidRPr="007E4B6A">
        <w:t>Conclusion</w:t>
      </w:r>
      <w:bookmarkEnd w:id="26"/>
      <w:bookmarkEnd w:id="27"/>
    </w:p>
    <w:p w14:paraId="0000004B" w14:textId="70163FDF" w:rsidR="002136DE" w:rsidRPr="007E4B6A" w:rsidRDefault="00F42895" w:rsidP="007E4B6A">
      <w:pPr>
        <w:spacing w:before="240" w:after="240"/>
        <w:rPr>
          <w:rFonts w:cs="Times New Roman"/>
          <w:szCs w:val="24"/>
        </w:rPr>
      </w:pPr>
      <w:r w:rsidRPr="007E4B6A">
        <w:rPr>
          <w:rFonts w:cs="Times New Roman"/>
          <w:szCs w:val="24"/>
        </w:rPr>
        <w:t>To summarise, the study provided me with the tools and approaches for enhancing my talents and effectively using them in my job. Companies prefer students who have recently graduated and have a diverse set of employable skills to support their job-specific talents and education. Scholarly talents and strong personalities are not the only ways to properly interact with others at college. I should also get experience to boost my employability skills since these experiences will also provide me with expertise models for my job applications. Knowing abilities like time management, research, and note-taking have a long-term impact on the future. Taking the effort to identify key employable skills and focus on enhancing them via the use of various models and tools, as well as building a personal development plan, has aided me much in my academic career. It aided me in identifying gaps, the use of tools, and the goal of the subject I am studying in a very easy manner.</w:t>
      </w:r>
      <w:r w:rsidR="00113D4F" w:rsidRPr="007E4B6A">
        <w:rPr>
          <w:rFonts w:cs="Times New Roman"/>
          <w:color w:val="000000" w:themeColor="text1"/>
          <w:szCs w:val="24"/>
        </w:rPr>
        <w:br w:type="page"/>
      </w:r>
    </w:p>
    <w:p w14:paraId="0000004C" w14:textId="77777777" w:rsidR="002136DE" w:rsidRPr="007E4B6A" w:rsidRDefault="00F42895" w:rsidP="007E4B6A">
      <w:pPr>
        <w:pStyle w:val="Heading1"/>
      </w:pPr>
      <w:bookmarkStart w:id="28" w:name="_Toc88138918"/>
      <w:r w:rsidRPr="007E4B6A">
        <w:t>Reference List</w:t>
      </w:r>
      <w:bookmarkEnd w:id="28"/>
    </w:p>
    <w:p w14:paraId="500FE3FF"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Abrosimova, G., Kondrateva, I., Voronina, E. and Plotnikova, N., 2019. Blended learning in university education. </w:t>
      </w:r>
      <w:r w:rsidRPr="00CF69D5">
        <w:rPr>
          <w:rFonts w:eastAsia="Times New Roman" w:cs="Times New Roman"/>
          <w:i/>
          <w:color w:val="000000" w:themeColor="text1"/>
          <w:szCs w:val="24"/>
          <w:highlight w:val="white"/>
        </w:rPr>
        <w:t>Humanities &amp; Social Sciences Reviews</w:t>
      </w:r>
      <w:r w:rsidRPr="00CF69D5">
        <w:rPr>
          <w:rFonts w:eastAsia="Times New Roman" w:cs="Times New Roman"/>
          <w:color w:val="000000" w:themeColor="text1"/>
          <w:szCs w:val="24"/>
          <w:highlight w:val="white"/>
        </w:rPr>
        <w:t xml:space="preserve">, </w:t>
      </w:r>
      <w:r w:rsidRPr="00CF69D5">
        <w:rPr>
          <w:rFonts w:eastAsia="Times New Roman" w:cs="Times New Roman"/>
          <w:i/>
          <w:color w:val="000000" w:themeColor="text1"/>
          <w:szCs w:val="24"/>
          <w:highlight w:val="white"/>
        </w:rPr>
        <w:t>7</w:t>
      </w:r>
      <w:r w:rsidRPr="00CF69D5">
        <w:rPr>
          <w:rFonts w:eastAsia="Times New Roman" w:cs="Times New Roman"/>
          <w:color w:val="000000" w:themeColor="text1"/>
          <w:szCs w:val="24"/>
          <w:highlight w:val="white"/>
        </w:rPr>
        <w:t xml:space="preserve">(6), pp.06-10. Available at: </w:t>
      </w:r>
      <w:hyperlink r:id="rId8" w:history="1">
        <w:r w:rsidRPr="00CF69D5">
          <w:rPr>
            <w:rFonts w:eastAsia="Times New Roman" w:cs="Times New Roman"/>
            <w:color w:val="000000" w:themeColor="text1"/>
            <w:szCs w:val="24"/>
            <w:highlight w:val="white"/>
            <w:u w:val="single"/>
          </w:rPr>
          <w:t>https://core.ac.uk/download/pdf/268005544.pdf</w:t>
        </w:r>
      </w:hyperlink>
    </w:p>
    <w:p w14:paraId="0CAA9E2F"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Akçayır, G. and Akçayır, M., 2018. The flipped classroom: A review of its advantages and challenges. </w:t>
      </w:r>
      <w:r w:rsidRPr="00CF69D5">
        <w:rPr>
          <w:rFonts w:eastAsia="Times New Roman" w:cs="Times New Roman"/>
          <w:i/>
          <w:color w:val="000000" w:themeColor="text1"/>
          <w:szCs w:val="24"/>
          <w:highlight w:val="white"/>
        </w:rPr>
        <w:t>Computers &amp; Education</w:t>
      </w:r>
      <w:r w:rsidRPr="00CF69D5">
        <w:rPr>
          <w:rFonts w:eastAsia="Times New Roman" w:cs="Times New Roman"/>
          <w:color w:val="000000" w:themeColor="text1"/>
          <w:szCs w:val="24"/>
          <w:highlight w:val="white"/>
        </w:rPr>
        <w:t xml:space="preserve">, </w:t>
      </w:r>
      <w:r w:rsidRPr="00CF69D5">
        <w:rPr>
          <w:rFonts w:eastAsia="Times New Roman" w:cs="Times New Roman"/>
          <w:i/>
          <w:color w:val="000000" w:themeColor="text1"/>
          <w:szCs w:val="24"/>
          <w:highlight w:val="white"/>
        </w:rPr>
        <w:t>126</w:t>
      </w:r>
      <w:r w:rsidRPr="00CF69D5">
        <w:rPr>
          <w:rFonts w:eastAsia="Times New Roman" w:cs="Times New Roman"/>
          <w:color w:val="000000" w:themeColor="text1"/>
          <w:szCs w:val="24"/>
          <w:highlight w:val="white"/>
        </w:rPr>
        <w:t xml:space="preserve">, pp.334-345. Available at: </w:t>
      </w:r>
      <w:hyperlink r:id="rId9" w:history="1">
        <w:r w:rsidRPr="00CF69D5">
          <w:rPr>
            <w:rFonts w:eastAsia="Times New Roman" w:cs="Times New Roman"/>
            <w:color w:val="000000" w:themeColor="text1"/>
            <w:szCs w:val="24"/>
            <w:highlight w:val="white"/>
            <w:u w:val="single"/>
          </w:rPr>
          <w:t>http://www.pharmacy.arums.ac.ir/export/sites/default/.content/downloads/edo/the-flipped-classroom_-A-review-of-its-advantages-and-challenges.pdf</w:t>
        </w:r>
      </w:hyperlink>
    </w:p>
    <w:p w14:paraId="08831DCF" w14:textId="77777777" w:rsidR="007E4B6A" w:rsidRDefault="00F42895" w:rsidP="00CF69D5">
      <w:r>
        <w:t>Bandaranaike, S., 2018. From research skill development to work skill development. Journal of University Teaching &amp; Learning Practice, 15(4), p.7. Available at: http://dx.doi.org/10.14453/jutlp.v15i4.7</w:t>
      </w:r>
    </w:p>
    <w:p w14:paraId="291B5289" w14:textId="77777777" w:rsidR="007E4B6A" w:rsidRPr="00811532" w:rsidRDefault="00F42895" w:rsidP="00CF69D5">
      <w:r>
        <w:t>CC BY-NC-SA, 2021. CRAAP Analysis | Writing &amp; Research in the Disciplines. [online] Courses.lumenlearning.com. Available at: &lt;https://courses.lumenlearning.com/olemiss-writ250/chapter/craap-analysis/&gt; [Accessed 18 November 2021].</w:t>
      </w:r>
    </w:p>
    <w:p w14:paraId="183A1E6D"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Chen, Y., Li, X., Liu, J. and Ying, Z., 2018. Recommendation system for adaptive learning. </w:t>
      </w:r>
      <w:r w:rsidRPr="00CF69D5">
        <w:rPr>
          <w:rFonts w:eastAsia="Times New Roman" w:cs="Times New Roman"/>
          <w:i/>
          <w:color w:val="000000" w:themeColor="text1"/>
          <w:szCs w:val="24"/>
          <w:highlight w:val="white"/>
        </w:rPr>
        <w:t>Applied psychological measurement</w:t>
      </w:r>
      <w:r w:rsidRPr="00CF69D5">
        <w:rPr>
          <w:rFonts w:eastAsia="Times New Roman" w:cs="Times New Roman"/>
          <w:color w:val="000000" w:themeColor="text1"/>
          <w:szCs w:val="24"/>
          <w:highlight w:val="white"/>
        </w:rPr>
        <w:t xml:space="preserve">, </w:t>
      </w:r>
      <w:r w:rsidRPr="00CF69D5">
        <w:rPr>
          <w:rFonts w:eastAsia="Times New Roman" w:cs="Times New Roman"/>
          <w:i/>
          <w:color w:val="000000" w:themeColor="text1"/>
          <w:szCs w:val="24"/>
          <w:highlight w:val="white"/>
        </w:rPr>
        <w:t>42</w:t>
      </w:r>
      <w:r w:rsidRPr="00CF69D5">
        <w:rPr>
          <w:rFonts w:eastAsia="Times New Roman" w:cs="Times New Roman"/>
          <w:color w:val="000000" w:themeColor="text1"/>
          <w:szCs w:val="24"/>
          <w:highlight w:val="white"/>
        </w:rPr>
        <w:t xml:space="preserve">(1), pp.24-41. Available at: </w:t>
      </w:r>
    </w:p>
    <w:p w14:paraId="08ADE81C" w14:textId="77777777" w:rsidR="007E4B6A" w:rsidRDefault="00F42895" w:rsidP="00CF69D5">
      <w:r>
        <w:t xml:space="preserve">Dimitrova, V. and Mancheva-Ali, O., 2018. Planning and Time Management. In International conference KNOWLEDGE-BASED ORGANIZATION (Vol. 24, No. 1, pp. 283-288). Available at: https://sciendo.com/pdf/10.1515/kbo-2018-0045 </w:t>
      </w:r>
    </w:p>
    <w:p w14:paraId="12AE299B"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Dumford, A.D. and Miller, A.L., 2018. Online learning in higher education: exploring advantages and disadvantages for engagement. </w:t>
      </w:r>
      <w:r w:rsidRPr="00CF69D5">
        <w:rPr>
          <w:rFonts w:eastAsia="Times New Roman" w:cs="Times New Roman"/>
          <w:i/>
          <w:color w:val="000000" w:themeColor="text1"/>
          <w:szCs w:val="24"/>
          <w:highlight w:val="white"/>
        </w:rPr>
        <w:t>Journal of Computing in Higher Education</w:t>
      </w:r>
      <w:r w:rsidRPr="00CF69D5">
        <w:rPr>
          <w:rFonts w:eastAsia="Times New Roman" w:cs="Times New Roman"/>
          <w:color w:val="000000" w:themeColor="text1"/>
          <w:szCs w:val="24"/>
          <w:highlight w:val="white"/>
        </w:rPr>
        <w:t xml:space="preserve">, </w:t>
      </w:r>
      <w:r w:rsidRPr="00CF69D5">
        <w:rPr>
          <w:rFonts w:eastAsia="Times New Roman" w:cs="Times New Roman"/>
          <w:i/>
          <w:color w:val="000000" w:themeColor="text1"/>
          <w:szCs w:val="24"/>
          <w:highlight w:val="white"/>
        </w:rPr>
        <w:t>30</w:t>
      </w:r>
      <w:r w:rsidRPr="00CF69D5">
        <w:rPr>
          <w:rFonts w:eastAsia="Times New Roman" w:cs="Times New Roman"/>
          <w:color w:val="000000" w:themeColor="text1"/>
          <w:szCs w:val="24"/>
          <w:highlight w:val="white"/>
        </w:rPr>
        <w:t xml:space="preserve">(3), pp.452-465. Available at: </w:t>
      </w:r>
      <w:hyperlink r:id="rId10" w:history="1">
        <w:r w:rsidRPr="00CF69D5">
          <w:rPr>
            <w:rFonts w:eastAsia="Times New Roman" w:cs="Times New Roman"/>
            <w:color w:val="000000" w:themeColor="text1"/>
            <w:szCs w:val="24"/>
            <w:highlight w:val="white"/>
            <w:u w:val="single"/>
          </w:rPr>
          <w:t>https://link.springer.com/article/10.1007/s12528-018-9179-z</w:t>
        </w:r>
      </w:hyperlink>
    </w:p>
    <w:p w14:paraId="3E7ED1F6" w14:textId="77777777" w:rsidR="007E4B6A" w:rsidRDefault="00F42895" w:rsidP="00CF69D5">
      <w:r>
        <w:t>GoodNotes, 2017. Cornell Note Taking  — The Best Way To Take Notes Explained. [online] Medium. Available at: &lt;https://medium.goodnotes.com/study-with-ease-the-best-way-to-take-notes-2749a3e8297b&gt; [Accessed 18 November 2021].</w:t>
      </w:r>
    </w:p>
    <w:p w14:paraId="22499C1E"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Hou, X., 2021, May. Reflections on Traditional College Classroom Learning in the Context of the Prevalence of Online Learning. In </w:t>
      </w:r>
      <w:r w:rsidRPr="00CF69D5">
        <w:rPr>
          <w:rFonts w:eastAsia="Times New Roman" w:cs="Times New Roman"/>
          <w:i/>
          <w:color w:val="000000" w:themeColor="text1"/>
          <w:szCs w:val="24"/>
          <w:highlight w:val="white"/>
        </w:rPr>
        <w:t>2021 2nd International Conference on Computers, Information Processing and Advanced Education</w:t>
      </w:r>
      <w:r w:rsidRPr="00CF69D5">
        <w:rPr>
          <w:rFonts w:eastAsia="Times New Roman" w:cs="Times New Roman"/>
          <w:color w:val="000000" w:themeColor="text1"/>
          <w:szCs w:val="24"/>
          <w:highlight w:val="white"/>
        </w:rPr>
        <w:t xml:space="preserve"> (pp. 768-771). Available at: </w:t>
      </w:r>
      <w:hyperlink r:id="rId11" w:history="1">
        <w:r w:rsidRPr="00CF69D5">
          <w:rPr>
            <w:rFonts w:eastAsia="Times New Roman" w:cs="Times New Roman"/>
            <w:color w:val="000000" w:themeColor="text1"/>
            <w:szCs w:val="24"/>
            <w:highlight w:val="white"/>
            <w:u w:val="single"/>
          </w:rPr>
          <w:t>https://dl.acm.org/doi/pdf/10.1145/3456887.3457064?casa_token=a9xHNi4DzVAAAAAA:smbG8eWEB--cAYn5momkj2Xjxq8urwBoQmUdlx4m4ihjKSo14DoebPk9HdZpFv8munKW8gqMDLP1SjE</w:t>
        </w:r>
      </w:hyperlink>
    </w:p>
    <w:p w14:paraId="7CF6E4E4" w14:textId="77777777" w:rsidR="007E4B6A" w:rsidRPr="00CF69D5" w:rsidRDefault="00E05092" w:rsidP="00CF69D5">
      <w:pPr>
        <w:rPr>
          <w:rFonts w:eastAsia="Times New Roman" w:cs="Times New Roman"/>
          <w:color w:val="000000" w:themeColor="text1"/>
          <w:szCs w:val="24"/>
          <w:highlight w:val="white"/>
        </w:rPr>
      </w:pPr>
      <w:hyperlink r:id="rId12" w:history="1">
        <w:r w:rsidR="00F42895" w:rsidRPr="00CF69D5">
          <w:rPr>
            <w:rFonts w:eastAsia="Times New Roman" w:cs="Times New Roman"/>
            <w:color w:val="000000" w:themeColor="text1"/>
            <w:szCs w:val="24"/>
            <w:highlight w:val="white"/>
            <w:u w:val="single"/>
          </w:rPr>
          <w:t>https://journals.sagepub.com/doi/pdf/10.1177/0146621617697959</w:t>
        </w:r>
      </w:hyperlink>
    </w:p>
    <w:p w14:paraId="26B7EF4C" w14:textId="77777777" w:rsidR="007E4B6A" w:rsidRDefault="00F42895" w:rsidP="00CF69D5">
      <w:r>
        <w:t>Ibrahima, M.K., Khalfb, A.A. and Khalilc, Z.M., 2020. The Effectiveness of the Use of the Gibbs Meditative Model in Academic Achievement and the Development of Visual Thinking in Fourth Students in Biology. International Journal of Innovation, Creativity and Change.</w:t>
      </w:r>
    </w:p>
    <w:p w14:paraId="796402CF" w14:textId="77777777" w:rsidR="007E4B6A" w:rsidRDefault="00F42895" w:rsidP="00CF69D5">
      <w:r>
        <w:t>Nordquist, R., 2019. Note-Taking Definition and Observations by Writers. [online] ThoughtCo. Available at: &lt;https://www.thoughtco.com/note-taking-research-1691352&gt; [Accessed 18 November 2021].</w:t>
      </w:r>
    </w:p>
    <w:p w14:paraId="0CCCB4FD"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Pivneva, S., Vitkovskaya, N., Makarov, O. and Benikovna, D., 2020. Integration of network capabilities of blended learning. </w:t>
      </w:r>
      <w:r w:rsidRPr="00CF69D5">
        <w:rPr>
          <w:rFonts w:eastAsia="Times New Roman" w:cs="Times New Roman"/>
          <w:i/>
          <w:color w:val="000000" w:themeColor="text1"/>
          <w:szCs w:val="24"/>
          <w:highlight w:val="white"/>
        </w:rPr>
        <w:t>Revista inclusiones</w:t>
      </w:r>
      <w:r w:rsidRPr="00CF69D5">
        <w:rPr>
          <w:rFonts w:eastAsia="Times New Roman" w:cs="Times New Roman"/>
          <w:color w:val="000000" w:themeColor="text1"/>
          <w:szCs w:val="24"/>
          <w:highlight w:val="white"/>
        </w:rPr>
        <w:t xml:space="preserve">, pp.192-206. Available at: </w:t>
      </w:r>
      <w:hyperlink r:id="rId13" w:history="1">
        <w:r w:rsidRPr="00CF69D5">
          <w:rPr>
            <w:rFonts w:eastAsia="Times New Roman" w:cs="Times New Roman"/>
            <w:color w:val="000000" w:themeColor="text1"/>
            <w:szCs w:val="24"/>
            <w:highlight w:val="white"/>
            <w:u w:val="single"/>
          </w:rPr>
          <w:t>https://revistainclusiones.org/index.php/inclu/article/view/358/331</w:t>
        </w:r>
      </w:hyperlink>
    </w:p>
    <w:p w14:paraId="24481611"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Rao, V., 2019. Blended Learning: A New Hybrid Teaching Methodology. </w:t>
      </w:r>
      <w:r w:rsidRPr="00CF69D5">
        <w:rPr>
          <w:rFonts w:eastAsia="Times New Roman" w:cs="Times New Roman"/>
          <w:i/>
          <w:color w:val="000000" w:themeColor="text1"/>
          <w:szCs w:val="24"/>
          <w:highlight w:val="white"/>
        </w:rPr>
        <w:t>Online Submission</w:t>
      </w:r>
      <w:r w:rsidRPr="00CF69D5">
        <w:rPr>
          <w:rFonts w:eastAsia="Times New Roman" w:cs="Times New Roman"/>
          <w:color w:val="000000" w:themeColor="text1"/>
          <w:szCs w:val="24"/>
          <w:highlight w:val="white"/>
        </w:rPr>
        <w:t xml:space="preserve">, </w:t>
      </w:r>
      <w:r w:rsidRPr="00CF69D5">
        <w:rPr>
          <w:rFonts w:eastAsia="Times New Roman" w:cs="Times New Roman"/>
          <w:i/>
          <w:color w:val="000000" w:themeColor="text1"/>
          <w:szCs w:val="24"/>
          <w:highlight w:val="white"/>
        </w:rPr>
        <w:t>3</w:t>
      </w:r>
      <w:r w:rsidRPr="00CF69D5">
        <w:rPr>
          <w:rFonts w:eastAsia="Times New Roman" w:cs="Times New Roman"/>
          <w:color w:val="000000" w:themeColor="text1"/>
          <w:szCs w:val="24"/>
          <w:highlight w:val="white"/>
        </w:rPr>
        <w:t xml:space="preserve">(13). Available at: </w:t>
      </w:r>
      <w:hyperlink r:id="rId14" w:history="1">
        <w:r w:rsidRPr="00CF69D5">
          <w:rPr>
            <w:rFonts w:eastAsia="Times New Roman" w:cs="Times New Roman"/>
            <w:color w:val="000000" w:themeColor="text1"/>
            <w:szCs w:val="24"/>
            <w:highlight w:val="white"/>
            <w:u w:val="single"/>
          </w:rPr>
          <w:t>https://files.eric.ed.gov/fulltext/ED611486.pdf</w:t>
        </w:r>
      </w:hyperlink>
    </w:p>
    <w:p w14:paraId="7C8360F0" w14:textId="77777777" w:rsidR="007E4B6A" w:rsidRDefault="00F42895" w:rsidP="00CF69D5">
      <w:r w:rsidRPr="00BF42C8">
        <w:t>Rimmer, A., 2018. How do I prepare a personal development plan?. Bmj, 363. Available at: https://doi.org/10.1136/bmj.k4725</w:t>
      </w:r>
    </w:p>
    <w:p w14:paraId="572AE46D"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Saied, M. and Nasr, M., 2018. Blended learning model supported by recommender system and up-to-date technologies. </w:t>
      </w:r>
      <w:r w:rsidRPr="00CF69D5">
        <w:rPr>
          <w:rFonts w:eastAsia="Times New Roman" w:cs="Times New Roman"/>
          <w:i/>
          <w:color w:val="000000" w:themeColor="text1"/>
          <w:szCs w:val="24"/>
          <w:highlight w:val="white"/>
        </w:rPr>
        <w:t>International Journal of Advanced Networking and Applications</w:t>
      </w:r>
      <w:r w:rsidRPr="00CF69D5">
        <w:rPr>
          <w:rFonts w:eastAsia="Times New Roman" w:cs="Times New Roman"/>
          <w:color w:val="000000" w:themeColor="text1"/>
          <w:szCs w:val="24"/>
          <w:highlight w:val="white"/>
        </w:rPr>
        <w:t xml:space="preserve">, </w:t>
      </w:r>
      <w:r w:rsidRPr="00CF69D5">
        <w:rPr>
          <w:rFonts w:eastAsia="Times New Roman" w:cs="Times New Roman"/>
          <w:i/>
          <w:color w:val="000000" w:themeColor="text1"/>
          <w:szCs w:val="24"/>
          <w:highlight w:val="white"/>
        </w:rPr>
        <w:t>10</w:t>
      </w:r>
      <w:r w:rsidRPr="00CF69D5">
        <w:rPr>
          <w:rFonts w:eastAsia="Times New Roman" w:cs="Times New Roman"/>
          <w:color w:val="000000" w:themeColor="text1"/>
          <w:szCs w:val="24"/>
          <w:highlight w:val="white"/>
        </w:rPr>
        <w:t xml:space="preserve">(2), pp.3829-3832. Available at: </w:t>
      </w:r>
      <w:hyperlink r:id="rId15" w:history="1">
        <w:r w:rsidRPr="00CF69D5">
          <w:rPr>
            <w:rFonts w:eastAsia="Times New Roman" w:cs="Times New Roman"/>
            <w:color w:val="000000" w:themeColor="text1"/>
            <w:szCs w:val="24"/>
            <w:highlight w:val="white"/>
            <w:u w:val="single"/>
          </w:rPr>
          <w:t>https://www.researchgate.net/profile/Mona-Nasr-4/publication/327789545_Blended_Learning_Model_Supported_by_Recommender_System_and_up-to-date_Technologies/links/5ba4534a92851ca9ed1a163c/Blended-Learning-Model-Supported-by-Recommender-System-and-up-to-date-Technologies.pdf</w:t>
        </w:r>
      </w:hyperlink>
    </w:p>
    <w:p w14:paraId="238A1293" w14:textId="77777777" w:rsidR="007E4B6A" w:rsidRDefault="00F42895" w:rsidP="00CF69D5">
      <w:r>
        <w:t>Sainz, M.A., Ferrero, A.M. and Ugidos, A., 2019. Time management: skills to learn and put into practice. Education+ Training. Available at: https://doi.org/10.1108/ET-01-2018-0027</w:t>
      </w:r>
    </w:p>
    <w:p w14:paraId="02F7573D" w14:textId="77777777" w:rsidR="007E4B6A" w:rsidRPr="00CF69D5" w:rsidRDefault="00F42895" w:rsidP="00CF69D5">
      <w:pPr>
        <w:rPr>
          <w:rFonts w:eastAsia="Times New Roman" w:cs="Times New Roman"/>
          <w:color w:val="000000" w:themeColor="text1"/>
          <w:szCs w:val="24"/>
          <w:highlight w:val="white"/>
        </w:rPr>
      </w:pPr>
      <w:r w:rsidRPr="00CF69D5">
        <w:rPr>
          <w:rFonts w:eastAsia="Times New Roman" w:cs="Times New Roman"/>
          <w:color w:val="000000" w:themeColor="text1"/>
          <w:szCs w:val="24"/>
          <w:highlight w:val="white"/>
        </w:rPr>
        <w:t xml:space="preserve">Smith, K. and Hill, J., 2019. Defining the nature of blended learning through its depiction in current research. </w:t>
      </w:r>
      <w:r w:rsidRPr="00CF69D5">
        <w:rPr>
          <w:rFonts w:eastAsia="Times New Roman" w:cs="Times New Roman"/>
          <w:i/>
          <w:color w:val="000000" w:themeColor="text1"/>
          <w:szCs w:val="24"/>
          <w:highlight w:val="white"/>
        </w:rPr>
        <w:t>Higher Education Research &amp; Development</w:t>
      </w:r>
      <w:r w:rsidRPr="00CF69D5">
        <w:rPr>
          <w:rFonts w:eastAsia="Times New Roman" w:cs="Times New Roman"/>
          <w:color w:val="000000" w:themeColor="text1"/>
          <w:szCs w:val="24"/>
          <w:highlight w:val="white"/>
        </w:rPr>
        <w:t xml:space="preserve">, </w:t>
      </w:r>
      <w:r w:rsidRPr="00CF69D5">
        <w:rPr>
          <w:rFonts w:eastAsia="Times New Roman" w:cs="Times New Roman"/>
          <w:i/>
          <w:color w:val="000000" w:themeColor="text1"/>
          <w:szCs w:val="24"/>
          <w:highlight w:val="white"/>
        </w:rPr>
        <w:t>38</w:t>
      </w:r>
      <w:r w:rsidRPr="00CF69D5">
        <w:rPr>
          <w:rFonts w:eastAsia="Times New Roman" w:cs="Times New Roman"/>
          <w:color w:val="000000" w:themeColor="text1"/>
          <w:szCs w:val="24"/>
          <w:highlight w:val="white"/>
        </w:rPr>
        <w:t xml:space="preserve">(2), pp.383-397. Available at: </w:t>
      </w:r>
      <w:hyperlink r:id="rId16" w:history="1">
        <w:r w:rsidRPr="00CF69D5">
          <w:rPr>
            <w:rFonts w:eastAsia="Times New Roman" w:cs="Times New Roman"/>
            <w:color w:val="000000" w:themeColor="text1"/>
            <w:szCs w:val="24"/>
            <w:highlight w:val="white"/>
            <w:u w:val="single"/>
          </w:rPr>
          <w:t>https://uhra.herts.ac.uk/bitstream/handle/2299/21445/final_version.pdf?sequence=1&amp;isAllowed=y</w:t>
        </w:r>
      </w:hyperlink>
    </w:p>
    <w:p w14:paraId="65DA7DB9" w14:textId="77777777" w:rsidR="007E4B6A" w:rsidRDefault="00F42895" w:rsidP="00CF69D5">
      <w:r>
        <w:t>Stephanie, 2019. What Is the Eisenhower Matrix? How to Use It to Be More Productive? - nTask. [online] nTask. Available at: &lt;https://www.ntaskmanager.com/blog/eisenhower-matrix/&gt; [Accessed 18 November 2021].</w:t>
      </w:r>
    </w:p>
    <w:p w14:paraId="0A1615C1" w14:textId="77777777" w:rsidR="007E4B6A" w:rsidRDefault="00F42895" w:rsidP="00CF69D5">
      <w:r>
        <w:t xml:space="preserve">Teng, W., Ma, C., Pahlevansharif, S. and Turner, J.J., 2019. Graduate readiness for the employment market of the 4th industrial revolution: The development of soft employability skills. Education+ Training. Available at: </w:t>
      </w:r>
      <w:hyperlink r:id="rId17" w:history="1">
        <w:r w:rsidRPr="00C17745">
          <w:rPr>
            <w:rStyle w:val="Hyperlink"/>
          </w:rPr>
          <w:t>www.emeraldinsight.com/0040-0912.html</w:t>
        </w:r>
      </w:hyperlink>
    </w:p>
    <w:p w14:paraId="0C4D34AE" w14:textId="77777777" w:rsidR="007E4B6A" w:rsidRDefault="00F42895" w:rsidP="00CF69D5">
      <w:r>
        <w:t xml:space="preserve">Volume 13, Issue 5. Available at: </w:t>
      </w:r>
      <w:hyperlink r:id="rId18" w:history="1">
        <w:r w:rsidRPr="00C17745">
          <w:rPr>
            <w:rStyle w:val="Hyperlink"/>
          </w:rPr>
          <w:t>https://www.researchgate.net/profile/Mohammad-Khalil-10/publication/354811330_The_Effectiveness_of_the_Use_of_the_Gibbs_Meditative_Model_in_Academic_Achievement_and_the_Development_of_Visual_Thinking_in_Fourth_Students_in_Biology/links/614dbd5b522ef665fb57df70/The-Effectiveness-of-the-Use-of-the-Gibbs-Meditative-Model-in-Academic-Achievement-and-the-Development-of-Visual-Thinking-in-Fourth-Students-in-Biology.pdf</w:t>
        </w:r>
      </w:hyperlink>
    </w:p>
    <w:p w14:paraId="00000060" w14:textId="77777777" w:rsidR="002136DE" w:rsidRPr="007E4B6A" w:rsidRDefault="002136DE" w:rsidP="00CF69D5">
      <w:pPr>
        <w:rPr>
          <w:rFonts w:eastAsia="Times New Roman" w:cs="Times New Roman"/>
          <w:color w:val="000000" w:themeColor="text1"/>
          <w:szCs w:val="24"/>
          <w:highlight w:val="white"/>
        </w:rPr>
      </w:pPr>
    </w:p>
    <w:p w14:paraId="00000061" w14:textId="77777777" w:rsidR="002136DE" w:rsidRPr="007E4B6A" w:rsidRDefault="002136DE" w:rsidP="00CF69D5">
      <w:pPr>
        <w:rPr>
          <w:rFonts w:eastAsia="Times New Roman" w:cs="Times New Roman"/>
          <w:color w:val="000000" w:themeColor="text1"/>
          <w:szCs w:val="24"/>
          <w:highlight w:val="white"/>
        </w:rPr>
      </w:pPr>
    </w:p>
    <w:sectPr w:rsidR="002136DE" w:rsidRPr="007E4B6A" w:rsidSect="007E4B6A">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67BD5" w14:textId="77777777" w:rsidR="0018297D" w:rsidRDefault="00F42895">
      <w:pPr>
        <w:spacing w:line="240" w:lineRule="auto"/>
      </w:pPr>
      <w:r>
        <w:separator/>
      </w:r>
    </w:p>
  </w:endnote>
  <w:endnote w:type="continuationSeparator" w:id="0">
    <w:p w14:paraId="2F6C67B4" w14:textId="77777777" w:rsidR="0018297D" w:rsidRDefault="00F428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265C3" w14:textId="77777777" w:rsidR="00C32898" w:rsidRDefault="00C32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787181"/>
      <w:docPartObj>
        <w:docPartGallery w:val="Page Numbers (Bottom of Page)"/>
        <w:docPartUnique/>
      </w:docPartObj>
    </w:sdtPr>
    <w:sdtEndPr/>
    <w:sdtContent>
      <w:sdt>
        <w:sdtPr>
          <w:id w:val="-1769616900"/>
          <w:docPartObj>
            <w:docPartGallery w:val="Page Numbers (Top of Page)"/>
            <w:docPartUnique/>
          </w:docPartObj>
        </w:sdtPr>
        <w:sdtEndPr/>
        <w:sdtContent>
          <w:p w14:paraId="65C36A55" w14:textId="67246964" w:rsidR="007E4B6A" w:rsidRDefault="00F4289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F69D5">
              <w:rPr>
                <w:b/>
                <w:bCs/>
                <w:noProof/>
              </w:rPr>
              <w:t>15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F69D5">
              <w:rPr>
                <w:b/>
                <w:bCs/>
                <w:noProof/>
              </w:rPr>
              <w:t>17</w:t>
            </w:r>
            <w:r>
              <w:rPr>
                <w:b/>
                <w:bCs/>
                <w:szCs w:val="24"/>
              </w:rPr>
              <w:fldChar w:fldCharType="end"/>
            </w:r>
          </w:p>
        </w:sdtContent>
      </w:sdt>
    </w:sdtContent>
  </w:sdt>
  <w:p w14:paraId="74EC1188" w14:textId="77777777" w:rsidR="007E4B6A" w:rsidRDefault="007E4B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C7DF7" w14:textId="77777777" w:rsidR="00C32898" w:rsidRDefault="00C32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2D801" w14:textId="77777777" w:rsidR="0018297D" w:rsidRDefault="00F42895">
      <w:pPr>
        <w:spacing w:line="240" w:lineRule="auto"/>
      </w:pPr>
      <w:r>
        <w:separator/>
      </w:r>
    </w:p>
  </w:footnote>
  <w:footnote w:type="continuationSeparator" w:id="0">
    <w:p w14:paraId="67265379" w14:textId="77777777" w:rsidR="0018297D" w:rsidRDefault="00F428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D9D82" w14:textId="77777777" w:rsidR="00C32898" w:rsidRDefault="00C328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D80F5" w14:textId="77777777" w:rsidR="00C32898" w:rsidRDefault="00C328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B392E" w14:textId="77777777" w:rsidR="00C32898" w:rsidRDefault="00C328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64FC1"/>
    <w:multiLevelType w:val="multilevel"/>
    <w:tmpl w:val="B07AA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BF6D70"/>
    <w:multiLevelType w:val="multilevel"/>
    <w:tmpl w:val="51C8E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5C1896"/>
    <w:multiLevelType w:val="multilevel"/>
    <w:tmpl w:val="BEB830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E027B52"/>
    <w:multiLevelType w:val="multilevel"/>
    <w:tmpl w:val="7A0CB0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956CC1"/>
    <w:multiLevelType w:val="hybridMultilevel"/>
    <w:tmpl w:val="EDB836FA"/>
    <w:lvl w:ilvl="0" w:tplc="1616B4B0">
      <w:start w:val="1"/>
      <w:numFmt w:val="decimal"/>
      <w:lvlText w:val="%1."/>
      <w:lvlJc w:val="left"/>
      <w:pPr>
        <w:ind w:left="720" w:hanging="360"/>
      </w:pPr>
    </w:lvl>
    <w:lvl w:ilvl="1" w:tplc="5CFA8162" w:tentative="1">
      <w:start w:val="1"/>
      <w:numFmt w:val="lowerLetter"/>
      <w:lvlText w:val="%2."/>
      <w:lvlJc w:val="left"/>
      <w:pPr>
        <w:ind w:left="1440" w:hanging="360"/>
      </w:pPr>
    </w:lvl>
    <w:lvl w:ilvl="2" w:tplc="FCDE5EAA" w:tentative="1">
      <w:start w:val="1"/>
      <w:numFmt w:val="lowerRoman"/>
      <w:lvlText w:val="%3."/>
      <w:lvlJc w:val="right"/>
      <w:pPr>
        <w:ind w:left="2160" w:hanging="180"/>
      </w:pPr>
    </w:lvl>
    <w:lvl w:ilvl="3" w:tplc="171261FC" w:tentative="1">
      <w:start w:val="1"/>
      <w:numFmt w:val="decimal"/>
      <w:lvlText w:val="%4."/>
      <w:lvlJc w:val="left"/>
      <w:pPr>
        <w:ind w:left="2880" w:hanging="360"/>
      </w:pPr>
    </w:lvl>
    <w:lvl w:ilvl="4" w:tplc="86FE275C" w:tentative="1">
      <w:start w:val="1"/>
      <w:numFmt w:val="lowerLetter"/>
      <w:lvlText w:val="%5."/>
      <w:lvlJc w:val="left"/>
      <w:pPr>
        <w:ind w:left="3600" w:hanging="360"/>
      </w:pPr>
    </w:lvl>
    <w:lvl w:ilvl="5" w:tplc="7D606410" w:tentative="1">
      <w:start w:val="1"/>
      <w:numFmt w:val="lowerRoman"/>
      <w:lvlText w:val="%6."/>
      <w:lvlJc w:val="right"/>
      <w:pPr>
        <w:ind w:left="4320" w:hanging="180"/>
      </w:pPr>
    </w:lvl>
    <w:lvl w:ilvl="6" w:tplc="279CF0DA" w:tentative="1">
      <w:start w:val="1"/>
      <w:numFmt w:val="decimal"/>
      <w:lvlText w:val="%7."/>
      <w:lvlJc w:val="left"/>
      <w:pPr>
        <w:ind w:left="5040" w:hanging="360"/>
      </w:pPr>
    </w:lvl>
    <w:lvl w:ilvl="7" w:tplc="6C1005CE" w:tentative="1">
      <w:start w:val="1"/>
      <w:numFmt w:val="lowerLetter"/>
      <w:lvlText w:val="%8."/>
      <w:lvlJc w:val="left"/>
      <w:pPr>
        <w:ind w:left="5760" w:hanging="360"/>
      </w:pPr>
    </w:lvl>
    <w:lvl w:ilvl="8" w:tplc="30220720" w:tentative="1">
      <w:start w:val="1"/>
      <w:numFmt w:val="lowerRoman"/>
      <w:lvlText w:val="%9."/>
      <w:lvlJc w:val="right"/>
      <w:pPr>
        <w:ind w:left="6480" w:hanging="180"/>
      </w:pPr>
    </w:lvl>
  </w:abstractNum>
  <w:abstractNum w:abstractNumId="5" w15:restartNumberingAfterBreak="0">
    <w:nsid w:val="67531820"/>
    <w:multiLevelType w:val="multilevel"/>
    <w:tmpl w:val="8E143E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6DE"/>
    <w:rsid w:val="000B2B17"/>
    <w:rsid w:val="00113D4F"/>
    <w:rsid w:val="0018297D"/>
    <w:rsid w:val="002136DE"/>
    <w:rsid w:val="005D5195"/>
    <w:rsid w:val="007E4B6A"/>
    <w:rsid w:val="00811532"/>
    <w:rsid w:val="009457A5"/>
    <w:rsid w:val="009E38D5"/>
    <w:rsid w:val="00BF42C8"/>
    <w:rsid w:val="00C17745"/>
    <w:rsid w:val="00C32898"/>
    <w:rsid w:val="00C7127F"/>
    <w:rsid w:val="00CF69D5"/>
    <w:rsid w:val="00D9173E"/>
    <w:rsid w:val="00E05092"/>
    <w:rsid w:val="00F42895"/>
    <w:rsid w:val="00F85B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2FFE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9D5"/>
    <w:pPr>
      <w:spacing w:line="360" w:lineRule="auto"/>
      <w:jc w:val="both"/>
    </w:pPr>
    <w:rPr>
      <w:rFonts w:ascii="Times New Roman" w:hAnsi="Times New Roman"/>
      <w:sz w:val="24"/>
    </w:rPr>
  </w:style>
  <w:style w:type="paragraph" w:styleId="Heading1">
    <w:name w:val="heading 1"/>
    <w:basedOn w:val="Normal"/>
    <w:next w:val="Normal"/>
    <w:uiPriority w:val="9"/>
    <w:qFormat/>
    <w:rsid w:val="007E4B6A"/>
    <w:pPr>
      <w:keepNext/>
      <w:keepLines/>
      <w:spacing w:before="400" w:after="120"/>
      <w:outlineLvl w:val="0"/>
    </w:pPr>
    <w:rPr>
      <w:b/>
      <w:color w:val="000000" w:themeColor="text1"/>
      <w:szCs w:val="40"/>
    </w:rPr>
  </w:style>
  <w:style w:type="paragraph" w:styleId="Heading2">
    <w:name w:val="heading 2"/>
    <w:basedOn w:val="Heading1"/>
    <w:next w:val="Normal"/>
    <w:uiPriority w:val="9"/>
    <w:unhideWhenUsed/>
    <w:qFormat/>
    <w:rsid w:val="007E4B6A"/>
    <w:pPr>
      <w:outlineLvl w:val="1"/>
    </w:pPr>
    <w:rPr>
      <w:rFonts w:cs="Times New Roman"/>
      <w:szCs w:val="24"/>
    </w:rPr>
  </w:style>
  <w:style w:type="paragraph" w:styleId="Heading3">
    <w:name w:val="heading 3"/>
    <w:basedOn w:val="Heading2"/>
    <w:next w:val="Normal"/>
    <w:uiPriority w:val="9"/>
    <w:unhideWhenUsed/>
    <w:qFormat/>
    <w:rsid w:val="007E4B6A"/>
    <w:pPr>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E4B6A"/>
    <w:rPr>
      <w:color w:val="0000FF" w:themeColor="hyperlink"/>
      <w:u w:val="single"/>
    </w:rPr>
  </w:style>
  <w:style w:type="paragraph" w:styleId="Header">
    <w:name w:val="header"/>
    <w:basedOn w:val="Normal"/>
    <w:link w:val="HeaderChar"/>
    <w:uiPriority w:val="99"/>
    <w:unhideWhenUsed/>
    <w:rsid w:val="007E4B6A"/>
    <w:pPr>
      <w:tabs>
        <w:tab w:val="center" w:pos="4680"/>
        <w:tab w:val="right" w:pos="9360"/>
      </w:tabs>
      <w:spacing w:line="240" w:lineRule="auto"/>
    </w:pPr>
  </w:style>
  <w:style w:type="character" w:customStyle="1" w:styleId="HeaderChar">
    <w:name w:val="Header Char"/>
    <w:basedOn w:val="DefaultParagraphFont"/>
    <w:link w:val="Header"/>
    <w:uiPriority w:val="99"/>
    <w:rsid w:val="007E4B6A"/>
  </w:style>
  <w:style w:type="paragraph" w:styleId="Footer">
    <w:name w:val="footer"/>
    <w:basedOn w:val="Normal"/>
    <w:link w:val="FooterChar"/>
    <w:uiPriority w:val="99"/>
    <w:unhideWhenUsed/>
    <w:rsid w:val="007E4B6A"/>
    <w:pPr>
      <w:tabs>
        <w:tab w:val="center" w:pos="4680"/>
        <w:tab w:val="right" w:pos="9360"/>
      </w:tabs>
      <w:spacing w:line="240" w:lineRule="auto"/>
    </w:pPr>
  </w:style>
  <w:style w:type="character" w:customStyle="1" w:styleId="FooterChar">
    <w:name w:val="Footer Char"/>
    <w:basedOn w:val="DefaultParagraphFont"/>
    <w:link w:val="Footer"/>
    <w:uiPriority w:val="99"/>
    <w:rsid w:val="007E4B6A"/>
  </w:style>
  <w:style w:type="paragraph" w:styleId="TOCHeading">
    <w:name w:val="TOC Heading"/>
    <w:basedOn w:val="Heading1"/>
    <w:next w:val="Normal"/>
    <w:uiPriority w:val="39"/>
    <w:unhideWhenUsed/>
    <w:qFormat/>
    <w:rsid w:val="007E4B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E4B6A"/>
    <w:pPr>
      <w:spacing w:after="100"/>
    </w:pPr>
  </w:style>
  <w:style w:type="paragraph" w:styleId="TOC2">
    <w:name w:val="toc 2"/>
    <w:basedOn w:val="Normal"/>
    <w:next w:val="Normal"/>
    <w:autoRedefine/>
    <w:uiPriority w:val="39"/>
    <w:unhideWhenUsed/>
    <w:rsid w:val="007E4B6A"/>
    <w:pPr>
      <w:spacing w:after="100"/>
      <w:ind w:left="220"/>
    </w:pPr>
  </w:style>
  <w:style w:type="paragraph" w:styleId="TOC3">
    <w:name w:val="toc 3"/>
    <w:basedOn w:val="Normal"/>
    <w:next w:val="Normal"/>
    <w:autoRedefine/>
    <w:uiPriority w:val="39"/>
    <w:unhideWhenUsed/>
    <w:rsid w:val="007E4B6A"/>
    <w:pPr>
      <w:spacing w:after="100"/>
      <w:ind w:left="440"/>
    </w:pPr>
  </w:style>
  <w:style w:type="paragraph" w:styleId="ListParagraph">
    <w:name w:val="List Paragraph"/>
    <w:basedOn w:val="Normal"/>
    <w:uiPriority w:val="34"/>
    <w:qFormat/>
    <w:rsid w:val="00CF69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268005544.pdf" TargetMode="External"/><Relationship Id="rId13" Type="http://schemas.openxmlformats.org/officeDocument/2006/relationships/hyperlink" Target="https://revistainclusiones.org/index.php/inclu/article/view/358/331" TargetMode="External"/><Relationship Id="rId18" Type="http://schemas.openxmlformats.org/officeDocument/2006/relationships/hyperlink" Target="https://www.researchgate.net/profile/Mohammad-Khalil-10/publication/354811330_The_Effectiveness_of_the_Use_of_the_Gibbs_Meditative_Model_in_Academic_Achievement_and_the_Development_of_Visual_Thinking_in_Fourth_Students_in_Biology/links/614dbd5b522ef665fb57df70/The-Effectiveness-of-the-Use-of-the-Gibbs-Meditative-Model-in-Academic-Achievement-and-the-Development-of-Visual-Thinking-in-Fourth-Students-in-Biology.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journals.sagepub.com/doi/pdf/10.1177/0146621617697959" TargetMode="External"/><Relationship Id="rId17" Type="http://schemas.openxmlformats.org/officeDocument/2006/relationships/hyperlink" Target="http://www.emeraldinsight.com/0040-0912.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hra.herts.ac.uk/bitstream/handle/2299/21445/final_version.pdf?sequence=1&amp;isAllowed=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l.acm.org/doi/pdf/10.1145/3456887.3457064?casa_token=a9xHNi4DzVAAAAAA:smbG8eWEB--cAYn5momkj2Xjxq8urwBoQmUdlx4m4ihjKSo14DoebPk9HdZpFv8munKW8gqMDLP1SjE"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researchgate.net/profile/Mona-Nasr-4/publication/327789545_Blended_Learning_Model_Supported_by_Recommender_System_and_up-to-date_Technologies/links/5ba4534a92851ca9ed1a163c/Blended-Learning-Model-Supported-by-Recommender-System-and-up-to-date-Technologies.pdf" TargetMode="External"/><Relationship Id="rId23" Type="http://schemas.openxmlformats.org/officeDocument/2006/relationships/header" Target="header3.xml"/><Relationship Id="rId10" Type="http://schemas.openxmlformats.org/officeDocument/2006/relationships/hyperlink" Target="https://link.springer.com/article/10.1007/s12528-018-9179-z"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pharmacy.arums.ac.ir/export/sites/default/.content/downloads/edo/the-flipped-classroom_-A-review-of-its-advantages-and-challenges.pdf" TargetMode="External"/><Relationship Id="rId14" Type="http://schemas.openxmlformats.org/officeDocument/2006/relationships/hyperlink" Target="https://files.eric.ed.gov/fulltext/ED611486.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32486-95FA-4091-A505-475FD65102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5118</Words>
  <Characters>29179</Characters>
  <Application>Microsoft Office Word</Application>
  <DocSecurity>0</DocSecurity>
  <Lines>243</Lines>
  <Paragraphs>68</Paragraphs>
  <ScaleCrop>false</ScaleCrop>
  <Company/>
  <LinksUpToDate>false</LinksUpToDate>
  <CharactersWithSpaces>34229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2021-12-07T09:59:00Z</dcterms:created>
  <dcterms:modified xsi:type="dcterms:W3CDTF">2021-12-07T09:59:00Z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4759c52-a6db-4813-b00f-5ea20e29646d_ActionId">
    <vt:lpwstr>9f5f45fb-8c73-4f01-b83e-5783b93b9caa</vt:lpwstr>
  </property>
  <property fmtid="{D5CDD505-2E9C-101B-9397-08002B2CF9AE}" pid="3" name="MSIP_Label_34759c52-a6db-4813-b00f-5ea20e29646d_ContentBits">
    <vt:lpwstr>0</vt:lpwstr>
  </property>
  <property fmtid="{D5CDD505-2E9C-101B-9397-08002B2CF9AE}" pid="4" name="MSIP_Label_34759c52-a6db-4813-b00f-5ea20e29646d_Enabled">
    <vt:lpwstr>true</vt:lpwstr>
  </property>
  <property fmtid="{D5CDD505-2E9C-101B-9397-08002B2CF9AE}" pid="5" name="MSIP_Label_34759c52-a6db-4813-b00f-5ea20e29646d_Method">
    <vt:lpwstr>Privileged</vt:lpwstr>
  </property>
  <property fmtid="{D5CDD505-2E9C-101B-9397-08002B2CF9AE}" pid="6" name="MSIP_Label_34759c52-a6db-4813-b00f-5ea20e29646d_Name">
    <vt:lpwstr>Public</vt:lpwstr>
  </property>
  <property fmtid="{D5CDD505-2E9C-101B-9397-08002B2CF9AE}" pid="7" name="MSIP_Label_34759c52-a6db-4813-b00f-5ea20e29646d_SetDate">
    <vt:lpwstr>2021-11-18T09:12:17Z</vt:lpwstr>
  </property>
  <property fmtid="{D5CDD505-2E9C-101B-9397-08002B2CF9AE}" pid="8" name="MSIP_Label_34759c52-a6db-4813-b00f-5ea20e29646d_SiteId">
    <vt:lpwstr>945c199a-83a2-4e80-9f8c-5a91be5752dd</vt:lpwstr>
  </property>
</Properties>
</file>