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10632" w:type="dxa"/>
        <w:jc w:val="center"/>
        <w:tblLook w:val="00A0" w:firstRow="1" w:lastRow="0" w:firstColumn="1" w:lastColumn="0" w:noHBand="0" w:noVBand="0"/>
      </w:tblPr>
      <w:tblGrid>
        <w:gridCol w:w="10632"/>
      </w:tblGrid>
      <w:tr w:rsidR="00A05D97" w:rsidTr="002E7655">
        <w:trPr>
          <w:jc w:val="center"/>
        </w:trPr>
        <w:tc>
          <w:tcPr>
            <w:tcW w:w="10632" w:type="dxa"/>
            <w:shd w:val="clear" w:color="auto" w:fill="BFBFBF" w:themeFill="background1" w:themeFillShade="BF"/>
          </w:tcPr>
          <w:p w:rsidR="00A05D97" w:rsidRDefault="00A05D97" w:rsidP="002E7655">
            <w:pPr>
              <w:pStyle w:val="BodyText1"/>
              <w:tabs>
                <w:tab w:val="clear" w:pos="720"/>
                <w:tab w:val="clear" w:pos="1440"/>
              </w:tabs>
              <w:jc w:val="center"/>
              <w:rPr>
                <w:rFonts w:ascii="Calibri" w:hAnsi="Calibri"/>
                <w:sz w:val="22"/>
                <w:szCs w:val="22"/>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rsidR="00A05D97" w:rsidRDefault="00A05D97" w:rsidP="00A05D97">
      <w:pPr>
        <w:pStyle w:val="BodyText1"/>
        <w:tabs>
          <w:tab w:val="clear" w:pos="720"/>
          <w:tab w:val="clear" w:pos="1440"/>
        </w:tabs>
        <w:jc w:val="both"/>
        <w:rPr>
          <w:rFonts w:ascii="Calibri" w:hAnsi="Calibri"/>
          <w:sz w:val="22"/>
          <w:szCs w:val="22"/>
        </w:rPr>
      </w:pPr>
    </w:p>
    <w:p w:rsidR="00A05D97" w:rsidRDefault="00A05D97" w:rsidP="00A05D97">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5D97" w:rsidRPr="00FA68F8" w:rsidRDefault="00A05D97" w:rsidP="00A05D97">
      <w:pPr>
        <w:pStyle w:val="BodyText1"/>
        <w:tabs>
          <w:tab w:val="clear" w:pos="720"/>
          <w:tab w:val="clear" w:pos="1440"/>
        </w:tabs>
        <w:jc w:val="both"/>
        <w:rPr>
          <w:rFonts w:ascii="Calibri" w:hAnsi="Calibri"/>
          <w:sz w:val="22"/>
          <w:szCs w:val="22"/>
        </w:rPr>
      </w:pPr>
    </w:p>
    <w:tbl>
      <w:tblPr>
        <w:tblW w:w="6242" w:type="pct"/>
        <w:jc w:val="center"/>
        <w:tblLayout w:type="fixed"/>
        <w:tblLook w:val="04A0" w:firstRow="1" w:lastRow="0" w:firstColumn="1" w:lastColumn="0" w:noHBand="0" w:noVBand="1"/>
      </w:tblPr>
      <w:tblGrid>
        <w:gridCol w:w="2523"/>
        <w:gridCol w:w="1247"/>
        <w:gridCol w:w="1184"/>
        <w:gridCol w:w="674"/>
        <w:gridCol w:w="526"/>
        <w:gridCol w:w="1351"/>
        <w:gridCol w:w="1201"/>
        <w:gridCol w:w="1302"/>
        <w:gridCol w:w="1248"/>
      </w:tblGrid>
      <w:tr w:rsidR="00A05D97" w:rsidRPr="00266B32" w:rsidTr="002E7655">
        <w:trPr>
          <w:jc w:val="center"/>
        </w:trPr>
        <w:tc>
          <w:tcPr>
            <w:tcW w:w="2382" w:type="dxa"/>
            <w:vMerge w:val="restart"/>
            <w:tcBorders>
              <w:top w:val="single" w:sz="4" w:space="0" w:color="auto"/>
              <w:left w:val="single" w:sz="4" w:space="0" w:color="auto"/>
              <w:right w:val="single" w:sz="4" w:space="0" w:color="auto"/>
            </w:tcBorders>
            <w:shd w:val="clear" w:color="auto" w:fill="BFBFBF"/>
            <w:vAlign w:val="center"/>
          </w:tcPr>
          <w:p w:rsidR="00A05D97" w:rsidRPr="00F61A20" w:rsidRDefault="00A05D97" w:rsidP="002E7655">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8249" w:type="dxa"/>
            <w:gridSpan w:val="8"/>
            <w:tcBorders>
              <w:top w:val="single" w:sz="4" w:space="0" w:color="auto"/>
              <w:left w:val="single" w:sz="4" w:space="0" w:color="auto"/>
              <w:bottom w:val="single" w:sz="4" w:space="0" w:color="auto"/>
              <w:right w:val="single" w:sz="4" w:space="0" w:color="auto"/>
            </w:tcBorders>
            <w:shd w:val="clear" w:color="auto" w:fill="BFBFBF"/>
            <w:vAlign w:val="center"/>
          </w:tcPr>
          <w:p w:rsidR="00A05D97" w:rsidRPr="00F61A20" w:rsidRDefault="00A05D97" w:rsidP="002E7655">
            <w:pPr>
              <w:jc w:val="center"/>
              <w:rPr>
                <w:rFonts w:ascii="Calibri" w:hAnsi="Calibri"/>
                <w:b/>
              </w:rPr>
            </w:pPr>
            <w:r w:rsidRPr="00F61A20">
              <w:rPr>
                <w:rFonts w:ascii="Calibri" w:hAnsi="Calibri"/>
                <w:b/>
              </w:rPr>
              <w:t>Level of Achievement</w:t>
            </w:r>
          </w:p>
        </w:tc>
      </w:tr>
      <w:tr w:rsidR="00A05D97" w:rsidRPr="00CC0370" w:rsidTr="002E7655">
        <w:trPr>
          <w:trHeight w:val="548"/>
          <w:jc w:val="center"/>
        </w:trPr>
        <w:tc>
          <w:tcPr>
            <w:tcW w:w="2382" w:type="dxa"/>
            <w:vMerge/>
            <w:tcBorders>
              <w:left w:val="single" w:sz="4" w:space="0" w:color="auto"/>
              <w:bottom w:val="single" w:sz="4" w:space="0" w:color="auto"/>
              <w:right w:val="single" w:sz="4" w:space="0" w:color="auto"/>
            </w:tcBorders>
            <w:shd w:val="clear" w:color="auto" w:fill="BFBFBF"/>
          </w:tcPr>
          <w:p w:rsidR="00A05D97" w:rsidRPr="00F61A20" w:rsidRDefault="00A05D97" w:rsidP="002E7655">
            <w:pPr>
              <w:rPr>
                <w:rFonts w:ascii="Calibri" w:hAnsi="Calibri"/>
                <w:b/>
                <w:sz w:val="16"/>
                <w:szCs w:val="16"/>
              </w:rPr>
            </w:pPr>
          </w:p>
        </w:tc>
        <w:tc>
          <w:tcPr>
            <w:tcW w:w="2296"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rsidR="00A05D97" w:rsidRPr="009D3EA4" w:rsidRDefault="00A05D97" w:rsidP="002E7655">
            <w:pPr>
              <w:jc w:val="center"/>
              <w:rPr>
                <w:rFonts w:ascii="Calibri" w:hAnsi="Calibri"/>
                <w:b/>
                <w:sz w:val="18"/>
              </w:rPr>
            </w:pPr>
            <w:r w:rsidRPr="009D3EA4">
              <w:rPr>
                <w:rFonts w:ascii="Calibri" w:hAnsi="Calibri"/>
                <w:b/>
                <w:sz w:val="18"/>
              </w:rPr>
              <w:t>REFER</w:t>
            </w:r>
          </w:p>
        </w:tc>
        <w:tc>
          <w:tcPr>
            <w:tcW w:w="1134"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rsidR="00A05D97" w:rsidRPr="00F61A20" w:rsidRDefault="00A05D97" w:rsidP="002E7655">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tcPr>
          <w:p w:rsidR="00A05D97" w:rsidRPr="00F61A20" w:rsidRDefault="00A05D97" w:rsidP="002E7655">
            <w:pPr>
              <w:jc w:val="center"/>
              <w:rPr>
                <w:rFonts w:ascii="Calibri" w:hAnsi="Calibri"/>
                <w:b/>
                <w:sz w:val="18"/>
              </w:rPr>
            </w:pPr>
            <w:r>
              <w:rPr>
                <w:rFonts w:ascii="Calibri" w:hAnsi="Calibri"/>
                <w:b/>
                <w:sz w:val="18"/>
              </w:rPr>
              <w:t>2:2</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rsidR="00A05D97" w:rsidRPr="00F61A20" w:rsidRDefault="00A05D97" w:rsidP="002E7655">
            <w:pPr>
              <w:jc w:val="center"/>
              <w:rPr>
                <w:rFonts w:ascii="Calibri" w:hAnsi="Calibri"/>
                <w:b/>
                <w:sz w:val="18"/>
              </w:rPr>
            </w:pPr>
            <w:r>
              <w:rPr>
                <w:rFonts w:ascii="Calibri" w:hAnsi="Calibri"/>
                <w:b/>
                <w:sz w:val="18"/>
              </w:rPr>
              <w:t>2:1</w:t>
            </w:r>
          </w:p>
        </w:tc>
        <w:tc>
          <w:tcPr>
            <w:tcW w:w="2409"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rsidR="00A05D97" w:rsidRPr="00F61A20" w:rsidRDefault="00A05D97" w:rsidP="002E7655">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5D97" w:rsidRPr="00CC0370" w:rsidTr="002E7655">
        <w:trPr>
          <w:trHeight w:val="450"/>
          <w:jc w:val="center"/>
        </w:trPr>
        <w:tc>
          <w:tcPr>
            <w:tcW w:w="2382" w:type="dxa"/>
            <w:tcBorders>
              <w:top w:val="single" w:sz="4" w:space="0" w:color="auto"/>
              <w:left w:val="single" w:sz="4" w:space="0" w:color="auto"/>
              <w:right w:val="single" w:sz="4" w:space="0" w:color="auto"/>
            </w:tcBorders>
            <w:shd w:val="clear" w:color="auto" w:fill="BFBFBF"/>
          </w:tcPr>
          <w:p w:rsidR="00A05D97" w:rsidRPr="00F61A20" w:rsidRDefault="00A05D97" w:rsidP="002E7655">
            <w:pPr>
              <w:rPr>
                <w:rFonts w:ascii="Calibri" w:hAnsi="Calibri"/>
                <w:b/>
                <w:szCs w:val="16"/>
              </w:rPr>
            </w:pPr>
          </w:p>
        </w:tc>
        <w:tc>
          <w:tcPr>
            <w:tcW w:w="1178" w:type="dxa"/>
            <w:tcBorders>
              <w:top w:val="single" w:sz="4" w:space="0" w:color="auto"/>
              <w:left w:val="single" w:sz="4" w:space="0" w:color="auto"/>
              <w:bottom w:val="single" w:sz="4" w:space="0" w:color="auto"/>
              <w:right w:val="single" w:sz="4" w:space="0" w:color="auto"/>
            </w:tcBorders>
            <w:shd w:val="clear" w:color="auto" w:fill="BFBFBF"/>
            <w:vAlign w:val="center"/>
          </w:tcPr>
          <w:p w:rsidR="00A05D97" w:rsidRPr="00EB4F96" w:rsidRDefault="00A05D97" w:rsidP="002E7655">
            <w:pPr>
              <w:spacing w:after="120"/>
              <w:jc w:val="center"/>
              <w:rPr>
                <w:rFonts w:ascii="Calibri" w:hAnsi="Calibri"/>
                <w:b/>
                <w:sz w:val="12"/>
                <w:szCs w:val="16"/>
              </w:rPr>
            </w:pPr>
            <w:r w:rsidRPr="00EB4F96">
              <w:rPr>
                <w:rFonts w:ascii="Calibri" w:hAnsi="Calibri"/>
                <w:b/>
                <w:sz w:val="12"/>
                <w:szCs w:val="16"/>
              </w:rPr>
              <w:t>OUTRIGHT FAIL</w:t>
            </w:r>
          </w:p>
        </w:tc>
        <w:tc>
          <w:tcPr>
            <w:tcW w:w="1118" w:type="dxa"/>
            <w:tcBorders>
              <w:top w:val="single" w:sz="4" w:space="0" w:color="auto"/>
              <w:left w:val="single" w:sz="4" w:space="0" w:color="auto"/>
              <w:bottom w:val="single" w:sz="4" w:space="0" w:color="auto"/>
              <w:right w:val="single" w:sz="4" w:space="0" w:color="auto"/>
            </w:tcBorders>
            <w:shd w:val="clear" w:color="auto" w:fill="BFBFBF"/>
            <w:vAlign w:val="center"/>
          </w:tcPr>
          <w:p w:rsidR="00A05D97" w:rsidRPr="00EB4F96" w:rsidRDefault="00A05D97" w:rsidP="002E7655">
            <w:pPr>
              <w:spacing w:after="120"/>
              <w:jc w:val="center"/>
              <w:rPr>
                <w:rFonts w:ascii="Calibri" w:hAnsi="Calibri"/>
                <w:b/>
                <w:sz w:val="12"/>
                <w:szCs w:val="16"/>
              </w:rPr>
            </w:pPr>
            <w:r w:rsidRPr="00EB4F96">
              <w:rPr>
                <w:rFonts w:ascii="Calibri" w:hAnsi="Calibri"/>
                <w:b/>
                <w:sz w:val="12"/>
                <w:szCs w:val="16"/>
              </w:rPr>
              <w:t>UNSATISFACTORY</w:t>
            </w:r>
          </w:p>
        </w:tc>
        <w:tc>
          <w:tcPr>
            <w:tcW w:w="1134"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rsidR="00A05D97" w:rsidRPr="00EB4F96" w:rsidRDefault="00A05D97" w:rsidP="002E7655">
            <w:pPr>
              <w:spacing w:after="120"/>
              <w:jc w:val="center"/>
              <w:rPr>
                <w:rFonts w:ascii="Calibri" w:hAnsi="Calibri"/>
                <w:b/>
                <w:sz w:val="12"/>
                <w:szCs w:val="16"/>
              </w:rPr>
            </w:pPr>
            <w:r w:rsidRPr="00EB4F96">
              <w:rPr>
                <w:rFonts w:ascii="Calibri" w:hAnsi="Calibri"/>
                <w:b/>
                <w:sz w:val="12"/>
                <w:szCs w:val="16"/>
              </w:rPr>
              <w:t>SATISFACTORY</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tcPr>
          <w:p w:rsidR="00A05D97" w:rsidRPr="00EB4F96" w:rsidRDefault="00A05D97" w:rsidP="002E7655">
            <w:pPr>
              <w:spacing w:after="120"/>
              <w:jc w:val="center"/>
              <w:rPr>
                <w:rFonts w:ascii="Calibri" w:hAnsi="Calibri"/>
                <w:b/>
                <w:sz w:val="12"/>
                <w:szCs w:val="16"/>
              </w:rPr>
            </w:pPr>
            <w:r w:rsidRPr="00EB4F96">
              <w:rPr>
                <w:rFonts w:ascii="Calibri" w:hAnsi="Calibri"/>
                <w:b/>
                <w:sz w:val="12"/>
                <w:szCs w:val="16"/>
              </w:rPr>
              <w:t>GOOD</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rsidR="00A05D97" w:rsidRPr="00EB4F96" w:rsidRDefault="00A05D97" w:rsidP="002E7655">
            <w:pPr>
              <w:spacing w:after="120"/>
              <w:jc w:val="center"/>
              <w:rPr>
                <w:rFonts w:ascii="Calibri" w:hAnsi="Calibri"/>
                <w:b/>
                <w:sz w:val="12"/>
                <w:szCs w:val="16"/>
              </w:rPr>
            </w:pPr>
            <w:r w:rsidRPr="00EB4F96">
              <w:rPr>
                <w:rFonts w:ascii="Calibri" w:hAnsi="Calibri"/>
                <w:b/>
                <w:sz w:val="12"/>
                <w:szCs w:val="16"/>
              </w:rPr>
              <w:t>VERY GOOD</w:t>
            </w:r>
          </w:p>
        </w:tc>
        <w:tc>
          <w:tcPr>
            <w:tcW w:w="1230" w:type="dxa"/>
            <w:tcBorders>
              <w:top w:val="single" w:sz="4" w:space="0" w:color="auto"/>
              <w:left w:val="single" w:sz="4" w:space="0" w:color="auto"/>
              <w:bottom w:val="single" w:sz="4" w:space="0" w:color="auto"/>
              <w:right w:val="single" w:sz="4" w:space="0" w:color="auto"/>
            </w:tcBorders>
            <w:shd w:val="clear" w:color="auto" w:fill="BFBFBF"/>
            <w:vAlign w:val="center"/>
          </w:tcPr>
          <w:p w:rsidR="00A05D97" w:rsidRPr="00EB4F96" w:rsidRDefault="00A05D97" w:rsidP="002E7655">
            <w:pPr>
              <w:spacing w:after="120"/>
              <w:jc w:val="center"/>
              <w:rPr>
                <w:rFonts w:ascii="Calibri" w:hAnsi="Calibri"/>
                <w:b/>
                <w:sz w:val="12"/>
                <w:szCs w:val="16"/>
              </w:rPr>
            </w:pPr>
            <w:r w:rsidRPr="00EB4F96">
              <w:rPr>
                <w:rFonts w:ascii="Calibri" w:hAnsi="Calibri"/>
                <w:b/>
                <w:sz w:val="12"/>
                <w:szCs w:val="16"/>
              </w:rPr>
              <w:t>EXCELLENT</w:t>
            </w:r>
          </w:p>
        </w:tc>
        <w:tc>
          <w:tcPr>
            <w:tcW w:w="1179" w:type="dxa"/>
            <w:tcBorders>
              <w:top w:val="single" w:sz="4" w:space="0" w:color="auto"/>
              <w:left w:val="single" w:sz="4" w:space="0" w:color="auto"/>
              <w:bottom w:val="single" w:sz="4" w:space="0" w:color="auto"/>
              <w:right w:val="single" w:sz="4" w:space="0" w:color="auto"/>
            </w:tcBorders>
            <w:shd w:val="clear" w:color="auto" w:fill="BFBFBF"/>
            <w:vAlign w:val="center"/>
          </w:tcPr>
          <w:p w:rsidR="00A05D97" w:rsidRPr="00EB4F96" w:rsidRDefault="00A05D97" w:rsidP="002E7655">
            <w:pPr>
              <w:spacing w:after="120"/>
              <w:jc w:val="center"/>
              <w:rPr>
                <w:rFonts w:ascii="Calibri" w:hAnsi="Calibri"/>
                <w:b/>
                <w:sz w:val="12"/>
                <w:szCs w:val="16"/>
              </w:rPr>
            </w:pPr>
            <w:r w:rsidRPr="00EB4F96">
              <w:rPr>
                <w:rFonts w:ascii="Calibri" w:hAnsi="Calibri"/>
                <w:b/>
                <w:sz w:val="12"/>
                <w:szCs w:val="16"/>
              </w:rPr>
              <w:t>EXCEPTIONAL</w:t>
            </w:r>
          </w:p>
        </w:tc>
      </w:tr>
      <w:tr w:rsidR="00A05D97" w:rsidRPr="00CC0370" w:rsidTr="002E7655">
        <w:trPr>
          <w:trHeight w:val="450"/>
          <w:jc w:val="center"/>
        </w:trPr>
        <w:tc>
          <w:tcPr>
            <w:tcW w:w="2382" w:type="dxa"/>
            <w:vMerge w:val="restart"/>
            <w:tcBorders>
              <w:top w:val="single" w:sz="4" w:space="0" w:color="auto"/>
              <w:left w:val="single" w:sz="4" w:space="0" w:color="auto"/>
              <w:right w:val="single" w:sz="4" w:space="0" w:color="auto"/>
            </w:tcBorders>
          </w:tcPr>
          <w:p w:rsidR="00A05D97" w:rsidRPr="00F61A20" w:rsidRDefault="00A05D97" w:rsidP="002E7655">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1178"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sz w:val="18"/>
              </w:rPr>
            </w:pPr>
            <w:r w:rsidRPr="00F61A20">
              <w:rPr>
                <w:rFonts w:ascii="Calibri" w:hAnsi="Calibri"/>
                <w:sz w:val="18"/>
              </w:rPr>
              <w:t>0-29%</w:t>
            </w:r>
          </w:p>
        </w:tc>
        <w:tc>
          <w:tcPr>
            <w:tcW w:w="1118"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sz w:val="18"/>
              </w:rPr>
            </w:pPr>
            <w:r w:rsidRPr="00F61A20">
              <w:rPr>
                <w:rFonts w:ascii="Calibri" w:hAnsi="Calibri"/>
                <w:sz w:val="18"/>
              </w:rPr>
              <w:t>30-39%</w:t>
            </w:r>
          </w:p>
        </w:tc>
        <w:tc>
          <w:tcPr>
            <w:tcW w:w="1134" w:type="dxa"/>
            <w:gridSpan w:val="2"/>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b/>
                <w:sz w:val="18"/>
              </w:rPr>
            </w:pPr>
            <w:r w:rsidRPr="00F61A20">
              <w:rPr>
                <w:rFonts w:ascii="Calibri" w:hAnsi="Calibri"/>
                <w:b/>
                <w:sz w:val="18"/>
              </w:rPr>
              <w:t>40-49%</w:t>
            </w:r>
          </w:p>
        </w:tc>
        <w:tc>
          <w:tcPr>
            <w:tcW w:w="1276"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b/>
                <w:sz w:val="18"/>
              </w:rPr>
            </w:pPr>
            <w:r w:rsidRPr="00F61A20">
              <w:rPr>
                <w:rFonts w:ascii="Calibri" w:hAnsi="Calibri"/>
                <w:b/>
                <w:sz w:val="18"/>
              </w:rPr>
              <w:t>50-59%</w:t>
            </w:r>
          </w:p>
        </w:tc>
        <w:tc>
          <w:tcPr>
            <w:tcW w:w="1134"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b/>
                <w:sz w:val="18"/>
              </w:rPr>
            </w:pPr>
            <w:r w:rsidRPr="00F61A20">
              <w:rPr>
                <w:rFonts w:ascii="Calibri" w:hAnsi="Calibri"/>
                <w:b/>
                <w:sz w:val="18"/>
              </w:rPr>
              <w:t>60-69%</w:t>
            </w:r>
          </w:p>
        </w:tc>
        <w:tc>
          <w:tcPr>
            <w:tcW w:w="1230"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b/>
                <w:sz w:val="18"/>
              </w:rPr>
            </w:pPr>
            <w:r w:rsidRPr="00F61A20">
              <w:rPr>
                <w:rFonts w:ascii="Calibri" w:hAnsi="Calibri"/>
                <w:b/>
                <w:sz w:val="18"/>
              </w:rPr>
              <w:t>70-79%</w:t>
            </w:r>
          </w:p>
        </w:tc>
        <w:tc>
          <w:tcPr>
            <w:tcW w:w="1179"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b/>
                <w:sz w:val="18"/>
              </w:rPr>
            </w:pPr>
            <w:r w:rsidRPr="00F61A20">
              <w:rPr>
                <w:rFonts w:ascii="Calibri" w:hAnsi="Calibri"/>
                <w:b/>
                <w:sz w:val="18"/>
              </w:rPr>
              <w:t>80-100%</w:t>
            </w:r>
          </w:p>
        </w:tc>
      </w:tr>
      <w:tr w:rsidR="00A05D97" w:rsidRPr="00CC0370" w:rsidTr="002E7655">
        <w:trPr>
          <w:trHeight w:val="946"/>
          <w:jc w:val="center"/>
        </w:trPr>
        <w:tc>
          <w:tcPr>
            <w:tcW w:w="2382" w:type="dxa"/>
            <w:vMerge/>
            <w:tcBorders>
              <w:left w:val="single" w:sz="4" w:space="0" w:color="auto"/>
              <w:bottom w:val="single" w:sz="4" w:space="0" w:color="auto"/>
              <w:right w:val="single" w:sz="4" w:space="0" w:color="auto"/>
            </w:tcBorders>
          </w:tcPr>
          <w:p w:rsidR="00A05D97" w:rsidRPr="00F61A20" w:rsidRDefault="00A05D97" w:rsidP="002E7655">
            <w:pPr>
              <w:rPr>
                <w:rFonts w:ascii="Calibri" w:hAnsi="Calibri"/>
                <w:b/>
                <w:sz w:val="16"/>
                <w:szCs w:val="16"/>
              </w:rPr>
            </w:pPr>
          </w:p>
        </w:tc>
        <w:tc>
          <w:tcPr>
            <w:tcW w:w="1178" w:type="dxa"/>
            <w:tcBorders>
              <w:top w:val="single" w:sz="4" w:space="0" w:color="auto"/>
              <w:left w:val="single" w:sz="4" w:space="0" w:color="auto"/>
              <w:bottom w:val="single" w:sz="4" w:space="0" w:color="auto"/>
              <w:right w:val="single" w:sz="4" w:space="0" w:color="auto"/>
            </w:tcBorders>
            <w:vAlign w:val="center"/>
          </w:tcPr>
          <w:p w:rsidR="00A05D97" w:rsidRPr="00F61A20" w:rsidRDefault="00A05D97" w:rsidP="002E7655">
            <w:pPr>
              <w:jc w:val="center"/>
              <w:rPr>
                <w:rFonts w:ascii="Calibri" w:hAnsi="Calibri"/>
                <w:szCs w:val="32"/>
              </w:rPr>
            </w:pPr>
          </w:p>
        </w:tc>
        <w:tc>
          <w:tcPr>
            <w:tcW w:w="1118" w:type="dxa"/>
            <w:tcBorders>
              <w:top w:val="single" w:sz="4" w:space="0" w:color="auto"/>
              <w:left w:val="single" w:sz="4" w:space="0" w:color="auto"/>
              <w:bottom w:val="single" w:sz="4" w:space="0" w:color="auto"/>
              <w:right w:val="single" w:sz="4" w:space="0" w:color="auto"/>
            </w:tcBorders>
            <w:shd w:val="clear" w:color="auto" w:fill="auto"/>
            <w:vAlign w:val="center"/>
          </w:tcPr>
          <w:p w:rsidR="00A05D97" w:rsidRPr="00F61A20" w:rsidRDefault="00A05D97" w:rsidP="002E7655">
            <w:pPr>
              <w:jc w:val="center"/>
              <w:rPr>
                <w:rFonts w:ascii="Calibri" w:hAnsi="Calibri"/>
                <w:szCs w:val="32"/>
              </w:rPr>
            </w:pPr>
          </w:p>
        </w:tc>
        <w:tc>
          <w:tcPr>
            <w:tcW w:w="1134"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A05D97" w:rsidRPr="00F61A20" w:rsidRDefault="00A05D97" w:rsidP="002E7655">
            <w:pPr>
              <w:jc w:val="center"/>
              <w:rPr>
                <w:rFonts w:ascii="Calibri" w:hAnsi="Calibri"/>
                <w:szCs w:val="32"/>
              </w:rPr>
            </w:pP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tcPr>
          <w:p w:rsidR="00A05D97" w:rsidRPr="000E6468" w:rsidRDefault="00A05D97" w:rsidP="00A05D97">
            <w:pPr>
              <w:pStyle w:val="ListParagraph"/>
              <w:numPr>
                <w:ilvl w:val="0"/>
                <w:numId w:val="2"/>
              </w:numPr>
              <w:spacing w:after="0" w:line="240" w:lineRule="auto"/>
              <w:jc w:val="center"/>
              <w:rPr>
                <w:rFonts w:ascii="Calibri" w:hAnsi="Calibri"/>
                <w:szCs w:val="32"/>
              </w:rPr>
            </w:pP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rsidR="00A05D97" w:rsidRPr="00F61A20" w:rsidRDefault="00A05D97" w:rsidP="002E7655">
            <w:pPr>
              <w:jc w:val="center"/>
              <w:rPr>
                <w:rFonts w:ascii="Calibri" w:hAnsi="Calibri"/>
                <w:szCs w:val="32"/>
              </w:rPr>
            </w:pPr>
          </w:p>
        </w:tc>
        <w:tc>
          <w:tcPr>
            <w:tcW w:w="1230" w:type="dxa"/>
            <w:tcBorders>
              <w:top w:val="single" w:sz="4" w:space="0" w:color="auto"/>
              <w:left w:val="single" w:sz="4" w:space="0" w:color="auto"/>
              <w:bottom w:val="single" w:sz="4" w:space="0" w:color="auto"/>
              <w:right w:val="single" w:sz="4" w:space="0" w:color="auto"/>
            </w:tcBorders>
            <w:shd w:val="clear" w:color="auto" w:fill="auto"/>
            <w:vAlign w:val="center"/>
          </w:tcPr>
          <w:p w:rsidR="00A05D97" w:rsidRPr="00F61A20" w:rsidRDefault="00A05D97" w:rsidP="002E7655">
            <w:pPr>
              <w:jc w:val="center"/>
              <w:rPr>
                <w:rFonts w:ascii="Calibri" w:hAnsi="Calibri"/>
                <w:szCs w:val="32"/>
              </w:rPr>
            </w:pPr>
          </w:p>
        </w:tc>
        <w:tc>
          <w:tcPr>
            <w:tcW w:w="1179" w:type="dxa"/>
            <w:tcBorders>
              <w:top w:val="single" w:sz="4" w:space="0" w:color="auto"/>
              <w:left w:val="single" w:sz="4" w:space="0" w:color="auto"/>
              <w:bottom w:val="single" w:sz="4" w:space="0" w:color="auto"/>
              <w:right w:val="single" w:sz="4" w:space="0" w:color="auto"/>
            </w:tcBorders>
            <w:shd w:val="clear" w:color="auto" w:fill="auto"/>
            <w:vAlign w:val="center"/>
          </w:tcPr>
          <w:p w:rsidR="00A05D97" w:rsidRPr="00F61A20" w:rsidRDefault="00A05D97" w:rsidP="002E7655">
            <w:pPr>
              <w:jc w:val="center"/>
              <w:rPr>
                <w:rFonts w:ascii="Calibri" w:hAnsi="Calibri"/>
                <w:sz w:val="18"/>
                <w:szCs w:val="32"/>
              </w:rPr>
            </w:pPr>
          </w:p>
        </w:tc>
      </w:tr>
      <w:tr w:rsidR="00A05D97" w:rsidRPr="00CC0370" w:rsidTr="002E7655">
        <w:trPr>
          <w:trHeight w:val="450"/>
          <w:jc w:val="center"/>
        </w:trPr>
        <w:tc>
          <w:tcPr>
            <w:tcW w:w="2382" w:type="dxa"/>
            <w:vMerge w:val="restart"/>
            <w:tcBorders>
              <w:top w:val="single" w:sz="4" w:space="0" w:color="auto"/>
              <w:left w:val="single" w:sz="4" w:space="0" w:color="auto"/>
              <w:right w:val="single" w:sz="4" w:space="0" w:color="auto"/>
            </w:tcBorders>
          </w:tcPr>
          <w:p w:rsidR="00A05D97" w:rsidRPr="005E72F8" w:rsidRDefault="00A05D97" w:rsidP="002E7655">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1178"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sz w:val="18"/>
              </w:rPr>
            </w:pPr>
            <w:r w:rsidRPr="00F61A20">
              <w:rPr>
                <w:rFonts w:ascii="Calibri" w:hAnsi="Calibri"/>
                <w:sz w:val="18"/>
              </w:rPr>
              <w:t>0-29%</w:t>
            </w:r>
          </w:p>
        </w:tc>
        <w:tc>
          <w:tcPr>
            <w:tcW w:w="1118"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sz w:val="18"/>
              </w:rPr>
            </w:pPr>
            <w:r w:rsidRPr="00F61A20">
              <w:rPr>
                <w:rFonts w:ascii="Calibri" w:hAnsi="Calibri"/>
                <w:sz w:val="18"/>
              </w:rPr>
              <w:t>30-39%</w:t>
            </w:r>
          </w:p>
        </w:tc>
        <w:tc>
          <w:tcPr>
            <w:tcW w:w="1134" w:type="dxa"/>
            <w:gridSpan w:val="2"/>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b/>
                <w:sz w:val="18"/>
              </w:rPr>
            </w:pPr>
            <w:r w:rsidRPr="00F61A20">
              <w:rPr>
                <w:rFonts w:ascii="Calibri" w:hAnsi="Calibri"/>
                <w:b/>
                <w:sz w:val="18"/>
              </w:rPr>
              <w:t>40-49%</w:t>
            </w:r>
          </w:p>
        </w:tc>
        <w:tc>
          <w:tcPr>
            <w:tcW w:w="1276"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b/>
                <w:sz w:val="18"/>
              </w:rPr>
            </w:pPr>
            <w:r w:rsidRPr="00F61A20">
              <w:rPr>
                <w:rFonts w:ascii="Calibri" w:hAnsi="Calibri"/>
                <w:b/>
                <w:sz w:val="18"/>
              </w:rPr>
              <w:t>50-59%</w:t>
            </w:r>
          </w:p>
        </w:tc>
        <w:tc>
          <w:tcPr>
            <w:tcW w:w="1134"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b/>
                <w:sz w:val="18"/>
              </w:rPr>
            </w:pPr>
            <w:r w:rsidRPr="00F61A20">
              <w:rPr>
                <w:rFonts w:ascii="Calibri" w:hAnsi="Calibri"/>
                <w:b/>
                <w:sz w:val="18"/>
              </w:rPr>
              <w:t>60-69%</w:t>
            </w:r>
          </w:p>
        </w:tc>
        <w:tc>
          <w:tcPr>
            <w:tcW w:w="1230"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b/>
                <w:sz w:val="18"/>
              </w:rPr>
            </w:pPr>
            <w:r w:rsidRPr="00F61A20">
              <w:rPr>
                <w:rFonts w:ascii="Calibri" w:hAnsi="Calibri"/>
                <w:b/>
                <w:sz w:val="18"/>
              </w:rPr>
              <w:t>70-79%</w:t>
            </w:r>
          </w:p>
        </w:tc>
        <w:tc>
          <w:tcPr>
            <w:tcW w:w="1179"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b/>
                <w:sz w:val="18"/>
              </w:rPr>
            </w:pPr>
            <w:r w:rsidRPr="00F61A20">
              <w:rPr>
                <w:rFonts w:ascii="Calibri" w:hAnsi="Calibri"/>
                <w:b/>
                <w:sz w:val="18"/>
              </w:rPr>
              <w:t>80-100%</w:t>
            </w:r>
          </w:p>
        </w:tc>
      </w:tr>
      <w:tr w:rsidR="00A05D97" w:rsidRPr="00CC0370" w:rsidTr="002E7655">
        <w:trPr>
          <w:trHeight w:val="970"/>
          <w:jc w:val="center"/>
        </w:trPr>
        <w:tc>
          <w:tcPr>
            <w:tcW w:w="2382" w:type="dxa"/>
            <w:vMerge/>
            <w:tcBorders>
              <w:left w:val="single" w:sz="4" w:space="0" w:color="auto"/>
              <w:bottom w:val="single" w:sz="4" w:space="0" w:color="auto"/>
              <w:right w:val="single" w:sz="4" w:space="0" w:color="auto"/>
            </w:tcBorders>
          </w:tcPr>
          <w:p w:rsidR="00A05D97" w:rsidRPr="00F61A20" w:rsidRDefault="00A05D97" w:rsidP="002E7655">
            <w:pPr>
              <w:rPr>
                <w:rFonts w:ascii="Calibri" w:hAnsi="Calibri"/>
                <w:b/>
                <w:sz w:val="16"/>
                <w:szCs w:val="16"/>
              </w:rPr>
            </w:pPr>
          </w:p>
        </w:tc>
        <w:tc>
          <w:tcPr>
            <w:tcW w:w="1178" w:type="dxa"/>
            <w:tcBorders>
              <w:top w:val="single" w:sz="4" w:space="0" w:color="auto"/>
              <w:left w:val="single" w:sz="4" w:space="0" w:color="auto"/>
              <w:bottom w:val="single" w:sz="4" w:space="0" w:color="auto"/>
              <w:right w:val="single" w:sz="4" w:space="0" w:color="auto"/>
            </w:tcBorders>
            <w:vAlign w:val="center"/>
          </w:tcPr>
          <w:p w:rsidR="00A05D97" w:rsidRPr="00F61A20" w:rsidRDefault="00A05D97" w:rsidP="002E7655">
            <w:pPr>
              <w:jc w:val="center"/>
              <w:rPr>
                <w:rFonts w:ascii="Calibri" w:hAnsi="Calibri"/>
                <w:szCs w:val="32"/>
              </w:rPr>
            </w:pPr>
          </w:p>
        </w:tc>
        <w:tc>
          <w:tcPr>
            <w:tcW w:w="1118" w:type="dxa"/>
            <w:tcBorders>
              <w:top w:val="single" w:sz="4" w:space="0" w:color="auto"/>
              <w:left w:val="single" w:sz="4" w:space="0" w:color="auto"/>
              <w:bottom w:val="single" w:sz="4" w:space="0" w:color="auto"/>
              <w:right w:val="single" w:sz="4" w:space="0" w:color="auto"/>
            </w:tcBorders>
            <w:shd w:val="clear" w:color="auto" w:fill="auto"/>
            <w:vAlign w:val="center"/>
          </w:tcPr>
          <w:p w:rsidR="00A05D97" w:rsidRPr="00F61A20" w:rsidRDefault="00A05D97" w:rsidP="002E7655">
            <w:pPr>
              <w:jc w:val="center"/>
              <w:rPr>
                <w:rFonts w:ascii="Calibri" w:hAnsi="Calibri"/>
                <w:szCs w:val="32"/>
              </w:rPr>
            </w:pPr>
          </w:p>
        </w:tc>
        <w:tc>
          <w:tcPr>
            <w:tcW w:w="1134"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A05D97" w:rsidRPr="000E6468" w:rsidRDefault="00A05D97" w:rsidP="00A05D97">
            <w:pPr>
              <w:pStyle w:val="ListParagraph"/>
              <w:numPr>
                <w:ilvl w:val="0"/>
                <w:numId w:val="1"/>
              </w:numPr>
              <w:spacing w:after="0" w:line="240" w:lineRule="auto"/>
              <w:jc w:val="center"/>
              <w:rPr>
                <w:rFonts w:ascii="Calibri" w:hAnsi="Calibri"/>
                <w:szCs w:val="32"/>
              </w:rPr>
            </w:pP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tcPr>
          <w:p w:rsidR="00A05D97" w:rsidRPr="00F61A20" w:rsidRDefault="00A05D97" w:rsidP="002E7655">
            <w:pPr>
              <w:jc w:val="center"/>
              <w:rPr>
                <w:rFonts w:ascii="Calibri" w:hAnsi="Calibri"/>
                <w:szCs w:val="32"/>
              </w:rPr>
            </w:pP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rsidR="00A05D97" w:rsidRPr="00F61A20" w:rsidRDefault="00A05D97" w:rsidP="002E7655">
            <w:pPr>
              <w:jc w:val="center"/>
              <w:rPr>
                <w:rFonts w:ascii="Calibri" w:hAnsi="Calibri"/>
                <w:szCs w:val="32"/>
              </w:rPr>
            </w:pPr>
          </w:p>
        </w:tc>
        <w:tc>
          <w:tcPr>
            <w:tcW w:w="1230" w:type="dxa"/>
            <w:tcBorders>
              <w:top w:val="single" w:sz="4" w:space="0" w:color="auto"/>
              <w:left w:val="single" w:sz="4" w:space="0" w:color="auto"/>
              <w:bottom w:val="single" w:sz="4" w:space="0" w:color="auto"/>
              <w:right w:val="single" w:sz="4" w:space="0" w:color="auto"/>
            </w:tcBorders>
            <w:shd w:val="clear" w:color="auto" w:fill="auto"/>
            <w:vAlign w:val="center"/>
          </w:tcPr>
          <w:p w:rsidR="00A05D97" w:rsidRPr="00F61A20" w:rsidRDefault="00A05D97" w:rsidP="002E7655">
            <w:pPr>
              <w:jc w:val="center"/>
              <w:rPr>
                <w:rFonts w:ascii="Calibri" w:hAnsi="Calibri"/>
                <w:szCs w:val="32"/>
              </w:rPr>
            </w:pPr>
          </w:p>
        </w:tc>
        <w:tc>
          <w:tcPr>
            <w:tcW w:w="1179" w:type="dxa"/>
            <w:tcBorders>
              <w:top w:val="single" w:sz="4" w:space="0" w:color="auto"/>
              <w:left w:val="single" w:sz="4" w:space="0" w:color="auto"/>
              <w:bottom w:val="single" w:sz="4" w:space="0" w:color="auto"/>
              <w:right w:val="single" w:sz="4" w:space="0" w:color="auto"/>
            </w:tcBorders>
            <w:shd w:val="clear" w:color="auto" w:fill="auto"/>
            <w:vAlign w:val="center"/>
          </w:tcPr>
          <w:p w:rsidR="00A05D97" w:rsidRPr="00F61A20" w:rsidRDefault="00A05D97" w:rsidP="002E7655">
            <w:pPr>
              <w:jc w:val="center"/>
              <w:rPr>
                <w:rFonts w:ascii="Calibri" w:hAnsi="Calibri"/>
                <w:szCs w:val="32"/>
              </w:rPr>
            </w:pPr>
          </w:p>
        </w:tc>
      </w:tr>
      <w:tr w:rsidR="00A05D97" w:rsidRPr="00CC0370" w:rsidTr="002E7655">
        <w:trPr>
          <w:trHeight w:val="450"/>
          <w:jc w:val="center"/>
        </w:trPr>
        <w:tc>
          <w:tcPr>
            <w:tcW w:w="2382" w:type="dxa"/>
            <w:vMerge w:val="restart"/>
            <w:tcBorders>
              <w:top w:val="single" w:sz="4" w:space="0" w:color="auto"/>
              <w:left w:val="single" w:sz="4" w:space="0" w:color="auto"/>
              <w:right w:val="single" w:sz="4" w:space="0" w:color="auto"/>
            </w:tcBorders>
          </w:tcPr>
          <w:p w:rsidR="00A05D97" w:rsidRDefault="00A05D97" w:rsidP="002E7655">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00A05D97" w:rsidRPr="006B04CC" w:rsidRDefault="00A05D97" w:rsidP="002E7655">
            <w:pPr>
              <w:rPr>
                <w:rFonts w:ascii="Calibri" w:hAnsi="Calibri"/>
                <w:sz w:val="18"/>
                <w:szCs w:val="18"/>
              </w:rPr>
            </w:pPr>
            <w:r w:rsidRPr="006B04CC">
              <w:rPr>
                <w:rFonts w:ascii="Calibri" w:hAnsi="Calibri"/>
                <w:sz w:val="18"/>
                <w:szCs w:val="18"/>
              </w:rPr>
              <w:t>(Practical Application and Deployment)</w:t>
            </w:r>
          </w:p>
        </w:tc>
        <w:tc>
          <w:tcPr>
            <w:tcW w:w="1178"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sz w:val="18"/>
              </w:rPr>
            </w:pPr>
            <w:r w:rsidRPr="00F61A20">
              <w:rPr>
                <w:rFonts w:ascii="Calibri" w:hAnsi="Calibri"/>
                <w:sz w:val="18"/>
              </w:rPr>
              <w:t>0-29%</w:t>
            </w:r>
          </w:p>
        </w:tc>
        <w:tc>
          <w:tcPr>
            <w:tcW w:w="1118"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sz w:val="18"/>
              </w:rPr>
            </w:pPr>
            <w:r w:rsidRPr="00F61A20">
              <w:rPr>
                <w:rFonts w:ascii="Calibri" w:hAnsi="Calibri"/>
                <w:sz w:val="18"/>
              </w:rPr>
              <w:t>30-39%</w:t>
            </w:r>
          </w:p>
        </w:tc>
        <w:tc>
          <w:tcPr>
            <w:tcW w:w="1134" w:type="dxa"/>
            <w:gridSpan w:val="2"/>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b/>
                <w:sz w:val="18"/>
              </w:rPr>
            </w:pPr>
            <w:r w:rsidRPr="00F61A20">
              <w:rPr>
                <w:rFonts w:ascii="Calibri" w:hAnsi="Calibri"/>
                <w:b/>
                <w:sz w:val="18"/>
              </w:rPr>
              <w:t>40-49%</w:t>
            </w:r>
          </w:p>
        </w:tc>
        <w:tc>
          <w:tcPr>
            <w:tcW w:w="1276"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b/>
                <w:sz w:val="18"/>
              </w:rPr>
            </w:pPr>
            <w:r w:rsidRPr="00F61A20">
              <w:rPr>
                <w:rFonts w:ascii="Calibri" w:hAnsi="Calibri"/>
                <w:b/>
                <w:sz w:val="18"/>
              </w:rPr>
              <w:t>50-59%</w:t>
            </w:r>
          </w:p>
        </w:tc>
        <w:tc>
          <w:tcPr>
            <w:tcW w:w="1134"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b/>
                <w:sz w:val="18"/>
              </w:rPr>
            </w:pPr>
            <w:r w:rsidRPr="00F61A20">
              <w:rPr>
                <w:rFonts w:ascii="Calibri" w:hAnsi="Calibri"/>
                <w:b/>
                <w:sz w:val="18"/>
              </w:rPr>
              <w:t>60-69%</w:t>
            </w:r>
          </w:p>
        </w:tc>
        <w:tc>
          <w:tcPr>
            <w:tcW w:w="1230"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b/>
                <w:sz w:val="18"/>
              </w:rPr>
            </w:pPr>
            <w:r w:rsidRPr="00F61A20">
              <w:rPr>
                <w:rFonts w:ascii="Calibri" w:hAnsi="Calibri"/>
                <w:b/>
                <w:sz w:val="18"/>
              </w:rPr>
              <w:t>70-79%</w:t>
            </w:r>
          </w:p>
        </w:tc>
        <w:tc>
          <w:tcPr>
            <w:tcW w:w="1179"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b/>
                <w:sz w:val="18"/>
              </w:rPr>
            </w:pPr>
            <w:r w:rsidRPr="00F61A20">
              <w:rPr>
                <w:rFonts w:ascii="Calibri" w:hAnsi="Calibri"/>
                <w:b/>
                <w:sz w:val="18"/>
              </w:rPr>
              <w:t>80-100%</w:t>
            </w:r>
          </w:p>
        </w:tc>
      </w:tr>
      <w:tr w:rsidR="00A05D97" w:rsidRPr="00CC0370" w:rsidTr="002E7655">
        <w:trPr>
          <w:trHeight w:val="1095"/>
          <w:jc w:val="center"/>
        </w:trPr>
        <w:tc>
          <w:tcPr>
            <w:tcW w:w="2382" w:type="dxa"/>
            <w:vMerge/>
            <w:tcBorders>
              <w:left w:val="single" w:sz="4" w:space="0" w:color="auto"/>
              <w:bottom w:val="single" w:sz="4" w:space="0" w:color="auto"/>
              <w:right w:val="single" w:sz="4" w:space="0" w:color="auto"/>
            </w:tcBorders>
          </w:tcPr>
          <w:p w:rsidR="00A05D97" w:rsidRPr="00F61A20" w:rsidRDefault="00A05D97" w:rsidP="002E7655">
            <w:pPr>
              <w:rPr>
                <w:rFonts w:ascii="Calibri" w:hAnsi="Calibri"/>
                <w:b/>
                <w:sz w:val="16"/>
                <w:szCs w:val="16"/>
              </w:rPr>
            </w:pPr>
          </w:p>
        </w:tc>
        <w:tc>
          <w:tcPr>
            <w:tcW w:w="1178" w:type="dxa"/>
            <w:tcBorders>
              <w:top w:val="single" w:sz="4" w:space="0" w:color="auto"/>
              <w:left w:val="single" w:sz="4" w:space="0" w:color="auto"/>
              <w:bottom w:val="single" w:sz="4" w:space="0" w:color="auto"/>
              <w:right w:val="single" w:sz="4" w:space="0" w:color="auto"/>
            </w:tcBorders>
            <w:vAlign w:val="center"/>
          </w:tcPr>
          <w:p w:rsidR="00A05D97" w:rsidRPr="00F61A20" w:rsidRDefault="00A05D97" w:rsidP="002E7655">
            <w:pPr>
              <w:jc w:val="center"/>
              <w:rPr>
                <w:rFonts w:ascii="Calibri" w:hAnsi="Calibri"/>
                <w:szCs w:val="32"/>
              </w:rPr>
            </w:pPr>
          </w:p>
        </w:tc>
        <w:tc>
          <w:tcPr>
            <w:tcW w:w="1118" w:type="dxa"/>
            <w:tcBorders>
              <w:top w:val="single" w:sz="4" w:space="0" w:color="auto"/>
              <w:left w:val="single" w:sz="4" w:space="0" w:color="auto"/>
              <w:bottom w:val="single" w:sz="4" w:space="0" w:color="auto"/>
              <w:right w:val="single" w:sz="4" w:space="0" w:color="auto"/>
            </w:tcBorders>
            <w:vAlign w:val="center"/>
          </w:tcPr>
          <w:p w:rsidR="00A05D97" w:rsidRPr="00F61A20" w:rsidRDefault="00A05D97" w:rsidP="002E7655">
            <w:pPr>
              <w:jc w:val="center"/>
              <w:rPr>
                <w:rFonts w:ascii="Calibri" w:hAnsi="Calibri"/>
                <w:szCs w:val="32"/>
              </w:rPr>
            </w:pPr>
          </w:p>
        </w:tc>
        <w:tc>
          <w:tcPr>
            <w:tcW w:w="1134" w:type="dxa"/>
            <w:gridSpan w:val="2"/>
            <w:tcBorders>
              <w:top w:val="single" w:sz="4" w:space="0" w:color="auto"/>
              <w:left w:val="single" w:sz="4" w:space="0" w:color="auto"/>
              <w:bottom w:val="single" w:sz="4" w:space="0" w:color="auto"/>
              <w:right w:val="single" w:sz="4" w:space="0" w:color="auto"/>
            </w:tcBorders>
            <w:vAlign w:val="center"/>
          </w:tcPr>
          <w:p w:rsidR="00A05D97" w:rsidRPr="000E6468" w:rsidRDefault="00A05D97" w:rsidP="00A05D97">
            <w:pPr>
              <w:pStyle w:val="ListParagraph"/>
              <w:numPr>
                <w:ilvl w:val="0"/>
                <w:numId w:val="1"/>
              </w:numPr>
              <w:spacing w:after="0" w:line="240" w:lineRule="auto"/>
              <w:jc w:val="center"/>
              <w:rPr>
                <w:rFonts w:ascii="Calibri" w:hAnsi="Calibri"/>
                <w:szCs w:val="32"/>
              </w:rPr>
            </w:pPr>
          </w:p>
        </w:tc>
        <w:tc>
          <w:tcPr>
            <w:tcW w:w="1276" w:type="dxa"/>
            <w:tcBorders>
              <w:top w:val="single" w:sz="4" w:space="0" w:color="auto"/>
              <w:left w:val="single" w:sz="4" w:space="0" w:color="auto"/>
              <w:bottom w:val="single" w:sz="4" w:space="0" w:color="auto"/>
              <w:right w:val="single" w:sz="4" w:space="0" w:color="auto"/>
            </w:tcBorders>
            <w:vAlign w:val="center"/>
          </w:tcPr>
          <w:p w:rsidR="00A05D97" w:rsidRPr="00F61A20" w:rsidRDefault="00A05D97" w:rsidP="002E7655">
            <w:pPr>
              <w:jc w:val="center"/>
              <w:rPr>
                <w:rFonts w:ascii="Calibri" w:hAnsi="Calibri"/>
                <w:szCs w:val="32"/>
              </w:rPr>
            </w:pPr>
          </w:p>
        </w:tc>
        <w:tc>
          <w:tcPr>
            <w:tcW w:w="1134" w:type="dxa"/>
            <w:tcBorders>
              <w:top w:val="single" w:sz="4" w:space="0" w:color="auto"/>
              <w:left w:val="single" w:sz="4" w:space="0" w:color="auto"/>
              <w:bottom w:val="single" w:sz="4" w:space="0" w:color="auto"/>
              <w:right w:val="single" w:sz="4" w:space="0" w:color="auto"/>
            </w:tcBorders>
            <w:vAlign w:val="center"/>
          </w:tcPr>
          <w:p w:rsidR="00A05D97" w:rsidRPr="00F61A20" w:rsidRDefault="00A05D97" w:rsidP="002E7655">
            <w:pPr>
              <w:jc w:val="center"/>
              <w:rPr>
                <w:rFonts w:ascii="Calibri" w:hAnsi="Calibri"/>
                <w:szCs w:val="32"/>
              </w:rPr>
            </w:pPr>
          </w:p>
        </w:tc>
        <w:tc>
          <w:tcPr>
            <w:tcW w:w="1230" w:type="dxa"/>
            <w:tcBorders>
              <w:top w:val="single" w:sz="4" w:space="0" w:color="auto"/>
              <w:left w:val="single" w:sz="4" w:space="0" w:color="auto"/>
              <w:bottom w:val="single" w:sz="4" w:space="0" w:color="auto"/>
              <w:right w:val="single" w:sz="4" w:space="0" w:color="auto"/>
            </w:tcBorders>
            <w:vAlign w:val="center"/>
          </w:tcPr>
          <w:p w:rsidR="00A05D97" w:rsidRPr="00F61A20" w:rsidRDefault="00A05D97" w:rsidP="002E7655">
            <w:pPr>
              <w:jc w:val="center"/>
              <w:rPr>
                <w:rFonts w:ascii="Calibri" w:hAnsi="Calibri"/>
                <w:szCs w:val="32"/>
              </w:rPr>
            </w:pPr>
          </w:p>
        </w:tc>
        <w:tc>
          <w:tcPr>
            <w:tcW w:w="1179" w:type="dxa"/>
            <w:tcBorders>
              <w:top w:val="single" w:sz="4" w:space="0" w:color="auto"/>
              <w:left w:val="single" w:sz="4" w:space="0" w:color="auto"/>
              <w:bottom w:val="single" w:sz="4" w:space="0" w:color="auto"/>
              <w:right w:val="single" w:sz="4" w:space="0" w:color="auto"/>
            </w:tcBorders>
            <w:vAlign w:val="center"/>
          </w:tcPr>
          <w:p w:rsidR="00A05D97" w:rsidRPr="00F61A20" w:rsidRDefault="00A05D97" w:rsidP="002E7655">
            <w:pPr>
              <w:jc w:val="center"/>
              <w:rPr>
                <w:rFonts w:ascii="Calibri" w:hAnsi="Calibri"/>
                <w:szCs w:val="32"/>
              </w:rPr>
            </w:pPr>
          </w:p>
        </w:tc>
      </w:tr>
      <w:tr w:rsidR="00A05D97" w:rsidRPr="00CC0370" w:rsidTr="002E7655">
        <w:trPr>
          <w:trHeight w:val="451"/>
          <w:jc w:val="center"/>
        </w:trPr>
        <w:tc>
          <w:tcPr>
            <w:tcW w:w="2382" w:type="dxa"/>
            <w:vMerge w:val="restart"/>
            <w:tcBorders>
              <w:top w:val="single" w:sz="4" w:space="0" w:color="auto"/>
              <w:left w:val="single" w:sz="4" w:space="0" w:color="auto"/>
              <w:right w:val="single" w:sz="4" w:space="0" w:color="auto"/>
            </w:tcBorders>
          </w:tcPr>
          <w:p w:rsidR="00A05D97" w:rsidRPr="00F61A20" w:rsidRDefault="00A05D97" w:rsidP="002E7655">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1178"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sz w:val="18"/>
              </w:rPr>
            </w:pPr>
            <w:r w:rsidRPr="00F61A20">
              <w:rPr>
                <w:rFonts w:ascii="Calibri" w:hAnsi="Calibri"/>
                <w:sz w:val="18"/>
              </w:rPr>
              <w:t>0-29%</w:t>
            </w:r>
          </w:p>
        </w:tc>
        <w:tc>
          <w:tcPr>
            <w:tcW w:w="1118"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sz w:val="18"/>
              </w:rPr>
            </w:pPr>
            <w:r w:rsidRPr="00F61A20">
              <w:rPr>
                <w:rFonts w:ascii="Calibri" w:hAnsi="Calibri"/>
                <w:sz w:val="18"/>
              </w:rPr>
              <w:t>30-39%</w:t>
            </w:r>
          </w:p>
        </w:tc>
        <w:tc>
          <w:tcPr>
            <w:tcW w:w="1134" w:type="dxa"/>
            <w:gridSpan w:val="2"/>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b/>
                <w:sz w:val="18"/>
              </w:rPr>
            </w:pPr>
            <w:r w:rsidRPr="00F61A20">
              <w:rPr>
                <w:rFonts w:ascii="Calibri" w:hAnsi="Calibri"/>
                <w:b/>
                <w:sz w:val="18"/>
              </w:rPr>
              <w:t>40-49%</w:t>
            </w:r>
          </w:p>
        </w:tc>
        <w:tc>
          <w:tcPr>
            <w:tcW w:w="1276"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b/>
                <w:sz w:val="18"/>
              </w:rPr>
            </w:pPr>
            <w:r w:rsidRPr="00F61A20">
              <w:rPr>
                <w:rFonts w:ascii="Calibri" w:hAnsi="Calibri"/>
                <w:b/>
                <w:sz w:val="18"/>
              </w:rPr>
              <w:t>50-59%</w:t>
            </w:r>
          </w:p>
        </w:tc>
        <w:tc>
          <w:tcPr>
            <w:tcW w:w="1134"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b/>
                <w:sz w:val="18"/>
              </w:rPr>
            </w:pPr>
            <w:r w:rsidRPr="00F61A20">
              <w:rPr>
                <w:rFonts w:ascii="Calibri" w:hAnsi="Calibri"/>
                <w:b/>
                <w:sz w:val="18"/>
              </w:rPr>
              <w:t>60-69%</w:t>
            </w:r>
          </w:p>
        </w:tc>
        <w:tc>
          <w:tcPr>
            <w:tcW w:w="1230"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b/>
                <w:sz w:val="18"/>
              </w:rPr>
            </w:pPr>
            <w:r w:rsidRPr="00F61A20">
              <w:rPr>
                <w:rFonts w:ascii="Calibri" w:hAnsi="Calibri"/>
                <w:b/>
                <w:sz w:val="18"/>
              </w:rPr>
              <w:t>70-79%</w:t>
            </w:r>
          </w:p>
        </w:tc>
        <w:tc>
          <w:tcPr>
            <w:tcW w:w="1179" w:type="dxa"/>
            <w:tcBorders>
              <w:top w:val="single" w:sz="4" w:space="0" w:color="auto"/>
              <w:left w:val="single" w:sz="4" w:space="0" w:color="auto"/>
              <w:bottom w:val="single" w:sz="4" w:space="0" w:color="auto"/>
              <w:right w:val="single" w:sz="4" w:space="0" w:color="auto"/>
            </w:tcBorders>
          </w:tcPr>
          <w:p w:rsidR="00A05D97" w:rsidRPr="00F61A20" w:rsidRDefault="00A05D97" w:rsidP="002E7655">
            <w:pPr>
              <w:jc w:val="center"/>
              <w:rPr>
                <w:rFonts w:ascii="Calibri" w:hAnsi="Calibri"/>
                <w:b/>
                <w:sz w:val="18"/>
              </w:rPr>
            </w:pPr>
            <w:r w:rsidRPr="00F61A20">
              <w:rPr>
                <w:rFonts w:ascii="Calibri" w:hAnsi="Calibri"/>
                <w:b/>
                <w:sz w:val="18"/>
              </w:rPr>
              <w:t>80-100%</w:t>
            </w:r>
          </w:p>
        </w:tc>
      </w:tr>
      <w:tr w:rsidR="00A05D97" w:rsidRPr="00CC0370" w:rsidTr="002E7655">
        <w:trPr>
          <w:trHeight w:val="947"/>
          <w:jc w:val="center"/>
        </w:trPr>
        <w:tc>
          <w:tcPr>
            <w:tcW w:w="2382" w:type="dxa"/>
            <w:vMerge/>
            <w:tcBorders>
              <w:left w:val="single" w:sz="4" w:space="0" w:color="auto"/>
              <w:bottom w:val="single" w:sz="4" w:space="0" w:color="auto"/>
              <w:right w:val="single" w:sz="4" w:space="0" w:color="auto"/>
            </w:tcBorders>
          </w:tcPr>
          <w:p w:rsidR="00A05D97" w:rsidRPr="00F61A20" w:rsidRDefault="00A05D97" w:rsidP="002E7655">
            <w:pPr>
              <w:rPr>
                <w:rFonts w:ascii="Calibri" w:hAnsi="Calibri"/>
                <w:b/>
                <w:sz w:val="16"/>
                <w:szCs w:val="16"/>
              </w:rPr>
            </w:pPr>
          </w:p>
        </w:tc>
        <w:tc>
          <w:tcPr>
            <w:tcW w:w="1178" w:type="dxa"/>
            <w:tcBorders>
              <w:top w:val="single" w:sz="4" w:space="0" w:color="auto"/>
              <w:left w:val="single" w:sz="4" w:space="0" w:color="auto"/>
              <w:bottom w:val="single" w:sz="4" w:space="0" w:color="auto"/>
              <w:right w:val="single" w:sz="4" w:space="0" w:color="auto"/>
            </w:tcBorders>
            <w:vAlign w:val="center"/>
          </w:tcPr>
          <w:p w:rsidR="00A05D97" w:rsidRPr="00F61A20" w:rsidRDefault="00A05D97" w:rsidP="002E7655">
            <w:pPr>
              <w:jc w:val="center"/>
              <w:rPr>
                <w:rFonts w:ascii="Calibri" w:hAnsi="Calibri"/>
                <w:szCs w:val="32"/>
              </w:rPr>
            </w:pPr>
          </w:p>
        </w:tc>
        <w:tc>
          <w:tcPr>
            <w:tcW w:w="1118" w:type="dxa"/>
            <w:tcBorders>
              <w:top w:val="single" w:sz="4" w:space="0" w:color="auto"/>
              <w:left w:val="single" w:sz="4" w:space="0" w:color="auto"/>
              <w:bottom w:val="single" w:sz="4" w:space="0" w:color="auto"/>
              <w:right w:val="single" w:sz="4" w:space="0" w:color="auto"/>
            </w:tcBorders>
            <w:vAlign w:val="center"/>
          </w:tcPr>
          <w:p w:rsidR="00A05D97" w:rsidRPr="00F61A20" w:rsidRDefault="00A05D97" w:rsidP="002E7655">
            <w:pPr>
              <w:jc w:val="center"/>
              <w:rPr>
                <w:rFonts w:ascii="Calibri" w:hAnsi="Calibri"/>
                <w:szCs w:val="32"/>
              </w:rPr>
            </w:pPr>
          </w:p>
        </w:tc>
        <w:tc>
          <w:tcPr>
            <w:tcW w:w="1134" w:type="dxa"/>
            <w:gridSpan w:val="2"/>
            <w:tcBorders>
              <w:top w:val="single" w:sz="4" w:space="0" w:color="auto"/>
              <w:left w:val="single" w:sz="4" w:space="0" w:color="auto"/>
              <w:bottom w:val="single" w:sz="4" w:space="0" w:color="auto"/>
              <w:right w:val="single" w:sz="4" w:space="0" w:color="auto"/>
            </w:tcBorders>
            <w:vAlign w:val="center"/>
          </w:tcPr>
          <w:p w:rsidR="00A05D97" w:rsidRPr="00F61A20" w:rsidRDefault="00A05D97" w:rsidP="002E7655">
            <w:pPr>
              <w:jc w:val="center"/>
              <w:rPr>
                <w:rFonts w:ascii="Calibri" w:hAnsi="Calibri"/>
                <w:szCs w:val="32"/>
              </w:rPr>
            </w:pPr>
          </w:p>
        </w:tc>
        <w:tc>
          <w:tcPr>
            <w:tcW w:w="1276" w:type="dxa"/>
            <w:tcBorders>
              <w:top w:val="single" w:sz="4" w:space="0" w:color="auto"/>
              <w:left w:val="single" w:sz="4" w:space="0" w:color="auto"/>
              <w:bottom w:val="single" w:sz="4" w:space="0" w:color="auto"/>
              <w:right w:val="single" w:sz="4" w:space="0" w:color="auto"/>
            </w:tcBorders>
            <w:vAlign w:val="center"/>
          </w:tcPr>
          <w:p w:rsidR="00A05D97" w:rsidRPr="000E6468" w:rsidRDefault="00A05D97" w:rsidP="00A05D97">
            <w:pPr>
              <w:pStyle w:val="ListParagraph"/>
              <w:numPr>
                <w:ilvl w:val="0"/>
                <w:numId w:val="1"/>
              </w:numPr>
              <w:spacing w:after="0" w:line="240" w:lineRule="auto"/>
              <w:jc w:val="center"/>
              <w:rPr>
                <w:rFonts w:ascii="Calibri" w:hAnsi="Calibri"/>
                <w:szCs w:val="32"/>
              </w:rPr>
            </w:pPr>
          </w:p>
        </w:tc>
        <w:tc>
          <w:tcPr>
            <w:tcW w:w="1134" w:type="dxa"/>
            <w:tcBorders>
              <w:top w:val="single" w:sz="4" w:space="0" w:color="auto"/>
              <w:left w:val="single" w:sz="4" w:space="0" w:color="auto"/>
              <w:bottom w:val="single" w:sz="4" w:space="0" w:color="auto"/>
              <w:right w:val="single" w:sz="4" w:space="0" w:color="auto"/>
            </w:tcBorders>
            <w:vAlign w:val="center"/>
          </w:tcPr>
          <w:p w:rsidR="00A05D97" w:rsidRPr="00F61A20" w:rsidRDefault="00A05D97" w:rsidP="002E7655">
            <w:pPr>
              <w:jc w:val="center"/>
              <w:rPr>
                <w:rFonts w:ascii="Calibri" w:hAnsi="Calibri"/>
                <w:szCs w:val="32"/>
              </w:rPr>
            </w:pPr>
          </w:p>
        </w:tc>
        <w:tc>
          <w:tcPr>
            <w:tcW w:w="1230" w:type="dxa"/>
            <w:tcBorders>
              <w:top w:val="single" w:sz="4" w:space="0" w:color="auto"/>
              <w:left w:val="single" w:sz="4" w:space="0" w:color="auto"/>
              <w:bottom w:val="single" w:sz="4" w:space="0" w:color="auto"/>
              <w:right w:val="single" w:sz="4" w:space="0" w:color="auto"/>
            </w:tcBorders>
            <w:vAlign w:val="center"/>
          </w:tcPr>
          <w:p w:rsidR="00A05D97" w:rsidRPr="00F61A20" w:rsidRDefault="00A05D97" w:rsidP="002E7655">
            <w:pPr>
              <w:jc w:val="center"/>
              <w:rPr>
                <w:rFonts w:ascii="Calibri" w:hAnsi="Calibri"/>
                <w:szCs w:val="32"/>
              </w:rPr>
            </w:pPr>
          </w:p>
        </w:tc>
        <w:tc>
          <w:tcPr>
            <w:tcW w:w="1179" w:type="dxa"/>
            <w:tcBorders>
              <w:top w:val="single" w:sz="4" w:space="0" w:color="auto"/>
              <w:left w:val="single" w:sz="4" w:space="0" w:color="auto"/>
              <w:bottom w:val="single" w:sz="4" w:space="0" w:color="auto"/>
              <w:right w:val="single" w:sz="4" w:space="0" w:color="auto"/>
            </w:tcBorders>
            <w:vAlign w:val="center"/>
          </w:tcPr>
          <w:p w:rsidR="00A05D97" w:rsidRPr="00F61A20" w:rsidRDefault="00A05D97" w:rsidP="002E7655">
            <w:pPr>
              <w:jc w:val="center"/>
              <w:rPr>
                <w:rFonts w:ascii="Calibri" w:hAnsi="Calibri"/>
                <w:szCs w:val="32"/>
              </w:rPr>
            </w:pPr>
          </w:p>
        </w:tc>
      </w:tr>
      <w:tr w:rsidR="00A05D97" w:rsidRPr="00CC0370" w:rsidTr="002E7655">
        <w:trPr>
          <w:trHeight w:val="167"/>
          <w:jc w:val="center"/>
        </w:trPr>
        <w:tc>
          <w:tcPr>
            <w:tcW w:w="10631" w:type="dxa"/>
            <w:gridSpan w:val="9"/>
            <w:tcBorders>
              <w:top w:val="single" w:sz="4" w:space="0" w:color="auto"/>
              <w:bottom w:val="single" w:sz="4" w:space="0" w:color="auto"/>
            </w:tcBorders>
            <w:shd w:val="clear" w:color="auto" w:fill="auto"/>
          </w:tcPr>
          <w:p w:rsidR="00A05D97" w:rsidRPr="00F778B9" w:rsidRDefault="00A05D97" w:rsidP="002E7655">
            <w:pPr>
              <w:spacing w:before="120" w:after="120"/>
              <w:jc w:val="both"/>
              <w:rPr>
                <w:rFonts w:ascii="Calibri" w:hAnsi="Calibri" w:cs="Calibri"/>
                <w:b/>
                <w:sz w:val="4"/>
              </w:rPr>
            </w:pPr>
          </w:p>
        </w:tc>
      </w:tr>
      <w:tr w:rsidR="00A05D97" w:rsidRPr="00CC0370" w:rsidTr="002E7655">
        <w:trPr>
          <w:trHeight w:val="953"/>
          <w:jc w:val="center"/>
        </w:trPr>
        <w:tc>
          <w:tcPr>
            <w:tcW w:w="5315"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A05D97" w:rsidRPr="00CE0319" w:rsidRDefault="00A05D97" w:rsidP="002E7655">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316" w:type="dxa"/>
            <w:gridSpan w:val="5"/>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A05D97" w:rsidRPr="00CE0319" w:rsidRDefault="00A05D97" w:rsidP="002E7655">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5D97" w:rsidRPr="00CC0370" w:rsidTr="002E7655">
        <w:trPr>
          <w:trHeight w:val="1593"/>
          <w:jc w:val="center"/>
        </w:trPr>
        <w:tc>
          <w:tcPr>
            <w:tcW w:w="5315" w:type="dxa"/>
            <w:gridSpan w:val="4"/>
            <w:tcBorders>
              <w:top w:val="single" w:sz="4" w:space="0" w:color="auto"/>
              <w:left w:val="single" w:sz="4" w:space="0" w:color="auto"/>
              <w:bottom w:val="single" w:sz="4" w:space="0" w:color="auto"/>
              <w:right w:val="single" w:sz="4" w:space="0" w:color="auto"/>
            </w:tcBorders>
          </w:tcPr>
          <w:p w:rsidR="00A05D97" w:rsidRPr="00F61A20" w:rsidRDefault="00A05D97" w:rsidP="00602043">
            <w:pPr>
              <w:rPr>
                <w:rFonts w:ascii="Calibri" w:hAnsi="Calibri"/>
                <w:szCs w:val="32"/>
              </w:rPr>
            </w:pPr>
            <w:r>
              <w:rPr>
                <w:rFonts w:ascii="Calibri" w:hAnsi="Calibri"/>
                <w:szCs w:val="32"/>
              </w:rPr>
              <w:t xml:space="preserve">I feel that I have used sufficient evidence </w:t>
            </w:r>
            <w:r w:rsidR="00602043">
              <w:rPr>
                <w:rFonts w:ascii="Calibri" w:hAnsi="Calibri"/>
                <w:szCs w:val="32"/>
              </w:rPr>
              <w:t>for the key points</w:t>
            </w:r>
            <w:r>
              <w:rPr>
                <w:rFonts w:ascii="Calibri" w:hAnsi="Calibri"/>
                <w:szCs w:val="32"/>
              </w:rPr>
              <w:t xml:space="preserve"> with relevant links to additional reading.</w:t>
            </w:r>
          </w:p>
        </w:tc>
        <w:tc>
          <w:tcPr>
            <w:tcW w:w="5316" w:type="dxa"/>
            <w:gridSpan w:val="5"/>
            <w:tcBorders>
              <w:top w:val="single" w:sz="4" w:space="0" w:color="auto"/>
              <w:left w:val="single" w:sz="4" w:space="0" w:color="auto"/>
              <w:bottom w:val="single" w:sz="4" w:space="0" w:color="auto"/>
              <w:right w:val="single" w:sz="4" w:space="0" w:color="auto"/>
            </w:tcBorders>
          </w:tcPr>
          <w:p w:rsidR="00A05D97" w:rsidRPr="00F61A20" w:rsidRDefault="00A05D97" w:rsidP="007D716C">
            <w:pPr>
              <w:rPr>
                <w:rFonts w:ascii="Calibri" w:hAnsi="Calibri"/>
                <w:szCs w:val="32"/>
              </w:rPr>
            </w:pPr>
            <w:r>
              <w:rPr>
                <w:rFonts w:ascii="Calibri" w:hAnsi="Calibri"/>
                <w:szCs w:val="32"/>
              </w:rPr>
              <w:t xml:space="preserve">I feel like I need to develop my performance when </w:t>
            </w:r>
            <w:r w:rsidR="00602043">
              <w:rPr>
                <w:rFonts w:ascii="Calibri" w:hAnsi="Calibri"/>
                <w:szCs w:val="32"/>
              </w:rPr>
              <w:t xml:space="preserve">critically evaluating and I could have provided more evidence for my own reflection and progression. </w:t>
            </w:r>
          </w:p>
        </w:tc>
      </w:tr>
    </w:tbl>
    <w:p w:rsidR="00A05D97" w:rsidRDefault="00A05D97"/>
    <w:p w:rsidR="00A05D97" w:rsidRDefault="00A05D97"/>
    <w:p w:rsidR="00A05D97" w:rsidRDefault="00A05D97"/>
    <w:p w:rsidR="00484F9A" w:rsidRPr="00002D67" w:rsidRDefault="00484F9A" w:rsidP="00002D67">
      <w:pPr>
        <w:spacing w:line="360" w:lineRule="auto"/>
        <w:jc w:val="center"/>
        <w:rPr>
          <w:rFonts w:ascii="Times New Roman" w:hAnsi="Times New Roman" w:cs="Times New Roman"/>
          <w:sz w:val="28"/>
        </w:rPr>
      </w:pPr>
      <w:r w:rsidRPr="00002D67">
        <w:rPr>
          <w:rFonts w:ascii="Times New Roman" w:hAnsi="Times New Roman" w:cs="Times New Roman"/>
          <w:sz w:val="28"/>
        </w:rPr>
        <w:lastRenderedPageBreak/>
        <w:t xml:space="preserve">Critically evaluate your creativity and enterprise dispositions in terms of the </w:t>
      </w:r>
      <w:proofErr w:type="spellStart"/>
      <w:r w:rsidRPr="00002D67">
        <w:rPr>
          <w:rFonts w:ascii="Times New Roman" w:hAnsi="Times New Roman" w:cs="Times New Roman"/>
          <w:sz w:val="28"/>
        </w:rPr>
        <w:t>entrecomp</w:t>
      </w:r>
      <w:proofErr w:type="spellEnd"/>
      <w:r w:rsidRPr="00002D67">
        <w:rPr>
          <w:rFonts w:ascii="Times New Roman" w:hAnsi="Times New Roman" w:cs="Times New Roman"/>
          <w:sz w:val="28"/>
        </w:rPr>
        <w:t xml:space="preserve"> framework and how you might develop these to the next level and demonstrate progression</w:t>
      </w:r>
      <w:r w:rsidR="00A05D97" w:rsidRPr="00002D67">
        <w:rPr>
          <w:rFonts w:ascii="Times New Roman" w:hAnsi="Times New Roman" w:cs="Times New Roman"/>
          <w:sz w:val="28"/>
        </w:rPr>
        <w:t>.</w:t>
      </w:r>
    </w:p>
    <w:p w:rsidR="00FB433C" w:rsidRPr="00002D67" w:rsidRDefault="009E2E91"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 xml:space="preserve">This assignment will focus on the importance of creativity and enterprise for teachers and why these should be developed in education. The </w:t>
      </w:r>
      <w:proofErr w:type="spellStart"/>
      <w:r w:rsidRPr="00002D67">
        <w:rPr>
          <w:rFonts w:ascii="Times New Roman" w:hAnsi="Times New Roman" w:cs="Times New Roman"/>
          <w:sz w:val="24"/>
          <w:szCs w:val="24"/>
        </w:rPr>
        <w:t>Entrecomp</w:t>
      </w:r>
      <w:proofErr w:type="spellEnd"/>
      <w:r w:rsidRPr="00002D67">
        <w:rPr>
          <w:rFonts w:ascii="Times New Roman" w:hAnsi="Times New Roman" w:cs="Times New Roman"/>
          <w:sz w:val="24"/>
          <w:szCs w:val="24"/>
        </w:rPr>
        <w:t xml:space="preserve"> framework will be used and referred to throughout this assignment, as well as other key documentation, evidence and readings.</w:t>
      </w:r>
      <w:r w:rsidR="00F55F01" w:rsidRPr="00002D67">
        <w:rPr>
          <w:rFonts w:ascii="Times New Roman" w:hAnsi="Times New Roman" w:cs="Times New Roman"/>
          <w:sz w:val="24"/>
          <w:szCs w:val="24"/>
        </w:rPr>
        <w:t xml:space="preserve"> </w:t>
      </w:r>
      <w:r w:rsidR="002F79F9" w:rsidRPr="00002D67">
        <w:rPr>
          <w:rFonts w:ascii="Times New Roman" w:hAnsi="Times New Roman" w:cs="Times New Roman"/>
          <w:sz w:val="24"/>
          <w:szCs w:val="24"/>
        </w:rPr>
        <w:t xml:space="preserve">There will also be an analysis of the authors own current performance in relation to creativity and evaluating this against the </w:t>
      </w:r>
      <w:proofErr w:type="spellStart"/>
      <w:r w:rsidR="002F79F9" w:rsidRPr="00002D67">
        <w:rPr>
          <w:rFonts w:ascii="Times New Roman" w:hAnsi="Times New Roman" w:cs="Times New Roman"/>
          <w:sz w:val="24"/>
          <w:szCs w:val="24"/>
        </w:rPr>
        <w:t>Entrecomp</w:t>
      </w:r>
      <w:proofErr w:type="spellEnd"/>
      <w:r w:rsidR="002F79F9" w:rsidRPr="00002D67">
        <w:rPr>
          <w:rFonts w:ascii="Times New Roman" w:hAnsi="Times New Roman" w:cs="Times New Roman"/>
          <w:sz w:val="24"/>
          <w:szCs w:val="24"/>
        </w:rPr>
        <w:t xml:space="preserve"> framework to identify improvements for </w:t>
      </w:r>
      <w:r w:rsidR="00840146" w:rsidRPr="00002D67">
        <w:rPr>
          <w:rFonts w:ascii="Times New Roman" w:hAnsi="Times New Roman" w:cs="Times New Roman"/>
          <w:sz w:val="24"/>
          <w:szCs w:val="24"/>
        </w:rPr>
        <w:t>progression</w:t>
      </w:r>
      <w:r w:rsidR="002F79F9" w:rsidRPr="00002D67">
        <w:rPr>
          <w:rFonts w:ascii="Times New Roman" w:hAnsi="Times New Roman" w:cs="Times New Roman"/>
          <w:sz w:val="24"/>
          <w:szCs w:val="24"/>
        </w:rPr>
        <w:t>.</w:t>
      </w:r>
    </w:p>
    <w:p w:rsidR="00261D7B" w:rsidRPr="00002D67" w:rsidRDefault="00F55F01"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The</w:t>
      </w:r>
      <w:r w:rsidR="00261D7B" w:rsidRPr="00002D67">
        <w:rPr>
          <w:rFonts w:ascii="Times New Roman" w:hAnsi="Times New Roman" w:cs="Times New Roman"/>
          <w:sz w:val="24"/>
          <w:szCs w:val="24"/>
        </w:rPr>
        <w:t xml:space="preserve"> Engli</w:t>
      </w:r>
      <w:r w:rsidR="004F4F13" w:rsidRPr="00002D67">
        <w:rPr>
          <w:rFonts w:ascii="Times New Roman" w:hAnsi="Times New Roman" w:cs="Times New Roman"/>
          <w:sz w:val="24"/>
          <w:szCs w:val="24"/>
        </w:rPr>
        <w:t>sh</w:t>
      </w:r>
      <w:r w:rsidRPr="00002D67">
        <w:rPr>
          <w:rFonts w:ascii="Times New Roman" w:hAnsi="Times New Roman" w:cs="Times New Roman"/>
          <w:sz w:val="24"/>
          <w:szCs w:val="24"/>
        </w:rPr>
        <w:t xml:space="preserve"> Oxford dictionary</w:t>
      </w:r>
      <w:r w:rsidR="004F4F13" w:rsidRPr="00002D67">
        <w:rPr>
          <w:rFonts w:ascii="Times New Roman" w:hAnsi="Times New Roman" w:cs="Times New Roman"/>
          <w:sz w:val="24"/>
          <w:szCs w:val="24"/>
        </w:rPr>
        <w:t xml:space="preserve"> (2017)</w:t>
      </w:r>
      <w:r w:rsidRPr="00002D67">
        <w:rPr>
          <w:rFonts w:ascii="Times New Roman" w:hAnsi="Times New Roman" w:cs="Times New Roman"/>
          <w:sz w:val="24"/>
          <w:szCs w:val="24"/>
        </w:rPr>
        <w:t xml:space="preserve"> defines creativity as</w:t>
      </w:r>
      <w:r w:rsidR="004F4F13" w:rsidRPr="00002D67">
        <w:rPr>
          <w:rFonts w:ascii="Times New Roman" w:hAnsi="Times New Roman" w:cs="Times New Roman"/>
          <w:sz w:val="24"/>
          <w:szCs w:val="24"/>
        </w:rPr>
        <w:t xml:space="preserve"> ‘The use of imagination or original ideas to create something; inventiveness. Firms are keen to encourage creativity.’</w:t>
      </w:r>
      <w:r w:rsidR="00261D7B" w:rsidRPr="00002D67">
        <w:rPr>
          <w:rFonts w:ascii="Times New Roman" w:hAnsi="Times New Roman" w:cs="Times New Roman"/>
          <w:sz w:val="24"/>
          <w:szCs w:val="24"/>
        </w:rPr>
        <w:br/>
        <w:t xml:space="preserve">The </w:t>
      </w:r>
      <w:r w:rsidR="00354B63" w:rsidRPr="00002D67">
        <w:rPr>
          <w:rFonts w:ascii="Times New Roman" w:hAnsi="Times New Roman" w:cs="Times New Roman"/>
          <w:sz w:val="24"/>
          <w:szCs w:val="24"/>
        </w:rPr>
        <w:t xml:space="preserve">reference to </w:t>
      </w:r>
      <w:r w:rsidR="00C06121" w:rsidRPr="00002D67">
        <w:rPr>
          <w:rFonts w:ascii="Times New Roman" w:hAnsi="Times New Roman" w:cs="Times New Roman"/>
          <w:sz w:val="24"/>
          <w:szCs w:val="24"/>
        </w:rPr>
        <w:t>‘</w:t>
      </w:r>
      <w:r w:rsidR="00354B63" w:rsidRPr="00002D67">
        <w:rPr>
          <w:rFonts w:ascii="Times New Roman" w:hAnsi="Times New Roman" w:cs="Times New Roman"/>
          <w:sz w:val="24"/>
          <w:szCs w:val="24"/>
        </w:rPr>
        <w:t>firms</w:t>
      </w:r>
      <w:r w:rsidR="00C06121" w:rsidRPr="00002D67">
        <w:rPr>
          <w:rFonts w:ascii="Times New Roman" w:hAnsi="Times New Roman" w:cs="Times New Roman"/>
          <w:sz w:val="24"/>
          <w:szCs w:val="24"/>
        </w:rPr>
        <w:t>’</w:t>
      </w:r>
      <w:r w:rsidR="00354B63" w:rsidRPr="00002D67">
        <w:rPr>
          <w:rFonts w:ascii="Times New Roman" w:hAnsi="Times New Roman" w:cs="Times New Roman"/>
          <w:sz w:val="24"/>
          <w:szCs w:val="24"/>
        </w:rPr>
        <w:t xml:space="preserve"> in this definition implies that creativity relates to enterprise as i</w:t>
      </w:r>
      <w:r w:rsidR="00C06121" w:rsidRPr="00002D67">
        <w:rPr>
          <w:rFonts w:ascii="Times New Roman" w:hAnsi="Times New Roman" w:cs="Times New Roman"/>
          <w:sz w:val="24"/>
          <w:szCs w:val="24"/>
        </w:rPr>
        <w:t>t</w:t>
      </w:r>
      <w:r w:rsidR="00354B63" w:rsidRPr="00002D67">
        <w:rPr>
          <w:rFonts w:ascii="Times New Roman" w:hAnsi="Times New Roman" w:cs="Times New Roman"/>
          <w:sz w:val="24"/>
          <w:szCs w:val="24"/>
        </w:rPr>
        <w:t xml:space="preserve"> has been used as an example of a sentence that includes the term creativity. </w:t>
      </w:r>
      <w:r w:rsidR="008D4DF7" w:rsidRPr="00002D67">
        <w:rPr>
          <w:rFonts w:ascii="Times New Roman" w:hAnsi="Times New Roman" w:cs="Times New Roman"/>
          <w:sz w:val="24"/>
          <w:szCs w:val="24"/>
        </w:rPr>
        <w:t xml:space="preserve"> </w:t>
      </w:r>
    </w:p>
    <w:p w:rsidR="00540F94" w:rsidRPr="00002D67" w:rsidRDefault="008D4DF7"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Enterprise is</w:t>
      </w:r>
      <w:r w:rsidR="00111BC9" w:rsidRPr="00002D67">
        <w:rPr>
          <w:rFonts w:ascii="Times New Roman" w:hAnsi="Times New Roman" w:cs="Times New Roman"/>
          <w:sz w:val="24"/>
          <w:szCs w:val="24"/>
        </w:rPr>
        <w:t xml:space="preserve"> thought t</w:t>
      </w:r>
      <w:r w:rsidR="00322690" w:rsidRPr="00002D67">
        <w:rPr>
          <w:rFonts w:ascii="Times New Roman" w:hAnsi="Times New Roman" w:cs="Times New Roman"/>
          <w:sz w:val="24"/>
          <w:szCs w:val="24"/>
        </w:rPr>
        <w:t xml:space="preserve">o be when a person has ideas, imagination, initiatives and innovations </w:t>
      </w:r>
      <w:r w:rsidR="00111BC9" w:rsidRPr="00002D67">
        <w:rPr>
          <w:rFonts w:ascii="Times New Roman" w:hAnsi="Times New Roman" w:cs="Times New Roman"/>
          <w:sz w:val="24"/>
          <w:szCs w:val="24"/>
        </w:rPr>
        <w:t xml:space="preserve">and </w:t>
      </w:r>
      <w:r w:rsidR="00322690" w:rsidRPr="00002D67">
        <w:rPr>
          <w:rFonts w:ascii="Times New Roman" w:hAnsi="Times New Roman" w:cs="Times New Roman"/>
          <w:sz w:val="24"/>
          <w:szCs w:val="24"/>
        </w:rPr>
        <w:t>puts them to use</w:t>
      </w:r>
      <w:r w:rsidR="00111BC9" w:rsidRPr="00002D67">
        <w:rPr>
          <w:rFonts w:ascii="Times New Roman" w:hAnsi="Times New Roman" w:cs="Times New Roman"/>
          <w:sz w:val="24"/>
          <w:szCs w:val="24"/>
        </w:rPr>
        <w:t>.</w:t>
      </w:r>
      <w:r w:rsidRPr="00002D67">
        <w:rPr>
          <w:rFonts w:ascii="Times New Roman" w:hAnsi="Times New Roman" w:cs="Times New Roman"/>
          <w:sz w:val="24"/>
          <w:szCs w:val="24"/>
        </w:rPr>
        <w:t xml:space="preserve"> (Marks and Spencer (2000) cited in </w:t>
      </w:r>
      <w:r w:rsidR="00287BFA" w:rsidRPr="00002D67">
        <w:rPr>
          <w:rFonts w:ascii="Times New Roman" w:hAnsi="Times New Roman" w:cs="Times New Roman"/>
          <w:sz w:val="24"/>
          <w:szCs w:val="24"/>
        </w:rPr>
        <w:t>Bridge et al., 2003:</w:t>
      </w:r>
      <w:r w:rsidRPr="00002D67">
        <w:rPr>
          <w:rFonts w:ascii="Times New Roman" w:hAnsi="Times New Roman" w:cs="Times New Roman"/>
          <w:sz w:val="24"/>
          <w:szCs w:val="24"/>
        </w:rPr>
        <w:t xml:space="preserve"> 31</w:t>
      </w:r>
      <w:r w:rsidR="00287BFA" w:rsidRPr="00002D67">
        <w:rPr>
          <w:rFonts w:ascii="Times New Roman" w:hAnsi="Times New Roman" w:cs="Times New Roman"/>
          <w:sz w:val="24"/>
          <w:szCs w:val="24"/>
        </w:rPr>
        <w:t>).</w:t>
      </w:r>
      <w:r w:rsidR="00540F94" w:rsidRPr="00002D67">
        <w:rPr>
          <w:rFonts w:ascii="Times New Roman" w:hAnsi="Times New Roman" w:cs="Times New Roman"/>
          <w:sz w:val="24"/>
          <w:szCs w:val="24"/>
        </w:rPr>
        <w:br/>
        <w:t>This definition of enterprise and the mention of key terms such as ideas and imagination suggest tha</w:t>
      </w:r>
      <w:r w:rsidR="00502B59" w:rsidRPr="00002D67">
        <w:rPr>
          <w:rFonts w:ascii="Times New Roman" w:hAnsi="Times New Roman" w:cs="Times New Roman"/>
          <w:sz w:val="24"/>
          <w:szCs w:val="24"/>
        </w:rPr>
        <w:t>t creativity and enterprise drive</w:t>
      </w:r>
      <w:r w:rsidR="00B111B2" w:rsidRPr="00002D67">
        <w:rPr>
          <w:rFonts w:ascii="Times New Roman" w:hAnsi="Times New Roman" w:cs="Times New Roman"/>
          <w:sz w:val="24"/>
          <w:szCs w:val="24"/>
        </w:rPr>
        <w:t xml:space="preserve"> hand-in-hand in terms of growth and originality. </w:t>
      </w:r>
    </w:p>
    <w:p w:rsidR="0026748E" w:rsidRPr="00002D67" w:rsidRDefault="00540F94"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There are other definitions of the ter</w:t>
      </w:r>
      <w:r w:rsidR="00C25700" w:rsidRPr="00002D67">
        <w:rPr>
          <w:rFonts w:ascii="Times New Roman" w:hAnsi="Times New Roman" w:cs="Times New Roman"/>
          <w:sz w:val="24"/>
          <w:szCs w:val="24"/>
        </w:rPr>
        <w:t>m creativity and what it</w:t>
      </w:r>
      <w:r w:rsidRPr="00002D67">
        <w:rPr>
          <w:rFonts w:ascii="Times New Roman" w:hAnsi="Times New Roman" w:cs="Times New Roman"/>
          <w:sz w:val="24"/>
          <w:szCs w:val="24"/>
        </w:rPr>
        <w:t xml:space="preserve"> has </w:t>
      </w:r>
      <w:r w:rsidR="00AA6DCC" w:rsidRPr="00002D67">
        <w:rPr>
          <w:rFonts w:ascii="Times New Roman" w:hAnsi="Times New Roman" w:cs="Times New Roman"/>
          <w:sz w:val="24"/>
          <w:szCs w:val="24"/>
        </w:rPr>
        <w:t>associations</w:t>
      </w:r>
      <w:r w:rsidRPr="00002D67">
        <w:rPr>
          <w:rFonts w:ascii="Times New Roman" w:hAnsi="Times New Roman" w:cs="Times New Roman"/>
          <w:sz w:val="24"/>
          <w:szCs w:val="24"/>
        </w:rPr>
        <w:t xml:space="preserve"> to.</w:t>
      </w:r>
      <w:r w:rsidR="002E6E55" w:rsidRPr="00002D67">
        <w:rPr>
          <w:rFonts w:ascii="Times New Roman" w:hAnsi="Times New Roman" w:cs="Times New Roman"/>
          <w:sz w:val="24"/>
          <w:szCs w:val="24"/>
        </w:rPr>
        <w:t xml:space="preserve"> Driscoll et al. (2015: 82) and Barnes (2015: 8) both also link creativity to enterprise, stating that it is a key factor </w:t>
      </w:r>
      <w:r w:rsidR="00B671E0" w:rsidRPr="00002D67">
        <w:rPr>
          <w:rFonts w:ascii="Times New Roman" w:hAnsi="Times New Roman" w:cs="Times New Roman"/>
          <w:sz w:val="24"/>
          <w:szCs w:val="24"/>
        </w:rPr>
        <w:t>in connecting and generating unique ideas and that it intertwines from the design process right through to the end product.</w:t>
      </w:r>
      <w:r w:rsidR="00E37F8F" w:rsidRPr="00002D67">
        <w:rPr>
          <w:rFonts w:ascii="Times New Roman" w:hAnsi="Times New Roman" w:cs="Times New Roman"/>
          <w:sz w:val="24"/>
          <w:szCs w:val="24"/>
        </w:rPr>
        <w:t xml:space="preserve"> </w:t>
      </w:r>
      <w:r w:rsidR="00B242F2" w:rsidRPr="00002D67">
        <w:rPr>
          <w:rFonts w:ascii="Times New Roman" w:hAnsi="Times New Roman" w:cs="Times New Roman"/>
          <w:sz w:val="24"/>
          <w:szCs w:val="24"/>
        </w:rPr>
        <w:br/>
      </w:r>
      <w:r w:rsidR="005074B0" w:rsidRPr="00002D67">
        <w:rPr>
          <w:rFonts w:ascii="Times New Roman" w:hAnsi="Times New Roman" w:cs="Times New Roman"/>
          <w:sz w:val="24"/>
          <w:szCs w:val="24"/>
        </w:rPr>
        <w:t>Robinson (201</w:t>
      </w:r>
      <w:r w:rsidR="00764D02" w:rsidRPr="00002D67">
        <w:rPr>
          <w:rFonts w:ascii="Times New Roman" w:hAnsi="Times New Roman" w:cs="Times New Roman"/>
          <w:sz w:val="24"/>
          <w:szCs w:val="24"/>
        </w:rPr>
        <w:t>5: 119) explains that creativity</w:t>
      </w:r>
      <w:r w:rsidR="005074B0" w:rsidRPr="00002D67">
        <w:rPr>
          <w:rFonts w:ascii="Times New Roman" w:hAnsi="Times New Roman" w:cs="Times New Roman"/>
          <w:sz w:val="24"/>
          <w:szCs w:val="24"/>
        </w:rPr>
        <w:t xml:space="preserve"> in any </w:t>
      </w:r>
      <w:r w:rsidR="00764D02" w:rsidRPr="00002D67">
        <w:rPr>
          <w:rFonts w:ascii="Times New Roman" w:hAnsi="Times New Roman" w:cs="Times New Roman"/>
          <w:sz w:val="24"/>
          <w:szCs w:val="24"/>
        </w:rPr>
        <w:t>discipline</w:t>
      </w:r>
      <w:r w:rsidR="005074B0" w:rsidRPr="00002D67">
        <w:rPr>
          <w:rFonts w:ascii="Times New Roman" w:hAnsi="Times New Roman" w:cs="Times New Roman"/>
          <w:sz w:val="24"/>
          <w:szCs w:val="24"/>
        </w:rPr>
        <w:t xml:space="preserve"> </w:t>
      </w:r>
      <w:r w:rsidR="00764D02" w:rsidRPr="00002D67">
        <w:rPr>
          <w:rFonts w:ascii="Times New Roman" w:hAnsi="Times New Roman" w:cs="Times New Roman"/>
          <w:sz w:val="24"/>
          <w:szCs w:val="24"/>
        </w:rPr>
        <w:t>includes</w:t>
      </w:r>
      <w:r w:rsidR="005074B0" w:rsidRPr="00002D67">
        <w:rPr>
          <w:rFonts w:ascii="Times New Roman" w:hAnsi="Times New Roman" w:cs="Times New Roman"/>
          <w:sz w:val="24"/>
          <w:szCs w:val="24"/>
        </w:rPr>
        <w:t xml:space="preserve"> a </w:t>
      </w:r>
      <w:r w:rsidR="00764D02" w:rsidRPr="00002D67">
        <w:rPr>
          <w:rFonts w:ascii="Times New Roman" w:hAnsi="Times New Roman" w:cs="Times New Roman"/>
          <w:sz w:val="24"/>
          <w:szCs w:val="24"/>
        </w:rPr>
        <w:t>developing understanding of skills, perceptions and expertise</w:t>
      </w:r>
      <w:r w:rsidR="005074B0" w:rsidRPr="00002D67">
        <w:rPr>
          <w:rFonts w:ascii="Times New Roman" w:hAnsi="Times New Roman" w:cs="Times New Roman"/>
          <w:sz w:val="24"/>
          <w:szCs w:val="24"/>
        </w:rPr>
        <w:t>.</w:t>
      </w:r>
      <w:r w:rsidR="000176D6" w:rsidRPr="00002D67">
        <w:rPr>
          <w:rFonts w:ascii="Times New Roman" w:hAnsi="Times New Roman" w:cs="Times New Roman"/>
          <w:sz w:val="24"/>
          <w:szCs w:val="24"/>
        </w:rPr>
        <w:br/>
        <w:t xml:space="preserve">On the contrary, </w:t>
      </w:r>
      <w:r w:rsidR="002E3992" w:rsidRPr="00002D67">
        <w:rPr>
          <w:rFonts w:ascii="Times New Roman" w:hAnsi="Times New Roman" w:cs="Times New Roman"/>
          <w:sz w:val="24"/>
          <w:szCs w:val="24"/>
        </w:rPr>
        <w:t>Luca</w:t>
      </w:r>
      <w:r w:rsidR="00D27EB7" w:rsidRPr="00002D67">
        <w:rPr>
          <w:rFonts w:ascii="Times New Roman" w:hAnsi="Times New Roman" w:cs="Times New Roman"/>
          <w:sz w:val="24"/>
          <w:szCs w:val="24"/>
        </w:rPr>
        <w:t>s (2001 cited in Craft et al., 2001</w:t>
      </w:r>
      <w:r w:rsidR="002E3992" w:rsidRPr="00002D67">
        <w:rPr>
          <w:rFonts w:ascii="Times New Roman" w:hAnsi="Times New Roman" w:cs="Times New Roman"/>
          <w:sz w:val="24"/>
          <w:szCs w:val="24"/>
        </w:rPr>
        <w:t>) specified that ‘creativity is a state of mind’ rather than a skill.</w:t>
      </w:r>
      <w:r w:rsidR="00E25B4B" w:rsidRPr="00002D67">
        <w:rPr>
          <w:rFonts w:ascii="Times New Roman" w:hAnsi="Times New Roman" w:cs="Times New Roman"/>
          <w:sz w:val="24"/>
          <w:szCs w:val="24"/>
        </w:rPr>
        <w:t xml:space="preserve"> This infers that creativity can be difficult to develop and it explains why everyone has different levels of creativity, as a skill is something that can be trained and learned, where as a state of mind is a brain function which denotes a person’s thinking, mood and feelings</w:t>
      </w:r>
      <w:r w:rsidR="00710B0E" w:rsidRPr="00002D67">
        <w:rPr>
          <w:rFonts w:ascii="Times New Roman" w:hAnsi="Times New Roman" w:cs="Times New Roman"/>
          <w:sz w:val="24"/>
          <w:szCs w:val="24"/>
        </w:rPr>
        <w:t>.</w:t>
      </w:r>
      <w:r w:rsidR="00AF5829" w:rsidRPr="00002D67">
        <w:rPr>
          <w:rFonts w:ascii="Times New Roman" w:hAnsi="Times New Roman" w:cs="Times New Roman"/>
          <w:sz w:val="24"/>
          <w:szCs w:val="24"/>
        </w:rPr>
        <w:br/>
        <w:t>This complies with the theory</w:t>
      </w:r>
      <w:r w:rsidR="006E5D94" w:rsidRPr="00002D67">
        <w:rPr>
          <w:rFonts w:ascii="Times New Roman" w:hAnsi="Times New Roman" w:cs="Times New Roman"/>
          <w:sz w:val="24"/>
          <w:szCs w:val="24"/>
        </w:rPr>
        <w:t xml:space="preserve"> that the right side of the brain is generally thought to be the more creative side (Bridge et al., 2003) and humans use both sides but naturally shift from one side to the other. </w:t>
      </w:r>
      <w:r w:rsidR="00B32C5A" w:rsidRPr="00002D67">
        <w:rPr>
          <w:rFonts w:ascii="Times New Roman" w:hAnsi="Times New Roman" w:cs="Times New Roman"/>
          <w:sz w:val="24"/>
          <w:szCs w:val="24"/>
        </w:rPr>
        <w:t xml:space="preserve">Thorne (2007: 32) would agree with this as she talks about the research </w:t>
      </w:r>
      <w:r w:rsidR="00B32C5A" w:rsidRPr="00002D67">
        <w:rPr>
          <w:rFonts w:ascii="Times New Roman" w:hAnsi="Times New Roman" w:cs="Times New Roman"/>
          <w:sz w:val="24"/>
          <w:szCs w:val="24"/>
        </w:rPr>
        <w:lastRenderedPageBreak/>
        <w:t xml:space="preserve">carried out by Sperry and </w:t>
      </w:r>
      <w:proofErr w:type="spellStart"/>
      <w:r w:rsidR="00B32C5A" w:rsidRPr="00002D67">
        <w:rPr>
          <w:rFonts w:ascii="Times New Roman" w:hAnsi="Times New Roman" w:cs="Times New Roman"/>
          <w:sz w:val="24"/>
          <w:szCs w:val="24"/>
        </w:rPr>
        <w:t>Onstein</w:t>
      </w:r>
      <w:proofErr w:type="spellEnd"/>
      <w:r w:rsidR="00B32C5A" w:rsidRPr="00002D67">
        <w:rPr>
          <w:rFonts w:ascii="Times New Roman" w:hAnsi="Times New Roman" w:cs="Times New Roman"/>
          <w:sz w:val="24"/>
          <w:szCs w:val="24"/>
        </w:rPr>
        <w:t xml:space="preserve">, which showed the </w:t>
      </w:r>
      <w:r w:rsidR="00700739" w:rsidRPr="00002D67">
        <w:rPr>
          <w:rFonts w:ascii="Times New Roman" w:hAnsi="Times New Roman" w:cs="Times New Roman"/>
          <w:sz w:val="24"/>
          <w:szCs w:val="24"/>
        </w:rPr>
        <w:t>features and characteristics of the right</w:t>
      </w:r>
      <w:r w:rsidR="00B32C5A" w:rsidRPr="00002D67">
        <w:rPr>
          <w:rFonts w:ascii="Times New Roman" w:hAnsi="Times New Roman" w:cs="Times New Roman"/>
          <w:sz w:val="24"/>
          <w:szCs w:val="24"/>
        </w:rPr>
        <w:t xml:space="preserve"> side of the brain</w:t>
      </w:r>
      <w:r w:rsidR="00B242F2" w:rsidRPr="00002D67">
        <w:rPr>
          <w:rFonts w:ascii="Times New Roman" w:hAnsi="Times New Roman" w:cs="Times New Roman"/>
          <w:sz w:val="24"/>
          <w:szCs w:val="24"/>
        </w:rPr>
        <w:t xml:space="preserve"> which</w:t>
      </w:r>
      <w:r w:rsidR="00B32C5A" w:rsidRPr="00002D67">
        <w:rPr>
          <w:rFonts w:ascii="Times New Roman" w:hAnsi="Times New Roman" w:cs="Times New Roman"/>
          <w:sz w:val="24"/>
          <w:szCs w:val="24"/>
        </w:rPr>
        <w:t xml:space="preserve"> include</w:t>
      </w:r>
      <w:r w:rsidR="00B242F2" w:rsidRPr="00002D67">
        <w:rPr>
          <w:rFonts w:ascii="Times New Roman" w:hAnsi="Times New Roman" w:cs="Times New Roman"/>
          <w:sz w:val="24"/>
          <w:szCs w:val="24"/>
        </w:rPr>
        <w:t>d</w:t>
      </w:r>
      <w:r w:rsidR="00B32C5A" w:rsidRPr="00002D67">
        <w:rPr>
          <w:rFonts w:ascii="Times New Roman" w:hAnsi="Times New Roman" w:cs="Times New Roman"/>
          <w:sz w:val="24"/>
          <w:szCs w:val="24"/>
        </w:rPr>
        <w:t>; rhythm, colour, imagination, day dreaming, intuition, spatial awareness and music</w:t>
      </w:r>
      <w:r w:rsidR="00700739" w:rsidRPr="00002D67">
        <w:rPr>
          <w:rFonts w:ascii="Times New Roman" w:hAnsi="Times New Roman" w:cs="Times New Roman"/>
          <w:sz w:val="24"/>
          <w:szCs w:val="24"/>
        </w:rPr>
        <w:t>, whereas the left side functions appeared to be linear and more logical</w:t>
      </w:r>
      <w:r w:rsidR="00B32C5A" w:rsidRPr="00002D67">
        <w:rPr>
          <w:rFonts w:ascii="Times New Roman" w:hAnsi="Times New Roman" w:cs="Times New Roman"/>
          <w:sz w:val="24"/>
          <w:szCs w:val="24"/>
        </w:rPr>
        <w:t xml:space="preserve">. </w:t>
      </w:r>
      <w:r w:rsidR="006E5D94" w:rsidRPr="00002D67">
        <w:rPr>
          <w:rFonts w:ascii="Times New Roman" w:hAnsi="Times New Roman" w:cs="Times New Roman"/>
          <w:sz w:val="24"/>
          <w:szCs w:val="24"/>
        </w:rPr>
        <w:t>Furthermore, it is thought that the two brain levels</w:t>
      </w:r>
      <w:r w:rsidR="0099789B" w:rsidRPr="00002D67">
        <w:rPr>
          <w:rFonts w:ascii="Times New Roman" w:hAnsi="Times New Roman" w:cs="Times New Roman"/>
          <w:sz w:val="24"/>
          <w:szCs w:val="24"/>
        </w:rPr>
        <w:t xml:space="preserve"> where we are more alert</w:t>
      </w:r>
      <w:r w:rsidR="006E5D94" w:rsidRPr="00002D67">
        <w:rPr>
          <w:rFonts w:ascii="Times New Roman" w:hAnsi="Times New Roman" w:cs="Times New Roman"/>
          <w:sz w:val="24"/>
          <w:szCs w:val="24"/>
        </w:rPr>
        <w:t xml:space="preserve"> are the most effective for creativity, </w:t>
      </w:r>
      <w:r w:rsidR="00AF5829" w:rsidRPr="00002D67">
        <w:rPr>
          <w:rFonts w:ascii="Times New Roman" w:hAnsi="Times New Roman" w:cs="Times New Roman"/>
          <w:sz w:val="24"/>
          <w:szCs w:val="24"/>
        </w:rPr>
        <w:t>the alpha brain level being the best for generating ideas and the beta state of mind bei</w:t>
      </w:r>
      <w:r w:rsidR="00E37818" w:rsidRPr="00002D67">
        <w:rPr>
          <w:rFonts w:ascii="Times New Roman" w:hAnsi="Times New Roman" w:cs="Times New Roman"/>
          <w:sz w:val="24"/>
          <w:szCs w:val="24"/>
        </w:rPr>
        <w:t>ng</w:t>
      </w:r>
      <w:r w:rsidR="00243A4B" w:rsidRPr="00002D67">
        <w:rPr>
          <w:rFonts w:ascii="Times New Roman" w:hAnsi="Times New Roman" w:cs="Times New Roman"/>
          <w:sz w:val="24"/>
          <w:szCs w:val="24"/>
        </w:rPr>
        <w:t xml:space="preserve"> the best for refining ideas (</w:t>
      </w:r>
      <w:proofErr w:type="spellStart"/>
      <w:r w:rsidR="00243A4B" w:rsidRPr="00002D67">
        <w:rPr>
          <w:rFonts w:ascii="Times New Roman" w:hAnsi="Times New Roman" w:cs="Times New Roman"/>
          <w:sz w:val="24"/>
          <w:szCs w:val="24"/>
        </w:rPr>
        <w:t>Dr.</w:t>
      </w:r>
      <w:proofErr w:type="spellEnd"/>
      <w:r w:rsidR="00243A4B" w:rsidRPr="00002D67">
        <w:rPr>
          <w:rFonts w:ascii="Times New Roman" w:hAnsi="Times New Roman" w:cs="Times New Roman"/>
          <w:sz w:val="24"/>
          <w:szCs w:val="24"/>
        </w:rPr>
        <w:t xml:space="preserve"> Hugo </w:t>
      </w:r>
      <w:proofErr w:type="spellStart"/>
      <w:r w:rsidR="00243A4B" w:rsidRPr="00002D67">
        <w:rPr>
          <w:rFonts w:ascii="Times New Roman" w:hAnsi="Times New Roman" w:cs="Times New Roman"/>
          <w:sz w:val="24"/>
          <w:szCs w:val="24"/>
        </w:rPr>
        <w:t>Heyrman</w:t>
      </w:r>
      <w:proofErr w:type="spellEnd"/>
      <w:r w:rsidR="00243A4B" w:rsidRPr="00002D67">
        <w:rPr>
          <w:rFonts w:ascii="Times New Roman" w:hAnsi="Times New Roman" w:cs="Times New Roman"/>
          <w:sz w:val="24"/>
          <w:szCs w:val="24"/>
        </w:rPr>
        <w:t>, 2017</w:t>
      </w:r>
      <w:r w:rsidR="00E37818" w:rsidRPr="00002D67">
        <w:rPr>
          <w:rFonts w:ascii="Times New Roman" w:hAnsi="Times New Roman" w:cs="Times New Roman"/>
          <w:sz w:val="24"/>
          <w:szCs w:val="24"/>
        </w:rPr>
        <w:t>)</w:t>
      </w:r>
      <w:r w:rsidR="00243A4B" w:rsidRPr="00002D67">
        <w:rPr>
          <w:rFonts w:ascii="Times New Roman" w:hAnsi="Times New Roman" w:cs="Times New Roman"/>
          <w:sz w:val="24"/>
          <w:szCs w:val="24"/>
        </w:rPr>
        <w:t>.</w:t>
      </w:r>
    </w:p>
    <w:p w:rsidR="003713E7" w:rsidRPr="00002D67" w:rsidRDefault="0026748E"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Donaldson (2015</w:t>
      </w:r>
      <w:r w:rsidR="00C711F2" w:rsidRPr="00002D67">
        <w:rPr>
          <w:rFonts w:ascii="Times New Roman" w:hAnsi="Times New Roman" w:cs="Times New Roman"/>
          <w:sz w:val="24"/>
          <w:szCs w:val="24"/>
        </w:rPr>
        <w:t>: 29</w:t>
      </w:r>
      <w:r w:rsidRPr="00002D67">
        <w:rPr>
          <w:rFonts w:ascii="Times New Roman" w:hAnsi="Times New Roman" w:cs="Times New Roman"/>
          <w:sz w:val="24"/>
          <w:szCs w:val="24"/>
        </w:rPr>
        <w:t>) proposes that children and young people</w:t>
      </w:r>
      <w:r w:rsidR="00002223" w:rsidRPr="00002D67">
        <w:rPr>
          <w:rFonts w:ascii="Times New Roman" w:hAnsi="Times New Roman" w:cs="Times New Roman"/>
          <w:sz w:val="24"/>
          <w:szCs w:val="24"/>
        </w:rPr>
        <w:t xml:space="preserve"> of the future</w:t>
      </w:r>
      <w:r w:rsidRPr="00002D67">
        <w:rPr>
          <w:rFonts w:ascii="Times New Roman" w:hAnsi="Times New Roman" w:cs="Times New Roman"/>
          <w:sz w:val="24"/>
          <w:szCs w:val="24"/>
        </w:rPr>
        <w:t xml:space="preserve"> need to </w:t>
      </w:r>
      <w:r w:rsidR="00DE21B2" w:rsidRPr="00002D67">
        <w:rPr>
          <w:rFonts w:ascii="Times New Roman" w:hAnsi="Times New Roman" w:cs="Times New Roman"/>
          <w:sz w:val="24"/>
          <w:szCs w:val="24"/>
        </w:rPr>
        <w:t>become enterprising and creative learners who are fully engaged in thinking in a creative manner to construct ideas and products. He also suggests that they are able to comprehend opportunities and become developed risk takers who play an effective role in team work, contributing to ideas and working efficiently with others.</w:t>
      </w:r>
      <w:r w:rsidR="00C711F2" w:rsidRPr="00002D67">
        <w:rPr>
          <w:rFonts w:ascii="Times New Roman" w:hAnsi="Times New Roman" w:cs="Times New Roman"/>
          <w:sz w:val="24"/>
          <w:szCs w:val="24"/>
        </w:rPr>
        <w:t xml:space="preserve"> This idea is </w:t>
      </w:r>
      <w:r w:rsidR="00481CD3" w:rsidRPr="00002D67">
        <w:rPr>
          <w:rFonts w:ascii="Times New Roman" w:hAnsi="Times New Roman" w:cs="Times New Roman"/>
          <w:sz w:val="24"/>
          <w:szCs w:val="24"/>
        </w:rPr>
        <w:t>presently</w:t>
      </w:r>
      <w:r w:rsidR="00C711F2" w:rsidRPr="00002D67">
        <w:rPr>
          <w:rFonts w:ascii="Times New Roman" w:hAnsi="Times New Roman" w:cs="Times New Roman"/>
          <w:sz w:val="24"/>
          <w:szCs w:val="24"/>
        </w:rPr>
        <w:t xml:space="preserve"> relevant to the future of education in Wales, signifying that creativity and enterprise are </w:t>
      </w:r>
      <w:r w:rsidR="00481CD3" w:rsidRPr="00002D67">
        <w:rPr>
          <w:rFonts w:ascii="Times New Roman" w:hAnsi="Times New Roman" w:cs="Times New Roman"/>
          <w:sz w:val="24"/>
          <w:szCs w:val="24"/>
        </w:rPr>
        <w:t>current</w:t>
      </w:r>
      <w:r w:rsidR="00C711F2" w:rsidRPr="00002D67">
        <w:rPr>
          <w:rFonts w:ascii="Times New Roman" w:hAnsi="Times New Roman" w:cs="Times New Roman"/>
          <w:sz w:val="24"/>
          <w:szCs w:val="24"/>
        </w:rPr>
        <w:t xml:space="preserve"> issues in the education system in Wales and there are steps being taken to improve and develop these matters. </w:t>
      </w:r>
    </w:p>
    <w:p w:rsidR="006A704D" w:rsidRPr="00002D67" w:rsidRDefault="00417B7A"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Wilson (2009</w:t>
      </w:r>
      <w:r w:rsidR="005B6A13" w:rsidRPr="00002D67">
        <w:rPr>
          <w:rFonts w:ascii="Times New Roman" w:hAnsi="Times New Roman" w:cs="Times New Roman"/>
          <w:sz w:val="24"/>
          <w:szCs w:val="24"/>
        </w:rPr>
        <w:t>: 10, 11</w:t>
      </w:r>
      <w:r w:rsidRPr="00002D67">
        <w:rPr>
          <w:rFonts w:ascii="Times New Roman" w:hAnsi="Times New Roman" w:cs="Times New Roman"/>
          <w:sz w:val="24"/>
          <w:szCs w:val="24"/>
        </w:rPr>
        <w:t>) discusses the d</w:t>
      </w:r>
      <w:r w:rsidR="003713E7" w:rsidRPr="00002D67">
        <w:rPr>
          <w:rFonts w:ascii="Times New Roman" w:hAnsi="Times New Roman" w:cs="Times New Roman"/>
          <w:sz w:val="24"/>
          <w:szCs w:val="24"/>
        </w:rPr>
        <w:t>ifferences between creative teaching, teaching creativity and creative learning</w:t>
      </w:r>
      <w:r w:rsidRPr="00002D67">
        <w:rPr>
          <w:rFonts w:ascii="Times New Roman" w:hAnsi="Times New Roman" w:cs="Times New Roman"/>
          <w:sz w:val="24"/>
          <w:szCs w:val="24"/>
        </w:rPr>
        <w:t>.</w:t>
      </w:r>
      <w:r w:rsidR="007A3134" w:rsidRPr="00002D67">
        <w:rPr>
          <w:rFonts w:ascii="Times New Roman" w:hAnsi="Times New Roman" w:cs="Times New Roman"/>
          <w:sz w:val="24"/>
          <w:szCs w:val="24"/>
        </w:rPr>
        <w:t xml:space="preserve"> </w:t>
      </w:r>
      <w:r w:rsidR="005B6A13" w:rsidRPr="00002D67">
        <w:rPr>
          <w:rFonts w:ascii="Times New Roman" w:hAnsi="Times New Roman" w:cs="Times New Roman"/>
          <w:sz w:val="24"/>
          <w:szCs w:val="24"/>
        </w:rPr>
        <w:t>Creative teaching</w:t>
      </w:r>
      <w:r w:rsidR="003713E7" w:rsidRPr="00002D67">
        <w:rPr>
          <w:rFonts w:ascii="Times New Roman" w:hAnsi="Times New Roman" w:cs="Times New Roman"/>
          <w:sz w:val="24"/>
          <w:szCs w:val="24"/>
        </w:rPr>
        <w:t xml:space="preserve"> is </w:t>
      </w:r>
      <w:r w:rsidR="001B5CAE" w:rsidRPr="00002D67">
        <w:rPr>
          <w:rFonts w:ascii="Times New Roman" w:hAnsi="Times New Roman" w:cs="Times New Roman"/>
          <w:sz w:val="24"/>
          <w:szCs w:val="24"/>
        </w:rPr>
        <w:t>intensive to</w:t>
      </w:r>
      <w:r w:rsidR="003713E7" w:rsidRPr="00002D67">
        <w:rPr>
          <w:rFonts w:ascii="Times New Roman" w:hAnsi="Times New Roman" w:cs="Times New Roman"/>
          <w:sz w:val="24"/>
          <w:szCs w:val="24"/>
        </w:rPr>
        <w:t xml:space="preserve"> the teacher, teachers</w:t>
      </w:r>
      <w:r w:rsidR="001B5CAE" w:rsidRPr="00002D67">
        <w:rPr>
          <w:rFonts w:ascii="Times New Roman" w:hAnsi="Times New Roman" w:cs="Times New Roman"/>
          <w:sz w:val="24"/>
          <w:szCs w:val="24"/>
        </w:rPr>
        <w:t xml:space="preserve"> claim that they sense most</w:t>
      </w:r>
      <w:r w:rsidR="003713E7" w:rsidRPr="00002D67">
        <w:rPr>
          <w:rFonts w:ascii="Times New Roman" w:hAnsi="Times New Roman" w:cs="Times New Roman"/>
          <w:sz w:val="24"/>
          <w:szCs w:val="24"/>
        </w:rPr>
        <w:t xml:space="preserve"> creative when they are in control and take ownership of their</w:t>
      </w:r>
      <w:r w:rsidR="007B687A" w:rsidRPr="00002D67">
        <w:rPr>
          <w:rFonts w:ascii="Times New Roman" w:hAnsi="Times New Roman" w:cs="Times New Roman"/>
          <w:sz w:val="24"/>
          <w:szCs w:val="24"/>
        </w:rPr>
        <w:t xml:space="preserve"> personal</w:t>
      </w:r>
      <w:r w:rsidR="003713E7" w:rsidRPr="00002D67">
        <w:rPr>
          <w:rFonts w:ascii="Times New Roman" w:hAnsi="Times New Roman" w:cs="Times New Roman"/>
          <w:sz w:val="24"/>
          <w:szCs w:val="24"/>
        </w:rPr>
        <w:t xml:space="preserve"> practice</w:t>
      </w:r>
      <w:r w:rsidR="00834412" w:rsidRPr="00002D67">
        <w:rPr>
          <w:rFonts w:ascii="Times New Roman" w:hAnsi="Times New Roman" w:cs="Times New Roman"/>
          <w:sz w:val="24"/>
          <w:szCs w:val="24"/>
        </w:rPr>
        <w:t>. Creative teaching is also when teachers feel</w:t>
      </w:r>
      <w:r w:rsidR="003713E7" w:rsidRPr="00002D67">
        <w:rPr>
          <w:rFonts w:ascii="Times New Roman" w:hAnsi="Times New Roman" w:cs="Times New Roman"/>
          <w:sz w:val="24"/>
          <w:szCs w:val="24"/>
        </w:rPr>
        <w:t xml:space="preserve"> innovative and ensure that lea</w:t>
      </w:r>
      <w:r w:rsidR="00834412" w:rsidRPr="00002D67">
        <w:rPr>
          <w:rFonts w:ascii="Times New Roman" w:hAnsi="Times New Roman" w:cs="Times New Roman"/>
          <w:sz w:val="24"/>
          <w:szCs w:val="24"/>
        </w:rPr>
        <w:t>rning is relevant to the pupils</w:t>
      </w:r>
      <w:r w:rsidR="001B5CAE" w:rsidRPr="00002D67">
        <w:rPr>
          <w:rFonts w:ascii="Times New Roman" w:hAnsi="Times New Roman" w:cs="Times New Roman"/>
          <w:sz w:val="24"/>
          <w:szCs w:val="24"/>
        </w:rPr>
        <w:t>.</w:t>
      </w:r>
      <w:r w:rsidR="006E609D" w:rsidRPr="00002D67">
        <w:rPr>
          <w:rFonts w:ascii="Times New Roman" w:hAnsi="Times New Roman" w:cs="Times New Roman"/>
          <w:sz w:val="24"/>
          <w:szCs w:val="24"/>
        </w:rPr>
        <w:t xml:space="preserve"> This entails that the knowledge is being understood by the learner</w:t>
      </w:r>
      <w:r w:rsidR="004961AE" w:rsidRPr="00002D67">
        <w:rPr>
          <w:rFonts w:ascii="Times New Roman" w:hAnsi="Times New Roman" w:cs="Times New Roman"/>
          <w:sz w:val="24"/>
          <w:szCs w:val="24"/>
        </w:rPr>
        <w:t xml:space="preserve">, but the contribution from the learner is limited and the focus is primarily on the teacher, </w:t>
      </w:r>
      <w:r w:rsidR="009566B1" w:rsidRPr="00002D67">
        <w:rPr>
          <w:rFonts w:ascii="Times New Roman" w:hAnsi="Times New Roman" w:cs="Times New Roman"/>
          <w:sz w:val="24"/>
          <w:szCs w:val="24"/>
        </w:rPr>
        <w:t>implying that creative teaching is a pedagogical style of teaching.</w:t>
      </w:r>
      <w:r w:rsidR="00C62872" w:rsidRPr="00002D67">
        <w:rPr>
          <w:rFonts w:ascii="Times New Roman" w:hAnsi="Times New Roman" w:cs="Times New Roman"/>
          <w:sz w:val="24"/>
          <w:szCs w:val="24"/>
        </w:rPr>
        <w:br/>
        <w:t>Moving on to teaching for creativity, where on the contrary to creative teaching</w:t>
      </w:r>
      <w:r w:rsidR="00ED2836" w:rsidRPr="00002D67">
        <w:rPr>
          <w:rFonts w:ascii="Times New Roman" w:hAnsi="Times New Roman" w:cs="Times New Roman"/>
          <w:sz w:val="24"/>
          <w:szCs w:val="24"/>
        </w:rPr>
        <w:t xml:space="preserve"> its attentions are</w:t>
      </w:r>
      <w:r w:rsidR="003713E7" w:rsidRPr="00002D67">
        <w:rPr>
          <w:rFonts w:ascii="Times New Roman" w:hAnsi="Times New Roman" w:cs="Times New Roman"/>
          <w:sz w:val="24"/>
          <w:szCs w:val="24"/>
        </w:rPr>
        <w:t xml:space="preserve"> on the child and </w:t>
      </w:r>
      <w:r w:rsidR="00ED2836" w:rsidRPr="00002D67">
        <w:rPr>
          <w:rFonts w:ascii="Times New Roman" w:hAnsi="Times New Roman" w:cs="Times New Roman"/>
          <w:sz w:val="24"/>
          <w:szCs w:val="24"/>
        </w:rPr>
        <w:t xml:space="preserve">it </w:t>
      </w:r>
      <w:r w:rsidR="003713E7" w:rsidRPr="00002D67">
        <w:rPr>
          <w:rFonts w:ascii="Times New Roman" w:hAnsi="Times New Roman" w:cs="Times New Roman"/>
          <w:sz w:val="24"/>
          <w:szCs w:val="24"/>
        </w:rPr>
        <w:t xml:space="preserve">is often learner inclusive, </w:t>
      </w:r>
      <w:r w:rsidR="00D00DAE" w:rsidRPr="00002D67">
        <w:rPr>
          <w:rFonts w:ascii="Times New Roman" w:hAnsi="Times New Roman" w:cs="Times New Roman"/>
          <w:sz w:val="24"/>
          <w:szCs w:val="24"/>
        </w:rPr>
        <w:t xml:space="preserve">allowing the child a choice of what is being learned and giving control over the opportunities and experiences, </w:t>
      </w:r>
      <w:r w:rsidR="00ED2836" w:rsidRPr="00002D67">
        <w:rPr>
          <w:rFonts w:ascii="Times New Roman" w:hAnsi="Times New Roman" w:cs="Times New Roman"/>
          <w:sz w:val="24"/>
          <w:szCs w:val="24"/>
        </w:rPr>
        <w:t>i</w:t>
      </w:r>
      <w:r w:rsidR="003713E7" w:rsidRPr="00002D67">
        <w:rPr>
          <w:rFonts w:ascii="Times New Roman" w:hAnsi="Times New Roman" w:cs="Times New Roman"/>
          <w:sz w:val="24"/>
          <w:szCs w:val="24"/>
        </w:rPr>
        <w:t xml:space="preserve">t is </w:t>
      </w:r>
      <w:r w:rsidR="00D00DAE" w:rsidRPr="00002D67">
        <w:rPr>
          <w:rFonts w:ascii="Times New Roman" w:hAnsi="Times New Roman" w:cs="Times New Roman"/>
          <w:sz w:val="24"/>
          <w:szCs w:val="24"/>
        </w:rPr>
        <w:t xml:space="preserve">fundamentally, learner-centred. </w:t>
      </w:r>
      <w:r w:rsidR="00516116" w:rsidRPr="00002D67">
        <w:rPr>
          <w:rFonts w:ascii="Times New Roman" w:hAnsi="Times New Roman" w:cs="Times New Roman"/>
          <w:sz w:val="24"/>
          <w:szCs w:val="24"/>
        </w:rPr>
        <w:t xml:space="preserve">This transmits into andragogy, as there is more engagement in this approach with more contribution from the learners </w:t>
      </w:r>
      <w:r w:rsidR="00205317" w:rsidRPr="00002D67">
        <w:rPr>
          <w:rFonts w:ascii="Times New Roman" w:hAnsi="Times New Roman" w:cs="Times New Roman"/>
          <w:sz w:val="24"/>
          <w:szCs w:val="24"/>
        </w:rPr>
        <w:t>enabling meta-cognition and higher order thinking.</w:t>
      </w:r>
      <w:r w:rsidR="00A32E09" w:rsidRPr="00002D67">
        <w:rPr>
          <w:rFonts w:ascii="Times New Roman" w:hAnsi="Times New Roman" w:cs="Times New Roman"/>
          <w:sz w:val="24"/>
          <w:szCs w:val="24"/>
        </w:rPr>
        <w:br/>
        <w:t>The final method conversed is what is described as a ‘middle ground’ between creative teaching and teaching creatively, known as creative learning. It is considered to be a reasonably new term</w:t>
      </w:r>
      <w:r w:rsidR="00FA6572" w:rsidRPr="00002D67">
        <w:rPr>
          <w:rFonts w:ascii="Times New Roman" w:hAnsi="Times New Roman" w:cs="Times New Roman"/>
          <w:sz w:val="24"/>
          <w:szCs w:val="24"/>
        </w:rPr>
        <w:t xml:space="preserve"> which involves learners developing their own learning through experience, opportunities and their imaginations. </w:t>
      </w:r>
      <w:r w:rsidR="00855B4A" w:rsidRPr="00002D67">
        <w:rPr>
          <w:rFonts w:ascii="Times New Roman" w:hAnsi="Times New Roman" w:cs="Times New Roman"/>
          <w:sz w:val="24"/>
          <w:szCs w:val="24"/>
        </w:rPr>
        <w:t xml:space="preserve">It shares ideas with </w:t>
      </w:r>
      <w:r w:rsidR="00CB2767" w:rsidRPr="00002D67">
        <w:rPr>
          <w:rFonts w:ascii="Times New Roman" w:hAnsi="Times New Roman" w:cs="Times New Roman"/>
          <w:sz w:val="24"/>
          <w:szCs w:val="24"/>
        </w:rPr>
        <w:t xml:space="preserve">the self-leading theory of </w:t>
      </w:r>
      <w:proofErr w:type="spellStart"/>
      <w:r w:rsidR="00CB2767" w:rsidRPr="00002D67">
        <w:rPr>
          <w:rFonts w:ascii="Times New Roman" w:hAnsi="Times New Roman" w:cs="Times New Roman"/>
          <w:sz w:val="24"/>
          <w:szCs w:val="24"/>
        </w:rPr>
        <w:t>heutagogy</w:t>
      </w:r>
      <w:proofErr w:type="spellEnd"/>
      <w:r w:rsidR="00CB2767" w:rsidRPr="00002D67">
        <w:rPr>
          <w:rFonts w:ascii="Times New Roman" w:hAnsi="Times New Roman" w:cs="Times New Roman"/>
          <w:sz w:val="24"/>
          <w:szCs w:val="24"/>
        </w:rPr>
        <w:t xml:space="preserve">, </w:t>
      </w:r>
      <w:r w:rsidR="00CE4109" w:rsidRPr="00002D67">
        <w:rPr>
          <w:rFonts w:ascii="Times New Roman" w:hAnsi="Times New Roman" w:cs="Times New Roman"/>
          <w:sz w:val="24"/>
          <w:szCs w:val="24"/>
        </w:rPr>
        <w:t xml:space="preserve">as it involves learners critically evaluating their own learning practices while strategically collaborating with others over tasks that contribute to the curriculum. It suggests </w:t>
      </w:r>
      <w:r w:rsidR="00CE4109" w:rsidRPr="00002D67">
        <w:rPr>
          <w:rFonts w:ascii="Times New Roman" w:hAnsi="Times New Roman" w:cs="Times New Roman"/>
          <w:sz w:val="24"/>
          <w:szCs w:val="24"/>
        </w:rPr>
        <w:lastRenderedPageBreak/>
        <w:t>that learners are able to create their own understanding and direction of knowledge, enabling innovation.</w:t>
      </w:r>
    </w:p>
    <w:p w:rsidR="0055160E" w:rsidRPr="00002D67" w:rsidRDefault="00210365"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 xml:space="preserve">Robinson (2015: 19) quotes that </w:t>
      </w:r>
      <w:r w:rsidR="0055160E" w:rsidRPr="00002D67">
        <w:rPr>
          <w:rFonts w:ascii="Times New Roman" w:hAnsi="Times New Roman" w:cs="Times New Roman"/>
          <w:sz w:val="24"/>
          <w:szCs w:val="24"/>
        </w:rPr>
        <w:t>‘Standardized education can crush creativity and innovation, the very qualities on w</w:t>
      </w:r>
      <w:r w:rsidRPr="00002D67">
        <w:rPr>
          <w:rFonts w:ascii="Times New Roman" w:hAnsi="Times New Roman" w:cs="Times New Roman"/>
          <w:sz w:val="24"/>
          <w:szCs w:val="24"/>
        </w:rPr>
        <w:t>hich todays economies depend.’</w:t>
      </w:r>
      <w:r w:rsidRPr="00002D67">
        <w:rPr>
          <w:rFonts w:ascii="Times New Roman" w:hAnsi="Times New Roman" w:cs="Times New Roman"/>
          <w:sz w:val="24"/>
          <w:szCs w:val="24"/>
        </w:rPr>
        <w:br/>
      </w:r>
      <w:r w:rsidR="00FE22B8" w:rsidRPr="00002D67">
        <w:rPr>
          <w:rFonts w:ascii="Times New Roman" w:hAnsi="Times New Roman" w:cs="Times New Roman"/>
          <w:sz w:val="24"/>
          <w:szCs w:val="24"/>
        </w:rPr>
        <w:t>This implies that aspects that are current in education such as standardised testing are not beneficial for promoting creativity and enterprise, where this quote explains that both these qualities are important in education as economies depend</w:t>
      </w:r>
      <w:r w:rsidR="00187274" w:rsidRPr="00002D67">
        <w:rPr>
          <w:rFonts w:ascii="Times New Roman" w:hAnsi="Times New Roman" w:cs="Times New Roman"/>
          <w:sz w:val="24"/>
          <w:szCs w:val="24"/>
        </w:rPr>
        <w:t xml:space="preserve"> on them.</w:t>
      </w:r>
      <w:r w:rsidR="00112E74" w:rsidRPr="00002D67">
        <w:rPr>
          <w:rFonts w:ascii="Times New Roman" w:hAnsi="Times New Roman" w:cs="Times New Roman"/>
          <w:sz w:val="24"/>
          <w:szCs w:val="24"/>
        </w:rPr>
        <w:br/>
        <w:t xml:space="preserve">An example of good practice of increasing creativity in schools is by adapting and changing the curriculum (Burgess, 2007). A number of schools used different approaches to increase their creativity, but some aspects they kept the same were that they all put the pupils at the centre of the learning, they put emphasis on the skill being learned rather than the content of the lesson, they ensured celebration of excellent work and they changed the curriculum to make it more flexible. Children were challenged and encouraged to use creative initiatives, and they worked in mixed ability and varied phase groups which proved to be successful. It was reported that another reason for the success of this case was due to good communication between staff and pupils with a shared vision. </w:t>
      </w:r>
      <w:r w:rsidR="00187274" w:rsidRPr="00002D67">
        <w:rPr>
          <w:rFonts w:ascii="Times New Roman" w:hAnsi="Times New Roman" w:cs="Times New Roman"/>
          <w:sz w:val="24"/>
          <w:szCs w:val="24"/>
        </w:rPr>
        <w:br/>
        <w:t xml:space="preserve">Wilson (2009) explains how the aspect of teaching in itself is a creative activity. It involves abilities established to be creative, such as imagination, motivation, inspiration, planning, preparation, engagement and improvisation. </w:t>
      </w:r>
    </w:p>
    <w:p w:rsidR="00E52C65" w:rsidRPr="00002D67" w:rsidRDefault="00E52C65"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As stated in the introduction, creativity and enterprise have proved to have rele</w:t>
      </w:r>
      <w:r w:rsidR="00414C14" w:rsidRPr="00002D67">
        <w:rPr>
          <w:rFonts w:ascii="Times New Roman" w:hAnsi="Times New Roman" w:cs="Times New Roman"/>
          <w:sz w:val="24"/>
          <w:szCs w:val="24"/>
        </w:rPr>
        <w:t>vant</w:t>
      </w:r>
      <w:r w:rsidR="002918D6" w:rsidRPr="00002D67">
        <w:rPr>
          <w:rFonts w:ascii="Times New Roman" w:hAnsi="Times New Roman" w:cs="Times New Roman"/>
          <w:sz w:val="24"/>
          <w:szCs w:val="24"/>
        </w:rPr>
        <w:t xml:space="preserve"> and essential</w:t>
      </w:r>
      <w:r w:rsidR="00414C14" w:rsidRPr="00002D67">
        <w:rPr>
          <w:rFonts w:ascii="Times New Roman" w:hAnsi="Times New Roman" w:cs="Times New Roman"/>
          <w:sz w:val="24"/>
          <w:szCs w:val="24"/>
        </w:rPr>
        <w:t xml:space="preserve"> links with each other. An IBM survey carried out with one thousand five hundred organisation leaders from eighty different countries concluded that the two </w:t>
      </w:r>
      <w:r w:rsidR="00E443E7" w:rsidRPr="00002D67">
        <w:rPr>
          <w:rFonts w:ascii="Times New Roman" w:hAnsi="Times New Roman" w:cs="Times New Roman"/>
          <w:sz w:val="24"/>
          <w:szCs w:val="24"/>
        </w:rPr>
        <w:t>foremost</w:t>
      </w:r>
      <w:r w:rsidR="00414C14" w:rsidRPr="00002D67">
        <w:rPr>
          <w:rFonts w:ascii="Times New Roman" w:hAnsi="Times New Roman" w:cs="Times New Roman"/>
          <w:sz w:val="24"/>
          <w:szCs w:val="24"/>
        </w:rPr>
        <w:t xml:space="preserve"> </w:t>
      </w:r>
      <w:r w:rsidR="00E443E7" w:rsidRPr="00002D67">
        <w:rPr>
          <w:rFonts w:ascii="Times New Roman" w:hAnsi="Times New Roman" w:cs="Times New Roman"/>
          <w:sz w:val="24"/>
          <w:szCs w:val="24"/>
        </w:rPr>
        <w:t>features that organisation leaders require</w:t>
      </w:r>
      <w:r w:rsidR="00414C14" w:rsidRPr="00002D67">
        <w:rPr>
          <w:rFonts w:ascii="Times New Roman" w:hAnsi="Times New Roman" w:cs="Times New Roman"/>
          <w:sz w:val="24"/>
          <w:szCs w:val="24"/>
        </w:rPr>
        <w:t xml:space="preserve"> </w:t>
      </w:r>
      <w:r w:rsidR="00E443E7" w:rsidRPr="00002D67">
        <w:rPr>
          <w:rFonts w:ascii="Times New Roman" w:hAnsi="Times New Roman" w:cs="Times New Roman"/>
          <w:sz w:val="24"/>
          <w:szCs w:val="24"/>
        </w:rPr>
        <w:t>utmost</w:t>
      </w:r>
      <w:r w:rsidR="00414C14" w:rsidRPr="00002D67">
        <w:rPr>
          <w:rFonts w:ascii="Times New Roman" w:hAnsi="Times New Roman" w:cs="Times New Roman"/>
          <w:sz w:val="24"/>
          <w:szCs w:val="24"/>
        </w:rPr>
        <w:t xml:space="preserve"> in their staff were the </w:t>
      </w:r>
      <w:r w:rsidR="00E443E7" w:rsidRPr="00002D67">
        <w:rPr>
          <w:rFonts w:ascii="Times New Roman" w:hAnsi="Times New Roman" w:cs="Times New Roman"/>
          <w:sz w:val="24"/>
          <w:szCs w:val="24"/>
        </w:rPr>
        <w:t>flexibility</w:t>
      </w:r>
      <w:r w:rsidR="00414C14" w:rsidRPr="00002D67">
        <w:rPr>
          <w:rFonts w:ascii="Times New Roman" w:hAnsi="Times New Roman" w:cs="Times New Roman"/>
          <w:sz w:val="24"/>
          <w:szCs w:val="24"/>
        </w:rPr>
        <w:t xml:space="preserve"> to change and creativity in </w:t>
      </w:r>
      <w:r w:rsidR="00A70E09" w:rsidRPr="00002D67">
        <w:rPr>
          <w:rFonts w:ascii="Times New Roman" w:hAnsi="Times New Roman" w:cs="Times New Roman"/>
          <w:sz w:val="24"/>
          <w:szCs w:val="24"/>
        </w:rPr>
        <w:t>producing</w:t>
      </w:r>
      <w:r w:rsidR="00414C14" w:rsidRPr="00002D67">
        <w:rPr>
          <w:rFonts w:ascii="Times New Roman" w:hAnsi="Times New Roman" w:cs="Times New Roman"/>
          <w:sz w:val="24"/>
          <w:szCs w:val="24"/>
        </w:rPr>
        <w:t xml:space="preserve"> new ideas (Robinson and </w:t>
      </w:r>
      <w:proofErr w:type="spellStart"/>
      <w:r w:rsidR="00414C14" w:rsidRPr="00002D67">
        <w:rPr>
          <w:rFonts w:ascii="Times New Roman" w:hAnsi="Times New Roman" w:cs="Times New Roman"/>
          <w:sz w:val="24"/>
          <w:szCs w:val="24"/>
        </w:rPr>
        <w:t>Aronica</w:t>
      </w:r>
      <w:proofErr w:type="spellEnd"/>
      <w:r w:rsidR="00414C14" w:rsidRPr="00002D67">
        <w:rPr>
          <w:rFonts w:ascii="Times New Roman" w:hAnsi="Times New Roman" w:cs="Times New Roman"/>
          <w:sz w:val="24"/>
          <w:szCs w:val="24"/>
        </w:rPr>
        <w:t>, 2015: 19).</w:t>
      </w:r>
      <w:r w:rsidR="002918D6" w:rsidRPr="00002D67">
        <w:rPr>
          <w:rFonts w:ascii="Times New Roman" w:hAnsi="Times New Roman" w:cs="Times New Roman"/>
          <w:sz w:val="24"/>
          <w:szCs w:val="24"/>
        </w:rPr>
        <w:t xml:space="preserve"> </w:t>
      </w:r>
      <w:r w:rsidR="00D759F3" w:rsidRPr="00002D67">
        <w:rPr>
          <w:rFonts w:ascii="Times New Roman" w:hAnsi="Times New Roman" w:cs="Times New Roman"/>
          <w:sz w:val="24"/>
          <w:szCs w:val="24"/>
        </w:rPr>
        <w:t>This is supported by Bridge et al. (2003) who suggest that entrepreneurs must modify and adjust to the needs of the business and as it grows and develops</w:t>
      </w:r>
      <w:r w:rsidR="003C2B7E" w:rsidRPr="00002D67">
        <w:rPr>
          <w:rFonts w:ascii="Times New Roman" w:hAnsi="Times New Roman" w:cs="Times New Roman"/>
          <w:sz w:val="24"/>
          <w:szCs w:val="24"/>
        </w:rPr>
        <w:t xml:space="preserve"> as well as quoting that successful entrepreneurs need to have leading qualities of creativity, self-reliance and the ability to adapt. </w:t>
      </w:r>
      <w:r w:rsidR="00E6760C" w:rsidRPr="00002D67">
        <w:rPr>
          <w:rFonts w:ascii="Times New Roman" w:hAnsi="Times New Roman" w:cs="Times New Roman"/>
          <w:sz w:val="24"/>
          <w:szCs w:val="24"/>
        </w:rPr>
        <w:t xml:space="preserve">Bridge et al. (2003) also discuss other </w:t>
      </w:r>
      <w:r w:rsidR="003D79B5" w:rsidRPr="00002D67">
        <w:rPr>
          <w:rFonts w:ascii="Times New Roman" w:hAnsi="Times New Roman" w:cs="Times New Roman"/>
          <w:sz w:val="24"/>
          <w:szCs w:val="24"/>
        </w:rPr>
        <w:t>vital</w:t>
      </w:r>
      <w:r w:rsidR="00E6760C" w:rsidRPr="00002D67">
        <w:rPr>
          <w:rFonts w:ascii="Times New Roman" w:hAnsi="Times New Roman" w:cs="Times New Roman"/>
          <w:sz w:val="24"/>
          <w:szCs w:val="24"/>
        </w:rPr>
        <w:t xml:space="preserve"> </w:t>
      </w:r>
      <w:r w:rsidR="003D79B5" w:rsidRPr="00002D67">
        <w:rPr>
          <w:rFonts w:ascii="Times New Roman" w:hAnsi="Times New Roman" w:cs="Times New Roman"/>
          <w:sz w:val="24"/>
          <w:szCs w:val="24"/>
        </w:rPr>
        <w:t>attributes</w:t>
      </w:r>
      <w:r w:rsidR="00E6760C" w:rsidRPr="00002D67">
        <w:rPr>
          <w:rFonts w:ascii="Times New Roman" w:hAnsi="Times New Roman" w:cs="Times New Roman"/>
          <w:sz w:val="24"/>
          <w:szCs w:val="24"/>
        </w:rPr>
        <w:t xml:space="preserve"> of </w:t>
      </w:r>
      <w:r w:rsidR="00A42A1D" w:rsidRPr="00002D67">
        <w:rPr>
          <w:rFonts w:ascii="Times New Roman" w:hAnsi="Times New Roman" w:cs="Times New Roman"/>
          <w:sz w:val="24"/>
          <w:szCs w:val="24"/>
        </w:rPr>
        <w:t xml:space="preserve">enterprise education. One attribute that is closely associated with both enterprise and creativity is invention, which is also an important aspect of an entrepreneurial context in relation </w:t>
      </w:r>
      <w:r w:rsidR="004A0455" w:rsidRPr="00002D67">
        <w:rPr>
          <w:rFonts w:ascii="Times New Roman" w:hAnsi="Times New Roman" w:cs="Times New Roman"/>
          <w:sz w:val="24"/>
          <w:szCs w:val="24"/>
        </w:rPr>
        <w:t xml:space="preserve">to innovation </w:t>
      </w:r>
      <w:r w:rsidR="00A42A1D" w:rsidRPr="00002D67">
        <w:rPr>
          <w:rFonts w:ascii="Times New Roman" w:hAnsi="Times New Roman" w:cs="Times New Roman"/>
          <w:sz w:val="24"/>
          <w:szCs w:val="24"/>
        </w:rPr>
        <w:t>for business</w:t>
      </w:r>
      <w:r w:rsidR="00B242F2" w:rsidRPr="00002D67">
        <w:rPr>
          <w:rFonts w:ascii="Times New Roman" w:hAnsi="Times New Roman" w:cs="Times New Roman"/>
          <w:sz w:val="24"/>
          <w:szCs w:val="24"/>
        </w:rPr>
        <w:t>es</w:t>
      </w:r>
      <w:r w:rsidR="00A42A1D" w:rsidRPr="00002D67">
        <w:rPr>
          <w:rFonts w:ascii="Times New Roman" w:hAnsi="Times New Roman" w:cs="Times New Roman"/>
          <w:sz w:val="24"/>
          <w:szCs w:val="24"/>
        </w:rPr>
        <w:t xml:space="preserve"> to become prosperous.</w:t>
      </w:r>
      <w:r w:rsidR="002E55C7" w:rsidRPr="00002D67">
        <w:rPr>
          <w:rFonts w:ascii="Times New Roman" w:hAnsi="Times New Roman" w:cs="Times New Roman"/>
          <w:sz w:val="24"/>
          <w:szCs w:val="24"/>
        </w:rPr>
        <w:t xml:space="preserve"> Moreover, </w:t>
      </w:r>
      <w:r w:rsidR="00D922B7" w:rsidRPr="00002D67">
        <w:rPr>
          <w:rFonts w:ascii="Times New Roman" w:hAnsi="Times New Roman" w:cs="Times New Roman"/>
          <w:sz w:val="24"/>
          <w:szCs w:val="24"/>
        </w:rPr>
        <w:t xml:space="preserve">another attribute </w:t>
      </w:r>
      <w:r w:rsidR="00FB3522" w:rsidRPr="00002D67">
        <w:rPr>
          <w:rFonts w:ascii="Times New Roman" w:hAnsi="Times New Roman" w:cs="Times New Roman"/>
          <w:sz w:val="24"/>
          <w:szCs w:val="24"/>
        </w:rPr>
        <w:t xml:space="preserve">to become a successful entrepreneur </w:t>
      </w:r>
      <w:r w:rsidR="00C54909" w:rsidRPr="00002D67">
        <w:rPr>
          <w:rFonts w:ascii="Times New Roman" w:hAnsi="Times New Roman" w:cs="Times New Roman"/>
          <w:sz w:val="24"/>
          <w:szCs w:val="24"/>
        </w:rPr>
        <w:t>is</w:t>
      </w:r>
      <w:r w:rsidR="007748C0" w:rsidRPr="00002D67">
        <w:rPr>
          <w:rFonts w:ascii="Times New Roman" w:hAnsi="Times New Roman" w:cs="Times New Roman"/>
          <w:sz w:val="24"/>
          <w:szCs w:val="24"/>
        </w:rPr>
        <w:t xml:space="preserve"> that the </w:t>
      </w:r>
      <w:r w:rsidR="00FB3522" w:rsidRPr="00002D67">
        <w:rPr>
          <w:rFonts w:ascii="Times New Roman" w:hAnsi="Times New Roman" w:cs="Times New Roman"/>
          <w:sz w:val="24"/>
          <w:szCs w:val="24"/>
        </w:rPr>
        <w:t>inclination to take and accept risks and uncertainty is significant.</w:t>
      </w:r>
      <w:r w:rsidR="003D79B5" w:rsidRPr="00002D67">
        <w:rPr>
          <w:rFonts w:ascii="Times New Roman" w:hAnsi="Times New Roman" w:cs="Times New Roman"/>
          <w:sz w:val="24"/>
          <w:szCs w:val="24"/>
        </w:rPr>
        <w:t xml:space="preserve"> </w:t>
      </w:r>
    </w:p>
    <w:p w:rsidR="0063319C" w:rsidRPr="00002D67" w:rsidRDefault="000D0954"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lastRenderedPageBreak/>
        <w:t>The Greiner Growth model</w:t>
      </w:r>
      <w:r w:rsidR="00BA4509">
        <w:rPr>
          <w:rFonts w:ascii="Times New Roman" w:hAnsi="Times New Roman" w:cs="Times New Roman"/>
          <w:sz w:val="24"/>
          <w:szCs w:val="24"/>
        </w:rPr>
        <w:t xml:space="preserve"> (see appendix 1)</w:t>
      </w:r>
      <w:r w:rsidRPr="00002D67">
        <w:rPr>
          <w:rFonts w:ascii="Times New Roman" w:hAnsi="Times New Roman" w:cs="Times New Roman"/>
          <w:sz w:val="24"/>
          <w:szCs w:val="24"/>
        </w:rPr>
        <w:t xml:space="preserve"> </w:t>
      </w:r>
      <w:r w:rsidR="00E7332A" w:rsidRPr="00002D67">
        <w:rPr>
          <w:rFonts w:ascii="Times New Roman" w:hAnsi="Times New Roman" w:cs="Times New Roman"/>
          <w:sz w:val="24"/>
          <w:szCs w:val="24"/>
        </w:rPr>
        <w:t>(Bridge et al., 2003</w:t>
      </w:r>
      <w:r w:rsidR="00C11364" w:rsidRPr="00002D67">
        <w:rPr>
          <w:rFonts w:ascii="Times New Roman" w:hAnsi="Times New Roman" w:cs="Times New Roman"/>
          <w:sz w:val="24"/>
          <w:szCs w:val="24"/>
        </w:rPr>
        <w:t>: 239-240</w:t>
      </w:r>
      <w:r w:rsidR="00E7332A" w:rsidRPr="00002D67">
        <w:rPr>
          <w:rFonts w:ascii="Times New Roman" w:hAnsi="Times New Roman" w:cs="Times New Roman"/>
          <w:sz w:val="24"/>
          <w:szCs w:val="24"/>
        </w:rPr>
        <w:t xml:space="preserve">) </w:t>
      </w:r>
      <w:r w:rsidRPr="00002D67">
        <w:rPr>
          <w:rFonts w:ascii="Times New Roman" w:hAnsi="Times New Roman" w:cs="Times New Roman"/>
          <w:sz w:val="24"/>
          <w:szCs w:val="24"/>
        </w:rPr>
        <w:t>relates to creativity and enterprise</w:t>
      </w:r>
      <w:r w:rsidR="00DA6E1B" w:rsidRPr="00002D67">
        <w:rPr>
          <w:rFonts w:ascii="Times New Roman" w:hAnsi="Times New Roman" w:cs="Times New Roman"/>
          <w:sz w:val="24"/>
          <w:szCs w:val="24"/>
        </w:rPr>
        <w:t xml:space="preserve"> </w:t>
      </w:r>
      <w:r w:rsidR="00E7332A" w:rsidRPr="00002D67">
        <w:rPr>
          <w:rFonts w:ascii="Times New Roman" w:hAnsi="Times New Roman" w:cs="Times New Roman"/>
          <w:sz w:val="24"/>
          <w:szCs w:val="24"/>
        </w:rPr>
        <w:t xml:space="preserve">as it suggests that to grow as an organisation of a business, the first phase of growth comes through entrepreneurial creativity evolution. </w:t>
      </w:r>
      <w:r w:rsidR="002225BF" w:rsidRPr="00002D67">
        <w:rPr>
          <w:rFonts w:ascii="Times New Roman" w:hAnsi="Times New Roman" w:cs="Times New Roman"/>
          <w:sz w:val="24"/>
          <w:szCs w:val="24"/>
        </w:rPr>
        <w:t>The growth of the company then increases from a small business to a large organisation through each phase, as well as maturing over time and experience. The other phases are in order as follows; direction, delegation, coordination and collaboration.</w:t>
      </w:r>
    </w:p>
    <w:p w:rsidR="0023325E" w:rsidRPr="00002D67" w:rsidRDefault="0023325E"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 xml:space="preserve">Imagination has a large role in creativity and many references connect the two terms together. In one definition for creativity, it is said that the motion of imagination is formed to generate </w:t>
      </w:r>
      <w:r w:rsidR="00CE72E0" w:rsidRPr="00002D67">
        <w:rPr>
          <w:rFonts w:ascii="Times New Roman" w:hAnsi="Times New Roman" w:cs="Times New Roman"/>
          <w:sz w:val="24"/>
          <w:szCs w:val="24"/>
        </w:rPr>
        <w:t xml:space="preserve">products that are unique, </w:t>
      </w:r>
      <w:r w:rsidRPr="00002D67">
        <w:rPr>
          <w:rFonts w:ascii="Times New Roman" w:hAnsi="Times New Roman" w:cs="Times New Roman"/>
          <w:sz w:val="24"/>
          <w:szCs w:val="24"/>
        </w:rPr>
        <w:t xml:space="preserve">original and of </w:t>
      </w:r>
      <w:r w:rsidR="00CE72E0" w:rsidRPr="00002D67">
        <w:rPr>
          <w:rFonts w:ascii="Times New Roman" w:hAnsi="Times New Roman" w:cs="Times New Roman"/>
          <w:sz w:val="24"/>
          <w:szCs w:val="24"/>
        </w:rPr>
        <w:t xml:space="preserve">worth and </w:t>
      </w:r>
      <w:r w:rsidRPr="00002D67">
        <w:rPr>
          <w:rFonts w:ascii="Times New Roman" w:hAnsi="Times New Roman" w:cs="Times New Roman"/>
          <w:sz w:val="24"/>
          <w:szCs w:val="24"/>
        </w:rPr>
        <w:t>value (NACCCE, 1999: 29).</w:t>
      </w:r>
      <w:r w:rsidR="00F068FF" w:rsidRPr="00002D67">
        <w:rPr>
          <w:rFonts w:ascii="Times New Roman" w:hAnsi="Times New Roman" w:cs="Times New Roman"/>
          <w:sz w:val="24"/>
          <w:szCs w:val="24"/>
        </w:rPr>
        <w:t xml:space="preserve"> In addition, Robinson (2015) </w:t>
      </w:r>
      <w:r w:rsidR="00B132D3" w:rsidRPr="00002D67">
        <w:rPr>
          <w:rFonts w:ascii="Times New Roman" w:hAnsi="Times New Roman" w:cs="Times New Roman"/>
          <w:sz w:val="24"/>
          <w:szCs w:val="24"/>
        </w:rPr>
        <w:t xml:space="preserve">discourses that imagination is the </w:t>
      </w:r>
      <w:r w:rsidR="00BC75CA" w:rsidRPr="00002D67">
        <w:rPr>
          <w:rFonts w:ascii="Times New Roman" w:hAnsi="Times New Roman" w:cs="Times New Roman"/>
          <w:sz w:val="24"/>
          <w:szCs w:val="24"/>
        </w:rPr>
        <w:t>origin</w:t>
      </w:r>
      <w:r w:rsidR="00B132D3" w:rsidRPr="00002D67">
        <w:rPr>
          <w:rFonts w:ascii="Times New Roman" w:hAnsi="Times New Roman" w:cs="Times New Roman"/>
          <w:sz w:val="24"/>
          <w:szCs w:val="24"/>
        </w:rPr>
        <w:t xml:space="preserve"> of creativity and creativity is </w:t>
      </w:r>
      <w:r w:rsidR="00BC75CA" w:rsidRPr="00002D67">
        <w:rPr>
          <w:rFonts w:ascii="Times New Roman" w:hAnsi="Times New Roman" w:cs="Times New Roman"/>
          <w:sz w:val="24"/>
          <w:szCs w:val="24"/>
        </w:rPr>
        <w:t xml:space="preserve">the use of </w:t>
      </w:r>
      <w:r w:rsidR="00B132D3" w:rsidRPr="00002D67">
        <w:rPr>
          <w:rFonts w:ascii="Times New Roman" w:hAnsi="Times New Roman" w:cs="Times New Roman"/>
          <w:sz w:val="24"/>
          <w:szCs w:val="24"/>
        </w:rPr>
        <w:t xml:space="preserve">your imagination, they are </w:t>
      </w:r>
      <w:r w:rsidR="00BC75CA" w:rsidRPr="00002D67">
        <w:rPr>
          <w:rFonts w:ascii="Times New Roman" w:hAnsi="Times New Roman" w:cs="Times New Roman"/>
          <w:sz w:val="24"/>
          <w:szCs w:val="24"/>
        </w:rPr>
        <w:t xml:space="preserve">described as two of </w:t>
      </w:r>
      <w:r w:rsidR="00B132D3" w:rsidRPr="00002D67">
        <w:rPr>
          <w:rFonts w:ascii="Times New Roman" w:hAnsi="Times New Roman" w:cs="Times New Roman"/>
          <w:sz w:val="24"/>
          <w:szCs w:val="24"/>
        </w:rPr>
        <w:t>the few things</w:t>
      </w:r>
      <w:r w:rsidR="00BC75CA" w:rsidRPr="00002D67">
        <w:rPr>
          <w:rFonts w:ascii="Times New Roman" w:hAnsi="Times New Roman" w:cs="Times New Roman"/>
          <w:sz w:val="24"/>
          <w:szCs w:val="24"/>
        </w:rPr>
        <w:t xml:space="preserve"> that make us different to other living species. </w:t>
      </w:r>
    </w:p>
    <w:p w:rsidR="00484F9A" w:rsidRPr="00002D67" w:rsidRDefault="00484F9A" w:rsidP="00002D67">
      <w:pPr>
        <w:spacing w:line="360" w:lineRule="auto"/>
        <w:rPr>
          <w:rFonts w:ascii="Times New Roman" w:hAnsi="Times New Roman" w:cs="Times New Roman"/>
          <w:sz w:val="28"/>
          <w:szCs w:val="24"/>
        </w:rPr>
      </w:pPr>
      <w:proofErr w:type="spellStart"/>
      <w:r w:rsidRPr="00002D67">
        <w:rPr>
          <w:rFonts w:ascii="Times New Roman" w:hAnsi="Times New Roman" w:cs="Times New Roman"/>
          <w:sz w:val="28"/>
          <w:szCs w:val="24"/>
        </w:rPr>
        <w:t>Entrecomp</w:t>
      </w:r>
      <w:proofErr w:type="spellEnd"/>
      <w:r w:rsidRPr="00002D67">
        <w:rPr>
          <w:rFonts w:ascii="Times New Roman" w:hAnsi="Times New Roman" w:cs="Times New Roman"/>
          <w:sz w:val="28"/>
          <w:szCs w:val="24"/>
        </w:rPr>
        <w:t xml:space="preserve"> framework</w:t>
      </w:r>
    </w:p>
    <w:p w:rsidR="0077410F" w:rsidRPr="00002D67" w:rsidRDefault="0077410F"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The Entre</w:t>
      </w:r>
      <w:r w:rsidR="001A6CE5" w:rsidRPr="00002D67">
        <w:rPr>
          <w:rFonts w:ascii="Times New Roman" w:hAnsi="Times New Roman" w:cs="Times New Roman"/>
          <w:sz w:val="24"/>
          <w:szCs w:val="24"/>
        </w:rPr>
        <w:t>preneurship C</w:t>
      </w:r>
      <w:r w:rsidRPr="00002D67">
        <w:rPr>
          <w:rFonts w:ascii="Times New Roman" w:hAnsi="Times New Roman" w:cs="Times New Roman"/>
          <w:sz w:val="24"/>
          <w:szCs w:val="24"/>
        </w:rPr>
        <w:t>omp</w:t>
      </w:r>
      <w:r w:rsidR="001A6CE5" w:rsidRPr="00002D67">
        <w:rPr>
          <w:rFonts w:ascii="Times New Roman" w:hAnsi="Times New Roman" w:cs="Times New Roman"/>
          <w:sz w:val="24"/>
          <w:szCs w:val="24"/>
        </w:rPr>
        <w:t>etence</w:t>
      </w:r>
      <w:r w:rsidRPr="00002D67">
        <w:rPr>
          <w:rFonts w:ascii="Times New Roman" w:hAnsi="Times New Roman" w:cs="Times New Roman"/>
          <w:sz w:val="24"/>
          <w:szCs w:val="24"/>
        </w:rPr>
        <w:t xml:space="preserve"> framework</w:t>
      </w:r>
      <w:r w:rsidR="001A6CE5" w:rsidRPr="00002D67">
        <w:rPr>
          <w:rFonts w:ascii="Times New Roman" w:hAnsi="Times New Roman" w:cs="Times New Roman"/>
          <w:sz w:val="24"/>
          <w:szCs w:val="24"/>
        </w:rPr>
        <w:t xml:space="preserve"> (</w:t>
      </w:r>
      <w:proofErr w:type="spellStart"/>
      <w:r w:rsidR="001A6CE5" w:rsidRPr="00002D67">
        <w:rPr>
          <w:rFonts w:ascii="Times New Roman" w:hAnsi="Times New Roman" w:cs="Times New Roman"/>
          <w:sz w:val="24"/>
          <w:szCs w:val="24"/>
        </w:rPr>
        <w:t>Entrecomp</w:t>
      </w:r>
      <w:proofErr w:type="spellEnd"/>
      <w:r w:rsidR="001A6CE5" w:rsidRPr="00002D67">
        <w:rPr>
          <w:rFonts w:ascii="Times New Roman" w:hAnsi="Times New Roman" w:cs="Times New Roman"/>
          <w:sz w:val="24"/>
          <w:szCs w:val="24"/>
        </w:rPr>
        <w:t>)</w:t>
      </w:r>
      <w:r w:rsidR="002821BC">
        <w:rPr>
          <w:rFonts w:ascii="Times New Roman" w:hAnsi="Times New Roman" w:cs="Times New Roman"/>
          <w:sz w:val="24"/>
          <w:szCs w:val="24"/>
        </w:rPr>
        <w:t xml:space="preserve"> (see appendix 2)</w:t>
      </w:r>
      <w:r w:rsidRPr="00002D67">
        <w:rPr>
          <w:rFonts w:ascii="Times New Roman" w:hAnsi="Times New Roman" w:cs="Times New Roman"/>
          <w:sz w:val="24"/>
          <w:szCs w:val="24"/>
        </w:rPr>
        <w:t xml:space="preserve"> consists of three proficiency ar</w:t>
      </w:r>
      <w:r w:rsidR="007A3134" w:rsidRPr="00002D67">
        <w:rPr>
          <w:rFonts w:ascii="Times New Roman" w:hAnsi="Times New Roman" w:cs="Times New Roman"/>
          <w:sz w:val="24"/>
          <w:szCs w:val="24"/>
        </w:rPr>
        <w:t>eas which include</w:t>
      </w:r>
      <w:r w:rsidR="00007067" w:rsidRPr="00002D67">
        <w:rPr>
          <w:rFonts w:ascii="Times New Roman" w:hAnsi="Times New Roman" w:cs="Times New Roman"/>
          <w:sz w:val="24"/>
          <w:szCs w:val="24"/>
        </w:rPr>
        <w:t xml:space="preserve"> five competencies each, equalling</w:t>
      </w:r>
      <w:r w:rsidR="007A3134" w:rsidRPr="00002D67">
        <w:rPr>
          <w:rFonts w:ascii="Times New Roman" w:hAnsi="Times New Roman" w:cs="Times New Roman"/>
          <w:sz w:val="24"/>
          <w:szCs w:val="24"/>
        </w:rPr>
        <w:t xml:space="preserve"> a total</w:t>
      </w:r>
      <w:r w:rsidR="00007067" w:rsidRPr="00002D67">
        <w:rPr>
          <w:rFonts w:ascii="Times New Roman" w:hAnsi="Times New Roman" w:cs="Times New Roman"/>
          <w:sz w:val="24"/>
          <w:szCs w:val="24"/>
        </w:rPr>
        <w:t xml:space="preserve"> </w:t>
      </w:r>
      <w:r w:rsidR="007A3134" w:rsidRPr="00002D67">
        <w:rPr>
          <w:rFonts w:ascii="Times New Roman" w:hAnsi="Times New Roman" w:cs="Times New Roman"/>
          <w:sz w:val="24"/>
          <w:szCs w:val="24"/>
        </w:rPr>
        <w:t xml:space="preserve">of fifteen </w:t>
      </w:r>
      <w:r w:rsidRPr="00002D67">
        <w:rPr>
          <w:rFonts w:ascii="Times New Roman" w:hAnsi="Times New Roman" w:cs="Times New Roman"/>
          <w:sz w:val="24"/>
          <w:szCs w:val="24"/>
        </w:rPr>
        <w:t>competencies.</w:t>
      </w:r>
      <w:r w:rsidR="00007067" w:rsidRPr="00002D67">
        <w:rPr>
          <w:rFonts w:ascii="Times New Roman" w:hAnsi="Times New Roman" w:cs="Times New Roman"/>
          <w:sz w:val="24"/>
          <w:szCs w:val="24"/>
        </w:rPr>
        <w:t xml:space="preserve"> The three main areas are ‘into action’, ‘resources’ and ‘ideas and opportunities’.</w:t>
      </w:r>
      <w:r w:rsidRPr="00002D67">
        <w:rPr>
          <w:rFonts w:ascii="Times New Roman" w:hAnsi="Times New Roman" w:cs="Times New Roman"/>
          <w:sz w:val="24"/>
          <w:szCs w:val="24"/>
        </w:rPr>
        <w:t xml:space="preserve"> </w:t>
      </w:r>
      <w:r w:rsidR="00F40DDC" w:rsidRPr="00002D67">
        <w:rPr>
          <w:rFonts w:ascii="Times New Roman" w:hAnsi="Times New Roman" w:cs="Times New Roman"/>
          <w:sz w:val="24"/>
          <w:szCs w:val="24"/>
        </w:rPr>
        <w:t xml:space="preserve">It aims to develop the </w:t>
      </w:r>
      <w:r w:rsidR="001B0C0F" w:rsidRPr="00002D67">
        <w:rPr>
          <w:rFonts w:ascii="Times New Roman" w:hAnsi="Times New Roman" w:cs="Times New Roman"/>
          <w:sz w:val="24"/>
          <w:szCs w:val="24"/>
        </w:rPr>
        <w:t>business</w:t>
      </w:r>
      <w:r w:rsidR="00F40DDC" w:rsidRPr="00002D67">
        <w:rPr>
          <w:rFonts w:ascii="Times New Roman" w:hAnsi="Times New Roman" w:cs="Times New Roman"/>
          <w:sz w:val="24"/>
          <w:szCs w:val="24"/>
        </w:rPr>
        <w:t xml:space="preserve"> </w:t>
      </w:r>
      <w:r w:rsidR="00A669ED" w:rsidRPr="00002D67">
        <w:rPr>
          <w:rFonts w:ascii="Times New Roman" w:hAnsi="Times New Roman" w:cs="Times New Roman"/>
          <w:sz w:val="24"/>
          <w:szCs w:val="24"/>
        </w:rPr>
        <w:t>ability</w:t>
      </w:r>
      <w:r w:rsidR="00F40DDC" w:rsidRPr="00002D67">
        <w:rPr>
          <w:rFonts w:ascii="Times New Roman" w:hAnsi="Times New Roman" w:cs="Times New Roman"/>
          <w:sz w:val="24"/>
          <w:szCs w:val="24"/>
        </w:rPr>
        <w:t xml:space="preserve"> of organisations and to </w:t>
      </w:r>
      <w:r w:rsidR="006E1AA6" w:rsidRPr="00002D67">
        <w:rPr>
          <w:rFonts w:ascii="Times New Roman" w:hAnsi="Times New Roman" w:cs="Times New Roman"/>
          <w:sz w:val="24"/>
          <w:szCs w:val="24"/>
        </w:rPr>
        <w:t>form</w:t>
      </w:r>
      <w:r w:rsidR="00F40DDC" w:rsidRPr="00002D67">
        <w:rPr>
          <w:rFonts w:ascii="Times New Roman" w:hAnsi="Times New Roman" w:cs="Times New Roman"/>
          <w:sz w:val="24"/>
          <w:szCs w:val="24"/>
        </w:rPr>
        <w:t xml:space="preserve"> </w:t>
      </w:r>
      <w:r w:rsidR="006E1AA6" w:rsidRPr="00002D67">
        <w:rPr>
          <w:rFonts w:ascii="Times New Roman" w:hAnsi="Times New Roman" w:cs="Times New Roman"/>
          <w:sz w:val="24"/>
          <w:szCs w:val="24"/>
        </w:rPr>
        <w:t>compromise</w:t>
      </w:r>
      <w:r w:rsidR="00F40DDC" w:rsidRPr="00002D67">
        <w:rPr>
          <w:rFonts w:ascii="Times New Roman" w:hAnsi="Times New Roman" w:cs="Times New Roman"/>
          <w:sz w:val="24"/>
          <w:szCs w:val="24"/>
        </w:rPr>
        <w:t xml:space="preserve"> </w:t>
      </w:r>
      <w:r w:rsidR="006E1AA6" w:rsidRPr="00002D67">
        <w:rPr>
          <w:rFonts w:ascii="Times New Roman" w:hAnsi="Times New Roman" w:cs="Times New Roman"/>
          <w:sz w:val="24"/>
          <w:szCs w:val="24"/>
        </w:rPr>
        <w:t>of the</w:t>
      </w:r>
      <w:r w:rsidR="00F40DDC" w:rsidRPr="00002D67">
        <w:rPr>
          <w:rFonts w:ascii="Times New Roman" w:hAnsi="Times New Roman" w:cs="Times New Roman"/>
          <w:sz w:val="24"/>
          <w:szCs w:val="24"/>
        </w:rPr>
        <w:t xml:space="preserve"> common understanding of entrepreneurship </w:t>
      </w:r>
      <w:r w:rsidR="006E1AA6" w:rsidRPr="00002D67">
        <w:rPr>
          <w:rFonts w:ascii="Times New Roman" w:hAnsi="Times New Roman" w:cs="Times New Roman"/>
          <w:sz w:val="24"/>
          <w:szCs w:val="24"/>
        </w:rPr>
        <w:t>capability</w:t>
      </w:r>
      <w:r w:rsidR="00F40DDC" w:rsidRPr="00002D67">
        <w:rPr>
          <w:rFonts w:ascii="Times New Roman" w:hAnsi="Times New Roman" w:cs="Times New Roman"/>
          <w:sz w:val="24"/>
          <w:szCs w:val="24"/>
        </w:rPr>
        <w:t>.</w:t>
      </w:r>
      <w:r w:rsidR="00C6096F" w:rsidRPr="00002D67">
        <w:rPr>
          <w:rFonts w:ascii="Times New Roman" w:hAnsi="Times New Roman" w:cs="Times New Roman"/>
          <w:sz w:val="24"/>
          <w:szCs w:val="24"/>
        </w:rPr>
        <w:t xml:space="preserve"> It can be useful in terms of education as it also aims to habit a connection amongst education and work, directing entrepreneurial learning</w:t>
      </w:r>
      <w:r w:rsidR="0087273A" w:rsidRPr="00002D67">
        <w:rPr>
          <w:rFonts w:ascii="Times New Roman" w:hAnsi="Times New Roman" w:cs="Times New Roman"/>
          <w:sz w:val="24"/>
          <w:szCs w:val="24"/>
        </w:rPr>
        <w:t>, through entrepreneurial experiences in different learning contexts for learners to practice their competencies</w:t>
      </w:r>
      <w:r w:rsidR="00425B23" w:rsidRPr="00002D67">
        <w:rPr>
          <w:rFonts w:ascii="Times New Roman" w:hAnsi="Times New Roman" w:cs="Times New Roman"/>
          <w:sz w:val="24"/>
          <w:szCs w:val="24"/>
        </w:rPr>
        <w:t>. (</w:t>
      </w:r>
      <w:proofErr w:type="spellStart"/>
      <w:r w:rsidR="00425B23" w:rsidRPr="00002D67">
        <w:rPr>
          <w:rFonts w:ascii="Times New Roman" w:hAnsi="Times New Roman" w:cs="Times New Roman"/>
          <w:sz w:val="24"/>
          <w:szCs w:val="24"/>
        </w:rPr>
        <w:t>Baciqalupo</w:t>
      </w:r>
      <w:proofErr w:type="spellEnd"/>
      <w:r w:rsidR="00425B23" w:rsidRPr="00002D67">
        <w:rPr>
          <w:rFonts w:ascii="Times New Roman" w:hAnsi="Times New Roman" w:cs="Times New Roman"/>
          <w:sz w:val="24"/>
          <w:szCs w:val="24"/>
        </w:rPr>
        <w:t xml:space="preserve"> et al., 2016)</w:t>
      </w:r>
    </w:p>
    <w:p w:rsidR="00A7054E" w:rsidRPr="00002D67" w:rsidRDefault="007A3134"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 xml:space="preserve">The </w:t>
      </w:r>
      <w:proofErr w:type="spellStart"/>
      <w:r w:rsidRPr="00002D67">
        <w:rPr>
          <w:rFonts w:ascii="Times New Roman" w:hAnsi="Times New Roman" w:cs="Times New Roman"/>
          <w:sz w:val="24"/>
          <w:szCs w:val="24"/>
        </w:rPr>
        <w:t>Entrecomp</w:t>
      </w:r>
      <w:proofErr w:type="spellEnd"/>
      <w:r w:rsidRPr="00002D67">
        <w:rPr>
          <w:rFonts w:ascii="Times New Roman" w:hAnsi="Times New Roman" w:cs="Times New Roman"/>
          <w:sz w:val="24"/>
          <w:szCs w:val="24"/>
        </w:rPr>
        <w:t xml:space="preserve"> model is useful in education as most of the fi</w:t>
      </w:r>
      <w:r w:rsidR="002D6893" w:rsidRPr="00002D67">
        <w:rPr>
          <w:rFonts w:ascii="Times New Roman" w:hAnsi="Times New Roman" w:cs="Times New Roman"/>
          <w:sz w:val="24"/>
          <w:szCs w:val="24"/>
        </w:rPr>
        <w:t>fteen competencies are relevant</w:t>
      </w:r>
      <w:r w:rsidR="00DF0FC5" w:rsidRPr="00002D67">
        <w:rPr>
          <w:rFonts w:ascii="Times New Roman" w:hAnsi="Times New Roman" w:cs="Times New Roman"/>
          <w:sz w:val="24"/>
          <w:szCs w:val="24"/>
        </w:rPr>
        <w:t>, and it can be used as a guide and a tool for enterprise education. H</w:t>
      </w:r>
      <w:r w:rsidR="002D6893" w:rsidRPr="00002D67">
        <w:rPr>
          <w:rFonts w:ascii="Times New Roman" w:hAnsi="Times New Roman" w:cs="Times New Roman"/>
          <w:sz w:val="24"/>
          <w:szCs w:val="24"/>
        </w:rPr>
        <w:t>owever ther</w:t>
      </w:r>
      <w:r w:rsidR="001A6CE5" w:rsidRPr="00002D67">
        <w:rPr>
          <w:rFonts w:ascii="Times New Roman" w:hAnsi="Times New Roman" w:cs="Times New Roman"/>
          <w:sz w:val="24"/>
          <w:szCs w:val="24"/>
        </w:rPr>
        <w:t>e are limitations to using it as s</w:t>
      </w:r>
      <w:r w:rsidR="002D6893" w:rsidRPr="00002D67">
        <w:rPr>
          <w:rFonts w:ascii="Times New Roman" w:hAnsi="Times New Roman" w:cs="Times New Roman"/>
          <w:sz w:val="24"/>
          <w:szCs w:val="24"/>
        </w:rPr>
        <w:t>ome of the competencies do not fit into the educational centre as well as others</w:t>
      </w:r>
      <w:r w:rsidR="001A6CE5" w:rsidRPr="00002D67">
        <w:rPr>
          <w:rFonts w:ascii="Times New Roman" w:hAnsi="Times New Roman" w:cs="Times New Roman"/>
          <w:sz w:val="24"/>
          <w:szCs w:val="24"/>
        </w:rPr>
        <w:t xml:space="preserve">. </w:t>
      </w:r>
      <w:r w:rsidR="002455AA" w:rsidRPr="00002D67">
        <w:rPr>
          <w:rFonts w:ascii="Times New Roman" w:hAnsi="Times New Roman" w:cs="Times New Roman"/>
          <w:sz w:val="24"/>
          <w:szCs w:val="24"/>
        </w:rPr>
        <w:t xml:space="preserve">In addition, some practitioners might be hesitant to use </w:t>
      </w:r>
      <w:r w:rsidR="00B124CD" w:rsidRPr="00002D67">
        <w:rPr>
          <w:rFonts w:ascii="Times New Roman" w:hAnsi="Times New Roman" w:cs="Times New Roman"/>
          <w:sz w:val="24"/>
          <w:szCs w:val="24"/>
        </w:rPr>
        <w:t xml:space="preserve">and implement </w:t>
      </w:r>
      <w:r w:rsidR="002455AA" w:rsidRPr="00002D67">
        <w:rPr>
          <w:rFonts w:ascii="Times New Roman" w:hAnsi="Times New Roman" w:cs="Times New Roman"/>
          <w:sz w:val="24"/>
          <w:szCs w:val="24"/>
        </w:rPr>
        <w:t xml:space="preserve">this framework as there is no evidence or good practice as of yet because the framework is relatively new. </w:t>
      </w:r>
    </w:p>
    <w:p w:rsidR="007D3692" w:rsidRPr="00002D67" w:rsidRDefault="007D3692"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 xml:space="preserve">One of the competencies from the </w:t>
      </w:r>
      <w:proofErr w:type="spellStart"/>
      <w:r w:rsidRPr="00002D67">
        <w:rPr>
          <w:rFonts w:ascii="Times New Roman" w:hAnsi="Times New Roman" w:cs="Times New Roman"/>
          <w:sz w:val="24"/>
          <w:szCs w:val="24"/>
        </w:rPr>
        <w:t>Entrecomp</w:t>
      </w:r>
      <w:proofErr w:type="spellEnd"/>
      <w:r w:rsidRPr="00002D67">
        <w:rPr>
          <w:rFonts w:ascii="Times New Roman" w:hAnsi="Times New Roman" w:cs="Times New Roman"/>
          <w:sz w:val="24"/>
          <w:szCs w:val="24"/>
        </w:rPr>
        <w:t xml:space="preserve"> framework is creativity</w:t>
      </w:r>
      <w:r w:rsidR="00AD54A4" w:rsidRPr="00002D67">
        <w:rPr>
          <w:rFonts w:ascii="Times New Roman" w:hAnsi="Times New Roman" w:cs="Times New Roman"/>
          <w:sz w:val="24"/>
          <w:szCs w:val="24"/>
        </w:rPr>
        <w:t xml:space="preserve"> from the ideas and opportunities area</w:t>
      </w:r>
      <w:r w:rsidRPr="00002D67">
        <w:rPr>
          <w:rFonts w:ascii="Times New Roman" w:hAnsi="Times New Roman" w:cs="Times New Roman"/>
          <w:sz w:val="24"/>
          <w:szCs w:val="24"/>
        </w:rPr>
        <w:t xml:space="preserve">. </w:t>
      </w:r>
      <w:r w:rsidR="002B46D5" w:rsidRPr="00002D67">
        <w:rPr>
          <w:rFonts w:ascii="Times New Roman" w:hAnsi="Times New Roman" w:cs="Times New Roman"/>
          <w:sz w:val="24"/>
          <w:szCs w:val="24"/>
        </w:rPr>
        <w:t xml:space="preserve">By viewing the </w:t>
      </w:r>
      <w:proofErr w:type="spellStart"/>
      <w:r w:rsidR="002B46D5" w:rsidRPr="00002D67">
        <w:rPr>
          <w:rFonts w:ascii="Times New Roman" w:hAnsi="Times New Roman" w:cs="Times New Roman"/>
          <w:sz w:val="24"/>
          <w:szCs w:val="24"/>
        </w:rPr>
        <w:t>Entrecomp</w:t>
      </w:r>
      <w:proofErr w:type="spellEnd"/>
      <w:r w:rsidR="002B46D5" w:rsidRPr="00002D67">
        <w:rPr>
          <w:rFonts w:ascii="Times New Roman" w:hAnsi="Times New Roman" w:cs="Times New Roman"/>
          <w:sz w:val="24"/>
          <w:szCs w:val="24"/>
        </w:rPr>
        <w:t xml:space="preserve"> conceptual model, the hint for creativity is to ‘develop creative and purposeful ideas’.</w:t>
      </w:r>
      <w:r w:rsidR="00EE45F5" w:rsidRPr="00002D67">
        <w:rPr>
          <w:rFonts w:ascii="Times New Roman" w:hAnsi="Times New Roman" w:cs="Times New Roman"/>
          <w:sz w:val="24"/>
          <w:szCs w:val="24"/>
        </w:rPr>
        <w:t xml:space="preserve"> The descriptors for this competence involve emerging numerous concepts and prospects to create worth</w:t>
      </w:r>
      <w:r w:rsidR="006774C8" w:rsidRPr="00002D67">
        <w:rPr>
          <w:rFonts w:ascii="Times New Roman" w:hAnsi="Times New Roman" w:cs="Times New Roman"/>
          <w:sz w:val="24"/>
          <w:szCs w:val="24"/>
        </w:rPr>
        <w:t xml:space="preserve"> and value</w:t>
      </w:r>
      <w:r w:rsidR="00EE45F5" w:rsidRPr="00002D67">
        <w:rPr>
          <w:rFonts w:ascii="Times New Roman" w:hAnsi="Times New Roman" w:cs="Times New Roman"/>
          <w:sz w:val="24"/>
          <w:szCs w:val="24"/>
        </w:rPr>
        <w:t xml:space="preserve">, discovering and </w:t>
      </w:r>
      <w:r w:rsidR="00EE45F5" w:rsidRPr="00002D67">
        <w:rPr>
          <w:rFonts w:ascii="Times New Roman" w:hAnsi="Times New Roman" w:cs="Times New Roman"/>
          <w:sz w:val="24"/>
          <w:szCs w:val="24"/>
        </w:rPr>
        <w:lastRenderedPageBreak/>
        <w:t>investigating with innovative tactics and merging understanding to accomplish valued effects.</w:t>
      </w:r>
      <w:r w:rsidR="005F72EE" w:rsidRPr="00002D67">
        <w:rPr>
          <w:rFonts w:ascii="Times New Roman" w:hAnsi="Times New Roman" w:cs="Times New Roman"/>
          <w:sz w:val="24"/>
          <w:szCs w:val="24"/>
        </w:rPr>
        <w:t xml:space="preserve"> </w:t>
      </w:r>
      <w:r w:rsidR="006D3735" w:rsidRPr="00002D67">
        <w:rPr>
          <w:rFonts w:ascii="Times New Roman" w:hAnsi="Times New Roman" w:cs="Times New Roman"/>
          <w:sz w:val="24"/>
          <w:szCs w:val="24"/>
        </w:rPr>
        <w:t xml:space="preserve">Fisher and Williams (2004) would agree that this competency </w:t>
      </w:r>
      <w:r w:rsidR="00582538" w:rsidRPr="00002D67">
        <w:rPr>
          <w:rFonts w:ascii="Times New Roman" w:hAnsi="Times New Roman" w:cs="Times New Roman"/>
          <w:sz w:val="24"/>
          <w:szCs w:val="24"/>
        </w:rPr>
        <w:t xml:space="preserve">is relevant in the heart of education </w:t>
      </w:r>
      <w:r w:rsidR="00B1789C" w:rsidRPr="00002D67">
        <w:rPr>
          <w:rFonts w:ascii="Times New Roman" w:hAnsi="Times New Roman" w:cs="Times New Roman"/>
          <w:sz w:val="24"/>
          <w:szCs w:val="24"/>
        </w:rPr>
        <w:t xml:space="preserve">as they suggest that the development of creativity in the curriculum is done so by cognitive engagement, persistence, vitality and rigid communication with others. </w:t>
      </w:r>
      <w:r w:rsidR="00DF24C1" w:rsidRPr="00002D67">
        <w:rPr>
          <w:rFonts w:ascii="Times New Roman" w:hAnsi="Times New Roman" w:cs="Times New Roman"/>
          <w:sz w:val="24"/>
          <w:szCs w:val="24"/>
        </w:rPr>
        <w:t xml:space="preserve">This interpretation of creativity entails into teacher practice as when generating lesson ideas and plans the aim for teachers is to create worth and value for the learners to progress in skills, and they also reflect on their practice to identify solutions to challenges. </w:t>
      </w:r>
    </w:p>
    <w:p w:rsidR="00B108CE" w:rsidRPr="00002D67" w:rsidRDefault="007D3692"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Another competency to discuss is motivation and perseverance</w:t>
      </w:r>
      <w:r w:rsidR="00AD54A4" w:rsidRPr="00002D67">
        <w:rPr>
          <w:rFonts w:ascii="Times New Roman" w:hAnsi="Times New Roman" w:cs="Times New Roman"/>
          <w:sz w:val="24"/>
          <w:szCs w:val="24"/>
        </w:rPr>
        <w:t xml:space="preserve"> from the area of resources</w:t>
      </w:r>
      <w:r w:rsidRPr="00002D67">
        <w:rPr>
          <w:rFonts w:ascii="Times New Roman" w:hAnsi="Times New Roman" w:cs="Times New Roman"/>
          <w:sz w:val="24"/>
          <w:szCs w:val="24"/>
        </w:rPr>
        <w:t>.</w:t>
      </w:r>
      <w:r w:rsidR="00AD54A4" w:rsidRPr="00002D67">
        <w:rPr>
          <w:rFonts w:ascii="Times New Roman" w:hAnsi="Times New Roman" w:cs="Times New Roman"/>
          <w:sz w:val="24"/>
          <w:szCs w:val="24"/>
        </w:rPr>
        <w:t xml:space="preserve"> Motivation and perseverance suggests that learners should stay focused and not give up. </w:t>
      </w:r>
      <w:r w:rsidR="00B818BF" w:rsidRPr="00002D67">
        <w:rPr>
          <w:rFonts w:ascii="Times New Roman" w:hAnsi="Times New Roman" w:cs="Times New Roman"/>
          <w:sz w:val="24"/>
          <w:szCs w:val="24"/>
        </w:rPr>
        <w:t xml:space="preserve">To describe this further, learners should have determination when making ideas become a reality and gratify the need to succeed, </w:t>
      </w:r>
      <w:r w:rsidR="004442B4" w:rsidRPr="00002D67">
        <w:rPr>
          <w:rFonts w:ascii="Times New Roman" w:hAnsi="Times New Roman" w:cs="Times New Roman"/>
          <w:sz w:val="24"/>
          <w:szCs w:val="24"/>
        </w:rPr>
        <w:t>being patient when working in groups and achieving long-term aims</w:t>
      </w:r>
      <w:r w:rsidR="00B818BF" w:rsidRPr="00002D67">
        <w:rPr>
          <w:rFonts w:ascii="Times New Roman" w:hAnsi="Times New Roman" w:cs="Times New Roman"/>
          <w:sz w:val="24"/>
          <w:szCs w:val="24"/>
        </w:rPr>
        <w:t xml:space="preserve"> and </w:t>
      </w:r>
      <w:r w:rsidR="004442B4" w:rsidRPr="00002D67">
        <w:rPr>
          <w:rFonts w:ascii="Times New Roman" w:hAnsi="Times New Roman" w:cs="Times New Roman"/>
          <w:sz w:val="24"/>
          <w:szCs w:val="24"/>
        </w:rPr>
        <w:t>remain</w:t>
      </w:r>
      <w:r w:rsidR="00B818BF" w:rsidRPr="00002D67">
        <w:rPr>
          <w:rFonts w:ascii="Times New Roman" w:hAnsi="Times New Roman" w:cs="Times New Roman"/>
          <w:sz w:val="24"/>
          <w:szCs w:val="24"/>
        </w:rPr>
        <w:t xml:space="preserve"> </w:t>
      </w:r>
      <w:r w:rsidR="004442B4" w:rsidRPr="00002D67">
        <w:rPr>
          <w:rFonts w:ascii="Times New Roman" w:hAnsi="Times New Roman" w:cs="Times New Roman"/>
          <w:sz w:val="24"/>
          <w:szCs w:val="24"/>
        </w:rPr>
        <w:t>irrepressible</w:t>
      </w:r>
      <w:r w:rsidR="00B818BF" w:rsidRPr="00002D67">
        <w:rPr>
          <w:rFonts w:ascii="Times New Roman" w:hAnsi="Times New Roman" w:cs="Times New Roman"/>
          <w:sz w:val="24"/>
          <w:szCs w:val="24"/>
        </w:rPr>
        <w:t xml:space="preserve"> under pressure, </w:t>
      </w:r>
      <w:r w:rsidR="004442B4" w:rsidRPr="00002D67">
        <w:rPr>
          <w:rFonts w:ascii="Times New Roman" w:hAnsi="Times New Roman" w:cs="Times New Roman"/>
          <w:sz w:val="24"/>
          <w:szCs w:val="24"/>
        </w:rPr>
        <w:t>difficulty</w:t>
      </w:r>
      <w:r w:rsidR="00B818BF" w:rsidRPr="00002D67">
        <w:rPr>
          <w:rFonts w:ascii="Times New Roman" w:hAnsi="Times New Roman" w:cs="Times New Roman"/>
          <w:sz w:val="24"/>
          <w:szCs w:val="24"/>
        </w:rPr>
        <w:t>, and temporary failure</w:t>
      </w:r>
      <w:r w:rsidR="004442B4" w:rsidRPr="00002D67">
        <w:rPr>
          <w:rFonts w:ascii="Times New Roman" w:hAnsi="Times New Roman" w:cs="Times New Roman"/>
          <w:sz w:val="24"/>
          <w:szCs w:val="24"/>
        </w:rPr>
        <w:t>.</w:t>
      </w:r>
      <w:r w:rsidR="00AA7C02" w:rsidRPr="00002D67">
        <w:rPr>
          <w:rFonts w:ascii="Times New Roman" w:hAnsi="Times New Roman" w:cs="Times New Roman"/>
          <w:sz w:val="24"/>
          <w:szCs w:val="24"/>
        </w:rPr>
        <w:t xml:space="preserve"> This competency applies to teachers and education </w:t>
      </w:r>
      <w:r w:rsidR="00C17B40" w:rsidRPr="00002D67">
        <w:rPr>
          <w:rFonts w:ascii="Times New Roman" w:hAnsi="Times New Roman" w:cs="Times New Roman"/>
          <w:sz w:val="24"/>
          <w:szCs w:val="24"/>
        </w:rPr>
        <w:t xml:space="preserve">as with a number of tasks and jobs in life, teachers need to find motivation to complete responsibilities and they should stay positive and persevere when </w:t>
      </w:r>
      <w:r w:rsidR="00B108CE" w:rsidRPr="00002D67">
        <w:rPr>
          <w:rFonts w:ascii="Times New Roman" w:hAnsi="Times New Roman" w:cs="Times New Roman"/>
          <w:sz w:val="24"/>
          <w:szCs w:val="24"/>
        </w:rPr>
        <w:t>things may not run smoothly. Correspondingly, Starke</w:t>
      </w:r>
      <w:r w:rsidR="005A7A59" w:rsidRPr="00002D67">
        <w:rPr>
          <w:rFonts w:ascii="Times New Roman" w:hAnsi="Times New Roman" w:cs="Times New Roman"/>
          <w:sz w:val="24"/>
          <w:szCs w:val="24"/>
        </w:rPr>
        <w:t xml:space="preserve"> (2012)</w:t>
      </w:r>
      <w:r w:rsidR="00B108CE" w:rsidRPr="00002D67">
        <w:rPr>
          <w:rFonts w:ascii="Times New Roman" w:hAnsi="Times New Roman" w:cs="Times New Roman"/>
          <w:sz w:val="24"/>
          <w:szCs w:val="24"/>
        </w:rPr>
        <w:t xml:space="preserve"> says that</w:t>
      </w:r>
      <w:r w:rsidR="00652328" w:rsidRPr="00002D67">
        <w:rPr>
          <w:rFonts w:ascii="Times New Roman" w:hAnsi="Times New Roman" w:cs="Times New Roman"/>
          <w:sz w:val="24"/>
          <w:szCs w:val="24"/>
        </w:rPr>
        <w:t xml:space="preserve"> as a teacher, </w:t>
      </w:r>
      <w:r w:rsidR="00B108CE" w:rsidRPr="00002D67">
        <w:rPr>
          <w:rFonts w:ascii="Times New Roman" w:hAnsi="Times New Roman" w:cs="Times New Roman"/>
          <w:sz w:val="24"/>
          <w:szCs w:val="24"/>
        </w:rPr>
        <w:t>motivating and inspiring children and pupils</w:t>
      </w:r>
      <w:r w:rsidR="00652328" w:rsidRPr="00002D67">
        <w:rPr>
          <w:rFonts w:ascii="Times New Roman" w:hAnsi="Times New Roman" w:cs="Times New Roman"/>
          <w:sz w:val="24"/>
          <w:szCs w:val="24"/>
        </w:rPr>
        <w:t xml:space="preserve"> allows them to</w:t>
      </w:r>
      <w:r w:rsidR="00B108CE" w:rsidRPr="00002D67">
        <w:rPr>
          <w:rFonts w:ascii="Times New Roman" w:hAnsi="Times New Roman" w:cs="Times New Roman"/>
          <w:sz w:val="24"/>
          <w:szCs w:val="24"/>
        </w:rPr>
        <w:t xml:space="preserve"> become ultimate learners and readers. </w:t>
      </w:r>
    </w:p>
    <w:p w:rsidR="007D3692" w:rsidRPr="00002D67" w:rsidRDefault="007D3692"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Working with others is the final competency looked into detail in this assignment</w:t>
      </w:r>
      <w:r w:rsidR="00594CBF" w:rsidRPr="00002D67">
        <w:rPr>
          <w:rFonts w:ascii="Times New Roman" w:hAnsi="Times New Roman" w:cs="Times New Roman"/>
          <w:sz w:val="24"/>
          <w:szCs w:val="24"/>
        </w:rPr>
        <w:t xml:space="preserve">, falling under the into action area of the </w:t>
      </w:r>
      <w:proofErr w:type="spellStart"/>
      <w:r w:rsidR="00594CBF" w:rsidRPr="00002D67">
        <w:rPr>
          <w:rFonts w:ascii="Times New Roman" w:hAnsi="Times New Roman" w:cs="Times New Roman"/>
          <w:sz w:val="24"/>
          <w:szCs w:val="24"/>
        </w:rPr>
        <w:t>Entrecomp</w:t>
      </w:r>
      <w:proofErr w:type="spellEnd"/>
      <w:r w:rsidR="00594CBF" w:rsidRPr="00002D67">
        <w:rPr>
          <w:rFonts w:ascii="Times New Roman" w:hAnsi="Times New Roman" w:cs="Times New Roman"/>
          <w:sz w:val="24"/>
          <w:szCs w:val="24"/>
        </w:rPr>
        <w:t xml:space="preserve"> framework</w:t>
      </w:r>
      <w:r w:rsidR="002D7BBE" w:rsidRPr="00002D67">
        <w:rPr>
          <w:rFonts w:ascii="Times New Roman" w:hAnsi="Times New Roman" w:cs="Times New Roman"/>
          <w:sz w:val="24"/>
          <w:szCs w:val="24"/>
        </w:rPr>
        <w:t>. This competency relates to team work and co-operation to develop new and original ideas to turn them into action, collaboration and networking, and the ability to solve conflicts and face up to opposition and competition positively when required.</w:t>
      </w:r>
      <w:r w:rsidR="003C189A" w:rsidRPr="00002D67">
        <w:rPr>
          <w:rFonts w:ascii="Times New Roman" w:hAnsi="Times New Roman" w:cs="Times New Roman"/>
          <w:sz w:val="24"/>
          <w:szCs w:val="24"/>
        </w:rPr>
        <w:t xml:space="preserve"> As a teacher, it is essential that being able to work with others is a well-developed skill as it is necessary in each working day. </w:t>
      </w:r>
      <w:r w:rsidR="00724FA9" w:rsidRPr="00002D67">
        <w:rPr>
          <w:rFonts w:ascii="Times New Roman" w:hAnsi="Times New Roman" w:cs="Times New Roman"/>
          <w:sz w:val="24"/>
          <w:szCs w:val="24"/>
        </w:rPr>
        <w:t>Communication and social skills are those that the teacher should demonstrate good practice of to their learners, as these skills are crucial and lifelong, therefore developing them at an early stage can benefit the learners later on in life.</w:t>
      </w:r>
      <w:r w:rsidR="00AA7C30" w:rsidRPr="00002D67">
        <w:rPr>
          <w:rFonts w:ascii="Times New Roman" w:hAnsi="Times New Roman" w:cs="Times New Roman"/>
          <w:sz w:val="24"/>
          <w:szCs w:val="24"/>
        </w:rPr>
        <w:t xml:space="preserve"> Learners should be given opportunities to develop their working with others competency in school.</w:t>
      </w:r>
    </w:p>
    <w:p w:rsidR="00C35DC9" w:rsidRPr="00002D67" w:rsidRDefault="00C35DC9"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 xml:space="preserve">Another framework analysed and one that corresponds with the </w:t>
      </w:r>
      <w:proofErr w:type="spellStart"/>
      <w:r w:rsidRPr="00002D67">
        <w:rPr>
          <w:rFonts w:ascii="Times New Roman" w:hAnsi="Times New Roman" w:cs="Times New Roman"/>
          <w:sz w:val="24"/>
          <w:szCs w:val="24"/>
        </w:rPr>
        <w:t>Entrecomp</w:t>
      </w:r>
      <w:proofErr w:type="spellEnd"/>
      <w:r w:rsidRPr="00002D67">
        <w:rPr>
          <w:rFonts w:ascii="Times New Roman" w:hAnsi="Times New Roman" w:cs="Times New Roman"/>
          <w:sz w:val="24"/>
          <w:szCs w:val="24"/>
        </w:rPr>
        <w:t xml:space="preserve"> framework is the 4E entrepreneurial framework </w:t>
      </w:r>
      <w:r w:rsidR="002821BC">
        <w:rPr>
          <w:rFonts w:ascii="Times New Roman" w:hAnsi="Times New Roman" w:cs="Times New Roman"/>
          <w:sz w:val="24"/>
          <w:szCs w:val="24"/>
        </w:rPr>
        <w:t xml:space="preserve">(see appendix 3) </w:t>
      </w:r>
      <w:r w:rsidRPr="00002D67">
        <w:rPr>
          <w:rFonts w:ascii="Times New Roman" w:hAnsi="Times New Roman" w:cs="Times New Roman"/>
          <w:sz w:val="24"/>
          <w:szCs w:val="24"/>
        </w:rPr>
        <w:t xml:space="preserve">for the United Arab Emirates (UAE). </w:t>
      </w:r>
      <w:r w:rsidR="00BC0463" w:rsidRPr="00002D67">
        <w:rPr>
          <w:rFonts w:ascii="Times New Roman" w:hAnsi="Times New Roman" w:cs="Times New Roman"/>
          <w:sz w:val="24"/>
          <w:szCs w:val="24"/>
        </w:rPr>
        <w:t xml:space="preserve">It consists of four main components, education, ecosystem, enthusiasm and export. The education aspect especially links with the </w:t>
      </w:r>
      <w:proofErr w:type="spellStart"/>
      <w:r w:rsidR="00BC0463" w:rsidRPr="00002D67">
        <w:rPr>
          <w:rFonts w:ascii="Times New Roman" w:hAnsi="Times New Roman" w:cs="Times New Roman"/>
          <w:sz w:val="24"/>
          <w:szCs w:val="24"/>
        </w:rPr>
        <w:t>Entrecomp</w:t>
      </w:r>
      <w:proofErr w:type="spellEnd"/>
      <w:r w:rsidR="00BC0463" w:rsidRPr="00002D67">
        <w:rPr>
          <w:rFonts w:ascii="Times New Roman" w:hAnsi="Times New Roman" w:cs="Times New Roman"/>
          <w:sz w:val="24"/>
          <w:szCs w:val="24"/>
        </w:rPr>
        <w:t xml:space="preserve"> framework as it promotes creating ideas and entrepreneurial mind-sets, aiming to interpose enterprise education into the primary </w:t>
      </w:r>
      <w:r w:rsidR="00BC0463" w:rsidRPr="00002D67">
        <w:rPr>
          <w:rFonts w:ascii="Times New Roman" w:hAnsi="Times New Roman" w:cs="Times New Roman"/>
          <w:sz w:val="24"/>
          <w:szCs w:val="24"/>
        </w:rPr>
        <w:lastRenderedPageBreak/>
        <w:t xml:space="preserve">curriculum. </w:t>
      </w:r>
      <w:r w:rsidR="004C4E16" w:rsidRPr="00002D67">
        <w:rPr>
          <w:rFonts w:ascii="Times New Roman" w:hAnsi="Times New Roman" w:cs="Times New Roman"/>
          <w:sz w:val="24"/>
          <w:szCs w:val="24"/>
        </w:rPr>
        <w:t>Enthusiasm in this framework is also similar to the motivation and perseverance competenc</w:t>
      </w:r>
      <w:r w:rsidR="00E138A6" w:rsidRPr="00002D67">
        <w:rPr>
          <w:rFonts w:ascii="Times New Roman" w:hAnsi="Times New Roman" w:cs="Times New Roman"/>
          <w:sz w:val="24"/>
          <w:szCs w:val="24"/>
        </w:rPr>
        <w:t xml:space="preserve">y from the </w:t>
      </w:r>
      <w:proofErr w:type="spellStart"/>
      <w:r w:rsidR="00E138A6" w:rsidRPr="00002D67">
        <w:rPr>
          <w:rFonts w:ascii="Times New Roman" w:hAnsi="Times New Roman" w:cs="Times New Roman"/>
          <w:sz w:val="24"/>
          <w:szCs w:val="24"/>
        </w:rPr>
        <w:t>Entrecomp</w:t>
      </w:r>
      <w:proofErr w:type="spellEnd"/>
      <w:r w:rsidR="00E138A6" w:rsidRPr="00002D67">
        <w:rPr>
          <w:rFonts w:ascii="Times New Roman" w:hAnsi="Times New Roman" w:cs="Times New Roman"/>
          <w:sz w:val="24"/>
          <w:szCs w:val="24"/>
        </w:rPr>
        <w:t xml:space="preserve"> framework, stating that we should recognise and reward excellence, just as teachers do by celebrating learners work in different forms such as using extrinsic motivators; stickers, certificates and dojo points. </w:t>
      </w:r>
    </w:p>
    <w:p w:rsidR="00452ED9" w:rsidRPr="00002D67" w:rsidRDefault="00E37F8F"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Personally, currently as a teacher I feel that my creative and enterprise skills are not</w:t>
      </w:r>
      <w:r w:rsidR="00C83888" w:rsidRPr="00002D67">
        <w:rPr>
          <w:rFonts w:ascii="Times New Roman" w:hAnsi="Times New Roman" w:cs="Times New Roman"/>
          <w:sz w:val="24"/>
          <w:szCs w:val="24"/>
        </w:rPr>
        <w:t xml:space="preserve"> exceptionally</w:t>
      </w:r>
      <w:r w:rsidRPr="00002D67">
        <w:rPr>
          <w:rFonts w:ascii="Times New Roman" w:hAnsi="Times New Roman" w:cs="Times New Roman"/>
          <w:sz w:val="24"/>
          <w:szCs w:val="24"/>
        </w:rPr>
        <w:t xml:space="preserve"> well developed and need improvement. </w:t>
      </w:r>
      <w:r w:rsidR="00C83888" w:rsidRPr="00002D67">
        <w:rPr>
          <w:rFonts w:ascii="Times New Roman" w:hAnsi="Times New Roman" w:cs="Times New Roman"/>
          <w:sz w:val="24"/>
          <w:szCs w:val="24"/>
        </w:rPr>
        <w:br/>
      </w:r>
      <w:r w:rsidR="007C0ED5" w:rsidRPr="00002D67">
        <w:rPr>
          <w:rFonts w:ascii="Times New Roman" w:hAnsi="Times New Roman" w:cs="Times New Roman"/>
          <w:sz w:val="24"/>
          <w:szCs w:val="24"/>
        </w:rPr>
        <w:t xml:space="preserve">Using the full </w:t>
      </w:r>
      <w:proofErr w:type="spellStart"/>
      <w:r w:rsidR="007C0ED5" w:rsidRPr="00002D67">
        <w:rPr>
          <w:rFonts w:ascii="Times New Roman" w:hAnsi="Times New Roman" w:cs="Times New Roman"/>
          <w:sz w:val="24"/>
          <w:szCs w:val="24"/>
        </w:rPr>
        <w:t>Entrecomp</w:t>
      </w:r>
      <w:proofErr w:type="spellEnd"/>
      <w:r w:rsidR="007C0ED5" w:rsidRPr="00002D67">
        <w:rPr>
          <w:rFonts w:ascii="Times New Roman" w:hAnsi="Times New Roman" w:cs="Times New Roman"/>
          <w:sz w:val="24"/>
          <w:szCs w:val="24"/>
        </w:rPr>
        <w:t xml:space="preserve"> framework and in terms of the creativity area, I would identify myself</w:t>
      </w:r>
      <w:r w:rsidR="00435147" w:rsidRPr="00002D67">
        <w:rPr>
          <w:rFonts w:ascii="Times New Roman" w:hAnsi="Times New Roman" w:cs="Times New Roman"/>
          <w:sz w:val="24"/>
          <w:szCs w:val="24"/>
        </w:rPr>
        <w:t xml:space="preserve"> overall</w:t>
      </w:r>
      <w:r w:rsidR="007C0ED5" w:rsidRPr="00002D67">
        <w:rPr>
          <w:rFonts w:ascii="Times New Roman" w:hAnsi="Times New Roman" w:cs="Times New Roman"/>
          <w:sz w:val="24"/>
          <w:szCs w:val="24"/>
        </w:rPr>
        <w:t xml:space="preserve"> as a gratified level two. </w:t>
      </w:r>
      <w:r w:rsidR="00AA7C30" w:rsidRPr="00002D67">
        <w:rPr>
          <w:rFonts w:ascii="Times New Roman" w:hAnsi="Times New Roman" w:cs="Times New Roman"/>
          <w:sz w:val="24"/>
          <w:szCs w:val="24"/>
        </w:rPr>
        <w:t>By looking at the developing ideas thread, the level two descriptor is that, ‘alone and as part of a team, I can develop ideas that create value for others’ (</w:t>
      </w:r>
      <w:proofErr w:type="spellStart"/>
      <w:r w:rsidR="00AA7C30" w:rsidRPr="00002D67">
        <w:rPr>
          <w:rFonts w:ascii="Times New Roman" w:hAnsi="Times New Roman" w:cs="Times New Roman"/>
          <w:sz w:val="24"/>
          <w:szCs w:val="24"/>
        </w:rPr>
        <w:t>Baciqalupo</w:t>
      </w:r>
      <w:proofErr w:type="spellEnd"/>
      <w:r w:rsidR="00AA7C30" w:rsidRPr="00002D67">
        <w:rPr>
          <w:rFonts w:ascii="Times New Roman" w:hAnsi="Times New Roman" w:cs="Times New Roman"/>
          <w:sz w:val="24"/>
          <w:szCs w:val="24"/>
        </w:rPr>
        <w:t xml:space="preserve"> et al., 2016).</w:t>
      </w:r>
      <w:r w:rsidR="00084110" w:rsidRPr="00002D67">
        <w:rPr>
          <w:rFonts w:ascii="Times New Roman" w:hAnsi="Times New Roman" w:cs="Times New Roman"/>
          <w:sz w:val="24"/>
          <w:szCs w:val="24"/>
        </w:rPr>
        <w:br/>
        <w:t>I believe that this</w:t>
      </w:r>
      <w:r w:rsidR="00744009" w:rsidRPr="00002D67">
        <w:rPr>
          <w:rFonts w:ascii="Times New Roman" w:hAnsi="Times New Roman" w:cs="Times New Roman"/>
          <w:sz w:val="24"/>
          <w:szCs w:val="24"/>
        </w:rPr>
        <w:t xml:space="preserve"> is an area of strength and</w:t>
      </w:r>
      <w:r w:rsidR="00084110" w:rsidRPr="00002D67">
        <w:rPr>
          <w:rFonts w:ascii="Times New Roman" w:hAnsi="Times New Roman" w:cs="Times New Roman"/>
          <w:sz w:val="24"/>
          <w:szCs w:val="24"/>
        </w:rPr>
        <w:t xml:space="preserve"> applies to my current practice</w:t>
      </w:r>
      <w:r w:rsidR="008573C5">
        <w:rPr>
          <w:rFonts w:ascii="Times New Roman" w:hAnsi="Times New Roman" w:cs="Times New Roman"/>
          <w:sz w:val="24"/>
          <w:szCs w:val="24"/>
        </w:rPr>
        <w:t xml:space="preserve"> (see appendix 4)</w:t>
      </w:r>
      <w:r w:rsidR="00744009" w:rsidRPr="00002D67">
        <w:rPr>
          <w:rFonts w:ascii="Times New Roman" w:hAnsi="Times New Roman" w:cs="Times New Roman"/>
          <w:sz w:val="24"/>
          <w:szCs w:val="24"/>
        </w:rPr>
        <w:t>,</w:t>
      </w:r>
      <w:r w:rsidR="00084110" w:rsidRPr="00002D67">
        <w:rPr>
          <w:rFonts w:ascii="Times New Roman" w:hAnsi="Times New Roman" w:cs="Times New Roman"/>
          <w:sz w:val="24"/>
          <w:szCs w:val="24"/>
        </w:rPr>
        <w:t xml:space="preserve"> as in my previous professional teaching experience in a mixed year five and six class, I attended planning meetings every Monday with three other teachers from the upper key stage two phase. We would discuss and share ideas, which indicates I was able to work as part of a team, but I would also have to adapt the planning shared to fit the needs of my particular class, meaning I could independently develop the ideas to benefit and be of use to others.</w:t>
      </w:r>
      <w:r w:rsidR="000B231F" w:rsidRPr="00002D67">
        <w:rPr>
          <w:rFonts w:ascii="Times New Roman" w:hAnsi="Times New Roman" w:cs="Times New Roman"/>
          <w:sz w:val="24"/>
          <w:szCs w:val="24"/>
        </w:rPr>
        <w:br/>
        <w:t>I can identify my weakness as defining problems. I feel that when a problem arises I try to tackle the issue face on and do not generate multiple sol</w:t>
      </w:r>
      <w:r w:rsidR="00435147" w:rsidRPr="00002D67">
        <w:rPr>
          <w:rFonts w:ascii="Times New Roman" w:hAnsi="Times New Roman" w:cs="Times New Roman"/>
          <w:sz w:val="24"/>
          <w:szCs w:val="24"/>
        </w:rPr>
        <w:t>utions for solving the problem, therefore for this thread of creativity, I would identify as a level one as I find it difficult to approach open-ended problems with more than one solution.</w:t>
      </w:r>
      <w:r w:rsidR="00CF7748" w:rsidRPr="00002D67">
        <w:rPr>
          <w:rFonts w:ascii="Times New Roman" w:hAnsi="Times New Roman" w:cs="Times New Roman"/>
          <w:sz w:val="24"/>
          <w:szCs w:val="24"/>
        </w:rPr>
        <w:br/>
      </w:r>
      <w:r w:rsidR="00435147" w:rsidRPr="00002D67">
        <w:rPr>
          <w:rFonts w:ascii="Times New Roman" w:hAnsi="Times New Roman" w:cs="Times New Roman"/>
          <w:sz w:val="24"/>
          <w:szCs w:val="24"/>
        </w:rPr>
        <w:t xml:space="preserve">To progress my creativity against the </w:t>
      </w:r>
      <w:proofErr w:type="spellStart"/>
      <w:r w:rsidR="00435147" w:rsidRPr="00002D67">
        <w:rPr>
          <w:rFonts w:ascii="Times New Roman" w:hAnsi="Times New Roman" w:cs="Times New Roman"/>
          <w:sz w:val="24"/>
          <w:szCs w:val="24"/>
        </w:rPr>
        <w:t>Entrecomp</w:t>
      </w:r>
      <w:proofErr w:type="spellEnd"/>
      <w:r w:rsidR="00435147" w:rsidRPr="00002D67">
        <w:rPr>
          <w:rFonts w:ascii="Times New Roman" w:hAnsi="Times New Roman" w:cs="Times New Roman"/>
          <w:sz w:val="24"/>
          <w:szCs w:val="24"/>
        </w:rPr>
        <w:t xml:space="preserve"> framework further to a level three overall, </w:t>
      </w:r>
      <w:r w:rsidR="00140155" w:rsidRPr="00002D67">
        <w:rPr>
          <w:rFonts w:ascii="Times New Roman" w:hAnsi="Times New Roman" w:cs="Times New Roman"/>
          <w:sz w:val="24"/>
          <w:szCs w:val="24"/>
        </w:rPr>
        <w:t xml:space="preserve">I think I need to take time to reflect on issues that may arise, and see these issues and problems as opportunities to generate new ideas and solutions that will be beneficial. </w:t>
      </w:r>
      <w:r w:rsidR="00197E1E" w:rsidRPr="00002D67">
        <w:rPr>
          <w:rFonts w:ascii="Times New Roman" w:hAnsi="Times New Roman" w:cs="Times New Roman"/>
          <w:sz w:val="24"/>
          <w:szCs w:val="24"/>
        </w:rPr>
        <w:t xml:space="preserve">I also believe that I need to have confidence when experimenting with new skills, initiatives and competencies and can justify why they have value to others. </w:t>
      </w:r>
      <w:r w:rsidR="006E167B" w:rsidRPr="00002D67">
        <w:rPr>
          <w:rFonts w:ascii="Times New Roman" w:hAnsi="Times New Roman" w:cs="Times New Roman"/>
          <w:sz w:val="24"/>
          <w:szCs w:val="24"/>
        </w:rPr>
        <w:br/>
        <w:t xml:space="preserve">Having said that, when reflecting on both my first year professional teaching experience to my second year experience, I have already shown progression from a level one to a level two in being curious and open. </w:t>
      </w:r>
      <w:r w:rsidR="00457539" w:rsidRPr="00002D67">
        <w:rPr>
          <w:rFonts w:ascii="Times New Roman" w:hAnsi="Times New Roman" w:cs="Times New Roman"/>
          <w:sz w:val="24"/>
          <w:szCs w:val="24"/>
        </w:rPr>
        <w:t xml:space="preserve">In my first experience I was eager to learn and had not had a great deal of experience, therefore my knowledge and understanding </w:t>
      </w:r>
      <w:r w:rsidR="00AB2794" w:rsidRPr="00002D67">
        <w:rPr>
          <w:rFonts w:ascii="Times New Roman" w:hAnsi="Times New Roman" w:cs="Times New Roman"/>
          <w:sz w:val="24"/>
          <w:szCs w:val="24"/>
        </w:rPr>
        <w:t xml:space="preserve">was average but I was curious to learn more. In comparison, in my most recent experience I had far more input </w:t>
      </w:r>
      <w:r w:rsidR="00080555" w:rsidRPr="00002D67">
        <w:rPr>
          <w:rFonts w:ascii="Times New Roman" w:hAnsi="Times New Roman" w:cs="Times New Roman"/>
          <w:sz w:val="24"/>
          <w:szCs w:val="24"/>
        </w:rPr>
        <w:t>into planning and more time acting as the class teacher, thus</w:t>
      </w:r>
      <w:r w:rsidR="00972BFD" w:rsidRPr="00002D67">
        <w:rPr>
          <w:rFonts w:ascii="Times New Roman" w:hAnsi="Times New Roman" w:cs="Times New Roman"/>
          <w:sz w:val="24"/>
          <w:szCs w:val="24"/>
        </w:rPr>
        <w:t xml:space="preserve"> I have developed my skills and can now transfer these into new and d</w:t>
      </w:r>
      <w:r w:rsidR="003C3A78" w:rsidRPr="00002D67">
        <w:rPr>
          <w:rFonts w:ascii="Times New Roman" w:hAnsi="Times New Roman" w:cs="Times New Roman"/>
          <w:sz w:val="24"/>
          <w:szCs w:val="24"/>
        </w:rPr>
        <w:t>ifferent contexts</w:t>
      </w:r>
      <w:r w:rsidR="006C77F9">
        <w:rPr>
          <w:rFonts w:ascii="Times New Roman" w:hAnsi="Times New Roman" w:cs="Times New Roman"/>
          <w:sz w:val="24"/>
          <w:szCs w:val="24"/>
        </w:rPr>
        <w:t xml:space="preserve"> (see appendix 5)</w:t>
      </w:r>
      <w:r w:rsidR="003C3A78" w:rsidRPr="00002D67">
        <w:rPr>
          <w:rFonts w:ascii="Times New Roman" w:hAnsi="Times New Roman" w:cs="Times New Roman"/>
          <w:sz w:val="24"/>
          <w:szCs w:val="24"/>
        </w:rPr>
        <w:t xml:space="preserve">, meaning that by the end </w:t>
      </w:r>
      <w:r w:rsidR="003C3A78" w:rsidRPr="00002D67">
        <w:rPr>
          <w:rFonts w:ascii="Times New Roman" w:hAnsi="Times New Roman" w:cs="Times New Roman"/>
          <w:sz w:val="24"/>
          <w:szCs w:val="24"/>
        </w:rPr>
        <w:lastRenderedPageBreak/>
        <w:t>of my next professional teaching experience I should be achieving a level three in this competency.</w:t>
      </w:r>
    </w:p>
    <w:p w:rsidR="001D26DB" w:rsidRPr="00002D67" w:rsidRDefault="001D26DB"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To conclude, by evaluating my own creativity and enterprise again</w:t>
      </w:r>
      <w:r w:rsidR="00952569" w:rsidRPr="00002D67">
        <w:rPr>
          <w:rFonts w:ascii="Times New Roman" w:hAnsi="Times New Roman" w:cs="Times New Roman"/>
          <w:sz w:val="24"/>
          <w:szCs w:val="24"/>
        </w:rPr>
        <w:t xml:space="preserve">st the </w:t>
      </w:r>
      <w:proofErr w:type="spellStart"/>
      <w:r w:rsidR="00952569" w:rsidRPr="00002D67">
        <w:rPr>
          <w:rFonts w:ascii="Times New Roman" w:hAnsi="Times New Roman" w:cs="Times New Roman"/>
          <w:sz w:val="24"/>
          <w:szCs w:val="24"/>
        </w:rPr>
        <w:t>Entrecomp</w:t>
      </w:r>
      <w:proofErr w:type="spellEnd"/>
      <w:r w:rsidR="00952569" w:rsidRPr="00002D67">
        <w:rPr>
          <w:rFonts w:ascii="Times New Roman" w:hAnsi="Times New Roman" w:cs="Times New Roman"/>
          <w:sz w:val="24"/>
          <w:szCs w:val="24"/>
        </w:rPr>
        <w:t xml:space="preserve"> framework and understanding how to implement it into education, I think that both creativity and enterprise are qualities that every person should be developing as they are essential and imply to everyday life. </w:t>
      </w:r>
      <w:r w:rsidR="00A34130" w:rsidRPr="00002D67">
        <w:rPr>
          <w:rFonts w:ascii="Times New Roman" w:hAnsi="Times New Roman" w:cs="Times New Roman"/>
          <w:sz w:val="24"/>
          <w:szCs w:val="24"/>
        </w:rPr>
        <w:t>The change in education in the new intended curriculum in Wales allows room for creativity and enterprise and for learners to reach their full potential in these abilities.</w:t>
      </w:r>
      <w:r w:rsidR="00951537" w:rsidRPr="00002D67">
        <w:rPr>
          <w:rFonts w:ascii="Times New Roman" w:hAnsi="Times New Roman" w:cs="Times New Roman"/>
          <w:sz w:val="24"/>
          <w:szCs w:val="24"/>
        </w:rPr>
        <w:t xml:space="preserve"> In the action plan for Wales, Williams (2017) makes reference to the future of learners, highlighting that they need to have imagination and creativity to excel and create the jobs of the future. </w:t>
      </w:r>
    </w:p>
    <w:p w:rsidR="00506C44" w:rsidRPr="00002D67" w:rsidRDefault="00506C44"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 xml:space="preserve">Word Count: </w:t>
      </w:r>
      <w:r w:rsidR="005E488A">
        <w:rPr>
          <w:rFonts w:ascii="Times New Roman" w:hAnsi="Times New Roman" w:cs="Times New Roman"/>
          <w:sz w:val="24"/>
          <w:szCs w:val="24"/>
        </w:rPr>
        <w:t>2632</w:t>
      </w:r>
      <w:bookmarkStart w:id="0" w:name="_GoBack"/>
      <w:bookmarkEnd w:id="0"/>
    </w:p>
    <w:p w:rsidR="00452ED9" w:rsidRPr="00002D67" w:rsidRDefault="00452ED9" w:rsidP="00002D67">
      <w:pPr>
        <w:spacing w:line="360" w:lineRule="auto"/>
        <w:rPr>
          <w:rFonts w:ascii="Times New Roman" w:hAnsi="Times New Roman" w:cs="Times New Roman"/>
          <w:sz w:val="24"/>
          <w:szCs w:val="24"/>
        </w:rPr>
      </w:pPr>
    </w:p>
    <w:p w:rsidR="00002D67" w:rsidRPr="00002D67" w:rsidRDefault="00002D67" w:rsidP="00002D67">
      <w:pPr>
        <w:spacing w:line="360" w:lineRule="auto"/>
        <w:rPr>
          <w:rFonts w:ascii="Times New Roman" w:hAnsi="Times New Roman" w:cs="Times New Roman"/>
          <w:sz w:val="24"/>
          <w:szCs w:val="24"/>
        </w:rPr>
      </w:pPr>
    </w:p>
    <w:p w:rsidR="00002D67" w:rsidRPr="00002D67" w:rsidRDefault="00002D67" w:rsidP="00002D67">
      <w:pPr>
        <w:spacing w:line="360" w:lineRule="auto"/>
        <w:rPr>
          <w:rFonts w:ascii="Times New Roman" w:hAnsi="Times New Roman" w:cs="Times New Roman"/>
          <w:sz w:val="24"/>
          <w:szCs w:val="24"/>
        </w:rPr>
      </w:pPr>
    </w:p>
    <w:p w:rsidR="00002D67" w:rsidRPr="00002D67" w:rsidRDefault="00002D67" w:rsidP="00002D67">
      <w:pPr>
        <w:spacing w:line="360" w:lineRule="auto"/>
        <w:rPr>
          <w:rFonts w:ascii="Times New Roman" w:hAnsi="Times New Roman" w:cs="Times New Roman"/>
          <w:sz w:val="24"/>
          <w:szCs w:val="24"/>
        </w:rPr>
      </w:pPr>
    </w:p>
    <w:p w:rsidR="00002D67" w:rsidRPr="00002D67" w:rsidRDefault="00002D67" w:rsidP="00002D67">
      <w:pPr>
        <w:spacing w:line="360" w:lineRule="auto"/>
        <w:rPr>
          <w:rFonts w:ascii="Times New Roman" w:hAnsi="Times New Roman" w:cs="Times New Roman"/>
          <w:sz w:val="24"/>
          <w:szCs w:val="24"/>
        </w:rPr>
      </w:pPr>
    </w:p>
    <w:p w:rsidR="00002D67" w:rsidRPr="00002D67" w:rsidRDefault="00002D67" w:rsidP="00002D67">
      <w:pPr>
        <w:spacing w:line="360" w:lineRule="auto"/>
        <w:rPr>
          <w:rFonts w:ascii="Times New Roman" w:hAnsi="Times New Roman" w:cs="Times New Roman"/>
          <w:sz w:val="24"/>
          <w:szCs w:val="24"/>
        </w:rPr>
      </w:pPr>
    </w:p>
    <w:p w:rsidR="00002D67" w:rsidRPr="00002D67" w:rsidRDefault="00002D67" w:rsidP="00002D67">
      <w:pPr>
        <w:spacing w:line="360" w:lineRule="auto"/>
        <w:rPr>
          <w:rFonts w:ascii="Times New Roman" w:hAnsi="Times New Roman" w:cs="Times New Roman"/>
          <w:sz w:val="24"/>
          <w:szCs w:val="24"/>
        </w:rPr>
      </w:pPr>
    </w:p>
    <w:p w:rsidR="00002D67" w:rsidRPr="00002D67" w:rsidRDefault="00002D67" w:rsidP="00002D67">
      <w:pPr>
        <w:spacing w:line="360" w:lineRule="auto"/>
        <w:rPr>
          <w:rFonts w:ascii="Times New Roman" w:hAnsi="Times New Roman" w:cs="Times New Roman"/>
          <w:sz w:val="24"/>
          <w:szCs w:val="24"/>
        </w:rPr>
      </w:pPr>
    </w:p>
    <w:p w:rsidR="00002D67" w:rsidRPr="00002D67" w:rsidRDefault="00002D67" w:rsidP="00002D67">
      <w:pPr>
        <w:spacing w:line="360" w:lineRule="auto"/>
        <w:rPr>
          <w:rFonts w:ascii="Times New Roman" w:hAnsi="Times New Roman" w:cs="Times New Roman"/>
          <w:sz w:val="24"/>
          <w:szCs w:val="24"/>
        </w:rPr>
      </w:pPr>
    </w:p>
    <w:p w:rsidR="00002D67" w:rsidRPr="00002D67" w:rsidRDefault="00002D67" w:rsidP="00002D67">
      <w:pPr>
        <w:spacing w:line="360" w:lineRule="auto"/>
        <w:rPr>
          <w:rFonts w:ascii="Times New Roman" w:hAnsi="Times New Roman" w:cs="Times New Roman"/>
          <w:sz w:val="24"/>
          <w:szCs w:val="24"/>
        </w:rPr>
      </w:pPr>
    </w:p>
    <w:p w:rsidR="00002D67" w:rsidRPr="00002D67" w:rsidRDefault="00002D67" w:rsidP="00002D67">
      <w:pPr>
        <w:spacing w:line="360" w:lineRule="auto"/>
        <w:rPr>
          <w:rFonts w:ascii="Times New Roman" w:hAnsi="Times New Roman" w:cs="Times New Roman"/>
          <w:sz w:val="24"/>
          <w:szCs w:val="24"/>
        </w:rPr>
      </w:pPr>
    </w:p>
    <w:p w:rsidR="00002D67" w:rsidRPr="00002D67" w:rsidRDefault="00002D67" w:rsidP="00002D67">
      <w:pPr>
        <w:spacing w:line="360" w:lineRule="auto"/>
        <w:rPr>
          <w:rFonts w:ascii="Times New Roman" w:hAnsi="Times New Roman" w:cs="Times New Roman"/>
          <w:sz w:val="24"/>
          <w:szCs w:val="24"/>
        </w:rPr>
      </w:pPr>
    </w:p>
    <w:p w:rsidR="002235AE" w:rsidRDefault="002235AE" w:rsidP="00002D67">
      <w:pPr>
        <w:spacing w:line="360" w:lineRule="auto"/>
        <w:rPr>
          <w:rFonts w:ascii="Times New Roman" w:hAnsi="Times New Roman" w:cs="Times New Roman"/>
          <w:sz w:val="24"/>
          <w:szCs w:val="24"/>
        </w:rPr>
      </w:pPr>
    </w:p>
    <w:p w:rsidR="002537D6" w:rsidRPr="00002D67" w:rsidRDefault="002537D6" w:rsidP="00002D67">
      <w:pPr>
        <w:spacing w:line="360" w:lineRule="auto"/>
        <w:rPr>
          <w:rFonts w:ascii="Times New Roman" w:hAnsi="Times New Roman" w:cs="Times New Roman"/>
          <w:sz w:val="24"/>
          <w:szCs w:val="24"/>
        </w:rPr>
      </w:pPr>
    </w:p>
    <w:p w:rsidR="002235AE" w:rsidRPr="00002D67" w:rsidRDefault="002235AE" w:rsidP="00002D67">
      <w:pPr>
        <w:spacing w:line="360" w:lineRule="auto"/>
        <w:rPr>
          <w:rFonts w:ascii="Times New Roman" w:hAnsi="Times New Roman" w:cs="Times New Roman"/>
          <w:sz w:val="24"/>
          <w:szCs w:val="24"/>
        </w:rPr>
      </w:pPr>
    </w:p>
    <w:p w:rsidR="002235AE" w:rsidRPr="00002D67" w:rsidRDefault="002235AE" w:rsidP="00002D67">
      <w:pPr>
        <w:spacing w:line="360" w:lineRule="auto"/>
        <w:rPr>
          <w:rFonts w:ascii="Times New Roman" w:hAnsi="Times New Roman" w:cs="Times New Roman"/>
          <w:sz w:val="24"/>
          <w:szCs w:val="24"/>
        </w:rPr>
      </w:pPr>
    </w:p>
    <w:p w:rsidR="00002D67" w:rsidRPr="00002D67" w:rsidRDefault="00002D67" w:rsidP="00002D67">
      <w:pPr>
        <w:spacing w:line="360" w:lineRule="auto"/>
        <w:rPr>
          <w:rFonts w:ascii="Times New Roman" w:hAnsi="Times New Roman" w:cs="Times New Roman"/>
          <w:sz w:val="24"/>
          <w:szCs w:val="24"/>
        </w:rPr>
      </w:pPr>
    </w:p>
    <w:p w:rsidR="00452ED9" w:rsidRPr="00002D67" w:rsidRDefault="00452ED9" w:rsidP="00002D67">
      <w:pPr>
        <w:spacing w:line="360" w:lineRule="auto"/>
        <w:rPr>
          <w:rFonts w:ascii="Times New Roman" w:hAnsi="Times New Roman" w:cs="Times New Roman"/>
          <w:sz w:val="28"/>
          <w:szCs w:val="24"/>
        </w:rPr>
      </w:pPr>
      <w:r w:rsidRPr="00002D67">
        <w:rPr>
          <w:rFonts w:ascii="Times New Roman" w:hAnsi="Times New Roman" w:cs="Times New Roman"/>
          <w:sz w:val="28"/>
          <w:szCs w:val="24"/>
        </w:rPr>
        <w:t>Reference List</w:t>
      </w:r>
    </w:p>
    <w:p w:rsidR="00EE2CA7" w:rsidRPr="00002D67" w:rsidRDefault="00EE2CA7" w:rsidP="00002D67">
      <w:pPr>
        <w:spacing w:line="360" w:lineRule="auto"/>
        <w:rPr>
          <w:rFonts w:ascii="Times New Roman" w:hAnsi="Times New Roman" w:cs="Times New Roman"/>
          <w:sz w:val="24"/>
          <w:szCs w:val="24"/>
        </w:rPr>
      </w:pPr>
      <w:proofErr w:type="spellStart"/>
      <w:r w:rsidRPr="00002D67">
        <w:rPr>
          <w:rFonts w:ascii="Times New Roman" w:hAnsi="Times New Roman" w:cs="Times New Roman"/>
          <w:sz w:val="24"/>
          <w:szCs w:val="24"/>
        </w:rPr>
        <w:t>Baciqalupo</w:t>
      </w:r>
      <w:proofErr w:type="spellEnd"/>
      <w:r w:rsidRPr="00002D67">
        <w:rPr>
          <w:rFonts w:ascii="Times New Roman" w:hAnsi="Times New Roman" w:cs="Times New Roman"/>
          <w:sz w:val="24"/>
          <w:szCs w:val="24"/>
        </w:rPr>
        <w:t xml:space="preserve">, M. </w:t>
      </w:r>
      <w:proofErr w:type="spellStart"/>
      <w:r w:rsidRPr="00002D67">
        <w:rPr>
          <w:rFonts w:ascii="Times New Roman" w:hAnsi="Times New Roman" w:cs="Times New Roman"/>
          <w:sz w:val="24"/>
          <w:szCs w:val="24"/>
        </w:rPr>
        <w:t>Kampylis</w:t>
      </w:r>
      <w:proofErr w:type="spellEnd"/>
      <w:r w:rsidRPr="00002D67">
        <w:rPr>
          <w:rFonts w:ascii="Times New Roman" w:hAnsi="Times New Roman" w:cs="Times New Roman"/>
          <w:sz w:val="24"/>
          <w:szCs w:val="24"/>
        </w:rPr>
        <w:t xml:space="preserve">, P., </w:t>
      </w:r>
      <w:proofErr w:type="spellStart"/>
      <w:r w:rsidRPr="00002D67">
        <w:rPr>
          <w:rFonts w:ascii="Times New Roman" w:hAnsi="Times New Roman" w:cs="Times New Roman"/>
          <w:sz w:val="24"/>
          <w:szCs w:val="24"/>
        </w:rPr>
        <w:t>Punie</w:t>
      </w:r>
      <w:proofErr w:type="spellEnd"/>
      <w:r w:rsidRPr="00002D67">
        <w:rPr>
          <w:rFonts w:ascii="Times New Roman" w:hAnsi="Times New Roman" w:cs="Times New Roman"/>
          <w:sz w:val="24"/>
          <w:szCs w:val="24"/>
        </w:rPr>
        <w:t xml:space="preserve">, Y., Van den Brande, G. (2016) </w:t>
      </w:r>
      <w:proofErr w:type="spellStart"/>
      <w:r w:rsidRPr="00002D67">
        <w:rPr>
          <w:rFonts w:ascii="Times New Roman" w:hAnsi="Times New Roman" w:cs="Times New Roman"/>
          <w:i/>
          <w:sz w:val="24"/>
          <w:szCs w:val="24"/>
        </w:rPr>
        <w:t>EntreComp</w:t>
      </w:r>
      <w:proofErr w:type="spellEnd"/>
      <w:r w:rsidRPr="00002D67">
        <w:rPr>
          <w:rFonts w:ascii="Times New Roman" w:hAnsi="Times New Roman" w:cs="Times New Roman"/>
          <w:i/>
          <w:sz w:val="24"/>
          <w:szCs w:val="24"/>
        </w:rPr>
        <w:t xml:space="preserve">: The Entrepreneurship Competence Framework. </w:t>
      </w:r>
      <w:r w:rsidRPr="00002D67">
        <w:rPr>
          <w:rFonts w:ascii="Times New Roman" w:hAnsi="Times New Roman" w:cs="Times New Roman"/>
          <w:sz w:val="24"/>
          <w:szCs w:val="24"/>
        </w:rPr>
        <w:t>Luxembourg: Publication Office of the European Union.</w:t>
      </w:r>
    </w:p>
    <w:p w:rsidR="00EE2CA7" w:rsidRPr="00002D67" w:rsidRDefault="00EE2CA7"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 xml:space="preserve">Barnes, J. (2015) </w:t>
      </w:r>
      <w:r w:rsidRPr="00002D67">
        <w:rPr>
          <w:rFonts w:ascii="Times New Roman" w:hAnsi="Times New Roman" w:cs="Times New Roman"/>
          <w:i/>
          <w:sz w:val="24"/>
          <w:szCs w:val="24"/>
        </w:rPr>
        <w:t xml:space="preserve">Cross-Curricular Learning 3-14. </w:t>
      </w:r>
      <w:r w:rsidRPr="00002D67">
        <w:rPr>
          <w:rFonts w:ascii="Times New Roman" w:hAnsi="Times New Roman" w:cs="Times New Roman"/>
          <w:sz w:val="24"/>
          <w:szCs w:val="24"/>
        </w:rPr>
        <w:t>(3</w:t>
      </w:r>
      <w:r w:rsidRPr="00002D67">
        <w:rPr>
          <w:rFonts w:ascii="Times New Roman" w:hAnsi="Times New Roman" w:cs="Times New Roman"/>
          <w:sz w:val="24"/>
          <w:szCs w:val="24"/>
          <w:vertAlign w:val="superscript"/>
        </w:rPr>
        <w:t>rd</w:t>
      </w:r>
      <w:r w:rsidRPr="00002D67">
        <w:rPr>
          <w:rFonts w:ascii="Times New Roman" w:hAnsi="Times New Roman" w:cs="Times New Roman"/>
          <w:sz w:val="24"/>
          <w:szCs w:val="24"/>
        </w:rPr>
        <w:t xml:space="preserve"> </w:t>
      </w:r>
      <w:proofErr w:type="spellStart"/>
      <w:proofErr w:type="gramStart"/>
      <w:r w:rsidRPr="00002D67">
        <w:rPr>
          <w:rFonts w:ascii="Times New Roman" w:hAnsi="Times New Roman" w:cs="Times New Roman"/>
          <w:sz w:val="24"/>
          <w:szCs w:val="24"/>
        </w:rPr>
        <w:t>ed</w:t>
      </w:r>
      <w:proofErr w:type="spellEnd"/>
      <w:proofErr w:type="gramEnd"/>
      <w:r w:rsidRPr="00002D67">
        <w:rPr>
          <w:rFonts w:ascii="Times New Roman" w:hAnsi="Times New Roman" w:cs="Times New Roman"/>
          <w:sz w:val="24"/>
          <w:szCs w:val="24"/>
        </w:rPr>
        <w:t>) London: SAGE Publications.</w:t>
      </w:r>
    </w:p>
    <w:p w:rsidR="00EE2CA7" w:rsidRPr="00002D67" w:rsidRDefault="00EE2CA7"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 xml:space="preserve">Bridge, S., O’Neill, K. and </w:t>
      </w:r>
      <w:proofErr w:type="spellStart"/>
      <w:r w:rsidRPr="00002D67">
        <w:rPr>
          <w:rFonts w:ascii="Times New Roman" w:hAnsi="Times New Roman" w:cs="Times New Roman"/>
          <w:sz w:val="24"/>
          <w:szCs w:val="24"/>
        </w:rPr>
        <w:t>Cromie</w:t>
      </w:r>
      <w:proofErr w:type="spellEnd"/>
      <w:r w:rsidRPr="00002D67">
        <w:rPr>
          <w:rFonts w:ascii="Times New Roman" w:hAnsi="Times New Roman" w:cs="Times New Roman"/>
          <w:sz w:val="24"/>
          <w:szCs w:val="24"/>
        </w:rPr>
        <w:t xml:space="preserve">, S. (2003). </w:t>
      </w:r>
      <w:r w:rsidRPr="00002D67">
        <w:rPr>
          <w:rFonts w:ascii="Times New Roman" w:hAnsi="Times New Roman" w:cs="Times New Roman"/>
          <w:i/>
          <w:sz w:val="24"/>
          <w:szCs w:val="24"/>
        </w:rPr>
        <w:t xml:space="preserve">Understanding Enterprise, Entrepreneurship and Small Business. </w:t>
      </w:r>
      <w:r w:rsidRPr="00002D67">
        <w:rPr>
          <w:rFonts w:ascii="Times New Roman" w:hAnsi="Times New Roman" w:cs="Times New Roman"/>
          <w:sz w:val="24"/>
          <w:szCs w:val="24"/>
        </w:rPr>
        <w:t>(2</w:t>
      </w:r>
      <w:r w:rsidRPr="00002D67">
        <w:rPr>
          <w:rFonts w:ascii="Times New Roman" w:hAnsi="Times New Roman" w:cs="Times New Roman"/>
          <w:sz w:val="24"/>
          <w:szCs w:val="24"/>
          <w:vertAlign w:val="superscript"/>
        </w:rPr>
        <w:t>nd</w:t>
      </w:r>
      <w:r w:rsidRPr="00002D67">
        <w:rPr>
          <w:rFonts w:ascii="Times New Roman" w:hAnsi="Times New Roman" w:cs="Times New Roman"/>
          <w:sz w:val="24"/>
          <w:szCs w:val="24"/>
        </w:rPr>
        <w:t xml:space="preserve"> </w:t>
      </w:r>
      <w:proofErr w:type="spellStart"/>
      <w:proofErr w:type="gramStart"/>
      <w:r w:rsidRPr="00002D67">
        <w:rPr>
          <w:rFonts w:ascii="Times New Roman" w:hAnsi="Times New Roman" w:cs="Times New Roman"/>
          <w:sz w:val="24"/>
          <w:szCs w:val="24"/>
        </w:rPr>
        <w:t>ed</w:t>
      </w:r>
      <w:proofErr w:type="spellEnd"/>
      <w:proofErr w:type="gramEnd"/>
      <w:r w:rsidRPr="00002D67">
        <w:rPr>
          <w:rFonts w:ascii="Times New Roman" w:hAnsi="Times New Roman" w:cs="Times New Roman"/>
          <w:sz w:val="24"/>
          <w:szCs w:val="24"/>
        </w:rPr>
        <w:t>) Basingstoke: Palgrave Macmillan.</w:t>
      </w:r>
    </w:p>
    <w:p w:rsidR="00EE2CA7" w:rsidRPr="00002D67" w:rsidRDefault="00EE2CA7"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 xml:space="preserve">Craft, A., Jeffrey, B. and </w:t>
      </w:r>
      <w:proofErr w:type="spellStart"/>
      <w:r w:rsidRPr="00002D67">
        <w:rPr>
          <w:rFonts w:ascii="Times New Roman" w:hAnsi="Times New Roman" w:cs="Times New Roman"/>
          <w:sz w:val="24"/>
          <w:szCs w:val="24"/>
        </w:rPr>
        <w:t>Leibling</w:t>
      </w:r>
      <w:proofErr w:type="spellEnd"/>
      <w:r w:rsidRPr="00002D67">
        <w:rPr>
          <w:rFonts w:ascii="Times New Roman" w:hAnsi="Times New Roman" w:cs="Times New Roman"/>
          <w:sz w:val="24"/>
          <w:szCs w:val="24"/>
        </w:rPr>
        <w:t xml:space="preserve">, M. (2001) </w:t>
      </w:r>
      <w:r w:rsidRPr="00002D67">
        <w:rPr>
          <w:rFonts w:ascii="Times New Roman" w:hAnsi="Times New Roman" w:cs="Times New Roman"/>
          <w:i/>
          <w:sz w:val="24"/>
          <w:szCs w:val="24"/>
        </w:rPr>
        <w:t xml:space="preserve">Creativity in Education. </w:t>
      </w:r>
      <w:r w:rsidRPr="00002D67">
        <w:rPr>
          <w:rFonts w:ascii="Times New Roman" w:hAnsi="Times New Roman" w:cs="Times New Roman"/>
          <w:sz w:val="24"/>
          <w:szCs w:val="24"/>
        </w:rPr>
        <w:t xml:space="preserve">London: Continuum, [e-book]. Available at: </w:t>
      </w:r>
      <w:hyperlink r:id="rId7" w:history="1">
        <w:r w:rsidRPr="00002D67">
          <w:rPr>
            <w:rStyle w:val="Hyperlink"/>
            <w:rFonts w:ascii="Times New Roman" w:hAnsi="Times New Roman" w:cs="Times New Roman"/>
            <w:sz w:val="24"/>
            <w:szCs w:val="24"/>
          </w:rPr>
          <w:t>https://www-dawsonera-com.ezproxy.uwtsd.ac.uk/readonline/9781847144409</w:t>
        </w:r>
      </w:hyperlink>
      <w:r w:rsidRPr="00002D67">
        <w:rPr>
          <w:rFonts w:ascii="Times New Roman" w:hAnsi="Times New Roman" w:cs="Times New Roman"/>
          <w:sz w:val="24"/>
          <w:szCs w:val="24"/>
        </w:rPr>
        <w:t xml:space="preserve"> [Accessed: 8</w:t>
      </w:r>
      <w:r w:rsidRPr="00002D67">
        <w:rPr>
          <w:rFonts w:ascii="Times New Roman" w:hAnsi="Times New Roman" w:cs="Times New Roman"/>
          <w:sz w:val="24"/>
          <w:szCs w:val="24"/>
          <w:vertAlign w:val="superscript"/>
        </w:rPr>
        <w:t>th</w:t>
      </w:r>
      <w:r w:rsidRPr="00002D67">
        <w:rPr>
          <w:rFonts w:ascii="Times New Roman" w:hAnsi="Times New Roman" w:cs="Times New Roman"/>
          <w:sz w:val="24"/>
          <w:szCs w:val="24"/>
        </w:rPr>
        <w:t xml:space="preserve"> December 2017].</w:t>
      </w:r>
    </w:p>
    <w:p w:rsidR="00EE2CA7" w:rsidRPr="00002D67" w:rsidRDefault="00EE2CA7"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 xml:space="preserve">Donaldson, G. (2015) </w:t>
      </w:r>
      <w:r w:rsidRPr="00002D67">
        <w:rPr>
          <w:rFonts w:ascii="Times New Roman" w:hAnsi="Times New Roman" w:cs="Times New Roman"/>
          <w:i/>
          <w:sz w:val="24"/>
          <w:szCs w:val="24"/>
        </w:rPr>
        <w:t xml:space="preserve">Successful Futures. </w:t>
      </w:r>
      <w:r w:rsidRPr="00002D67">
        <w:rPr>
          <w:rFonts w:ascii="Times New Roman" w:hAnsi="Times New Roman" w:cs="Times New Roman"/>
          <w:sz w:val="24"/>
          <w:szCs w:val="24"/>
        </w:rPr>
        <w:t xml:space="preserve">Cardiff: Welsh Assembly Government. </w:t>
      </w:r>
    </w:p>
    <w:p w:rsidR="00BE2F9A" w:rsidRPr="00002D67" w:rsidRDefault="00BE2F9A" w:rsidP="00002D67">
      <w:pPr>
        <w:spacing w:line="360" w:lineRule="auto"/>
        <w:rPr>
          <w:rStyle w:val="Hyperlink"/>
          <w:rFonts w:ascii="Times New Roman" w:hAnsi="Times New Roman" w:cs="Times New Roman"/>
          <w:color w:val="auto"/>
          <w:sz w:val="24"/>
          <w:szCs w:val="24"/>
          <w:u w:val="none"/>
        </w:rPr>
      </w:pPr>
      <w:r w:rsidRPr="00002D67">
        <w:rPr>
          <w:rFonts w:ascii="Times New Roman" w:hAnsi="Times New Roman" w:cs="Times New Roman"/>
          <w:sz w:val="24"/>
          <w:szCs w:val="24"/>
        </w:rPr>
        <w:t xml:space="preserve">Doctor Hugo </w:t>
      </w:r>
      <w:proofErr w:type="spellStart"/>
      <w:r w:rsidRPr="00002D67">
        <w:rPr>
          <w:rFonts w:ascii="Times New Roman" w:hAnsi="Times New Roman" w:cs="Times New Roman"/>
          <w:sz w:val="24"/>
          <w:szCs w:val="24"/>
        </w:rPr>
        <w:t>Heyrman</w:t>
      </w:r>
      <w:proofErr w:type="spellEnd"/>
      <w:r w:rsidRPr="00002D67">
        <w:rPr>
          <w:rFonts w:ascii="Times New Roman" w:hAnsi="Times New Roman" w:cs="Times New Roman"/>
          <w:sz w:val="24"/>
          <w:szCs w:val="24"/>
        </w:rPr>
        <w:t xml:space="preserve"> (2017) ‘Brainwaves’ Available at: </w:t>
      </w:r>
      <w:hyperlink r:id="rId8" w:history="1">
        <w:r w:rsidRPr="00002D67">
          <w:rPr>
            <w:rStyle w:val="Hyperlink"/>
            <w:rFonts w:ascii="Times New Roman" w:hAnsi="Times New Roman" w:cs="Times New Roman"/>
            <w:sz w:val="24"/>
            <w:szCs w:val="24"/>
          </w:rPr>
          <w:t>http://www.doctorhugo.org/brainwaves/brainwaves.html</w:t>
        </w:r>
      </w:hyperlink>
      <w:r w:rsidRPr="00002D67">
        <w:rPr>
          <w:rStyle w:val="Hyperlink"/>
          <w:rFonts w:ascii="Times New Roman" w:hAnsi="Times New Roman" w:cs="Times New Roman"/>
          <w:sz w:val="24"/>
          <w:szCs w:val="24"/>
          <w:u w:val="none"/>
        </w:rPr>
        <w:t xml:space="preserve"> </w:t>
      </w:r>
      <w:r w:rsidRPr="00002D67">
        <w:rPr>
          <w:rStyle w:val="Hyperlink"/>
          <w:rFonts w:ascii="Times New Roman" w:hAnsi="Times New Roman" w:cs="Times New Roman"/>
          <w:color w:val="auto"/>
          <w:sz w:val="24"/>
          <w:szCs w:val="24"/>
          <w:u w:val="none"/>
        </w:rPr>
        <w:t>[Accessed: 11</w:t>
      </w:r>
      <w:r w:rsidRPr="00002D67">
        <w:rPr>
          <w:rStyle w:val="Hyperlink"/>
          <w:rFonts w:ascii="Times New Roman" w:hAnsi="Times New Roman" w:cs="Times New Roman"/>
          <w:color w:val="auto"/>
          <w:sz w:val="24"/>
          <w:szCs w:val="24"/>
          <w:u w:val="none"/>
          <w:vertAlign w:val="superscript"/>
        </w:rPr>
        <w:t>th</w:t>
      </w:r>
      <w:r w:rsidRPr="00002D67">
        <w:rPr>
          <w:rStyle w:val="Hyperlink"/>
          <w:rFonts w:ascii="Times New Roman" w:hAnsi="Times New Roman" w:cs="Times New Roman"/>
          <w:color w:val="auto"/>
          <w:sz w:val="24"/>
          <w:szCs w:val="24"/>
          <w:u w:val="none"/>
        </w:rPr>
        <w:t xml:space="preserve"> December 2017].</w:t>
      </w:r>
    </w:p>
    <w:p w:rsidR="00EE2CA7" w:rsidRPr="00002D67" w:rsidRDefault="00EE2CA7"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 xml:space="preserve">Driscoll, P., </w:t>
      </w:r>
      <w:proofErr w:type="spellStart"/>
      <w:r w:rsidRPr="00002D67">
        <w:rPr>
          <w:rFonts w:ascii="Times New Roman" w:hAnsi="Times New Roman" w:cs="Times New Roman"/>
          <w:sz w:val="24"/>
          <w:szCs w:val="24"/>
        </w:rPr>
        <w:t>Lambirth</w:t>
      </w:r>
      <w:proofErr w:type="spellEnd"/>
      <w:r w:rsidRPr="00002D67">
        <w:rPr>
          <w:rFonts w:ascii="Times New Roman" w:hAnsi="Times New Roman" w:cs="Times New Roman"/>
          <w:sz w:val="24"/>
          <w:szCs w:val="24"/>
        </w:rPr>
        <w:t xml:space="preserve">, A. and </w:t>
      </w:r>
      <w:proofErr w:type="spellStart"/>
      <w:r w:rsidRPr="00002D67">
        <w:rPr>
          <w:rFonts w:ascii="Times New Roman" w:hAnsi="Times New Roman" w:cs="Times New Roman"/>
          <w:sz w:val="24"/>
          <w:szCs w:val="24"/>
        </w:rPr>
        <w:t>Roden</w:t>
      </w:r>
      <w:proofErr w:type="spellEnd"/>
      <w:r w:rsidRPr="00002D67">
        <w:rPr>
          <w:rFonts w:ascii="Times New Roman" w:hAnsi="Times New Roman" w:cs="Times New Roman"/>
          <w:sz w:val="24"/>
          <w:szCs w:val="24"/>
        </w:rPr>
        <w:t xml:space="preserve">, J. (2015) </w:t>
      </w:r>
      <w:r w:rsidRPr="00002D67">
        <w:rPr>
          <w:rFonts w:ascii="Times New Roman" w:hAnsi="Times New Roman" w:cs="Times New Roman"/>
          <w:i/>
          <w:sz w:val="24"/>
          <w:szCs w:val="24"/>
        </w:rPr>
        <w:t xml:space="preserve">The Primary Curriculum: a creative approach. </w:t>
      </w:r>
      <w:r w:rsidRPr="00002D67">
        <w:rPr>
          <w:rFonts w:ascii="Times New Roman" w:hAnsi="Times New Roman" w:cs="Times New Roman"/>
          <w:sz w:val="24"/>
          <w:szCs w:val="24"/>
        </w:rPr>
        <w:t>(2</w:t>
      </w:r>
      <w:r w:rsidRPr="00002D67">
        <w:rPr>
          <w:rFonts w:ascii="Times New Roman" w:hAnsi="Times New Roman" w:cs="Times New Roman"/>
          <w:sz w:val="24"/>
          <w:szCs w:val="24"/>
          <w:vertAlign w:val="superscript"/>
        </w:rPr>
        <w:t>nd</w:t>
      </w:r>
      <w:r w:rsidRPr="00002D67">
        <w:rPr>
          <w:rFonts w:ascii="Times New Roman" w:hAnsi="Times New Roman" w:cs="Times New Roman"/>
          <w:sz w:val="24"/>
          <w:szCs w:val="24"/>
        </w:rPr>
        <w:t xml:space="preserve"> </w:t>
      </w:r>
      <w:proofErr w:type="spellStart"/>
      <w:proofErr w:type="gramStart"/>
      <w:r w:rsidRPr="00002D67">
        <w:rPr>
          <w:rFonts w:ascii="Times New Roman" w:hAnsi="Times New Roman" w:cs="Times New Roman"/>
          <w:sz w:val="24"/>
          <w:szCs w:val="24"/>
        </w:rPr>
        <w:t>ed</w:t>
      </w:r>
      <w:proofErr w:type="spellEnd"/>
      <w:proofErr w:type="gramEnd"/>
      <w:r w:rsidRPr="00002D67">
        <w:rPr>
          <w:rFonts w:ascii="Times New Roman" w:hAnsi="Times New Roman" w:cs="Times New Roman"/>
          <w:sz w:val="24"/>
          <w:szCs w:val="24"/>
        </w:rPr>
        <w:t xml:space="preserve">) London: SAGE Publications. </w:t>
      </w:r>
    </w:p>
    <w:p w:rsidR="00BE2F9A" w:rsidRPr="00002D67" w:rsidRDefault="00BE2F9A"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 xml:space="preserve">Fisher, R. and Williams, M. (2004) </w:t>
      </w:r>
      <w:r w:rsidRPr="00002D67">
        <w:rPr>
          <w:rFonts w:ascii="Times New Roman" w:hAnsi="Times New Roman" w:cs="Times New Roman"/>
          <w:i/>
          <w:sz w:val="24"/>
          <w:szCs w:val="24"/>
        </w:rPr>
        <w:t xml:space="preserve">Unlocking Creativity: A Teacher’s Guide to Creativity across the Curriculum. </w:t>
      </w:r>
      <w:r w:rsidRPr="00002D67">
        <w:rPr>
          <w:rFonts w:ascii="Times New Roman" w:hAnsi="Times New Roman" w:cs="Times New Roman"/>
          <w:sz w:val="24"/>
          <w:szCs w:val="24"/>
        </w:rPr>
        <w:t xml:space="preserve">London: Routledge. </w:t>
      </w:r>
    </w:p>
    <w:p w:rsidR="000D4381" w:rsidRPr="00002D67" w:rsidRDefault="000D4381"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National Advisory Committee on Creative and Cultural Education. (1999). </w:t>
      </w:r>
      <w:r w:rsidRPr="00002D67">
        <w:rPr>
          <w:rFonts w:ascii="Times New Roman" w:hAnsi="Times New Roman" w:cs="Times New Roman"/>
          <w:i/>
          <w:iCs/>
          <w:sz w:val="24"/>
          <w:szCs w:val="24"/>
        </w:rPr>
        <w:t>All Our Futures: Creativity, Culture and Education</w:t>
      </w:r>
      <w:r w:rsidRPr="00002D67">
        <w:rPr>
          <w:rFonts w:ascii="Times New Roman" w:hAnsi="Times New Roman" w:cs="Times New Roman"/>
          <w:sz w:val="24"/>
          <w:szCs w:val="24"/>
        </w:rPr>
        <w:t>. London: DFEE</w:t>
      </w:r>
    </w:p>
    <w:p w:rsidR="00FE0A4F" w:rsidRPr="00002D67" w:rsidRDefault="00FE0A4F"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 xml:space="preserve">National College for School Leadership. (2007) </w:t>
      </w:r>
      <w:r w:rsidRPr="00002D67">
        <w:rPr>
          <w:rFonts w:ascii="Times New Roman" w:hAnsi="Times New Roman" w:cs="Times New Roman"/>
          <w:i/>
          <w:sz w:val="24"/>
          <w:szCs w:val="24"/>
        </w:rPr>
        <w:t xml:space="preserve">Lifting the lid on the creative curriculum. </w:t>
      </w:r>
      <w:r w:rsidR="00951537" w:rsidRPr="00002D67">
        <w:rPr>
          <w:rFonts w:ascii="Times New Roman" w:hAnsi="Times New Roman" w:cs="Times New Roman"/>
          <w:sz w:val="24"/>
          <w:szCs w:val="24"/>
        </w:rPr>
        <w:t>Surrey: NCSL.</w:t>
      </w:r>
    </w:p>
    <w:p w:rsidR="004F4F13" w:rsidRPr="00002D67" w:rsidRDefault="004F4F13"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 xml:space="preserve">Oxford Dictionaries (2017) ‘Definition of creativity in English’ Available at: </w:t>
      </w:r>
      <w:hyperlink r:id="rId9" w:history="1">
        <w:r w:rsidRPr="00002D67">
          <w:rPr>
            <w:rStyle w:val="Hyperlink"/>
            <w:rFonts w:ascii="Times New Roman" w:hAnsi="Times New Roman" w:cs="Times New Roman"/>
            <w:sz w:val="24"/>
            <w:szCs w:val="24"/>
          </w:rPr>
          <w:t>https://en.oxforddictionaries.com/definition/creativity</w:t>
        </w:r>
      </w:hyperlink>
      <w:r w:rsidRPr="00002D67">
        <w:rPr>
          <w:rFonts w:ascii="Times New Roman" w:hAnsi="Times New Roman" w:cs="Times New Roman"/>
          <w:sz w:val="24"/>
          <w:szCs w:val="24"/>
        </w:rPr>
        <w:t xml:space="preserve"> [Accessed: 3</w:t>
      </w:r>
      <w:r w:rsidRPr="00002D67">
        <w:rPr>
          <w:rFonts w:ascii="Times New Roman" w:hAnsi="Times New Roman" w:cs="Times New Roman"/>
          <w:sz w:val="24"/>
          <w:szCs w:val="24"/>
          <w:vertAlign w:val="superscript"/>
        </w:rPr>
        <w:t>rd</w:t>
      </w:r>
      <w:r w:rsidRPr="00002D67">
        <w:rPr>
          <w:rFonts w:ascii="Times New Roman" w:hAnsi="Times New Roman" w:cs="Times New Roman"/>
          <w:sz w:val="24"/>
          <w:szCs w:val="24"/>
        </w:rPr>
        <w:t xml:space="preserve"> December 2017].</w:t>
      </w:r>
    </w:p>
    <w:p w:rsidR="001F2EA7" w:rsidRPr="00002D67" w:rsidRDefault="001F2EA7"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 xml:space="preserve">Robinson, K. and </w:t>
      </w:r>
      <w:proofErr w:type="spellStart"/>
      <w:r w:rsidRPr="00002D67">
        <w:rPr>
          <w:rFonts w:ascii="Times New Roman" w:hAnsi="Times New Roman" w:cs="Times New Roman"/>
          <w:sz w:val="24"/>
          <w:szCs w:val="24"/>
        </w:rPr>
        <w:t>Aronica</w:t>
      </w:r>
      <w:proofErr w:type="spellEnd"/>
      <w:r w:rsidRPr="00002D67">
        <w:rPr>
          <w:rFonts w:ascii="Times New Roman" w:hAnsi="Times New Roman" w:cs="Times New Roman"/>
          <w:sz w:val="24"/>
          <w:szCs w:val="24"/>
        </w:rPr>
        <w:t xml:space="preserve">, L. (2015) </w:t>
      </w:r>
      <w:r w:rsidRPr="00002D67">
        <w:rPr>
          <w:rFonts w:ascii="Times New Roman" w:hAnsi="Times New Roman" w:cs="Times New Roman"/>
          <w:i/>
          <w:sz w:val="24"/>
          <w:szCs w:val="24"/>
        </w:rPr>
        <w:t xml:space="preserve">Creative Schools: Revolutionizing education from the ground up. </w:t>
      </w:r>
      <w:r w:rsidRPr="00002D67">
        <w:rPr>
          <w:rFonts w:ascii="Times New Roman" w:hAnsi="Times New Roman" w:cs="Times New Roman"/>
          <w:sz w:val="24"/>
          <w:szCs w:val="24"/>
        </w:rPr>
        <w:t>UK: Allen Lane.</w:t>
      </w:r>
    </w:p>
    <w:p w:rsidR="00B108CE" w:rsidRPr="00002D67" w:rsidRDefault="00B108CE"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lastRenderedPageBreak/>
        <w:t xml:space="preserve">Starke, K. (2012) ‘Encouraging Creativity in Children’, </w:t>
      </w:r>
      <w:r w:rsidRPr="00002D67">
        <w:rPr>
          <w:rFonts w:ascii="Times New Roman" w:hAnsi="Times New Roman" w:cs="Times New Roman"/>
          <w:i/>
          <w:sz w:val="24"/>
          <w:szCs w:val="24"/>
        </w:rPr>
        <w:t xml:space="preserve">Education Digest, </w:t>
      </w:r>
      <w:r w:rsidRPr="00002D67">
        <w:rPr>
          <w:rFonts w:ascii="Times New Roman" w:hAnsi="Times New Roman" w:cs="Times New Roman"/>
          <w:sz w:val="24"/>
          <w:szCs w:val="24"/>
        </w:rPr>
        <w:t>78, 4, December</w:t>
      </w:r>
      <w:r w:rsidR="002A34DF" w:rsidRPr="00002D67">
        <w:rPr>
          <w:rFonts w:ascii="Times New Roman" w:hAnsi="Times New Roman" w:cs="Times New Roman"/>
          <w:sz w:val="24"/>
          <w:szCs w:val="24"/>
        </w:rPr>
        <w:t>, pp. 57-59.</w:t>
      </w:r>
    </w:p>
    <w:p w:rsidR="003160FD" w:rsidRPr="00002D67" w:rsidRDefault="003160FD"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 xml:space="preserve">Thorne, K. (2007) </w:t>
      </w:r>
      <w:r w:rsidRPr="00002D67">
        <w:rPr>
          <w:rFonts w:ascii="Times New Roman" w:hAnsi="Times New Roman" w:cs="Times New Roman"/>
          <w:i/>
          <w:sz w:val="24"/>
          <w:szCs w:val="24"/>
        </w:rPr>
        <w:t xml:space="preserve">Essential Creativity in the Classroom. </w:t>
      </w:r>
      <w:r w:rsidRPr="00002D67">
        <w:rPr>
          <w:rFonts w:ascii="Times New Roman" w:hAnsi="Times New Roman" w:cs="Times New Roman"/>
          <w:sz w:val="24"/>
          <w:szCs w:val="24"/>
        </w:rPr>
        <w:t>Abingdon: Routledge.</w:t>
      </w:r>
    </w:p>
    <w:p w:rsidR="004B7FD1" w:rsidRPr="00002D67" w:rsidRDefault="004B7FD1"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 xml:space="preserve">Van Horne, C., Huang, V., and Al </w:t>
      </w:r>
      <w:proofErr w:type="spellStart"/>
      <w:r w:rsidRPr="00002D67">
        <w:rPr>
          <w:rFonts w:ascii="Times New Roman" w:hAnsi="Times New Roman" w:cs="Times New Roman"/>
          <w:sz w:val="24"/>
          <w:szCs w:val="24"/>
        </w:rPr>
        <w:t>Awad</w:t>
      </w:r>
      <w:proofErr w:type="spellEnd"/>
      <w:r w:rsidRPr="00002D67">
        <w:rPr>
          <w:rFonts w:ascii="Times New Roman" w:hAnsi="Times New Roman" w:cs="Times New Roman"/>
          <w:sz w:val="24"/>
          <w:szCs w:val="24"/>
        </w:rPr>
        <w:t xml:space="preserve">, M. (2012) </w:t>
      </w:r>
      <w:r w:rsidRPr="00002D67">
        <w:rPr>
          <w:rFonts w:ascii="Times New Roman" w:hAnsi="Times New Roman" w:cs="Times New Roman"/>
          <w:i/>
          <w:sz w:val="24"/>
          <w:szCs w:val="24"/>
        </w:rPr>
        <w:t>UAE GEM Report</w:t>
      </w:r>
      <w:r w:rsidRPr="00002D67">
        <w:rPr>
          <w:rFonts w:ascii="Times New Roman" w:hAnsi="Times New Roman" w:cs="Times New Roman"/>
          <w:sz w:val="24"/>
          <w:szCs w:val="24"/>
        </w:rPr>
        <w:t xml:space="preserve">. </w:t>
      </w:r>
      <w:proofErr w:type="spellStart"/>
      <w:r w:rsidRPr="00002D67">
        <w:rPr>
          <w:rFonts w:ascii="Times New Roman" w:hAnsi="Times New Roman" w:cs="Times New Roman"/>
          <w:sz w:val="24"/>
          <w:szCs w:val="24"/>
        </w:rPr>
        <w:t>Zayed</w:t>
      </w:r>
      <w:proofErr w:type="spellEnd"/>
      <w:r w:rsidRPr="00002D67">
        <w:rPr>
          <w:rFonts w:ascii="Times New Roman" w:hAnsi="Times New Roman" w:cs="Times New Roman"/>
          <w:sz w:val="24"/>
          <w:szCs w:val="24"/>
        </w:rPr>
        <w:t xml:space="preserve"> University: United Arab Emirates.</w:t>
      </w:r>
    </w:p>
    <w:p w:rsidR="00951537" w:rsidRPr="00002D67" w:rsidRDefault="00951537"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 xml:space="preserve">Welsh Assembly Government (2017) </w:t>
      </w:r>
      <w:r w:rsidRPr="00002D67">
        <w:rPr>
          <w:rFonts w:ascii="Times New Roman" w:hAnsi="Times New Roman" w:cs="Times New Roman"/>
          <w:i/>
          <w:sz w:val="24"/>
          <w:szCs w:val="24"/>
        </w:rPr>
        <w:t xml:space="preserve">Education in Wales: Our National Mission. </w:t>
      </w:r>
      <w:r w:rsidRPr="00002D67">
        <w:rPr>
          <w:rFonts w:ascii="Times New Roman" w:hAnsi="Times New Roman" w:cs="Times New Roman"/>
          <w:sz w:val="24"/>
          <w:szCs w:val="24"/>
        </w:rPr>
        <w:t>Cardiff: WAG.</w:t>
      </w:r>
    </w:p>
    <w:p w:rsidR="006734D2" w:rsidRPr="00002D67" w:rsidRDefault="006734D2" w:rsidP="00002D67">
      <w:pPr>
        <w:spacing w:line="360" w:lineRule="auto"/>
        <w:rPr>
          <w:rFonts w:ascii="Times New Roman" w:hAnsi="Times New Roman" w:cs="Times New Roman"/>
          <w:sz w:val="24"/>
          <w:szCs w:val="24"/>
        </w:rPr>
      </w:pPr>
      <w:r w:rsidRPr="00002D67">
        <w:rPr>
          <w:rFonts w:ascii="Times New Roman" w:hAnsi="Times New Roman" w:cs="Times New Roman"/>
          <w:sz w:val="24"/>
          <w:szCs w:val="24"/>
        </w:rPr>
        <w:t xml:space="preserve">Wilson, A. (2009) </w:t>
      </w:r>
      <w:r w:rsidRPr="00002D67">
        <w:rPr>
          <w:rFonts w:ascii="Times New Roman" w:hAnsi="Times New Roman" w:cs="Times New Roman"/>
          <w:i/>
          <w:sz w:val="24"/>
          <w:szCs w:val="24"/>
        </w:rPr>
        <w:t xml:space="preserve">Creativity in Primary Education. </w:t>
      </w:r>
      <w:r w:rsidRPr="00002D67">
        <w:rPr>
          <w:rFonts w:ascii="Times New Roman" w:hAnsi="Times New Roman" w:cs="Times New Roman"/>
          <w:sz w:val="24"/>
          <w:szCs w:val="24"/>
        </w:rPr>
        <w:t>(2</w:t>
      </w:r>
      <w:r w:rsidRPr="00002D67">
        <w:rPr>
          <w:rFonts w:ascii="Times New Roman" w:hAnsi="Times New Roman" w:cs="Times New Roman"/>
          <w:sz w:val="24"/>
          <w:szCs w:val="24"/>
          <w:vertAlign w:val="superscript"/>
        </w:rPr>
        <w:t>nd</w:t>
      </w:r>
      <w:r w:rsidRPr="00002D67">
        <w:rPr>
          <w:rFonts w:ascii="Times New Roman" w:hAnsi="Times New Roman" w:cs="Times New Roman"/>
          <w:sz w:val="24"/>
          <w:szCs w:val="24"/>
        </w:rPr>
        <w:t xml:space="preserve"> </w:t>
      </w:r>
      <w:proofErr w:type="spellStart"/>
      <w:proofErr w:type="gramStart"/>
      <w:r w:rsidRPr="00002D67">
        <w:rPr>
          <w:rFonts w:ascii="Times New Roman" w:hAnsi="Times New Roman" w:cs="Times New Roman"/>
          <w:sz w:val="24"/>
          <w:szCs w:val="24"/>
        </w:rPr>
        <w:t>ed</w:t>
      </w:r>
      <w:proofErr w:type="spellEnd"/>
      <w:proofErr w:type="gramEnd"/>
      <w:r w:rsidRPr="00002D67">
        <w:rPr>
          <w:rFonts w:ascii="Times New Roman" w:hAnsi="Times New Roman" w:cs="Times New Roman"/>
          <w:sz w:val="24"/>
          <w:szCs w:val="24"/>
        </w:rPr>
        <w:t>) Exeter: Learning Matters.</w:t>
      </w:r>
    </w:p>
    <w:p w:rsidR="003160FD" w:rsidRDefault="003160FD" w:rsidP="003160FD">
      <w:pPr>
        <w:ind w:left="720" w:hanging="720"/>
      </w:pPr>
    </w:p>
    <w:p w:rsidR="006E5D94" w:rsidRDefault="006E5D94"/>
    <w:p w:rsidR="00484F9A" w:rsidRDefault="00484F9A"/>
    <w:p w:rsidR="002537D6" w:rsidRDefault="002537D6"/>
    <w:p w:rsidR="002537D6" w:rsidRDefault="002537D6"/>
    <w:p w:rsidR="002537D6" w:rsidRDefault="002537D6"/>
    <w:p w:rsidR="002537D6" w:rsidRDefault="002537D6"/>
    <w:p w:rsidR="002537D6" w:rsidRDefault="002537D6"/>
    <w:p w:rsidR="002537D6" w:rsidRDefault="002537D6"/>
    <w:p w:rsidR="002537D6" w:rsidRDefault="002537D6"/>
    <w:p w:rsidR="002537D6" w:rsidRDefault="002537D6"/>
    <w:p w:rsidR="002537D6" w:rsidRDefault="002537D6"/>
    <w:p w:rsidR="002537D6" w:rsidRDefault="002537D6"/>
    <w:p w:rsidR="002537D6" w:rsidRDefault="002537D6"/>
    <w:p w:rsidR="002537D6" w:rsidRDefault="002537D6"/>
    <w:p w:rsidR="002537D6" w:rsidRDefault="002537D6"/>
    <w:p w:rsidR="002537D6" w:rsidRDefault="002537D6"/>
    <w:p w:rsidR="002537D6" w:rsidRDefault="002537D6"/>
    <w:p w:rsidR="002537D6" w:rsidRDefault="002537D6"/>
    <w:p w:rsidR="002537D6" w:rsidRDefault="002537D6"/>
    <w:p w:rsidR="002537D6" w:rsidRDefault="002537D6"/>
    <w:p w:rsidR="002537D6" w:rsidRDefault="002537D6"/>
    <w:p w:rsidR="002537D6" w:rsidRDefault="002537D6"/>
    <w:p w:rsidR="002537D6" w:rsidRDefault="002537D6"/>
    <w:p w:rsidR="002537D6" w:rsidRDefault="002537D6"/>
    <w:p w:rsidR="002537D6" w:rsidRDefault="002537D6"/>
    <w:p w:rsidR="002537D6" w:rsidRDefault="002537D6" w:rsidP="002537D6">
      <w:pPr>
        <w:jc w:val="center"/>
        <w:rPr>
          <w:rFonts w:ascii="Times New Roman" w:hAnsi="Times New Roman" w:cs="Times New Roman"/>
          <w:b/>
          <w:sz w:val="180"/>
          <w:szCs w:val="180"/>
        </w:rPr>
      </w:pPr>
      <w:r w:rsidRPr="002537D6">
        <w:rPr>
          <w:rFonts w:ascii="Times New Roman" w:hAnsi="Times New Roman" w:cs="Times New Roman"/>
          <w:b/>
          <w:sz w:val="180"/>
          <w:szCs w:val="180"/>
        </w:rPr>
        <w:t>Appendices</w:t>
      </w:r>
    </w:p>
    <w:p w:rsidR="00BA2BEA" w:rsidRDefault="00BA2BEA" w:rsidP="002537D6">
      <w:pPr>
        <w:jc w:val="center"/>
        <w:rPr>
          <w:rFonts w:ascii="Times New Roman" w:hAnsi="Times New Roman" w:cs="Times New Roman"/>
          <w:b/>
          <w:sz w:val="180"/>
          <w:szCs w:val="180"/>
        </w:rPr>
      </w:pPr>
    </w:p>
    <w:p w:rsidR="00BA2BEA" w:rsidRDefault="00BA2BEA" w:rsidP="002537D6">
      <w:pPr>
        <w:jc w:val="center"/>
        <w:rPr>
          <w:rFonts w:ascii="Times New Roman" w:hAnsi="Times New Roman" w:cs="Times New Roman"/>
          <w:b/>
          <w:sz w:val="180"/>
          <w:szCs w:val="180"/>
        </w:rPr>
      </w:pPr>
    </w:p>
    <w:p w:rsidR="00BA2BEA" w:rsidRDefault="00BA2BEA" w:rsidP="002537D6">
      <w:pPr>
        <w:jc w:val="center"/>
        <w:rPr>
          <w:rFonts w:ascii="Times New Roman" w:hAnsi="Times New Roman" w:cs="Times New Roman"/>
          <w:b/>
          <w:sz w:val="180"/>
          <w:szCs w:val="180"/>
        </w:rPr>
      </w:pPr>
    </w:p>
    <w:p w:rsidR="00BA2BEA" w:rsidRDefault="00BA2BEA" w:rsidP="002537D6">
      <w:pPr>
        <w:jc w:val="center"/>
        <w:rPr>
          <w:rFonts w:ascii="Times New Roman" w:hAnsi="Times New Roman" w:cs="Times New Roman"/>
          <w:b/>
          <w:sz w:val="180"/>
          <w:szCs w:val="180"/>
        </w:rPr>
      </w:pPr>
    </w:p>
    <w:p w:rsidR="00BA2BEA" w:rsidRDefault="00BA4509" w:rsidP="002537D6">
      <w:pPr>
        <w:jc w:val="center"/>
        <w:rPr>
          <w:rFonts w:ascii="Times New Roman" w:hAnsi="Times New Roman" w:cs="Times New Roman"/>
          <w:b/>
          <w:sz w:val="180"/>
          <w:szCs w:val="180"/>
        </w:rPr>
      </w:pPr>
      <w:r w:rsidRPr="00002D67">
        <w:rPr>
          <w:rFonts w:ascii="Times New Roman" w:hAnsi="Times New Roman" w:cs="Times New Roman"/>
          <w:noProof/>
          <w:sz w:val="24"/>
          <w:szCs w:val="24"/>
          <w:lang w:eastAsia="en-GB"/>
        </w:rPr>
        <w:lastRenderedPageBreak/>
        <w:drawing>
          <wp:anchor distT="0" distB="0" distL="114300" distR="114300" simplePos="0" relativeHeight="251658240" behindDoc="0" locked="0" layoutInCell="1" allowOverlap="1">
            <wp:simplePos x="0" y="0"/>
            <wp:positionH relativeFrom="margin">
              <wp:align>center</wp:align>
            </wp:positionH>
            <wp:positionV relativeFrom="paragraph">
              <wp:posOffset>2138713</wp:posOffset>
            </wp:positionV>
            <wp:extent cx="6567805" cy="5967095"/>
            <wp:effectExtent l="0" t="0" r="444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6951" t="22454" r="52138" b="27615"/>
                    <a:stretch/>
                  </pic:blipFill>
                  <pic:spPr bwMode="auto">
                    <a:xfrm>
                      <a:off x="0" y="0"/>
                      <a:ext cx="6567805" cy="59670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A2BEA">
        <w:rPr>
          <w:rFonts w:ascii="Times New Roman" w:hAnsi="Times New Roman" w:cs="Times New Roman"/>
          <w:b/>
          <w:sz w:val="180"/>
          <w:szCs w:val="180"/>
        </w:rPr>
        <w:t>1.</w:t>
      </w:r>
    </w:p>
    <w:p w:rsidR="00BA4509" w:rsidRDefault="00BA4509" w:rsidP="00BA4509">
      <w:pPr>
        <w:jc w:val="center"/>
        <w:rPr>
          <w:rFonts w:ascii="Times New Roman" w:hAnsi="Times New Roman" w:cs="Times New Roman"/>
          <w:b/>
          <w:sz w:val="180"/>
          <w:szCs w:val="180"/>
        </w:rPr>
      </w:pPr>
      <w:r>
        <w:rPr>
          <w:noProof/>
          <w:lang w:eastAsia="en-GB"/>
        </w:rPr>
        <w:lastRenderedPageBreak/>
        <w:drawing>
          <wp:anchor distT="0" distB="0" distL="114300" distR="114300" simplePos="0" relativeHeight="251660288" behindDoc="0" locked="0" layoutInCell="1" allowOverlap="1">
            <wp:simplePos x="0" y="0"/>
            <wp:positionH relativeFrom="margin">
              <wp:align>center</wp:align>
            </wp:positionH>
            <wp:positionV relativeFrom="paragraph">
              <wp:posOffset>2181325</wp:posOffset>
            </wp:positionV>
            <wp:extent cx="6207760" cy="6118860"/>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9395" t="16522" r="30719" b="13560"/>
                    <a:stretch/>
                  </pic:blipFill>
                  <pic:spPr bwMode="auto">
                    <a:xfrm>
                      <a:off x="0" y="0"/>
                      <a:ext cx="6207760" cy="61188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sz w:val="180"/>
          <w:szCs w:val="180"/>
        </w:rPr>
        <w:t>2.</w:t>
      </w:r>
    </w:p>
    <w:p w:rsidR="00BA2BEA" w:rsidRDefault="00BA2BEA" w:rsidP="002537D6">
      <w:pPr>
        <w:jc w:val="center"/>
        <w:rPr>
          <w:rFonts w:ascii="Times New Roman" w:hAnsi="Times New Roman" w:cs="Times New Roman"/>
          <w:b/>
          <w:sz w:val="180"/>
          <w:szCs w:val="180"/>
        </w:rPr>
      </w:pPr>
      <w:r>
        <w:rPr>
          <w:noProof/>
          <w:lang w:eastAsia="en-GB"/>
        </w:rPr>
        <w:lastRenderedPageBreak/>
        <w:drawing>
          <wp:anchor distT="0" distB="0" distL="114300" distR="114300" simplePos="0" relativeHeight="251659264" behindDoc="0" locked="0" layoutInCell="1" allowOverlap="1">
            <wp:simplePos x="0" y="0"/>
            <wp:positionH relativeFrom="margin">
              <wp:align>center</wp:align>
            </wp:positionH>
            <wp:positionV relativeFrom="paragraph">
              <wp:posOffset>2180824</wp:posOffset>
            </wp:positionV>
            <wp:extent cx="6238875" cy="4354830"/>
            <wp:effectExtent l="0" t="0" r="9525" b="762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7296" t="25388" r="28191" b="19349"/>
                    <a:stretch/>
                  </pic:blipFill>
                  <pic:spPr bwMode="auto">
                    <a:xfrm>
                      <a:off x="0" y="0"/>
                      <a:ext cx="6238875" cy="43548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A4509">
        <w:rPr>
          <w:rFonts w:ascii="Times New Roman" w:hAnsi="Times New Roman" w:cs="Times New Roman"/>
          <w:b/>
          <w:sz w:val="180"/>
          <w:szCs w:val="180"/>
        </w:rPr>
        <w:t>3.</w:t>
      </w:r>
    </w:p>
    <w:p w:rsidR="00BA2BEA" w:rsidRDefault="00BA2BEA" w:rsidP="002537D6">
      <w:pPr>
        <w:jc w:val="center"/>
        <w:rPr>
          <w:rFonts w:ascii="Times New Roman" w:hAnsi="Times New Roman" w:cs="Times New Roman"/>
          <w:b/>
          <w:sz w:val="180"/>
          <w:szCs w:val="180"/>
        </w:rPr>
      </w:pPr>
    </w:p>
    <w:p w:rsidR="00BA2BEA" w:rsidRDefault="00111691" w:rsidP="002537D6">
      <w:pPr>
        <w:jc w:val="center"/>
        <w:rPr>
          <w:rFonts w:ascii="Times New Roman" w:hAnsi="Times New Roman" w:cs="Times New Roman"/>
          <w:b/>
          <w:sz w:val="180"/>
          <w:szCs w:val="180"/>
        </w:rPr>
      </w:pPr>
      <w:r>
        <w:rPr>
          <w:rFonts w:ascii="Times New Roman" w:hAnsi="Times New Roman" w:cs="Times New Roman"/>
          <w:b/>
          <w:sz w:val="180"/>
          <w:szCs w:val="180"/>
        </w:rPr>
        <w:lastRenderedPageBreak/>
        <w:t>4.</w:t>
      </w:r>
    </w:p>
    <w:p w:rsidR="008573C5" w:rsidRPr="000F2CB1" w:rsidRDefault="008573C5" w:rsidP="008573C5">
      <w:pPr>
        <w:jc w:val="center"/>
        <w:rPr>
          <w:rFonts w:ascii="Arial" w:hAnsi="Arial" w:cs="Arial"/>
          <w:b/>
        </w:rPr>
      </w:pPr>
      <w:r>
        <w:rPr>
          <w:rFonts w:ascii="Arial" w:hAnsi="Arial" w:cs="Arial"/>
          <w:b/>
        </w:rPr>
        <w:t>(</w:t>
      </w:r>
      <w:r w:rsidRPr="006C77F9">
        <w:rPr>
          <w:rFonts w:ascii="Times New Roman" w:hAnsi="Times New Roman" w:cs="Times New Roman"/>
          <w:b/>
        </w:rPr>
        <w:t>Example of group planning from PTE2</w:t>
      </w:r>
      <w:r>
        <w:rPr>
          <w:rFonts w:ascii="Arial" w:hAnsi="Arial" w:cs="Arial"/>
          <w:b/>
        </w:rPr>
        <w:t xml:space="preserve">) </w:t>
      </w:r>
      <w:r w:rsidRPr="000F2CB1">
        <w:rPr>
          <w:rFonts w:ascii="Arial" w:hAnsi="Arial" w:cs="Arial"/>
          <w:b/>
        </w:rPr>
        <w:t>WB – 21/11/16</w:t>
      </w:r>
    </w:p>
    <w:p w:rsidR="008573C5" w:rsidRPr="008573C5" w:rsidRDefault="008573C5" w:rsidP="008573C5">
      <w:pPr>
        <w:rPr>
          <w:rFonts w:ascii="Arial" w:hAnsi="Arial" w:cs="Arial"/>
          <w:sz w:val="16"/>
        </w:rPr>
      </w:pPr>
      <w:r w:rsidRPr="008573C5">
        <w:rPr>
          <w:rFonts w:ascii="Arial" w:hAnsi="Arial" w:cs="Arial"/>
          <w:sz w:val="16"/>
        </w:rPr>
        <w:t>Monday 21/11/16</w:t>
      </w:r>
    </w:p>
    <w:p w:rsidR="008573C5" w:rsidRPr="008573C5" w:rsidRDefault="008573C5" w:rsidP="008573C5">
      <w:pPr>
        <w:rPr>
          <w:rFonts w:ascii="Arial" w:hAnsi="Arial" w:cs="Arial"/>
          <w:i/>
          <w:sz w:val="14"/>
        </w:rPr>
      </w:pPr>
      <w:r w:rsidRPr="008573C5">
        <w:rPr>
          <w:rFonts w:ascii="Arial" w:hAnsi="Arial" w:cs="Arial"/>
          <w:i/>
          <w:sz w:val="14"/>
        </w:rPr>
        <w:t xml:space="preserve">Lollipop Groups (literacy) 9:30am-10:10am </w:t>
      </w:r>
    </w:p>
    <w:p w:rsidR="008573C5" w:rsidRPr="008573C5" w:rsidRDefault="008573C5" w:rsidP="008573C5">
      <w:pPr>
        <w:rPr>
          <w:rFonts w:ascii="Arial" w:hAnsi="Arial" w:cs="Arial"/>
          <w:b/>
          <w:sz w:val="14"/>
        </w:rPr>
      </w:pPr>
      <w:r w:rsidRPr="008573C5">
        <w:rPr>
          <w:rFonts w:ascii="Arial" w:hAnsi="Arial" w:cs="Arial"/>
          <w:b/>
          <w:sz w:val="14"/>
        </w:rPr>
        <w:t>Session 1:</w:t>
      </w:r>
    </w:p>
    <w:p w:rsidR="008573C5" w:rsidRPr="008573C5" w:rsidRDefault="008573C5" w:rsidP="008573C5">
      <w:pPr>
        <w:rPr>
          <w:rFonts w:ascii="Arial" w:hAnsi="Arial" w:cs="Arial"/>
          <w:sz w:val="14"/>
        </w:rPr>
      </w:pPr>
      <w:r w:rsidRPr="008573C5">
        <w:rPr>
          <w:rFonts w:ascii="Arial" w:hAnsi="Arial" w:cs="Arial"/>
          <w:sz w:val="14"/>
        </w:rPr>
        <w:t>Check in and news.</w:t>
      </w:r>
      <w:r w:rsidRPr="008573C5">
        <w:rPr>
          <w:rFonts w:ascii="Arial" w:hAnsi="Arial" w:cs="Arial"/>
          <w:sz w:val="14"/>
        </w:rPr>
        <w:br/>
        <w:t xml:space="preserve">Firstly teacher should go through flashcards of words to use in sentences such as ‘and’, ‘in’ and ‘the’. Each class should then talk about how they are feeling on the morning and one child must speak at each time. Discussion should take place on what they did on the weekend and teacher should example a sentence on the whiteboard such as ‘I went to the park.’ </w:t>
      </w:r>
    </w:p>
    <w:p w:rsidR="008573C5" w:rsidRPr="008573C5" w:rsidRDefault="008573C5" w:rsidP="008573C5">
      <w:pPr>
        <w:rPr>
          <w:rFonts w:ascii="Arial" w:hAnsi="Arial" w:cs="Arial"/>
          <w:i/>
          <w:sz w:val="14"/>
        </w:rPr>
      </w:pPr>
      <w:r w:rsidRPr="008573C5">
        <w:rPr>
          <w:rFonts w:ascii="Arial" w:hAnsi="Arial" w:cs="Arial"/>
          <w:i/>
          <w:sz w:val="14"/>
        </w:rPr>
        <w:t>Lollipop Groups (literacy) 1:15pm-2:00pm</w:t>
      </w:r>
    </w:p>
    <w:p w:rsidR="008573C5" w:rsidRPr="008573C5" w:rsidRDefault="008573C5" w:rsidP="008573C5">
      <w:pPr>
        <w:rPr>
          <w:rFonts w:ascii="Arial" w:hAnsi="Arial" w:cs="Arial"/>
          <w:b/>
          <w:sz w:val="14"/>
        </w:rPr>
      </w:pPr>
      <w:r w:rsidRPr="008573C5">
        <w:rPr>
          <w:rFonts w:ascii="Arial" w:hAnsi="Arial" w:cs="Arial"/>
          <w:b/>
          <w:sz w:val="14"/>
        </w:rPr>
        <w:t>Session 2:</w:t>
      </w:r>
    </w:p>
    <w:p w:rsidR="008573C5" w:rsidRPr="008573C5" w:rsidRDefault="008573C5" w:rsidP="008573C5">
      <w:pPr>
        <w:rPr>
          <w:rFonts w:ascii="Arial" w:hAnsi="Arial" w:cs="Arial"/>
          <w:sz w:val="14"/>
        </w:rPr>
      </w:pPr>
      <w:r w:rsidRPr="008573C5">
        <w:rPr>
          <w:rFonts w:ascii="Arial" w:hAnsi="Arial" w:cs="Arial"/>
          <w:sz w:val="14"/>
        </w:rPr>
        <w:t xml:space="preserve">The learners must now write up about what they did on the weekend. They will be split into their lollipop groups. </w:t>
      </w:r>
    </w:p>
    <w:p w:rsidR="008573C5" w:rsidRPr="008573C5" w:rsidRDefault="008573C5" w:rsidP="008573C5">
      <w:pPr>
        <w:rPr>
          <w:rFonts w:ascii="Arial" w:hAnsi="Arial" w:cs="Arial"/>
          <w:sz w:val="16"/>
        </w:rPr>
      </w:pPr>
      <w:r w:rsidRPr="008573C5">
        <w:rPr>
          <w:rFonts w:ascii="Arial" w:hAnsi="Arial" w:cs="Arial"/>
          <w:sz w:val="16"/>
        </w:rPr>
        <w:t>Friday 25/11/16</w:t>
      </w:r>
    </w:p>
    <w:p w:rsidR="008573C5" w:rsidRPr="008573C5" w:rsidRDefault="008573C5" w:rsidP="008573C5">
      <w:pPr>
        <w:rPr>
          <w:sz w:val="12"/>
        </w:rPr>
      </w:pPr>
      <w:r w:rsidRPr="008573C5">
        <w:rPr>
          <w:rFonts w:ascii="Arial" w:hAnsi="Arial" w:cs="Arial"/>
          <w:i/>
          <w:sz w:val="14"/>
        </w:rPr>
        <w:t xml:space="preserve">Lollipop Groups (literacy) 9:30am-10:10am </w:t>
      </w:r>
      <w:r w:rsidRPr="008573C5">
        <w:rPr>
          <w:rFonts w:ascii="Arial" w:hAnsi="Arial" w:cs="Arial"/>
          <w:b/>
          <w:i/>
          <w:color w:val="0070C0"/>
          <w:sz w:val="14"/>
        </w:rPr>
        <w:t>*Observed Lesson*</w:t>
      </w:r>
    </w:p>
    <w:p w:rsidR="008573C5" w:rsidRPr="008573C5" w:rsidRDefault="008573C5" w:rsidP="008573C5">
      <w:pPr>
        <w:rPr>
          <w:rFonts w:ascii="Arial" w:hAnsi="Arial" w:cs="Arial"/>
          <w:b/>
          <w:sz w:val="14"/>
        </w:rPr>
      </w:pPr>
      <w:r w:rsidRPr="008573C5">
        <w:rPr>
          <w:rFonts w:ascii="Arial" w:hAnsi="Arial" w:cs="Arial"/>
          <w:b/>
          <w:sz w:val="14"/>
        </w:rPr>
        <w:t>Session 1:</w:t>
      </w:r>
    </w:p>
    <w:p w:rsidR="008573C5" w:rsidRPr="008573C5" w:rsidRDefault="008573C5" w:rsidP="008573C5">
      <w:pPr>
        <w:rPr>
          <w:rFonts w:ascii="Arial" w:hAnsi="Arial" w:cs="Arial"/>
          <w:sz w:val="14"/>
        </w:rPr>
      </w:pPr>
      <w:r w:rsidRPr="008573C5">
        <w:rPr>
          <w:rFonts w:ascii="Arial" w:hAnsi="Arial" w:cs="Arial"/>
          <w:sz w:val="14"/>
        </w:rPr>
        <w:t>L.O – Gain knowledge and understanding of the phonics taught and complete the worksheets to a good standard. Make worthy use of the resources provided.</w:t>
      </w:r>
    </w:p>
    <w:p w:rsidR="008573C5" w:rsidRPr="008573C5" w:rsidRDefault="008573C5" w:rsidP="008573C5">
      <w:pPr>
        <w:rPr>
          <w:rFonts w:ascii="Arial" w:hAnsi="Arial" w:cs="Arial"/>
          <w:sz w:val="14"/>
        </w:rPr>
      </w:pPr>
      <w:r w:rsidRPr="008573C5">
        <w:rPr>
          <w:rFonts w:ascii="Arial" w:hAnsi="Arial" w:cs="Arial"/>
          <w:sz w:val="14"/>
        </w:rPr>
        <w:t xml:space="preserve">Introduction- Each class to sit on their carpet area and the ‘Jolly Phonics’ song to be played so children can join in with singing and actions. </w:t>
      </w:r>
      <w:r w:rsidRPr="008573C5">
        <w:rPr>
          <w:rFonts w:ascii="Arial" w:hAnsi="Arial" w:cs="Arial"/>
          <w:sz w:val="14"/>
        </w:rPr>
        <w:br/>
        <w:t>Flashcards of the phonics the children are familiar with so the children can have a game of sounding out each letter, do this until every child has a turn.</w:t>
      </w:r>
    </w:p>
    <w:p w:rsidR="008573C5" w:rsidRPr="008573C5" w:rsidRDefault="008573C5" w:rsidP="008573C5">
      <w:pPr>
        <w:rPr>
          <w:rFonts w:ascii="Arial" w:hAnsi="Arial" w:cs="Arial"/>
          <w:sz w:val="14"/>
        </w:rPr>
      </w:pPr>
      <w:r w:rsidRPr="008573C5">
        <w:rPr>
          <w:rFonts w:ascii="Arial" w:hAnsi="Arial" w:cs="Arial"/>
          <w:sz w:val="14"/>
        </w:rPr>
        <w:t>Main- Children split into their lollipop groups.</w:t>
      </w:r>
    </w:p>
    <w:p w:rsidR="008573C5" w:rsidRPr="008573C5" w:rsidRDefault="008573C5" w:rsidP="008573C5">
      <w:pPr>
        <w:rPr>
          <w:rFonts w:ascii="Arial" w:hAnsi="Arial" w:cs="Arial"/>
          <w:color w:val="00B050"/>
          <w:sz w:val="14"/>
        </w:rPr>
      </w:pPr>
      <w:r w:rsidRPr="008573C5">
        <w:rPr>
          <w:rFonts w:ascii="Arial" w:hAnsi="Arial" w:cs="Arial"/>
          <w:color w:val="00B050"/>
          <w:sz w:val="14"/>
        </w:rPr>
        <w:t>Green group are to go over letters ‘E’, ‘U’ and ‘R’ and are then introduced to more flashcards but with CVC words on with the phonics they have just been practicing. Go over these a few times then Picnic on Pluto game on IWB. Then complete a sorting game in their books. (CA</w:t>
      </w:r>
    </w:p>
    <w:p w:rsidR="008573C5" w:rsidRPr="008573C5" w:rsidRDefault="008573C5" w:rsidP="008573C5">
      <w:pPr>
        <w:rPr>
          <w:sz w:val="12"/>
        </w:rPr>
      </w:pPr>
      <w:r w:rsidRPr="008573C5">
        <w:rPr>
          <w:rFonts w:ascii="Arial" w:hAnsi="Arial" w:cs="Arial"/>
          <w:color w:val="7030A0"/>
          <w:sz w:val="14"/>
        </w:rPr>
        <w:t>Purple</w:t>
      </w:r>
      <w:r w:rsidRPr="008573C5">
        <w:rPr>
          <w:rFonts w:ascii="Arial" w:hAnsi="Arial" w:cs="Arial"/>
          <w:sz w:val="14"/>
        </w:rPr>
        <w:t>/</w:t>
      </w:r>
      <w:r w:rsidRPr="008573C5">
        <w:rPr>
          <w:rFonts w:ascii="Arial" w:hAnsi="Arial" w:cs="Arial"/>
          <w:color w:val="ED7D31"/>
          <w:sz w:val="14"/>
        </w:rPr>
        <w:t xml:space="preserve">Orange </w:t>
      </w:r>
      <w:r w:rsidRPr="008573C5">
        <w:rPr>
          <w:rFonts w:ascii="Arial" w:hAnsi="Arial" w:cs="Arial"/>
          <w:sz w:val="14"/>
        </w:rPr>
        <w:t xml:space="preserve">group are split with different TA’s but carry out the same work. They will have flashcards with letters ‘E’, ‘U’ and ‘R’ on also and must practice and go over these. They will then have pictures of objects which have these sounds in them so they can rehearse saying the sounds and blending them in words (orange group to take longer to do this). There is then a worksheet for both groups where they cross out the picture which does not have the initial sound in it. Purple group should complete this worksheet fairly quickly so should go onto the extension tasks. </w:t>
      </w:r>
      <w:r w:rsidRPr="008573C5">
        <w:rPr>
          <w:rFonts w:ascii="Arial" w:hAnsi="Arial" w:cs="Arial"/>
          <w:color w:val="7030A0"/>
          <w:sz w:val="14"/>
        </w:rPr>
        <w:t xml:space="preserve">(AS) </w:t>
      </w:r>
      <w:r w:rsidRPr="008573C5">
        <w:rPr>
          <w:rFonts w:ascii="Arial" w:hAnsi="Arial" w:cs="Arial"/>
          <w:color w:val="ED7D31"/>
          <w:sz w:val="14"/>
        </w:rPr>
        <w:t>(KR and RC)</w:t>
      </w:r>
    </w:p>
    <w:p w:rsidR="008573C5" w:rsidRPr="008573C5" w:rsidRDefault="008573C5" w:rsidP="008573C5">
      <w:pPr>
        <w:rPr>
          <w:rFonts w:ascii="Arial" w:hAnsi="Arial" w:cs="Arial"/>
          <w:color w:val="FF0000"/>
          <w:sz w:val="14"/>
        </w:rPr>
      </w:pPr>
      <w:r w:rsidRPr="008573C5">
        <w:rPr>
          <w:rFonts w:ascii="Arial" w:hAnsi="Arial" w:cs="Arial"/>
          <w:color w:val="FF0000"/>
          <w:sz w:val="14"/>
        </w:rPr>
        <w:t>Red group start by having a feely bag full of pictures/objects which have the sounds ‘G’ and ‘O’ in them. This is a good starter for the children to say and understanding the sounds before writing them. Learners should be encouraged to emphasis either the ‘G’ or ‘O’ sound when saying the words. After plenty of practice they should then begin the worksheet provided. (KB)</w:t>
      </w:r>
    </w:p>
    <w:p w:rsidR="008573C5" w:rsidRPr="008573C5" w:rsidRDefault="008573C5" w:rsidP="008573C5">
      <w:pPr>
        <w:rPr>
          <w:rFonts w:ascii="Arial" w:hAnsi="Arial" w:cs="Arial"/>
          <w:color w:val="A5A5A5"/>
          <w:sz w:val="14"/>
        </w:rPr>
      </w:pPr>
      <w:r w:rsidRPr="008573C5">
        <w:rPr>
          <w:rFonts w:ascii="Arial" w:hAnsi="Arial" w:cs="Arial"/>
          <w:color w:val="A5A5A5"/>
          <w:sz w:val="14"/>
        </w:rPr>
        <w:t>Extension- ‘E’, ‘U’ and ‘R’ worksheets, one where the children have to practice writing the initial letters and the other where they fill in the missing letter to the word.</w:t>
      </w:r>
    </w:p>
    <w:p w:rsidR="008573C5" w:rsidRPr="008573C5" w:rsidRDefault="008573C5" w:rsidP="008573C5">
      <w:pPr>
        <w:rPr>
          <w:rFonts w:ascii="Arial" w:hAnsi="Arial" w:cs="Arial"/>
          <w:sz w:val="14"/>
        </w:rPr>
      </w:pPr>
    </w:p>
    <w:p w:rsidR="008573C5" w:rsidRPr="008573C5" w:rsidRDefault="008573C5" w:rsidP="008573C5">
      <w:pPr>
        <w:rPr>
          <w:rFonts w:ascii="Arial" w:hAnsi="Arial" w:cs="Arial"/>
          <w:sz w:val="14"/>
        </w:rPr>
      </w:pPr>
      <w:r w:rsidRPr="008573C5">
        <w:rPr>
          <w:rFonts w:ascii="Arial" w:hAnsi="Arial" w:cs="Arial"/>
          <w:sz w:val="14"/>
        </w:rPr>
        <w:t>Curriculum Coverage:</w:t>
      </w:r>
    </w:p>
    <w:p w:rsidR="008573C5" w:rsidRPr="008573C5" w:rsidRDefault="008573C5" w:rsidP="008573C5">
      <w:pPr>
        <w:rPr>
          <w:rFonts w:ascii="Arial" w:hAnsi="Arial" w:cs="Arial"/>
          <w:sz w:val="14"/>
        </w:rPr>
      </w:pPr>
      <w:r w:rsidRPr="008573C5">
        <w:rPr>
          <w:rFonts w:ascii="Arial" w:hAnsi="Arial" w:cs="Arial"/>
          <w:sz w:val="14"/>
        </w:rPr>
        <w:t>Language, Literacy and Communication:</w:t>
      </w:r>
    </w:p>
    <w:p w:rsidR="008573C5" w:rsidRPr="008573C5" w:rsidRDefault="008573C5" w:rsidP="008573C5">
      <w:pPr>
        <w:rPr>
          <w:rFonts w:ascii="Arial" w:hAnsi="Arial" w:cs="Arial"/>
          <w:sz w:val="14"/>
        </w:rPr>
      </w:pPr>
      <w:r w:rsidRPr="008573C5">
        <w:rPr>
          <w:rFonts w:ascii="Arial" w:hAnsi="Arial" w:cs="Arial"/>
          <w:sz w:val="14"/>
        </w:rPr>
        <w:t>Writing - Copy and write letters, words and phrases</w:t>
      </w:r>
    </w:p>
    <w:p w:rsidR="008573C5" w:rsidRPr="008573C5" w:rsidRDefault="008573C5" w:rsidP="008573C5">
      <w:pPr>
        <w:rPr>
          <w:rFonts w:ascii="Arial" w:hAnsi="Arial" w:cs="Arial"/>
          <w:sz w:val="14"/>
        </w:rPr>
      </w:pPr>
      <w:r w:rsidRPr="008573C5">
        <w:rPr>
          <w:rFonts w:ascii="Arial" w:hAnsi="Arial" w:cs="Arial"/>
          <w:sz w:val="14"/>
        </w:rPr>
        <w:tab/>
        <w:t xml:space="preserve">   Use spelling support such as phonic mats, flashcards and other resources</w:t>
      </w:r>
    </w:p>
    <w:p w:rsidR="008573C5" w:rsidRPr="008573C5" w:rsidRDefault="008573C5" w:rsidP="008573C5">
      <w:pPr>
        <w:rPr>
          <w:rFonts w:ascii="Arial" w:hAnsi="Arial" w:cs="Arial"/>
          <w:sz w:val="14"/>
        </w:rPr>
      </w:pPr>
      <w:proofErr w:type="spellStart"/>
      <w:r w:rsidRPr="008573C5">
        <w:rPr>
          <w:rFonts w:ascii="Arial" w:hAnsi="Arial" w:cs="Arial"/>
          <w:sz w:val="14"/>
        </w:rPr>
        <w:t>Oracy</w:t>
      </w:r>
      <w:proofErr w:type="spellEnd"/>
      <w:r w:rsidRPr="008573C5">
        <w:rPr>
          <w:rFonts w:ascii="Arial" w:hAnsi="Arial" w:cs="Arial"/>
          <w:sz w:val="14"/>
        </w:rPr>
        <w:t xml:space="preserve"> – Isolate and identify initial sounds in spoken word</w:t>
      </w:r>
    </w:p>
    <w:p w:rsidR="00BA2BEA" w:rsidRDefault="00111691" w:rsidP="002537D6">
      <w:pPr>
        <w:jc w:val="center"/>
        <w:rPr>
          <w:rFonts w:ascii="Times New Roman" w:hAnsi="Times New Roman" w:cs="Times New Roman"/>
          <w:b/>
          <w:sz w:val="180"/>
          <w:szCs w:val="180"/>
        </w:rPr>
      </w:pPr>
      <w:r>
        <w:rPr>
          <w:rFonts w:ascii="Times New Roman" w:hAnsi="Times New Roman" w:cs="Times New Roman"/>
          <w:b/>
          <w:sz w:val="180"/>
          <w:szCs w:val="180"/>
        </w:rPr>
        <w:lastRenderedPageBreak/>
        <w:t>5.</w:t>
      </w:r>
    </w:p>
    <w:p w:rsidR="006C77F9" w:rsidRDefault="006C77F9" w:rsidP="006C77F9">
      <w:pPr>
        <w:jc w:val="center"/>
        <w:rPr>
          <w:rFonts w:ascii="Times New Roman" w:hAnsi="Times New Roman" w:cs="Times New Roman"/>
          <w:b/>
          <w:sz w:val="24"/>
          <w:szCs w:val="24"/>
        </w:rPr>
      </w:pPr>
      <w:r>
        <w:rPr>
          <w:rFonts w:ascii="Times New Roman" w:hAnsi="Times New Roman" w:cs="Times New Roman"/>
          <w:b/>
          <w:sz w:val="24"/>
          <w:szCs w:val="24"/>
        </w:rPr>
        <w:t xml:space="preserve">Comparison of PTE1 lesson plan to PTE2 lesson plan, far more detail and knowledge and understanding in PTE2 compared to PTE1. </w:t>
      </w: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433FFA" w:rsidRDefault="00433FFA" w:rsidP="006C77F9">
      <w:pPr>
        <w:jc w:val="center"/>
        <w:rPr>
          <w:rFonts w:ascii="Times New Roman" w:hAnsi="Times New Roman" w:cs="Times New Roman"/>
          <w:b/>
          <w:sz w:val="24"/>
          <w:szCs w:val="24"/>
        </w:rPr>
      </w:pPr>
    </w:p>
    <w:p w:rsidR="006C77F9" w:rsidRDefault="006C77F9" w:rsidP="006C77F9">
      <w:pPr>
        <w:jc w:val="center"/>
        <w:rPr>
          <w:rFonts w:ascii="Times New Roman" w:hAnsi="Times New Roman" w:cs="Times New Roman"/>
          <w:b/>
          <w:sz w:val="24"/>
          <w:szCs w:val="24"/>
        </w:rPr>
      </w:pPr>
      <w:r>
        <w:rPr>
          <w:rFonts w:ascii="Times New Roman" w:hAnsi="Times New Roman" w:cs="Times New Roman"/>
          <w:b/>
          <w:sz w:val="24"/>
          <w:szCs w:val="24"/>
        </w:rPr>
        <w:lastRenderedPageBreak/>
        <w:t>PTE1</w:t>
      </w:r>
    </w:p>
    <w:p w:rsidR="006C77F9" w:rsidRPr="006C77F9" w:rsidRDefault="006C77F9" w:rsidP="006C77F9">
      <w:pPr>
        <w:keepNext/>
        <w:keepLines/>
        <w:spacing w:before="200" w:after="0" w:line="276" w:lineRule="auto"/>
        <w:jc w:val="center"/>
        <w:outlineLvl w:val="1"/>
        <w:rPr>
          <w:rFonts w:ascii="Cambria" w:eastAsia="Times New Roman" w:hAnsi="Cambria" w:cs="Times New Roman"/>
          <w:b/>
          <w:bCs/>
          <w:sz w:val="26"/>
          <w:szCs w:val="26"/>
          <w:lang w:eastAsia="en-GB"/>
        </w:rPr>
      </w:pPr>
      <w:r w:rsidRPr="006C77F9">
        <w:rPr>
          <w:rFonts w:ascii="Cambria" w:eastAsia="Times New Roman" w:hAnsi="Cambria" w:cs="Times New Roman"/>
          <w:b/>
          <w:bCs/>
          <w:sz w:val="26"/>
          <w:szCs w:val="26"/>
          <w:lang w:eastAsia="en-GB"/>
        </w:rPr>
        <w:t>Session Plan – Key Stage 2</w:t>
      </w:r>
    </w:p>
    <w:tbl>
      <w:tblPr>
        <w:tblpPr w:leftFromText="180" w:rightFromText="180" w:vertAnchor="page" w:horzAnchor="margin" w:tblpY="1936"/>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6"/>
        <w:gridCol w:w="2437"/>
        <w:gridCol w:w="338"/>
        <w:gridCol w:w="2099"/>
        <w:gridCol w:w="2437"/>
      </w:tblGrid>
      <w:tr w:rsidR="006C77F9" w:rsidRPr="006C77F9" w:rsidTr="002E7655">
        <w:tc>
          <w:tcPr>
            <w:tcW w:w="9747" w:type="dxa"/>
            <w:gridSpan w:val="5"/>
          </w:tcPr>
          <w:p w:rsidR="006C77F9" w:rsidRPr="006C77F9" w:rsidRDefault="00433FFA" w:rsidP="006C77F9">
            <w:pPr>
              <w:spacing w:after="0" w:line="240" w:lineRule="auto"/>
              <w:rPr>
                <w:rFonts w:ascii="Arial" w:eastAsia="Times New Roman" w:hAnsi="Arial" w:cs="Arial"/>
                <w:sz w:val="20"/>
                <w:lang w:eastAsia="en-GB"/>
              </w:rPr>
            </w:pPr>
            <w:r>
              <w:rPr>
                <w:rFonts w:ascii="Arial" w:eastAsia="Times New Roman" w:hAnsi="Arial" w:cs="Arial"/>
                <w:sz w:val="20"/>
                <w:lang w:eastAsia="en-GB"/>
              </w:rPr>
              <w:t xml:space="preserve">Name of trainee: </w:t>
            </w:r>
            <w:r w:rsidR="006C77F9" w:rsidRPr="006C77F9">
              <w:rPr>
                <w:rFonts w:ascii="Arial" w:eastAsia="Times New Roman" w:hAnsi="Arial" w:cs="Arial"/>
                <w:sz w:val="20"/>
                <w:lang w:eastAsia="en-GB"/>
              </w:rPr>
              <w:t xml:space="preserve">                                                              Session ref: </w:t>
            </w:r>
          </w:p>
          <w:p w:rsidR="006C77F9" w:rsidRPr="006C77F9" w:rsidRDefault="006C77F9" w:rsidP="006C77F9">
            <w:pPr>
              <w:spacing w:after="0" w:line="240" w:lineRule="auto"/>
              <w:rPr>
                <w:rFonts w:ascii="Arial" w:eastAsia="Times New Roman" w:hAnsi="Arial" w:cs="Arial"/>
                <w:sz w:val="20"/>
                <w:lang w:eastAsia="en-GB"/>
              </w:rPr>
            </w:pPr>
            <w:r w:rsidRPr="006C77F9">
              <w:rPr>
                <w:rFonts w:ascii="Arial" w:eastAsia="Times New Roman" w:hAnsi="Arial" w:cs="Arial"/>
                <w:sz w:val="20"/>
                <w:lang w:eastAsia="en-GB"/>
              </w:rPr>
              <w:t xml:space="preserve">                          </w:t>
            </w:r>
          </w:p>
        </w:tc>
      </w:tr>
      <w:tr w:rsidR="006C77F9" w:rsidRPr="006C77F9" w:rsidTr="002E7655">
        <w:tc>
          <w:tcPr>
            <w:tcW w:w="9747" w:type="dxa"/>
            <w:gridSpan w:val="5"/>
            <w:tcBorders>
              <w:bottom w:val="single" w:sz="4" w:space="0" w:color="auto"/>
            </w:tcBorders>
          </w:tcPr>
          <w:p w:rsidR="006C77F9" w:rsidRPr="006C77F9" w:rsidRDefault="006C77F9" w:rsidP="006C77F9">
            <w:pPr>
              <w:spacing w:after="0" w:line="240" w:lineRule="auto"/>
              <w:rPr>
                <w:rFonts w:ascii="Arial" w:eastAsia="Times New Roman" w:hAnsi="Arial" w:cs="Arial"/>
                <w:sz w:val="20"/>
                <w:lang w:eastAsia="en-GB"/>
              </w:rPr>
            </w:pPr>
            <w:r w:rsidRPr="006C77F9">
              <w:rPr>
                <w:rFonts w:ascii="Arial" w:eastAsia="Times New Roman" w:hAnsi="Arial" w:cs="Arial"/>
                <w:sz w:val="20"/>
                <w:lang w:eastAsia="en-GB"/>
              </w:rPr>
              <w:t>Personal target(s) in relation to QTS:</w:t>
            </w:r>
          </w:p>
          <w:p w:rsidR="006C77F9" w:rsidRPr="006C77F9" w:rsidRDefault="006C77F9" w:rsidP="006C77F9">
            <w:pPr>
              <w:spacing w:after="0" w:line="240" w:lineRule="auto"/>
              <w:rPr>
                <w:rFonts w:ascii="Arial" w:eastAsia="Times New Roman" w:hAnsi="Arial" w:cs="Arial"/>
                <w:sz w:val="20"/>
                <w:lang w:eastAsia="en-GB"/>
              </w:rPr>
            </w:pPr>
          </w:p>
        </w:tc>
      </w:tr>
      <w:tr w:rsidR="006C77F9" w:rsidRPr="006C77F9" w:rsidTr="002E7655">
        <w:tc>
          <w:tcPr>
            <w:tcW w:w="2436" w:type="dxa"/>
            <w:shd w:val="clear" w:color="auto" w:fill="F2F2F2"/>
          </w:tcPr>
          <w:p w:rsidR="006C77F9" w:rsidRPr="006C77F9" w:rsidRDefault="006C77F9" w:rsidP="006C77F9">
            <w:pPr>
              <w:spacing w:after="0" w:line="240" w:lineRule="auto"/>
              <w:rPr>
                <w:rFonts w:ascii="Arial" w:eastAsia="Times New Roman" w:hAnsi="Arial" w:cs="Arial"/>
                <w:sz w:val="20"/>
                <w:lang w:eastAsia="en-GB"/>
              </w:rPr>
            </w:pPr>
            <w:r w:rsidRPr="006C77F9">
              <w:rPr>
                <w:rFonts w:ascii="Arial" w:eastAsia="Times New Roman" w:hAnsi="Arial" w:cs="Arial"/>
                <w:sz w:val="20"/>
                <w:lang w:eastAsia="en-GB"/>
              </w:rPr>
              <w:t>Year group: 5</w:t>
            </w:r>
          </w:p>
        </w:tc>
        <w:tc>
          <w:tcPr>
            <w:tcW w:w="2775" w:type="dxa"/>
            <w:gridSpan w:val="2"/>
            <w:shd w:val="clear" w:color="auto" w:fill="F2F2F2"/>
          </w:tcPr>
          <w:p w:rsidR="006C77F9" w:rsidRPr="006C77F9" w:rsidRDefault="006C77F9" w:rsidP="006C77F9">
            <w:pPr>
              <w:spacing w:after="0" w:line="240" w:lineRule="auto"/>
              <w:rPr>
                <w:rFonts w:ascii="Arial" w:eastAsia="Times New Roman" w:hAnsi="Arial" w:cs="Arial"/>
                <w:sz w:val="20"/>
                <w:lang w:eastAsia="en-GB"/>
              </w:rPr>
            </w:pPr>
            <w:r w:rsidRPr="006C77F9">
              <w:rPr>
                <w:rFonts w:ascii="Arial" w:eastAsia="Times New Roman" w:hAnsi="Arial" w:cs="Arial"/>
                <w:sz w:val="20"/>
                <w:lang w:eastAsia="en-GB"/>
              </w:rPr>
              <w:t>No. of learners: 14</w:t>
            </w:r>
          </w:p>
        </w:tc>
        <w:tc>
          <w:tcPr>
            <w:tcW w:w="4536" w:type="dxa"/>
            <w:gridSpan w:val="2"/>
            <w:shd w:val="clear" w:color="auto" w:fill="F2F2F2"/>
          </w:tcPr>
          <w:p w:rsidR="006C77F9" w:rsidRPr="006C77F9" w:rsidRDefault="006C77F9" w:rsidP="006C77F9">
            <w:pPr>
              <w:spacing w:after="0" w:line="240" w:lineRule="auto"/>
              <w:rPr>
                <w:rFonts w:ascii="Arial" w:eastAsia="Times New Roman" w:hAnsi="Arial" w:cs="Arial"/>
                <w:sz w:val="20"/>
                <w:lang w:eastAsia="en-GB"/>
              </w:rPr>
            </w:pPr>
            <w:r w:rsidRPr="006C77F9">
              <w:rPr>
                <w:rFonts w:ascii="Arial" w:eastAsia="Times New Roman" w:hAnsi="Arial" w:cs="Arial"/>
                <w:sz w:val="20"/>
                <w:lang w:eastAsia="en-GB"/>
              </w:rPr>
              <w:t>ALN: 7</w:t>
            </w:r>
            <w:r w:rsidRPr="006C77F9">
              <w:rPr>
                <w:rFonts w:ascii="Arial" w:eastAsia="Times New Roman" w:hAnsi="Arial" w:cs="Arial"/>
                <w:sz w:val="20"/>
                <w:lang w:eastAsia="en-GB"/>
              </w:rPr>
              <w:br/>
              <w:t xml:space="preserve">ALN will receive additional support within the main activity of the lesson from the additional adults. </w:t>
            </w:r>
          </w:p>
          <w:p w:rsidR="006C77F9" w:rsidRPr="006C77F9" w:rsidRDefault="006C77F9" w:rsidP="006C77F9">
            <w:pPr>
              <w:spacing w:after="0" w:line="240" w:lineRule="auto"/>
              <w:rPr>
                <w:rFonts w:ascii="Arial" w:eastAsia="Times New Roman" w:hAnsi="Arial" w:cs="Arial"/>
                <w:sz w:val="20"/>
                <w:lang w:eastAsia="en-GB"/>
              </w:rPr>
            </w:pPr>
          </w:p>
        </w:tc>
      </w:tr>
      <w:tr w:rsidR="006C77F9" w:rsidRPr="006C77F9" w:rsidTr="002E7655">
        <w:tc>
          <w:tcPr>
            <w:tcW w:w="9747" w:type="dxa"/>
            <w:gridSpan w:val="5"/>
            <w:shd w:val="clear" w:color="auto" w:fill="F2F2F2"/>
          </w:tcPr>
          <w:p w:rsidR="006C77F9" w:rsidRPr="006C77F9" w:rsidRDefault="006C77F9" w:rsidP="006C77F9">
            <w:pPr>
              <w:spacing w:after="0" w:line="240" w:lineRule="auto"/>
              <w:rPr>
                <w:rFonts w:ascii="Arial" w:eastAsia="Times New Roman" w:hAnsi="Arial" w:cs="Arial"/>
                <w:sz w:val="20"/>
                <w:lang w:eastAsia="en-GB"/>
              </w:rPr>
            </w:pPr>
            <w:r w:rsidRPr="006C77F9">
              <w:rPr>
                <w:rFonts w:ascii="Arial" w:eastAsia="Times New Roman" w:hAnsi="Arial" w:cs="Arial"/>
                <w:sz w:val="20"/>
                <w:lang w:eastAsia="en-GB"/>
              </w:rPr>
              <w:t>Additional adults: 2</w:t>
            </w:r>
          </w:p>
        </w:tc>
      </w:tr>
      <w:tr w:rsidR="006C77F9" w:rsidRPr="006C77F9" w:rsidTr="002E7655">
        <w:tc>
          <w:tcPr>
            <w:tcW w:w="5211" w:type="dxa"/>
            <w:gridSpan w:val="3"/>
          </w:tcPr>
          <w:p w:rsidR="006C77F9" w:rsidRPr="006C77F9" w:rsidRDefault="006C77F9" w:rsidP="006C77F9">
            <w:pPr>
              <w:spacing w:after="0" w:line="240" w:lineRule="auto"/>
              <w:rPr>
                <w:rFonts w:ascii="Arial" w:eastAsia="Times New Roman" w:hAnsi="Arial" w:cs="Arial"/>
                <w:sz w:val="20"/>
                <w:lang w:eastAsia="en-GB"/>
              </w:rPr>
            </w:pPr>
            <w:r w:rsidRPr="006C77F9">
              <w:rPr>
                <w:rFonts w:ascii="Arial" w:eastAsia="Times New Roman" w:hAnsi="Arial" w:cs="Arial"/>
                <w:sz w:val="20"/>
                <w:lang w:eastAsia="en-GB"/>
              </w:rPr>
              <w:t xml:space="preserve">Learning objective(s): To identify and use the pattern: </w:t>
            </w:r>
            <w:proofErr w:type="spellStart"/>
            <w:r w:rsidRPr="006C77F9">
              <w:rPr>
                <w:rFonts w:ascii="Arial" w:eastAsia="Times New Roman" w:hAnsi="Arial" w:cs="Arial"/>
                <w:sz w:val="20"/>
                <w:lang w:eastAsia="en-GB"/>
              </w:rPr>
              <w:t>mae</w:t>
            </w:r>
            <w:proofErr w:type="spellEnd"/>
            <w:r w:rsidRPr="006C77F9">
              <w:rPr>
                <w:rFonts w:ascii="Arial" w:eastAsia="Times New Roman" w:hAnsi="Arial" w:cs="Arial"/>
                <w:sz w:val="20"/>
                <w:lang w:eastAsia="en-GB"/>
              </w:rPr>
              <w:t xml:space="preserve"> </w:t>
            </w:r>
            <w:proofErr w:type="spellStart"/>
            <w:r w:rsidRPr="006C77F9">
              <w:rPr>
                <w:rFonts w:ascii="Arial" w:eastAsia="Times New Roman" w:hAnsi="Arial" w:cs="Arial"/>
                <w:sz w:val="20"/>
                <w:lang w:eastAsia="en-GB"/>
              </w:rPr>
              <w:t>hi’n</w:t>
            </w:r>
            <w:proofErr w:type="spellEnd"/>
            <w:r w:rsidRPr="006C77F9">
              <w:rPr>
                <w:rFonts w:ascii="Arial" w:eastAsia="Times New Roman" w:hAnsi="Arial" w:cs="Arial"/>
                <w:sz w:val="20"/>
                <w:lang w:eastAsia="en-GB"/>
              </w:rPr>
              <w:t xml:space="preserve">/ </w:t>
            </w:r>
            <w:proofErr w:type="spellStart"/>
            <w:r w:rsidRPr="006C77F9">
              <w:rPr>
                <w:rFonts w:ascii="Arial" w:eastAsia="Times New Roman" w:hAnsi="Arial" w:cs="Arial"/>
                <w:sz w:val="20"/>
                <w:lang w:eastAsia="en-GB"/>
              </w:rPr>
              <w:t>mae</w:t>
            </w:r>
            <w:proofErr w:type="spellEnd"/>
            <w:r w:rsidRPr="006C77F9">
              <w:rPr>
                <w:rFonts w:ascii="Arial" w:eastAsia="Times New Roman" w:hAnsi="Arial" w:cs="Arial"/>
                <w:sz w:val="20"/>
                <w:lang w:eastAsia="en-GB"/>
              </w:rPr>
              <w:t xml:space="preserve"> </w:t>
            </w:r>
            <w:proofErr w:type="spellStart"/>
            <w:r w:rsidRPr="006C77F9">
              <w:rPr>
                <w:rFonts w:ascii="Arial" w:eastAsia="Times New Roman" w:hAnsi="Arial" w:cs="Arial"/>
                <w:sz w:val="20"/>
                <w:lang w:eastAsia="en-GB"/>
              </w:rPr>
              <w:t>e’n</w:t>
            </w:r>
            <w:proofErr w:type="spellEnd"/>
            <w:r w:rsidRPr="006C77F9">
              <w:rPr>
                <w:rFonts w:ascii="Arial" w:eastAsia="Times New Roman" w:hAnsi="Arial" w:cs="Arial"/>
                <w:sz w:val="20"/>
                <w:lang w:eastAsia="en-GB"/>
              </w:rPr>
              <w:t>.</w:t>
            </w:r>
          </w:p>
          <w:p w:rsidR="006C77F9" w:rsidRPr="006C77F9" w:rsidRDefault="006C77F9" w:rsidP="006C77F9">
            <w:pPr>
              <w:spacing w:after="0" w:line="240" w:lineRule="auto"/>
              <w:rPr>
                <w:rFonts w:ascii="Arial" w:eastAsia="Times New Roman" w:hAnsi="Arial" w:cs="Arial"/>
                <w:sz w:val="20"/>
                <w:lang w:eastAsia="en-GB"/>
              </w:rPr>
            </w:pPr>
          </w:p>
        </w:tc>
        <w:tc>
          <w:tcPr>
            <w:tcW w:w="4536" w:type="dxa"/>
            <w:gridSpan w:val="2"/>
          </w:tcPr>
          <w:p w:rsidR="006C77F9" w:rsidRPr="006C77F9" w:rsidRDefault="006C77F9" w:rsidP="006C77F9">
            <w:pPr>
              <w:spacing w:after="0" w:line="240" w:lineRule="auto"/>
              <w:rPr>
                <w:rFonts w:ascii="Arial" w:eastAsia="Times New Roman" w:hAnsi="Arial" w:cs="Arial"/>
                <w:sz w:val="20"/>
                <w:lang w:eastAsia="en-GB"/>
              </w:rPr>
            </w:pPr>
            <w:r w:rsidRPr="006C77F9">
              <w:rPr>
                <w:rFonts w:ascii="Arial" w:eastAsia="Times New Roman" w:hAnsi="Arial" w:cs="Arial"/>
                <w:sz w:val="20"/>
                <w:lang w:eastAsia="en-GB"/>
              </w:rPr>
              <w:t>Success criteria: To be able to write and voice a third person description of a known character in Welsh.</w:t>
            </w:r>
          </w:p>
          <w:p w:rsidR="006C77F9" w:rsidRPr="006C77F9" w:rsidRDefault="006C77F9" w:rsidP="006C77F9">
            <w:pPr>
              <w:spacing w:after="0" w:line="240" w:lineRule="auto"/>
              <w:rPr>
                <w:rFonts w:ascii="Arial" w:eastAsia="Times New Roman" w:hAnsi="Arial" w:cs="Arial"/>
                <w:sz w:val="20"/>
                <w:lang w:eastAsia="en-GB"/>
              </w:rPr>
            </w:pPr>
          </w:p>
        </w:tc>
      </w:tr>
      <w:tr w:rsidR="006C77F9" w:rsidRPr="006C77F9" w:rsidTr="002E7655">
        <w:tc>
          <w:tcPr>
            <w:tcW w:w="9747" w:type="dxa"/>
            <w:gridSpan w:val="5"/>
          </w:tcPr>
          <w:p w:rsidR="006C77F9" w:rsidRPr="006C77F9" w:rsidRDefault="006C77F9" w:rsidP="006C77F9">
            <w:pPr>
              <w:spacing w:after="0" w:line="240" w:lineRule="auto"/>
              <w:rPr>
                <w:rFonts w:ascii="Arial" w:eastAsia="Times New Roman" w:hAnsi="Arial" w:cs="Arial"/>
                <w:sz w:val="20"/>
                <w:lang w:eastAsia="en-GB"/>
              </w:rPr>
            </w:pPr>
            <w:r w:rsidRPr="006C77F9">
              <w:rPr>
                <w:rFonts w:ascii="Arial" w:eastAsia="Times New Roman" w:hAnsi="Arial" w:cs="Arial"/>
                <w:sz w:val="20"/>
                <w:lang w:eastAsia="en-GB"/>
              </w:rPr>
              <w:t>Links to previous learning: Children have previous knowledge of using adjectives in Welsh to describe someone they had been studying from the Tudors. They also have an understanding on some vocabulary from writing a letter in Welsh.</w:t>
            </w:r>
          </w:p>
          <w:p w:rsidR="006C77F9" w:rsidRPr="006C77F9" w:rsidRDefault="006C77F9" w:rsidP="006C77F9">
            <w:pPr>
              <w:spacing w:after="0" w:line="240" w:lineRule="auto"/>
              <w:rPr>
                <w:rFonts w:ascii="Arial" w:eastAsia="Times New Roman" w:hAnsi="Arial" w:cs="Arial"/>
                <w:sz w:val="20"/>
                <w:lang w:eastAsia="en-GB"/>
              </w:rPr>
            </w:pPr>
          </w:p>
        </w:tc>
      </w:tr>
      <w:tr w:rsidR="006C77F9" w:rsidRPr="006C77F9" w:rsidTr="002E7655">
        <w:tc>
          <w:tcPr>
            <w:tcW w:w="9747" w:type="dxa"/>
            <w:gridSpan w:val="5"/>
          </w:tcPr>
          <w:p w:rsidR="006C77F9" w:rsidRPr="006C77F9" w:rsidRDefault="006C77F9" w:rsidP="006C77F9">
            <w:pPr>
              <w:spacing w:after="0" w:line="240" w:lineRule="auto"/>
              <w:rPr>
                <w:rFonts w:ascii="Arial" w:eastAsia="Times New Roman" w:hAnsi="Arial" w:cs="Arial"/>
                <w:sz w:val="20"/>
                <w:lang w:eastAsia="en-GB"/>
              </w:rPr>
            </w:pPr>
            <w:r w:rsidRPr="006C77F9">
              <w:rPr>
                <w:rFonts w:ascii="Arial" w:eastAsia="Times New Roman" w:hAnsi="Arial" w:cs="Arial"/>
                <w:sz w:val="20"/>
                <w:lang w:eastAsia="en-GB"/>
              </w:rPr>
              <w:t>Curriculum coverage (range, skills)</w:t>
            </w:r>
          </w:p>
          <w:p w:rsidR="006C77F9" w:rsidRPr="006C77F9" w:rsidRDefault="006C77F9" w:rsidP="006C77F9">
            <w:pPr>
              <w:spacing w:after="0" w:line="240" w:lineRule="auto"/>
              <w:rPr>
                <w:rFonts w:ascii="Arial" w:eastAsia="Times New Roman" w:hAnsi="Arial" w:cs="Arial"/>
                <w:sz w:val="20"/>
                <w:lang w:eastAsia="en-GB"/>
              </w:rPr>
            </w:pPr>
            <w:proofErr w:type="spellStart"/>
            <w:r w:rsidRPr="006C77F9">
              <w:rPr>
                <w:rFonts w:ascii="Arial" w:eastAsia="Times New Roman" w:hAnsi="Arial" w:cs="Arial"/>
                <w:b/>
                <w:sz w:val="20"/>
                <w:lang w:eastAsia="en-GB"/>
              </w:rPr>
              <w:t>Cymraeg</w:t>
            </w:r>
            <w:proofErr w:type="spellEnd"/>
            <w:proofErr w:type="gramStart"/>
            <w:r w:rsidRPr="006C77F9">
              <w:rPr>
                <w:rFonts w:ascii="Arial" w:eastAsia="Times New Roman" w:hAnsi="Arial" w:cs="Arial"/>
                <w:b/>
                <w:sz w:val="20"/>
                <w:lang w:eastAsia="en-GB"/>
              </w:rPr>
              <w:t>:</w:t>
            </w:r>
            <w:proofErr w:type="gramEnd"/>
            <w:r w:rsidRPr="006C77F9">
              <w:rPr>
                <w:rFonts w:ascii="Arial" w:eastAsia="Times New Roman" w:hAnsi="Arial" w:cs="Arial"/>
                <w:b/>
                <w:sz w:val="20"/>
                <w:lang w:eastAsia="en-GB"/>
              </w:rPr>
              <w:br/>
            </w:r>
            <w:r w:rsidRPr="006C77F9">
              <w:rPr>
                <w:rFonts w:ascii="Arial" w:eastAsia="Times New Roman" w:hAnsi="Arial" w:cs="Arial"/>
                <w:sz w:val="20"/>
                <w:lang w:eastAsia="en-GB"/>
              </w:rPr>
              <w:t>Skills- ‘respond orally to continuous and non-continuous text.’</w:t>
            </w:r>
          </w:p>
          <w:p w:rsidR="006C77F9" w:rsidRPr="006C77F9" w:rsidRDefault="006C77F9" w:rsidP="006C77F9">
            <w:pPr>
              <w:spacing w:after="0" w:line="240" w:lineRule="auto"/>
              <w:rPr>
                <w:rFonts w:ascii="Arial" w:eastAsia="Times New Roman" w:hAnsi="Arial" w:cs="Arial"/>
                <w:sz w:val="20"/>
                <w:lang w:eastAsia="en-GB"/>
              </w:rPr>
            </w:pPr>
            <w:r w:rsidRPr="006C77F9">
              <w:rPr>
                <w:rFonts w:ascii="Arial" w:eastAsia="Times New Roman" w:hAnsi="Arial" w:cs="Arial"/>
                <w:sz w:val="20"/>
                <w:lang w:eastAsia="en-GB"/>
              </w:rPr>
              <w:t>‘Speak and listen individually, in pairs, in groups and as members of the class.’</w:t>
            </w:r>
          </w:p>
          <w:p w:rsidR="006C77F9" w:rsidRPr="006C77F9" w:rsidRDefault="006C77F9" w:rsidP="006C77F9">
            <w:pPr>
              <w:spacing w:after="0" w:line="240" w:lineRule="auto"/>
              <w:rPr>
                <w:rFonts w:ascii="Arial" w:eastAsia="Times New Roman" w:hAnsi="Arial" w:cs="Arial"/>
                <w:sz w:val="20"/>
                <w:lang w:eastAsia="en-GB"/>
              </w:rPr>
            </w:pPr>
            <w:r w:rsidRPr="006C77F9">
              <w:rPr>
                <w:rFonts w:ascii="Arial" w:eastAsia="Times New Roman" w:hAnsi="Arial" w:cs="Arial"/>
                <w:sz w:val="20"/>
                <w:lang w:eastAsia="en-GB"/>
              </w:rPr>
              <w:t>‘Listen to others, asking questions and responding to both the content and the speakers’ viewpoints.’</w:t>
            </w:r>
          </w:p>
          <w:p w:rsidR="006C77F9" w:rsidRPr="006C77F9" w:rsidRDefault="006C77F9" w:rsidP="006C77F9">
            <w:pPr>
              <w:spacing w:after="0" w:line="240" w:lineRule="auto"/>
              <w:contextualSpacing/>
              <w:rPr>
                <w:rFonts w:ascii="Arial" w:eastAsia="Times New Roman" w:hAnsi="Arial" w:cs="Arial"/>
                <w:sz w:val="20"/>
                <w:lang w:eastAsia="en-GB"/>
              </w:rPr>
            </w:pPr>
            <w:r w:rsidRPr="006C77F9">
              <w:rPr>
                <w:rFonts w:ascii="Arial" w:eastAsia="Times New Roman" w:hAnsi="Arial" w:cs="Arial"/>
                <w:sz w:val="20"/>
                <w:lang w:eastAsia="en-GB"/>
              </w:rPr>
              <w:t>‘Identify how punctuation relates to sentence structure and how meaning is constructed in complex sentences.’</w:t>
            </w:r>
          </w:p>
          <w:p w:rsidR="006C77F9" w:rsidRPr="006C77F9" w:rsidRDefault="006C77F9" w:rsidP="006C77F9">
            <w:pPr>
              <w:spacing w:after="0" w:line="240" w:lineRule="auto"/>
              <w:contextualSpacing/>
              <w:rPr>
                <w:rFonts w:ascii="Arial" w:eastAsia="Times New Roman" w:hAnsi="Arial" w:cs="Arial"/>
                <w:sz w:val="20"/>
                <w:lang w:eastAsia="en-GB"/>
              </w:rPr>
            </w:pPr>
            <w:r w:rsidRPr="006C77F9">
              <w:rPr>
                <w:rFonts w:ascii="Arial" w:eastAsia="Times New Roman" w:hAnsi="Arial" w:cs="Arial"/>
                <w:sz w:val="20"/>
                <w:lang w:eastAsia="en-GB"/>
              </w:rPr>
              <w:t>‘Use of techniques in planning writing along with appropriate vocabulary, including subject-specific words and phrases.’</w:t>
            </w:r>
          </w:p>
          <w:p w:rsidR="006C77F9" w:rsidRPr="006C77F9" w:rsidRDefault="006C77F9" w:rsidP="006C77F9">
            <w:pPr>
              <w:spacing w:after="0" w:line="240" w:lineRule="auto"/>
              <w:rPr>
                <w:rFonts w:ascii="Arial" w:eastAsia="Times New Roman" w:hAnsi="Arial" w:cs="Arial"/>
                <w:sz w:val="20"/>
                <w:lang w:eastAsia="en-GB"/>
              </w:rPr>
            </w:pPr>
          </w:p>
        </w:tc>
      </w:tr>
      <w:tr w:rsidR="006C77F9" w:rsidRPr="006C77F9" w:rsidTr="002E7655">
        <w:trPr>
          <w:trHeight w:val="645"/>
        </w:trPr>
        <w:tc>
          <w:tcPr>
            <w:tcW w:w="4873" w:type="dxa"/>
            <w:gridSpan w:val="2"/>
          </w:tcPr>
          <w:p w:rsidR="006C77F9" w:rsidRPr="006C77F9" w:rsidRDefault="006C77F9" w:rsidP="006C77F9">
            <w:pPr>
              <w:spacing w:after="0" w:line="240" w:lineRule="auto"/>
              <w:rPr>
                <w:rFonts w:ascii="Arial" w:eastAsia="Times New Roman" w:hAnsi="Arial" w:cs="Arial"/>
                <w:i/>
                <w:sz w:val="16"/>
                <w:lang w:eastAsia="en-GB"/>
              </w:rPr>
            </w:pPr>
            <w:r w:rsidRPr="006C77F9">
              <w:rPr>
                <w:rFonts w:ascii="Arial" w:eastAsia="Times New Roman" w:hAnsi="Arial" w:cs="Arial"/>
                <w:i/>
                <w:sz w:val="16"/>
                <w:lang w:eastAsia="en-GB"/>
              </w:rPr>
              <w:t>Literacy(LNF)</w:t>
            </w:r>
          </w:p>
          <w:p w:rsidR="006C77F9" w:rsidRPr="006C77F9" w:rsidRDefault="006C77F9" w:rsidP="006C77F9">
            <w:pPr>
              <w:spacing w:after="0" w:line="240" w:lineRule="auto"/>
              <w:rPr>
                <w:rFonts w:ascii="Arial" w:eastAsia="Times New Roman" w:hAnsi="Arial" w:cs="Arial"/>
                <w:i/>
                <w:sz w:val="16"/>
                <w:lang w:eastAsia="en-GB"/>
              </w:rPr>
            </w:pPr>
          </w:p>
          <w:p w:rsidR="006C77F9" w:rsidRPr="006C77F9" w:rsidRDefault="006C77F9" w:rsidP="006C77F9">
            <w:pPr>
              <w:spacing w:after="0" w:line="240" w:lineRule="auto"/>
              <w:rPr>
                <w:rFonts w:ascii="Arial" w:eastAsia="Times New Roman" w:hAnsi="Arial" w:cs="Arial"/>
                <w:i/>
                <w:sz w:val="16"/>
                <w:lang w:eastAsia="en-GB"/>
              </w:rPr>
            </w:pPr>
          </w:p>
          <w:p w:rsidR="006C77F9" w:rsidRPr="006C77F9" w:rsidRDefault="006C77F9" w:rsidP="006C77F9">
            <w:pPr>
              <w:spacing w:after="0" w:line="240" w:lineRule="auto"/>
              <w:rPr>
                <w:rFonts w:ascii="Arial" w:eastAsia="Times New Roman" w:hAnsi="Arial" w:cs="Arial"/>
                <w:i/>
                <w:sz w:val="16"/>
                <w:lang w:eastAsia="en-GB"/>
              </w:rPr>
            </w:pPr>
          </w:p>
          <w:p w:rsidR="006C77F9" w:rsidRPr="006C77F9" w:rsidRDefault="006C77F9" w:rsidP="006C77F9">
            <w:pPr>
              <w:spacing w:after="0" w:line="240" w:lineRule="auto"/>
              <w:rPr>
                <w:rFonts w:ascii="Arial" w:eastAsia="Times New Roman" w:hAnsi="Arial" w:cs="Arial"/>
                <w:i/>
                <w:sz w:val="16"/>
                <w:lang w:eastAsia="en-GB"/>
              </w:rPr>
            </w:pPr>
          </w:p>
          <w:p w:rsidR="006C77F9" w:rsidRPr="006C77F9" w:rsidRDefault="006C77F9" w:rsidP="006C77F9">
            <w:pPr>
              <w:spacing w:after="0" w:line="240" w:lineRule="auto"/>
              <w:rPr>
                <w:rFonts w:ascii="Arial" w:eastAsia="Times New Roman" w:hAnsi="Arial" w:cs="Arial"/>
                <w:i/>
                <w:sz w:val="16"/>
                <w:lang w:eastAsia="en-GB"/>
              </w:rPr>
            </w:pPr>
          </w:p>
          <w:p w:rsidR="006C77F9" w:rsidRPr="006C77F9" w:rsidRDefault="006C77F9" w:rsidP="006C77F9">
            <w:pPr>
              <w:spacing w:after="0" w:line="240" w:lineRule="auto"/>
              <w:rPr>
                <w:rFonts w:ascii="Arial" w:eastAsia="Times New Roman" w:hAnsi="Arial" w:cs="Arial"/>
                <w:i/>
                <w:sz w:val="16"/>
                <w:lang w:eastAsia="en-GB"/>
              </w:rPr>
            </w:pPr>
          </w:p>
          <w:p w:rsidR="006C77F9" w:rsidRPr="006C77F9" w:rsidRDefault="006C77F9" w:rsidP="006C77F9">
            <w:pPr>
              <w:spacing w:after="0" w:line="240" w:lineRule="auto"/>
              <w:rPr>
                <w:rFonts w:ascii="Arial" w:eastAsia="Times New Roman" w:hAnsi="Arial" w:cs="Arial"/>
                <w:i/>
                <w:sz w:val="16"/>
                <w:lang w:eastAsia="en-GB"/>
              </w:rPr>
            </w:pPr>
          </w:p>
          <w:p w:rsidR="006C77F9" w:rsidRPr="006C77F9" w:rsidRDefault="006C77F9" w:rsidP="006C77F9">
            <w:pPr>
              <w:spacing w:after="0" w:line="240" w:lineRule="auto"/>
              <w:rPr>
                <w:rFonts w:ascii="Arial" w:eastAsia="Times New Roman" w:hAnsi="Arial" w:cs="Arial"/>
                <w:i/>
                <w:sz w:val="16"/>
                <w:lang w:eastAsia="en-GB"/>
              </w:rPr>
            </w:pPr>
          </w:p>
          <w:p w:rsidR="006C77F9" w:rsidRPr="006C77F9" w:rsidRDefault="006C77F9" w:rsidP="006C77F9">
            <w:pPr>
              <w:spacing w:after="0" w:line="240" w:lineRule="auto"/>
              <w:rPr>
                <w:rFonts w:ascii="Arial" w:eastAsia="Times New Roman" w:hAnsi="Arial" w:cs="Arial"/>
                <w:i/>
                <w:sz w:val="16"/>
                <w:lang w:eastAsia="en-GB"/>
              </w:rPr>
            </w:pPr>
          </w:p>
          <w:p w:rsidR="006C77F9" w:rsidRPr="006C77F9" w:rsidRDefault="006C77F9" w:rsidP="006C77F9">
            <w:pPr>
              <w:spacing w:after="0" w:line="240" w:lineRule="auto"/>
              <w:rPr>
                <w:rFonts w:ascii="Arial" w:eastAsia="Times New Roman" w:hAnsi="Arial" w:cs="Arial"/>
                <w:i/>
                <w:sz w:val="16"/>
                <w:lang w:eastAsia="en-GB"/>
              </w:rPr>
            </w:pPr>
          </w:p>
        </w:tc>
        <w:tc>
          <w:tcPr>
            <w:tcW w:w="4874" w:type="dxa"/>
            <w:gridSpan w:val="3"/>
          </w:tcPr>
          <w:p w:rsidR="006C77F9" w:rsidRPr="006C77F9" w:rsidRDefault="006C77F9" w:rsidP="006C77F9">
            <w:pPr>
              <w:spacing w:after="0" w:line="240" w:lineRule="auto"/>
              <w:rPr>
                <w:rFonts w:ascii="Arial" w:eastAsia="Times New Roman" w:hAnsi="Arial" w:cs="Arial"/>
                <w:i/>
                <w:sz w:val="16"/>
                <w:lang w:eastAsia="en-GB"/>
              </w:rPr>
            </w:pPr>
            <w:r w:rsidRPr="006C77F9">
              <w:rPr>
                <w:rFonts w:ascii="Arial" w:eastAsia="Times New Roman" w:hAnsi="Arial" w:cs="Arial"/>
                <w:i/>
                <w:sz w:val="16"/>
                <w:lang w:eastAsia="en-GB"/>
              </w:rPr>
              <w:t>Numeracy (LNF)</w:t>
            </w:r>
          </w:p>
          <w:p w:rsidR="006C77F9" w:rsidRPr="006C77F9" w:rsidRDefault="006C77F9" w:rsidP="006C77F9">
            <w:pPr>
              <w:spacing w:after="0" w:line="240" w:lineRule="auto"/>
              <w:rPr>
                <w:rFonts w:ascii="Arial" w:eastAsia="Times New Roman" w:hAnsi="Arial" w:cs="Arial"/>
                <w:i/>
                <w:sz w:val="16"/>
                <w:lang w:eastAsia="en-GB"/>
              </w:rPr>
            </w:pPr>
          </w:p>
          <w:p w:rsidR="006C77F9" w:rsidRPr="006C77F9" w:rsidRDefault="006C77F9" w:rsidP="006C77F9">
            <w:pPr>
              <w:spacing w:after="0" w:line="240" w:lineRule="auto"/>
              <w:rPr>
                <w:rFonts w:ascii="Arial" w:eastAsia="Times New Roman" w:hAnsi="Arial" w:cs="Arial"/>
                <w:i/>
                <w:sz w:val="16"/>
                <w:lang w:eastAsia="en-GB"/>
              </w:rPr>
            </w:pPr>
          </w:p>
        </w:tc>
      </w:tr>
      <w:tr w:rsidR="006C77F9" w:rsidRPr="006C77F9" w:rsidTr="002E7655">
        <w:trPr>
          <w:trHeight w:val="353"/>
        </w:trPr>
        <w:tc>
          <w:tcPr>
            <w:tcW w:w="2436" w:type="dxa"/>
          </w:tcPr>
          <w:p w:rsidR="006C77F9" w:rsidRPr="006C77F9" w:rsidRDefault="006C77F9" w:rsidP="006C77F9">
            <w:pPr>
              <w:spacing w:after="0" w:line="240" w:lineRule="auto"/>
              <w:rPr>
                <w:rFonts w:ascii="Arial" w:eastAsia="Times New Roman" w:hAnsi="Arial" w:cs="Arial"/>
                <w:i/>
                <w:sz w:val="16"/>
                <w:lang w:eastAsia="en-GB"/>
              </w:rPr>
            </w:pPr>
            <w:r w:rsidRPr="006C77F9">
              <w:rPr>
                <w:rFonts w:ascii="Arial" w:eastAsia="Times New Roman" w:hAnsi="Arial" w:cs="Arial"/>
                <w:i/>
                <w:sz w:val="16"/>
                <w:lang w:eastAsia="en-GB"/>
              </w:rPr>
              <w:t>ICT</w:t>
            </w:r>
          </w:p>
          <w:p w:rsidR="006C77F9" w:rsidRPr="006C77F9" w:rsidRDefault="006C77F9" w:rsidP="006C77F9">
            <w:pPr>
              <w:spacing w:after="0" w:line="240" w:lineRule="auto"/>
              <w:rPr>
                <w:rFonts w:ascii="Arial" w:eastAsia="Times New Roman" w:hAnsi="Arial" w:cs="Arial"/>
                <w:i/>
                <w:sz w:val="16"/>
                <w:lang w:eastAsia="en-GB"/>
              </w:rPr>
            </w:pPr>
            <w:r w:rsidRPr="006C77F9">
              <w:rPr>
                <w:rFonts w:ascii="Arial" w:eastAsia="Times New Roman" w:hAnsi="Arial" w:cs="Arial"/>
                <w:i/>
                <w:sz w:val="16"/>
                <w:lang w:eastAsia="en-GB"/>
              </w:rPr>
              <w:t>Use of the interactive whiteboard during the introduction.</w:t>
            </w:r>
          </w:p>
          <w:p w:rsidR="006C77F9" w:rsidRPr="006C77F9" w:rsidRDefault="006C77F9" w:rsidP="006C77F9">
            <w:pPr>
              <w:spacing w:after="0" w:line="240" w:lineRule="auto"/>
              <w:rPr>
                <w:rFonts w:ascii="Arial" w:eastAsia="Times New Roman" w:hAnsi="Arial" w:cs="Arial"/>
                <w:i/>
                <w:sz w:val="16"/>
                <w:lang w:eastAsia="en-GB"/>
              </w:rPr>
            </w:pPr>
          </w:p>
        </w:tc>
        <w:tc>
          <w:tcPr>
            <w:tcW w:w="2437" w:type="dxa"/>
          </w:tcPr>
          <w:p w:rsidR="006C77F9" w:rsidRPr="006C77F9" w:rsidRDefault="006C77F9" w:rsidP="006C77F9">
            <w:pPr>
              <w:spacing w:after="0" w:line="240" w:lineRule="auto"/>
              <w:rPr>
                <w:rFonts w:ascii="Arial" w:eastAsia="Times New Roman" w:hAnsi="Arial" w:cs="Arial"/>
                <w:i/>
                <w:sz w:val="16"/>
                <w:lang w:eastAsia="en-GB"/>
              </w:rPr>
            </w:pPr>
            <w:r w:rsidRPr="006C77F9">
              <w:rPr>
                <w:rFonts w:ascii="Arial" w:eastAsia="Times New Roman" w:hAnsi="Arial" w:cs="Arial"/>
                <w:i/>
                <w:sz w:val="16"/>
                <w:lang w:eastAsia="en-GB"/>
              </w:rPr>
              <w:t>Thinking</w:t>
            </w:r>
          </w:p>
          <w:p w:rsidR="006C77F9" w:rsidRPr="006C77F9" w:rsidRDefault="006C77F9" w:rsidP="006C77F9">
            <w:pPr>
              <w:spacing w:after="0" w:line="240" w:lineRule="auto"/>
              <w:rPr>
                <w:rFonts w:ascii="Arial" w:eastAsia="Times New Roman" w:hAnsi="Arial" w:cs="Arial"/>
                <w:i/>
                <w:sz w:val="16"/>
                <w:lang w:eastAsia="en-GB"/>
              </w:rPr>
            </w:pPr>
            <w:r w:rsidRPr="006C77F9">
              <w:rPr>
                <w:rFonts w:ascii="Arial" w:eastAsia="Times New Roman" w:hAnsi="Arial" w:cs="Arial"/>
                <w:i/>
                <w:sz w:val="16"/>
                <w:lang w:eastAsia="en-GB"/>
              </w:rPr>
              <w:t>The plenary requires all children to think about key words used to describe.</w:t>
            </w:r>
          </w:p>
        </w:tc>
        <w:tc>
          <w:tcPr>
            <w:tcW w:w="2437" w:type="dxa"/>
            <w:gridSpan w:val="2"/>
          </w:tcPr>
          <w:p w:rsidR="006C77F9" w:rsidRPr="006C77F9" w:rsidRDefault="006C77F9" w:rsidP="006C77F9">
            <w:pPr>
              <w:spacing w:after="0" w:line="240" w:lineRule="auto"/>
              <w:rPr>
                <w:rFonts w:ascii="Arial" w:eastAsia="Times New Roman" w:hAnsi="Arial" w:cs="Arial"/>
                <w:i/>
                <w:sz w:val="16"/>
                <w:lang w:eastAsia="en-GB"/>
              </w:rPr>
            </w:pPr>
            <w:r w:rsidRPr="006C77F9">
              <w:rPr>
                <w:rFonts w:ascii="Arial" w:eastAsia="Times New Roman" w:hAnsi="Arial" w:cs="Arial"/>
                <w:i/>
                <w:sz w:val="16"/>
                <w:lang w:eastAsia="en-GB"/>
              </w:rPr>
              <w:t>ESDGC</w:t>
            </w:r>
          </w:p>
          <w:p w:rsidR="006C77F9" w:rsidRPr="006C77F9" w:rsidRDefault="006C77F9" w:rsidP="006C77F9">
            <w:pPr>
              <w:spacing w:after="0" w:line="240" w:lineRule="auto"/>
              <w:rPr>
                <w:rFonts w:ascii="Arial" w:eastAsia="Times New Roman" w:hAnsi="Arial" w:cs="Arial"/>
                <w:i/>
                <w:sz w:val="16"/>
                <w:lang w:eastAsia="en-GB"/>
              </w:rPr>
            </w:pPr>
          </w:p>
        </w:tc>
        <w:tc>
          <w:tcPr>
            <w:tcW w:w="2437" w:type="dxa"/>
          </w:tcPr>
          <w:p w:rsidR="006C77F9" w:rsidRPr="006C77F9" w:rsidRDefault="006C77F9" w:rsidP="006C77F9">
            <w:pPr>
              <w:spacing w:after="0" w:line="240" w:lineRule="auto"/>
              <w:rPr>
                <w:rFonts w:ascii="Arial" w:eastAsia="Times New Roman" w:hAnsi="Arial" w:cs="Arial"/>
                <w:i/>
                <w:sz w:val="16"/>
                <w:lang w:eastAsia="en-GB"/>
              </w:rPr>
            </w:pPr>
            <w:r w:rsidRPr="006C77F9">
              <w:rPr>
                <w:rFonts w:ascii="Arial" w:eastAsia="Times New Roman" w:hAnsi="Arial" w:cs="Arial"/>
                <w:i/>
                <w:sz w:val="16"/>
                <w:lang w:eastAsia="en-GB"/>
              </w:rPr>
              <w:t>YCC</w:t>
            </w:r>
          </w:p>
          <w:p w:rsidR="006C77F9" w:rsidRPr="006C77F9" w:rsidRDefault="006C77F9" w:rsidP="006C77F9">
            <w:pPr>
              <w:spacing w:after="0" w:line="240" w:lineRule="auto"/>
              <w:rPr>
                <w:rFonts w:ascii="Arial" w:eastAsia="Times New Roman" w:hAnsi="Arial" w:cs="Arial"/>
                <w:i/>
                <w:sz w:val="16"/>
                <w:lang w:eastAsia="en-GB"/>
              </w:rPr>
            </w:pPr>
            <w:r w:rsidRPr="006C77F9">
              <w:rPr>
                <w:rFonts w:ascii="Arial" w:eastAsia="Times New Roman" w:hAnsi="Arial" w:cs="Arial"/>
                <w:i/>
                <w:sz w:val="16"/>
                <w:lang w:eastAsia="en-GB"/>
              </w:rPr>
              <w:t>Covered in Curriculum Coverage.</w:t>
            </w:r>
          </w:p>
        </w:tc>
      </w:tr>
      <w:tr w:rsidR="006C77F9" w:rsidRPr="006C77F9" w:rsidTr="002E7655">
        <w:tc>
          <w:tcPr>
            <w:tcW w:w="9747" w:type="dxa"/>
            <w:gridSpan w:val="5"/>
          </w:tcPr>
          <w:p w:rsidR="006C77F9" w:rsidRPr="006C77F9" w:rsidRDefault="006C77F9" w:rsidP="006C77F9">
            <w:pPr>
              <w:spacing w:after="0" w:line="240" w:lineRule="auto"/>
              <w:rPr>
                <w:rFonts w:ascii="Arial" w:eastAsia="Times New Roman" w:hAnsi="Arial" w:cs="Arial"/>
                <w:i/>
                <w:sz w:val="18"/>
                <w:lang w:eastAsia="en-GB"/>
              </w:rPr>
            </w:pPr>
            <w:r w:rsidRPr="006C77F9">
              <w:rPr>
                <w:rFonts w:ascii="Arial" w:eastAsia="Times New Roman" w:hAnsi="Arial" w:cs="Arial"/>
                <w:i/>
                <w:sz w:val="18"/>
                <w:lang w:eastAsia="en-GB"/>
              </w:rPr>
              <w:t>Key vocabulary(English/Welsh):</w:t>
            </w:r>
          </w:p>
          <w:p w:rsidR="006C77F9" w:rsidRPr="006C77F9" w:rsidRDefault="006C77F9" w:rsidP="006C77F9">
            <w:pPr>
              <w:spacing w:after="0" w:line="240" w:lineRule="auto"/>
              <w:rPr>
                <w:rFonts w:ascii="Arial" w:eastAsia="Times New Roman" w:hAnsi="Arial" w:cs="Arial"/>
                <w:i/>
                <w:sz w:val="20"/>
                <w:lang w:eastAsia="en-GB"/>
              </w:rPr>
            </w:pPr>
            <w:proofErr w:type="spellStart"/>
            <w:r w:rsidRPr="006C77F9">
              <w:rPr>
                <w:rFonts w:ascii="Arial" w:eastAsia="Times New Roman" w:hAnsi="Arial" w:cs="Arial"/>
                <w:i/>
                <w:sz w:val="20"/>
                <w:lang w:eastAsia="en-GB"/>
              </w:rPr>
              <w:t>Gwisgo</w:t>
            </w:r>
            <w:proofErr w:type="spellEnd"/>
            <w:r w:rsidRPr="006C77F9">
              <w:rPr>
                <w:rFonts w:ascii="Arial" w:eastAsia="Times New Roman" w:hAnsi="Arial" w:cs="Arial"/>
                <w:i/>
                <w:sz w:val="20"/>
                <w:lang w:eastAsia="en-GB"/>
              </w:rPr>
              <w:t xml:space="preserve">, </w:t>
            </w:r>
            <w:proofErr w:type="spellStart"/>
            <w:r w:rsidRPr="006C77F9">
              <w:rPr>
                <w:rFonts w:ascii="Arial" w:eastAsia="Times New Roman" w:hAnsi="Arial" w:cs="Arial"/>
                <w:i/>
                <w:sz w:val="20"/>
                <w:lang w:eastAsia="en-GB"/>
              </w:rPr>
              <w:t>hi’n</w:t>
            </w:r>
            <w:proofErr w:type="spellEnd"/>
            <w:r w:rsidRPr="006C77F9">
              <w:rPr>
                <w:rFonts w:ascii="Arial" w:eastAsia="Times New Roman" w:hAnsi="Arial" w:cs="Arial"/>
                <w:i/>
                <w:sz w:val="20"/>
                <w:lang w:eastAsia="en-GB"/>
              </w:rPr>
              <w:t xml:space="preserve">, </w:t>
            </w:r>
            <w:proofErr w:type="spellStart"/>
            <w:r w:rsidRPr="006C77F9">
              <w:rPr>
                <w:rFonts w:ascii="Arial" w:eastAsia="Times New Roman" w:hAnsi="Arial" w:cs="Arial"/>
                <w:i/>
                <w:sz w:val="20"/>
                <w:lang w:eastAsia="en-GB"/>
              </w:rPr>
              <w:t>e’n</w:t>
            </w:r>
            <w:proofErr w:type="spellEnd"/>
            <w:r w:rsidRPr="006C77F9">
              <w:rPr>
                <w:rFonts w:ascii="Arial" w:eastAsia="Times New Roman" w:hAnsi="Arial" w:cs="Arial"/>
                <w:i/>
                <w:sz w:val="20"/>
                <w:lang w:eastAsia="en-GB"/>
              </w:rPr>
              <w:t xml:space="preserve">, </w:t>
            </w:r>
            <w:proofErr w:type="spellStart"/>
            <w:r w:rsidRPr="006C77F9">
              <w:rPr>
                <w:rFonts w:ascii="Arial" w:eastAsia="Times New Roman" w:hAnsi="Arial" w:cs="Arial"/>
                <w:i/>
                <w:sz w:val="20"/>
                <w:lang w:eastAsia="en-GB"/>
              </w:rPr>
              <w:t>mae</w:t>
            </w:r>
            <w:proofErr w:type="spellEnd"/>
            <w:r w:rsidRPr="006C77F9">
              <w:rPr>
                <w:rFonts w:ascii="Arial" w:eastAsia="Times New Roman" w:hAnsi="Arial" w:cs="Arial"/>
                <w:i/>
                <w:sz w:val="20"/>
                <w:lang w:eastAsia="en-GB"/>
              </w:rPr>
              <w:t xml:space="preserve">, </w:t>
            </w:r>
            <w:proofErr w:type="spellStart"/>
            <w:r w:rsidRPr="006C77F9">
              <w:rPr>
                <w:rFonts w:ascii="Arial" w:eastAsia="Times New Roman" w:hAnsi="Arial" w:cs="Arial"/>
                <w:i/>
                <w:sz w:val="20"/>
                <w:lang w:eastAsia="en-GB"/>
              </w:rPr>
              <w:t>byw</w:t>
            </w:r>
            <w:proofErr w:type="spellEnd"/>
            <w:r w:rsidRPr="006C77F9">
              <w:rPr>
                <w:rFonts w:ascii="Arial" w:eastAsia="Times New Roman" w:hAnsi="Arial" w:cs="Arial"/>
                <w:i/>
                <w:sz w:val="20"/>
                <w:lang w:eastAsia="en-GB"/>
              </w:rPr>
              <w:t xml:space="preserve">, </w:t>
            </w:r>
            <w:proofErr w:type="spellStart"/>
            <w:r w:rsidRPr="006C77F9">
              <w:rPr>
                <w:rFonts w:ascii="Arial" w:eastAsia="Times New Roman" w:hAnsi="Arial" w:cs="Arial"/>
                <w:i/>
                <w:sz w:val="20"/>
                <w:lang w:eastAsia="en-GB"/>
              </w:rPr>
              <w:t>oed</w:t>
            </w:r>
            <w:proofErr w:type="spellEnd"/>
            <w:r w:rsidRPr="006C77F9">
              <w:rPr>
                <w:rFonts w:ascii="Arial" w:eastAsia="Times New Roman" w:hAnsi="Arial" w:cs="Arial"/>
                <w:i/>
                <w:sz w:val="20"/>
                <w:lang w:eastAsia="en-GB"/>
              </w:rPr>
              <w:t xml:space="preserve">, </w:t>
            </w:r>
            <w:proofErr w:type="spellStart"/>
            <w:r w:rsidRPr="006C77F9">
              <w:rPr>
                <w:rFonts w:ascii="Arial" w:eastAsia="Times New Roman" w:hAnsi="Arial" w:cs="Arial"/>
                <w:i/>
                <w:sz w:val="20"/>
                <w:lang w:eastAsia="en-GB"/>
              </w:rPr>
              <w:t>llygaid</w:t>
            </w:r>
            <w:proofErr w:type="spellEnd"/>
            <w:r w:rsidRPr="006C77F9">
              <w:rPr>
                <w:rFonts w:ascii="Arial" w:eastAsia="Times New Roman" w:hAnsi="Arial" w:cs="Arial"/>
                <w:i/>
                <w:sz w:val="20"/>
                <w:lang w:eastAsia="en-GB"/>
              </w:rPr>
              <w:t xml:space="preserve">, </w:t>
            </w:r>
            <w:proofErr w:type="spellStart"/>
            <w:r w:rsidRPr="006C77F9">
              <w:rPr>
                <w:rFonts w:ascii="Arial" w:eastAsia="Times New Roman" w:hAnsi="Arial" w:cs="Arial"/>
                <w:i/>
                <w:sz w:val="20"/>
                <w:lang w:eastAsia="en-GB"/>
              </w:rPr>
              <w:t>gwisgo</w:t>
            </w:r>
            <w:proofErr w:type="spellEnd"/>
          </w:p>
          <w:p w:rsidR="006C77F9" w:rsidRPr="006C77F9" w:rsidRDefault="006C77F9" w:rsidP="006C77F9">
            <w:pPr>
              <w:spacing w:after="0" w:line="240" w:lineRule="auto"/>
              <w:rPr>
                <w:rFonts w:ascii="Arial" w:eastAsia="Times New Roman" w:hAnsi="Arial" w:cs="Arial"/>
                <w:sz w:val="20"/>
                <w:lang w:eastAsia="en-GB"/>
              </w:rPr>
            </w:pPr>
          </w:p>
        </w:tc>
      </w:tr>
    </w:tbl>
    <w:p w:rsidR="006C77F9" w:rsidRPr="006C77F9" w:rsidRDefault="006C77F9" w:rsidP="006C77F9">
      <w:pPr>
        <w:spacing w:after="0" w:line="276" w:lineRule="auto"/>
        <w:rPr>
          <w:rFonts w:ascii="Calibri" w:eastAsia="Times New Roman" w:hAnsi="Calibri" w:cs="Times New Roman"/>
          <w:vanish/>
          <w:lang w:eastAsia="en-GB"/>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3"/>
        <w:gridCol w:w="5582"/>
        <w:gridCol w:w="3222"/>
      </w:tblGrid>
      <w:tr w:rsidR="006C77F9" w:rsidRPr="006C77F9" w:rsidTr="002E7655">
        <w:trPr>
          <w:trHeight w:val="434"/>
        </w:trPr>
        <w:tc>
          <w:tcPr>
            <w:tcW w:w="817" w:type="dxa"/>
          </w:tcPr>
          <w:p w:rsidR="006C77F9" w:rsidRPr="006C77F9" w:rsidRDefault="006C77F9" w:rsidP="006C77F9">
            <w:pPr>
              <w:spacing w:after="0" w:line="240" w:lineRule="auto"/>
              <w:rPr>
                <w:rFonts w:ascii="Calibri" w:eastAsia="Times New Roman" w:hAnsi="Calibri" w:cs="Times New Roman"/>
                <w:lang w:eastAsia="en-GB"/>
              </w:rPr>
            </w:pPr>
            <w:r w:rsidRPr="006C77F9">
              <w:rPr>
                <w:rFonts w:ascii="Calibri" w:eastAsia="Times New Roman" w:hAnsi="Calibri" w:cs="Times New Roman"/>
                <w:lang w:eastAsia="en-GB"/>
              </w:rPr>
              <w:t>Time</w:t>
            </w:r>
          </w:p>
          <w:p w:rsidR="006C77F9" w:rsidRPr="006C77F9" w:rsidRDefault="006C77F9" w:rsidP="006C77F9">
            <w:pPr>
              <w:spacing w:after="0" w:line="240" w:lineRule="auto"/>
              <w:rPr>
                <w:rFonts w:ascii="Calibri" w:eastAsia="Times New Roman" w:hAnsi="Calibri" w:cs="Times New Roman"/>
                <w:lang w:eastAsia="en-GB"/>
              </w:rPr>
            </w:pPr>
          </w:p>
        </w:tc>
        <w:tc>
          <w:tcPr>
            <w:tcW w:w="5670" w:type="dxa"/>
          </w:tcPr>
          <w:p w:rsidR="006C77F9" w:rsidRPr="006C77F9" w:rsidRDefault="006C77F9" w:rsidP="006C77F9">
            <w:pPr>
              <w:spacing w:after="0" w:line="240" w:lineRule="auto"/>
              <w:rPr>
                <w:rFonts w:ascii="Calibri" w:eastAsia="Times New Roman" w:hAnsi="Calibri" w:cs="Times New Roman"/>
                <w:lang w:eastAsia="en-GB"/>
              </w:rPr>
            </w:pPr>
            <w:r w:rsidRPr="006C77F9">
              <w:rPr>
                <w:rFonts w:ascii="Calibri" w:eastAsia="Times New Roman" w:hAnsi="Calibri" w:cs="Times New Roman"/>
                <w:lang w:eastAsia="en-GB"/>
              </w:rPr>
              <w:t>Session activities, organisation and management</w:t>
            </w:r>
          </w:p>
        </w:tc>
        <w:tc>
          <w:tcPr>
            <w:tcW w:w="3260" w:type="dxa"/>
          </w:tcPr>
          <w:p w:rsidR="006C77F9" w:rsidRPr="006C77F9" w:rsidRDefault="006C77F9" w:rsidP="006C77F9">
            <w:pPr>
              <w:spacing w:after="0" w:line="240" w:lineRule="auto"/>
              <w:rPr>
                <w:rFonts w:ascii="Calibri" w:eastAsia="Times New Roman" w:hAnsi="Calibri" w:cs="Times New Roman"/>
                <w:lang w:eastAsia="en-GB"/>
              </w:rPr>
            </w:pPr>
            <w:r w:rsidRPr="006C77F9">
              <w:rPr>
                <w:rFonts w:ascii="Calibri" w:eastAsia="Times New Roman" w:hAnsi="Calibri" w:cs="Times New Roman"/>
                <w:lang w:eastAsia="en-GB"/>
              </w:rPr>
              <w:t xml:space="preserve">Key questions &amp; Assessment for Learning opportunities  </w:t>
            </w:r>
          </w:p>
        </w:tc>
      </w:tr>
      <w:tr w:rsidR="006C77F9" w:rsidRPr="006C77F9" w:rsidTr="002E7655">
        <w:tc>
          <w:tcPr>
            <w:tcW w:w="817" w:type="dxa"/>
          </w:tcPr>
          <w:p w:rsidR="006C77F9" w:rsidRPr="006C77F9" w:rsidRDefault="006C77F9" w:rsidP="006C77F9">
            <w:pPr>
              <w:spacing w:after="0" w:line="240" w:lineRule="auto"/>
              <w:rPr>
                <w:rFonts w:ascii="Calibri" w:eastAsia="Times New Roman" w:hAnsi="Calibri" w:cs="Times New Roman"/>
                <w:lang w:eastAsia="en-GB"/>
              </w:rPr>
            </w:pPr>
            <w:r w:rsidRPr="006C77F9">
              <w:rPr>
                <w:rFonts w:ascii="Calibri" w:eastAsia="Times New Roman" w:hAnsi="Calibri" w:cs="Times New Roman"/>
                <w:lang w:eastAsia="en-GB"/>
              </w:rPr>
              <w:t xml:space="preserve">4 minutes </w:t>
            </w:r>
          </w:p>
        </w:tc>
        <w:tc>
          <w:tcPr>
            <w:tcW w:w="5670" w:type="dxa"/>
          </w:tcPr>
          <w:p w:rsidR="006C77F9" w:rsidRPr="006C77F9" w:rsidRDefault="006C77F9" w:rsidP="006C77F9">
            <w:pPr>
              <w:spacing w:after="0" w:line="240" w:lineRule="auto"/>
              <w:rPr>
                <w:rFonts w:ascii="Calibri" w:eastAsia="Times New Roman" w:hAnsi="Calibri" w:cs="Times New Roman"/>
                <w:lang w:eastAsia="en-GB"/>
              </w:rPr>
            </w:pPr>
            <w:r w:rsidRPr="006C77F9">
              <w:rPr>
                <w:rFonts w:ascii="Calibri" w:eastAsia="Times New Roman" w:hAnsi="Calibri" w:cs="Times New Roman"/>
                <w:lang w:eastAsia="en-GB"/>
              </w:rPr>
              <w:t xml:space="preserve">Introduction </w:t>
            </w:r>
          </w:p>
          <w:p w:rsidR="006C77F9" w:rsidRPr="006C77F9" w:rsidRDefault="006C77F9" w:rsidP="006C77F9">
            <w:pPr>
              <w:spacing w:after="0" w:line="240" w:lineRule="auto"/>
              <w:rPr>
                <w:rFonts w:ascii="Calibri" w:eastAsia="Times New Roman" w:hAnsi="Calibri" w:cs="Times New Roman"/>
                <w:lang w:eastAsia="en-GB"/>
              </w:rPr>
            </w:pPr>
            <w:r w:rsidRPr="006C77F9">
              <w:rPr>
                <w:rFonts w:ascii="Calibri" w:eastAsia="Times New Roman" w:hAnsi="Calibri" w:cs="Times New Roman"/>
                <w:lang w:eastAsia="en-GB"/>
              </w:rPr>
              <w:t>The children will be seated in their usual seats and I will begin the lesson with activating their prior knowledge of vocabulary such as ‘</w:t>
            </w:r>
            <w:proofErr w:type="spellStart"/>
            <w:r w:rsidRPr="006C77F9">
              <w:rPr>
                <w:rFonts w:ascii="Calibri" w:eastAsia="Times New Roman" w:hAnsi="Calibri" w:cs="Times New Roman"/>
                <w:lang w:eastAsia="en-GB"/>
              </w:rPr>
              <w:t>gwisgo</w:t>
            </w:r>
            <w:proofErr w:type="spellEnd"/>
            <w:r w:rsidRPr="006C77F9">
              <w:rPr>
                <w:rFonts w:ascii="Calibri" w:eastAsia="Times New Roman" w:hAnsi="Calibri" w:cs="Times New Roman"/>
                <w:lang w:eastAsia="en-GB"/>
              </w:rPr>
              <w:t>’ and what they already can tell me about it. I will then follow on to what language patterns we would use to describe ourselves and say our personal information in Welsh (</w:t>
            </w:r>
            <w:proofErr w:type="spellStart"/>
            <w:r w:rsidRPr="006C77F9">
              <w:rPr>
                <w:rFonts w:ascii="Calibri" w:eastAsia="Times New Roman" w:hAnsi="Calibri" w:cs="Times New Roman"/>
                <w:lang w:eastAsia="en-GB"/>
              </w:rPr>
              <w:t>byw</w:t>
            </w:r>
            <w:proofErr w:type="spellEnd"/>
            <w:r w:rsidRPr="006C77F9">
              <w:rPr>
                <w:rFonts w:ascii="Calibri" w:eastAsia="Times New Roman" w:hAnsi="Calibri" w:cs="Times New Roman"/>
                <w:lang w:eastAsia="en-GB"/>
              </w:rPr>
              <w:t xml:space="preserve">, </w:t>
            </w:r>
            <w:proofErr w:type="spellStart"/>
            <w:r w:rsidRPr="006C77F9">
              <w:rPr>
                <w:rFonts w:ascii="Calibri" w:eastAsia="Times New Roman" w:hAnsi="Calibri" w:cs="Times New Roman"/>
                <w:lang w:eastAsia="en-GB"/>
              </w:rPr>
              <w:t>oed</w:t>
            </w:r>
            <w:proofErr w:type="spellEnd"/>
            <w:r w:rsidRPr="006C77F9">
              <w:rPr>
                <w:rFonts w:ascii="Calibri" w:eastAsia="Times New Roman" w:hAnsi="Calibri" w:cs="Times New Roman"/>
                <w:lang w:eastAsia="en-GB"/>
              </w:rPr>
              <w:t xml:space="preserve">, </w:t>
            </w:r>
            <w:proofErr w:type="spellStart"/>
            <w:r w:rsidRPr="006C77F9">
              <w:rPr>
                <w:rFonts w:ascii="Calibri" w:eastAsia="Times New Roman" w:hAnsi="Calibri" w:cs="Times New Roman"/>
                <w:lang w:eastAsia="en-GB"/>
              </w:rPr>
              <w:t>gwallt</w:t>
            </w:r>
            <w:proofErr w:type="spellEnd"/>
            <w:r w:rsidRPr="006C77F9">
              <w:rPr>
                <w:rFonts w:ascii="Calibri" w:eastAsia="Times New Roman" w:hAnsi="Calibri" w:cs="Times New Roman"/>
                <w:lang w:eastAsia="en-GB"/>
              </w:rPr>
              <w:t xml:space="preserve"> </w:t>
            </w:r>
            <w:proofErr w:type="spellStart"/>
            <w:r w:rsidRPr="006C77F9">
              <w:rPr>
                <w:rFonts w:ascii="Calibri" w:eastAsia="Times New Roman" w:hAnsi="Calibri" w:cs="Times New Roman"/>
                <w:lang w:eastAsia="en-GB"/>
              </w:rPr>
              <w:t>etc</w:t>
            </w:r>
            <w:proofErr w:type="spellEnd"/>
            <w:r w:rsidRPr="006C77F9">
              <w:rPr>
                <w:rFonts w:ascii="Calibri" w:eastAsia="Times New Roman" w:hAnsi="Calibri" w:cs="Times New Roman"/>
                <w:lang w:eastAsia="en-GB"/>
              </w:rPr>
              <w:t>).</w:t>
            </w:r>
            <w:r w:rsidRPr="006C77F9">
              <w:rPr>
                <w:rFonts w:ascii="Calibri" w:eastAsia="Times New Roman" w:hAnsi="Calibri" w:cs="Times New Roman"/>
                <w:lang w:eastAsia="en-GB"/>
              </w:rPr>
              <w:br/>
              <w:t xml:space="preserve">Once everyone is clear on some of the key words from their </w:t>
            </w:r>
            <w:r w:rsidRPr="006C77F9">
              <w:rPr>
                <w:rFonts w:ascii="Calibri" w:eastAsia="Times New Roman" w:hAnsi="Calibri" w:cs="Times New Roman"/>
                <w:lang w:eastAsia="en-GB"/>
              </w:rPr>
              <w:lastRenderedPageBreak/>
              <w:t>prior knowledge I will introduce the third person terms of ‘</w:t>
            </w:r>
            <w:proofErr w:type="spellStart"/>
            <w:r w:rsidRPr="006C77F9">
              <w:rPr>
                <w:rFonts w:ascii="Calibri" w:eastAsia="Times New Roman" w:hAnsi="Calibri" w:cs="Times New Roman"/>
                <w:lang w:eastAsia="en-GB"/>
              </w:rPr>
              <w:t>hi’n</w:t>
            </w:r>
            <w:proofErr w:type="spellEnd"/>
            <w:r w:rsidRPr="006C77F9">
              <w:rPr>
                <w:rFonts w:ascii="Calibri" w:eastAsia="Times New Roman" w:hAnsi="Calibri" w:cs="Times New Roman"/>
                <w:lang w:eastAsia="en-GB"/>
              </w:rPr>
              <w:t xml:space="preserve"> and </w:t>
            </w:r>
            <w:proofErr w:type="spellStart"/>
            <w:r w:rsidRPr="006C77F9">
              <w:rPr>
                <w:rFonts w:ascii="Calibri" w:eastAsia="Times New Roman" w:hAnsi="Calibri" w:cs="Times New Roman"/>
                <w:lang w:eastAsia="en-GB"/>
              </w:rPr>
              <w:t>e’n</w:t>
            </w:r>
            <w:proofErr w:type="spellEnd"/>
            <w:r w:rsidRPr="006C77F9">
              <w:rPr>
                <w:rFonts w:ascii="Calibri" w:eastAsia="Times New Roman" w:hAnsi="Calibri" w:cs="Times New Roman"/>
                <w:lang w:eastAsia="en-GB"/>
              </w:rPr>
              <w:t>’. These will be written on the whiteboard with the translations next to them as reminders for the learners and we will go over them several times as practise and to ensure that everyone is clear.</w:t>
            </w:r>
          </w:p>
          <w:p w:rsidR="006C77F9" w:rsidRPr="006C77F9" w:rsidRDefault="006C77F9" w:rsidP="006C77F9">
            <w:pPr>
              <w:spacing w:after="0" w:line="240" w:lineRule="auto"/>
              <w:rPr>
                <w:rFonts w:ascii="Calibri" w:eastAsia="Times New Roman" w:hAnsi="Calibri" w:cs="Times New Roman"/>
                <w:lang w:eastAsia="en-GB"/>
              </w:rPr>
            </w:pPr>
          </w:p>
        </w:tc>
        <w:tc>
          <w:tcPr>
            <w:tcW w:w="3260" w:type="dxa"/>
            <w:vMerge w:val="restart"/>
          </w:tcPr>
          <w:p w:rsidR="006C77F9" w:rsidRPr="006C77F9" w:rsidRDefault="006C77F9" w:rsidP="006C77F9">
            <w:pPr>
              <w:spacing w:after="0" w:line="240" w:lineRule="auto"/>
              <w:rPr>
                <w:rFonts w:ascii="Calibri" w:eastAsia="Times New Roman" w:hAnsi="Calibri" w:cs="Times New Roman"/>
                <w:lang w:eastAsia="en-GB"/>
              </w:rPr>
            </w:pPr>
          </w:p>
        </w:tc>
      </w:tr>
      <w:tr w:rsidR="006C77F9" w:rsidRPr="006C77F9" w:rsidTr="002E7655">
        <w:tc>
          <w:tcPr>
            <w:tcW w:w="817" w:type="dxa"/>
          </w:tcPr>
          <w:p w:rsidR="006C77F9" w:rsidRPr="006C77F9" w:rsidRDefault="006C77F9" w:rsidP="006C77F9">
            <w:pPr>
              <w:spacing w:after="0" w:line="240" w:lineRule="auto"/>
              <w:rPr>
                <w:rFonts w:ascii="Calibri" w:eastAsia="Times New Roman" w:hAnsi="Calibri" w:cs="Times New Roman"/>
                <w:lang w:eastAsia="en-GB"/>
              </w:rPr>
            </w:pPr>
            <w:r w:rsidRPr="006C77F9">
              <w:rPr>
                <w:rFonts w:ascii="Calibri" w:eastAsia="Times New Roman" w:hAnsi="Calibri" w:cs="Times New Roman"/>
                <w:lang w:eastAsia="en-GB"/>
              </w:rPr>
              <w:t>10 minutes</w:t>
            </w:r>
          </w:p>
        </w:tc>
        <w:tc>
          <w:tcPr>
            <w:tcW w:w="5670" w:type="dxa"/>
          </w:tcPr>
          <w:p w:rsidR="006C77F9" w:rsidRPr="006C77F9" w:rsidRDefault="006C77F9" w:rsidP="006C77F9">
            <w:pPr>
              <w:spacing w:after="0" w:line="240" w:lineRule="auto"/>
              <w:rPr>
                <w:rFonts w:ascii="Calibri" w:eastAsia="Times New Roman" w:hAnsi="Calibri" w:cs="Times New Roman"/>
                <w:lang w:eastAsia="en-GB"/>
              </w:rPr>
            </w:pPr>
            <w:r w:rsidRPr="006C77F9">
              <w:rPr>
                <w:rFonts w:ascii="Calibri" w:eastAsia="Times New Roman" w:hAnsi="Calibri" w:cs="Times New Roman"/>
                <w:lang w:eastAsia="en-GB"/>
              </w:rPr>
              <w:t>Main activities</w:t>
            </w:r>
          </w:p>
          <w:p w:rsidR="006C77F9" w:rsidRPr="006C77F9" w:rsidRDefault="006C77F9" w:rsidP="006C77F9">
            <w:pPr>
              <w:spacing w:after="0" w:line="240" w:lineRule="auto"/>
              <w:rPr>
                <w:rFonts w:ascii="Calibri" w:eastAsia="Times New Roman" w:hAnsi="Calibri" w:cs="Times New Roman"/>
                <w:lang w:eastAsia="en-GB"/>
              </w:rPr>
            </w:pPr>
            <w:r w:rsidRPr="006C77F9">
              <w:rPr>
                <w:rFonts w:ascii="Calibri" w:eastAsia="Times New Roman" w:hAnsi="Calibri" w:cs="Times New Roman"/>
                <w:lang w:eastAsia="en-GB"/>
              </w:rPr>
              <w:t>Learners take part in an activity called ‘</w:t>
            </w:r>
            <w:proofErr w:type="spellStart"/>
            <w:r w:rsidRPr="006C77F9">
              <w:rPr>
                <w:rFonts w:ascii="Calibri" w:eastAsia="Times New Roman" w:hAnsi="Calibri" w:cs="Times New Roman"/>
                <w:lang w:eastAsia="en-GB"/>
              </w:rPr>
              <w:t>Ysgrifennu</w:t>
            </w:r>
            <w:proofErr w:type="spellEnd"/>
            <w:r w:rsidRPr="006C77F9">
              <w:rPr>
                <w:rFonts w:ascii="Calibri" w:eastAsia="Times New Roman" w:hAnsi="Calibri" w:cs="Times New Roman"/>
                <w:lang w:eastAsia="en-GB"/>
              </w:rPr>
              <w:t xml:space="preserve"> am </w:t>
            </w:r>
            <w:proofErr w:type="spellStart"/>
            <w:r w:rsidRPr="006C77F9">
              <w:rPr>
                <w:rFonts w:ascii="Calibri" w:eastAsia="Times New Roman" w:hAnsi="Calibri" w:cs="Times New Roman"/>
                <w:lang w:eastAsia="en-GB"/>
              </w:rPr>
              <w:t>eich</w:t>
            </w:r>
            <w:proofErr w:type="spellEnd"/>
            <w:r w:rsidRPr="006C77F9">
              <w:rPr>
                <w:rFonts w:ascii="Calibri" w:eastAsia="Times New Roman" w:hAnsi="Calibri" w:cs="Times New Roman"/>
                <w:lang w:eastAsia="en-GB"/>
              </w:rPr>
              <w:t xml:space="preserve"> partner’. Pupils have worksheet they have to complete. They are given a writing frame and have to describe the person sitting next to them using Welsh vocabulary and the language patterns covered in the third person. The prompt’s given in the writing frame include, ‘Mae </w:t>
            </w:r>
            <w:proofErr w:type="spellStart"/>
            <w:r w:rsidRPr="006C77F9">
              <w:rPr>
                <w:rFonts w:ascii="Calibri" w:eastAsia="Times New Roman" w:hAnsi="Calibri" w:cs="Times New Roman"/>
                <w:lang w:eastAsia="en-GB"/>
              </w:rPr>
              <w:t>byw</w:t>
            </w:r>
            <w:proofErr w:type="spellEnd"/>
            <w:r w:rsidRPr="006C77F9">
              <w:rPr>
                <w:rFonts w:ascii="Calibri" w:eastAsia="Times New Roman" w:hAnsi="Calibri" w:cs="Times New Roman"/>
                <w:lang w:eastAsia="en-GB"/>
              </w:rPr>
              <w:t xml:space="preserve"> </w:t>
            </w:r>
            <w:proofErr w:type="spellStart"/>
            <w:r w:rsidRPr="006C77F9">
              <w:rPr>
                <w:rFonts w:ascii="Calibri" w:eastAsia="Times New Roman" w:hAnsi="Calibri" w:cs="Times New Roman"/>
                <w:lang w:eastAsia="en-GB"/>
              </w:rPr>
              <w:t>yn</w:t>
            </w:r>
            <w:proofErr w:type="spellEnd"/>
            <w:r w:rsidRPr="006C77F9">
              <w:rPr>
                <w:rFonts w:ascii="Calibri" w:eastAsia="Times New Roman" w:hAnsi="Calibri" w:cs="Times New Roman"/>
                <w:lang w:eastAsia="en-GB"/>
              </w:rPr>
              <w:t xml:space="preserve">, </w:t>
            </w:r>
            <w:proofErr w:type="spellStart"/>
            <w:r w:rsidRPr="006C77F9">
              <w:rPr>
                <w:rFonts w:ascii="Calibri" w:eastAsia="Times New Roman" w:hAnsi="Calibri" w:cs="Times New Roman"/>
                <w:lang w:eastAsia="en-GB"/>
              </w:rPr>
              <w:t>gwallt</w:t>
            </w:r>
            <w:proofErr w:type="spellEnd"/>
            <w:r w:rsidRPr="006C77F9">
              <w:rPr>
                <w:rFonts w:ascii="Calibri" w:eastAsia="Times New Roman" w:hAnsi="Calibri" w:cs="Times New Roman"/>
                <w:lang w:eastAsia="en-GB"/>
              </w:rPr>
              <w:t xml:space="preserve">, </w:t>
            </w:r>
            <w:proofErr w:type="spellStart"/>
            <w:r w:rsidRPr="006C77F9">
              <w:rPr>
                <w:rFonts w:ascii="Calibri" w:eastAsia="Times New Roman" w:hAnsi="Calibri" w:cs="Times New Roman"/>
                <w:lang w:eastAsia="en-GB"/>
              </w:rPr>
              <w:t>llygaid</w:t>
            </w:r>
            <w:proofErr w:type="spellEnd"/>
            <w:r w:rsidRPr="006C77F9">
              <w:rPr>
                <w:rFonts w:ascii="Calibri" w:eastAsia="Times New Roman" w:hAnsi="Calibri" w:cs="Times New Roman"/>
                <w:lang w:eastAsia="en-GB"/>
              </w:rPr>
              <w:t xml:space="preserve"> </w:t>
            </w:r>
            <w:proofErr w:type="gramStart"/>
            <w:r w:rsidRPr="006C77F9">
              <w:rPr>
                <w:rFonts w:ascii="Calibri" w:eastAsia="Times New Roman" w:hAnsi="Calibri" w:cs="Times New Roman"/>
                <w:lang w:eastAsia="en-GB"/>
              </w:rPr>
              <w:t>a</w:t>
            </w:r>
            <w:proofErr w:type="gramEnd"/>
            <w:r w:rsidRPr="006C77F9">
              <w:rPr>
                <w:rFonts w:ascii="Calibri" w:eastAsia="Times New Roman" w:hAnsi="Calibri" w:cs="Times New Roman"/>
                <w:lang w:eastAsia="en-GB"/>
              </w:rPr>
              <w:t xml:space="preserve"> </w:t>
            </w:r>
            <w:proofErr w:type="spellStart"/>
            <w:r w:rsidRPr="006C77F9">
              <w:rPr>
                <w:rFonts w:ascii="Calibri" w:eastAsia="Times New Roman" w:hAnsi="Calibri" w:cs="Times New Roman"/>
                <w:lang w:eastAsia="en-GB"/>
              </w:rPr>
              <w:t>yn</w:t>
            </w:r>
            <w:proofErr w:type="spellEnd"/>
            <w:r w:rsidRPr="006C77F9">
              <w:rPr>
                <w:rFonts w:ascii="Calibri" w:eastAsia="Times New Roman" w:hAnsi="Calibri" w:cs="Times New Roman"/>
                <w:lang w:eastAsia="en-GB"/>
              </w:rPr>
              <w:t xml:space="preserve"> </w:t>
            </w:r>
            <w:proofErr w:type="spellStart"/>
            <w:r w:rsidRPr="006C77F9">
              <w:rPr>
                <w:rFonts w:ascii="Calibri" w:eastAsia="Times New Roman" w:hAnsi="Calibri" w:cs="Times New Roman"/>
                <w:lang w:eastAsia="en-GB"/>
              </w:rPr>
              <w:t>gwisgo</w:t>
            </w:r>
            <w:proofErr w:type="spellEnd"/>
            <w:r w:rsidRPr="006C77F9">
              <w:rPr>
                <w:rFonts w:ascii="Calibri" w:eastAsia="Times New Roman" w:hAnsi="Calibri" w:cs="Times New Roman"/>
                <w:lang w:eastAsia="en-GB"/>
              </w:rPr>
              <w:t xml:space="preserve">.’ If they had finished this then there was an extension activity where a box was at the top of the worksheet where they could then draw a picture of their partner. </w:t>
            </w:r>
          </w:p>
          <w:p w:rsidR="006C77F9" w:rsidRPr="006C77F9" w:rsidRDefault="006C77F9" w:rsidP="006C77F9">
            <w:pPr>
              <w:spacing w:after="0" w:line="240" w:lineRule="auto"/>
              <w:rPr>
                <w:rFonts w:ascii="Calibri" w:eastAsia="Times New Roman" w:hAnsi="Calibri" w:cs="Times New Roman"/>
                <w:lang w:eastAsia="en-GB"/>
              </w:rPr>
            </w:pPr>
          </w:p>
        </w:tc>
        <w:tc>
          <w:tcPr>
            <w:tcW w:w="3260" w:type="dxa"/>
            <w:vMerge/>
          </w:tcPr>
          <w:p w:rsidR="006C77F9" w:rsidRPr="006C77F9" w:rsidRDefault="006C77F9" w:rsidP="006C77F9">
            <w:pPr>
              <w:spacing w:after="0" w:line="240" w:lineRule="auto"/>
              <w:rPr>
                <w:rFonts w:ascii="Calibri" w:eastAsia="Times New Roman" w:hAnsi="Calibri" w:cs="Times New Roman"/>
                <w:lang w:eastAsia="en-GB"/>
              </w:rPr>
            </w:pPr>
          </w:p>
        </w:tc>
      </w:tr>
      <w:tr w:rsidR="006C77F9" w:rsidRPr="006C77F9" w:rsidTr="002E7655">
        <w:tc>
          <w:tcPr>
            <w:tcW w:w="817" w:type="dxa"/>
          </w:tcPr>
          <w:p w:rsidR="006C77F9" w:rsidRPr="006C77F9" w:rsidRDefault="006C77F9" w:rsidP="006C77F9">
            <w:pPr>
              <w:spacing w:after="0" w:line="240" w:lineRule="auto"/>
              <w:rPr>
                <w:rFonts w:ascii="Calibri" w:eastAsia="Times New Roman" w:hAnsi="Calibri" w:cs="Times New Roman"/>
                <w:lang w:eastAsia="en-GB"/>
              </w:rPr>
            </w:pPr>
            <w:r w:rsidRPr="006C77F9">
              <w:rPr>
                <w:rFonts w:ascii="Calibri" w:eastAsia="Times New Roman" w:hAnsi="Calibri" w:cs="Times New Roman"/>
                <w:lang w:eastAsia="en-GB"/>
              </w:rPr>
              <w:t>6 minutes</w:t>
            </w:r>
          </w:p>
        </w:tc>
        <w:tc>
          <w:tcPr>
            <w:tcW w:w="5670" w:type="dxa"/>
          </w:tcPr>
          <w:p w:rsidR="006C77F9" w:rsidRPr="006C77F9" w:rsidRDefault="006C77F9" w:rsidP="006C77F9">
            <w:pPr>
              <w:spacing w:after="0" w:line="240" w:lineRule="auto"/>
              <w:rPr>
                <w:rFonts w:ascii="Calibri" w:eastAsia="Times New Roman" w:hAnsi="Calibri" w:cs="Times New Roman"/>
                <w:lang w:eastAsia="en-GB"/>
              </w:rPr>
            </w:pPr>
            <w:r w:rsidRPr="006C77F9">
              <w:rPr>
                <w:rFonts w:ascii="Calibri" w:eastAsia="Times New Roman" w:hAnsi="Calibri" w:cs="Times New Roman"/>
                <w:lang w:eastAsia="en-GB"/>
              </w:rPr>
              <w:t>Plenary</w:t>
            </w:r>
          </w:p>
          <w:p w:rsidR="006C77F9" w:rsidRPr="006C77F9" w:rsidRDefault="006C77F9" w:rsidP="006C77F9">
            <w:pPr>
              <w:spacing w:after="0" w:line="240" w:lineRule="auto"/>
              <w:rPr>
                <w:rFonts w:ascii="Calibri" w:eastAsia="Times New Roman" w:hAnsi="Calibri" w:cs="Times New Roman"/>
                <w:lang w:eastAsia="en-GB"/>
              </w:rPr>
            </w:pPr>
            <w:r w:rsidRPr="006C77F9">
              <w:rPr>
                <w:rFonts w:ascii="Calibri" w:eastAsia="Times New Roman" w:hAnsi="Calibri" w:cs="Times New Roman"/>
                <w:lang w:eastAsia="en-GB"/>
              </w:rPr>
              <w:t xml:space="preserve">A selection of children will come to the front of the class one by one to play a ‘guess who’ game. During this game they could only choose other pupils in the classroom to describe by giving clues using the descriptive </w:t>
            </w:r>
            <w:proofErr w:type="spellStart"/>
            <w:r w:rsidRPr="006C77F9">
              <w:rPr>
                <w:rFonts w:ascii="Calibri" w:eastAsia="Times New Roman" w:hAnsi="Calibri" w:cs="Times New Roman"/>
                <w:lang w:eastAsia="en-GB"/>
              </w:rPr>
              <w:t>sentances</w:t>
            </w:r>
            <w:proofErr w:type="spellEnd"/>
            <w:r w:rsidRPr="006C77F9">
              <w:rPr>
                <w:rFonts w:ascii="Calibri" w:eastAsia="Times New Roman" w:hAnsi="Calibri" w:cs="Times New Roman"/>
                <w:lang w:eastAsia="en-GB"/>
              </w:rPr>
              <w:t xml:space="preserve"> they had previously been using and writing. The rest of the class then have to guess who the person being described is. I will evaluate their use of speech when giving the description and give them feedback on how they could improve their language and oral skills.</w:t>
            </w:r>
          </w:p>
          <w:p w:rsidR="006C77F9" w:rsidRPr="006C77F9" w:rsidRDefault="006C77F9" w:rsidP="006C77F9">
            <w:pPr>
              <w:spacing w:after="0" w:line="240" w:lineRule="auto"/>
              <w:rPr>
                <w:rFonts w:ascii="Calibri" w:eastAsia="Times New Roman" w:hAnsi="Calibri" w:cs="Times New Roman"/>
                <w:lang w:eastAsia="en-GB"/>
              </w:rPr>
            </w:pPr>
          </w:p>
        </w:tc>
        <w:tc>
          <w:tcPr>
            <w:tcW w:w="3260" w:type="dxa"/>
            <w:vMerge/>
          </w:tcPr>
          <w:p w:rsidR="006C77F9" w:rsidRPr="006C77F9" w:rsidRDefault="006C77F9" w:rsidP="006C77F9">
            <w:pPr>
              <w:spacing w:after="0" w:line="240" w:lineRule="auto"/>
              <w:rPr>
                <w:rFonts w:ascii="Calibri" w:eastAsia="Times New Roman" w:hAnsi="Calibri" w:cs="Times New Roman"/>
                <w:lang w:eastAsia="en-GB"/>
              </w:rPr>
            </w:pPr>
          </w:p>
        </w:tc>
      </w:tr>
    </w:tbl>
    <w:p w:rsidR="006C77F9" w:rsidRDefault="006C77F9">
      <w:pPr>
        <w:rPr>
          <w:rFonts w:ascii="Cambria" w:eastAsia="Times New Roman" w:hAnsi="Cambria" w:cs="Times New Roman"/>
          <w:b/>
          <w:bCs/>
          <w:sz w:val="26"/>
          <w:szCs w:val="26"/>
          <w:lang w:eastAsia="en-GB"/>
        </w:rPr>
      </w:pPr>
    </w:p>
    <w:p w:rsidR="006C77F9" w:rsidRDefault="006C77F9">
      <w:pPr>
        <w:rPr>
          <w:rFonts w:ascii="Cambria" w:eastAsia="Times New Roman" w:hAnsi="Cambria" w:cs="Times New Roman"/>
          <w:b/>
          <w:bCs/>
          <w:sz w:val="26"/>
          <w:szCs w:val="26"/>
          <w:lang w:eastAsia="en-GB"/>
        </w:rPr>
      </w:pPr>
    </w:p>
    <w:p w:rsidR="006C77F9" w:rsidRDefault="006C77F9">
      <w:pPr>
        <w:rPr>
          <w:rFonts w:ascii="Cambria" w:eastAsia="Times New Roman" w:hAnsi="Cambria" w:cs="Times New Roman"/>
          <w:b/>
          <w:bCs/>
          <w:sz w:val="26"/>
          <w:szCs w:val="26"/>
          <w:lang w:eastAsia="en-GB"/>
        </w:rPr>
      </w:pPr>
    </w:p>
    <w:p w:rsidR="006C77F9" w:rsidRDefault="006C77F9">
      <w:pPr>
        <w:rPr>
          <w:rFonts w:ascii="Cambria" w:eastAsia="Times New Roman" w:hAnsi="Cambria" w:cs="Times New Roman"/>
          <w:b/>
          <w:bCs/>
          <w:sz w:val="26"/>
          <w:szCs w:val="26"/>
          <w:lang w:eastAsia="en-GB"/>
        </w:rPr>
      </w:pPr>
    </w:p>
    <w:p w:rsidR="006C77F9" w:rsidRDefault="006C77F9">
      <w:pPr>
        <w:rPr>
          <w:rFonts w:ascii="Cambria" w:eastAsia="Times New Roman" w:hAnsi="Cambria" w:cs="Times New Roman"/>
          <w:b/>
          <w:bCs/>
          <w:sz w:val="26"/>
          <w:szCs w:val="26"/>
          <w:lang w:eastAsia="en-GB"/>
        </w:rPr>
      </w:pPr>
    </w:p>
    <w:p w:rsidR="006C77F9" w:rsidRDefault="006C77F9">
      <w:pPr>
        <w:rPr>
          <w:rFonts w:ascii="Cambria" w:eastAsia="Times New Roman" w:hAnsi="Cambria" w:cs="Times New Roman"/>
          <w:b/>
          <w:bCs/>
          <w:sz w:val="26"/>
          <w:szCs w:val="26"/>
          <w:lang w:eastAsia="en-GB"/>
        </w:rPr>
      </w:pPr>
    </w:p>
    <w:p w:rsidR="006C77F9" w:rsidRDefault="006C77F9">
      <w:pPr>
        <w:rPr>
          <w:rFonts w:ascii="Cambria" w:eastAsia="Times New Roman" w:hAnsi="Cambria" w:cs="Times New Roman"/>
          <w:b/>
          <w:bCs/>
          <w:sz w:val="26"/>
          <w:szCs w:val="26"/>
          <w:lang w:eastAsia="en-GB"/>
        </w:rPr>
      </w:pPr>
    </w:p>
    <w:p w:rsidR="006C77F9" w:rsidRDefault="006C77F9">
      <w:pPr>
        <w:rPr>
          <w:rFonts w:ascii="Cambria" w:eastAsia="Times New Roman" w:hAnsi="Cambria" w:cs="Times New Roman"/>
          <w:b/>
          <w:bCs/>
          <w:sz w:val="26"/>
          <w:szCs w:val="26"/>
          <w:lang w:eastAsia="en-GB"/>
        </w:rPr>
      </w:pPr>
    </w:p>
    <w:p w:rsidR="006C77F9" w:rsidRDefault="006C77F9">
      <w:pPr>
        <w:rPr>
          <w:rFonts w:ascii="Cambria" w:eastAsia="Times New Roman" w:hAnsi="Cambria" w:cs="Times New Roman"/>
          <w:b/>
          <w:bCs/>
          <w:sz w:val="26"/>
          <w:szCs w:val="26"/>
          <w:lang w:eastAsia="en-GB"/>
        </w:rPr>
      </w:pPr>
    </w:p>
    <w:p w:rsidR="006C77F9" w:rsidRDefault="006C77F9">
      <w:pPr>
        <w:rPr>
          <w:rFonts w:ascii="Cambria" w:eastAsia="Times New Roman" w:hAnsi="Cambria" w:cs="Times New Roman"/>
          <w:b/>
          <w:bCs/>
          <w:sz w:val="26"/>
          <w:szCs w:val="26"/>
          <w:lang w:eastAsia="en-GB"/>
        </w:rPr>
      </w:pPr>
    </w:p>
    <w:p w:rsidR="006C77F9" w:rsidRDefault="006C77F9">
      <w:pPr>
        <w:rPr>
          <w:rFonts w:ascii="Cambria" w:eastAsia="Times New Roman" w:hAnsi="Cambria" w:cs="Times New Roman"/>
          <w:b/>
          <w:bCs/>
          <w:sz w:val="26"/>
          <w:szCs w:val="26"/>
          <w:lang w:eastAsia="en-GB"/>
        </w:rPr>
      </w:pPr>
    </w:p>
    <w:p w:rsidR="006C77F9" w:rsidRDefault="006C77F9">
      <w:pPr>
        <w:rPr>
          <w:rFonts w:ascii="Times New Roman" w:hAnsi="Times New Roman" w:cs="Times New Roman"/>
          <w:b/>
          <w:sz w:val="24"/>
          <w:szCs w:val="24"/>
        </w:rPr>
      </w:pPr>
    </w:p>
    <w:p w:rsidR="00484F9A" w:rsidRDefault="006C77F9">
      <w:pPr>
        <w:rPr>
          <w:rFonts w:ascii="Times New Roman" w:hAnsi="Times New Roman" w:cs="Times New Roman"/>
          <w:b/>
          <w:sz w:val="24"/>
          <w:szCs w:val="24"/>
        </w:rPr>
      </w:pPr>
      <w:r>
        <w:rPr>
          <w:rFonts w:ascii="Times New Roman" w:hAnsi="Times New Roman" w:cs="Times New Roman"/>
          <w:b/>
          <w:sz w:val="24"/>
          <w:szCs w:val="24"/>
        </w:rPr>
        <w:lastRenderedPageBreak/>
        <w:t>PTE2</w:t>
      </w:r>
    </w:p>
    <w:tbl>
      <w:tblPr>
        <w:tblpPr w:leftFromText="180" w:rightFromText="180" w:vertAnchor="page" w:horzAnchor="margin" w:tblpY="201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11"/>
        <w:gridCol w:w="1316"/>
        <w:gridCol w:w="1232"/>
        <w:gridCol w:w="1444"/>
        <w:gridCol w:w="1713"/>
      </w:tblGrid>
      <w:tr w:rsidR="006C77F9" w:rsidRPr="006C77F9" w:rsidTr="006C77F9">
        <w:tblPrEx>
          <w:tblCellMar>
            <w:top w:w="0" w:type="dxa"/>
            <w:bottom w:w="0" w:type="dxa"/>
          </w:tblCellMar>
        </w:tblPrEx>
        <w:trPr>
          <w:cantSplit/>
          <w:trHeight w:val="1068"/>
        </w:trPr>
        <w:tc>
          <w:tcPr>
            <w:tcW w:w="0" w:type="auto"/>
            <w:gridSpan w:val="2"/>
            <w:vAlign w:val="center"/>
          </w:tcPr>
          <w:p w:rsidR="006C77F9" w:rsidRPr="006C77F9" w:rsidRDefault="006C77F9" w:rsidP="006C77F9">
            <w:pPr>
              <w:keepNext/>
              <w:spacing w:after="0" w:line="240" w:lineRule="auto"/>
              <w:outlineLvl w:val="0"/>
              <w:rPr>
                <w:rFonts w:ascii="Times" w:eastAsia="Times New Roman" w:hAnsi="Times" w:cs="Tahoma"/>
                <w:b/>
                <w:sz w:val="20"/>
                <w:szCs w:val="24"/>
              </w:rPr>
            </w:pPr>
            <w:r w:rsidRPr="006C77F9">
              <w:rPr>
                <w:rFonts w:ascii="Times" w:eastAsia="Times New Roman" w:hAnsi="Times" w:cs="Tahoma"/>
                <w:b/>
                <w:sz w:val="20"/>
                <w:szCs w:val="24"/>
              </w:rPr>
              <w:t>Name of Traine</w:t>
            </w:r>
            <w:r w:rsidR="00433FFA">
              <w:rPr>
                <w:rFonts w:ascii="Times" w:eastAsia="Times New Roman" w:hAnsi="Times" w:cs="Tahoma"/>
                <w:b/>
                <w:sz w:val="20"/>
                <w:szCs w:val="24"/>
              </w:rPr>
              <w:t xml:space="preserve">e: </w:t>
            </w:r>
            <w:r w:rsidRPr="006C77F9">
              <w:rPr>
                <w:rFonts w:ascii="Times" w:eastAsia="Times New Roman" w:hAnsi="Times" w:cs="Tahoma"/>
                <w:b/>
                <w:sz w:val="20"/>
                <w:szCs w:val="24"/>
              </w:rPr>
              <w:t xml:space="preserve">              Session ref: 061216(1)</w:t>
            </w:r>
          </w:p>
          <w:p w:rsidR="006C77F9" w:rsidRPr="006C77F9" w:rsidRDefault="006C77F9" w:rsidP="006C77F9">
            <w:pPr>
              <w:spacing w:after="0" w:line="240" w:lineRule="auto"/>
              <w:rPr>
                <w:rFonts w:ascii="Times New Roman" w:eastAsia="Times New Roman" w:hAnsi="Times New Roman" w:cs="Times New Roman"/>
                <w:b/>
                <w:sz w:val="20"/>
                <w:szCs w:val="24"/>
              </w:rPr>
            </w:pPr>
          </w:p>
          <w:p w:rsidR="006C77F9" w:rsidRPr="006C77F9" w:rsidRDefault="006C77F9" w:rsidP="006C77F9">
            <w:pPr>
              <w:spacing w:after="0" w:line="240" w:lineRule="auto"/>
              <w:rPr>
                <w:rFonts w:ascii="Times New Roman" w:eastAsia="Times New Roman" w:hAnsi="Times New Roman" w:cs="Times New Roman"/>
                <w:b/>
                <w:sz w:val="20"/>
                <w:szCs w:val="24"/>
              </w:rPr>
            </w:pPr>
            <w:r w:rsidRPr="006C77F9">
              <w:rPr>
                <w:rFonts w:ascii="Times New Roman" w:eastAsia="Times New Roman" w:hAnsi="Times New Roman" w:cs="Times New Roman"/>
                <w:b/>
                <w:sz w:val="20"/>
                <w:szCs w:val="24"/>
              </w:rPr>
              <w:t>Personal Training Target(s): Differentiate my teaching to meet the needs all of learners.</w:t>
            </w:r>
          </w:p>
        </w:tc>
        <w:tc>
          <w:tcPr>
            <w:tcW w:w="0" w:type="auto"/>
            <w:gridSpan w:val="2"/>
            <w:vAlign w:val="center"/>
          </w:tcPr>
          <w:p w:rsidR="006C77F9" w:rsidRPr="006C77F9" w:rsidRDefault="006C77F9" w:rsidP="006C77F9">
            <w:pPr>
              <w:keepNext/>
              <w:spacing w:after="0" w:line="240" w:lineRule="auto"/>
              <w:outlineLvl w:val="0"/>
              <w:rPr>
                <w:rFonts w:ascii="Times" w:eastAsia="Times New Roman" w:hAnsi="Times" w:cs="Tahoma"/>
                <w:b/>
                <w:sz w:val="20"/>
                <w:szCs w:val="24"/>
              </w:rPr>
            </w:pPr>
            <w:r w:rsidRPr="006C77F9">
              <w:rPr>
                <w:rFonts w:ascii="Times" w:eastAsia="Times New Roman" w:hAnsi="Times" w:cs="Tahoma"/>
                <w:b/>
                <w:sz w:val="20"/>
                <w:szCs w:val="24"/>
              </w:rPr>
              <w:t xml:space="preserve">Date: 06/12/16                                 Class: Reception </w:t>
            </w:r>
          </w:p>
          <w:p w:rsidR="006C77F9" w:rsidRPr="006C77F9" w:rsidRDefault="006C77F9" w:rsidP="006C77F9">
            <w:pPr>
              <w:keepNext/>
              <w:spacing w:after="0" w:line="240" w:lineRule="auto"/>
              <w:outlineLvl w:val="0"/>
              <w:rPr>
                <w:rFonts w:ascii="Times" w:eastAsia="Times New Roman" w:hAnsi="Times" w:cs="Tahoma"/>
                <w:b/>
                <w:sz w:val="20"/>
                <w:szCs w:val="24"/>
              </w:rPr>
            </w:pPr>
            <w:r w:rsidRPr="006C77F9">
              <w:rPr>
                <w:rFonts w:ascii="Times" w:eastAsia="Times New Roman" w:hAnsi="Times" w:cs="Tahoma"/>
                <w:b/>
                <w:sz w:val="20"/>
                <w:szCs w:val="24"/>
              </w:rPr>
              <w:t>No of children: 26                                             Age: 4/5</w:t>
            </w:r>
          </w:p>
        </w:tc>
        <w:tc>
          <w:tcPr>
            <w:tcW w:w="0" w:type="auto"/>
            <w:shd w:val="clear" w:color="auto" w:fill="E0E0E0"/>
            <w:vAlign w:val="center"/>
          </w:tcPr>
          <w:p w:rsidR="006C77F9" w:rsidRPr="006C77F9" w:rsidRDefault="006C77F9" w:rsidP="006C77F9">
            <w:pPr>
              <w:keepNext/>
              <w:spacing w:after="0" w:line="240" w:lineRule="auto"/>
              <w:outlineLvl w:val="0"/>
              <w:rPr>
                <w:rFonts w:ascii="Times" w:eastAsia="Times New Roman" w:hAnsi="Times" w:cs="Tahoma"/>
                <w:b/>
                <w:szCs w:val="24"/>
              </w:rPr>
            </w:pPr>
            <w:r w:rsidRPr="006C77F9">
              <w:rPr>
                <w:rFonts w:ascii="Times" w:eastAsia="Times New Roman" w:hAnsi="Times" w:cs="Tahoma"/>
                <w:b/>
                <w:szCs w:val="24"/>
              </w:rPr>
              <w:t xml:space="preserve">Foundation Phase Focus Plan         </w:t>
            </w:r>
          </w:p>
          <w:p w:rsidR="006C77F9" w:rsidRPr="006C77F9" w:rsidRDefault="006C77F9" w:rsidP="006C77F9">
            <w:pPr>
              <w:keepNext/>
              <w:spacing w:after="0" w:line="240" w:lineRule="auto"/>
              <w:outlineLvl w:val="0"/>
              <w:rPr>
                <w:rFonts w:ascii="Times" w:eastAsia="Times New Roman" w:hAnsi="Times" w:cs="Tahoma"/>
                <w:b/>
                <w:szCs w:val="24"/>
              </w:rPr>
            </w:pPr>
          </w:p>
          <w:p w:rsidR="006C77F9" w:rsidRPr="006C77F9" w:rsidRDefault="006C77F9" w:rsidP="006C77F9">
            <w:pPr>
              <w:keepNext/>
              <w:spacing w:after="0" w:line="240" w:lineRule="auto"/>
              <w:outlineLvl w:val="0"/>
              <w:rPr>
                <w:rFonts w:ascii="Times" w:eastAsia="Times New Roman" w:hAnsi="Times" w:cs="Tahoma"/>
                <w:b/>
                <w:szCs w:val="24"/>
              </w:rPr>
            </w:pPr>
            <w:r w:rsidRPr="006C77F9">
              <w:rPr>
                <w:rFonts w:ascii="Times" w:eastAsia="Times New Roman" w:hAnsi="Times" w:cs="Tahoma"/>
                <w:b/>
                <w:szCs w:val="24"/>
              </w:rPr>
              <w:t>2d</w:t>
            </w:r>
          </w:p>
          <w:p w:rsidR="006C77F9" w:rsidRPr="006C77F9" w:rsidRDefault="006C77F9" w:rsidP="006C77F9">
            <w:pPr>
              <w:spacing w:after="0" w:line="240" w:lineRule="auto"/>
              <w:rPr>
                <w:rFonts w:ascii="Times New Roman" w:eastAsia="Times New Roman" w:hAnsi="Times New Roman" w:cs="Times New Roman"/>
                <w:sz w:val="24"/>
                <w:szCs w:val="24"/>
              </w:rPr>
            </w:pPr>
          </w:p>
        </w:tc>
      </w:tr>
      <w:tr w:rsidR="006C77F9" w:rsidRPr="006C77F9" w:rsidTr="006C77F9">
        <w:tblPrEx>
          <w:tblCellMar>
            <w:top w:w="0" w:type="dxa"/>
            <w:bottom w:w="0" w:type="dxa"/>
          </w:tblCellMar>
        </w:tblPrEx>
        <w:trPr>
          <w:cantSplit/>
          <w:trHeight w:val="482"/>
        </w:trPr>
        <w:tc>
          <w:tcPr>
            <w:tcW w:w="0" w:type="auto"/>
            <w:gridSpan w:val="3"/>
            <w:vAlign w:val="center"/>
          </w:tcPr>
          <w:p w:rsidR="006C77F9" w:rsidRPr="006C77F9" w:rsidRDefault="006C77F9" w:rsidP="006C77F9">
            <w:pPr>
              <w:spacing w:after="0" w:line="240" w:lineRule="auto"/>
              <w:rPr>
                <w:rFonts w:ascii="Times" w:eastAsia="Times New Roman" w:hAnsi="Times" w:cs="Tahoma"/>
                <w:b/>
                <w:sz w:val="20"/>
                <w:szCs w:val="24"/>
              </w:rPr>
            </w:pPr>
          </w:p>
          <w:p w:rsidR="006C77F9" w:rsidRPr="006C77F9" w:rsidRDefault="006C77F9" w:rsidP="006C77F9">
            <w:pPr>
              <w:spacing w:after="0" w:line="240" w:lineRule="auto"/>
              <w:rPr>
                <w:rFonts w:ascii="Times" w:eastAsia="Times New Roman" w:hAnsi="Times" w:cs="Tahoma"/>
                <w:b/>
                <w:sz w:val="20"/>
                <w:szCs w:val="24"/>
              </w:rPr>
            </w:pPr>
            <w:r w:rsidRPr="006C77F9">
              <w:rPr>
                <w:rFonts w:ascii="Times" w:eastAsia="Times New Roman" w:hAnsi="Times" w:cs="Tahoma"/>
                <w:b/>
                <w:sz w:val="20"/>
                <w:szCs w:val="24"/>
              </w:rPr>
              <w:t>Learning objectives/intentions: Learners must gain an understanding of different types of coin, including 1p, 2p, 5p and 10p. They must undertake tasks involving the use of money to develop their knowledge of the topic.</w:t>
            </w:r>
          </w:p>
        </w:tc>
        <w:tc>
          <w:tcPr>
            <w:tcW w:w="0" w:type="auto"/>
            <w:gridSpan w:val="2"/>
            <w:vAlign w:val="center"/>
          </w:tcPr>
          <w:p w:rsidR="006C77F9" w:rsidRPr="006C77F9" w:rsidRDefault="006C77F9" w:rsidP="006C77F9">
            <w:pPr>
              <w:spacing w:after="0" w:line="240" w:lineRule="auto"/>
              <w:rPr>
                <w:rFonts w:ascii="Times" w:eastAsia="Times New Roman" w:hAnsi="Times" w:cs="Tahoma"/>
                <w:sz w:val="18"/>
                <w:szCs w:val="24"/>
              </w:rPr>
            </w:pPr>
            <w:r w:rsidRPr="006C77F9">
              <w:rPr>
                <w:rFonts w:ascii="Times" w:eastAsia="Times New Roman" w:hAnsi="Times" w:cs="Tahoma"/>
                <w:b/>
                <w:sz w:val="18"/>
                <w:szCs w:val="24"/>
              </w:rPr>
              <w:t>Meeting learners’ needs</w:t>
            </w:r>
            <w:r w:rsidRPr="006C77F9">
              <w:rPr>
                <w:rFonts w:ascii="Times" w:eastAsia="Times New Roman" w:hAnsi="Times" w:cs="Tahoma"/>
                <w:sz w:val="18"/>
                <w:szCs w:val="24"/>
              </w:rPr>
              <w:t>: EAL (VS, OG, DA, RS, TT, AB, ZS)</w:t>
            </w:r>
          </w:p>
          <w:p w:rsidR="006C77F9" w:rsidRPr="006C77F9" w:rsidRDefault="006C77F9" w:rsidP="006C77F9">
            <w:pPr>
              <w:spacing w:after="0" w:line="240" w:lineRule="auto"/>
              <w:rPr>
                <w:rFonts w:ascii="Times" w:eastAsia="Times New Roman" w:hAnsi="Times" w:cs="Tahoma"/>
                <w:sz w:val="20"/>
                <w:szCs w:val="24"/>
              </w:rPr>
            </w:pPr>
            <w:r w:rsidRPr="006C77F9">
              <w:rPr>
                <w:rFonts w:ascii="Times" w:eastAsia="Times New Roman" w:hAnsi="Times" w:cs="Tahoma"/>
                <w:b/>
                <w:sz w:val="20"/>
                <w:szCs w:val="24"/>
              </w:rPr>
              <w:t xml:space="preserve">                                       </w:t>
            </w:r>
            <w:r w:rsidRPr="006C77F9">
              <w:rPr>
                <w:rFonts w:ascii="Times" w:eastAsia="Times New Roman" w:hAnsi="Times" w:cs="Tahoma"/>
                <w:sz w:val="20"/>
                <w:szCs w:val="24"/>
              </w:rPr>
              <w:t>S&amp;L (LA, AH, DE, AB)</w:t>
            </w:r>
          </w:p>
        </w:tc>
      </w:tr>
      <w:tr w:rsidR="006C77F9" w:rsidRPr="006C77F9" w:rsidTr="006C77F9">
        <w:tblPrEx>
          <w:tblCellMar>
            <w:top w:w="0" w:type="dxa"/>
            <w:bottom w:w="0" w:type="dxa"/>
          </w:tblCellMar>
        </w:tblPrEx>
        <w:trPr>
          <w:cantSplit/>
          <w:trHeight w:val="482"/>
        </w:trPr>
        <w:tc>
          <w:tcPr>
            <w:tcW w:w="0" w:type="auto"/>
            <w:vAlign w:val="center"/>
          </w:tcPr>
          <w:p w:rsidR="006C77F9" w:rsidRPr="006C77F9" w:rsidRDefault="006C77F9" w:rsidP="006C77F9">
            <w:pPr>
              <w:keepNext/>
              <w:spacing w:after="0" w:line="240" w:lineRule="auto"/>
              <w:jc w:val="center"/>
              <w:outlineLvl w:val="0"/>
              <w:rPr>
                <w:rFonts w:ascii="Times" w:eastAsia="Times New Roman" w:hAnsi="Times" w:cs="Tahoma"/>
                <w:b/>
              </w:rPr>
            </w:pPr>
            <w:r w:rsidRPr="006C77F9">
              <w:rPr>
                <w:rFonts w:ascii="Times" w:eastAsia="Times New Roman" w:hAnsi="Times" w:cs="Tahoma"/>
                <w:b/>
              </w:rPr>
              <w:t>Introduction/plenary tasks</w:t>
            </w:r>
          </w:p>
        </w:tc>
        <w:tc>
          <w:tcPr>
            <w:tcW w:w="0" w:type="auto"/>
            <w:gridSpan w:val="2"/>
            <w:vAlign w:val="center"/>
          </w:tcPr>
          <w:p w:rsidR="006C77F9" w:rsidRPr="006C77F9" w:rsidRDefault="006C77F9" w:rsidP="006C77F9">
            <w:pPr>
              <w:keepNext/>
              <w:spacing w:after="0" w:line="240" w:lineRule="auto"/>
              <w:jc w:val="center"/>
              <w:outlineLvl w:val="0"/>
              <w:rPr>
                <w:rFonts w:ascii="Times" w:eastAsia="Times New Roman" w:hAnsi="Times" w:cs="Tahoma"/>
                <w:b/>
              </w:rPr>
            </w:pPr>
            <w:r w:rsidRPr="006C77F9">
              <w:rPr>
                <w:rFonts w:ascii="Times" w:eastAsia="Times New Roman" w:hAnsi="Times" w:cs="Tahoma"/>
                <w:b/>
              </w:rPr>
              <w:t>Main activities</w:t>
            </w:r>
          </w:p>
        </w:tc>
        <w:tc>
          <w:tcPr>
            <w:tcW w:w="0" w:type="auto"/>
            <w:shd w:val="clear" w:color="auto" w:fill="auto"/>
            <w:vAlign w:val="center"/>
          </w:tcPr>
          <w:p w:rsidR="006C77F9" w:rsidRPr="006C77F9" w:rsidRDefault="006C77F9" w:rsidP="006C77F9">
            <w:pPr>
              <w:spacing w:after="0" w:line="240" w:lineRule="auto"/>
              <w:jc w:val="center"/>
              <w:rPr>
                <w:rFonts w:ascii="Times" w:eastAsia="Times New Roman" w:hAnsi="Times" w:cs="Tahoma"/>
                <w:b/>
              </w:rPr>
            </w:pPr>
            <w:r w:rsidRPr="006C77F9">
              <w:rPr>
                <w:rFonts w:ascii="Times" w:eastAsia="Times New Roman" w:hAnsi="Times" w:cs="Tahoma"/>
                <w:b/>
              </w:rPr>
              <w:t xml:space="preserve">Resources/ </w:t>
            </w:r>
          </w:p>
          <w:p w:rsidR="006C77F9" w:rsidRPr="006C77F9" w:rsidRDefault="006C77F9" w:rsidP="006C77F9">
            <w:pPr>
              <w:spacing w:after="0" w:line="240" w:lineRule="auto"/>
              <w:jc w:val="center"/>
              <w:rPr>
                <w:rFonts w:ascii="Times" w:eastAsia="Times New Roman" w:hAnsi="Times" w:cs="Tahoma"/>
                <w:b/>
              </w:rPr>
            </w:pPr>
            <w:r w:rsidRPr="006C77F9">
              <w:rPr>
                <w:rFonts w:ascii="Times" w:eastAsia="Times New Roman" w:hAnsi="Times" w:cs="Tahoma"/>
                <w:b/>
              </w:rPr>
              <w:t>Key Vocabulary</w:t>
            </w:r>
          </w:p>
        </w:tc>
        <w:tc>
          <w:tcPr>
            <w:tcW w:w="0" w:type="auto"/>
            <w:shd w:val="clear" w:color="auto" w:fill="auto"/>
            <w:vAlign w:val="center"/>
          </w:tcPr>
          <w:p w:rsidR="006C77F9" w:rsidRPr="006C77F9" w:rsidRDefault="006C77F9" w:rsidP="006C77F9">
            <w:pPr>
              <w:spacing w:after="0" w:line="240" w:lineRule="auto"/>
              <w:jc w:val="center"/>
              <w:rPr>
                <w:rFonts w:ascii="Times" w:eastAsia="Times New Roman" w:hAnsi="Times" w:cs="Tahoma"/>
                <w:b/>
              </w:rPr>
            </w:pPr>
            <w:r w:rsidRPr="006C77F9">
              <w:rPr>
                <w:rFonts w:ascii="Times" w:eastAsia="Times New Roman" w:hAnsi="Times" w:cs="Tahoma"/>
                <w:b/>
              </w:rPr>
              <w:t>Assessment for Learning (strategies and opportunities)</w:t>
            </w:r>
          </w:p>
          <w:p w:rsidR="006C77F9" w:rsidRPr="006C77F9" w:rsidRDefault="006C77F9" w:rsidP="006C77F9">
            <w:pPr>
              <w:spacing w:after="0" w:line="240" w:lineRule="auto"/>
              <w:jc w:val="center"/>
              <w:rPr>
                <w:rFonts w:ascii="Times" w:eastAsia="Times New Roman" w:hAnsi="Times" w:cs="Tahoma"/>
                <w:b/>
              </w:rPr>
            </w:pPr>
          </w:p>
        </w:tc>
      </w:tr>
      <w:tr w:rsidR="006C77F9" w:rsidRPr="006C77F9" w:rsidTr="006C77F9">
        <w:tblPrEx>
          <w:tblCellMar>
            <w:top w:w="0" w:type="dxa"/>
            <w:bottom w:w="0" w:type="dxa"/>
          </w:tblCellMar>
        </w:tblPrEx>
        <w:trPr>
          <w:cantSplit/>
          <w:trHeight w:val="5888"/>
        </w:trPr>
        <w:tc>
          <w:tcPr>
            <w:tcW w:w="0" w:type="auto"/>
          </w:tcPr>
          <w:p w:rsidR="006C77F9" w:rsidRPr="006C77F9" w:rsidRDefault="006C77F9" w:rsidP="006C77F9">
            <w:pPr>
              <w:keepNext/>
              <w:spacing w:after="0" w:line="240" w:lineRule="auto"/>
              <w:outlineLvl w:val="0"/>
              <w:rPr>
                <w:rFonts w:ascii="Times" w:eastAsia="Times New Roman" w:hAnsi="Times" w:cs="Tahoma"/>
              </w:rPr>
            </w:pPr>
          </w:p>
          <w:p w:rsidR="006C77F9" w:rsidRPr="006C77F9" w:rsidRDefault="006C77F9" w:rsidP="006C77F9">
            <w:pPr>
              <w:keepNext/>
              <w:spacing w:after="0" w:line="240" w:lineRule="auto"/>
              <w:outlineLvl w:val="0"/>
              <w:rPr>
                <w:rFonts w:ascii="Times" w:eastAsia="Times New Roman" w:hAnsi="Times" w:cs="Tahoma"/>
                <w:b/>
                <w:sz w:val="26"/>
              </w:rPr>
            </w:pPr>
            <w:r w:rsidRPr="006C77F9">
              <w:rPr>
                <w:rFonts w:ascii="Times" w:eastAsia="Times New Roman" w:hAnsi="Times" w:cs="Tahoma"/>
                <w:b/>
                <w:sz w:val="24"/>
              </w:rPr>
              <w:t>Introduction</w:t>
            </w:r>
          </w:p>
          <w:p w:rsidR="006C77F9" w:rsidRPr="006C77F9" w:rsidRDefault="006C77F9" w:rsidP="006C77F9">
            <w:pPr>
              <w:spacing w:after="0" w:line="240" w:lineRule="auto"/>
              <w:rPr>
                <w:rFonts w:ascii="Times New Roman" w:eastAsia="Times New Roman" w:hAnsi="Times New Roman" w:cs="Times New Roman"/>
              </w:rPr>
            </w:pPr>
          </w:p>
          <w:p w:rsidR="006C77F9" w:rsidRPr="006C77F9" w:rsidRDefault="006C77F9" w:rsidP="006C77F9">
            <w:pPr>
              <w:spacing w:after="0" w:line="240" w:lineRule="auto"/>
              <w:rPr>
                <w:rFonts w:ascii="Times New Roman" w:eastAsia="Times New Roman" w:hAnsi="Times New Roman" w:cs="Times New Roman"/>
              </w:rPr>
            </w:pPr>
            <w:r w:rsidRPr="006C77F9">
              <w:rPr>
                <w:rFonts w:ascii="Times New Roman" w:eastAsia="Times New Roman" w:hAnsi="Times New Roman" w:cs="Times New Roman"/>
              </w:rPr>
              <w:t>The children arrive to find a locked treasure chest and a letter in a bottle. They must think of ways that they might open in or what might be in it. Teacher should encourage and support discussion. Talk should lead to money to find out what the learners already know. The letter will be stating that the pirate ship crashed and they lost the key to the treasure chest, the children must carry out tasks for the ship to be up and running again and to find the correct key. They are then assigned to their groups. Lollipop sticks and ‘think, pair, share’ should be used during the introduction,</w:t>
            </w:r>
          </w:p>
          <w:p w:rsidR="006C77F9" w:rsidRPr="006C77F9" w:rsidRDefault="006C77F9" w:rsidP="006C77F9">
            <w:pPr>
              <w:spacing w:after="0" w:line="240" w:lineRule="auto"/>
              <w:rPr>
                <w:rFonts w:ascii="Times New Roman" w:eastAsia="Times New Roman" w:hAnsi="Times New Roman" w:cs="Times New Roman"/>
              </w:rPr>
            </w:pPr>
          </w:p>
          <w:p w:rsidR="006C77F9" w:rsidRPr="006C77F9" w:rsidRDefault="006C77F9" w:rsidP="006C77F9">
            <w:pPr>
              <w:spacing w:after="0" w:line="240" w:lineRule="auto"/>
              <w:rPr>
                <w:rFonts w:ascii="Times New Roman" w:eastAsia="Times New Roman" w:hAnsi="Times New Roman" w:cs="Times New Roman"/>
                <w:color w:val="00B050"/>
              </w:rPr>
            </w:pPr>
            <w:r w:rsidRPr="006C77F9">
              <w:rPr>
                <w:rFonts w:ascii="Times New Roman" w:eastAsia="Times New Roman" w:hAnsi="Times New Roman" w:cs="Times New Roman"/>
                <w:color w:val="00B050"/>
              </w:rPr>
              <w:t>Green group with CA</w:t>
            </w:r>
          </w:p>
          <w:p w:rsidR="006C77F9" w:rsidRPr="006C77F9" w:rsidRDefault="006C77F9" w:rsidP="006C77F9">
            <w:pPr>
              <w:spacing w:after="0" w:line="240" w:lineRule="auto"/>
              <w:rPr>
                <w:rFonts w:ascii="Times New Roman" w:eastAsia="Times New Roman" w:hAnsi="Times New Roman" w:cs="Times New Roman"/>
                <w:color w:val="7030A0"/>
              </w:rPr>
            </w:pPr>
            <w:r w:rsidRPr="006C77F9">
              <w:rPr>
                <w:rFonts w:ascii="Times New Roman" w:eastAsia="Times New Roman" w:hAnsi="Times New Roman" w:cs="Times New Roman"/>
                <w:color w:val="7030A0"/>
              </w:rPr>
              <w:t>Purple group with SW</w:t>
            </w:r>
          </w:p>
          <w:p w:rsidR="006C77F9" w:rsidRPr="006C77F9" w:rsidRDefault="006C77F9" w:rsidP="006C77F9">
            <w:pPr>
              <w:spacing w:after="0" w:line="240" w:lineRule="auto"/>
              <w:rPr>
                <w:rFonts w:ascii="Times New Roman" w:eastAsia="Times New Roman" w:hAnsi="Times New Roman" w:cs="Times New Roman"/>
                <w:color w:val="FF6600"/>
              </w:rPr>
            </w:pPr>
            <w:r w:rsidRPr="006C77F9">
              <w:rPr>
                <w:rFonts w:ascii="Times New Roman" w:eastAsia="Times New Roman" w:hAnsi="Times New Roman" w:cs="Times New Roman"/>
                <w:color w:val="FF6600"/>
              </w:rPr>
              <w:t>Orange group with AS</w:t>
            </w:r>
          </w:p>
          <w:p w:rsidR="006C77F9" w:rsidRPr="006C77F9" w:rsidRDefault="006C77F9" w:rsidP="006C77F9">
            <w:pPr>
              <w:spacing w:after="0" w:line="240" w:lineRule="auto"/>
              <w:rPr>
                <w:rFonts w:ascii="Times New Roman" w:eastAsia="Times New Roman" w:hAnsi="Times New Roman" w:cs="Times New Roman"/>
                <w:color w:val="FF0000"/>
              </w:rPr>
            </w:pPr>
            <w:r w:rsidRPr="006C77F9">
              <w:rPr>
                <w:rFonts w:ascii="Times New Roman" w:eastAsia="Times New Roman" w:hAnsi="Times New Roman" w:cs="Times New Roman"/>
                <w:color w:val="FF0000"/>
              </w:rPr>
              <w:t>Red group with RC</w:t>
            </w:r>
          </w:p>
        </w:tc>
        <w:tc>
          <w:tcPr>
            <w:tcW w:w="0" w:type="auto"/>
            <w:gridSpan w:val="2"/>
          </w:tcPr>
          <w:p w:rsidR="006C77F9" w:rsidRPr="006C77F9" w:rsidRDefault="006C77F9" w:rsidP="006C77F9">
            <w:pPr>
              <w:spacing w:after="0" w:line="240" w:lineRule="auto"/>
              <w:rPr>
                <w:rFonts w:ascii="Times" w:eastAsia="Times New Roman" w:hAnsi="Times" w:cs="Tahoma"/>
                <w:sz w:val="20"/>
              </w:rPr>
            </w:pPr>
          </w:p>
          <w:p w:rsidR="006C77F9" w:rsidRPr="006C77F9" w:rsidRDefault="006C77F9" w:rsidP="006C77F9">
            <w:pPr>
              <w:spacing w:after="0" w:line="240" w:lineRule="auto"/>
              <w:rPr>
                <w:rFonts w:ascii="Times" w:eastAsia="Times New Roman" w:hAnsi="Times" w:cs="Tahoma"/>
                <w:sz w:val="24"/>
              </w:rPr>
            </w:pPr>
            <w:r w:rsidRPr="006C77F9">
              <w:rPr>
                <w:rFonts w:ascii="Times" w:eastAsia="Times New Roman" w:hAnsi="Times" w:cs="Tahoma"/>
                <w:sz w:val="24"/>
                <w:u w:val="single"/>
              </w:rPr>
              <w:t>Trainee focused task</w:t>
            </w:r>
            <w:r w:rsidRPr="006C77F9">
              <w:rPr>
                <w:rFonts w:ascii="Times" w:eastAsia="Times New Roman" w:hAnsi="Times" w:cs="Tahoma"/>
                <w:sz w:val="24"/>
              </w:rPr>
              <w:t xml:space="preserve"> (purpose, outline of trainee’s role and children’s learning):  </w:t>
            </w:r>
          </w:p>
          <w:p w:rsidR="006C77F9" w:rsidRPr="006C77F9" w:rsidRDefault="006C77F9" w:rsidP="006C77F9">
            <w:pPr>
              <w:spacing w:after="0" w:line="240" w:lineRule="auto"/>
              <w:rPr>
                <w:rFonts w:ascii="Times" w:eastAsia="Times New Roman" w:hAnsi="Times" w:cs="Tahoma"/>
                <w:color w:val="00B050"/>
                <w:sz w:val="24"/>
              </w:rPr>
            </w:pPr>
          </w:p>
          <w:p w:rsidR="006C77F9" w:rsidRPr="006C77F9" w:rsidRDefault="006C77F9" w:rsidP="006C77F9">
            <w:pPr>
              <w:spacing w:after="0" w:line="240" w:lineRule="auto"/>
              <w:rPr>
                <w:rFonts w:ascii="Times" w:eastAsia="Times New Roman" w:hAnsi="Times" w:cs="Tahoma"/>
                <w:color w:val="00B050"/>
                <w:sz w:val="24"/>
              </w:rPr>
            </w:pPr>
            <w:r w:rsidRPr="006C77F9">
              <w:rPr>
                <w:rFonts w:ascii="Times" w:eastAsia="Times New Roman" w:hAnsi="Times" w:cs="Tahoma"/>
                <w:color w:val="00B050"/>
                <w:sz w:val="24"/>
              </w:rPr>
              <w:t>Green Group</w:t>
            </w:r>
          </w:p>
          <w:p w:rsidR="006C77F9" w:rsidRPr="006C77F9" w:rsidRDefault="006C77F9" w:rsidP="006C77F9">
            <w:pPr>
              <w:spacing w:after="0" w:line="240" w:lineRule="auto"/>
              <w:rPr>
                <w:rFonts w:ascii="Times" w:eastAsia="Times New Roman" w:hAnsi="Times" w:cs="Tahoma"/>
                <w:color w:val="00B050"/>
                <w:sz w:val="24"/>
              </w:rPr>
            </w:pPr>
            <w:r w:rsidRPr="006C77F9">
              <w:rPr>
                <w:rFonts w:ascii="Times" w:eastAsia="Times New Roman" w:hAnsi="Times" w:cs="Tahoma"/>
                <w:color w:val="00B050"/>
                <w:sz w:val="24"/>
              </w:rPr>
              <w:t xml:space="preserve">To go on a treasure hunt to find clues and solve problems relating to money. They will have a map which will direct them to an area, which will then have a laminated image of a coin. They will go outside lastly to make a number bond to 5 and 10 with the coins they have collected. </w:t>
            </w:r>
          </w:p>
          <w:p w:rsidR="006C77F9" w:rsidRPr="006C77F9" w:rsidRDefault="006C77F9" w:rsidP="006C77F9">
            <w:pPr>
              <w:spacing w:after="0" w:line="240" w:lineRule="auto"/>
              <w:rPr>
                <w:rFonts w:ascii="Times" w:eastAsia="Times New Roman" w:hAnsi="Times" w:cs="Tahoma"/>
                <w:sz w:val="24"/>
              </w:rPr>
            </w:pPr>
          </w:p>
          <w:p w:rsidR="006C77F9" w:rsidRPr="006C77F9" w:rsidRDefault="006C77F9" w:rsidP="006C77F9">
            <w:pPr>
              <w:spacing w:after="0" w:line="240" w:lineRule="auto"/>
              <w:rPr>
                <w:rFonts w:ascii="Times" w:eastAsia="Times New Roman" w:hAnsi="Times" w:cs="Tahoma"/>
                <w:color w:val="7030A0"/>
                <w:sz w:val="24"/>
              </w:rPr>
            </w:pPr>
            <w:r w:rsidRPr="006C77F9">
              <w:rPr>
                <w:rFonts w:ascii="Times" w:eastAsia="Times New Roman" w:hAnsi="Times" w:cs="Tahoma"/>
                <w:color w:val="7030A0"/>
                <w:sz w:val="24"/>
              </w:rPr>
              <w:t>Purple Group</w:t>
            </w:r>
            <w:r w:rsidRPr="006C77F9">
              <w:rPr>
                <w:rFonts w:ascii="Times" w:eastAsia="Times New Roman" w:hAnsi="Times" w:cs="Tahoma"/>
                <w:color w:val="7030A0"/>
                <w:sz w:val="24"/>
              </w:rPr>
              <w:br/>
              <w:t xml:space="preserve">Complete a problem solving activity where they must work together to answer questions which will fix the pirate ships broken wheel. </w:t>
            </w:r>
          </w:p>
          <w:p w:rsidR="006C77F9" w:rsidRPr="006C77F9" w:rsidRDefault="006C77F9" w:rsidP="006C77F9">
            <w:pPr>
              <w:spacing w:after="0" w:line="240" w:lineRule="auto"/>
              <w:rPr>
                <w:rFonts w:ascii="Times" w:eastAsia="Times New Roman" w:hAnsi="Times" w:cs="Tahoma"/>
                <w:color w:val="7030A0"/>
                <w:sz w:val="24"/>
              </w:rPr>
            </w:pPr>
          </w:p>
          <w:p w:rsidR="006C77F9" w:rsidRPr="006C77F9" w:rsidRDefault="006C77F9" w:rsidP="006C77F9">
            <w:pPr>
              <w:spacing w:after="0" w:line="240" w:lineRule="auto"/>
              <w:rPr>
                <w:rFonts w:ascii="Times" w:eastAsia="Times New Roman" w:hAnsi="Times" w:cs="Tahoma"/>
                <w:sz w:val="24"/>
              </w:rPr>
            </w:pPr>
          </w:p>
          <w:p w:rsidR="006C77F9" w:rsidRPr="006C77F9" w:rsidRDefault="006C77F9" w:rsidP="006C77F9">
            <w:pPr>
              <w:spacing w:after="0" w:line="240" w:lineRule="auto"/>
              <w:rPr>
                <w:rFonts w:ascii="Times" w:eastAsia="Times New Roman" w:hAnsi="Times" w:cs="Tahoma"/>
                <w:color w:val="ED7D31"/>
                <w:sz w:val="24"/>
              </w:rPr>
            </w:pPr>
            <w:r w:rsidRPr="006C77F9">
              <w:rPr>
                <w:rFonts w:ascii="Times" w:eastAsia="Times New Roman" w:hAnsi="Times" w:cs="Tahoma"/>
                <w:color w:val="ED7D31"/>
                <w:sz w:val="24"/>
              </w:rPr>
              <w:t>Orange Group</w:t>
            </w:r>
          </w:p>
          <w:p w:rsidR="006C77F9" w:rsidRPr="006C77F9" w:rsidRDefault="006C77F9" w:rsidP="006C77F9">
            <w:pPr>
              <w:spacing w:after="0" w:line="240" w:lineRule="auto"/>
              <w:rPr>
                <w:rFonts w:ascii="Times" w:eastAsia="Times New Roman" w:hAnsi="Times" w:cs="Tahoma"/>
                <w:color w:val="ED7D31"/>
                <w:sz w:val="24"/>
              </w:rPr>
            </w:pPr>
            <w:r w:rsidRPr="006C77F9">
              <w:rPr>
                <w:rFonts w:ascii="Times" w:eastAsia="Times New Roman" w:hAnsi="Times" w:cs="Tahoma"/>
                <w:color w:val="ED7D31"/>
                <w:sz w:val="24"/>
              </w:rPr>
              <w:t xml:space="preserve">In the role play area they must use money to </w:t>
            </w:r>
            <w:r w:rsidRPr="006C77F9">
              <w:rPr>
                <w:rFonts w:ascii="Times" w:eastAsia="Times New Roman" w:hAnsi="Times" w:cs="Tahoma"/>
                <w:color w:val="ED7D31"/>
                <w:sz w:val="24"/>
              </w:rPr>
              <w:lastRenderedPageBreak/>
              <w:t xml:space="preserve">pay for items of food that is required for the pirate ship journey back home. A TA will be supporting and encouraging them to use the correct terminology when handling the money. There will be an iPad in the area also so the children can scan items of the food using QR codes. They will then analyse if they have the correct amount of money to buy the items. </w:t>
            </w:r>
          </w:p>
          <w:p w:rsidR="006C77F9" w:rsidRPr="006C77F9" w:rsidRDefault="006C77F9" w:rsidP="006C77F9">
            <w:pPr>
              <w:spacing w:after="0" w:line="240" w:lineRule="auto"/>
              <w:rPr>
                <w:rFonts w:ascii="Times" w:eastAsia="Times New Roman" w:hAnsi="Times" w:cs="Tahoma"/>
                <w:sz w:val="24"/>
              </w:rPr>
            </w:pPr>
          </w:p>
          <w:p w:rsidR="006C77F9" w:rsidRPr="006C77F9" w:rsidRDefault="006C77F9" w:rsidP="006C77F9">
            <w:pPr>
              <w:spacing w:after="0" w:line="240" w:lineRule="auto"/>
              <w:rPr>
                <w:rFonts w:ascii="Times" w:eastAsia="Times New Roman" w:hAnsi="Times" w:cs="Tahoma"/>
                <w:color w:val="FF0000"/>
                <w:sz w:val="24"/>
              </w:rPr>
            </w:pPr>
            <w:r w:rsidRPr="006C77F9">
              <w:rPr>
                <w:rFonts w:ascii="Times" w:eastAsia="Times New Roman" w:hAnsi="Times" w:cs="Tahoma"/>
                <w:color w:val="FF0000"/>
                <w:sz w:val="24"/>
              </w:rPr>
              <w:t>Red Group</w:t>
            </w:r>
          </w:p>
          <w:p w:rsidR="006C77F9" w:rsidRPr="006C77F9" w:rsidRDefault="006C77F9" w:rsidP="006C77F9">
            <w:pPr>
              <w:spacing w:after="0" w:line="240" w:lineRule="auto"/>
              <w:rPr>
                <w:rFonts w:ascii="Times" w:eastAsia="Times New Roman" w:hAnsi="Times" w:cs="Tahoma"/>
                <w:color w:val="FF0000"/>
                <w:sz w:val="24"/>
              </w:rPr>
            </w:pPr>
            <w:r w:rsidRPr="006C77F9">
              <w:rPr>
                <w:rFonts w:ascii="Times" w:eastAsia="Times New Roman" w:hAnsi="Times" w:cs="Tahoma"/>
                <w:color w:val="FF0000"/>
                <w:sz w:val="24"/>
              </w:rPr>
              <w:t>Gold playdough with 1p and 2p coins inside and they must get them out. After this they will use coin rubbings to decorate a picture of a flag.</w:t>
            </w:r>
          </w:p>
          <w:p w:rsidR="006C77F9" w:rsidRPr="006C77F9" w:rsidRDefault="006C77F9" w:rsidP="006C77F9">
            <w:pPr>
              <w:spacing w:after="0" w:line="240" w:lineRule="auto"/>
              <w:rPr>
                <w:rFonts w:ascii="Times" w:eastAsia="Times New Roman" w:hAnsi="Times" w:cs="Tahoma"/>
                <w:b/>
              </w:rPr>
            </w:pPr>
          </w:p>
        </w:tc>
        <w:tc>
          <w:tcPr>
            <w:tcW w:w="0" w:type="auto"/>
            <w:shd w:val="clear" w:color="auto" w:fill="auto"/>
          </w:tcPr>
          <w:p w:rsidR="006C77F9" w:rsidRPr="006C77F9" w:rsidRDefault="006C77F9" w:rsidP="006C77F9">
            <w:pPr>
              <w:spacing w:after="0" w:line="240" w:lineRule="auto"/>
              <w:jc w:val="center"/>
              <w:rPr>
                <w:rFonts w:ascii="Times" w:eastAsia="Times New Roman" w:hAnsi="Times" w:cs="Tahoma"/>
              </w:rPr>
            </w:pPr>
          </w:p>
          <w:p w:rsidR="006C77F9" w:rsidRPr="006C77F9" w:rsidRDefault="006C77F9" w:rsidP="006C77F9">
            <w:pPr>
              <w:spacing w:after="0" w:line="240" w:lineRule="auto"/>
              <w:jc w:val="center"/>
              <w:rPr>
                <w:rFonts w:ascii="Times" w:eastAsia="Times New Roman" w:hAnsi="Times" w:cs="Tahoma"/>
              </w:rPr>
            </w:pPr>
            <w:r w:rsidRPr="006C77F9">
              <w:rPr>
                <w:rFonts w:ascii="Times" w:eastAsia="Times New Roman" w:hAnsi="Times" w:cs="Tahoma"/>
              </w:rPr>
              <w:t>1ps, 2ps, 5ps, 10ps, 20ps</w:t>
            </w:r>
          </w:p>
          <w:p w:rsidR="006C77F9" w:rsidRPr="006C77F9" w:rsidRDefault="006C77F9" w:rsidP="006C77F9">
            <w:pPr>
              <w:spacing w:after="0" w:line="240" w:lineRule="auto"/>
              <w:jc w:val="center"/>
              <w:rPr>
                <w:rFonts w:ascii="Times" w:eastAsia="Times New Roman" w:hAnsi="Times" w:cs="Tahoma"/>
              </w:rPr>
            </w:pPr>
          </w:p>
          <w:p w:rsidR="006C77F9" w:rsidRPr="006C77F9" w:rsidRDefault="006C77F9" w:rsidP="006C77F9">
            <w:pPr>
              <w:spacing w:after="0" w:line="240" w:lineRule="auto"/>
              <w:jc w:val="center"/>
              <w:rPr>
                <w:rFonts w:ascii="Times" w:eastAsia="Times New Roman" w:hAnsi="Times" w:cs="Tahoma"/>
              </w:rPr>
            </w:pPr>
            <w:r w:rsidRPr="006C77F9">
              <w:rPr>
                <w:rFonts w:ascii="Times" w:eastAsia="Times New Roman" w:hAnsi="Times" w:cs="Tahoma"/>
              </w:rPr>
              <w:t>Treasure chest</w:t>
            </w:r>
          </w:p>
          <w:p w:rsidR="006C77F9" w:rsidRPr="006C77F9" w:rsidRDefault="006C77F9" w:rsidP="006C77F9">
            <w:pPr>
              <w:spacing w:after="0" w:line="240" w:lineRule="auto"/>
              <w:jc w:val="center"/>
              <w:rPr>
                <w:rFonts w:ascii="Times" w:eastAsia="Times New Roman" w:hAnsi="Times" w:cs="Tahoma"/>
              </w:rPr>
            </w:pPr>
          </w:p>
          <w:p w:rsidR="006C77F9" w:rsidRPr="006C77F9" w:rsidRDefault="006C77F9" w:rsidP="006C77F9">
            <w:pPr>
              <w:spacing w:after="0" w:line="240" w:lineRule="auto"/>
              <w:jc w:val="center"/>
              <w:rPr>
                <w:rFonts w:ascii="Times" w:eastAsia="Times New Roman" w:hAnsi="Times" w:cs="Tahoma"/>
              </w:rPr>
            </w:pPr>
            <w:r w:rsidRPr="006C77F9">
              <w:rPr>
                <w:rFonts w:ascii="Times" w:eastAsia="Times New Roman" w:hAnsi="Times" w:cs="Tahoma"/>
              </w:rPr>
              <w:t>Letter in a bottle</w:t>
            </w:r>
          </w:p>
          <w:p w:rsidR="006C77F9" w:rsidRPr="006C77F9" w:rsidRDefault="006C77F9" w:rsidP="006C77F9">
            <w:pPr>
              <w:spacing w:after="0" w:line="240" w:lineRule="auto"/>
              <w:jc w:val="center"/>
              <w:rPr>
                <w:rFonts w:ascii="Times" w:eastAsia="Times New Roman" w:hAnsi="Times" w:cs="Tahoma"/>
              </w:rPr>
            </w:pPr>
          </w:p>
          <w:p w:rsidR="006C77F9" w:rsidRPr="006C77F9" w:rsidRDefault="006C77F9" w:rsidP="006C77F9">
            <w:pPr>
              <w:spacing w:after="0" w:line="240" w:lineRule="auto"/>
              <w:jc w:val="center"/>
              <w:rPr>
                <w:rFonts w:ascii="Times" w:eastAsia="Times New Roman" w:hAnsi="Times" w:cs="Tahoma"/>
              </w:rPr>
            </w:pPr>
            <w:r w:rsidRPr="006C77F9">
              <w:rPr>
                <w:rFonts w:ascii="Times" w:eastAsia="Times New Roman" w:hAnsi="Times" w:cs="Tahoma"/>
              </w:rPr>
              <w:t>Pirate music</w:t>
            </w:r>
          </w:p>
          <w:p w:rsidR="006C77F9" w:rsidRPr="006C77F9" w:rsidRDefault="006C77F9" w:rsidP="006C77F9">
            <w:pPr>
              <w:spacing w:after="0" w:line="240" w:lineRule="auto"/>
              <w:jc w:val="center"/>
              <w:rPr>
                <w:rFonts w:ascii="Times" w:eastAsia="Times New Roman" w:hAnsi="Times" w:cs="Tahoma"/>
              </w:rPr>
            </w:pPr>
          </w:p>
          <w:p w:rsidR="006C77F9" w:rsidRPr="006C77F9" w:rsidRDefault="006C77F9" w:rsidP="006C77F9">
            <w:pPr>
              <w:spacing w:after="0" w:line="240" w:lineRule="auto"/>
              <w:jc w:val="center"/>
              <w:rPr>
                <w:rFonts w:ascii="Times" w:eastAsia="Times New Roman" w:hAnsi="Times" w:cs="Tahoma"/>
              </w:rPr>
            </w:pPr>
            <w:r w:rsidRPr="006C77F9">
              <w:rPr>
                <w:rFonts w:ascii="Times" w:eastAsia="Times New Roman" w:hAnsi="Times" w:cs="Tahoma"/>
              </w:rPr>
              <w:t>Map</w:t>
            </w:r>
          </w:p>
          <w:p w:rsidR="006C77F9" w:rsidRPr="006C77F9" w:rsidRDefault="006C77F9" w:rsidP="006C77F9">
            <w:pPr>
              <w:spacing w:after="0" w:line="240" w:lineRule="auto"/>
              <w:jc w:val="center"/>
              <w:rPr>
                <w:rFonts w:ascii="Times" w:eastAsia="Times New Roman" w:hAnsi="Times" w:cs="Tahoma"/>
              </w:rPr>
            </w:pPr>
          </w:p>
          <w:p w:rsidR="006C77F9" w:rsidRPr="006C77F9" w:rsidRDefault="006C77F9" w:rsidP="006C77F9">
            <w:pPr>
              <w:spacing w:after="0" w:line="240" w:lineRule="auto"/>
              <w:jc w:val="center"/>
              <w:rPr>
                <w:rFonts w:ascii="Times" w:eastAsia="Times New Roman" w:hAnsi="Times" w:cs="Tahoma"/>
              </w:rPr>
            </w:pPr>
            <w:r w:rsidRPr="006C77F9">
              <w:rPr>
                <w:rFonts w:ascii="Times" w:eastAsia="Times New Roman" w:hAnsi="Times" w:cs="Tahoma"/>
              </w:rPr>
              <w:t>Lock and keys</w:t>
            </w:r>
          </w:p>
          <w:p w:rsidR="006C77F9" w:rsidRPr="006C77F9" w:rsidRDefault="006C77F9" w:rsidP="006C77F9">
            <w:pPr>
              <w:spacing w:after="0" w:line="240" w:lineRule="auto"/>
              <w:jc w:val="center"/>
              <w:rPr>
                <w:rFonts w:ascii="Times" w:eastAsia="Times New Roman" w:hAnsi="Times" w:cs="Tahoma"/>
              </w:rPr>
            </w:pPr>
          </w:p>
          <w:p w:rsidR="006C77F9" w:rsidRPr="006C77F9" w:rsidRDefault="006C77F9" w:rsidP="006C77F9">
            <w:pPr>
              <w:spacing w:after="0" w:line="240" w:lineRule="auto"/>
              <w:jc w:val="center"/>
              <w:rPr>
                <w:rFonts w:ascii="Times" w:eastAsia="Times New Roman" w:hAnsi="Times" w:cs="Tahoma"/>
              </w:rPr>
            </w:pPr>
            <w:r w:rsidRPr="006C77F9">
              <w:rPr>
                <w:rFonts w:ascii="Times" w:eastAsia="Times New Roman" w:hAnsi="Times" w:cs="Tahoma"/>
              </w:rPr>
              <w:t>Images of money</w:t>
            </w:r>
          </w:p>
          <w:p w:rsidR="006C77F9" w:rsidRPr="006C77F9" w:rsidRDefault="006C77F9" w:rsidP="006C77F9">
            <w:pPr>
              <w:spacing w:after="0" w:line="240" w:lineRule="auto"/>
              <w:jc w:val="center"/>
              <w:rPr>
                <w:rFonts w:ascii="Times" w:eastAsia="Times New Roman" w:hAnsi="Times" w:cs="Tahoma"/>
              </w:rPr>
            </w:pPr>
          </w:p>
          <w:p w:rsidR="006C77F9" w:rsidRPr="006C77F9" w:rsidRDefault="006C77F9" w:rsidP="006C77F9">
            <w:pPr>
              <w:spacing w:after="0" w:line="240" w:lineRule="auto"/>
              <w:jc w:val="center"/>
              <w:rPr>
                <w:rFonts w:ascii="Times" w:eastAsia="Times New Roman" w:hAnsi="Times" w:cs="Tahoma"/>
              </w:rPr>
            </w:pPr>
            <w:r w:rsidRPr="006C77F9">
              <w:rPr>
                <w:rFonts w:ascii="Times" w:eastAsia="Times New Roman" w:hAnsi="Times" w:cs="Tahoma"/>
              </w:rPr>
              <w:t>iPad</w:t>
            </w:r>
          </w:p>
          <w:p w:rsidR="006C77F9" w:rsidRPr="006C77F9" w:rsidRDefault="006C77F9" w:rsidP="006C77F9">
            <w:pPr>
              <w:spacing w:after="0" w:line="240" w:lineRule="auto"/>
              <w:jc w:val="center"/>
              <w:rPr>
                <w:rFonts w:ascii="Times" w:eastAsia="Times New Roman" w:hAnsi="Times" w:cs="Tahoma"/>
              </w:rPr>
            </w:pPr>
          </w:p>
          <w:p w:rsidR="006C77F9" w:rsidRPr="006C77F9" w:rsidRDefault="006C77F9" w:rsidP="006C77F9">
            <w:pPr>
              <w:spacing w:after="0" w:line="240" w:lineRule="auto"/>
              <w:jc w:val="center"/>
              <w:rPr>
                <w:rFonts w:ascii="Times" w:eastAsia="Times New Roman" w:hAnsi="Times" w:cs="Tahoma"/>
              </w:rPr>
            </w:pPr>
            <w:r w:rsidRPr="006C77F9">
              <w:rPr>
                <w:rFonts w:ascii="Times" w:eastAsia="Times New Roman" w:hAnsi="Times" w:cs="Tahoma"/>
              </w:rPr>
              <w:t>Food packaging (already in role play area)</w:t>
            </w:r>
          </w:p>
          <w:p w:rsidR="006C77F9" w:rsidRPr="006C77F9" w:rsidRDefault="006C77F9" w:rsidP="006C77F9">
            <w:pPr>
              <w:spacing w:after="0" w:line="240" w:lineRule="auto"/>
              <w:jc w:val="center"/>
              <w:rPr>
                <w:rFonts w:ascii="Times" w:eastAsia="Times New Roman" w:hAnsi="Times" w:cs="Tahoma"/>
              </w:rPr>
            </w:pPr>
          </w:p>
          <w:p w:rsidR="006C77F9" w:rsidRPr="006C77F9" w:rsidRDefault="006C77F9" w:rsidP="006C77F9">
            <w:pPr>
              <w:spacing w:after="0" w:line="240" w:lineRule="auto"/>
              <w:jc w:val="center"/>
              <w:rPr>
                <w:rFonts w:ascii="Times" w:eastAsia="Times New Roman" w:hAnsi="Times" w:cs="Tahoma"/>
              </w:rPr>
            </w:pPr>
            <w:r w:rsidRPr="006C77F9">
              <w:rPr>
                <w:rFonts w:ascii="Times" w:eastAsia="Times New Roman" w:hAnsi="Times" w:cs="Tahoma"/>
              </w:rPr>
              <w:t>Playdough</w:t>
            </w:r>
          </w:p>
          <w:p w:rsidR="006C77F9" w:rsidRPr="006C77F9" w:rsidRDefault="006C77F9" w:rsidP="006C77F9">
            <w:pPr>
              <w:spacing w:after="0" w:line="240" w:lineRule="auto"/>
              <w:jc w:val="center"/>
              <w:rPr>
                <w:rFonts w:ascii="Times" w:eastAsia="Times New Roman" w:hAnsi="Times" w:cs="Tahoma"/>
              </w:rPr>
            </w:pPr>
          </w:p>
          <w:p w:rsidR="006C77F9" w:rsidRPr="006C77F9" w:rsidRDefault="006C77F9" w:rsidP="006C77F9">
            <w:pPr>
              <w:spacing w:after="0" w:line="240" w:lineRule="auto"/>
              <w:jc w:val="center"/>
              <w:rPr>
                <w:rFonts w:ascii="Times" w:eastAsia="Times New Roman" w:hAnsi="Times" w:cs="Tahoma"/>
              </w:rPr>
            </w:pPr>
            <w:r w:rsidRPr="006C77F9">
              <w:rPr>
                <w:rFonts w:ascii="Times" w:eastAsia="Times New Roman" w:hAnsi="Times" w:cs="Tahoma"/>
              </w:rPr>
              <w:t>Coloured pencils</w:t>
            </w:r>
          </w:p>
          <w:p w:rsidR="006C77F9" w:rsidRPr="006C77F9" w:rsidRDefault="006C77F9" w:rsidP="006C77F9">
            <w:pPr>
              <w:spacing w:after="0" w:line="240" w:lineRule="auto"/>
              <w:jc w:val="center"/>
              <w:rPr>
                <w:rFonts w:ascii="Times" w:eastAsia="Times New Roman" w:hAnsi="Times" w:cs="Tahoma"/>
              </w:rPr>
            </w:pPr>
          </w:p>
          <w:p w:rsidR="006C77F9" w:rsidRPr="006C77F9" w:rsidRDefault="006C77F9" w:rsidP="006C77F9">
            <w:pPr>
              <w:spacing w:after="0" w:line="240" w:lineRule="auto"/>
              <w:jc w:val="center"/>
              <w:rPr>
                <w:rFonts w:ascii="Times" w:eastAsia="Times New Roman" w:hAnsi="Times" w:cs="Tahoma"/>
              </w:rPr>
            </w:pPr>
            <w:r w:rsidRPr="006C77F9">
              <w:rPr>
                <w:rFonts w:ascii="Times" w:eastAsia="Times New Roman" w:hAnsi="Times" w:cs="Tahoma"/>
              </w:rPr>
              <w:t>Extended worksheets</w:t>
            </w:r>
          </w:p>
          <w:p w:rsidR="006C77F9" w:rsidRPr="006C77F9" w:rsidRDefault="006C77F9" w:rsidP="006C77F9">
            <w:pPr>
              <w:spacing w:after="0" w:line="240" w:lineRule="auto"/>
              <w:rPr>
                <w:rFonts w:ascii="Times" w:eastAsia="Times New Roman" w:hAnsi="Times" w:cs="Tahoma"/>
              </w:rPr>
            </w:pPr>
          </w:p>
        </w:tc>
        <w:tc>
          <w:tcPr>
            <w:tcW w:w="0" w:type="auto"/>
            <w:shd w:val="clear" w:color="auto" w:fill="auto"/>
          </w:tcPr>
          <w:p w:rsidR="006C77F9" w:rsidRPr="006C77F9" w:rsidRDefault="006C77F9" w:rsidP="006C77F9">
            <w:pPr>
              <w:spacing w:after="0" w:line="240" w:lineRule="auto"/>
              <w:jc w:val="center"/>
              <w:rPr>
                <w:rFonts w:ascii="Times" w:eastAsia="Times New Roman" w:hAnsi="Times" w:cs="Tahoma"/>
              </w:rPr>
            </w:pPr>
          </w:p>
          <w:p w:rsidR="006C77F9" w:rsidRPr="006C77F9" w:rsidRDefault="006C77F9" w:rsidP="006C77F9">
            <w:pPr>
              <w:spacing w:after="0" w:line="240" w:lineRule="auto"/>
              <w:jc w:val="center"/>
              <w:rPr>
                <w:rFonts w:ascii="Times" w:eastAsia="Times New Roman" w:hAnsi="Times" w:cs="Tahoma"/>
              </w:rPr>
            </w:pPr>
            <w:r w:rsidRPr="006C77F9">
              <w:rPr>
                <w:rFonts w:ascii="Times" w:eastAsia="Times New Roman" w:hAnsi="Times" w:cs="Tahoma"/>
              </w:rPr>
              <w:t>‘Think, pair, share’ and lollipop sticks both used in introduction.</w:t>
            </w:r>
          </w:p>
          <w:p w:rsidR="006C77F9" w:rsidRPr="006C77F9" w:rsidRDefault="006C77F9" w:rsidP="006C77F9">
            <w:pPr>
              <w:spacing w:after="0" w:line="240" w:lineRule="auto"/>
              <w:jc w:val="center"/>
              <w:rPr>
                <w:rFonts w:ascii="Times" w:eastAsia="Times New Roman" w:hAnsi="Times" w:cs="Tahoma"/>
              </w:rPr>
            </w:pPr>
          </w:p>
        </w:tc>
      </w:tr>
    </w:tbl>
    <w:p w:rsidR="006C77F9" w:rsidRPr="006C77F9" w:rsidRDefault="006C77F9" w:rsidP="006C77F9">
      <w:pPr>
        <w:spacing w:after="0" w:line="240" w:lineRule="auto"/>
        <w:rPr>
          <w:rFonts w:ascii="Tahoma" w:eastAsia="Times New Roman" w:hAnsi="Tahoma" w:cs="Tahoma"/>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94"/>
        <w:gridCol w:w="2561"/>
        <w:gridCol w:w="2180"/>
        <w:gridCol w:w="1981"/>
      </w:tblGrid>
      <w:tr w:rsidR="006C77F9" w:rsidRPr="006C77F9" w:rsidTr="006C77F9">
        <w:tc>
          <w:tcPr>
            <w:tcW w:w="9016" w:type="dxa"/>
            <w:gridSpan w:val="4"/>
            <w:shd w:val="clear" w:color="auto" w:fill="auto"/>
          </w:tcPr>
          <w:p w:rsidR="006C77F9" w:rsidRPr="006C77F9" w:rsidRDefault="006C77F9" w:rsidP="006C77F9">
            <w:pPr>
              <w:spacing w:after="0" w:line="240" w:lineRule="auto"/>
              <w:rPr>
                <w:rFonts w:ascii="Times" w:eastAsia="Times New Roman" w:hAnsi="Times" w:cs="Tahoma"/>
                <w:b/>
                <w:sz w:val="24"/>
              </w:rPr>
            </w:pPr>
            <w:r w:rsidRPr="006C77F9">
              <w:rPr>
                <w:rFonts w:ascii="Times" w:eastAsia="Times New Roman" w:hAnsi="Times" w:cs="Tahoma"/>
                <w:b/>
                <w:sz w:val="24"/>
              </w:rPr>
              <w:t>Plenary</w:t>
            </w:r>
          </w:p>
          <w:p w:rsidR="006C77F9" w:rsidRPr="006C77F9" w:rsidRDefault="006C77F9" w:rsidP="006C77F9">
            <w:pPr>
              <w:spacing w:after="0" w:line="240" w:lineRule="auto"/>
              <w:rPr>
                <w:rFonts w:ascii="Times" w:eastAsia="Times New Roman" w:hAnsi="Times" w:cs="Tahoma"/>
                <w:sz w:val="24"/>
              </w:rPr>
            </w:pPr>
          </w:p>
          <w:p w:rsidR="006C77F9" w:rsidRPr="006C77F9" w:rsidRDefault="006C77F9" w:rsidP="006C77F9">
            <w:pPr>
              <w:spacing w:after="0" w:line="240" w:lineRule="auto"/>
              <w:rPr>
                <w:rFonts w:ascii="Times" w:eastAsia="Times New Roman" w:hAnsi="Times" w:cs="Tahoma"/>
                <w:sz w:val="24"/>
              </w:rPr>
            </w:pPr>
            <w:r w:rsidRPr="006C77F9">
              <w:rPr>
                <w:rFonts w:ascii="Times" w:eastAsia="Times New Roman" w:hAnsi="Times" w:cs="Tahoma"/>
                <w:sz w:val="24"/>
              </w:rPr>
              <w:t xml:space="preserve">All children will gather back on the carpet and will briefly share what they have learnt and discovered from the main activity. Each group should have found a key whilst taking part in the tasks, and they must then work as a group to decide which key matches the lock, as each key will have a different image of a coin on it, and the lock will have the name of the coin written out, e.g. – 2p. Once the treasure chest is open the children get to take a piece of treasure each for solving the problem. </w:t>
            </w:r>
          </w:p>
        </w:tc>
      </w:tr>
      <w:tr w:rsidR="006C77F9" w:rsidRPr="006C77F9" w:rsidTr="006C77F9">
        <w:tc>
          <w:tcPr>
            <w:tcW w:w="9016" w:type="dxa"/>
            <w:gridSpan w:val="4"/>
            <w:shd w:val="clear" w:color="auto" w:fill="auto"/>
          </w:tcPr>
          <w:p w:rsidR="006C77F9" w:rsidRPr="006C77F9" w:rsidRDefault="006C77F9" w:rsidP="006C77F9">
            <w:pPr>
              <w:spacing w:after="0" w:line="240" w:lineRule="auto"/>
              <w:rPr>
                <w:rFonts w:ascii="Times" w:eastAsia="Times New Roman" w:hAnsi="Times" w:cs="Tahoma"/>
                <w:b/>
                <w:sz w:val="24"/>
              </w:rPr>
            </w:pPr>
            <w:r w:rsidRPr="006C77F9">
              <w:rPr>
                <w:rFonts w:ascii="Times" w:eastAsia="Times New Roman" w:hAnsi="Times" w:cs="Tahoma"/>
                <w:b/>
                <w:sz w:val="24"/>
              </w:rPr>
              <w:t>Curriculum coverage (range and skills)</w:t>
            </w:r>
          </w:p>
          <w:p w:rsidR="006C77F9" w:rsidRPr="006C77F9" w:rsidRDefault="006C77F9" w:rsidP="006C77F9">
            <w:pPr>
              <w:spacing w:after="0" w:line="240" w:lineRule="auto"/>
              <w:rPr>
                <w:rFonts w:ascii="Times" w:eastAsia="Times New Roman" w:hAnsi="Times" w:cs="Tahoma"/>
                <w:sz w:val="24"/>
              </w:rPr>
            </w:pPr>
            <w:r w:rsidRPr="006C77F9">
              <w:rPr>
                <w:rFonts w:ascii="Times" w:eastAsia="Times New Roman" w:hAnsi="Times" w:cs="Tahoma"/>
                <w:sz w:val="24"/>
              </w:rPr>
              <w:t xml:space="preserve">Numeracy – </w:t>
            </w:r>
          </w:p>
          <w:p w:rsidR="006C77F9" w:rsidRPr="006C77F9" w:rsidRDefault="006C77F9" w:rsidP="006C77F9">
            <w:pPr>
              <w:spacing w:after="0" w:line="240" w:lineRule="auto"/>
              <w:rPr>
                <w:rFonts w:ascii="Times" w:eastAsia="Times New Roman" w:hAnsi="Times" w:cs="Tahoma"/>
                <w:sz w:val="24"/>
              </w:rPr>
            </w:pPr>
            <w:r w:rsidRPr="006C77F9">
              <w:rPr>
                <w:rFonts w:ascii="Times" w:eastAsia="Times New Roman" w:hAnsi="Times" w:cs="Tahoma"/>
                <w:sz w:val="24"/>
              </w:rPr>
              <w:t xml:space="preserve">Use 1p, 2p, </w:t>
            </w:r>
            <w:proofErr w:type="gramStart"/>
            <w:r w:rsidRPr="006C77F9">
              <w:rPr>
                <w:rFonts w:ascii="Times" w:eastAsia="Times New Roman" w:hAnsi="Times" w:cs="Tahoma"/>
                <w:sz w:val="24"/>
              </w:rPr>
              <w:t>5p</w:t>
            </w:r>
            <w:proofErr w:type="gramEnd"/>
            <w:r w:rsidRPr="006C77F9">
              <w:rPr>
                <w:rFonts w:ascii="Times" w:eastAsia="Times New Roman" w:hAnsi="Times" w:cs="Tahoma"/>
                <w:sz w:val="24"/>
              </w:rPr>
              <w:t xml:space="preserve"> and 10p coins to pay for items.</w:t>
            </w:r>
          </w:p>
          <w:p w:rsidR="006C77F9" w:rsidRPr="006C77F9" w:rsidRDefault="006C77F9" w:rsidP="006C77F9">
            <w:pPr>
              <w:spacing w:after="0" w:line="240" w:lineRule="auto"/>
              <w:rPr>
                <w:rFonts w:ascii="Times" w:eastAsia="Times New Roman" w:hAnsi="Times" w:cs="Tahoma"/>
                <w:sz w:val="24"/>
              </w:rPr>
            </w:pPr>
            <w:r w:rsidRPr="006C77F9">
              <w:rPr>
                <w:rFonts w:ascii="Times" w:eastAsia="Times New Roman" w:hAnsi="Times" w:cs="Tahoma"/>
                <w:sz w:val="24"/>
              </w:rPr>
              <w:t>Transfer mathematical skills to play and classroom activities.</w:t>
            </w:r>
          </w:p>
          <w:p w:rsidR="006C77F9" w:rsidRPr="006C77F9" w:rsidRDefault="006C77F9" w:rsidP="006C77F9">
            <w:pPr>
              <w:spacing w:after="0" w:line="240" w:lineRule="auto"/>
              <w:rPr>
                <w:rFonts w:ascii="Times" w:eastAsia="Times New Roman" w:hAnsi="Times" w:cs="Tahoma"/>
                <w:sz w:val="24"/>
              </w:rPr>
            </w:pPr>
          </w:p>
          <w:p w:rsidR="006C77F9" w:rsidRPr="006C77F9" w:rsidRDefault="006C77F9" w:rsidP="006C77F9">
            <w:pPr>
              <w:spacing w:after="0" w:line="240" w:lineRule="auto"/>
              <w:rPr>
                <w:rFonts w:ascii="Times" w:eastAsia="Times New Roman" w:hAnsi="Times" w:cs="Tahoma"/>
                <w:sz w:val="24"/>
              </w:rPr>
            </w:pPr>
            <w:r w:rsidRPr="006C77F9">
              <w:rPr>
                <w:rFonts w:ascii="Times" w:eastAsia="Times New Roman" w:hAnsi="Times" w:cs="Tahoma"/>
                <w:sz w:val="24"/>
              </w:rPr>
              <w:t xml:space="preserve">Personal and Social Development, Well-being and Cultural Diversity – </w:t>
            </w:r>
          </w:p>
          <w:p w:rsidR="006C77F9" w:rsidRPr="006C77F9" w:rsidRDefault="006C77F9" w:rsidP="006C77F9">
            <w:pPr>
              <w:spacing w:after="0" w:line="240" w:lineRule="auto"/>
              <w:rPr>
                <w:rFonts w:ascii="Times" w:eastAsia="Times New Roman" w:hAnsi="Times" w:cs="Tahoma"/>
                <w:sz w:val="24"/>
              </w:rPr>
            </w:pPr>
            <w:r w:rsidRPr="006C77F9">
              <w:rPr>
                <w:rFonts w:ascii="Times" w:eastAsia="Times New Roman" w:hAnsi="Times" w:cs="Tahoma"/>
                <w:sz w:val="24"/>
              </w:rPr>
              <w:t>Experiment with new learning opportunities, including ICT</w:t>
            </w:r>
          </w:p>
          <w:p w:rsidR="006C77F9" w:rsidRPr="006C77F9" w:rsidRDefault="006C77F9" w:rsidP="006C77F9">
            <w:pPr>
              <w:spacing w:after="0" w:line="240" w:lineRule="auto"/>
              <w:rPr>
                <w:rFonts w:ascii="Times" w:eastAsia="Times New Roman" w:hAnsi="Times" w:cs="Tahoma"/>
                <w:sz w:val="24"/>
              </w:rPr>
            </w:pPr>
          </w:p>
        </w:tc>
      </w:tr>
      <w:tr w:rsidR="006C77F9" w:rsidRPr="006C77F9" w:rsidTr="006C77F9">
        <w:tc>
          <w:tcPr>
            <w:tcW w:w="4855" w:type="dxa"/>
            <w:gridSpan w:val="2"/>
            <w:shd w:val="clear" w:color="auto" w:fill="auto"/>
          </w:tcPr>
          <w:p w:rsidR="006C77F9" w:rsidRPr="006C77F9" w:rsidRDefault="006C77F9" w:rsidP="006C77F9">
            <w:pPr>
              <w:spacing w:after="0" w:line="240" w:lineRule="auto"/>
              <w:rPr>
                <w:rFonts w:ascii="Times" w:eastAsia="Times New Roman" w:hAnsi="Times" w:cs="Tahoma"/>
              </w:rPr>
            </w:pPr>
          </w:p>
          <w:p w:rsidR="006C77F9" w:rsidRPr="006C77F9" w:rsidRDefault="006C77F9" w:rsidP="006C77F9">
            <w:pPr>
              <w:spacing w:after="0" w:line="240" w:lineRule="auto"/>
              <w:rPr>
                <w:rFonts w:ascii="Times" w:eastAsia="Times New Roman" w:hAnsi="Times" w:cs="Tahoma"/>
              </w:rPr>
            </w:pPr>
            <w:r w:rsidRPr="006C77F9">
              <w:rPr>
                <w:rFonts w:ascii="Times" w:eastAsia="Times New Roman" w:hAnsi="Times" w:cs="Tahoma"/>
              </w:rPr>
              <w:t xml:space="preserve">Literacy </w:t>
            </w:r>
          </w:p>
        </w:tc>
        <w:tc>
          <w:tcPr>
            <w:tcW w:w="4161" w:type="dxa"/>
            <w:gridSpan w:val="2"/>
            <w:shd w:val="clear" w:color="auto" w:fill="auto"/>
          </w:tcPr>
          <w:p w:rsidR="006C77F9" w:rsidRPr="006C77F9" w:rsidRDefault="006C77F9" w:rsidP="006C77F9">
            <w:pPr>
              <w:spacing w:after="0" w:line="240" w:lineRule="auto"/>
              <w:rPr>
                <w:rFonts w:ascii="Times" w:eastAsia="Times New Roman" w:hAnsi="Times" w:cs="Tahoma"/>
              </w:rPr>
            </w:pPr>
          </w:p>
          <w:p w:rsidR="006C77F9" w:rsidRPr="006C77F9" w:rsidRDefault="006C77F9" w:rsidP="006C77F9">
            <w:pPr>
              <w:numPr>
                <w:ilvl w:val="0"/>
                <w:numId w:val="3"/>
              </w:numPr>
              <w:spacing w:after="0" w:line="240" w:lineRule="auto"/>
              <w:rPr>
                <w:rFonts w:ascii="Times" w:eastAsia="Times New Roman" w:hAnsi="Times" w:cs="Tahoma"/>
              </w:rPr>
            </w:pPr>
            <w:r w:rsidRPr="006C77F9">
              <w:rPr>
                <w:rFonts w:ascii="Times" w:eastAsia="Times New Roman" w:hAnsi="Times" w:cs="Tahoma"/>
              </w:rPr>
              <w:t xml:space="preserve">Numeracy </w:t>
            </w:r>
          </w:p>
          <w:p w:rsidR="006C77F9" w:rsidRPr="006C77F9" w:rsidRDefault="006C77F9" w:rsidP="006C77F9">
            <w:pPr>
              <w:spacing w:after="0" w:line="240" w:lineRule="auto"/>
              <w:rPr>
                <w:rFonts w:ascii="Times" w:eastAsia="Times New Roman" w:hAnsi="Times" w:cs="Tahoma"/>
              </w:rPr>
            </w:pPr>
          </w:p>
        </w:tc>
      </w:tr>
      <w:tr w:rsidR="006C77F9" w:rsidRPr="006C77F9" w:rsidTr="006C77F9">
        <w:tc>
          <w:tcPr>
            <w:tcW w:w="2294" w:type="dxa"/>
            <w:shd w:val="clear" w:color="auto" w:fill="auto"/>
          </w:tcPr>
          <w:p w:rsidR="006C77F9" w:rsidRPr="006C77F9" w:rsidRDefault="006C77F9" w:rsidP="006C77F9">
            <w:pPr>
              <w:spacing w:after="0" w:line="240" w:lineRule="auto"/>
              <w:rPr>
                <w:rFonts w:ascii="Times" w:eastAsia="Times New Roman" w:hAnsi="Times" w:cs="Tahoma"/>
              </w:rPr>
            </w:pPr>
          </w:p>
          <w:p w:rsidR="006C77F9" w:rsidRPr="006C77F9" w:rsidRDefault="006C77F9" w:rsidP="006C77F9">
            <w:pPr>
              <w:numPr>
                <w:ilvl w:val="0"/>
                <w:numId w:val="3"/>
              </w:numPr>
              <w:spacing w:after="0" w:line="240" w:lineRule="auto"/>
              <w:rPr>
                <w:rFonts w:ascii="Times" w:eastAsia="Times New Roman" w:hAnsi="Times" w:cs="Tahoma"/>
              </w:rPr>
            </w:pPr>
            <w:r w:rsidRPr="006C77F9">
              <w:rPr>
                <w:rFonts w:ascii="Times" w:eastAsia="Times New Roman" w:hAnsi="Times" w:cs="Tahoma"/>
              </w:rPr>
              <w:t>ICT</w:t>
            </w:r>
          </w:p>
        </w:tc>
        <w:tc>
          <w:tcPr>
            <w:tcW w:w="2561" w:type="dxa"/>
            <w:shd w:val="clear" w:color="auto" w:fill="auto"/>
          </w:tcPr>
          <w:p w:rsidR="006C77F9" w:rsidRPr="006C77F9" w:rsidRDefault="006C77F9" w:rsidP="006C77F9">
            <w:pPr>
              <w:spacing w:after="0" w:line="240" w:lineRule="auto"/>
              <w:rPr>
                <w:rFonts w:ascii="Times" w:eastAsia="Times New Roman" w:hAnsi="Times" w:cs="Tahoma"/>
              </w:rPr>
            </w:pPr>
          </w:p>
          <w:p w:rsidR="006C77F9" w:rsidRPr="006C77F9" w:rsidRDefault="006C77F9" w:rsidP="006C77F9">
            <w:pPr>
              <w:numPr>
                <w:ilvl w:val="0"/>
                <w:numId w:val="3"/>
              </w:numPr>
              <w:spacing w:after="0" w:line="240" w:lineRule="auto"/>
              <w:rPr>
                <w:rFonts w:ascii="Times" w:eastAsia="Times New Roman" w:hAnsi="Times" w:cs="Tahoma"/>
              </w:rPr>
            </w:pPr>
            <w:r w:rsidRPr="006C77F9">
              <w:rPr>
                <w:rFonts w:ascii="Times" w:eastAsia="Times New Roman" w:hAnsi="Times" w:cs="Tahoma"/>
              </w:rPr>
              <w:t>Thinking</w:t>
            </w:r>
          </w:p>
        </w:tc>
        <w:tc>
          <w:tcPr>
            <w:tcW w:w="2180" w:type="dxa"/>
            <w:shd w:val="clear" w:color="auto" w:fill="auto"/>
          </w:tcPr>
          <w:p w:rsidR="006C77F9" w:rsidRPr="006C77F9" w:rsidRDefault="006C77F9" w:rsidP="006C77F9">
            <w:pPr>
              <w:spacing w:after="0" w:line="240" w:lineRule="auto"/>
              <w:rPr>
                <w:rFonts w:ascii="Times" w:eastAsia="Times New Roman" w:hAnsi="Times" w:cs="Tahoma"/>
              </w:rPr>
            </w:pPr>
          </w:p>
          <w:p w:rsidR="006C77F9" w:rsidRPr="006C77F9" w:rsidRDefault="006C77F9" w:rsidP="006C77F9">
            <w:pPr>
              <w:spacing w:after="0" w:line="240" w:lineRule="auto"/>
              <w:rPr>
                <w:rFonts w:ascii="Times" w:eastAsia="Times New Roman" w:hAnsi="Times" w:cs="Tahoma"/>
              </w:rPr>
            </w:pPr>
            <w:r w:rsidRPr="006C77F9">
              <w:rPr>
                <w:rFonts w:ascii="Times" w:eastAsia="Times New Roman" w:hAnsi="Times" w:cs="Tahoma"/>
              </w:rPr>
              <w:t>ESDGC</w:t>
            </w:r>
          </w:p>
        </w:tc>
        <w:tc>
          <w:tcPr>
            <w:tcW w:w="1981" w:type="dxa"/>
            <w:shd w:val="clear" w:color="auto" w:fill="auto"/>
          </w:tcPr>
          <w:p w:rsidR="006C77F9" w:rsidRPr="006C77F9" w:rsidRDefault="006C77F9" w:rsidP="006C77F9">
            <w:pPr>
              <w:spacing w:after="0" w:line="240" w:lineRule="auto"/>
              <w:rPr>
                <w:rFonts w:ascii="Times" w:eastAsia="Times New Roman" w:hAnsi="Times" w:cs="Tahoma"/>
              </w:rPr>
            </w:pPr>
          </w:p>
          <w:p w:rsidR="006C77F9" w:rsidRPr="006C77F9" w:rsidRDefault="006C77F9" w:rsidP="006C77F9">
            <w:pPr>
              <w:spacing w:after="0" w:line="240" w:lineRule="auto"/>
              <w:rPr>
                <w:rFonts w:ascii="Times" w:eastAsia="Times New Roman" w:hAnsi="Times" w:cs="Tahoma"/>
                <w:highlight w:val="green"/>
              </w:rPr>
            </w:pPr>
            <w:r w:rsidRPr="006C77F9">
              <w:rPr>
                <w:rFonts w:ascii="Times" w:eastAsia="Times New Roman" w:hAnsi="Times" w:cs="Tahoma"/>
              </w:rPr>
              <w:t>YCC</w:t>
            </w:r>
          </w:p>
        </w:tc>
      </w:tr>
    </w:tbl>
    <w:p w:rsidR="006C77F9" w:rsidRDefault="006C77F9"/>
    <w:sectPr w:rsidR="006C77F9" w:rsidSect="006C77F9">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E0FC4" w:rsidRDefault="000E0FC4" w:rsidP="00AA7C02">
      <w:pPr>
        <w:spacing w:after="0" w:line="240" w:lineRule="auto"/>
      </w:pPr>
      <w:r>
        <w:separator/>
      </w:r>
    </w:p>
  </w:endnote>
  <w:endnote w:type="continuationSeparator" w:id="0">
    <w:p w:rsidR="000E0FC4" w:rsidRDefault="000E0FC4" w:rsidP="00AA7C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2567723"/>
      <w:docPartObj>
        <w:docPartGallery w:val="Page Numbers (Bottom of Page)"/>
        <w:docPartUnique/>
      </w:docPartObj>
    </w:sdtPr>
    <w:sdtEndPr>
      <w:rPr>
        <w:noProof/>
      </w:rPr>
    </w:sdtEndPr>
    <w:sdtContent>
      <w:p w:rsidR="00AA7C02" w:rsidRDefault="00AA7C02">
        <w:pPr>
          <w:pStyle w:val="Footer"/>
          <w:jc w:val="center"/>
        </w:pPr>
        <w:r w:rsidRPr="00AA7C02">
          <w:rPr>
            <w:rFonts w:ascii="Times New Roman" w:hAnsi="Times New Roman" w:cs="Times New Roman"/>
            <w:sz w:val="24"/>
          </w:rPr>
          <w:fldChar w:fldCharType="begin"/>
        </w:r>
        <w:r w:rsidRPr="00AA7C02">
          <w:rPr>
            <w:rFonts w:ascii="Times New Roman" w:hAnsi="Times New Roman" w:cs="Times New Roman"/>
            <w:sz w:val="24"/>
          </w:rPr>
          <w:instrText xml:space="preserve"> PAGE   \* MERGEFORMAT </w:instrText>
        </w:r>
        <w:r w:rsidRPr="00AA7C02">
          <w:rPr>
            <w:rFonts w:ascii="Times New Roman" w:hAnsi="Times New Roman" w:cs="Times New Roman"/>
            <w:sz w:val="24"/>
          </w:rPr>
          <w:fldChar w:fldCharType="separate"/>
        </w:r>
        <w:r w:rsidR="005E488A">
          <w:rPr>
            <w:rFonts w:ascii="Times New Roman" w:hAnsi="Times New Roman" w:cs="Times New Roman"/>
            <w:noProof/>
            <w:sz w:val="24"/>
          </w:rPr>
          <w:t>20</w:t>
        </w:r>
        <w:r w:rsidRPr="00AA7C02">
          <w:rPr>
            <w:rFonts w:ascii="Times New Roman" w:hAnsi="Times New Roman" w:cs="Times New Roman"/>
            <w:noProof/>
            <w:sz w:val="24"/>
          </w:rPr>
          <w:fldChar w:fldCharType="end"/>
        </w:r>
      </w:p>
    </w:sdtContent>
  </w:sdt>
  <w:p w:rsidR="00AA7C02" w:rsidRDefault="00AA7C0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E0FC4" w:rsidRDefault="000E0FC4" w:rsidP="00AA7C02">
      <w:pPr>
        <w:spacing w:after="0" w:line="240" w:lineRule="auto"/>
      </w:pPr>
      <w:r>
        <w:separator/>
      </w:r>
    </w:p>
  </w:footnote>
  <w:footnote w:type="continuationSeparator" w:id="0">
    <w:p w:rsidR="000E0FC4" w:rsidRDefault="000E0FC4" w:rsidP="00AA7C0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7C02" w:rsidRPr="00AA7C02" w:rsidRDefault="00AA7C02">
    <w:pPr>
      <w:pStyle w:val="Header"/>
      <w:rPr>
        <w:rFonts w:ascii="Times New Roman" w:hAnsi="Times New Roman" w:cs="Times New Roman"/>
        <w:sz w:val="24"/>
      </w:rPr>
    </w:pPr>
    <w:r w:rsidRPr="00AA7C02">
      <w:rPr>
        <w:rFonts w:ascii="Times New Roman" w:hAnsi="Times New Roman" w:cs="Times New Roman"/>
        <w:sz w:val="24"/>
      </w:rPr>
      <w:t>1500451</w:t>
    </w:r>
  </w:p>
  <w:p w:rsidR="00AA7C02" w:rsidRPr="00AA7C02" w:rsidRDefault="00AA7C02">
    <w:pPr>
      <w:pStyle w:val="Header"/>
      <w:rPr>
        <w:rFonts w:ascii="Times New Roman" w:hAnsi="Times New Roman" w:cs="Times New Roman"/>
        <w:sz w:val="24"/>
      </w:rPr>
    </w:pPr>
    <w:r w:rsidRPr="00AA7C02">
      <w:rPr>
        <w:rFonts w:ascii="Times New Roman" w:hAnsi="Times New Roman" w:cs="Times New Roman"/>
        <w:sz w:val="24"/>
      </w:rPr>
      <w:t>ECAD6004</w:t>
    </w:r>
  </w:p>
  <w:p w:rsidR="00AA7C02" w:rsidRDefault="00AA7C0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459737C"/>
    <w:multiLevelType w:val="hybridMultilevel"/>
    <w:tmpl w:val="BB4E46D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5B6084"/>
    <w:multiLevelType w:val="hybridMultilevel"/>
    <w:tmpl w:val="D9C86B6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0D0286"/>
    <w:multiLevelType w:val="hybridMultilevel"/>
    <w:tmpl w:val="FAD2085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F9A"/>
    <w:rsid w:val="00002223"/>
    <w:rsid w:val="00002D67"/>
    <w:rsid w:val="00007067"/>
    <w:rsid w:val="00011501"/>
    <w:rsid w:val="000176D6"/>
    <w:rsid w:val="00080555"/>
    <w:rsid w:val="00084110"/>
    <w:rsid w:val="00095D55"/>
    <w:rsid w:val="000B231F"/>
    <w:rsid w:val="000C7894"/>
    <w:rsid w:val="000D0954"/>
    <w:rsid w:val="000D4381"/>
    <w:rsid w:val="000E0FC4"/>
    <w:rsid w:val="000E3915"/>
    <w:rsid w:val="00104931"/>
    <w:rsid w:val="00111691"/>
    <w:rsid w:val="00111BC9"/>
    <w:rsid w:val="00112E74"/>
    <w:rsid w:val="00140155"/>
    <w:rsid w:val="001454B0"/>
    <w:rsid w:val="00187274"/>
    <w:rsid w:val="00197E1E"/>
    <w:rsid w:val="001A6CE5"/>
    <w:rsid w:val="001B0C0F"/>
    <w:rsid w:val="001B5CAE"/>
    <w:rsid w:val="001D26DB"/>
    <w:rsid w:val="001F2EA7"/>
    <w:rsid w:val="00205317"/>
    <w:rsid w:val="00210365"/>
    <w:rsid w:val="002225BF"/>
    <w:rsid w:val="002235AE"/>
    <w:rsid w:val="0023325E"/>
    <w:rsid w:val="00243A4B"/>
    <w:rsid w:val="002455AA"/>
    <w:rsid w:val="002537D6"/>
    <w:rsid w:val="002549B6"/>
    <w:rsid w:val="00261D7B"/>
    <w:rsid w:val="00266B7E"/>
    <w:rsid w:val="0026748E"/>
    <w:rsid w:val="002821BC"/>
    <w:rsid w:val="00287BFA"/>
    <w:rsid w:val="002918D6"/>
    <w:rsid w:val="002A34DF"/>
    <w:rsid w:val="002B46D5"/>
    <w:rsid w:val="002D6893"/>
    <w:rsid w:val="002D7BBE"/>
    <w:rsid w:val="002E3992"/>
    <w:rsid w:val="002E55C7"/>
    <w:rsid w:val="002E6E55"/>
    <w:rsid w:val="002F79F9"/>
    <w:rsid w:val="003160FD"/>
    <w:rsid w:val="00322690"/>
    <w:rsid w:val="00354B63"/>
    <w:rsid w:val="003713E7"/>
    <w:rsid w:val="003C189A"/>
    <w:rsid w:val="003C2B7E"/>
    <w:rsid w:val="003C3A78"/>
    <w:rsid w:val="003D79B5"/>
    <w:rsid w:val="00414C14"/>
    <w:rsid w:val="00417B7A"/>
    <w:rsid w:val="00425A51"/>
    <w:rsid w:val="00425B23"/>
    <w:rsid w:val="00425D29"/>
    <w:rsid w:val="00433FFA"/>
    <w:rsid w:val="00435147"/>
    <w:rsid w:val="004402A1"/>
    <w:rsid w:val="00443FF5"/>
    <w:rsid w:val="004442B4"/>
    <w:rsid w:val="00452ED9"/>
    <w:rsid w:val="00457539"/>
    <w:rsid w:val="00464720"/>
    <w:rsid w:val="004816AC"/>
    <w:rsid w:val="00481CD3"/>
    <w:rsid w:val="00484F9A"/>
    <w:rsid w:val="004961AE"/>
    <w:rsid w:val="00496396"/>
    <w:rsid w:val="004A0455"/>
    <w:rsid w:val="004B7FD1"/>
    <w:rsid w:val="004C4E16"/>
    <w:rsid w:val="004F4F13"/>
    <w:rsid w:val="004F6253"/>
    <w:rsid w:val="00502B59"/>
    <w:rsid w:val="00506439"/>
    <w:rsid w:val="00506C44"/>
    <w:rsid w:val="005074B0"/>
    <w:rsid w:val="00516116"/>
    <w:rsid w:val="005376E6"/>
    <w:rsid w:val="00540F94"/>
    <w:rsid w:val="0055160E"/>
    <w:rsid w:val="00582538"/>
    <w:rsid w:val="005826D2"/>
    <w:rsid w:val="00594CBF"/>
    <w:rsid w:val="005A7A59"/>
    <w:rsid w:val="005B6A13"/>
    <w:rsid w:val="005D0EBC"/>
    <w:rsid w:val="005E488A"/>
    <w:rsid w:val="005F72EE"/>
    <w:rsid w:val="00602043"/>
    <w:rsid w:val="00615030"/>
    <w:rsid w:val="0063319C"/>
    <w:rsid w:val="00652328"/>
    <w:rsid w:val="006707BA"/>
    <w:rsid w:val="006734D2"/>
    <w:rsid w:val="006774C8"/>
    <w:rsid w:val="00682642"/>
    <w:rsid w:val="006A704D"/>
    <w:rsid w:val="006B7A2E"/>
    <w:rsid w:val="006C77F9"/>
    <w:rsid w:val="006D3735"/>
    <w:rsid w:val="006E167B"/>
    <w:rsid w:val="006E1AA6"/>
    <w:rsid w:val="006E5D94"/>
    <w:rsid w:val="006E609D"/>
    <w:rsid w:val="00700739"/>
    <w:rsid w:val="00710B0E"/>
    <w:rsid w:val="00724FA9"/>
    <w:rsid w:val="007341FA"/>
    <w:rsid w:val="00744009"/>
    <w:rsid w:val="007454C0"/>
    <w:rsid w:val="00764D02"/>
    <w:rsid w:val="0077410F"/>
    <w:rsid w:val="007748C0"/>
    <w:rsid w:val="007A3134"/>
    <w:rsid w:val="007B687A"/>
    <w:rsid w:val="007C0ED5"/>
    <w:rsid w:val="007D3692"/>
    <w:rsid w:val="007D716C"/>
    <w:rsid w:val="007F25D2"/>
    <w:rsid w:val="00834412"/>
    <w:rsid w:val="00840146"/>
    <w:rsid w:val="00855B4A"/>
    <w:rsid w:val="008573C5"/>
    <w:rsid w:val="0087273A"/>
    <w:rsid w:val="008A756D"/>
    <w:rsid w:val="008D4DF7"/>
    <w:rsid w:val="009032B4"/>
    <w:rsid w:val="00951537"/>
    <w:rsid w:val="00952569"/>
    <w:rsid w:val="009566B1"/>
    <w:rsid w:val="00972BFD"/>
    <w:rsid w:val="0099789B"/>
    <w:rsid w:val="009C5714"/>
    <w:rsid w:val="009E2E91"/>
    <w:rsid w:val="00A05D97"/>
    <w:rsid w:val="00A32E09"/>
    <w:rsid w:val="00A34130"/>
    <w:rsid w:val="00A42A1D"/>
    <w:rsid w:val="00A669ED"/>
    <w:rsid w:val="00A7054E"/>
    <w:rsid w:val="00A70E09"/>
    <w:rsid w:val="00AA6DCC"/>
    <w:rsid w:val="00AA7C02"/>
    <w:rsid w:val="00AA7C30"/>
    <w:rsid w:val="00AB2794"/>
    <w:rsid w:val="00AD54A4"/>
    <w:rsid w:val="00AF5829"/>
    <w:rsid w:val="00B108CE"/>
    <w:rsid w:val="00B111B2"/>
    <w:rsid w:val="00B124CD"/>
    <w:rsid w:val="00B132D3"/>
    <w:rsid w:val="00B1789C"/>
    <w:rsid w:val="00B242F2"/>
    <w:rsid w:val="00B325C3"/>
    <w:rsid w:val="00B32C5A"/>
    <w:rsid w:val="00B57BEC"/>
    <w:rsid w:val="00B671E0"/>
    <w:rsid w:val="00B818BF"/>
    <w:rsid w:val="00B92E84"/>
    <w:rsid w:val="00BA2BEA"/>
    <w:rsid w:val="00BA4509"/>
    <w:rsid w:val="00BC0463"/>
    <w:rsid w:val="00BC75CA"/>
    <w:rsid w:val="00BE2F9A"/>
    <w:rsid w:val="00C06121"/>
    <w:rsid w:val="00C11364"/>
    <w:rsid w:val="00C17B40"/>
    <w:rsid w:val="00C25700"/>
    <w:rsid w:val="00C35DC9"/>
    <w:rsid w:val="00C54909"/>
    <w:rsid w:val="00C56D18"/>
    <w:rsid w:val="00C60429"/>
    <w:rsid w:val="00C6096F"/>
    <w:rsid w:val="00C62872"/>
    <w:rsid w:val="00C711F2"/>
    <w:rsid w:val="00C83888"/>
    <w:rsid w:val="00C9561B"/>
    <w:rsid w:val="00CA6CCE"/>
    <w:rsid w:val="00CB2767"/>
    <w:rsid w:val="00CE4109"/>
    <w:rsid w:val="00CE72E0"/>
    <w:rsid w:val="00CF7748"/>
    <w:rsid w:val="00D00DAE"/>
    <w:rsid w:val="00D268B5"/>
    <w:rsid w:val="00D27EB7"/>
    <w:rsid w:val="00D36EA3"/>
    <w:rsid w:val="00D759F3"/>
    <w:rsid w:val="00D83E04"/>
    <w:rsid w:val="00D922B7"/>
    <w:rsid w:val="00DA6E1B"/>
    <w:rsid w:val="00DE21B2"/>
    <w:rsid w:val="00DF0FC5"/>
    <w:rsid w:val="00DF24C1"/>
    <w:rsid w:val="00E12946"/>
    <w:rsid w:val="00E138A6"/>
    <w:rsid w:val="00E24904"/>
    <w:rsid w:val="00E25B4B"/>
    <w:rsid w:val="00E37818"/>
    <w:rsid w:val="00E37F8F"/>
    <w:rsid w:val="00E443E7"/>
    <w:rsid w:val="00E52C65"/>
    <w:rsid w:val="00E64EAC"/>
    <w:rsid w:val="00E6760C"/>
    <w:rsid w:val="00E7332A"/>
    <w:rsid w:val="00E976B3"/>
    <w:rsid w:val="00ED2836"/>
    <w:rsid w:val="00EE2CA7"/>
    <w:rsid w:val="00EE352B"/>
    <w:rsid w:val="00EE45F5"/>
    <w:rsid w:val="00F068FF"/>
    <w:rsid w:val="00F12485"/>
    <w:rsid w:val="00F40DDC"/>
    <w:rsid w:val="00F55F01"/>
    <w:rsid w:val="00F70E84"/>
    <w:rsid w:val="00FA6572"/>
    <w:rsid w:val="00FA6A5A"/>
    <w:rsid w:val="00FA719A"/>
    <w:rsid w:val="00FB3522"/>
    <w:rsid w:val="00FB433C"/>
    <w:rsid w:val="00FE0A4F"/>
    <w:rsid w:val="00FE2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1C38FEC-E3FF-439A-A69A-639B9776A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B433C"/>
    <w:rPr>
      <w:rFonts w:ascii="Times New Roman" w:hAnsi="Times New Roman" w:cs="Times New Roman"/>
      <w:sz w:val="24"/>
      <w:szCs w:val="24"/>
    </w:rPr>
  </w:style>
  <w:style w:type="character" w:styleId="Hyperlink">
    <w:name w:val="Hyperlink"/>
    <w:basedOn w:val="DefaultParagraphFont"/>
    <w:uiPriority w:val="99"/>
    <w:unhideWhenUsed/>
    <w:rsid w:val="004F4F13"/>
    <w:rPr>
      <w:color w:val="0563C1" w:themeColor="hyperlink"/>
      <w:u w:val="single"/>
    </w:rPr>
  </w:style>
  <w:style w:type="paragraph" w:styleId="Header">
    <w:name w:val="header"/>
    <w:basedOn w:val="Normal"/>
    <w:link w:val="HeaderChar"/>
    <w:uiPriority w:val="99"/>
    <w:unhideWhenUsed/>
    <w:rsid w:val="00AA7C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C02"/>
  </w:style>
  <w:style w:type="paragraph" w:styleId="Footer">
    <w:name w:val="footer"/>
    <w:basedOn w:val="Normal"/>
    <w:link w:val="FooterChar"/>
    <w:uiPriority w:val="99"/>
    <w:unhideWhenUsed/>
    <w:rsid w:val="00AA7C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C02"/>
  </w:style>
  <w:style w:type="paragraph" w:styleId="ListParagraph">
    <w:name w:val="List Paragraph"/>
    <w:basedOn w:val="Normal"/>
    <w:uiPriority w:val="34"/>
    <w:qFormat/>
    <w:rsid w:val="00A05D97"/>
    <w:pPr>
      <w:ind w:left="720"/>
      <w:contextualSpacing/>
    </w:pPr>
  </w:style>
  <w:style w:type="table" w:styleId="TableGrid">
    <w:name w:val="Table Grid"/>
    <w:basedOn w:val="TableNormal"/>
    <w:uiPriority w:val="59"/>
    <w:rsid w:val="00A05D97"/>
    <w:pPr>
      <w:spacing w:after="0" w:line="240" w:lineRule="auto"/>
    </w:pPr>
    <w:rPr>
      <w:rFonts w:ascii="Times New Roman" w:eastAsia="Times New Roman" w:hAnsi="Times New Roman"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A05D97"/>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37035965">
      <w:bodyDiv w:val="1"/>
      <w:marLeft w:val="0"/>
      <w:marRight w:val="0"/>
      <w:marTop w:val="0"/>
      <w:marBottom w:val="0"/>
      <w:divBdr>
        <w:top w:val="none" w:sz="0" w:space="0" w:color="auto"/>
        <w:left w:val="none" w:sz="0" w:space="0" w:color="auto"/>
        <w:bottom w:val="none" w:sz="0" w:space="0" w:color="auto"/>
        <w:right w:val="none" w:sz="0" w:space="0" w:color="auto"/>
      </w:divBdr>
      <w:divsChild>
        <w:div w:id="773204727">
          <w:marLeft w:val="0"/>
          <w:marRight w:val="0"/>
          <w:marTop w:val="60"/>
          <w:marBottom w:val="105"/>
          <w:divBdr>
            <w:top w:val="none" w:sz="0" w:space="0" w:color="auto"/>
            <w:left w:val="none" w:sz="0" w:space="0" w:color="auto"/>
            <w:bottom w:val="none" w:sz="0" w:space="0" w:color="auto"/>
            <w:right w:val="none" w:sz="0" w:space="0" w:color="auto"/>
          </w:divBdr>
          <w:divsChild>
            <w:div w:id="1352032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octorhugo.org/brainwaves/brainwaves.html"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dawsonera-com.ezproxy.uwtsd.ac.uk/readonline/9781847144409" TargetMode="Externa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en.oxforddictionaries.com/definition/creativity"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53F0"/>
    <w:rsid w:val="00820E47"/>
    <w:rsid w:val="00CC5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7742F19F4244A0C94436BB71E59FF84">
    <w:name w:val="D7742F19F4244A0C94436BB71E59FF84"/>
    <w:rsid w:val="00CC53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TotalTime>
  <Pages>20</Pages>
  <Words>4624</Words>
  <Characters>26360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30923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Ashcroft (1500451)</dc:creator>
  <cp:keywords/>
  <dc:description/>
  <cp:lastModifiedBy>Caitlin Ashcroft</cp:lastModifiedBy>
  <cp:revision>81</cp:revision>
  <dcterms:created xsi:type="dcterms:W3CDTF">2017-12-15T06:37:00Z</dcterms:created>
  <dcterms:modified xsi:type="dcterms:W3CDTF">2017-12-15T10:46:00Z</dcterms:modified>
</cp:coreProperties>
</file>