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37A0A" w:rsidRDefault="00737A0A" w:rsidP="00737A0A">
      <w:pPr>
        <w:pStyle w:val="Title"/>
        <w:ind w:firstLine="1440"/>
        <w:jc w:val="right"/>
        <w:outlineLvl w:val="0"/>
        <w:rPr>
          <w:rFonts w:ascii="Calibri" w:hAnsi="Calibri" w:cs="Calibri"/>
          <w:bCs w:val="0"/>
          <w:sz w:val="36"/>
          <w:szCs w:val="36"/>
          <w:u w:val="none"/>
          <w:lang w:eastAsia="zh-CN"/>
        </w:rPr>
      </w:pPr>
      <w:bookmarkStart w:id="0" w:name="code"/>
    </w:p>
    <w:p w:rsidR="00737A0A" w:rsidRPr="00A82DA8" w:rsidRDefault="00737A0A" w:rsidP="00737A0A">
      <w:pPr>
        <w:pStyle w:val="Title"/>
        <w:ind w:firstLine="1440"/>
        <w:jc w:val="left"/>
        <w:outlineLvl w:val="0"/>
        <w:rPr>
          <w:rFonts w:ascii="Calibri" w:hAnsi="Calibri" w:cs="Calibri"/>
          <w:bCs w:val="0"/>
          <w:sz w:val="36"/>
          <w:szCs w:val="36"/>
          <w:u w:val="none"/>
          <w:lang w:eastAsia="zh-CN"/>
        </w:rPr>
      </w:pPr>
      <w:r>
        <w:rPr>
          <w:rFonts w:ascii="Calibri" w:hAnsi="Calibri" w:cs="Calibri"/>
          <w:bCs w:val="0"/>
          <w:sz w:val="36"/>
          <w:szCs w:val="36"/>
          <w:u w:val="none"/>
          <w:lang w:eastAsia="zh-CN"/>
        </w:rPr>
        <w:t>Human Resource Management</w:t>
      </w:r>
    </w:p>
    <w:bookmarkEnd w:id="0"/>
    <w:p w:rsidR="00737A0A" w:rsidRDefault="00737A0A" w:rsidP="00737A0A">
      <w:pPr>
        <w:pStyle w:val="Title"/>
        <w:ind w:firstLine="1440"/>
        <w:jc w:val="left"/>
        <w:outlineLvl w:val="0"/>
        <w:rPr>
          <w:rFonts w:ascii="Calibri" w:hAnsi="Calibri" w:cs="Calibri"/>
          <w:bCs w:val="0"/>
          <w:sz w:val="36"/>
          <w:szCs w:val="36"/>
          <w:u w:val="none"/>
          <w:lang w:eastAsia="zh-CN"/>
        </w:rPr>
      </w:pPr>
      <w:r>
        <w:rPr>
          <w:rFonts w:ascii="Calibri" w:hAnsi="Calibri" w:cs="Calibri"/>
          <w:bCs w:val="0"/>
          <w:sz w:val="36"/>
          <w:szCs w:val="36"/>
          <w:u w:val="none"/>
          <w:lang w:eastAsia="zh-CN"/>
        </w:rPr>
        <w:t>SBMA7101</w:t>
      </w:r>
      <w:r w:rsidRPr="00A82DA8">
        <w:rPr>
          <w:rFonts w:ascii="Calibri" w:hAnsi="Calibri" w:cs="Calibri"/>
          <w:bCs w:val="0"/>
          <w:sz w:val="36"/>
          <w:szCs w:val="36"/>
          <w:u w:val="none"/>
          <w:lang w:eastAsia="zh-CN"/>
        </w:rPr>
        <w:t>D</w:t>
      </w:r>
    </w:p>
    <w:p w:rsidR="00737A0A" w:rsidRDefault="00737A0A" w:rsidP="00737A0A">
      <w:pPr>
        <w:pStyle w:val="Title"/>
        <w:ind w:firstLine="1440"/>
        <w:jc w:val="right"/>
        <w:outlineLvl w:val="0"/>
        <w:rPr>
          <w:rFonts w:ascii="Calibri" w:hAnsi="Calibri" w:cs="Calibri"/>
          <w:bCs w:val="0"/>
          <w:sz w:val="36"/>
          <w:szCs w:val="36"/>
          <w:u w:val="none"/>
          <w:lang w:eastAsia="zh-CN"/>
        </w:rPr>
      </w:pPr>
    </w:p>
    <w:tbl>
      <w:tblPr>
        <w:tblW w:w="98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548"/>
        <w:gridCol w:w="8341"/>
      </w:tblGrid>
      <w:tr w:rsidR="00761AE1" w:rsidRPr="0009601A" w:rsidTr="00DD65B8">
        <w:tc>
          <w:tcPr>
            <w:tcW w:w="1548" w:type="dxa"/>
          </w:tcPr>
          <w:p w:rsidR="00761AE1" w:rsidRPr="00761AE1" w:rsidRDefault="00761AE1" w:rsidP="00391E9A">
            <w:pPr>
              <w:spacing w:before="40" w:after="40"/>
              <w:jc w:val="right"/>
              <w:rPr>
                <w:rFonts w:ascii="Calibri" w:hAnsi="Calibri" w:cs="Arial"/>
                <w:b/>
                <w:sz w:val="32"/>
                <w:szCs w:val="32"/>
              </w:rPr>
            </w:pPr>
          </w:p>
          <w:p w:rsidR="00761AE1" w:rsidRPr="00761AE1" w:rsidRDefault="00761AE1" w:rsidP="00391E9A">
            <w:pPr>
              <w:spacing w:before="40" w:after="40"/>
              <w:jc w:val="right"/>
              <w:rPr>
                <w:rFonts w:ascii="Calibri" w:hAnsi="Calibri" w:cs="Arial"/>
                <w:b/>
                <w:sz w:val="32"/>
                <w:szCs w:val="32"/>
              </w:rPr>
            </w:pPr>
            <w:r w:rsidRPr="00761AE1">
              <w:rPr>
                <w:rFonts w:ascii="Calibri" w:hAnsi="Calibri" w:cs="Arial"/>
                <w:b/>
                <w:sz w:val="32"/>
                <w:szCs w:val="32"/>
              </w:rPr>
              <w:t>4</w:t>
            </w:r>
          </w:p>
          <w:p w:rsidR="00761AE1" w:rsidRPr="00761AE1" w:rsidRDefault="00761AE1" w:rsidP="00391E9A">
            <w:pPr>
              <w:spacing w:before="40" w:after="40"/>
              <w:jc w:val="right"/>
              <w:rPr>
                <w:rFonts w:ascii="Calibri" w:hAnsi="Calibri" w:cs="Arial"/>
                <w:b/>
                <w:sz w:val="32"/>
                <w:szCs w:val="32"/>
              </w:rPr>
            </w:pPr>
          </w:p>
        </w:tc>
        <w:tc>
          <w:tcPr>
            <w:tcW w:w="8341" w:type="dxa"/>
          </w:tcPr>
          <w:p w:rsidR="00761AE1" w:rsidRPr="00761AE1" w:rsidRDefault="00761AE1" w:rsidP="00391E9A">
            <w:pPr>
              <w:spacing w:before="40" w:after="40"/>
              <w:rPr>
                <w:rFonts w:ascii="Calibri" w:hAnsi="Calibri" w:cs="Arial"/>
                <w:sz w:val="32"/>
                <w:szCs w:val="32"/>
              </w:rPr>
            </w:pPr>
          </w:p>
          <w:p w:rsidR="00761AE1" w:rsidRPr="00761AE1" w:rsidRDefault="00761AE1" w:rsidP="00391E9A">
            <w:pPr>
              <w:spacing w:before="40" w:after="40"/>
              <w:rPr>
                <w:rFonts w:ascii="Calibri" w:hAnsi="Calibri" w:cs="Arial"/>
                <w:b/>
                <w:sz w:val="32"/>
                <w:szCs w:val="32"/>
              </w:rPr>
            </w:pPr>
            <w:r w:rsidRPr="00761AE1">
              <w:rPr>
                <w:rFonts w:ascii="Calibri" w:hAnsi="Calibri" w:cs="Arial"/>
                <w:b/>
                <w:sz w:val="32"/>
                <w:szCs w:val="32"/>
              </w:rPr>
              <w:t>Human Resource Development – Talent Management</w:t>
            </w:r>
          </w:p>
        </w:tc>
      </w:tr>
    </w:tbl>
    <w:p w:rsidR="00737A0A" w:rsidRDefault="00737A0A" w:rsidP="00737A0A">
      <w:pPr>
        <w:pStyle w:val="Title"/>
        <w:ind w:firstLine="1440"/>
        <w:jc w:val="right"/>
        <w:outlineLvl w:val="0"/>
        <w:rPr>
          <w:rFonts w:ascii="Calibri" w:hAnsi="Calibri" w:cs="Calibri"/>
          <w:bCs w:val="0"/>
          <w:sz w:val="36"/>
          <w:szCs w:val="36"/>
          <w:u w:val="none"/>
          <w:lang w:eastAsia="zh-CN"/>
        </w:rPr>
      </w:pPr>
    </w:p>
    <w:p w:rsidR="00737A0A" w:rsidRDefault="00737A0A" w:rsidP="00737A0A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F86F4C" w:rsidRDefault="00737A0A" w:rsidP="00F86F4C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  <w:proofErr w:type="gramStart"/>
      <w:r w:rsidRPr="00737A0A">
        <w:rPr>
          <w:rFonts w:ascii="Calibri" w:hAnsi="Calibri" w:cs="Calibri"/>
          <w:bCs w:val="0"/>
          <w:u w:val="none"/>
        </w:rPr>
        <w:t>Introduction.</w:t>
      </w:r>
      <w:proofErr w:type="gramEnd"/>
    </w:p>
    <w:p w:rsidR="0063546C" w:rsidRDefault="0063546C" w:rsidP="00F86F4C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63546C" w:rsidRDefault="0063546C" w:rsidP="00F86F4C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  <w:r>
        <w:rPr>
          <w:rFonts w:ascii="Calibri" w:hAnsi="Calibri" w:cs="Calibri"/>
          <w:bCs w:val="0"/>
          <w:u w:val="none"/>
        </w:rPr>
        <w:t>Talent Management – the process of ensuring that the organisation has the talented people it needs – a major resourcing activity that goes beyond recruitment to include workforce investment and development.</w:t>
      </w:r>
    </w:p>
    <w:p w:rsidR="00F86F4C" w:rsidRDefault="00F86F4C" w:rsidP="00F86F4C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F86F4C" w:rsidRDefault="00761AE1" w:rsidP="00F86F4C">
      <w:pPr>
        <w:pStyle w:val="Title"/>
        <w:jc w:val="left"/>
        <w:outlineLvl w:val="0"/>
        <w:rPr>
          <w:rFonts w:ascii="Calibri" w:hAnsi="Calibri" w:cs="Calibri"/>
          <w:u w:val="none"/>
        </w:rPr>
      </w:pPr>
      <w:r>
        <w:rPr>
          <w:rFonts w:ascii="Calibri" w:hAnsi="Calibri" w:cs="Calibri"/>
          <w:u w:val="none"/>
        </w:rPr>
        <w:t xml:space="preserve">‘Talent management is an idea that has been around for a long time.  It’s been re-labelled, and that allows a wise organisation to review what </w:t>
      </w:r>
      <w:r w:rsidR="0063546C">
        <w:rPr>
          <w:rFonts w:ascii="Calibri" w:hAnsi="Calibri" w:cs="Calibri"/>
          <w:u w:val="none"/>
        </w:rPr>
        <w:t xml:space="preserve">they are doing.  It integrates some old ideas and gives them </w:t>
      </w:r>
      <w:r w:rsidR="00850095">
        <w:rPr>
          <w:rFonts w:ascii="Calibri" w:hAnsi="Calibri" w:cs="Calibri"/>
          <w:u w:val="none"/>
        </w:rPr>
        <w:t>freshness</w:t>
      </w:r>
      <w:r w:rsidR="0063546C">
        <w:rPr>
          <w:rFonts w:ascii="Calibri" w:hAnsi="Calibri" w:cs="Calibri"/>
          <w:u w:val="none"/>
        </w:rPr>
        <w:t>, and that is good’.</w:t>
      </w:r>
    </w:p>
    <w:p w:rsidR="0063546C" w:rsidRDefault="0063546C" w:rsidP="00F86F4C">
      <w:pPr>
        <w:pStyle w:val="Title"/>
        <w:jc w:val="left"/>
        <w:outlineLvl w:val="0"/>
        <w:rPr>
          <w:rFonts w:ascii="Calibri" w:hAnsi="Calibri" w:cs="Calibri"/>
          <w:u w:val="none"/>
        </w:rPr>
      </w:pPr>
      <w:r>
        <w:rPr>
          <w:rFonts w:ascii="Calibri" w:hAnsi="Calibri" w:cs="Calibri"/>
          <w:u w:val="none"/>
        </w:rPr>
        <w:t>Guest – cited in Warren 2006 p29.</w:t>
      </w:r>
    </w:p>
    <w:p w:rsidR="0063546C" w:rsidRDefault="0063546C" w:rsidP="00F86F4C">
      <w:pPr>
        <w:pStyle w:val="Title"/>
        <w:jc w:val="left"/>
        <w:outlineLvl w:val="0"/>
        <w:rPr>
          <w:rFonts w:ascii="Calibri" w:hAnsi="Calibri" w:cs="Calibri"/>
          <w:u w:val="none"/>
        </w:rPr>
      </w:pPr>
    </w:p>
    <w:p w:rsidR="0063546C" w:rsidRDefault="0063546C" w:rsidP="00F86F4C">
      <w:pPr>
        <w:pStyle w:val="Title"/>
        <w:jc w:val="left"/>
        <w:outlineLvl w:val="0"/>
        <w:rPr>
          <w:rFonts w:ascii="Calibri" w:hAnsi="Calibri" w:cs="Calibri"/>
          <w:u w:val="none"/>
        </w:rPr>
      </w:pPr>
      <w:r>
        <w:rPr>
          <w:rFonts w:ascii="Calibri" w:hAnsi="Calibri" w:cs="Calibri"/>
          <w:u w:val="none"/>
        </w:rPr>
        <w:t>Talent Management – the process of identifying, recruiting, developing, retaining and deploying talented people.</w:t>
      </w:r>
    </w:p>
    <w:p w:rsidR="0063546C" w:rsidRPr="00F86F4C" w:rsidRDefault="0063546C" w:rsidP="00F86F4C">
      <w:pPr>
        <w:pStyle w:val="Title"/>
        <w:jc w:val="left"/>
        <w:outlineLvl w:val="0"/>
        <w:rPr>
          <w:rFonts w:ascii="Calibri" w:hAnsi="Calibri" w:cs="Calibri"/>
          <w:u w:val="none"/>
        </w:rPr>
      </w:pPr>
    </w:p>
    <w:p w:rsidR="00CE62E7" w:rsidRDefault="00CE62E7" w:rsidP="00737A0A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3C345B" w:rsidRDefault="00CE62E7" w:rsidP="00E97504">
      <w:pPr>
        <w:pStyle w:val="Title"/>
        <w:jc w:val="both"/>
        <w:outlineLvl w:val="0"/>
        <w:rPr>
          <w:rFonts w:ascii="Calibri" w:hAnsi="Calibri" w:cs="Calibri"/>
          <w:b w:val="0"/>
          <w:bCs w:val="0"/>
          <w:u w:val="none"/>
        </w:rPr>
      </w:pPr>
      <w:r w:rsidRPr="004309A0">
        <w:rPr>
          <w:rFonts w:ascii="Calibri" w:hAnsi="Calibri" w:cs="Calibri"/>
          <w:b w:val="0"/>
          <w:bCs w:val="0"/>
          <w:u w:val="none"/>
        </w:rPr>
        <w:t>Take a few moments to reflect and consider</w:t>
      </w:r>
      <w:r>
        <w:rPr>
          <w:rFonts w:ascii="Calibri" w:hAnsi="Calibri" w:cs="Calibri"/>
          <w:b w:val="0"/>
          <w:bCs w:val="0"/>
          <w:u w:val="none"/>
        </w:rPr>
        <w:t xml:space="preserve"> </w:t>
      </w:r>
      <w:r w:rsidR="003C345B">
        <w:rPr>
          <w:rFonts w:ascii="Calibri" w:hAnsi="Calibri" w:cs="Calibri"/>
          <w:b w:val="0"/>
          <w:bCs w:val="0"/>
          <w:u w:val="none"/>
        </w:rPr>
        <w:t xml:space="preserve">– perhaps write a few notes </w:t>
      </w:r>
      <w:r w:rsidR="004309A0">
        <w:rPr>
          <w:rFonts w:ascii="Calibri" w:hAnsi="Calibri" w:cs="Calibri"/>
          <w:b w:val="0"/>
          <w:bCs w:val="0"/>
          <w:u w:val="none"/>
        </w:rPr>
        <w:t>on each of these</w:t>
      </w:r>
      <w:r w:rsidR="00F86F4C">
        <w:rPr>
          <w:rFonts w:ascii="Calibri" w:hAnsi="Calibri" w:cs="Calibri"/>
          <w:b w:val="0"/>
          <w:bCs w:val="0"/>
          <w:u w:val="none"/>
        </w:rPr>
        <w:t xml:space="preserve"> statements that derive from the above</w:t>
      </w:r>
      <w:r w:rsidR="004309A0">
        <w:rPr>
          <w:rFonts w:ascii="Calibri" w:hAnsi="Calibri" w:cs="Calibri"/>
          <w:b w:val="0"/>
          <w:bCs w:val="0"/>
          <w:u w:val="none"/>
        </w:rPr>
        <w:t>:</w:t>
      </w:r>
    </w:p>
    <w:p w:rsidR="00F86F4C" w:rsidRDefault="00F86F4C" w:rsidP="00E97504">
      <w:pPr>
        <w:pStyle w:val="Title"/>
        <w:jc w:val="both"/>
        <w:outlineLvl w:val="0"/>
        <w:rPr>
          <w:rFonts w:ascii="Calibri" w:hAnsi="Calibri" w:cs="Calibri"/>
          <w:b w:val="0"/>
          <w:bCs w:val="0"/>
          <w:u w:val="none"/>
        </w:rPr>
      </w:pPr>
    </w:p>
    <w:p w:rsidR="00687993" w:rsidRDefault="0063546C" w:rsidP="0063546C">
      <w:pPr>
        <w:pStyle w:val="Title"/>
        <w:numPr>
          <w:ilvl w:val="0"/>
          <w:numId w:val="11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There is a ‘war for the best talent’</w:t>
      </w:r>
    </w:p>
    <w:p w:rsidR="0063546C" w:rsidRDefault="0063546C" w:rsidP="0063546C">
      <w:pPr>
        <w:pStyle w:val="Title"/>
        <w:numPr>
          <w:ilvl w:val="0"/>
          <w:numId w:val="11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‘Talent Management – just a new name for well established activities</w:t>
      </w:r>
    </w:p>
    <w:p w:rsidR="0063546C" w:rsidRDefault="0063546C" w:rsidP="0063546C">
      <w:pPr>
        <w:pStyle w:val="Title"/>
        <w:numPr>
          <w:ilvl w:val="0"/>
          <w:numId w:val="11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‘</w:t>
      </w:r>
      <w:proofErr w:type="gramStart"/>
      <w:r>
        <w:rPr>
          <w:rFonts w:ascii="Calibri" w:hAnsi="Calibri" w:cs="Calibri"/>
          <w:b w:val="0"/>
          <w:bCs w:val="0"/>
          <w:u w:val="none"/>
        </w:rPr>
        <w:t>talent</w:t>
      </w:r>
      <w:proofErr w:type="gramEnd"/>
      <w:r>
        <w:rPr>
          <w:rFonts w:ascii="Calibri" w:hAnsi="Calibri" w:cs="Calibri"/>
          <w:b w:val="0"/>
          <w:bCs w:val="0"/>
          <w:u w:val="none"/>
        </w:rPr>
        <w:t>’ is a major corporate resource.</w:t>
      </w:r>
    </w:p>
    <w:p w:rsidR="00737A0A" w:rsidRDefault="00737A0A" w:rsidP="00737A0A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F86F4C" w:rsidRDefault="00F86F4C" w:rsidP="00737A0A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F86F4C" w:rsidRDefault="00F86F4C" w:rsidP="00737A0A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737A0A" w:rsidRDefault="0063546C" w:rsidP="00737A0A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  <w:r>
        <w:rPr>
          <w:rFonts w:ascii="Calibri" w:hAnsi="Calibri" w:cs="Calibri"/>
          <w:bCs w:val="0"/>
          <w:u w:val="none"/>
        </w:rPr>
        <w:t>Week 4</w:t>
      </w:r>
      <w:r w:rsidR="00737A0A" w:rsidRPr="00737A0A">
        <w:rPr>
          <w:rFonts w:ascii="Calibri" w:hAnsi="Calibri" w:cs="Calibri"/>
          <w:bCs w:val="0"/>
          <w:u w:val="none"/>
        </w:rPr>
        <w:t xml:space="preserve"> Activities:</w:t>
      </w:r>
    </w:p>
    <w:p w:rsidR="00C84BFE" w:rsidRDefault="00C84BFE" w:rsidP="00737A0A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737A0A" w:rsidRDefault="00737A0A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  <w:proofErr w:type="gramStart"/>
      <w:r>
        <w:rPr>
          <w:rFonts w:ascii="Calibri" w:hAnsi="Calibri" w:cs="Calibri"/>
          <w:bCs w:val="0"/>
          <w:u w:val="none"/>
        </w:rPr>
        <w:t>Activity 1.</w:t>
      </w:r>
      <w:proofErr w:type="gramEnd"/>
      <w:r>
        <w:rPr>
          <w:rFonts w:ascii="Calibri" w:hAnsi="Calibri" w:cs="Calibri"/>
          <w:bCs w:val="0"/>
          <w:u w:val="none"/>
        </w:rPr>
        <w:t xml:space="preserve">  </w:t>
      </w:r>
      <w:r w:rsidR="00E45868">
        <w:rPr>
          <w:rFonts w:ascii="Calibri" w:hAnsi="Calibri" w:cs="Calibri"/>
          <w:bCs w:val="0"/>
          <w:u w:val="none"/>
        </w:rPr>
        <w:t xml:space="preserve"> </w:t>
      </w:r>
      <w:r w:rsidR="00285F6E">
        <w:rPr>
          <w:rFonts w:ascii="Calibri" w:hAnsi="Calibri" w:cs="Calibri"/>
          <w:bCs w:val="0"/>
          <w:u w:val="none"/>
        </w:rPr>
        <w:t>What Human Resource Management activities for</w:t>
      </w:r>
      <w:r w:rsidR="002668F1">
        <w:rPr>
          <w:rFonts w:ascii="Calibri" w:hAnsi="Calibri" w:cs="Calibri"/>
          <w:bCs w:val="0"/>
          <w:u w:val="none"/>
        </w:rPr>
        <w:t>m</w:t>
      </w:r>
      <w:r w:rsidR="00285F6E">
        <w:rPr>
          <w:rFonts w:ascii="Calibri" w:hAnsi="Calibri" w:cs="Calibri"/>
          <w:bCs w:val="0"/>
          <w:u w:val="none"/>
        </w:rPr>
        <w:t xml:space="preserve"> part of notions of ‘talent management’?</w:t>
      </w:r>
      <w:r w:rsidR="00C84BFE">
        <w:rPr>
          <w:rFonts w:ascii="Calibri" w:hAnsi="Calibri" w:cs="Calibri"/>
          <w:bCs w:val="0"/>
          <w:u w:val="none"/>
        </w:rPr>
        <w:tab/>
      </w:r>
      <w:r w:rsidR="00C84BFE">
        <w:rPr>
          <w:rFonts w:ascii="Calibri" w:hAnsi="Calibri" w:cs="Calibri"/>
          <w:bCs w:val="0"/>
          <w:u w:val="none"/>
        </w:rPr>
        <w:tab/>
      </w:r>
      <w:r w:rsidR="00C84BFE">
        <w:rPr>
          <w:rFonts w:ascii="Calibri" w:hAnsi="Calibri" w:cs="Calibri"/>
          <w:bCs w:val="0"/>
          <w:u w:val="none"/>
        </w:rPr>
        <w:tab/>
      </w:r>
      <w:r w:rsidR="00285F6E">
        <w:rPr>
          <w:rFonts w:ascii="Calibri" w:hAnsi="Calibri" w:cs="Calibri"/>
          <w:bCs w:val="0"/>
          <w:u w:val="none"/>
        </w:rPr>
        <w:tab/>
      </w:r>
      <w:r w:rsidR="00285F6E">
        <w:rPr>
          <w:rFonts w:ascii="Calibri" w:hAnsi="Calibri" w:cs="Calibri"/>
          <w:bCs w:val="0"/>
          <w:u w:val="none"/>
        </w:rPr>
        <w:tab/>
      </w:r>
      <w:r w:rsidR="00285F6E">
        <w:rPr>
          <w:rFonts w:ascii="Calibri" w:hAnsi="Calibri" w:cs="Calibri"/>
          <w:bCs w:val="0"/>
          <w:u w:val="none"/>
        </w:rPr>
        <w:tab/>
      </w:r>
      <w:r w:rsidR="00285F6E">
        <w:rPr>
          <w:rFonts w:ascii="Calibri" w:hAnsi="Calibri" w:cs="Calibri"/>
          <w:bCs w:val="0"/>
          <w:u w:val="none"/>
        </w:rPr>
        <w:tab/>
      </w:r>
      <w:r w:rsidR="00285F6E">
        <w:rPr>
          <w:rFonts w:ascii="Calibri" w:hAnsi="Calibri" w:cs="Calibri"/>
          <w:bCs w:val="0"/>
          <w:u w:val="none"/>
        </w:rPr>
        <w:tab/>
      </w:r>
      <w:r w:rsidR="00285F6E">
        <w:rPr>
          <w:rFonts w:ascii="Calibri" w:hAnsi="Calibri" w:cs="Calibri"/>
          <w:bCs w:val="0"/>
          <w:u w:val="none"/>
        </w:rPr>
        <w:tab/>
      </w:r>
      <w:r w:rsidR="004309A0">
        <w:rPr>
          <w:rFonts w:ascii="Calibri" w:hAnsi="Calibri" w:cs="Calibri"/>
          <w:bCs w:val="0"/>
          <w:u w:val="none"/>
        </w:rPr>
        <w:t>(1</w:t>
      </w:r>
      <w:r w:rsidR="00383F76">
        <w:rPr>
          <w:rFonts w:ascii="Calibri" w:hAnsi="Calibri" w:cs="Calibri"/>
          <w:bCs w:val="0"/>
          <w:u w:val="none"/>
        </w:rPr>
        <w:t xml:space="preserve"> hour)</w:t>
      </w:r>
    </w:p>
    <w:p w:rsidR="0069472D" w:rsidRDefault="0069472D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4309A0" w:rsidRDefault="00285F6E" w:rsidP="00C84BF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lastRenderedPageBreak/>
        <w:t xml:space="preserve">Generate a list, that is as comprehensive as possible, of the activities and functions undertaken by HR Managers that contribute to Talent Management – here a </w:t>
      </w:r>
      <w:proofErr w:type="spellStart"/>
      <w:r>
        <w:rPr>
          <w:rFonts w:ascii="Calibri" w:hAnsi="Calibri" w:cs="Calibri"/>
          <w:b w:val="0"/>
          <w:bCs w:val="0"/>
          <w:u w:val="none"/>
        </w:rPr>
        <w:t>a</w:t>
      </w:r>
      <w:proofErr w:type="spellEnd"/>
      <w:r>
        <w:rPr>
          <w:rFonts w:ascii="Calibri" w:hAnsi="Calibri" w:cs="Calibri"/>
          <w:b w:val="0"/>
          <w:bCs w:val="0"/>
          <w:u w:val="none"/>
        </w:rPr>
        <w:t xml:space="preserve"> short prompt list to get </w:t>
      </w:r>
      <w:proofErr w:type="spellStart"/>
      <w:r>
        <w:rPr>
          <w:rFonts w:ascii="Calibri" w:hAnsi="Calibri" w:cs="Calibri"/>
          <w:b w:val="0"/>
          <w:bCs w:val="0"/>
          <w:u w:val="none"/>
        </w:rPr>
        <w:t>yiou</w:t>
      </w:r>
      <w:proofErr w:type="spellEnd"/>
      <w:r>
        <w:rPr>
          <w:rFonts w:ascii="Calibri" w:hAnsi="Calibri" w:cs="Calibri"/>
          <w:b w:val="0"/>
          <w:bCs w:val="0"/>
          <w:u w:val="none"/>
        </w:rPr>
        <w:t xml:space="preserve"> started:</w:t>
      </w:r>
    </w:p>
    <w:p w:rsidR="00285F6E" w:rsidRDefault="00285F6E" w:rsidP="00C84BF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285F6E" w:rsidRDefault="00285F6E" w:rsidP="00285F6E">
      <w:pPr>
        <w:pStyle w:val="Title"/>
        <w:numPr>
          <w:ilvl w:val="0"/>
          <w:numId w:val="12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Planning – in a ‘globalised context’</w:t>
      </w:r>
    </w:p>
    <w:p w:rsidR="00285F6E" w:rsidRDefault="00285F6E" w:rsidP="00285F6E">
      <w:pPr>
        <w:pStyle w:val="Title"/>
        <w:numPr>
          <w:ilvl w:val="0"/>
          <w:numId w:val="12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Recruitment</w:t>
      </w:r>
    </w:p>
    <w:p w:rsidR="00285F6E" w:rsidRDefault="00285F6E" w:rsidP="00285F6E">
      <w:pPr>
        <w:pStyle w:val="Title"/>
        <w:numPr>
          <w:ilvl w:val="0"/>
          <w:numId w:val="12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Employee Development</w:t>
      </w:r>
    </w:p>
    <w:p w:rsidR="00285F6E" w:rsidRDefault="00285F6E" w:rsidP="00285F6E">
      <w:pPr>
        <w:pStyle w:val="Title"/>
        <w:numPr>
          <w:ilvl w:val="0"/>
          <w:numId w:val="12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The Learning Organisation</w:t>
      </w:r>
    </w:p>
    <w:p w:rsidR="00285F6E" w:rsidRDefault="00285F6E" w:rsidP="00285F6E">
      <w:pPr>
        <w:pStyle w:val="Title"/>
        <w:numPr>
          <w:ilvl w:val="0"/>
          <w:numId w:val="12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Career Planning</w:t>
      </w:r>
    </w:p>
    <w:p w:rsidR="00285F6E" w:rsidRDefault="00285F6E" w:rsidP="00285F6E">
      <w:pPr>
        <w:pStyle w:val="Title"/>
        <w:numPr>
          <w:ilvl w:val="0"/>
          <w:numId w:val="12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Succession Planning</w:t>
      </w:r>
    </w:p>
    <w:p w:rsidR="00285F6E" w:rsidRDefault="00285F6E" w:rsidP="00285F6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285F6E" w:rsidRDefault="00285F6E" w:rsidP="00285F6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You should be able to add to the list above – either with additions or by ‘opening-up’ each heading to add more.</w:t>
      </w:r>
    </w:p>
    <w:p w:rsidR="00285F6E" w:rsidRDefault="00285F6E" w:rsidP="00285F6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285F6E" w:rsidRPr="00737A0A" w:rsidRDefault="00285F6E" w:rsidP="00285F6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When you are ready, use a ‘wiki discussion’ with your learning group to establish what you have, have missed, can add from the work of others.</w:t>
      </w:r>
    </w:p>
    <w:p w:rsidR="00737A0A" w:rsidRDefault="00737A0A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737A0A" w:rsidRDefault="00737A0A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  <w:proofErr w:type="gramStart"/>
      <w:r>
        <w:rPr>
          <w:rFonts w:ascii="Calibri" w:hAnsi="Calibri" w:cs="Calibri"/>
          <w:bCs w:val="0"/>
          <w:u w:val="none"/>
        </w:rPr>
        <w:t>Activity 2.</w:t>
      </w:r>
      <w:proofErr w:type="gramEnd"/>
      <w:r w:rsidR="00E45868">
        <w:rPr>
          <w:rFonts w:ascii="Calibri" w:hAnsi="Calibri" w:cs="Calibri"/>
          <w:bCs w:val="0"/>
          <w:u w:val="none"/>
        </w:rPr>
        <w:t xml:space="preserve">   </w:t>
      </w:r>
      <w:r w:rsidR="0085484A">
        <w:rPr>
          <w:rFonts w:ascii="Calibri" w:hAnsi="Calibri" w:cs="Calibri"/>
          <w:bCs w:val="0"/>
          <w:u w:val="none"/>
        </w:rPr>
        <w:tab/>
      </w:r>
      <w:r w:rsidR="0085484A">
        <w:rPr>
          <w:rFonts w:ascii="Calibri" w:hAnsi="Calibri" w:cs="Calibri"/>
          <w:bCs w:val="0"/>
          <w:u w:val="none"/>
        </w:rPr>
        <w:tab/>
      </w:r>
      <w:r w:rsidR="0085484A">
        <w:rPr>
          <w:rFonts w:ascii="Calibri" w:hAnsi="Calibri" w:cs="Calibri"/>
          <w:bCs w:val="0"/>
          <w:u w:val="none"/>
        </w:rPr>
        <w:tab/>
      </w:r>
      <w:r w:rsidR="0085484A">
        <w:rPr>
          <w:rFonts w:ascii="Calibri" w:hAnsi="Calibri" w:cs="Calibri"/>
          <w:bCs w:val="0"/>
          <w:u w:val="none"/>
        </w:rPr>
        <w:tab/>
      </w:r>
      <w:r w:rsidR="0085484A">
        <w:rPr>
          <w:rFonts w:ascii="Calibri" w:hAnsi="Calibri" w:cs="Calibri"/>
          <w:bCs w:val="0"/>
          <w:u w:val="none"/>
        </w:rPr>
        <w:tab/>
      </w:r>
      <w:r w:rsidR="0085484A">
        <w:rPr>
          <w:rFonts w:ascii="Calibri" w:hAnsi="Calibri" w:cs="Calibri"/>
          <w:bCs w:val="0"/>
          <w:u w:val="none"/>
        </w:rPr>
        <w:tab/>
      </w:r>
      <w:r w:rsidR="0085484A">
        <w:rPr>
          <w:rFonts w:ascii="Calibri" w:hAnsi="Calibri" w:cs="Calibri"/>
          <w:bCs w:val="0"/>
          <w:u w:val="none"/>
        </w:rPr>
        <w:tab/>
      </w:r>
      <w:r w:rsidR="0085484A">
        <w:rPr>
          <w:rFonts w:ascii="Calibri" w:hAnsi="Calibri" w:cs="Calibri"/>
          <w:bCs w:val="0"/>
          <w:u w:val="none"/>
        </w:rPr>
        <w:tab/>
      </w:r>
      <w:r w:rsidR="00383F76">
        <w:rPr>
          <w:rFonts w:ascii="Calibri" w:hAnsi="Calibri" w:cs="Calibri"/>
          <w:bCs w:val="0"/>
          <w:u w:val="none"/>
        </w:rPr>
        <w:tab/>
      </w:r>
      <w:r w:rsidR="00C84BFE">
        <w:rPr>
          <w:rFonts w:ascii="Calibri" w:hAnsi="Calibri" w:cs="Calibri"/>
          <w:bCs w:val="0"/>
          <w:u w:val="none"/>
        </w:rPr>
        <w:tab/>
      </w:r>
      <w:r w:rsidR="00FC63C3">
        <w:rPr>
          <w:rFonts w:ascii="Calibri" w:hAnsi="Calibri" w:cs="Calibri"/>
          <w:bCs w:val="0"/>
          <w:u w:val="none"/>
        </w:rPr>
        <w:t>(4</w:t>
      </w:r>
      <w:r w:rsidR="00383F76">
        <w:rPr>
          <w:rFonts w:ascii="Calibri" w:hAnsi="Calibri" w:cs="Calibri"/>
          <w:bCs w:val="0"/>
          <w:u w:val="none"/>
        </w:rPr>
        <w:t xml:space="preserve"> hours)</w:t>
      </w:r>
    </w:p>
    <w:p w:rsidR="00737A0A" w:rsidRDefault="00737A0A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C84BFE" w:rsidRDefault="00C84BFE" w:rsidP="00C84BF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 w:rsidRPr="00C84BFE">
        <w:rPr>
          <w:rFonts w:ascii="Calibri" w:hAnsi="Calibri" w:cs="Calibri"/>
          <w:b w:val="0"/>
          <w:bCs w:val="0"/>
          <w:u w:val="none"/>
        </w:rPr>
        <w:t xml:space="preserve">Use internet research to support your reading of the </w:t>
      </w:r>
      <w:proofErr w:type="gramStart"/>
      <w:r w:rsidRPr="00C84BFE">
        <w:rPr>
          <w:rFonts w:ascii="Calibri" w:hAnsi="Calibri" w:cs="Calibri"/>
          <w:b w:val="0"/>
          <w:bCs w:val="0"/>
          <w:u w:val="none"/>
        </w:rPr>
        <w:t>chapter</w:t>
      </w:r>
      <w:r w:rsidR="00285F6E">
        <w:rPr>
          <w:rFonts w:ascii="Calibri" w:hAnsi="Calibri" w:cs="Calibri"/>
          <w:b w:val="0"/>
          <w:bCs w:val="0"/>
          <w:u w:val="none"/>
        </w:rPr>
        <w:t xml:space="preserve">s </w:t>
      </w:r>
      <w:r w:rsidRPr="00C84BFE">
        <w:rPr>
          <w:rFonts w:ascii="Calibri" w:hAnsi="Calibri" w:cs="Calibri"/>
          <w:b w:val="0"/>
          <w:bCs w:val="0"/>
          <w:u w:val="none"/>
        </w:rPr>
        <w:t xml:space="preserve"> on</w:t>
      </w:r>
      <w:proofErr w:type="gramEnd"/>
      <w:r w:rsidRPr="00C84BFE">
        <w:rPr>
          <w:rFonts w:ascii="Calibri" w:hAnsi="Calibri" w:cs="Calibri"/>
          <w:b w:val="0"/>
          <w:bCs w:val="0"/>
          <w:u w:val="none"/>
        </w:rPr>
        <w:t xml:space="preserve"> </w:t>
      </w:r>
      <w:r w:rsidR="00285F6E">
        <w:rPr>
          <w:rFonts w:ascii="Calibri" w:hAnsi="Calibri" w:cs="Calibri"/>
          <w:b w:val="0"/>
          <w:bCs w:val="0"/>
          <w:u w:val="none"/>
        </w:rPr>
        <w:t>Human Resource Development</w:t>
      </w:r>
      <w:r w:rsidRPr="00C84BFE">
        <w:rPr>
          <w:rFonts w:ascii="Calibri" w:hAnsi="Calibri" w:cs="Calibri"/>
          <w:b w:val="0"/>
          <w:bCs w:val="0"/>
          <w:u w:val="none"/>
        </w:rPr>
        <w:t xml:space="preserve"> </w:t>
      </w:r>
      <w:r w:rsidR="00285F6E">
        <w:rPr>
          <w:rFonts w:ascii="Calibri" w:hAnsi="Calibri" w:cs="Calibri"/>
          <w:b w:val="0"/>
          <w:bCs w:val="0"/>
          <w:u w:val="none"/>
        </w:rPr>
        <w:t xml:space="preserve">and related areas </w:t>
      </w:r>
      <w:r w:rsidRPr="00C84BFE">
        <w:rPr>
          <w:rFonts w:ascii="Calibri" w:hAnsi="Calibri" w:cs="Calibri"/>
          <w:b w:val="0"/>
          <w:bCs w:val="0"/>
          <w:u w:val="none"/>
        </w:rPr>
        <w:t>in one or both of the following:</w:t>
      </w:r>
    </w:p>
    <w:p w:rsidR="00285F6E" w:rsidRPr="00C84BFE" w:rsidRDefault="00285F6E" w:rsidP="00C84BF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C84BFE" w:rsidRPr="009614D9" w:rsidRDefault="00C84BFE" w:rsidP="00FC63C3">
      <w:pPr>
        <w:pStyle w:val="NoSpacing"/>
        <w:numPr>
          <w:ilvl w:val="0"/>
          <w:numId w:val="7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Armstrong M. </w:t>
      </w:r>
      <w:r w:rsidRPr="009614D9">
        <w:rPr>
          <w:rFonts w:ascii="Calibri" w:hAnsi="Calibri" w:cs="Calibri"/>
          <w:sz w:val="24"/>
          <w:szCs w:val="24"/>
        </w:rPr>
        <w:t>(2012) Armstrong’s Handbook of Human Resource Management Practice 12</w:t>
      </w:r>
      <w:r w:rsidRPr="009614D9">
        <w:rPr>
          <w:rFonts w:ascii="Calibri" w:hAnsi="Calibri" w:cs="Calibri"/>
          <w:sz w:val="24"/>
          <w:szCs w:val="24"/>
          <w:vertAlign w:val="superscript"/>
        </w:rPr>
        <w:t>th</w:t>
      </w:r>
      <w:r w:rsidRPr="009614D9">
        <w:rPr>
          <w:rFonts w:ascii="Calibri" w:hAnsi="Calibri" w:cs="Calibri"/>
          <w:sz w:val="24"/>
          <w:szCs w:val="24"/>
        </w:rPr>
        <w:t xml:space="preserve"> Ed.</w:t>
      </w:r>
    </w:p>
    <w:p w:rsidR="00C84BFE" w:rsidRPr="009614D9" w:rsidRDefault="00C84BFE" w:rsidP="00C84BFE">
      <w:pPr>
        <w:pStyle w:val="NoSpacing"/>
        <w:rPr>
          <w:rFonts w:ascii="Calibri" w:hAnsi="Calibri" w:cs="Calibri"/>
          <w:sz w:val="24"/>
          <w:szCs w:val="24"/>
        </w:rPr>
      </w:pPr>
    </w:p>
    <w:p w:rsidR="00C84BFE" w:rsidRDefault="00C84BFE" w:rsidP="00FC63C3">
      <w:pPr>
        <w:pStyle w:val="NoSpacing"/>
        <w:numPr>
          <w:ilvl w:val="0"/>
          <w:numId w:val="7"/>
        </w:numPr>
        <w:rPr>
          <w:rFonts w:ascii="Calibri" w:hAnsi="Calibri" w:cs="Calibri"/>
          <w:sz w:val="24"/>
          <w:szCs w:val="24"/>
        </w:rPr>
      </w:pPr>
      <w:r w:rsidRPr="009614D9">
        <w:rPr>
          <w:rFonts w:ascii="Calibri" w:hAnsi="Calibri" w:cs="Calibri"/>
          <w:sz w:val="24"/>
          <w:szCs w:val="24"/>
        </w:rPr>
        <w:t>Bratton J and Gold J (2012) Human Resource Management Theory and Practice 5</w:t>
      </w:r>
      <w:r w:rsidRPr="009614D9">
        <w:rPr>
          <w:rFonts w:ascii="Calibri" w:hAnsi="Calibri" w:cs="Calibri"/>
          <w:sz w:val="24"/>
          <w:szCs w:val="24"/>
          <w:vertAlign w:val="superscript"/>
        </w:rPr>
        <w:t>th</w:t>
      </w:r>
      <w:r w:rsidRPr="009614D9">
        <w:rPr>
          <w:rFonts w:ascii="Calibri" w:hAnsi="Calibri" w:cs="Calibri"/>
          <w:sz w:val="24"/>
          <w:szCs w:val="24"/>
        </w:rPr>
        <w:t xml:space="preserve"> Ed Palgrave.</w:t>
      </w:r>
    </w:p>
    <w:p w:rsidR="00FC63C3" w:rsidRDefault="00FC63C3" w:rsidP="00C84BFE">
      <w:pPr>
        <w:pStyle w:val="NoSpacing"/>
        <w:rPr>
          <w:rFonts w:ascii="Calibri" w:hAnsi="Calibri" w:cs="Calibri"/>
          <w:sz w:val="24"/>
          <w:szCs w:val="24"/>
        </w:rPr>
      </w:pPr>
    </w:p>
    <w:p w:rsidR="00FC63C3" w:rsidRDefault="00FC63C3" w:rsidP="00C84BFE">
      <w:pPr>
        <w:pStyle w:val="NoSpacing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(If neither is available to you, select another strong HR Textbook from the reading list.)</w:t>
      </w:r>
    </w:p>
    <w:p w:rsidR="00FC63C3" w:rsidRDefault="00FC63C3" w:rsidP="00C84BFE">
      <w:pPr>
        <w:pStyle w:val="NoSpacing"/>
        <w:rPr>
          <w:rFonts w:ascii="Calibri" w:hAnsi="Calibri" w:cs="Calibri"/>
          <w:sz w:val="24"/>
          <w:szCs w:val="24"/>
        </w:rPr>
      </w:pPr>
    </w:p>
    <w:p w:rsidR="00FC63C3" w:rsidRPr="00FC63C3" w:rsidRDefault="00FC63C3" w:rsidP="00C84BFE">
      <w:pPr>
        <w:pStyle w:val="NoSpacing"/>
        <w:rPr>
          <w:rFonts w:ascii="Calibri" w:hAnsi="Calibri" w:cs="Calibri"/>
          <w:sz w:val="24"/>
          <w:szCs w:val="24"/>
        </w:rPr>
      </w:pPr>
      <w:r w:rsidRPr="00FC63C3">
        <w:rPr>
          <w:rFonts w:ascii="Calibri" w:hAnsi="Calibri" w:cs="Calibri"/>
          <w:sz w:val="24"/>
          <w:szCs w:val="24"/>
        </w:rPr>
        <w:t>Once you feel you have a sound grasp of this topic, write a short blog-style post (u</w:t>
      </w:r>
      <w:r w:rsidR="0085484A">
        <w:rPr>
          <w:rFonts w:ascii="Calibri" w:hAnsi="Calibri" w:cs="Calibri"/>
          <w:sz w:val="24"/>
          <w:szCs w:val="24"/>
        </w:rPr>
        <w:t xml:space="preserve">p to 1000 words total – approx </w:t>
      </w:r>
      <w:r w:rsidRPr="00FC63C3">
        <w:rPr>
          <w:rFonts w:ascii="Calibri" w:hAnsi="Calibri" w:cs="Calibri"/>
          <w:sz w:val="24"/>
          <w:szCs w:val="24"/>
        </w:rPr>
        <w:t>50</w:t>
      </w:r>
      <w:r w:rsidR="0085484A">
        <w:rPr>
          <w:rFonts w:ascii="Calibri" w:hAnsi="Calibri" w:cs="Calibri"/>
          <w:sz w:val="24"/>
          <w:szCs w:val="24"/>
        </w:rPr>
        <w:t>0</w:t>
      </w:r>
      <w:r w:rsidRPr="00FC63C3">
        <w:rPr>
          <w:rFonts w:ascii="Calibri" w:hAnsi="Calibri" w:cs="Calibri"/>
          <w:sz w:val="24"/>
          <w:szCs w:val="24"/>
        </w:rPr>
        <w:t xml:space="preserve"> per heading) to the group blog area that summarises why you think this is a critical HR activity under each of these headings:</w:t>
      </w:r>
    </w:p>
    <w:p w:rsidR="00FC63C3" w:rsidRPr="00FC63C3" w:rsidRDefault="00FC63C3" w:rsidP="00C84BFE">
      <w:pPr>
        <w:pStyle w:val="NoSpacing"/>
        <w:rPr>
          <w:rFonts w:ascii="Calibri" w:hAnsi="Calibri" w:cs="Calibri"/>
          <w:sz w:val="24"/>
          <w:szCs w:val="24"/>
        </w:rPr>
      </w:pPr>
    </w:p>
    <w:p w:rsidR="0085484A" w:rsidRDefault="00285F6E" w:rsidP="00FC63C3">
      <w:pPr>
        <w:pStyle w:val="NoSpacing"/>
        <w:numPr>
          <w:ilvl w:val="0"/>
          <w:numId w:val="6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Competitive work organisations need to recruit and retain the best talent because....</w:t>
      </w:r>
    </w:p>
    <w:p w:rsidR="00FC63C3" w:rsidRPr="0085484A" w:rsidRDefault="00285F6E" w:rsidP="00FC63C3">
      <w:pPr>
        <w:pStyle w:val="NoSpacing"/>
        <w:numPr>
          <w:ilvl w:val="0"/>
          <w:numId w:val="6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concept of the learning organisation is critical because......</w:t>
      </w:r>
    </w:p>
    <w:p w:rsidR="00C84BFE" w:rsidRDefault="00C84BFE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737A0A" w:rsidRDefault="00737A0A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  <w:proofErr w:type="gramStart"/>
      <w:r>
        <w:rPr>
          <w:rFonts w:ascii="Calibri" w:hAnsi="Calibri" w:cs="Calibri"/>
          <w:bCs w:val="0"/>
          <w:u w:val="none"/>
        </w:rPr>
        <w:t>Activity 3.</w:t>
      </w:r>
      <w:proofErr w:type="gramEnd"/>
      <w:r w:rsidR="0098553E">
        <w:rPr>
          <w:rFonts w:ascii="Calibri" w:hAnsi="Calibri" w:cs="Calibri"/>
          <w:bCs w:val="0"/>
          <w:u w:val="none"/>
        </w:rPr>
        <w:t xml:space="preserve"> </w:t>
      </w:r>
      <w:r w:rsidR="00E45868">
        <w:rPr>
          <w:rFonts w:ascii="Calibri" w:hAnsi="Calibri" w:cs="Calibri"/>
          <w:bCs w:val="0"/>
          <w:u w:val="none"/>
        </w:rPr>
        <w:t xml:space="preserve"> </w:t>
      </w:r>
      <w:r w:rsidR="00E5753C">
        <w:rPr>
          <w:rFonts w:ascii="Calibri" w:hAnsi="Calibri" w:cs="Calibri"/>
          <w:bCs w:val="0"/>
          <w:u w:val="none"/>
        </w:rPr>
        <w:t>Organisations need to attract the best talent.</w:t>
      </w:r>
      <w:r w:rsidR="00383F76">
        <w:rPr>
          <w:rFonts w:ascii="Calibri" w:hAnsi="Calibri" w:cs="Calibri"/>
          <w:bCs w:val="0"/>
          <w:u w:val="none"/>
        </w:rPr>
        <w:tab/>
      </w:r>
      <w:r w:rsidR="00383F76">
        <w:rPr>
          <w:rFonts w:ascii="Calibri" w:hAnsi="Calibri" w:cs="Calibri"/>
          <w:bCs w:val="0"/>
          <w:u w:val="none"/>
        </w:rPr>
        <w:tab/>
      </w:r>
      <w:r w:rsidR="00FC63C3">
        <w:rPr>
          <w:rFonts w:ascii="Calibri" w:hAnsi="Calibri" w:cs="Calibri"/>
          <w:bCs w:val="0"/>
          <w:u w:val="none"/>
        </w:rPr>
        <w:tab/>
      </w:r>
      <w:r w:rsidR="00FC63C3">
        <w:rPr>
          <w:rFonts w:ascii="Calibri" w:hAnsi="Calibri" w:cs="Calibri"/>
          <w:bCs w:val="0"/>
          <w:u w:val="none"/>
        </w:rPr>
        <w:tab/>
      </w:r>
      <w:r w:rsidR="00E5753C">
        <w:rPr>
          <w:rFonts w:ascii="Calibri" w:hAnsi="Calibri" w:cs="Calibri"/>
          <w:bCs w:val="0"/>
          <w:u w:val="none"/>
        </w:rPr>
        <w:t xml:space="preserve">(3 </w:t>
      </w:r>
      <w:r w:rsidR="00383F76">
        <w:rPr>
          <w:rFonts w:ascii="Calibri" w:hAnsi="Calibri" w:cs="Calibri"/>
          <w:bCs w:val="0"/>
          <w:u w:val="none"/>
        </w:rPr>
        <w:t>hours)</w:t>
      </w:r>
    </w:p>
    <w:p w:rsidR="00737A0A" w:rsidRDefault="00737A0A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FC63C3" w:rsidRDefault="00E5753C" w:rsidP="00C84BF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 w:rsidRPr="00E5753C">
        <w:rPr>
          <w:rFonts w:ascii="Calibri" w:hAnsi="Calibri" w:cs="Calibri"/>
          <w:b w:val="0"/>
          <w:bCs w:val="0"/>
          <w:u w:val="none"/>
        </w:rPr>
        <w:t xml:space="preserve">Listen to the following </w:t>
      </w:r>
      <w:r w:rsidR="0085484A">
        <w:rPr>
          <w:rFonts w:ascii="Calibri" w:hAnsi="Calibri" w:cs="Calibri"/>
          <w:b w:val="0"/>
          <w:bCs w:val="0"/>
          <w:u w:val="none"/>
        </w:rPr>
        <w:t>CIPD podcast</w:t>
      </w:r>
      <w:r w:rsidRPr="00E5753C">
        <w:rPr>
          <w:rFonts w:ascii="Calibri" w:hAnsi="Calibri" w:cs="Calibri"/>
          <w:b w:val="0"/>
          <w:bCs w:val="0"/>
          <w:u w:val="none"/>
        </w:rPr>
        <w:t xml:space="preserve"> available on the Module Moodle page</w:t>
      </w:r>
      <w:r w:rsidR="00D422A3">
        <w:rPr>
          <w:rFonts w:ascii="Calibri" w:hAnsi="Calibri" w:cs="Calibri"/>
          <w:b w:val="0"/>
          <w:bCs w:val="0"/>
          <w:u w:val="none"/>
        </w:rPr>
        <w:t xml:space="preserve"> for Week 4</w:t>
      </w:r>
      <w:r>
        <w:rPr>
          <w:rFonts w:ascii="Calibri" w:hAnsi="Calibri" w:cs="Calibri"/>
          <w:b w:val="0"/>
          <w:bCs w:val="0"/>
          <w:u w:val="none"/>
        </w:rPr>
        <w:t>:</w:t>
      </w:r>
    </w:p>
    <w:p w:rsidR="0085484A" w:rsidRDefault="0085484A" w:rsidP="00C84BF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ab/>
        <w:t xml:space="preserve">CIPD Podcast – </w:t>
      </w:r>
      <w:r w:rsidR="00D422A3">
        <w:rPr>
          <w:rFonts w:ascii="Calibri" w:hAnsi="Calibri" w:cs="Calibri"/>
          <w:b w:val="0"/>
          <w:bCs w:val="0"/>
          <w:u w:val="none"/>
        </w:rPr>
        <w:t>Learning and Development</w:t>
      </w:r>
    </w:p>
    <w:p w:rsidR="0085484A" w:rsidRDefault="0085484A" w:rsidP="00C84BF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And read these report:</w:t>
      </w:r>
    </w:p>
    <w:p w:rsidR="00E5753C" w:rsidRDefault="00E5753C" w:rsidP="00E5753C">
      <w:pPr>
        <w:pStyle w:val="Title"/>
        <w:numPr>
          <w:ilvl w:val="0"/>
          <w:numId w:val="8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>CIPD – Attracting the Best</w:t>
      </w:r>
    </w:p>
    <w:p w:rsidR="00E5753C" w:rsidRDefault="00E5753C" w:rsidP="00E5753C">
      <w:pPr>
        <w:pStyle w:val="Title"/>
        <w:numPr>
          <w:ilvl w:val="0"/>
          <w:numId w:val="8"/>
        </w:numPr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lastRenderedPageBreak/>
        <w:t xml:space="preserve">CIPD – </w:t>
      </w:r>
      <w:r w:rsidR="00D422A3">
        <w:rPr>
          <w:rFonts w:ascii="Calibri" w:hAnsi="Calibri" w:cs="Calibri"/>
          <w:b w:val="0"/>
          <w:bCs w:val="0"/>
          <w:u w:val="none"/>
        </w:rPr>
        <w:t>Talent Management - August</w:t>
      </w:r>
      <w:r w:rsidR="0085484A">
        <w:rPr>
          <w:rFonts w:ascii="Calibri" w:hAnsi="Calibri" w:cs="Calibri"/>
          <w:b w:val="0"/>
          <w:bCs w:val="0"/>
          <w:u w:val="none"/>
        </w:rPr>
        <w:t xml:space="preserve"> 2012.</w:t>
      </w:r>
    </w:p>
    <w:p w:rsidR="00324DD5" w:rsidRDefault="00D422A3" w:rsidP="00D422A3">
      <w:pPr>
        <w:pStyle w:val="ListParagraph"/>
        <w:numPr>
          <w:ilvl w:val="0"/>
          <w:numId w:val="8"/>
        </w:numPr>
        <w:spacing w:after="180"/>
        <w:rPr>
          <w:rFonts w:asciiTheme="minorHAnsi" w:hAnsiTheme="minorHAnsi" w:cstheme="minorHAnsi"/>
          <w:color w:val="000000"/>
        </w:rPr>
      </w:pPr>
      <w:r w:rsidRPr="00324DD5">
        <w:rPr>
          <w:rFonts w:asciiTheme="minorHAnsi" w:hAnsiTheme="minorHAnsi" w:cstheme="minorHAnsi"/>
          <w:color w:val="000000"/>
          <w:u w:val="single"/>
        </w:rPr>
        <w:t>On Moodle for Week 4</w:t>
      </w:r>
      <w:r w:rsidRPr="00D422A3">
        <w:rPr>
          <w:rFonts w:asciiTheme="minorHAnsi" w:hAnsiTheme="minorHAnsi" w:cstheme="minorHAnsi"/>
          <w:color w:val="000000"/>
        </w:rPr>
        <w:t xml:space="preserve"> </w:t>
      </w:r>
    </w:p>
    <w:p w:rsidR="00324DD5" w:rsidRDefault="00D422A3" w:rsidP="00324DD5">
      <w:pPr>
        <w:pStyle w:val="ListParagraph"/>
        <w:numPr>
          <w:ilvl w:val="1"/>
          <w:numId w:val="8"/>
        </w:numPr>
        <w:spacing w:after="180"/>
        <w:rPr>
          <w:rFonts w:asciiTheme="minorHAnsi" w:hAnsiTheme="minorHAnsi" w:cstheme="minorHAnsi"/>
          <w:color w:val="000000"/>
        </w:rPr>
      </w:pPr>
      <w:r w:rsidRPr="00D422A3">
        <w:rPr>
          <w:rFonts w:asciiTheme="minorHAnsi" w:hAnsiTheme="minorHAnsi" w:cstheme="minorHAnsi"/>
          <w:color w:val="000000"/>
        </w:rPr>
        <w:t xml:space="preserve">Smith, M. K. (2001) 'The learning organization', </w:t>
      </w:r>
      <w:r w:rsidRPr="00D422A3">
        <w:rPr>
          <w:rFonts w:asciiTheme="minorHAnsi" w:hAnsiTheme="minorHAnsi" w:cstheme="minorHAnsi"/>
          <w:i/>
          <w:iCs/>
          <w:color w:val="000000"/>
        </w:rPr>
        <w:t xml:space="preserve">the </w:t>
      </w:r>
      <w:proofErr w:type="spellStart"/>
      <w:r w:rsidRPr="00D422A3">
        <w:rPr>
          <w:rFonts w:asciiTheme="minorHAnsi" w:hAnsiTheme="minorHAnsi" w:cstheme="minorHAnsi"/>
          <w:i/>
          <w:iCs/>
          <w:color w:val="000000"/>
        </w:rPr>
        <w:t>encyclopedia</w:t>
      </w:r>
      <w:proofErr w:type="spellEnd"/>
      <w:r w:rsidRPr="00D422A3">
        <w:rPr>
          <w:rFonts w:asciiTheme="minorHAnsi" w:hAnsiTheme="minorHAnsi" w:cstheme="minorHAnsi"/>
          <w:i/>
          <w:iCs/>
          <w:color w:val="000000"/>
        </w:rPr>
        <w:t xml:space="preserve"> of informal education</w:t>
      </w:r>
      <w:r w:rsidRPr="00D422A3">
        <w:rPr>
          <w:rFonts w:asciiTheme="minorHAnsi" w:hAnsiTheme="minorHAnsi" w:cstheme="minorHAnsi"/>
          <w:color w:val="000000"/>
        </w:rPr>
        <w:t xml:space="preserve">, </w:t>
      </w:r>
      <w:hyperlink r:id="rId6" w:history="1">
        <w:r w:rsidRPr="00D422A3">
          <w:rPr>
            <w:rFonts w:asciiTheme="minorHAnsi" w:hAnsiTheme="minorHAnsi" w:cstheme="minorHAnsi"/>
            <w:color w:val="336699"/>
          </w:rPr>
          <w:t>http://www.infed.org/biblio/learning-organization.htm</w:t>
        </w:r>
      </w:hyperlink>
      <w:r w:rsidRPr="00D422A3">
        <w:rPr>
          <w:rFonts w:asciiTheme="minorHAnsi" w:hAnsiTheme="minorHAnsi" w:cstheme="minorHAnsi"/>
          <w:color w:val="000000"/>
        </w:rPr>
        <w:t xml:space="preserve">. </w:t>
      </w:r>
    </w:p>
    <w:p w:rsidR="00324DD5" w:rsidRPr="00324DD5" w:rsidRDefault="00324DD5" w:rsidP="00324DD5">
      <w:pPr>
        <w:pStyle w:val="ListParagraph"/>
        <w:numPr>
          <w:ilvl w:val="1"/>
          <w:numId w:val="8"/>
        </w:numPr>
        <w:spacing w:after="180"/>
        <w:rPr>
          <w:rFonts w:asciiTheme="minorHAnsi" w:hAnsiTheme="minorHAnsi" w:cstheme="minorHAnsi"/>
          <w:color w:val="000000"/>
        </w:rPr>
      </w:pPr>
      <w:r w:rsidRPr="00324DD5">
        <w:rPr>
          <w:rFonts w:asciiTheme="minorHAnsi" w:eastAsiaTheme="minorHAnsi" w:hAnsiTheme="minorHAnsi"/>
        </w:rPr>
        <w:t>Keith Thomas, Stephen Allen, (2006),"The learning organisation: a meta-analysis of themes in literature",</w:t>
      </w:r>
      <w:r w:rsidRPr="00324DD5">
        <w:rPr>
          <w:rFonts w:asciiTheme="minorHAnsi" w:eastAsiaTheme="minorHAnsi" w:hAnsiTheme="minorHAnsi"/>
        </w:rPr>
        <w:t xml:space="preserve"> </w:t>
      </w:r>
      <w:r w:rsidRPr="00324DD5">
        <w:rPr>
          <w:rFonts w:asciiTheme="minorHAnsi" w:eastAsiaTheme="minorHAnsi" w:hAnsiTheme="minorHAnsi"/>
        </w:rPr>
        <w:t xml:space="preserve">The Learning Organization, Vol. 13 </w:t>
      </w:r>
      <w:proofErr w:type="spellStart"/>
      <w:r w:rsidRPr="00324DD5">
        <w:rPr>
          <w:rFonts w:asciiTheme="minorHAnsi" w:eastAsiaTheme="minorHAnsi" w:hAnsiTheme="minorHAnsi"/>
        </w:rPr>
        <w:t>Iss</w:t>
      </w:r>
      <w:proofErr w:type="spellEnd"/>
      <w:r w:rsidRPr="00324DD5">
        <w:rPr>
          <w:rFonts w:asciiTheme="minorHAnsi" w:eastAsiaTheme="minorHAnsi" w:hAnsiTheme="minorHAnsi"/>
        </w:rPr>
        <w:t xml:space="preserve">: 2 pp. 123 </w:t>
      </w:r>
      <w:r>
        <w:rPr>
          <w:rFonts w:asciiTheme="minorHAnsi" w:eastAsiaTheme="minorHAnsi" w:hAnsiTheme="minorHAnsi"/>
        </w:rPr>
        <w:t>–</w:t>
      </w:r>
      <w:r w:rsidRPr="00324DD5">
        <w:rPr>
          <w:rFonts w:asciiTheme="minorHAnsi" w:eastAsiaTheme="minorHAnsi" w:hAnsiTheme="minorHAnsi"/>
        </w:rPr>
        <w:t xml:space="preserve"> 139</w:t>
      </w:r>
    </w:p>
    <w:p w:rsidR="00324DD5" w:rsidRPr="00324DD5" w:rsidRDefault="00324DD5" w:rsidP="00324DD5">
      <w:pPr>
        <w:pStyle w:val="ListParagraph"/>
        <w:numPr>
          <w:ilvl w:val="1"/>
          <w:numId w:val="8"/>
        </w:numPr>
        <w:spacing w:after="180"/>
        <w:rPr>
          <w:rFonts w:asciiTheme="minorHAnsi" w:hAnsiTheme="minorHAnsi" w:cstheme="minorHAnsi"/>
          <w:color w:val="000000"/>
        </w:rPr>
      </w:pPr>
      <w:r w:rsidRPr="00324DD5">
        <w:rPr>
          <w:rFonts w:asciiTheme="minorHAnsi" w:eastAsiaTheme="minorHAnsi" w:hAnsiTheme="minorHAnsi"/>
        </w:rPr>
        <w:t xml:space="preserve">Simon Evans, (1998),"Revisiting the learning organisation", Work Study, Vol. 47 </w:t>
      </w:r>
      <w:proofErr w:type="spellStart"/>
      <w:r w:rsidRPr="00324DD5">
        <w:rPr>
          <w:rFonts w:asciiTheme="minorHAnsi" w:eastAsiaTheme="minorHAnsi" w:hAnsiTheme="minorHAnsi"/>
        </w:rPr>
        <w:t>Iss</w:t>
      </w:r>
      <w:proofErr w:type="spellEnd"/>
      <w:r w:rsidRPr="00324DD5">
        <w:rPr>
          <w:rFonts w:asciiTheme="minorHAnsi" w:eastAsiaTheme="minorHAnsi" w:hAnsiTheme="minorHAnsi"/>
        </w:rPr>
        <w:t>: 6 pp. 201 - 203</w:t>
      </w:r>
    </w:p>
    <w:p w:rsidR="00324DD5" w:rsidRPr="00324DD5" w:rsidRDefault="00324DD5" w:rsidP="00324DD5">
      <w:pPr>
        <w:pStyle w:val="ListParagraph"/>
        <w:spacing w:after="180"/>
        <w:ind w:left="1440"/>
        <w:rPr>
          <w:rFonts w:asciiTheme="minorHAnsi" w:hAnsiTheme="minorHAnsi" w:cstheme="minorHAnsi"/>
          <w:color w:val="000000"/>
        </w:rPr>
      </w:pPr>
      <w:bookmarkStart w:id="1" w:name="_GoBack"/>
      <w:bookmarkEnd w:id="1"/>
    </w:p>
    <w:p w:rsidR="00E5753C" w:rsidRDefault="00E5753C" w:rsidP="00E5753C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E5753C" w:rsidRDefault="00E5753C" w:rsidP="00E5753C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 xml:space="preserve">You may care to make a few notes </w:t>
      </w:r>
      <w:r w:rsidR="00D422A3">
        <w:rPr>
          <w:rFonts w:ascii="Calibri" w:hAnsi="Calibri" w:cs="Calibri"/>
          <w:b w:val="0"/>
          <w:bCs w:val="0"/>
          <w:u w:val="none"/>
        </w:rPr>
        <w:t>on each of these</w:t>
      </w:r>
    </w:p>
    <w:p w:rsidR="00E5753C" w:rsidRDefault="00E5753C" w:rsidP="00E5753C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</w:p>
    <w:p w:rsidR="00FC63C3" w:rsidRDefault="00E5753C" w:rsidP="00C84BFE">
      <w:pPr>
        <w:pStyle w:val="Title"/>
        <w:jc w:val="left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 xml:space="preserve">When you are ready, use a ‘wiki discussion’ with your learning group to develop the main reasons why </w:t>
      </w:r>
      <w:r w:rsidR="00D422A3">
        <w:rPr>
          <w:rFonts w:ascii="Calibri" w:hAnsi="Calibri" w:cs="Calibri"/>
          <w:b w:val="0"/>
          <w:bCs w:val="0"/>
          <w:u w:val="none"/>
        </w:rPr>
        <w:t>organisations need consider their approaches to HRD and the management of talent and decide the</w:t>
      </w:r>
      <w:r w:rsidR="0085484A">
        <w:rPr>
          <w:rFonts w:ascii="Calibri" w:hAnsi="Calibri" w:cs="Calibri"/>
          <w:b w:val="0"/>
          <w:bCs w:val="0"/>
          <w:u w:val="none"/>
        </w:rPr>
        <w:t xml:space="preserve"> main ways in which HR managers </w:t>
      </w:r>
      <w:r w:rsidR="00D422A3">
        <w:rPr>
          <w:rFonts w:ascii="Calibri" w:hAnsi="Calibri" w:cs="Calibri"/>
          <w:b w:val="0"/>
          <w:bCs w:val="0"/>
          <w:u w:val="none"/>
        </w:rPr>
        <w:t>contribute to these to ensure effective organisational performance (more in week 5) and success.</w:t>
      </w:r>
    </w:p>
    <w:p w:rsidR="00D422A3" w:rsidRDefault="00D422A3" w:rsidP="00C84BFE">
      <w:pPr>
        <w:pStyle w:val="Title"/>
        <w:jc w:val="left"/>
        <w:outlineLvl w:val="0"/>
        <w:rPr>
          <w:rFonts w:ascii="Calibri" w:hAnsi="Calibri" w:cs="Calibri"/>
          <w:bCs w:val="0"/>
          <w:u w:val="none"/>
        </w:rPr>
      </w:pPr>
    </w:p>
    <w:p w:rsidR="009549A5" w:rsidRDefault="00E5753C" w:rsidP="00FD0AEC">
      <w:pPr>
        <w:pStyle w:val="Title"/>
        <w:jc w:val="both"/>
        <w:outlineLvl w:val="0"/>
        <w:rPr>
          <w:rFonts w:ascii="Calibri" w:hAnsi="Calibri" w:cs="Calibri"/>
          <w:bCs w:val="0"/>
          <w:u w:val="none"/>
        </w:rPr>
      </w:pPr>
      <w:proofErr w:type="gramStart"/>
      <w:r w:rsidRPr="00E5753C">
        <w:rPr>
          <w:rFonts w:ascii="Calibri" w:hAnsi="Calibri" w:cs="Calibri"/>
          <w:bCs w:val="0"/>
          <w:u w:val="none"/>
        </w:rPr>
        <w:t>Activity 4.</w:t>
      </w:r>
      <w:proofErr w:type="gramEnd"/>
      <w:r w:rsidRPr="00E5753C">
        <w:rPr>
          <w:rFonts w:ascii="Calibri" w:hAnsi="Calibri" w:cs="Calibri"/>
          <w:bCs w:val="0"/>
          <w:u w:val="none"/>
        </w:rPr>
        <w:t xml:space="preserve">  Background Reading</w:t>
      </w:r>
      <w:r>
        <w:rPr>
          <w:rFonts w:ascii="Calibri" w:hAnsi="Calibri" w:cs="Calibri"/>
          <w:bCs w:val="0"/>
          <w:u w:val="none"/>
        </w:rPr>
        <w:tab/>
      </w:r>
      <w:r>
        <w:rPr>
          <w:rFonts w:ascii="Calibri" w:hAnsi="Calibri" w:cs="Calibri"/>
          <w:bCs w:val="0"/>
          <w:u w:val="none"/>
        </w:rPr>
        <w:tab/>
      </w:r>
      <w:r>
        <w:rPr>
          <w:rFonts w:ascii="Calibri" w:hAnsi="Calibri" w:cs="Calibri"/>
          <w:bCs w:val="0"/>
          <w:u w:val="none"/>
        </w:rPr>
        <w:tab/>
      </w:r>
      <w:r>
        <w:rPr>
          <w:rFonts w:ascii="Calibri" w:hAnsi="Calibri" w:cs="Calibri"/>
          <w:bCs w:val="0"/>
          <w:u w:val="none"/>
        </w:rPr>
        <w:tab/>
      </w:r>
      <w:r>
        <w:rPr>
          <w:rFonts w:ascii="Calibri" w:hAnsi="Calibri" w:cs="Calibri"/>
          <w:bCs w:val="0"/>
          <w:u w:val="none"/>
        </w:rPr>
        <w:tab/>
        <w:t>(You decide how much time)</w:t>
      </w:r>
    </w:p>
    <w:p w:rsidR="00E5753C" w:rsidRPr="00E5753C" w:rsidRDefault="00E5753C" w:rsidP="00FD0AEC">
      <w:pPr>
        <w:pStyle w:val="Title"/>
        <w:jc w:val="both"/>
        <w:outlineLvl w:val="0"/>
        <w:rPr>
          <w:rFonts w:ascii="Calibri" w:hAnsi="Calibri" w:cs="Calibri"/>
          <w:bCs w:val="0"/>
          <w:u w:val="none"/>
        </w:rPr>
      </w:pPr>
    </w:p>
    <w:p w:rsidR="00825C99" w:rsidRDefault="00E5753C" w:rsidP="00825C99">
      <w:pPr>
        <w:pStyle w:val="Title"/>
        <w:jc w:val="both"/>
        <w:outlineLvl w:val="0"/>
        <w:rPr>
          <w:rFonts w:ascii="Calibri" w:hAnsi="Calibri" w:cs="Calibri"/>
          <w:b w:val="0"/>
          <w:bCs w:val="0"/>
          <w:u w:val="none"/>
        </w:rPr>
      </w:pPr>
      <w:r>
        <w:rPr>
          <w:rFonts w:ascii="Calibri" w:hAnsi="Calibri" w:cs="Calibri"/>
          <w:b w:val="0"/>
          <w:bCs w:val="0"/>
          <w:u w:val="none"/>
        </w:rPr>
        <w:t xml:space="preserve">If you have remaining time available this week, extend your background reading for the topic – in </w:t>
      </w:r>
      <w:proofErr w:type="gramStart"/>
      <w:r>
        <w:rPr>
          <w:rFonts w:ascii="Calibri" w:hAnsi="Calibri" w:cs="Calibri"/>
          <w:b w:val="0"/>
          <w:bCs w:val="0"/>
          <w:u w:val="none"/>
        </w:rPr>
        <w:t>particular,</w:t>
      </w:r>
      <w:proofErr w:type="gramEnd"/>
      <w:r>
        <w:rPr>
          <w:rFonts w:ascii="Calibri" w:hAnsi="Calibri" w:cs="Calibri"/>
          <w:b w:val="0"/>
          <w:bCs w:val="0"/>
          <w:u w:val="none"/>
        </w:rPr>
        <w:t xml:space="preserve"> consider s</w:t>
      </w:r>
      <w:r w:rsidR="00825C99">
        <w:rPr>
          <w:rFonts w:ascii="Calibri" w:hAnsi="Calibri" w:cs="Calibri"/>
          <w:b w:val="0"/>
          <w:bCs w:val="0"/>
          <w:u w:val="none"/>
        </w:rPr>
        <w:t>tructur</w:t>
      </w:r>
      <w:r>
        <w:rPr>
          <w:rFonts w:ascii="Calibri" w:hAnsi="Calibri" w:cs="Calibri"/>
          <w:b w:val="0"/>
          <w:bCs w:val="0"/>
          <w:u w:val="none"/>
        </w:rPr>
        <w:t>ing</w:t>
      </w:r>
      <w:r w:rsidR="00825C99">
        <w:rPr>
          <w:rFonts w:ascii="Calibri" w:hAnsi="Calibri" w:cs="Calibri"/>
          <w:b w:val="0"/>
          <w:bCs w:val="0"/>
          <w:u w:val="none"/>
        </w:rPr>
        <w:t xml:space="preserve"> your reading and your thoughts around these themes:</w:t>
      </w:r>
    </w:p>
    <w:p w:rsidR="00F93360" w:rsidRDefault="00F93360" w:rsidP="00825C99">
      <w:pPr>
        <w:pStyle w:val="Title"/>
        <w:jc w:val="both"/>
        <w:outlineLvl w:val="0"/>
        <w:rPr>
          <w:rFonts w:ascii="Calibri" w:hAnsi="Calibri" w:cs="Calibri"/>
          <w:b w:val="0"/>
          <w:bCs w:val="0"/>
          <w:u w:val="none"/>
        </w:rPr>
      </w:pPr>
    </w:p>
    <w:p w:rsidR="00F93360" w:rsidRPr="00F93360" w:rsidRDefault="00E74D01" w:rsidP="00F93360">
      <w:pPr>
        <w:pStyle w:val="Title"/>
        <w:numPr>
          <w:ilvl w:val="0"/>
          <w:numId w:val="4"/>
        </w:numPr>
        <w:jc w:val="both"/>
        <w:outlineLvl w:val="0"/>
        <w:rPr>
          <w:rFonts w:asciiTheme="minorHAnsi" w:hAnsiTheme="minorHAnsi" w:cstheme="minorHAnsi"/>
          <w:b w:val="0"/>
        </w:rPr>
      </w:pPr>
      <w:r>
        <w:rPr>
          <w:rFonts w:ascii="Calibri" w:hAnsi="Calibri" w:cs="Calibri"/>
          <w:b w:val="0"/>
          <w:bCs w:val="0"/>
          <w:u w:val="none"/>
        </w:rPr>
        <w:t>Ar</w:t>
      </w:r>
      <w:r w:rsidR="00F93360">
        <w:rPr>
          <w:rFonts w:ascii="Calibri" w:hAnsi="Calibri" w:cs="Calibri"/>
          <w:b w:val="0"/>
          <w:bCs w:val="0"/>
          <w:u w:val="none"/>
        </w:rPr>
        <w:t xml:space="preserve">e your </w:t>
      </w:r>
      <w:r>
        <w:rPr>
          <w:rFonts w:ascii="Calibri" w:hAnsi="Calibri" w:cs="Calibri"/>
          <w:b w:val="0"/>
          <w:bCs w:val="0"/>
          <w:u w:val="none"/>
        </w:rPr>
        <w:t>managers/</w:t>
      </w:r>
      <w:r w:rsidR="00F93360">
        <w:rPr>
          <w:rFonts w:ascii="Calibri" w:hAnsi="Calibri" w:cs="Calibri"/>
          <w:b w:val="0"/>
          <w:bCs w:val="0"/>
          <w:u w:val="none"/>
        </w:rPr>
        <w:t>leaders (</w:t>
      </w:r>
      <w:r>
        <w:rPr>
          <w:rFonts w:ascii="Calibri" w:hAnsi="Calibri" w:cs="Calibri"/>
          <w:b w:val="0"/>
          <w:bCs w:val="0"/>
          <w:u w:val="none"/>
        </w:rPr>
        <w:t xml:space="preserve">or </w:t>
      </w:r>
      <w:r w:rsidR="00F93360">
        <w:rPr>
          <w:rFonts w:ascii="Calibri" w:hAnsi="Calibri" w:cs="Calibri"/>
          <w:b w:val="0"/>
          <w:bCs w:val="0"/>
          <w:u w:val="none"/>
        </w:rPr>
        <w:t>can you) create a winning employee value proposition that will make YOUR</w:t>
      </w:r>
      <w:r w:rsidR="00F93360">
        <w:rPr>
          <w:rFonts w:asciiTheme="minorHAnsi" w:hAnsiTheme="minorHAnsi" w:cstheme="minorHAnsi"/>
          <w:bCs w:val="0"/>
          <w:u w:val="none"/>
        </w:rPr>
        <w:t xml:space="preserve"> </w:t>
      </w:r>
      <w:r w:rsidR="00F93360" w:rsidRPr="00F93360">
        <w:rPr>
          <w:rFonts w:asciiTheme="minorHAnsi" w:hAnsiTheme="minorHAnsi" w:cstheme="minorHAnsi"/>
          <w:b w:val="0"/>
          <w:bCs w:val="0"/>
          <w:u w:val="none"/>
        </w:rPr>
        <w:t>company</w:t>
      </w:r>
      <w:r w:rsidR="00F93360">
        <w:rPr>
          <w:rFonts w:asciiTheme="minorHAnsi" w:hAnsiTheme="minorHAnsi" w:cstheme="minorHAnsi"/>
          <w:b w:val="0"/>
          <w:bCs w:val="0"/>
          <w:u w:val="none"/>
        </w:rPr>
        <w:t xml:space="preserve"> uniquely attractive to talent</w:t>
      </w:r>
      <w:r>
        <w:rPr>
          <w:rFonts w:asciiTheme="minorHAnsi" w:hAnsiTheme="minorHAnsi" w:cstheme="minorHAnsi"/>
          <w:b w:val="0"/>
          <w:bCs w:val="0"/>
          <w:u w:val="none"/>
        </w:rPr>
        <w:t>?</w:t>
      </w:r>
    </w:p>
    <w:p w:rsidR="00F93360" w:rsidRPr="00F93360" w:rsidRDefault="00F93360" w:rsidP="00F93360">
      <w:pPr>
        <w:pStyle w:val="Title"/>
        <w:numPr>
          <w:ilvl w:val="0"/>
          <w:numId w:val="4"/>
        </w:numPr>
        <w:jc w:val="both"/>
        <w:outlineLvl w:val="0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  <w:bCs w:val="0"/>
          <w:u w:val="none"/>
        </w:rPr>
        <w:t xml:space="preserve">How might you </w:t>
      </w:r>
      <w:r w:rsidR="00E74D01">
        <w:rPr>
          <w:rFonts w:asciiTheme="minorHAnsi" w:hAnsiTheme="minorHAnsi" w:cstheme="minorHAnsi"/>
          <w:b w:val="0"/>
          <w:bCs w:val="0"/>
          <w:u w:val="none"/>
        </w:rPr>
        <w:t xml:space="preserve">as a manager (or your organisation) </w:t>
      </w:r>
      <w:r>
        <w:rPr>
          <w:rFonts w:asciiTheme="minorHAnsi" w:hAnsiTheme="minorHAnsi" w:cstheme="minorHAnsi"/>
          <w:b w:val="0"/>
          <w:bCs w:val="0"/>
          <w:u w:val="none"/>
        </w:rPr>
        <w:t xml:space="preserve">use job experience, coaching and mentoring to cultivate the potential in both workers and </w:t>
      </w:r>
      <w:r w:rsidR="00E74D01">
        <w:rPr>
          <w:rFonts w:asciiTheme="minorHAnsi" w:hAnsiTheme="minorHAnsi" w:cstheme="minorHAnsi"/>
          <w:b w:val="0"/>
          <w:bCs w:val="0"/>
          <w:u w:val="none"/>
        </w:rPr>
        <w:t xml:space="preserve">other </w:t>
      </w:r>
      <w:r>
        <w:rPr>
          <w:rFonts w:asciiTheme="minorHAnsi" w:hAnsiTheme="minorHAnsi" w:cstheme="minorHAnsi"/>
          <w:b w:val="0"/>
          <w:bCs w:val="0"/>
          <w:u w:val="none"/>
        </w:rPr>
        <w:t>managers</w:t>
      </w:r>
      <w:r w:rsidR="00E74D01">
        <w:rPr>
          <w:rFonts w:asciiTheme="minorHAnsi" w:hAnsiTheme="minorHAnsi" w:cstheme="minorHAnsi"/>
          <w:b w:val="0"/>
          <w:bCs w:val="0"/>
          <w:u w:val="none"/>
        </w:rPr>
        <w:t>?</w:t>
      </w:r>
    </w:p>
    <w:p w:rsidR="00F93360" w:rsidRPr="00F93360" w:rsidRDefault="00F93360" w:rsidP="00F93360">
      <w:pPr>
        <w:pStyle w:val="Title"/>
        <w:numPr>
          <w:ilvl w:val="0"/>
          <w:numId w:val="4"/>
        </w:numPr>
        <w:jc w:val="both"/>
        <w:outlineLvl w:val="0"/>
        <w:rPr>
          <w:rFonts w:asciiTheme="minorHAnsi" w:hAnsiTheme="minorHAnsi" w:cstheme="minorHAnsi"/>
          <w:b w:val="0"/>
          <w:u w:val="none"/>
        </w:rPr>
      </w:pPr>
      <w:r>
        <w:rPr>
          <w:rFonts w:asciiTheme="minorHAnsi" w:hAnsiTheme="minorHAnsi" w:cstheme="minorHAnsi"/>
          <w:b w:val="0"/>
          <w:u w:val="none"/>
        </w:rPr>
        <w:t xml:space="preserve">Consider: </w:t>
      </w:r>
      <w:r w:rsidRPr="00F93360">
        <w:rPr>
          <w:rFonts w:asciiTheme="minorHAnsi" w:hAnsiTheme="minorHAnsi" w:cstheme="minorHAnsi"/>
          <w:b w:val="0"/>
          <w:u w:val="none"/>
        </w:rPr>
        <w:t>Does YOUR company</w:t>
      </w:r>
      <w:r>
        <w:rPr>
          <w:rFonts w:asciiTheme="minorHAnsi" w:hAnsiTheme="minorHAnsi" w:cstheme="minorHAnsi"/>
          <w:b w:val="0"/>
          <w:u w:val="none"/>
        </w:rPr>
        <w:t>/organisation recognise that competitive advantage comes from having better talent at all levels?</w:t>
      </w:r>
    </w:p>
    <w:p w:rsidR="00F93360" w:rsidRDefault="00F93360" w:rsidP="003D1468">
      <w:pPr>
        <w:outlineLvl w:val="0"/>
        <w:rPr>
          <w:bCs/>
          <w:lang w:eastAsia="en-GB"/>
        </w:rPr>
      </w:pPr>
    </w:p>
    <w:p w:rsidR="00F93360" w:rsidRPr="005B5750" w:rsidRDefault="00F93360" w:rsidP="00F93360">
      <w:pPr>
        <w:pStyle w:val="heading"/>
        <w:rPr>
          <w:rFonts w:ascii="Calibri" w:hAnsi="Calibri"/>
          <w:szCs w:val="24"/>
        </w:rPr>
      </w:pPr>
      <w:r w:rsidRPr="005B5750">
        <w:rPr>
          <w:rFonts w:ascii="Calibri" w:hAnsi="Calibri"/>
          <w:szCs w:val="24"/>
        </w:rPr>
        <w:t>Recommended</w:t>
      </w:r>
    </w:p>
    <w:p w:rsidR="00F93360" w:rsidRPr="00BE4171" w:rsidRDefault="00F93360" w:rsidP="00F93360">
      <w:pPr>
        <w:rPr>
          <w:rFonts w:ascii="Calibri" w:hAnsi="Calibri" w:cs="Calibri"/>
        </w:rPr>
      </w:pPr>
      <w:r w:rsidRPr="00BE4171">
        <w:rPr>
          <w:rFonts w:ascii="Calibri" w:hAnsi="Calibri" w:cs="Calibri"/>
        </w:rPr>
        <w:t xml:space="preserve">Armstrong M.  (2012)  </w:t>
      </w:r>
      <w:r w:rsidRPr="00BE4171">
        <w:rPr>
          <w:rFonts w:ascii="Calibri" w:hAnsi="Calibri" w:cs="Calibri"/>
          <w:i/>
        </w:rPr>
        <w:t>Armstrong’s Handbook of Human Resource Management Practice 12</w:t>
      </w:r>
      <w:r w:rsidRPr="00BE4171">
        <w:rPr>
          <w:rFonts w:ascii="Calibri" w:hAnsi="Calibri" w:cs="Calibri"/>
          <w:i/>
          <w:vertAlign w:val="superscript"/>
        </w:rPr>
        <w:t>th</w:t>
      </w:r>
      <w:r w:rsidRPr="00BE4171">
        <w:rPr>
          <w:rFonts w:ascii="Calibri" w:hAnsi="Calibri" w:cs="Calibri"/>
          <w:i/>
        </w:rPr>
        <w:t xml:space="preserve"> Ed. </w:t>
      </w:r>
      <w:proofErr w:type="spellStart"/>
      <w:r w:rsidRPr="00BE4171">
        <w:rPr>
          <w:rFonts w:ascii="Calibri" w:hAnsi="Calibri" w:cs="Calibri"/>
        </w:rPr>
        <w:t>Kogan</w:t>
      </w:r>
      <w:proofErr w:type="spellEnd"/>
      <w:r w:rsidRPr="00BE4171">
        <w:rPr>
          <w:rFonts w:ascii="Calibri" w:hAnsi="Calibri" w:cs="Calibri"/>
        </w:rPr>
        <w:t xml:space="preserve"> Page.</w:t>
      </w:r>
    </w:p>
    <w:p w:rsidR="00F93360" w:rsidRDefault="00F93360" w:rsidP="00F93360">
      <w:pPr>
        <w:rPr>
          <w:rFonts w:ascii="Calibri" w:hAnsi="Calibri" w:cs="Calibri"/>
          <w:lang w:eastAsia="en-GB"/>
        </w:rPr>
      </w:pPr>
      <w:r w:rsidRPr="00BE4171">
        <w:rPr>
          <w:rFonts w:ascii="Calibri" w:hAnsi="Calibri" w:cs="Calibri"/>
          <w:lang w:eastAsia="en-GB"/>
        </w:rPr>
        <w:t xml:space="preserve">Baron A and Armstrong M (2007) </w:t>
      </w:r>
      <w:r w:rsidRPr="00BE4171">
        <w:rPr>
          <w:rFonts w:ascii="Calibri" w:hAnsi="Calibri" w:cs="Calibri"/>
          <w:i/>
          <w:lang w:eastAsia="en-GB"/>
        </w:rPr>
        <w:t>Human Capital Management</w:t>
      </w:r>
      <w:r w:rsidRPr="00BE4171">
        <w:rPr>
          <w:rFonts w:ascii="Calibri" w:hAnsi="Calibri" w:cs="Calibri"/>
          <w:lang w:eastAsia="en-GB"/>
        </w:rPr>
        <w:t xml:space="preserve">   </w:t>
      </w:r>
      <w:proofErr w:type="spellStart"/>
      <w:r w:rsidRPr="00BE4171">
        <w:rPr>
          <w:rFonts w:ascii="Calibri" w:hAnsi="Calibri" w:cs="Calibri"/>
          <w:lang w:eastAsia="en-GB"/>
        </w:rPr>
        <w:t>Kogan</w:t>
      </w:r>
      <w:proofErr w:type="spellEnd"/>
      <w:r w:rsidRPr="00BE4171">
        <w:rPr>
          <w:rFonts w:ascii="Calibri" w:hAnsi="Calibri" w:cs="Calibri"/>
          <w:lang w:eastAsia="en-GB"/>
        </w:rPr>
        <w:t xml:space="preserve"> Page</w:t>
      </w:r>
    </w:p>
    <w:p w:rsidR="00F93360" w:rsidRPr="00BE4171" w:rsidRDefault="00F93360" w:rsidP="00F93360">
      <w:pPr>
        <w:rPr>
          <w:rFonts w:ascii="Calibri" w:hAnsi="Calibri" w:cs="Calibri"/>
          <w:i/>
          <w:lang w:eastAsia="en-GB"/>
        </w:rPr>
      </w:pPr>
      <w:r w:rsidRPr="00BE4171">
        <w:rPr>
          <w:rFonts w:ascii="Calibri" w:hAnsi="Calibri" w:cs="Calibri"/>
          <w:lang w:eastAsia="en-GB"/>
        </w:rPr>
        <w:t xml:space="preserve">Kramer R and </w:t>
      </w:r>
      <w:proofErr w:type="spellStart"/>
      <w:r w:rsidRPr="00BE4171">
        <w:rPr>
          <w:rFonts w:ascii="Calibri" w:hAnsi="Calibri" w:cs="Calibri"/>
          <w:lang w:eastAsia="en-GB"/>
        </w:rPr>
        <w:t>Sayed</w:t>
      </w:r>
      <w:proofErr w:type="spellEnd"/>
      <w:r w:rsidRPr="00BE4171">
        <w:rPr>
          <w:rFonts w:ascii="Calibri" w:hAnsi="Calibri" w:cs="Calibri"/>
          <w:lang w:eastAsia="en-GB"/>
        </w:rPr>
        <w:t xml:space="preserve"> J (2012) </w:t>
      </w:r>
      <w:r w:rsidRPr="00BE4171">
        <w:rPr>
          <w:rFonts w:ascii="Calibri" w:hAnsi="Calibri" w:cs="Calibri"/>
          <w:i/>
          <w:lang w:eastAsia="en-GB"/>
        </w:rPr>
        <w:t>Human Resource Management in a Global Context</w:t>
      </w:r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r w:rsidRPr="00BE4171">
        <w:rPr>
          <w:rFonts w:ascii="Calibri" w:hAnsi="Calibri" w:cs="Calibri"/>
          <w:i/>
          <w:lang w:eastAsia="en-GB"/>
        </w:rPr>
        <w:t xml:space="preserve"> – </w:t>
      </w:r>
      <w:proofErr w:type="gramStart"/>
      <w:r w:rsidRPr="00BE4171">
        <w:rPr>
          <w:rFonts w:ascii="Calibri" w:hAnsi="Calibri" w:cs="Calibri"/>
          <w:i/>
          <w:lang w:eastAsia="en-GB"/>
        </w:rPr>
        <w:t>a</w:t>
      </w:r>
      <w:proofErr w:type="gramEnd"/>
      <w:r w:rsidRPr="00BE4171">
        <w:rPr>
          <w:rFonts w:ascii="Calibri" w:hAnsi="Calibri" w:cs="Calibri"/>
          <w:i/>
          <w:lang w:eastAsia="en-GB"/>
        </w:rPr>
        <w:t xml:space="preserve"> critical approach</w:t>
      </w:r>
      <w:r w:rsidRPr="00BE4171">
        <w:rPr>
          <w:rFonts w:ascii="Calibri" w:hAnsi="Calibri" w:cs="Calibri"/>
          <w:lang w:eastAsia="en-GB"/>
        </w:rPr>
        <w:t xml:space="preserve">  Palgrave.</w:t>
      </w:r>
    </w:p>
    <w:p w:rsidR="00F93360" w:rsidRPr="00BE4171" w:rsidRDefault="00F93360" w:rsidP="00F93360">
      <w:pPr>
        <w:rPr>
          <w:rFonts w:ascii="Calibri" w:hAnsi="Calibri" w:cs="Calibri"/>
          <w:bCs/>
          <w:lang w:eastAsia="en-GB"/>
        </w:rPr>
      </w:pPr>
      <w:r w:rsidRPr="00BE4171">
        <w:rPr>
          <w:rFonts w:ascii="Calibri" w:hAnsi="Calibri" w:cs="Calibri"/>
          <w:bCs/>
          <w:lang w:eastAsia="en-GB"/>
        </w:rPr>
        <w:t xml:space="preserve">Scullion H and </w:t>
      </w:r>
      <w:proofErr w:type="spellStart"/>
      <w:r w:rsidRPr="00BE4171">
        <w:rPr>
          <w:rFonts w:ascii="Calibri" w:hAnsi="Calibri" w:cs="Calibri"/>
          <w:bCs/>
          <w:lang w:eastAsia="en-GB"/>
        </w:rPr>
        <w:t>Collings</w:t>
      </w:r>
      <w:proofErr w:type="spellEnd"/>
      <w:r w:rsidRPr="00BE4171">
        <w:rPr>
          <w:rFonts w:ascii="Calibri" w:hAnsi="Calibri" w:cs="Calibri"/>
          <w:bCs/>
          <w:lang w:eastAsia="en-GB"/>
        </w:rPr>
        <w:t xml:space="preserve"> D G - Editors (2011) </w:t>
      </w:r>
      <w:r w:rsidRPr="00BE4171">
        <w:rPr>
          <w:rFonts w:ascii="Calibri" w:hAnsi="Calibri" w:cs="Calibri"/>
          <w:bCs/>
          <w:i/>
          <w:lang w:eastAsia="en-GB"/>
        </w:rPr>
        <w:t>Global Talent Management</w:t>
      </w:r>
      <w:r w:rsidRPr="00BE4171">
        <w:rPr>
          <w:rFonts w:ascii="Calibri" w:hAnsi="Calibri" w:cs="Calibri"/>
          <w:bCs/>
          <w:lang w:eastAsia="en-GB"/>
        </w:rPr>
        <w:t xml:space="preserve">   </w:t>
      </w:r>
      <w:proofErr w:type="spellStart"/>
      <w:r w:rsidRPr="00BE4171">
        <w:rPr>
          <w:rFonts w:ascii="Calibri" w:hAnsi="Calibri" w:cs="Calibri"/>
          <w:bCs/>
          <w:lang w:eastAsia="en-GB"/>
        </w:rPr>
        <w:t>Routledge</w:t>
      </w:r>
      <w:proofErr w:type="spellEnd"/>
    </w:p>
    <w:p w:rsidR="00F93360" w:rsidRPr="005B5750" w:rsidRDefault="00F93360" w:rsidP="00F93360">
      <w:pPr>
        <w:pStyle w:val="heading"/>
        <w:rPr>
          <w:rFonts w:ascii="Calibri" w:hAnsi="Calibri"/>
          <w:szCs w:val="24"/>
        </w:rPr>
      </w:pPr>
      <w:r w:rsidRPr="005B5750">
        <w:rPr>
          <w:rFonts w:ascii="Calibri" w:hAnsi="Calibri"/>
          <w:szCs w:val="24"/>
        </w:rPr>
        <w:t>Background Reading</w:t>
      </w:r>
    </w:p>
    <w:p w:rsidR="00F93360" w:rsidRPr="00BE4171" w:rsidRDefault="00F93360" w:rsidP="00F93360">
      <w:pPr>
        <w:rPr>
          <w:rFonts w:ascii="Calibri" w:hAnsi="Calibri" w:cs="Calibri"/>
          <w:bCs/>
        </w:rPr>
      </w:pPr>
      <w:proofErr w:type="spellStart"/>
      <w:r w:rsidRPr="00BE4171">
        <w:rPr>
          <w:rFonts w:ascii="Calibri" w:hAnsi="Calibri" w:cs="Calibri"/>
        </w:rPr>
        <w:t>Beardwell</w:t>
      </w:r>
      <w:proofErr w:type="spellEnd"/>
      <w:r w:rsidRPr="00BE4171">
        <w:rPr>
          <w:rFonts w:ascii="Calibri" w:hAnsi="Calibri" w:cs="Calibri"/>
        </w:rPr>
        <w:t>, I. and Gold, J.</w:t>
      </w:r>
      <w:proofErr w:type="gramStart"/>
      <w:r w:rsidRPr="00BE4171">
        <w:rPr>
          <w:rFonts w:ascii="Calibri" w:hAnsi="Calibri" w:cs="Calibri"/>
        </w:rPr>
        <w:t>,(</w:t>
      </w:r>
      <w:proofErr w:type="gramEnd"/>
      <w:r w:rsidRPr="00BE4171">
        <w:rPr>
          <w:rFonts w:ascii="Calibri" w:hAnsi="Calibri" w:cs="Calibri"/>
        </w:rPr>
        <w:t xml:space="preserve">2009) </w:t>
      </w:r>
      <w:r w:rsidRPr="00BE4171">
        <w:rPr>
          <w:rFonts w:ascii="Calibri" w:hAnsi="Calibri" w:cs="Calibri"/>
          <w:i/>
        </w:rPr>
        <w:t>Human Resource Development</w:t>
      </w:r>
      <w:r w:rsidRPr="00BE4171">
        <w:rPr>
          <w:rFonts w:ascii="Calibri" w:hAnsi="Calibri" w:cs="Calibri"/>
        </w:rPr>
        <w:t xml:space="preserve">, </w:t>
      </w:r>
      <w:r w:rsidRPr="00BE4171">
        <w:rPr>
          <w:rFonts w:ascii="Calibri" w:hAnsi="Calibri" w:cs="Calibri"/>
          <w:bCs/>
        </w:rPr>
        <w:t>Basingstoke: Palgrave Macmillan.</w:t>
      </w:r>
    </w:p>
    <w:p w:rsidR="00F93360" w:rsidRPr="00BE4171" w:rsidRDefault="00F93360" w:rsidP="00F93360">
      <w:pPr>
        <w:rPr>
          <w:rFonts w:ascii="Calibri" w:hAnsi="Calibri" w:cs="Calibri"/>
        </w:rPr>
      </w:pPr>
      <w:proofErr w:type="gramStart"/>
      <w:r w:rsidRPr="00BE4171">
        <w:rPr>
          <w:rFonts w:ascii="Calibri" w:hAnsi="Calibri" w:cs="Calibri"/>
        </w:rPr>
        <w:t xml:space="preserve">Bratton J and Gold J (2012) </w:t>
      </w:r>
      <w:r w:rsidRPr="00BE4171">
        <w:rPr>
          <w:rFonts w:ascii="Calibri" w:hAnsi="Calibri" w:cs="Calibri"/>
          <w:i/>
        </w:rPr>
        <w:t xml:space="preserve">Human Resource Management Theory and Practice </w:t>
      </w:r>
      <w:r w:rsidRPr="00BE4171">
        <w:rPr>
          <w:rFonts w:ascii="Calibri" w:hAnsi="Calibri" w:cs="Calibri"/>
        </w:rPr>
        <w:t>5</w:t>
      </w:r>
      <w:r w:rsidRPr="00BE4171">
        <w:rPr>
          <w:rFonts w:ascii="Calibri" w:hAnsi="Calibri" w:cs="Calibri"/>
          <w:vertAlign w:val="superscript"/>
        </w:rPr>
        <w:t>th</w:t>
      </w:r>
      <w:r w:rsidRPr="00BE4171">
        <w:rPr>
          <w:rFonts w:ascii="Calibri" w:hAnsi="Calibri" w:cs="Calibri"/>
        </w:rPr>
        <w:t xml:space="preserve"> Ed Palgrave.</w:t>
      </w:r>
      <w:proofErr w:type="gramEnd"/>
    </w:p>
    <w:p w:rsidR="00F93360" w:rsidRPr="00BE4171" w:rsidRDefault="00F93360" w:rsidP="00F93360">
      <w:pPr>
        <w:rPr>
          <w:rFonts w:ascii="Calibri" w:hAnsi="Calibri" w:cs="Calibri"/>
        </w:rPr>
      </w:pPr>
      <w:proofErr w:type="spellStart"/>
      <w:proofErr w:type="gramStart"/>
      <w:r w:rsidRPr="00BE4171">
        <w:rPr>
          <w:rFonts w:ascii="Calibri" w:hAnsi="Calibri" w:cs="Calibri"/>
        </w:rPr>
        <w:lastRenderedPageBreak/>
        <w:t>Beardwell</w:t>
      </w:r>
      <w:proofErr w:type="spellEnd"/>
      <w:r w:rsidRPr="00BE4171">
        <w:rPr>
          <w:rFonts w:ascii="Calibri" w:hAnsi="Calibri" w:cs="Calibri"/>
        </w:rPr>
        <w:t xml:space="preserve">, I. and Holden, L. (2007) </w:t>
      </w:r>
      <w:r w:rsidRPr="00BE4171">
        <w:rPr>
          <w:rFonts w:ascii="Calibri" w:hAnsi="Calibri" w:cs="Calibri"/>
          <w:i/>
        </w:rPr>
        <w:t>Human Resource Management: A Contemporary Approach</w:t>
      </w:r>
      <w:r w:rsidRPr="00BE4171">
        <w:rPr>
          <w:rFonts w:ascii="Calibri" w:hAnsi="Calibri" w:cs="Calibri"/>
        </w:rPr>
        <w:t>, Harlow: FT Prentice Hall.</w:t>
      </w:r>
      <w:proofErr w:type="gramEnd"/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proofErr w:type="spellStart"/>
      <w:r w:rsidRPr="00BE4171">
        <w:rPr>
          <w:rFonts w:ascii="Calibri" w:hAnsi="Calibri" w:cs="Calibri"/>
          <w:lang w:eastAsia="en-GB"/>
        </w:rPr>
        <w:t>Greenhaus</w:t>
      </w:r>
      <w:proofErr w:type="spellEnd"/>
      <w:r w:rsidRPr="00BE4171">
        <w:rPr>
          <w:rFonts w:ascii="Calibri" w:hAnsi="Calibri" w:cs="Calibri"/>
          <w:lang w:eastAsia="en-GB"/>
        </w:rPr>
        <w:t xml:space="preserve"> </w:t>
      </w:r>
      <w:proofErr w:type="gramStart"/>
      <w:r w:rsidRPr="00BE4171">
        <w:rPr>
          <w:rFonts w:ascii="Calibri" w:hAnsi="Calibri" w:cs="Calibri"/>
          <w:lang w:eastAsia="en-GB"/>
        </w:rPr>
        <w:t>et</w:t>
      </w:r>
      <w:proofErr w:type="gramEnd"/>
      <w:r w:rsidRPr="00BE4171">
        <w:rPr>
          <w:rFonts w:ascii="Calibri" w:hAnsi="Calibri" w:cs="Calibri"/>
          <w:lang w:eastAsia="en-GB"/>
        </w:rPr>
        <w:t xml:space="preserve"> alia (2010) </w:t>
      </w:r>
      <w:r w:rsidRPr="00BE4171">
        <w:rPr>
          <w:rFonts w:ascii="Calibri" w:hAnsi="Calibri" w:cs="Calibri"/>
          <w:i/>
          <w:lang w:eastAsia="en-GB"/>
        </w:rPr>
        <w:t>Career Management</w:t>
      </w:r>
      <w:r w:rsidRPr="00BE4171">
        <w:rPr>
          <w:rFonts w:ascii="Calibri" w:hAnsi="Calibri" w:cs="Calibri"/>
          <w:lang w:eastAsia="en-GB"/>
        </w:rPr>
        <w:t xml:space="preserve"> 4th Ed.  </w:t>
      </w:r>
      <w:proofErr w:type="gramStart"/>
      <w:r w:rsidRPr="00BE4171">
        <w:rPr>
          <w:rFonts w:ascii="Calibri" w:hAnsi="Calibri" w:cs="Calibri"/>
          <w:lang w:eastAsia="en-GB"/>
        </w:rPr>
        <w:t>Sage.</w:t>
      </w:r>
      <w:proofErr w:type="gramEnd"/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r w:rsidRPr="00BE4171">
        <w:rPr>
          <w:rFonts w:ascii="Calibri" w:hAnsi="Calibri" w:cs="Calibri"/>
          <w:lang w:eastAsia="en-GB"/>
        </w:rPr>
        <w:t xml:space="preserve">Keep, E. </w:t>
      </w:r>
      <w:r w:rsidRPr="00BE4171">
        <w:rPr>
          <w:rFonts w:ascii="Calibri" w:hAnsi="Calibri" w:cs="Calibri"/>
          <w:i/>
          <w:lang w:eastAsia="en-GB"/>
        </w:rPr>
        <w:t>“</w:t>
      </w:r>
      <w:proofErr w:type="gramStart"/>
      <w:r w:rsidRPr="00BE4171">
        <w:rPr>
          <w:rFonts w:ascii="Calibri" w:hAnsi="Calibri" w:cs="Calibri"/>
          <w:i/>
          <w:lang w:eastAsia="en-GB"/>
        </w:rPr>
        <w:t>Towards</w:t>
      </w:r>
      <w:proofErr w:type="gramEnd"/>
      <w:r w:rsidRPr="00BE4171">
        <w:rPr>
          <w:rFonts w:ascii="Calibri" w:hAnsi="Calibri" w:cs="Calibri"/>
          <w:i/>
          <w:lang w:eastAsia="en-GB"/>
        </w:rPr>
        <w:t xml:space="preserve"> the learning organisation?’”</w:t>
      </w:r>
      <w:r w:rsidRPr="00BE4171">
        <w:rPr>
          <w:rFonts w:ascii="Calibri" w:hAnsi="Calibri" w:cs="Calibri"/>
          <w:lang w:eastAsia="en-GB"/>
        </w:rPr>
        <w:t xml:space="preserve"> in: Bach, Stephen and Sisson, </w:t>
      </w:r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r w:rsidRPr="00BE4171">
        <w:rPr>
          <w:rFonts w:ascii="Calibri" w:hAnsi="Calibri" w:cs="Calibri"/>
          <w:lang w:eastAsia="en-GB"/>
        </w:rPr>
        <w:t xml:space="preserve">Keith (eds.) (2000), Personnel Management: a Comprehensive Guide to Theory and </w:t>
      </w:r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r w:rsidRPr="00BE4171">
        <w:rPr>
          <w:rFonts w:ascii="Calibri" w:hAnsi="Calibri" w:cs="Calibri"/>
          <w:lang w:eastAsia="en-GB"/>
        </w:rPr>
        <w:t>Practice, 3</w:t>
      </w:r>
      <w:r w:rsidRPr="00BE4171">
        <w:rPr>
          <w:rFonts w:ascii="Calibri" w:hAnsi="Calibri" w:cs="Calibri"/>
          <w:vertAlign w:val="superscript"/>
          <w:lang w:eastAsia="en-GB"/>
        </w:rPr>
        <w:t>rd</w:t>
      </w:r>
      <w:r w:rsidRPr="00BE4171">
        <w:rPr>
          <w:rFonts w:ascii="Calibri" w:hAnsi="Calibri" w:cs="Calibri"/>
          <w:lang w:eastAsia="en-GB"/>
        </w:rPr>
        <w:t xml:space="preserve"> </w:t>
      </w:r>
      <w:proofErr w:type="gramStart"/>
      <w:r w:rsidRPr="00BE4171">
        <w:rPr>
          <w:rFonts w:ascii="Calibri" w:hAnsi="Calibri" w:cs="Calibri"/>
          <w:lang w:eastAsia="en-GB"/>
        </w:rPr>
        <w:t>ed</w:t>
      </w:r>
      <w:proofErr w:type="gramEnd"/>
      <w:r w:rsidRPr="00BE4171">
        <w:rPr>
          <w:rFonts w:ascii="Calibri" w:hAnsi="Calibri" w:cs="Calibri"/>
          <w:lang w:eastAsia="en-GB"/>
        </w:rPr>
        <w:t>.</w:t>
      </w:r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proofErr w:type="spellStart"/>
      <w:r w:rsidRPr="00BE4171">
        <w:rPr>
          <w:rFonts w:ascii="Calibri" w:hAnsi="Calibri" w:cs="Calibri"/>
          <w:lang w:eastAsia="en-GB"/>
        </w:rPr>
        <w:t>Mabey</w:t>
      </w:r>
      <w:proofErr w:type="spellEnd"/>
      <w:r w:rsidRPr="00BE4171">
        <w:rPr>
          <w:rFonts w:ascii="Calibri" w:hAnsi="Calibri" w:cs="Calibri"/>
          <w:lang w:eastAsia="en-GB"/>
        </w:rPr>
        <w:t xml:space="preserve"> C and Finch-Lees T (2008) </w:t>
      </w:r>
      <w:r w:rsidRPr="00BE4171">
        <w:rPr>
          <w:rFonts w:ascii="Calibri" w:hAnsi="Calibri" w:cs="Calibri"/>
          <w:i/>
          <w:lang w:eastAsia="en-GB"/>
        </w:rPr>
        <w:t xml:space="preserve">Leadership and Management </w:t>
      </w:r>
      <w:proofErr w:type="gramStart"/>
      <w:r w:rsidRPr="00BE4171">
        <w:rPr>
          <w:rFonts w:ascii="Calibri" w:hAnsi="Calibri" w:cs="Calibri"/>
          <w:i/>
          <w:lang w:eastAsia="en-GB"/>
        </w:rPr>
        <w:t xml:space="preserve">Development  </w:t>
      </w:r>
      <w:r w:rsidRPr="00BE4171">
        <w:rPr>
          <w:rFonts w:ascii="Calibri" w:hAnsi="Calibri" w:cs="Calibri"/>
          <w:lang w:eastAsia="en-GB"/>
        </w:rPr>
        <w:t>London</w:t>
      </w:r>
      <w:proofErr w:type="gramEnd"/>
      <w:r w:rsidRPr="00BE4171">
        <w:rPr>
          <w:rFonts w:ascii="Calibri" w:hAnsi="Calibri" w:cs="Calibri"/>
          <w:lang w:eastAsia="en-GB"/>
        </w:rPr>
        <w:t xml:space="preserve"> – Sage.</w:t>
      </w:r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r w:rsidRPr="00BE4171">
        <w:rPr>
          <w:rFonts w:ascii="Calibri" w:hAnsi="Calibri" w:cs="Calibri"/>
          <w:lang w:eastAsia="en-GB"/>
        </w:rPr>
        <w:t xml:space="preserve">Storey, J. &amp; Tate, W. </w:t>
      </w:r>
      <w:r w:rsidRPr="00BE4171">
        <w:rPr>
          <w:rFonts w:ascii="Calibri" w:hAnsi="Calibri" w:cs="Calibri"/>
          <w:i/>
          <w:lang w:eastAsia="en-GB"/>
        </w:rPr>
        <w:t>“Management development”</w:t>
      </w:r>
      <w:r w:rsidRPr="00BE4171">
        <w:rPr>
          <w:rFonts w:ascii="Calibri" w:hAnsi="Calibri" w:cs="Calibri"/>
          <w:lang w:eastAsia="en-GB"/>
        </w:rPr>
        <w:t xml:space="preserve"> in: Bach, Stephen &amp; </w:t>
      </w:r>
    </w:p>
    <w:p w:rsidR="00F93360" w:rsidRPr="00016AD3" w:rsidRDefault="00F93360" w:rsidP="00F93360">
      <w:pPr>
        <w:rPr>
          <w:rFonts w:ascii="Calibri" w:hAnsi="Calibri" w:cs="Calibri"/>
          <w:spacing w:val="-4"/>
          <w:lang w:eastAsia="en-GB"/>
        </w:rPr>
      </w:pPr>
      <w:r w:rsidRPr="00016AD3">
        <w:rPr>
          <w:rFonts w:ascii="Calibri" w:hAnsi="Calibri" w:cs="Calibri"/>
          <w:spacing w:val="-4"/>
          <w:lang w:eastAsia="en-GB"/>
        </w:rPr>
        <w:t xml:space="preserve">Sisson, K. (eds.) (2000), </w:t>
      </w:r>
      <w:r w:rsidRPr="00016AD3">
        <w:rPr>
          <w:rFonts w:ascii="Calibri" w:hAnsi="Calibri" w:cs="Calibri"/>
          <w:i/>
          <w:spacing w:val="-4"/>
          <w:lang w:eastAsia="en-GB"/>
        </w:rPr>
        <w:t>Personnel Management: a Comprehensive Guide to Theory and Practice</w:t>
      </w:r>
      <w:r w:rsidRPr="00016AD3">
        <w:rPr>
          <w:rFonts w:ascii="Calibri" w:hAnsi="Calibri" w:cs="Calibri"/>
          <w:spacing w:val="-4"/>
          <w:lang w:eastAsia="en-GB"/>
        </w:rPr>
        <w:t>, 3</w:t>
      </w:r>
      <w:r w:rsidRPr="00016AD3">
        <w:rPr>
          <w:rFonts w:ascii="Calibri" w:hAnsi="Calibri" w:cs="Calibri"/>
          <w:spacing w:val="-4"/>
          <w:vertAlign w:val="superscript"/>
          <w:lang w:eastAsia="en-GB"/>
        </w:rPr>
        <w:t>rd</w:t>
      </w:r>
      <w:r w:rsidRPr="00016AD3">
        <w:rPr>
          <w:rFonts w:ascii="Calibri" w:hAnsi="Calibri" w:cs="Calibri"/>
          <w:spacing w:val="-4"/>
          <w:lang w:eastAsia="en-GB"/>
        </w:rPr>
        <w:t xml:space="preserve"> </w:t>
      </w:r>
      <w:proofErr w:type="gramStart"/>
      <w:r w:rsidRPr="00016AD3">
        <w:rPr>
          <w:rFonts w:ascii="Calibri" w:hAnsi="Calibri" w:cs="Calibri"/>
          <w:spacing w:val="-4"/>
          <w:lang w:eastAsia="en-GB"/>
        </w:rPr>
        <w:t>ed</w:t>
      </w:r>
      <w:proofErr w:type="gramEnd"/>
      <w:r w:rsidRPr="00016AD3">
        <w:rPr>
          <w:rFonts w:ascii="Calibri" w:hAnsi="Calibri" w:cs="Calibri"/>
          <w:spacing w:val="-4"/>
          <w:lang w:eastAsia="en-GB"/>
        </w:rPr>
        <w:t>.</w:t>
      </w:r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r w:rsidRPr="00BE4171">
        <w:rPr>
          <w:rFonts w:ascii="Calibri" w:hAnsi="Calibri" w:cs="Calibri"/>
          <w:lang w:eastAsia="en-GB"/>
        </w:rPr>
        <w:t xml:space="preserve">Stewart, J. </w:t>
      </w:r>
      <w:r w:rsidRPr="00BE4171">
        <w:rPr>
          <w:rFonts w:ascii="Calibri" w:hAnsi="Calibri" w:cs="Calibri"/>
          <w:i/>
          <w:lang w:eastAsia="en-GB"/>
        </w:rPr>
        <w:t>‘Managing training and development’ in:</w:t>
      </w:r>
      <w:r w:rsidRPr="00BE4171">
        <w:rPr>
          <w:rFonts w:ascii="Calibri" w:hAnsi="Calibri" w:cs="Calibri"/>
          <w:lang w:eastAsia="en-GB"/>
        </w:rPr>
        <w:t xml:space="preserve"> Towers, B (ed.) (2003) </w:t>
      </w:r>
      <w:proofErr w:type="gramStart"/>
      <w:r w:rsidRPr="00BE4171">
        <w:rPr>
          <w:rFonts w:ascii="Calibri" w:hAnsi="Calibri" w:cs="Calibri"/>
          <w:lang w:eastAsia="en-GB"/>
        </w:rPr>
        <w:t>The</w:t>
      </w:r>
      <w:proofErr w:type="gramEnd"/>
      <w:r w:rsidRPr="00BE4171">
        <w:rPr>
          <w:rFonts w:ascii="Calibri" w:hAnsi="Calibri" w:cs="Calibri"/>
          <w:lang w:eastAsia="en-GB"/>
        </w:rPr>
        <w:t xml:space="preserve"> </w:t>
      </w:r>
    </w:p>
    <w:p w:rsidR="00F93360" w:rsidRPr="00BE4171" w:rsidRDefault="00F93360" w:rsidP="00F93360">
      <w:pPr>
        <w:rPr>
          <w:rFonts w:ascii="Calibri" w:hAnsi="Calibri" w:cs="Calibri"/>
          <w:lang w:eastAsia="en-GB"/>
        </w:rPr>
      </w:pPr>
      <w:r w:rsidRPr="00BE4171">
        <w:rPr>
          <w:rFonts w:ascii="Calibri" w:hAnsi="Calibri" w:cs="Calibri"/>
          <w:lang w:eastAsia="en-GB"/>
        </w:rPr>
        <w:t>Handbook of Employment Relations Law and Practice, 4</w:t>
      </w:r>
      <w:r w:rsidRPr="00BE4171">
        <w:rPr>
          <w:rFonts w:ascii="Calibri" w:hAnsi="Calibri" w:cs="Calibri"/>
          <w:vertAlign w:val="superscript"/>
          <w:lang w:eastAsia="en-GB"/>
        </w:rPr>
        <w:t xml:space="preserve">th </w:t>
      </w:r>
      <w:proofErr w:type="gramStart"/>
      <w:r w:rsidRPr="00BE4171">
        <w:rPr>
          <w:rFonts w:ascii="Calibri" w:hAnsi="Calibri" w:cs="Calibri"/>
          <w:lang w:eastAsia="en-GB"/>
        </w:rPr>
        <w:t>ed</w:t>
      </w:r>
      <w:proofErr w:type="gramEnd"/>
      <w:r w:rsidRPr="00BE4171">
        <w:rPr>
          <w:rFonts w:ascii="Calibri" w:hAnsi="Calibri" w:cs="Calibri"/>
          <w:lang w:eastAsia="en-GB"/>
        </w:rPr>
        <w:t>.</w:t>
      </w:r>
    </w:p>
    <w:p w:rsidR="00F93360" w:rsidRPr="00BE4171" w:rsidRDefault="00F93360" w:rsidP="00F93360">
      <w:pPr>
        <w:rPr>
          <w:rFonts w:ascii="Calibri" w:hAnsi="Calibri" w:cs="Calibri"/>
        </w:rPr>
      </w:pPr>
      <w:r w:rsidRPr="00BE4171">
        <w:rPr>
          <w:rFonts w:ascii="Calibri" w:hAnsi="Calibri" w:cs="Calibri"/>
          <w:bCs/>
        </w:rPr>
        <w:t xml:space="preserve">Taylor S   (2011) </w:t>
      </w:r>
      <w:r w:rsidRPr="00BE4171">
        <w:rPr>
          <w:rFonts w:ascii="Calibri" w:hAnsi="Calibri" w:cs="Calibri"/>
          <w:bCs/>
          <w:i/>
        </w:rPr>
        <w:t xml:space="preserve">Contemporary Issues in </w:t>
      </w:r>
      <w:proofErr w:type="gramStart"/>
      <w:r w:rsidRPr="00BE4171">
        <w:rPr>
          <w:rFonts w:ascii="Calibri" w:hAnsi="Calibri" w:cs="Calibri"/>
          <w:bCs/>
          <w:i/>
        </w:rPr>
        <w:t>HRM</w:t>
      </w:r>
      <w:r w:rsidRPr="00BE4171">
        <w:rPr>
          <w:rFonts w:ascii="Calibri" w:hAnsi="Calibri" w:cs="Calibri"/>
          <w:bCs/>
        </w:rPr>
        <w:t xml:space="preserve">  CIPD</w:t>
      </w:r>
      <w:proofErr w:type="gramEnd"/>
      <w:r w:rsidRPr="00BE4171">
        <w:rPr>
          <w:rFonts w:ascii="Calibri" w:hAnsi="Calibri" w:cs="Calibri"/>
          <w:bCs/>
        </w:rPr>
        <w:t xml:space="preserve"> Online Resources.</w:t>
      </w:r>
    </w:p>
    <w:p w:rsidR="00F93360" w:rsidRPr="00BE4171" w:rsidRDefault="00F93360" w:rsidP="00F93360">
      <w:pPr>
        <w:rPr>
          <w:rFonts w:ascii="Calibri" w:hAnsi="Calibri" w:cs="Calibri"/>
        </w:rPr>
      </w:pPr>
      <w:r w:rsidRPr="00BE4171">
        <w:rPr>
          <w:rFonts w:ascii="Calibri" w:hAnsi="Calibri" w:cs="Calibri"/>
        </w:rPr>
        <w:t xml:space="preserve">Torrington, H., Hall, L. and Taylor, S. (2009) </w:t>
      </w:r>
      <w:r w:rsidRPr="00F542B4">
        <w:rPr>
          <w:rFonts w:ascii="Calibri" w:hAnsi="Calibri" w:cs="Calibri"/>
          <w:i/>
        </w:rPr>
        <w:t>Fundamentals of Human Resource Management</w:t>
      </w:r>
      <w:r w:rsidRPr="00BE4171">
        <w:rPr>
          <w:rFonts w:ascii="Calibri" w:hAnsi="Calibri" w:cs="Calibri"/>
        </w:rPr>
        <w:t>, Prentice Hall.</w:t>
      </w:r>
    </w:p>
    <w:p w:rsidR="003D1468" w:rsidRDefault="00F93360" w:rsidP="002934AA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Warren C (2006) </w:t>
      </w:r>
      <w:r w:rsidRPr="00F93360">
        <w:rPr>
          <w:rFonts w:asciiTheme="minorHAnsi" w:hAnsiTheme="minorHAnsi" w:cstheme="minorHAnsi"/>
          <w:i/>
        </w:rPr>
        <w:t>Curtain Call</w:t>
      </w:r>
      <w:r>
        <w:rPr>
          <w:rFonts w:asciiTheme="minorHAnsi" w:hAnsiTheme="minorHAnsi" w:cstheme="minorHAnsi"/>
        </w:rPr>
        <w:t xml:space="preserve"> People Management March 2006</w:t>
      </w:r>
    </w:p>
    <w:sectPr w:rsidR="003D1468" w:rsidSect="007F3E6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C64A09"/>
    <w:multiLevelType w:val="hybridMultilevel"/>
    <w:tmpl w:val="FDAE93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0F83757"/>
    <w:multiLevelType w:val="hybridMultilevel"/>
    <w:tmpl w:val="36247E0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3556A12"/>
    <w:multiLevelType w:val="hybridMultilevel"/>
    <w:tmpl w:val="FBF80C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4DF5A54"/>
    <w:multiLevelType w:val="hybridMultilevel"/>
    <w:tmpl w:val="3D72CD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6EC0A93"/>
    <w:multiLevelType w:val="hybridMultilevel"/>
    <w:tmpl w:val="C8DC41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37A874AD"/>
    <w:multiLevelType w:val="hybridMultilevel"/>
    <w:tmpl w:val="E21E1342"/>
    <w:lvl w:ilvl="0" w:tplc="0742DB02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5E6D488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3EC8BD8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6D0C65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54673A8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0CE3F06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9E082F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D08EA50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B60881E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395662E1"/>
    <w:multiLevelType w:val="hybridMultilevel"/>
    <w:tmpl w:val="4A003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A9D48DF"/>
    <w:multiLevelType w:val="hybridMultilevel"/>
    <w:tmpl w:val="5EBE35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DBC7580"/>
    <w:multiLevelType w:val="hybridMultilevel"/>
    <w:tmpl w:val="7CC4F7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09819FF"/>
    <w:multiLevelType w:val="hybridMultilevel"/>
    <w:tmpl w:val="03D660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00413D0"/>
    <w:multiLevelType w:val="hybridMultilevel"/>
    <w:tmpl w:val="77FC72E8"/>
    <w:lvl w:ilvl="0" w:tplc="C9EA989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6F6399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C881EF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4A6FA5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A78BA2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BB8068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A7A59D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194C9F2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5EAC17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1">
    <w:nsid w:val="73DE4FE6"/>
    <w:multiLevelType w:val="hybridMultilevel"/>
    <w:tmpl w:val="A642B5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77DA814C">
      <w:numFmt w:val="bullet"/>
      <w:lvlText w:val="-"/>
      <w:lvlJc w:val="left"/>
      <w:pPr>
        <w:ind w:left="1440" w:hanging="360"/>
      </w:pPr>
      <w:rPr>
        <w:rFonts w:ascii="Calibri" w:eastAsia="Times New Roman" w:hAnsi="Calibri" w:cstheme="minorHAnsi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77802B1B"/>
    <w:multiLevelType w:val="hybridMultilevel"/>
    <w:tmpl w:val="D48A66E8"/>
    <w:lvl w:ilvl="0" w:tplc="2F94B59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E9485E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3A4775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768959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2EA1E8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FC8D55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55EDA4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4681862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D0A0C2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3">
    <w:nsid w:val="7B151CCB"/>
    <w:multiLevelType w:val="hybridMultilevel"/>
    <w:tmpl w:val="DF126A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8"/>
  </w:num>
  <w:num w:numId="4">
    <w:abstractNumId w:val="7"/>
  </w:num>
  <w:num w:numId="5">
    <w:abstractNumId w:val="5"/>
  </w:num>
  <w:num w:numId="6">
    <w:abstractNumId w:val="9"/>
  </w:num>
  <w:num w:numId="7">
    <w:abstractNumId w:val="2"/>
  </w:num>
  <w:num w:numId="8">
    <w:abstractNumId w:val="11"/>
  </w:num>
  <w:num w:numId="9">
    <w:abstractNumId w:val="10"/>
  </w:num>
  <w:num w:numId="10">
    <w:abstractNumId w:val="12"/>
  </w:num>
  <w:num w:numId="11">
    <w:abstractNumId w:val="0"/>
  </w:num>
  <w:num w:numId="12">
    <w:abstractNumId w:val="6"/>
  </w:num>
  <w:num w:numId="13">
    <w:abstractNumId w:val="13"/>
  </w:num>
  <w:num w:numId="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737A0A"/>
    <w:rsid w:val="00054590"/>
    <w:rsid w:val="00120A2E"/>
    <w:rsid w:val="00157E4F"/>
    <w:rsid w:val="001A356C"/>
    <w:rsid w:val="001A505C"/>
    <w:rsid w:val="001C4C95"/>
    <w:rsid w:val="002162B5"/>
    <w:rsid w:val="002207C6"/>
    <w:rsid w:val="00255D1B"/>
    <w:rsid w:val="002668F1"/>
    <w:rsid w:val="00285F6E"/>
    <w:rsid w:val="002934AA"/>
    <w:rsid w:val="002A537F"/>
    <w:rsid w:val="002B3F9B"/>
    <w:rsid w:val="00324DD5"/>
    <w:rsid w:val="0033350B"/>
    <w:rsid w:val="00372690"/>
    <w:rsid w:val="0037338A"/>
    <w:rsid w:val="00383F76"/>
    <w:rsid w:val="003C345B"/>
    <w:rsid w:val="003D1468"/>
    <w:rsid w:val="003F28EA"/>
    <w:rsid w:val="00406B1D"/>
    <w:rsid w:val="004309A0"/>
    <w:rsid w:val="0049628B"/>
    <w:rsid w:val="0052229C"/>
    <w:rsid w:val="00631210"/>
    <w:rsid w:val="0063546C"/>
    <w:rsid w:val="00646A20"/>
    <w:rsid w:val="00680C92"/>
    <w:rsid w:val="00687993"/>
    <w:rsid w:val="0069472D"/>
    <w:rsid w:val="00717797"/>
    <w:rsid w:val="00737A0A"/>
    <w:rsid w:val="00761AE1"/>
    <w:rsid w:val="007D5C36"/>
    <w:rsid w:val="007F3E69"/>
    <w:rsid w:val="00825C99"/>
    <w:rsid w:val="00830130"/>
    <w:rsid w:val="00850095"/>
    <w:rsid w:val="0085484A"/>
    <w:rsid w:val="008F46D1"/>
    <w:rsid w:val="0090765E"/>
    <w:rsid w:val="00915733"/>
    <w:rsid w:val="009464C8"/>
    <w:rsid w:val="009549A5"/>
    <w:rsid w:val="009817CD"/>
    <w:rsid w:val="0098553E"/>
    <w:rsid w:val="00A755B2"/>
    <w:rsid w:val="00AC1D4E"/>
    <w:rsid w:val="00AD49D7"/>
    <w:rsid w:val="00C26CD1"/>
    <w:rsid w:val="00C33DFE"/>
    <w:rsid w:val="00C84BFE"/>
    <w:rsid w:val="00CE62E7"/>
    <w:rsid w:val="00D422A3"/>
    <w:rsid w:val="00DD65B8"/>
    <w:rsid w:val="00DF2AB8"/>
    <w:rsid w:val="00E0727F"/>
    <w:rsid w:val="00E45868"/>
    <w:rsid w:val="00E5753C"/>
    <w:rsid w:val="00E74D01"/>
    <w:rsid w:val="00E77061"/>
    <w:rsid w:val="00E97504"/>
    <w:rsid w:val="00F86F4C"/>
    <w:rsid w:val="00F91FC4"/>
    <w:rsid w:val="00F93360"/>
    <w:rsid w:val="00FB1340"/>
    <w:rsid w:val="00FC63C3"/>
    <w:rsid w:val="00FD0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7A0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737A0A"/>
    <w:pPr>
      <w:jc w:val="center"/>
    </w:pPr>
    <w:rPr>
      <w:b/>
      <w:bCs/>
      <w:u w:val="single"/>
    </w:rPr>
  </w:style>
  <w:style w:type="character" w:customStyle="1" w:styleId="TitleChar">
    <w:name w:val="Title Char"/>
    <w:basedOn w:val="DefaultParagraphFont"/>
    <w:link w:val="Title"/>
    <w:rsid w:val="00737A0A"/>
    <w:rPr>
      <w:rFonts w:ascii="Times New Roman" w:eastAsia="Times New Roman" w:hAnsi="Times New Roman" w:cs="Times New Roman"/>
      <w:b/>
      <w:bCs/>
      <w:sz w:val="24"/>
      <w:szCs w:val="24"/>
      <w:u w:val="single"/>
      <w:lang w:val="en-GB"/>
    </w:rPr>
  </w:style>
  <w:style w:type="character" w:styleId="Hyperlink">
    <w:name w:val="Hyperlink"/>
    <w:basedOn w:val="DefaultParagraphFont"/>
    <w:uiPriority w:val="99"/>
    <w:unhideWhenUsed/>
    <w:rsid w:val="0037269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162B5"/>
    <w:pPr>
      <w:ind w:left="720"/>
      <w:contextualSpacing/>
    </w:pPr>
  </w:style>
  <w:style w:type="paragraph" w:styleId="NoSpacing">
    <w:name w:val="No Spacing"/>
    <w:autoRedefine/>
    <w:uiPriority w:val="1"/>
    <w:qFormat/>
    <w:rsid w:val="002934AA"/>
    <w:pPr>
      <w:spacing w:after="0" w:line="240" w:lineRule="auto"/>
      <w:jc w:val="both"/>
    </w:pPr>
    <w:rPr>
      <w:rFonts w:ascii="Arial" w:eastAsia="Calibri" w:hAnsi="Arial" w:cs="Arial"/>
      <w:lang w:val="en-GB"/>
    </w:rPr>
  </w:style>
  <w:style w:type="paragraph" w:customStyle="1" w:styleId="heading">
    <w:name w:val="heading"/>
    <w:basedOn w:val="Normal"/>
    <w:rsid w:val="00F93360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7A0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737A0A"/>
    <w:pPr>
      <w:jc w:val="center"/>
    </w:pPr>
    <w:rPr>
      <w:b/>
      <w:bCs/>
      <w:u w:val="single"/>
    </w:rPr>
  </w:style>
  <w:style w:type="character" w:customStyle="1" w:styleId="TitleChar">
    <w:name w:val="Title Char"/>
    <w:basedOn w:val="DefaultParagraphFont"/>
    <w:link w:val="Title"/>
    <w:rsid w:val="00737A0A"/>
    <w:rPr>
      <w:rFonts w:ascii="Times New Roman" w:eastAsia="Times New Roman" w:hAnsi="Times New Roman" w:cs="Times New Roman"/>
      <w:b/>
      <w:bCs/>
      <w:sz w:val="24"/>
      <w:szCs w:val="24"/>
      <w:u w:val="single"/>
      <w:lang w:val="en-GB"/>
    </w:rPr>
  </w:style>
  <w:style w:type="character" w:styleId="Hyperlink">
    <w:name w:val="Hyperlink"/>
    <w:basedOn w:val="DefaultParagraphFont"/>
    <w:uiPriority w:val="99"/>
    <w:semiHidden/>
    <w:unhideWhenUsed/>
    <w:rsid w:val="0037269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162B5"/>
    <w:pPr>
      <w:ind w:left="720"/>
      <w:contextualSpacing/>
    </w:pPr>
  </w:style>
  <w:style w:type="paragraph" w:styleId="NoSpacing">
    <w:name w:val="No Spacing"/>
    <w:autoRedefine/>
    <w:uiPriority w:val="1"/>
    <w:qFormat/>
    <w:rsid w:val="002934AA"/>
    <w:pPr>
      <w:spacing w:after="0" w:line="240" w:lineRule="auto"/>
      <w:jc w:val="both"/>
    </w:pPr>
    <w:rPr>
      <w:rFonts w:ascii="Arial" w:eastAsia="Calibri" w:hAnsi="Arial" w:cs="Arial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01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07473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67686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978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06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76820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91518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60866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921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978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17198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38219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infed.org/biblio/learning-organization.ht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4</Pages>
  <Words>888</Words>
  <Characters>5068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Su</cp:lastModifiedBy>
  <cp:revision>7</cp:revision>
  <dcterms:created xsi:type="dcterms:W3CDTF">2013-08-05T10:08:00Z</dcterms:created>
  <dcterms:modified xsi:type="dcterms:W3CDTF">2013-08-13T09:47:00Z</dcterms:modified>
</cp:coreProperties>
</file>