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0A582A4" w:rsidP="0ED5DD54" w:rsidRDefault="40A582A4" w14:paraId="612220DA" w14:textId="52B8F319">
      <w:pPr>
        <w:pStyle w:val="Normal"/>
        <w:spacing w:before="240" w:beforeAutospacing="off" w:after="270" w:afterAutospacing="off" w:line="276" w:lineRule="auto"/>
        <w:ind w:left="0" w:firstLine="0"/>
        <w:jc w:val="both"/>
      </w:pPr>
      <w:r w:rsidR="40A582A4">
        <w:drawing>
          <wp:inline wp14:editId="50C00253" wp14:anchorId="7DDAE6BE">
            <wp:extent cx="5724525" cy="1438275"/>
            <wp:effectExtent l="0" t="0" r="0" b="0"/>
            <wp:docPr id="10147649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4764914" name="Picture 1014764914"/>
                    <pic:cNvPicPr/>
                  </pic:nvPicPr>
                  <pic:blipFill>
                    <a:blip xmlns:r="http://schemas.openxmlformats.org/officeDocument/2006/relationships" r:embed="rId1364699658">
                      <a:extLst>
                        <a:ext uri="{28A0092B-C50C-407E-A947-70E740481C1C}">
                          <a14:useLocalDpi xmlns:a14="http://schemas.microsoft.com/office/drawing/2010/main"/>
                        </a:ext>
                      </a:extLst>
                    </a:blip>
                    <a:stretch>
                      <a:fillRect/>
                    </a:stretch>
                  </pic:blipFill>
                  <pic:spPr>
                    <a:xfrm>
                      <a:off x="0" y="0"/>
                      <a:ext cx="5724525" cy="1438275"/>
                    </a:xfrm>
                    <a:prstGeom prst="rect">
                      <a:avLst/>
                    </a:prstGeom>
                  </pic:spPr>
                </pic:pic>
              </a:graphicData>
            </a:graphic>
          </wp:inline>
        </w:drawing>
      </w:r>
    </w:p>
    <w:p w:rsidR="075B8683" w:rsidP="0ED5DD54" w:rsidRDefault="075B8683" w14:paraId="38BE1F55" w14:textId="7F53A9CE">
      <w:pPr>
        <w:ind w:left="720" w:firstLine="720"/>
        <w:jc w:val="left"/>
        <w:rPr>
          <w:rFonts w:ascii="Calibri" w:hAnsi="Calibri" w:eastAsia="Calibri" w:cs="Calibri"/>
          <w:noProof w:val="0"/>
          <w:sz w:val="40"/>
          <w:szCs w:val="40"/>
          <w:lang w:val="en-GB"/>
        </w:rPr>
      </w:pPr>
      <w:r w:rsidRPr="0ED5DD54" w:rsidR="075B8683">
        <w:rPr>
          <w:rFonts w:ascii="Calibri" w:hAnsi="Calibri" w:eastAsia="Calibri" w:cs="Calibri"/>
          <w:b w:val="1"/>
          <w:bCs w:val="1"/>
          <w:noProof w:val="0"/>
          <w:sz w:val="40"/>
          <w:szCs w:val="40"/>
          <w:lang w:val="en-GB"/>
        </w:rPr>
        <w:t xml:space="preserve">A HYBRID CLUSTERING FRAMEWORK FOR </w:t>
      </w:r>
    </w:p>
    <w:p w:rsidR="075B8683" w:rsidP="0ED5DD54" w:rsidRDefault="075B8683" w14:paraId="41E8CE2E" w14:textId="23ACD3BE">
      <w:pPr>
        <w:ind w:left="720" w:firstLine="720"/>
        <w:jc w:val="left"/>
        <w:rPr>
          <w:rFonts w:ascii="Calibri" w:hAnsi="Calibri" w:eastAsia="Calibri" w:cs="Calibri"/>
          <w:noProof w:val="0"/>
          <w:sz w:val="40"/>
          <w:szCs w:val="40"/>
          <w:lang w:val="en-GB"/>
        </w:rPr>
      </w:pPr>
      <w:r w:rsidRPr="0ED5DD54" w:rsidR="075B8683">
        <w:rPr>
          <w:rFonts w:ascii="Calibri" w:hAnsi="Calibri" w:eastAsia="Calibri" w:cs="Calibri"/>
          <w:b w:val="1"/>
          <w:bCs w:val="1"/>
          <w:noProof w:val="0"/>
          <w:sz w:val="40"/>
          <w:szCs w:val="40"/>
          <w:lang w:val="en-GB"/>
        </w:rPr>
        <w:t xml:space="preserve">CUSTOMER SEGMENTATION IN FINANCIAL </w:t>
      </w:r>
    </w:p>
    <w:p w:rsidR="075B8683" w:rsidP="0ED5DD54" w:rsidRDefault="075B8683" w14:paraId="7D820B3B" w14:textId="21DC3DED">
      <w:pPr>
        <w:ind w:left="720" w:firstLine="720"/>
        <w:jc w:val="left"/>
        <w:rPr>
          <w:rFonts w:ascii="Calibri" w:hAnsi="Calibri" w:eastAsia="Calibri" w:cs="Calibri"/>
          <w:noProof w:val="0"/>
          <w:sz w:val="40"/>
          <w:szCs w:val="40"/>
          <w:lang w:val="en-GB"/>
        </w:rPr>
      </w:pPr>
      <w:r w:rsidRPr="0ED5DD54" w:rsidR="075B8683">
        <w:rPr>
          <w:rFonts w:ascii="Calibri" w:hAnsi="Calibri" w:eastAsia="Calibri" w:cs="Calibri"/>
          <w:b w:val="1"/>
          <w:bCs w:val="1"/>
          <w:noProof w:val="0"/>
          <w:sz w:val="40"/>
          <w:szCs w:val="40"/>
          <w:lang w:val="en-GB"/>
        </w:rPr>
        <w:t>SERVICES: A DATA – DRIVEN APPROACH</w:t>
      </w:r>
    </w:p>
    <w:p w:rsidR="0ED5DD54" w:rsidP="0ED5DD54" w:rsidRDefault="0ED5DD54" w14:paraId="254F1FAA" w14:textId="3AEBDA33">
      <w:pPr>
        <w:ind w:left="720" w:firstLine="0"/>
        <w:rPr>
          <w:rFonts w:ascii="Calibri" w:hAnsi="Calibri" w:eastAsia="Calibri" w:cs="Calibri"/>
          <w:noProof w:val="0"/>
          <w:sz w:val="36"/>
          <w:szCs w:val="36"/>
          <w:lang w:val="en-GB"/>
        </w:rPr>
      </w:pPr>
    </w:p>
    <w:p w:rsidR="075B8683" w:rsidP="0ED5DD54" w:rsidRDefault="075B8683" w14:paraId="61F137EE" w14:textId="77138309">
      <w:pPr>
        <w:ind w:left="1440" w:firstLine="720"/>
        <w:rPr>
          <w:rFonts w:ascii="Calibri" w:hAnsi="Calibri" w:eastAsia="Calibri" w:cs="Calibri"/>
          <w:noProof w:val="0"/>
          <w:sz w:val="36"/>
          <w:szCs w:val="36"/>
          <w:lang w:val="en-GB"/>
        </w:rPr>
      </w:pPr>
      <w:r w:rsidRPr="0ED5DD54" w:rsidR="075B8683">
        <w:rPr>
          <w:rFonts w:ascii="Calibri" w:hAnsi="Calibri" w:eastAsia="Calibri" w:cs="Calibri"/>
          <w:b w:val="1"/>
          <w:bCs w:val="1"/>
          <w:noProof w:val="0"/>
          <w:sz w:val="36"/>
          <w:szCs w:val="36"/>
          <w:lang w:val="en-GB"/>
        </w:rPr>
        <w:t xml:space="preserve">     </w:t>
      </w:r>
      <w:r w:rsidRPr="0ED5DD54" w:rsidR="03A1A0BB">
        <w:rPr>
          <w:rFonts w:ascii="Calibri" w:hAnsi="Calibri" w:eastAsia="Calibri" w:cs="Calibri"/>
          <w:b w:val="1"/>
          <w:bCs w:val="1"/>
          <w:noProof w:val="0"/>
          <w:sz w:val="36"/>
          <w:szCs w:val="36"/>
          <w:lang w:val="en-GB"/>
        </w:rPr>
        <w:t xml:space="preserve">    </w:t>
      </w:r>
      <w:r w:rsidRPr="0ED5DD54" w:rsidR="3FEAB9C5">
        <w:rPr>
          <w:rFonts w:ascii="Calibri" w:hAnsi="Calibri" w:eastAsia="Calibri" w:cs="Calibri"/>
          <w:b w:val="1"/>
          <w:bCs w:val="1"/>
          <w:noProof w:val="0"/>
          <w:sz w:val="36"/>
          <w:szCs w:val="36"/>
          <w:lang w:val="en-GB"/>
        </w:rPr>
        <w:t xml:space="preserve">  </w:t>
      </w:r>
      <w:r w:rsidRPr="0ED5DD54" w:rsidR="03A1A0BB">
        <w:rPr>
          <w:rFonts w:ascii="Calibri" w:hAnsi="Calibri" w:eastAsia="Calibri" w:cs="Calibri"/>
          <w:b w:val="1"/>
          <w:bCs w:val="1"/>
          <w:noProof w:val="0"/>
          <w:sz w:val="36"/>
          <w:szCs w:val="36"/>
          <w:lang w:val="en-GB"/>
        </w:rPr>
        <w:t xml:space="preserve"> </w:t>
      </w:r>
      <w:r w:rsidRPr="0ED5DD54" w:rsidR="075B8683">
        <w:rPr>
          <w:rFonts w:ascii="Calibri" w:hAnsi="Calibri" w:eastAsia="Calibri" w:cs="Calibri"/>
          <w:noProof w:val="0"/>
          <w:sz w:val="36"/>
          <w:szCs w:val="36"/>
          <w:lang w:val="en-GB"/>
        </w:rPr>
        <w:t xml:space="preserve"> NIKHITHA AKULA</w:t>
      </w:r>
    </w:p>
    <w:p w:rsidR="60648FEC" w:rsidP="0ED5DD54" w:rsidRDefault="60648FEC" w14:paraId="182F6254" w14:textId="0E3ED492">
      <w:pPr>
        <w:ind w:left="1440" w:firstLine="720"/>
        <w:rPr>
          <w:rFonts w:ascii="Calibri" w:hAnsi="Calibri" w:eastAsia="Calibri" w:cs="Calibri"/>
          <w:noProof w:val="0"/>
          <w:sz w:val="36"/>
          <w:szCs w:val="36"/>
          <w:lang w:val="en-GB"/>
        </w:rPr>
      </w:pPr>
      <w:r w:rsidRPr="0ED5DD54" w:rsidR="60648FEC">
        <w:rPr>
          <w:rFonts w:ascii="Calibri" w:hAnsi="Calibri" w:eastAsia="Calibri" w:cs="Calibri"/>
          <w:noProof w:val="0"/>
          <w:sz w:val="36"/>
          <w:szCs w:val="36"/>
          <w:lang w:val="en-GB"/>
        </w:rPr>
        <w:t xml:space="preserve">  </w:t>
      </w:r>
      <w:r w:rsidRPr="0ED5DD54" w:rsidR="12B8E7C4">
        <w:rPr>
          <w:rFonts w:ascii="Calibri" w:hAnsi="Calibri" w:eastAsia="Calibri" w:cs="Calibri"/>
          <w:noProof w:val="0"/>
          <w:sz w:val="36"/>
          <w:szCs w:val="36"/>
          <w:lang w:val="en-GB"/>
        </w:rPr>
        <w:t xml:space="preserve">  </w:t>
      </w:r>
      <w:r w:rsidRPr="0ED5DD54" w:rsidR="60648FEC">
        <w:rPr>
          <w:rFonts w:ascii="Calibri" w:hAnsi="Calibri" w:eastAsia="Calibri" w:cs="Calibri"/>
          <w:noProof w:val="0"/>
          <w:sz w:val="36"/>
          <w:szCs w:val="36"/>
          <w:lang w:val="en-GB"/>
        </w:rPr>
        <w:t xml:space="preserve">  </w:t>
      </w:r>
      <w:r w:rsidRPr="0ED5DD54" w:rsidR="075B8683">
        <w:rPr>
          <w:rFonts w:ascii="Calibri" w:hAnsi="Calibri" w:eastAsia="Calibri" w:cs="Calibri"/>
          <w:noProof w:val="0"/>
          <w:sz w:val="36"/>
          <w:szCs w:val="36"/>
          <w:lang w:val="en-GB"/>
        </w:rPr>
        <w:t>Supervisor MARK HUNTLY</w:t>
      </w:r>
    </w:p>
    <w:p w:rsidR="0ED5DD54" w:rsidP="0ED5DD54" w:rsidRDefault="0ED5DD54" w14:paraId="20AA159C" w14:textId="5C121C6E">
      <w:pPr>
        <w:ind w:left="720" w:firstLine="0"/>
        <w:rPr>
          <w:rFonts w:ascii="Calibri" w:hAnsi="Calibri" w:eastAsia="Calibri" w:cs="Calibri"/>
          <w:noProof w:val="0"/>
          <w:sz w:val="36"/>
          <w:szCs w:val="36"/>
          <w:lang w:val="en-GB"/>
        </w:rPr>
      </w:pPr>
    </w:p>
    <w:p w:rsidR="075B8683" w:rsidP="0ED5DD54" w:rsidRDefault="075B8683" w14:paraId="50C39E9E" w14:textId="28555962">
      <w:pPr>
        <w:ind w:left="720" w:firstLine="0"/>
        <w:jc w:val="both"/>
        <w:rPr>
          <w:rFonts w:ascii="Calibri" w:hAnsi="Calibri" w:eastAsia="Calibri" w:cs="Calibri"/>
          <w:noProof w:val="0"/>
          <w:sz w:val="48"/>
          <w:szCs w:val="48"/>
          <w:lang w:val="en-GB"/>
        </w:rPr>
      </w:pPr>
      <w:r w:rsidRPr="0ED5DD54" w:rsidR="075B8683">
        <w:rPr>
          <w:rFonts w:ascii="Calibri" w:hAnsi="Calibri" w:eastAsia="Calibri" w:cs="Calibri"/>
          <w:noProof w:val="0"/>
          <w:sz w:val="48"/>
          <w:szCs w:val="48"/>
          <w:lang w:val="en-GB"/>
        </w:rPr>
        <w:t xml:space="preserve">   </w:t>
      </w:r>
      <w:r>
        <w:tab/>
      </w:r>
      <w:r w:rsidRPr="0ED5DD54" w:rsidR="075B8683">
        <w:rPr>
          <w:rFonts w:ascii="Calibri" w:hAnsi="Calibri" w:eastAsia="Calibri" w:cs="Calibri"/>
          <w:noProof w:val="0"/>
          <w:sz w:val="48"/>
          <w:szCs w:val="48"/>
          <w:lang w:val="en-GB"/>
        </w:rPr>
        <w:t xml:space="preserve">Project submitted as part of the </w:t>
      </w:r>
    </w:p>
    <w:p w:rsidR="075B8683" w:rsidP="0ED5DD54" w:rsidRDefault="075B8683" w14:paraId="523A1268" w14:textId="6D484549">
      <w:pPr>
        <w:ind w:left="720" w:firstLine="0"/>
        <w:jc w:val="both"/>
        <w:rPr>
          <w:rFonts w:ascii="Calibri" w:hAnsi="Calibri" w:eastAsia="Calibri" w:cs="Calibri"/>
          <w:noProof w:val="0"/>
          <w:sz w:val="48"/>
          <w:szCs w:val="48"/>
          <w:lang w:val="en-GB"/>
        </w:rPr>
      </w:pPr>
      <w:r w:rsidRPr="0ED5DD54" w:rsidR="075B8683">
        <w:rPr>
          <w:rFonts w:ascii="Calibri" w:hAnsi="Calibri" w:eastAsia="Calibri" w:cs="Calibri"/>
          <w:noProof w:val="0"/>
          <w:sz w:val="48"/>
          <w:szCs w:val="48"/>
          <w:lang w:val="en-GB"/>
        </w:rPr>
        <w:t xml:space="preserve">       requirements for the award of</w:t>
      </w:r>
    </w:p>
    <w:p w:rsidR="075B8683" w:rsidP="0ED5DD54" w:rsidRDefault="075B8683" w14:paraId="28463838" w14:textId="59A9D80E">
      <w:pPr>
        <w:ind w:left="720" w:firstLine="0"/>
        <w:jc w:val="both"/>
        <w:rPr>
          <w:rFonts w:ascii="Calibri" w:hAnsi="Calibri" w:eastAsia="Calibri" w:cs="Calibri"/>
          <w:noProof w:val="0"/>
          <w:sz w:val="48"/>
          <w:szCs w:val="48"/>
          <w:lang w:val="en-GB"/>
        </w:rPr>
      </w:pPr>
      <w:r w:rsidRPr="0ED5DD54" w:rsidR="075B8683">
        <w:rPr>
          <w:rFonts w:ascii="Calibri" w:hAnsi="Calibri" w:eastAsia="Calibri" w:cs="Calibri"/>
          <w:noProof w:val="0"/>
          <w:sz w:val="48"/>
          <w:szCs w:val="48"/>
          <w:lang w:val="en-GB"/>
        </w:rPr>
        <w:t xml:space="preserve">      MSc Data Science and Analytics</w:t>
      </w:r>
    </w:p>
    <w:p w:rsidR="0ED5DD54" w:rsidP="0ED5DD54" w:rsidRDefault="0ED5DD54" w14:paraId="7897BF1F" w14:textId="0B8E5862">
      <w:pPr>
        <w:ind w:left="720" w:firstLine="0"/>
        <w:rPr>
          <w:rFonts w:ascii="Calibri" w:hAnsi="Calibri" w:eastAsia="Calibri" w:cs="Calibri"/>
          <w:noProof w:val="0"/>
          <w:sz w:val="48"/>
          <w:szCs w:val="48"/>
          <w:lang w:val="en-GB"/>
        </w:rPr>
      </w:pPr>
    </w:p>
    <w:p w:rsidR="075B8683" w:rsidP="0ED5DD54" w:rsidRDefault="075B8683" w14:paraId="32446C0A" w14:textId="7DD34D1A">
      <w:pPr>
        <w:ind w:left="720" w:firstLine="0"/>
        <w:rPr>
          <w:rFonts w:ascii="Calibri" w:hAnsi="Calibri" w:eastAsia="Calibri" w:cs="Calibri"/>
          <w:noProof w:val="0"/>
          <w:sz w:val="48"/>
          <w:szCs w:val="48"/>
          <w:lang w:val="en-GB"/>
        </w:rPr>
      </w:pPr>
      <w:r w:rsidRPr="0ED5DD54" w:rsidR="075B8683">
        <w:rPr>
          <w:rFonts w:ascii="Calibri" w:hAnsi="Calibri" w:eastAsia="Calibri" w:cs="Calibri"/>
          <w:noProof w:val="0"/>
          <w:sz w:val="48"/>
          <w:szCs w:val="48"/>
          <w:lang w:val="en-GB"/>
        </w:rPr>
        <w:t xml:space="preserve">  </w:t>
      </w:r>
      <w:r>
        <w:tab/>
      </w:r>
      <w:r>
        <w:tab/>
      </w:r>
      <w:r>
        <w:tab/>
      </w:r>
      <w:r w:rsidRPr="0ED5DD54" w:rsidR="075B8683">
        <w:rPr>
          <w:rFonts w:ascii="Calibri" w:hAnsi="Calibri" w:eastAsia="Calibri" w:cs="Calibri"/>
          <w:noProof w:val="0"/>
          <w:sz w:val="48"/>
          <w:szCs w:val="48"/>
          <w:lang w:val="en-GB"/>
        </w:rPr>
        <w:t xml:space="preserve"> </w:t>
      </w:r>
      <w:r w:rsidRPr="0ED5DD54" w:rsidR="40F9CF39">
        <w:rPr>
          <w:rFonts w:ascii="Calibri" w:hAnsi="Calibri" w:eastAsia="Calibri" w:cs="Calibri"/>
          <w:noProof w:val="0"/>
          <w:sz w:val="48"/>
          <w:szCs w:val="48"/>
          <w:lang w:val="en-GB"/>
        </w:rPr>
        <w:t xml:space="preserve">    </w:t>
      </w:r>
      <w:r w:rsidRPr="0ED5DD54" w:rsidR="075B8683">
        <w:rPr>
          <w:rFonts w:ascii="Calibri" w:hAnsi="Calibri" w:eastAsia="Calibri" w:cs="Calibri"/>
          <w:noProof w:val="0"/>
          <w:sz w:val="48"/>
          <w:szCs w:val="48"/>
          <w:lang w:val="en-GB"/>
        </w:rPr>
        <w:t>April 2026</w:t>
      </w:r>
    </w:p>
    <w:p w:rsidR="0ED5DD54" w:rsidP="0ED5DD54" w:rsidRDefault="0ED5DD54" w14:paraId="78D29334" w14:textId="04E81286">
      <w:pPr>
        <w:ind w:left="720" w:firstLine="0"/>
        <w:rPr>
          <w:rFonts w:ascii="Calibri" w:hAnsi="Calibri" w:eastAsia="Calibri" w:cs="Calibri"/>
          <w:noProof w:val="0"/>
          <w:sz w:val="48"/>
          <w:szCs w:val="48"/>
          <w:lang w:val="en-GB"/>
        </w:rPr>
      </w:pPr>
    </w:p>
    <w:p w:rsidR="0ED5DD54" w:rsidP="0ED5DD54" w:rsidRDefault="0ED5DD54" w14:paraId="42FA6317" w14:textId="54BD1A37">
      <w:pPr>
        <w:pStyle w:val="Normal"/>
        <w:ind w:left="720" w:firstLine="0"/>
        <w:rPr>
          <w:rFonts w:ascii="Calibri" w:hAnsi="Calibri" w:eastAsia="Calibri" w:cs="Calibri"/>
          <w:noProof w:val="0"/>
          <w:sz w:val="48"/>
          <w:szCs w:val="48"/>
          <w:lang w:val="en-GB"/>
        </w:rPr>
      </w:pPr>
    </w:p>
    <w:p w:rsidR="0ED5DD54" w:rsidP="0ED5DD54" w:rsidRDefault="0ED5DD54" w14:paraId="015A49DD" w14:textId="7FF1FB75">
      <w:pPr>
        <w:pStyle w:val="Normal"/>
        <w:ind w:left="720" w:firstLine="0"/>
        <w:rPr>
          <w:rFonts w:ascii="Calibri" w:hAnsi="Calibri" w:eastAsia="Calibri" w:cs="Calibri"/>
          <w:b w:val="1"/>
          <w:bCs w:val="1"/>
          <w:noProof w:val="0"/>
          <w:color w:val="000000" w:themeColor="text1" w:themeTint="FF" w:themeShade="FF"/>
          <w:sz w:val="28"/>
          <w:szCs w:val="28"/>
          <w:lang w:val="en-GB"/>
        </w:rPr>
      </w:pPr>
    </w:p>
    <w:p w:rsidR="075B8683" w:rsidP="0ED5DD54" w:rsidRDefault="075B8683" w14:paraId="55F99BAB" w14:textId="40ADAD47">
      <w:pPr>
        <w:pStyle w:val="Normal"/>
        <w:ind w:left="0" w:firstLine="0"/>
        <w:rPr>
          <w:rFonts w:ascii="Calibri" w:hAnsi="Calibri" w:eastAsia="Calibri" w:cs="Calibri"/>
          <w:noProof w:val="0"/>
          <w:color w:val="000000" w:themeColor="text1" w:themeTint="FF" w:themeShade="FF"/>
          <w:sz w:val="28"/>
          <w:szCs w:val="28"/>
          <w:lang w:val="en-GB"/>
        </w:rPr>
      </w:pPr>
      <w:r w:rsidRPr="0ED5DD54" w:rsidR="075B8683">
        <w:rPr>
          <w:rFonts w:ascii="Calibri" w:hAnsi="Calibri" w:eastAsia="Calibri" w:cs="Calibri"/>
          <w:b w:val="1"/>
          <w:bCs w:val="1"/>
          <w:noProof w:val="0"/>
          <w:color w:val="000000" w:themeColor="text1" w:themeTint="FF" w:themeShade="FF"/>
          <w:sz w:val="28"/>
          <w:szCs w:val="28"/>
          <w:lang w:val="en-GB"/>
        </w:rPr>
        <w:t xml:space="preserve">DECLARATION </w:t>
      </w:r>
    </w:p>
    <w:p w:rsidR="0ED5DD54" w:rsidP="0ED5DD54" w:rsidRDefault="0ED5DD54" w14:paraId="4D7B49C8" w14:textId="540E4723">
      <w:pPr>
        <w:spacing w:after="0" w:line="240"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2805EA34" w14:textId="12CA4707">
      <w:pPr>
        <w:spacing w:after="0" w:line="240" w:lineRule="auto"/>
        <w:jc w:val="both"/>
        <w:rPr>
          <w:rFonts w:ascii="Calibri" w:hAnsi="Calibri" w:eastAsia="Calibri" w:cs="Calibri"/>
          <w:noProof w:val="0"/>
          <w:color w:val="000000" w:themeColor="text1" w:themeTint="FF" w:themeShade="FF"/>
          <w:sz w:val="24"/>
          <w:szCs w:val="24"/>
          <w:lang w:val="en-GB"/>
        </w:rPr>
      </w:pPr>
    </w:p>
    <w:p w:rsidR="075B8683" w:rsidP="0ED5DD54" w:rsidRDefault="075B8683" w14:paraId="51A2763D" w14:textId="11632129">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b w:val="1"/>
          <w:bCs w:val="1"/>
          <w:noProof w:val="0"/>
          <w:color w:val="000000" w:themeColor="text1" w:themeTint="FF" w:themeShade="FF"/>
          <w:sz w:val="24"/>
          <w:szCs w:val="24"/>
          <w:lang w:val="en-GB"/>
        </w:rPr>
        <w:t xml:space="preserve"> </w:t>
      </w:r>
    </w:p>
    <w:p w:rsidR="075B8683" w:rsidP="0ED5DD54" w:rsidRDefault="075B8683" w14:paraId="00230D8C" w14:textId="15758F5B">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noProof w:val="0"/>
          <w:color w:val="000000" w:themeColor="text1" w:themeTint="FF" w:themeShade="FF"/>
          <w:sz w:val="24"/>
          <w:szCs w:val="24"/>
          <w:lang w:val="en-GB"/>
        </w:rPr>
        <w:t xml:space="preserve">I, NIKHITHA AKULA declare that I am the sole author of this Project; that all references cited have been consulted; that I have conducted all work of which this is a record, and that the finished work lies within the prescribed word limits. </w:t>
      </w:r>
    </w:p>
    <w:p w:rsidR="075B8683" w:rsidP="0ED5DD54" w:rsidRDefault="075B8683" w14:paraId="4D990002" w14:textId="4F7CE352">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noProof w:val="0"/>
          <w:color w:val="000000" w:themeColor="text1" w:themeTint="FF" w:themeShade="FF"/>
          <w:sz w:val="24"/>
          <w:szCs w:val="24"/>
          <w:lang w:val="en-GB"/>
        </w:rPr>
        <w:t xml:space="preserve"> </w:t>
      </w:r>
    </w:p>
    <w:p w:rsidR="075B8683" w:rsidP="0ED5DD54" w:rsidRDefault="075B8683" w14:paraId="32E36D43" w14:textId="0DB2AB68">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noProof w:val="0"/>
          <w:color w:val="000000" w:themeColor="text1" w:themeTint="FF" w:themeShade="FF"/>
          <w:sz w:val="24"/>
          <w:szCs w:val="24"/>
          <w:lang w:val="en-GB"/>
        </w:rPr>
        <w:t xml:space="preserve"> </w:t>
      </w:r>
    </w:p>
    <w:p w:rsidR="075B8683" w:rsidP="0ED5DD54" w:rsidRDefault="075B8683" w14:paraId="6CF59E03" w14:textId="12B95065">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noProof w:val="0"/>
          <w:color w:val="000000" w:themeColor="text1" w:themeTint="FF" w:themeShade="FF"/>
          <w:sz w:val="24"/>
          <w:szCs w:val="24"/>
          <w:lang w:val="en-GB"/>
        </w:rPr>
        <w:t xml:space="preserve">This work has not previously been accepted as part of any other degree submission. </w:t>
      </w:r>
    </w:p>
    <w:p w:rsidR="075B8683" w:rsidP="0ED5DD54" w:rsidRDefault="075B8683" w14:paraId="28202DD3" w14:textId="1BEFB06F">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noProof w:val="0"/>
          <w:color w:val="000000" w:themeColor="text1" w:themeTint="FF" w:themeShade="FF"/>
          <w:sz w:val="24"/>
          <w:szCs w:val="24"/>
          <w:lang w:val="en-GB"/>
        </w:rPr>
        <w:t xml:space="preserve"> </w:t>
      </w:r>
    </w:p>
    <w:p w:rsidR="075B8683" w:rsidP="0ED5DD54" w:rsidRDefault="075B8683" w14:paraId="2EBB4428" w14:textId="5BE4CBF6">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noProof w:val="0"/>
          <w:color w:val="000000" w:themeColor="text1" w:themeTint="FF" w:themeShade="FF"/>
          <w:sz w:val="24"/>
          <w:szCs w:val="24"/>
          <w:lang w:val="en-GB"/>
        </w:rPr>
        <w:t xml:space="preserve"> </w:t>
      </w:r>
    </w:p>
    <w:p w:rsidR="0ED5DD54" w:rsidP="0ED5DD54" w:rsidRDefault="0ED5DD54" w14:paraId="5DBA985D" w14:textId="01D8F2AA">
      <w:pPr>
        <w:spacing w:after="0" w:line="240" w:lineRule="auto"/>
        <w:jc w:val="both"/>
        <w:rPr>
          <w:rFonts w:ascii="Calibri" w:hAnsi="Calibri" w:eastAsia="Calibri" w:cs="Calibri"/>
          <w:noProof w:val="0"/>
          <w:color w:val="000000" w:themeColor="text1" w:themeTint="FF" w:themeShade="FF"/>
          <w:sz w:val="24"/>
          <w:szCs w:val="24"/>
          <w:lang w:val="en-GB"/>
        </w:rPr>
      </w:pPr>
    </w:p>
    <w:p w:rsidR="075B8683" w:rsidP="0ED5DD54" w:rsidRDefault="075B8683" w14:paraId="47A4C5D9" w14:textId="55450792">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noProof w:val="0"/>
          <w:color w:val="000000" w:themeColor="text1" w:themeTint="FF" w:themeShade="FF"/>
          <w:sz w:val="24"/>
          <w:szCs w:val="24"/>
          <w:lang w:val="en-GB"/>
        </w:rPr>
        <w:t xml:space="preserve"> </w:t>
      </w:r>
      <w:r w:rsidRPr="0ED5DD54" w:rsidR="075B8683">
        <w:rPr>
          <w:rFonts w:ascii="Calibri" w:hAnsi="Calibri" w:eastAsia="Calibri" w:cs="Calibri"/>
          <w:b w:val="1"/>
          <w:bCs w:val="1"/>
          <w:i w:val="1"/>
          <w:iCs w:val="1"/>
          <w:noProof w:val="0"/>
          <w:color w:val="000000" w:themeColor="text1" w:themeTint="FF" w:themeShade="FF"/>
          <w:sz w:val="24"/>
          <w:szCs w:val="24"/>
          <w:lang w:val="en-GB"/>
        </w:rPr>
        <w:t xml:space="preserve">Sign: </w:t>
      </w:r>
    </w:p>
    <w:p w:rsidR="075B8683" w:rsidP="0ED5DD54" w:rsidRDefault="075B8683" w14:paraId="6DC4CE1F" w14:textId="2F11184E">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b w:val="1"/>
          <w:bCs w:val="1"/>
          <w:i w:val="1"/>
          <w:iCs w:val="1"/>
          <w:noProof w:val="0"/>
          <w:color w:val="000000" w:themeColor="text1" w:themeTint="FF" w:themeShade="FF"/>
          <w:sz w:val="24"/>
          <w:szCs w:val="24"/>
          <w:lang w:val="en-GB"/>
        </w:rPr>
        <w:t xml:space="preserve">    </w:t>
      </w:r>
      <w:r w:rsidRPr="0ED5DD54" w:rsidR="075B8683">
        <w:rPr>
          <w:rFonts w:ascii="Calibri" w:hAnsi="Calibri" w:eastAsia="Calibri" w:cs="Calibri"/>
          <w:b w:val="1"/>
          <w:bCs w:val="1"/>
          <w:noProof w:val="0"/>
          <w:color w:val="000000" w:themeColor="text1" w:themeTint="FF" w:themeShade="FF"/>
          <w:sz w:val="24"/>
          <w:szCs w:val="24"/>
          <w:lang w:val="en-GB"/>
        </w:rPr>
        <w:t>Nikhitha Akula</w:t>
      </w:r>
    </w:p>
    <w:p w:rsidR="0ED5DD54" w:rsidP="0ED5DD54" w:rsidRDefault="0ED5DD54" w14:paraId="47A56D5F" w14:textId="13DEE6AC">
      <w:pPr>
        <w:spacing w:after="0" w:line="240" w:lineRule="auto"/>
        <w:jc w:val="both"/>
        <w:rPr>
          <w:rFonts w:ascii="Calibri" w:hAnsi="Calibri" w:eastAsia="Calibri" w:cs="Calibri"/>
          <w:noProof w:val="0"/>
          <w:color w:val="000000" w:themeColor="text1" w:themeTint="FF" w:themeShade="FF"/>
          <w:sz w:val="24"/>
          <w:szCs w:val="24"/>
          <w:lang w:val="en-GB"/>
        </w:rPr>
      </w:pPr>
    </w:p>
    <w:p w:rsidR="075B8683" w:rsidP="0ED5DD54" w:rsidRDefault="075B8683" w14:paraId="337DFB3A" w14:textId="4D10FCDE">
      <w:pPr>
        <w:spacing w:after="0" w:line="240" w:lineRule="auto"/>
        <w:jc w:val="both"/>
        <w:rPr>
          <w:rFonts w:ascii="Aptos" w:hAnsi="Aptos" w:eastAsia="Aptos" w:cs="Aptos"/>
          <w:noProof w:val="0"/>
          <w:sz w:val="24"/>
          <w:szCs w:val="24"/>
          <w:lang w:val="en-GB"/>
        </w:rPr>
      </w:pPr>
      <w:r w:rsidR="075B8683">
        <w:drawing>
          <wp:inline wp14:editId="7F3A64BC" wp14:anchorId="4B004DB5">
            <wp:extent cx="1752600" cy="571500"/>
            <wp:effectExtent l="0" t="0" r="0" b="0"/>
            <wp:docPr id="15694051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9405108" name="Picture 1569405108"/>
                    <pic:cNvPicPr/>
                  </pic:nvPicPr>
                  <pic:blipFill>
                    <a:blip xmlns:r="http://schemas.openxmlformats.org/officeDocument/2006/relationships" r:embed="rId15480939">
                      <a:extLst>
                        <a:ext uri="{28A0092B-C50C-407E-A947-70E740481C1C}">
                          <a14:useLocalDpi xmlns:a14="http://schemas.microsoft.com/office/drawing/2010/main"/>
                        </a:ext>
                      </a:extLst>
                    </a:blip>
                    <a:stretch>
                      <a:fillRect/>
                    </a:stretch>
                  </pic:blipFill>
                  <pic:spPr>
                    <a:xfrm>
                      <a:off x="0" y="0"/>
                      <a:ext cx="1752600" cy="571500"/>
                    </a:xfrm>
                    <a:prstGeom prst="rect">
                      <a:avLst/>
                    </a:prstGeom>
                  </pic:spPr>
                </pic:pic>
              </a:graphicData>
            </a:graphic>
          </wp:inline>
        </w:drawing>
      </w:r>
    </w:p>
    <w:p w:rsidR="0ED5DD54" w:rsidP="0ED5DD54" w:rsidRDefault="0ED5DD54" w14:paraId="16960704" w14:textId="4AE5FFD1">
      <w:pPr>
        <w:spacing w:after="0" w:line="240" w:lineRule="auto"/>
        <w:ind w:left="1440"/>
        <w:rPr>
          <w:rFonts w:ascii="Calibri" w:hAnsi="Calibri" w:eastAsia="Calibri" w:cs="Calibri"/>
          <w:noProof w:val="0"/>
          <w:color w:val="000000" w:themeColor="text1" w:themeTint="FF" w:themeShade="FF"/>
          <w:sz w:val="24"/>
          <w:szCs w:val="24"/>
          <w:lang w:val="en-GB"/>
        </w:rPr>
      </w:pPr>
    </w:p>
    <w:p w:rsidR="0ED5DD54" w:rsidP="0ED5DD54" w:rsidRDefault="0ED5DD54" w14:paraId="3DFE9EDF" w14:textId="02A528E1">
      <w:pPr>
        <w:spacing w:after="0" w:line="240" w:lineRule="auto"/>
        <w:ind w:left="1440"/>
        <w:rPr>
          <w:rFonts w:ascii="Calibri" w:hAnsi="Calibri" w:eastAsia="Calibri" w:cs="Calibri"/>
          <w:noProof w:val="0"/>
          <w:color w:val="000000" w:themeColor="text1" w:themeTint="FF" w:themeShade="FF"/>
          <w:sz w:val="24"/>
          <w:szCs w:val="24"/>
          <w:lang w:val="en-GB"/>
        </w:rPr>
      </w:pPr>
    </w:p>
    <w:p w:rsidR="075B8683" w:rsidP="0ED5DD54" w:rsidRDefault="075B8683" w14:paraId="6ADF3071" w14:textId="76DBBDB1">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b w:val="1"/>
          <w:bCs w:val="1"/>
          <w:i w:val="1"/>
          <w:iCs w:val="1"/>
          <w:noProof w:val="0"/>
          <w:color w:val="000000" w:themeColor="text1" w:themeTint="FF" w:themeShade="FF"/>
          <w:sz w:val="24"/>
          <w:szCs w:val="24"/>
          <w:lang w:val="en-GB"/>
        </w:rPr>
        <w:t>Date: 2</w:t>
      </w:r>
      <w:r w:rsidRPr="0ED5DD54" w:rsidR="542A18C3">
        <w:rPr>
          <w:rFonts w:ascii="Calibri" w:hAnsi="Calibri" w:eastAsia="Calibri" w:cs="Calibri"/>
          <w:b w:val="1"/>
          <w:bCs w:val="1"/>
          <w:i w:val="1"/>
          <w:iCs w:val="1"/>
          <w:noProof w:val="0"/>
          <w:color w:val="000000" w:themeColor="text1" w:themeTint="FF" w:themeShade="FF"/>
          <w:sz w:val="24"/>
          <w:szCs w:val="24"/>
          <w:lang w:val="en-GB"/>
        </w:rPr>
        <w:t>4</w:t>
      </w:r>
      <w:r w:rsidRPr="0ED5DD54" w:rsidR="075B8683">
        <w:rPr>
          <w:rFonts w:ascii="Calibri" w:hAnsi="Calibri" w:eastAsia="Calibri" w:cs="Calibri"/>
          <w:b w:val="1"/>
          <w:bCs w:val="1"/>
          <w:i w:val="1"/>
          <w:iCs w:val="1"/>
          <w:noProof w:val="0"/>
          <w:color w:val="000000" w:themeColor="text1" w:themeTint="FF" w:themeShade="FF"/>
          <w:sz w:val="24"/>
          <w:szCs w:val="24"/>
          <w:lang w:val="en-GB"/>
        </w:rPr>
        <w:t>/</w:t>
      </w:r>
      <w:r w:rsidRPr="0ED5DD54" w:rsidR="3F88FDEB">
        <w:rPr>
          <w:rFonts w:ascii="Calibri" w:hAnsi="Calibri" w:eastAsia="Calibri" w:cs="Calibri"/>
          <w:b w:val="1"/>
          <w:bCs w:val="1"/>
          <w:i w:val="1"/>
          <w:iCs w:val="1"/>
          <w:noProof w:val="0"/>
          <w:color w:val="000000" w:themeColor="text1" w:themeTint="FF" w:themeShade="FF"/>
          <w:sz w:val="24"/>
          <w:szCs w:val="24"/>
          <w:lang w:val="en-GB"/>
        </w:rPr>
        <w:t>04</w:t>
      </w:r>
      <w:r w:rsidRPr="0ED5DD54" w:rsidR="075B8683">
        <w:rPr>
          <w:rFonts w:ascii="Calibri" w:hAnsi="Calibri" w:eastAsia="Calibri" w:cs="Calibri"/>
          <w:b w:val="1"/>
          <w:bCs w:val="1"/>
          <w:i w:val="1"/>
          <w:iCs w:val="1"/>
          <w:noProof w:val="0"/>
          <w:color w:val="000000" w:themeColor="text1" w:themeTint="FF" w:themeShade="FF"/>
          <w:sz w:val="24"/>
          <w:szCs w:val="24"/>
          <w:lang w:val="en-GB"/>
        </w:rPr>
        <w:t>/202</w:t>
      </w:r>
      <w:r w:rsidRPr="0ED5DD54" w:rsidR="6D282BDD">
        <w:rPr>
          <w:rFonts w:ascii="Calibri" w:hAnsi="Calibri" w:eastAsia="Calibri" w:cs="Calibri"/>
          <w:b w:val="1"/>
          <w:bCs w:val="1"/>
          <w:i w:val="1"/>
          <w:iCs w:val="1"/>
          <w:noProof w:val="0"/>
          <w:color w:val="000000" w:themeColor="text1" w:themeTint="FF" w:themeShade="FF"/>
          <w:sz w:val="24"/>
          <w:szCs w:val="24"/>
          <w:lang w:val="en-GB"/>
        </w:rPr>
        <w:t>6</w:t>
      </w:r>
    </w:p>
    <w:p w:rsidR="075B8683" w:rsidP="0ED5DD54" w:rsidRDefault="075B8683" w14:paraId="7A573102" w14:textId="5ED0ED30">
      <w:pPr>
        <w:spacing w:after="0" w:line="240" w:lineRule="auto"/>
        <w:ind w:left="1440"/>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b w:val="1"/>
          <w:bCs w:val="1"/>
          <w:i w:val="1"/>
          <w:iCs w:val="1"/>
          <w:noProof w:val="0"/>
          <w:color w:val="000000" w:themeColor="text1" w:themeTint="FF" w:themeShade="FF"/>
          <w:sz w:val="24"/>
          <w:szCs w:val="24"/>
          <w:lang w:val="en-GB"/>
        </w:rPr>
        <w:t xml:space="preserve"> </w:t>
      </w:r>
    </w:p>
    <w:p w:rsidR="075B8683" w:rsidP="0ED5DD54" w:rsidRDefault="075B8683" w14:paraId="3227CE8C" w14:textId="7B344D71">
      <w:pPr>
        <w:spacing w:after="0" w:line="240" w:lineRule="auto"/>
        <w:ind w:left="1440"/>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b w:val="1"/>
          <w:bCs w:val="1"/>
          <w:i w:val="1"/>
          <w:iCs w:val="1"/>
          <w:noProof w:val="0"/>
          <w:color w:val="000000" w:themeColor="text1" w:themeTint="FF" w:themeShade="FF"/>
          <w:sz w:val="24"/>
          <w:szCs w:val="24"/>
          <w:lang w:val="en-GB"/>
        </w:rPr>
        <w:t xml:space="preserve"> </w:t>
      </w:r>
    </w:p>
    <w:p w:rsidR="0ED5DD54" w:rsidP="0ED5DD54" w:rsidRDefault="0ED5DD54" w14:paraId="723D5023" w14:textId="32D6B2EA">
      <w:pPr>
        <w:spacing w:after="0" w:line="240"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21CDE9C2" w14:textId="4D644E99">
      <w:pPr>
        <w:spacing w:after="0" w:line="240"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A3BAB4E" w14:textId="6E40E701">
      <w:pPr>
        <w:spacing w:after="0" w:line="240" w:lineRule="auto"/>
        <w:jc w:val="both"/>
        <w:rPr>
          <w:rFonts w:ascii="Calibri" w:hAnsi="Calibri" w:eastAsia="Calibri" w:cs="Calibri"/>
          <w:noProof w:val="0"/>
          <w:color w:val="000000" w:themeColor="text1" w:themeTint="FF" w:themeShade="FF"/>
          <w:sz w:val="24"/>
          <w:szCs w:val="24"/>
          <w:lang w:val="en-GB"/>
        </w:rPr>
      </w:pPr>
    </w:p>
    <w:p w:rsidR="075B8683" w:rsidP="0ED5DD54" w:rsidRDefault="075B8683" w14:paraId="39236CA3" w14:textId="2679F8DE">
      <w:pPr>
        <w:spacing w:after="0" w:line="240" w:lineRule="auto"/>
        <w:jc w:val="both"/>
        <w:rPr>
          <w:rFonts w:ascii="Calibri" w:hAnsi="Calibri" w:eastAsia="Calibri" w:cs="Calibri"/>
          <w:noProof w:val="0"/>
          <w:color w:val="000000" w:themeColor="text1" w:themeTint="FF" w:themeShade="FF"/>
          <w:sz w:val="28"/>
          <w:szCs w:val="28"/>
          <w:lang w:val="en-GB"/>
        </w:rPr>
      </w:pPr>
      <w:r w:rsidRPr="0ED5DD54" w:rsidR="075B8683">
        <w:rPr>
          <w:rFonts w:ascii="Calibri" w:hAnsi="Calibri" w:eastAsia="Calibri" w:cs="Calibri"/>
          <w:b w:val="1"/>
          <w:bCs w:val="1"/>
          <w:noProof w:val="0"/>
          <w:color w:val="000000" w:themeColor="text1" w:themeTint="FF" w:themeShade="FF"/>
          <w:sz w:val="28"/>
          <w:szCs w:val="28"/>
          <w:lang w:val="en-GB"/>
        </w:rPr>
        <w:t>FORM OF CONSENT</w:t>
      </w:r>
      <w:r w:rsidRPr="0ED5DD54" w:rsidR="075B8683">
        <w:rPr>
          <w:rFonts w:ascii="Calibri" w:hAnsi="Calibri" w:eastAsia="Calibri" w:cs="Calibri"/>
          <w:b w:val="1"/>
          <w:bCs w:val="1"/>
          <w:i w:val="1"/>
          <w:iCs w:val="1"/>
          <w:noProof w:val="0"/>
          <w:color w:val="000000" w:themeColor="text1" w:themeTint="FF" w:themeShade="FF"/>
          <w:sz w:val="28"/>
          <w:szCs w:val="28"/>
          <w:lang w:val="en-GB"/>
        </w:rPr>
        <w:t xml:space="preserve"> </w:t>
      </w:r>
    </w:p>
    <w:p w:rsidR="0ED5DD54" w:rsidP="0ED5DD54" w:rsidRDefault="0ED5DD54" w14:paraId="0633EC32" w14:textId="0DB84B05">
      <w:pPr>
        <w:spacing w:after="0" w:line="240" w:lineRule="auto"/>
        <w:ind w:left="1440"/>
        <w:jc w:val="both"/>
        <w:rPr>
          <w:rFonts w:ascii="Calibri" w:hAnsi="Calibri" w:eastAsia="Calibri" w:cs="Calibri"/>
          <w:noProof w:val="0"/>
          <w:color w:val="000000" w:themeColor="text1" w:themeTint="FF" w:themeShade="FF"/>
          <w:sz w:val="24"/>
          <w:szCs w:val="24"/>
          <w:lang w:val="en-GB"/>
        </w:rPr>
      </w:pPr>
    </w:p>
    <w:p w:rsidR="0ED5DD54" w:rsidP="0ED5DD54" w:rsidRDefault="0ED5DD54" w14:paraId="6ED76152" w14:textId="71822F57">
      <w:pPr>
        <w:spacing w:after="0" w:line="240" w:lineRule="auto"/>
        <w:ind w:left="1440"/>
        <w:jc w:val="both"/>
        <w:rPr>
          <w:rFonts w:ascii="Calibri" w:hAnsi="Calibri" w:eastAsia="Calibri" w:cs="Calibri"/>
          <w:noProof w:val="0"/>
          <w:color w:val="000000" w:themeColor="text1" w:themeTint="FF" w:themeShade="FF"/>
          <w:sz w:val="24"/>
          <w:szCs w:val="24"/>
          <w:lang w:val="en-GB"/>
        </w:rPr>
      </w:pPr>
    </w:p>
    <w:p w:rsidR="0ED5DD54" w:rsidP="0ED5DD54" w:rsidRDefault="0ED5DD54" w14:paraId="30F883AD" w14:textId="33E920D7">
      <w:pPr>
        <w:spacing w:after="0" w:line="240" w:lineRule="auto"/>
        <w:ind w:left="1440"/>
        <w:jc w:val="both"/>
        <w:rPr>
          <w:rFonts w:ascii="Calibri" w:hAnsi="Calibri" w:eastAsia="Calibri" w:cs="Calibri"/>
          <w:noProof w:val="0"/>
          <w:color w:val="000000" w:themeColor="text1" w:themeTint="FF" w:themeShade="FF"/>
          <w:sz w:val="24"/>
          <w:szCs w:val="24"/>
          <w:lang w:val="en-GB"/>
        </w:rPr>
      </w:pPr>
    </w:p>
    <w:p w:rsidR="075B8683" w:rsidP="0ED5DD54" w:rsidRDefault="075B8683" w14:paraId="69C4FC82" w14:textId="557D94F3">
      <w:pPr>
        <w:spacing w:after="4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b w:val="1"/>
          <w:bCs w:val="1"/>
          <w:noProof w:val="0"/>
          <w:color w:val="000000" w:themeColor="text1" w:themeTint="FF" w:themeShade="FF"/>
          <w:sz w:val="24"/>
          <w:szCs w:val="24"/>
          <w:lang w:val="en-GB"/>
        </w:rPr>
        <w:t>I Nikhitha Akula</w:t>
      </w:r>
      <w:r w:rsidRPr="0ED5DD54" w:rsidR="075B8683">
        <w:rPr>
          <w:rFonts w:ascii="Calibri" w:hAnsi="Calibri" w:eastAsia="Calibri" w:cs="Calibri"/>
          <w:noProof w:val="0"/>
          <w:color w:val="000000" w:themeColor="text1" w:themeTint="FF" w:themeShade="FF"/>
          <w:sz w:val="24"/>
          <w:szCs w:val="24"/>
          <w:lang w:val="en-GB"/>
        </w:rPr>
        <w:t xml:space="preserve"> hereby consent that my Project, submitted in candidature for the </w:t>
      </w:r>
      <w:r w:rsidRPr="0ED5DD54" w:rsidR="075B8683">
        <w:rPr>
          <w:rFonts w:ascii="Calibri" w:hAnsi="Calibri" w:eastAsia="Calibri" w:cs="Calibri"/>
          <w:i w:val="1"/>
          <w:iCs w:val="1"/>
          <w:strike w:val="0"/>
          <w:dstrike w:val="0"/>
          <w:noProof w:val="0"/>
          <w:color w:val="000000" w:themeColor="text1" w:themeTint="FF" w:themeShade="FF"/>
          <w:sz w:val="24"/>
          <w:szCs w:val="24"/>
          <w:u w:val="single"/>
          <w:lang w:val="en-US"/>
        </w:rPr>
        <w:t>MSc Data Science and Analytics</w:t>
      </w:r>
      <w:r w:rsidRPr="0ED5DD54" w:rsidR="075B8683">
        <w:rPr>
          <w:rFonts w:ascii="Calibri" w:hAnsi="Calibri" w:eastAsia="Calibri" w:cs="Calibri"/>
          <w:noProof w:val="0"/>
          <w:color w:val="000000" w:themeColor="text1" w:themeTint="FF" w:themeShade="FF"/>
          <w:sz w:val="24"/>
          <w:szCs w:val="24"/>
          <w:lang w:val="en-GB"/>
        </w:rPr>
        <w:t xml:space="preserve"> degree, if successful, may be made available for inter-library loan or photocopying (subject to the law of copyright), and that the title and abstract may be made available to outside organisations. </w:t>
      </w:r>
    </w:p>
    <w:p w:rsidR="0ED5DD54" w:rsidP="0ED5DD54" w:rsidRDefault="0ED5DD54" w14:paraId="764F8F2C" w14:textId="73018BC5">
      <w:pPr>
        <w:spacing w:after="0" w:line="240" w:lineRule="auto"/>
        <w:ind w:left="1440"/>
        <w:jc w:val="both"/>
        <w:rPr>
          <w:rFonts w:ascii="Calibri" w:hAnsi="Calibri" w:eastAsia="Calibri" w:cs="Calibri"/>
          <w:noProof w:val="0"/>
          <w:color w:val="000000" w:themeColor="text1" w:themeTint="FF" w:themeShade="FF"/>
          <w:sz w:val="24"/>
          <w:szCs w:val="24"/>
          <w:lang w:val="en-GB"/>
        </w:rPr>
      </w:pPr>
    </w:p>
    <w:p w:rsidR="0ED5DD54" w:rsidP="0ED5DD54" w:rsidRDefault="0ED5DD54" w14:paraId="55A305D8" w14:textId="11E055A9">
      <w:pPr>
        <w:spacing w:after="0" w:line="240" w:lineRule="auto"/>
        <w:ind w:left="1440"/>
        <w:jc w:val="both"/>
        <w:rPr>
          <w:rFonts w:ascii="Calibri" w:hAnsi="Calibri" w:eastAsia="Calibri" w:cs="Calibri"/>
          <w:noProof w:val="0"/>
          <w:color w:val="000000" w:themeColor="text1" w:themeTint="FF" w:themeShade="FF"/>
          <w:sz w:val="24"/>
          <w:szCs w:val="24"/>
          <w:lang w:val="en-GB"/>
        </w:rPr>
      </w:pPr>
    </w:p>
    <w:p w:rsidR="075B8683" w:rsidP="0ED5DD54" w:rsidRDefault="075B8683" w14:paraId="0808F777" w14:textId="0CC22423">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b w:val="1"/>
          <w:bCs w:val="1"/>
          <w:i w:val="1"/>
          <w:iCs w:val="1"/>
          <w:noProof w:val="0"/>
          <w:color w:val="000000" w:themeColor="text1" w:themeTint="FF" w:themeShade="FF"/>
          <w:sz w:val="24"/>
          <w:szCs w:val="24"/>
          <w:lang w:val="en-GB"/>
        </w:rPr>
        <w:t xml:space="preserve">Signed: </w:t>
      </w:r>
    </w:p>
    <w:p w:rsidR="075B8683" w:rsidP="0ED5DD54" w:rsidRDefault="075B8683" w14:paraId="723B6A50" w14:textId="3193C516">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b w:val="1"/>
          <w:bCs w:val="1"/>
          <w:noProof w:val="0"/>
          <w:color w:val="000000" w:themeColor="text1" w:themeTint="FF" w:themeShade="FF"/>
          <w:sz w:val="24"/>
          <w:szCs w:val="24"/>
          <w:lang w:val="en-GB"/>
        </w:rPr>
        <w:t xml:space="preserve">    Nikhitha Akula</w:t>
      </w:r>
    </w:p>
    <w:p w:rsidR="0ED5DD54" w:rsidP="0ED5DD54" w:rsidRDefault="0ED5DD54" w14:paraId="55FE9D71" w14:textId="5749D6D1">
      <w:pPr>
        <w:spacing w:after="0" w:line="240" w:lineRule="auto"/>
        <w:jc w:val="both"/>
        <w:rPr>
          <w:rFonts w:ascii="Aptos" w:hAnsi="Aptos" w:eastAsia="Aptos" w:cs="Aptos"/>
          <w:noProof w:val="0"/>
          <w:sz w:val="24"/>
          <w:szCs w:val="24"/>
          <w:lang w:val="en-GB"/>
        </w:rPr>
      </w:pPr>
    </w:p>
    <w:p w:rsidR="075B8683" w:rsidP="0ED5DD54" w:rsidRDefault="075B8683" w14:paraId="6D4F538E" w14:textId="444E7A16">
      <w:pPr>
        <w:spacing w:after="0" w:line="240" w:lineRule="auto"/>
        <w:jc w:val="both"/>
        <w:rPr>
          <w:rFonts w:ascii="Aptos" w:hAnsi="Aptos" w:eastAsia="Aptos" w:cs="Aptos"/>
          <w:noProof w:val="0"/>
          <w:sz w:val="24"/>
          <w:szCs w:val="24"/>
          <w:lang w:val="en-GB"/>
        </w:rPr>
      </w:pPr>
      <w:r w:rsidRPr="0ED5DD54" w:rsidR="075B8683">
        <w:rPr>
          <w:rFonts w:ascii="Calibri" w:hAnsi="Calibri" w:eastAsia="Calibri" w:cs="Calibri"/>
          <w:b w:val="1"/>
          <w:bCs w:val="1"/>
          <w:i w:val="1"/>
          <w:iCs w:val="1"/>
          <w:noProof w:val="0"/>
          <w:color w:val="000000" w:themeColor="text1" w:themeTint="FF" w:themeShade="FF"/>
          <w:sz w:val="24"/>
          <w:szCs w:val="24"/>
          <w:lang w:val="en-GB"/>
        </w:rPr>
        <w:t xml:space="preserve"> </w:t>
      </w:r>
      <w:r w:rsidR="075B8683">
        <w:drawing>
          <wp:inline wp14:editId="39CDFD41" wp14:anchorId="3F3DEAD0">
            <wp:extent cx="1914525" cy="590550"/>
            <wp:effectExtent l="0" t="0" r="0" b="0"/>
            <wp:docPr id="6622624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2262402" name="Picture 662262402"/>
                    <pic:cNvPicPr/>
                  </pic:nvPicPr>
                  <pic:blipFill>
                    <a:blip xmlns:r="http://schemas.openxmlformats.org/officeDocument/2006/relationships" r:embed="rId1463677610">
                      <a:extLst>
                        <a:ext uri="{28A0092B-C50C-407E-A947-70E740481C1C}">
                          <a14:useLocalDpi xmlns:a14="http://schemas.microsoft.com/office/drawing/2010/main"/>
                        </a:ext>
                      </a:extLst>
                    </a:blip>
                    <a:stretch>
                      <a:fillRect/>
                    </a:stretch>
                  </pic:blipFill>
                  <pic:spPr>
                    <a:xfrm>
                      <a:off x="0" y="0"/>
                      <a:ext cx="1914525" cy="590550"/>
                    </a:xfrm>
                    <a:prstGeom prst="rect">
                      <a:avLst/>
                    </a:prstGeom>
                  </pic:spPr>
                </pic:pic>
              </a:graphicData>
            </a:graphic>
          </wp:inline>
        </w:drawing>
      </w:r>
    </w:p>
    <w:p w:rsidR="075B8683" w:rsidP="0ED5DD54" w:rsidRDefault="075B8683" w14:paraId="2916418C" w14:textId="5B2092D6">
      <w:pPr>
        <w:spacing w:after="0" w:line="240" w:lineRule="auto"/>
        <w:jc w:val="both"/>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b w:val="1"/>
          <w:bCs w:val="1"/>
          <w:i w:val="1"/>
          <w:iCs w:val="1"/>
          <w:noProof w:val="0"/>
          <w:color w:val="000000" w:themeColor="text1" w:themeTint="FF" w:themeShade="FF"/>
          <w:sz w:val="24"/>
          <w:szCs w:val="24"/>
          <w:lang w:val="en-GB"/>
        </w:rPr>
        <w:t xml:space="preserve">  </w:t>
      </w:r>
    </w:p>
    <w:p w:rsidR="075B8683" w:rsidP="0ED5DD54" w:rsidRDefault="075B8683" w14:paraId="5437F825" w14:textId="5E1C5498">
      <w:pPr>
        <w:spacing w:after="0" w:line="240" w:lineRule="auto"/>
        <w:rPr>
          <w:rFonts w:ascii="Calibri" w:hAnsi="Calibri" w:eastAsia="Calibri" w:cs="Calibri"/>
          <w:noProof w:val="0"/>
          <w:color w:val="000000" w:themeColor="text1" w:themeTint="FF" w:themeShade="FF"/>
          <w:sz w:val="24"/>
          <w:szCs w:val="24"/>
          <w:lang w:val="en-GB"/>
        </w:rPr>
      </w:pPr>
      <w:r w:rsidRPr="0ED5DD54" w:rsidR="075B8683">
        <w:rPr>
          <w:rFonts w:ascii="Calibri" w:hAnsi="Calibri" w:eastAsia="Calibri" w:cs="Calibri"/>
          <w:b w:val="1"/>
          <w:bCs w:val="1"/>
          <w:i w:val="1"/>
          <w:iCs w:val="1"/>
          <w:noProof w:val="0"/>
          <w:color w:val="000000" w:themeColor="text1" w:themeTint="FF" w:themeShade="FF"/>
          <w:sz w:val="24"/>
          <w:szCs w:val="24"/>
          <w:lang w:val="en-GB"/>
        </w:rPr>
        <w:t>Date: 2</w:t>
      </w:r>
      <w:r w:rsidRPr="0ED5DD54" w:rsidR="53DC7F52">
        <w:rPr>
          <w:rFonts w:ascii="Calibri" w:hAnsi="Calibri" w:eastAsia="Calibri" w:cs="Calibri"/>
          <w:b w:val="1"/>
          <w:bCs w:val="1"/>
          <w:i w:val="1"/>
          <w:iCs w:val="1"/>
          <w:noProof w:val="0"/>
          <w:color w:val="000000" w:themeColor="text1" w:themeTint="FF" w:themeShade="FF"/>
          <w:sz w:val="24"/>
          <w:szCs w:val="24"/>
          <w:lang w:val="en-GB"/>
        </w:rPr>
        <w:t>4</w:t>
      </w:r>
      <w:r w:rsidRPr="0ED5DD54" w:rsidR="075B8683">
        <w:rPr>
          <w:rFonts w:ascii="Calibri" w:hAnsi="Calibri" w:eastAsia="Calibri" w:cs="Calibri"/>
          <w:b w:val="1"/>
          <w:bCs w:val="1"/>
          <w:i w:val="1"/>
          <w:iCs w:val="1"/>
          <w:noProof w:val="0"/>
          <w:color w:val="000000" w:themeColor="text1" w:themeTint="FF" w:themeShade="FF"/>
          <w:sz w:val="24"/>
          <w:szCs w:val="24"/>
          <w:lang w:val="en-GB"/>
        </w:rPr>
        <w:t>/</w:t>
      </w:r>
      <w:r w:rsidRPr="0ED5DD54" w:rsidR="51D5A321">
        <w:rPr>
          <w:rFonts w:ascii="Calibri" w:hAnsi="Calibri" w:eastAsia="Calibri" w:cs="Calibri"/>
          <w:b w:val="1"/>
          <w:bCs w:val="1"/>
          <w:i w:val="1"/>
          <w:iCs w:val="1"/>
          <w:noProof w:val="0"/>
          <w:color w:val="000000" w:themeColor="text1" w:themeTint="FF" w:themeShade="FF"/>
          <w:sz w:val="24"/>
          <w:szCs w:val="24"/>
          <w:lang w:val="en-GB"/>
        </w:rPr>
        <w:t>04</w:t>
      </w:r>
      <w:r w:rsidRPr="0ED5DD54" w:rsidR="075B8683">
        <w:rPr>
          <w:rFonts w:ascii="Calibri" w:hAnsi="Calibri" w:eastAsia="Calibri" w:cs="Calibri"/>
          <w:b w:val="1"/>
          <w:bCs w:val="1"/>
          <w:i w:val="1"/>
          <w:iCs w:val="1"/>
          <w:noProof w:val="0"/>
          <w:color w:val="000000" w:themeColor="text1" w:themeTint="FF" w:themeShade="FF"/>
          <w:sz w:val="24"/>
          <w:szCs w:val="24"/>
          <w:lang w:val="en-GB"/>
        </w:rPr>
        <w:t>/202</w:t>
      </w:r>
      <w:r w:rsidRPr="0ED5DD54" w:rsidR="3CDDB828">
        <w:rPr>
          <w:rFonts w:ascii="Calibri" w:hAnsi="Calibri" w:eastAsia="Calibri" w:cs="Calibri"/>
          <w:b w:val="1"/>
          <w:bCs w:val="1"/>
          <w:i w:val="1"/>
          <w:iCs w:val="1"/>
          <w:noProof w:val="0"/>
          <w:color w:val="000000" w:themeColor="text1" w:themeTint="FF" w:themeShade="FF"/>
          <w:sz w:val="24"/>
          <w:szCs w:val="24"/>
          <w:lang w:val="en-GB"/>
        </w:rPr>
        <w:t>6</w:t>
      </w:r>
    </w:p>
    <w:p w:rsidR="0ED5DD54" w:rsidP="0ED5DD54" w:rsidRDefault="0ED5DD54" w14:paraId="7198C992" w14:textId="67FB0AAE">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1A3825AB" w:rsidP="0ED5DD54" w:rsidRDefault="1A3825AB" w14:paraId="70FC36CD" w14:textId="0ED9D644">
      <w:pPr>
        <w:spacing w:before="240" w:beforeAutospacing="off" w:after="270" w:afterAutospacing="off" w:line="276" w:lineRule="auto"/>
        <w:ind w:left="2880" w:firstLine="720"/>
        <w:jc w:val="both"/>
        <w:rPr>
          <w:rFonts w:ascii="Calibri" w:hAnsi="Calibri" w:eastAsia="Calibri" w:cs="Calibri"/>
          <w:b w:val="1"/>
          <w:bCs w:val="1"/>
          <w:noProof w:val="0"/>
          <w:sz w:val="40"/>
          <w:szCs w:val="40"/>
          <w:lang w:val="en-GB"/>
        </w:rPr>
      </w:pPr>
      <w:r w:rsidRPr="0ED5DD54" w:rsidR="1A3825AB">
        <w:rPr>
          <w:rFonts w:ascii="Calibri" w:hAnsi="Calibri" w:eastAsia="Calibri" w:cs="Calibri"/>
          <w:b w:val="1"/>
          <w:bCs w:val="1"/>
          <w:noProof w:val="0"/>
          <w:sz w:val="40"/>
          <w:szCs w:val="40"/>
          <w:lang w:val="en-GB"/>
        </w:rPr>
        <w:t>ABSTRACT</w:t>
      </w:r>
    </w:p>
    <w:p w:rsidR="6C7B3F31" w:rsidP="0ED5DD54" w:rsidRDefault="6C7B3F31" w14:paraId="5E497C91" w14:textId="34D8EA52">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C7B3F31">
        <w:rPr>
          <w:rFonts w:ascii="Calibri" w:hAnsi="Calibri" w:eastAsia="Calibri" w:cs="Calibri"/>
          <w:noProof w:val="0"/>
          <w:color w:val="000000" w:themeColor="text1" w:themeTint="FF" w:themeShade="FF"/>
          <w:sz w:val="24"/>
          <w:szCs w:val="24"/>
          <w:lang w:val="en-GB"/>
        </w:rPr>
        <w:t xml:space="preserve">In the financial services sector, where organisations must </w:t>
      </w:r>
      <w:r w:rsidRPr="0ED5DD54" w:rsidR="6C7B3F31">
        <w:rPr>
          <w:rFonts w:ascii="Calibri" w:hAnsi="Calibri" w:eastAsia="Calibri" w:cs="Calibri"/>
          <w:noProof w:val="0"/>
          <w:color w:val="000000" w:themeColor="text1" w:themeTint="FF" w:themeShade="FF"/>
          <w:sz w:val="24"/>
          <w:szCs w:val="24"/>
          <w:lang w:val="en-GB"/>
        </w:rPr>
        <w:t>comprehend</w:t>
      </w:r>
      <w:r w:rsidRPr="0ED5DD54" w:rsidR="6C7B3F31">
        <w:rPr>
          <w:rFonts w:ascii="Calibri" w:hAnsi="Calibri" w:eastAsia="Calibri" w:cs="Calibri"/>
          <w:noProof w:val="0"/>
          <w:color w:val="000000" w:themeColor="text1" w:themeTint="FF" w:themeShade="FF"/>
          <w:sz w:val="24"/>
          <w:szCs w:val="24"/>
          <w:lang w:val="en-GB"/>
        </w:rPr>
        <w:t xml:space="preserve"> a variety of consumer behaviours to enhance decision-making, customise offerings, control risk, and </w:t>
      </w:r>
      <w:r w:rsidRPr="0ED5DD54" w:rsidR="4D57AF22">
        <w:rPr>
          <w:rFonts w:ascii="Calibri" w:hAnsi="Calibri" w:eastAsia="Calibri" w:cs="Calibri"/>
          <w:noProof w:val="0"/>
          <w:color w:val="000000" w:themeColor="text1" w:themeTint="FF" w:themeShade="FF"/>
          <w:sz w:val="24"/>
          <w:szCs w:val="24"/>
          <w:lang w:val="en-GB"/>
        </w:rPr>
        <w:t>strengthen</w:t>
      </w:r>
      <w:r w:rsidRPr="0ED5DD54" w:rsidR="6C7B3F31">
        <w:rPr>
          <w:rFonts w:ascii="Calibri" w:hAnsi="Calibri" w:eastAsia="Calibri" w:cs="Calibri"/>
          <w:noProof w:val="0"/>
          <w:color w:val="000000" w:themeColor="text1" w:themeTint="FF" w:themeShade="FF"/>
          <w:sz w:val="24"/>
          <w:szCs w:val="24"/>
          <w:lang w:val="en-GB"/>
        </w:rPr>
        <w:t xml:space="preserve"> customer connections, customer segmentation has </w:t>
      </w:r>
      <w:r w:rsidRPr="0ED5DD54" w:rsidR="6C7B3F31">
        <w:rPr>
          <w:rFonts w:ascii="Calibri" w:hAnsi="Calibri" w:eastAsia="Calibri" w:cs="Calibri"/>
          <w:noProof w:val="0"/>
          <w:color w:val="000000" w:themeColor="text1" w:themeTint="FF" w:themeShade="FF"/>
          <w:sz w:val="24"/>
          <w:szCs w:val="24"/>
          <w:lang w:val="en-GB"/>
        </w:rPr>
        <w:t>emerged</w:t>
      </w:r>
      <w:r w:rsidRPr="0ED5DD54" w:rsidR="6C7B3F31">
        <w:rPr>
          <w:rFonts w:ascii="Calibri" w:hAnsi="Calibri" w:eastAsia="Calibri" w:cs="Calibri"/>
          <w:noProof w:val="0"/>
          <w:color w:val="000000" w:themeColor="text1" w:themeTint="FF" w:themeShade="FF"/>
          <w:sz w:val="24"/>
          <w:szCs w:val="24"/>
          <w:lang w:val="en-GB"/>
        </w:rPr>
        <w:t xml:space="preserve"> as a crucial analytical technique. Customer behaviour in banking and financial services is </w:t>
      </w:r>
      <w:r w:rsidRPr="0ED5DD54" w:rsidR="6C7B3F31">
        <w:rPr>
          <w:rFonts w:ascii="Calibri" w:hAnsi="Calibri" w:eastAsia="Calibri" w:cs="Calibri"/>
          <w:noProof w:val="0"/>
          <w:color w:val="000000" w:themeColor="text1" w:themeTint="FF" w:themeShade="FF"/>
          <w:sz w:val="24"/>
          <w:szCs w:val="24"/>
          <w:lang w:val="en-GB"/>
        </w:rPr>
        <w:t>impacted</w:t>
      </w:r>
      <w:r w:rsidRPr="0ED5DD54" w:rsidR="6C7B3F31">
        <w:rPr>
          <w:rFonts w:ascii="Calibri" w:hAnsi="Calibri" w:eastAsia="Calibri" w:cs="Calibri"/>
          <w:noProof w:val="0"/>
          <w:color w:val="000000" w:themeColor="text1" w:themeTint="FF" w:themeShade="FF"/>
          <w:sz w:val="24"/>
          <w:szCs w:val="24"/>
          <w:lang w:val="en-GB"/>
        </w:rPr>
        <w:t xml:space="preserve"> by several variables, such as spending patterns, repayment patterns, credit utilisation, frequency of transactions, and total account activity. These </w:t>
      </w:r>
      <w:r w:rsidRPr="0ED5DD54" w:rsidR="488ADAAA">
        <w:rPr>
          <w:rFonts w:ascii="Calibri" w:hAnsi="Calibri" w:eastAsia="Calibri" w:cs="Calibri"/>
          <w:noProof w:val="0"/>
          <w:color w:val="000000" w:themeColor="text1" w:themeTint="FF" w:themeShade="FF"/>
          <w:sz w:val="24"/>
          <w:szCs w:val="24"/>
          <w:lang w:val="en-GB"/>
        </w:rPr>
        <w:t>complex</w:t>
      </w:r>
      <w:r w:rsidRPr="0ED5DD54" w:rsidR="6C7B3F31">
        <w:rPr>
          <w:rFonts w:ascii="Calibri" w:hAnsi="Calibri" w:eastAsia="Calibri" w:cs="Calibri"/>
          <w:noProof w:val="0"/>
          <w:color w:val="000000" w:themeColor="text1" w:themeTint="FF" w:themeShade="FF"/>
          <w:sz w:val="24"/>
          <w:szCs w:val="24"/>
          <w:lang w:val="en-GB"/>
        </w:rPr>
        <w:t xml:space="preserve"> behavioural patterns are </w:t>
      </w:r>
      <w:r w:rsidRPr="0ED5DD54" w:rsidR="6C7B3F31">
        <w:rPr>
          <w:rFonts w:ascii="Calibri" w:hAnsi="Calibri" w:eastAsia="Calibri" w:cs="Calibri"/>
          <w:noProof w:val="0"/>
          <w:color w:val="000000" w:themeColor="text1" w:themeTint="FF" w:themeShade="FF"/>
          <w:sz w:val="24"/>
          <w:szCs w:val="24"/>
          <w:lang w:val="en-GB"/>
        </w:rPr>
        <w:t>frequently</w:t>
      </w:r>
      <w:r w:rsidRPr="0ED5DD54" w:rsidR="6C7B3F31">
        <w:rPr>
          <w:rFonts w:ascii="Calibri" w:hAnsi="Calibri" w:eastAsia="Calibri" w:cs="Calibri"/>
          <w:noProof w:val="0"/>
          <w:color w:val="000000" w:themeColor="text1" w:themeTint="FF" w:themeShade="FF"/>
          <w:sz w:val="24"/>
          <w:szCs w:val="24"/>
          <w:lang w:val="en-GB"/>
        </w:rPr>
        <w:t xml:space="preserve"> difficult to capture using traditional segmentation techniques that mostly rely on demographic </w:t>
      </w:r>
      <w:r w:rsidRPr="0ED5DD54" w:rsidR="66D41E1A">
        <w:rPr>
          <w:rFonts w:ascii="Calibri" w:hAnsi="Calibri" w:eastAsia="Calibri" w:cs="Calibri"/>
          <w:noProof w:val="0"/>
          <w:color w:val="000000" w:themeColor="text1" w:themeTint="FF" w:themeShade="FF"/>
          <w:sz w:val="24"/>
          <w:szCs w:val="24"/>
          <w:lang w:val="en-GB"/>
        </w:rPr>
        <w:t>characteristics</w:t>
      </w:r>
      <w:r w:rsidRPr="0ED5DD54" w:rsidR="6C7B3F31">
        <w:rPr>
          <w:rFonts w:ascii="Calibri" w:hAnsi="Calibri" w:eastAsia="Calibri" w:cs="Calibri"/>
          <w:noProof w:val="0"/>
          <w:color w:val="000000" w:themeColor="text1" w:themeTint="FF" w:themeShade="FF"/>
          <w:sz w:val="24"/>
          <w:szCs w:val="24"/>
          <w:lang w:val="en-GB"/>
        </w:rPr>
        <w:t xml:space="preserve">. Because they enable organisations to recognise natural consumer groups without the requirement for predefined labels, clustering techniques have </w:t>
      </w:r>
      <w:r w:rsidRPr="0ED5DD54" w:rsidR="6C7B3F31">
        <w:rPr>
          <w:rFonts w:ascii="Calibri" w:hAnsi="Calibri" w:eastAsia="Calibri" w:cs="Calibri"/>
          <w:noProof w:val="0"/>
          <w:color w:val="000000" w:themeColor="text1" w:themeTint="FF" w:themeShade="FF"/>
          <w:sz w:val="24"/>
          <w:szCs w:val="24"/>
          <w:lang w:val="en-GB"/>
        </w:rPr>
        <w:t>consequently grown in significance in financial analytics. However, when applied to financial datasets, which frequently contain noise, outliers, overlapping behavioural patterns, and clusters with different densities, sizes, and shapes, individual clustering techniques frequently encounter serious restrictions. This study creates and assesses a hybrid clustering framework for financial services client segmentation in response to these issues.</w:t>
      </w:r>
    </w:p>
    <w:p w:rsidR="606A5575" w:rsidP="0ED5DD54" w:rsidRDefault="606A5575" w14:paraId="6CAD1640" w14:textId="7771A5E1">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06A5575">
        <w:rPr>
          <w:rFonts w:ascii="Calibri" w:hAnsi="Calibri" w:eastAsia="Calibri" w:cs="Calibri"/>
          <w:noProof w:val="0"/>
          <w:color w:val="000000" w:themeColor="text1" w:themeTint="FF" w:themeShade="FF"/>
          <w:sz w:val="24"/>
          <w:szCs w:val="24"/>
          <w:lang w:val="en-GB"/>
        </w:rPr>
        <w:t xml:space="preserve">The CC GENERAL credit card dataset, which is accessible to the public and </w:t>
      </w:r>
      <w:r w:rsidRPr="0ED5DD54" w:rsidR="606A5575">
        <w:rPr>
          <w:rFonts w:ascii="Calibri" w:hAnsi="Calibri" w:eastAsia="Calibri" w:cs="Calibri"/>
          <w:noProof w:val="0"/>
          <w:color w:val="000000" w:themeColor="text1" w:themeTint="FF" w:themeShade="FF"/>
          <w:sz w:val="24"/>
          <w:szCs w:val="24"/>
          <w:lang w:val="en-GB"/>
        </w:rPr>
        <w:t>comprises</w:t>
      </w:r>
      <w:r w:rsidRPr="0ED5DD54" w:rsidR="606A5575">
        <w:rPr>
          <w:rFonts w:ascii="Calibri" w:hAnsi="Calibri" w:eastAsia="Calibri" w:cs="Calibri"/>
          <w:noProof w:val="0"/>
          <w:color w:val="000000" w:themeColor="text1" w:themeTint="FF" w:themeShade="FF"/>
          <w:sz w:val="24"/>
          <w:szCs w:val="24"/>
          <w:lang w:val="en-GB"/>
        </w:rPr>
        <w:t xml:space="preserve"> 8,950 customer records along with 18 transactional and behavioural variables, was used for the study. The dataset underwent </w:t>
      </w:r>
      <w:r w:rsidRPr="0ED5DD54" w:rsidR="606A5575">
        <w:rPr>
          <w:rFonts w:ascii="Calibri" w:hAnsi="Calibri" w:eastAsia="Calibri" w:cs="Calibri"/>
          <w:noProof w:val="0"/>
          <w:color w:val="000000" w:themeColor="text1" w:themeTint="FF" w:themeShade="FF"/>
          <w:sz w:val="24"/>
          <w:szCs w:val="24"/>
          <w:lang w:val="en-GB"/>
        </w:rPr>
        <w:t>several</w:t>
      </w:r>
      <w:r w:rsidRPr="0ED5DD54" w:rsidR="606A5575">
        <w:rPr>
          <w:rFonts w:ascii="Calibri" w:hAnsi="Calibri" w:eastAsia="Calibri" w:cs="Calibri"/>
          <w:noProof w:val="0"/>
          <w:color w:val="000000" w:themeColor="text1" w:themeTint="FF" w:themeShade="FF"/>
          <w:sz w:val="24"/>
          <w:szCs w:val="24"/>
          <w:lang w:val="en-GB"/>
        </w:rPr>
        <w:t xml:space="preserve"> preparation procedures to guarantee analytical reliability prior to clustering. </w:t>
      </w:r>
      <w:r w:rsidRPr="0ED5DD54" w:rsidR="606A5575">
        <w:rPr>
          <w:rFonts w:ascii="Calibri" w:hAnsi="Calibri" w:eastAsia="Calibri" w:cs="Calibri"/>
          <w:noProof w:val="0"/>
          <w:color w:val="000000" w:themeColor="text1" w:themeTint="FF" w:themeShade="FF"/>
          <w:sz w:val="24"/>
          <w:szCs w:val="24"/>
          <w:lang w:val="en-GB"/>
        </w:rPr>
        <w:t>RobustScaler</w:t>
      </w:r>
      <w:r w:rsidRPr="0ED5DD54" w:rsidR="606A5575">
        <w:rPr>
          <w:rFonts w:ascii="Calibri" w:hAnsi="Calibri" w:eastAsia="Calibri" w:cs="Calibri"/>
          <w:noProof w:val="0"/>
          <w:color w:val="000000" w:themeColor="text1" w:themeTint="FF" w:themeShade="FF"/>
          <w:sz w:val="24"/>
          <w:szCs w:val="24"/>
          <w:lang w:val="en-GB"/>
        </w:rPr>
        <w:t xml:space="preserve"> was used to lessen the impact of extreme values and make the features </w:t>
      </w:r>
      <w:r w:rsidRPr="0ED5DD54" w:rsidR="606A5575">
        <w:rPr>
          <w:rFonts w:ascii="Calibri" w:hAnsi="Calibri" w:eastAsia="Calibri" w:cs="Calibri"/>
          <w:noProof w:val="0"/>
          <w:color w:val="000000" w:themeColor="text1" w:themeTint="FF" w:themeShade="FF"/>
          <w:sz w:val="24"/>
          <w:szCs w:val="24"/>
          <w:lang w:val="en-GB"/>
        </w:rPr>
        <w:t>appropriate for</w:t>
      </w:r>
      <w:r w:rsidRPr="0ED5DD54" w:rsidR="606A5575">
        <w:rPr>
          <w:rFonts w:ascii="Calibri" w:hAnsi="Calibri" w:eastAsia="Calibri" w:cs="Calibri"/>
          <w:noProof w:val="0"/>
          <w:color w:val="000000" w:themeColor="text1" w:themeTint="FF" w:themeShade="FF"/>
          <w:sz w:val="24"/>
          <w:szCs w:val="24"/>
          <w:lang w:val="en-GB"/>
        </w:rPr>
        <w:t xml:space="preserve"> distance-based clustering techniques. The non-numeric customer identifier was eliminated, and missing values were handled using both mean and median imputation strategies depending on the distribution of the variables. These preparation procedures were especially crucial because financial statistics </w:t>
      </w:r>
      <w:r w:rsidRPr="0ED5DD54" w:rsidR="606A5575">
        <w:rPr>
          <w:rFonts w:ascii="Calibri" w:hAnsi="Calibri" w:eastAsia="Calibri" w:cs="Calibri"/>
          <w:noProof w:val="0"/>
          <w:color w:val="000000" w:themeColor="text1" w:themeTint="FF" w:themeShade="FF"/>
          <w:sz w:val="24"/>
          <w:szCs w:val="24"/>
          <w:lang w:val="en-GB"/>
        </w:rPr>
        <w:t>frequently</w:t>
      </w:r>
      <w:r w:rsidRPr="0ED5DD54" w:rsidR="606A5575">
        <w:rPr>
          <w:rFonts w:ascii="Calibri" w:hAnsi="Calibri" w:eastAsia="Calibri" w:cs="Calibri"/>
          <w:noProof w:val="0"/>
          <w:color w:val="000000" w:themeColor="text1" w:themeTint="FF" w:themeShade="FF"/>
          <w:sz w:val="24"/>
          <w:szCs w:val="24"/>
          <w:lang w:val="en-GB"/>
        </w:rPr>
        <w:t xml:space="preserve"> </w:t>
      </w:r>
      <w:r w:rsidRPr="0ED5DD54" w:rsidR="606A5575">
        <w:rPr>
          <w:rFonts w:ascii="Calibri" w:hAnsi="Calibri" w:eastAsia="Calibri" w:cs="Calibri"/>
          <w:noProof w:val="0"/>
          <w:color w:val="000000" w:themeColor="text1" w:themeTint="FF" w:themeShade="FF"/>
          <w:sz w:val="24"/>
          <w:szCs w:val="24"/>
          <w:lang w:val="en-GB"/>
        </w:rPr>
        <w:t>contain</w:t>
      </w:r>
      <w:r w:rsidRPr="0ED5DD54" w:rsidR="606A5575">
        <w:rPr>
          <w:rFonts w:ascii="Calibri" w:hAnsi="Calibri" w:eastAsia="Calibri" w:cs="Calibri"/>
          <w:noProof w:val="0"/>
          <w:color w:val="000000" w:themeColor="text1" w:themeTint="FF" w:themeShade="FF"/>
          <w:sz w:val="24"/>
          <w:szCs w:val="24"/>
          <w:lang w:val="en-GB"/>
        </w:rPr>
        <w:t xml:space="preserve"> outliers, which could be anomalous situations or uncommon but real client activity.</w:t>
      </w:r>
    </w:p>
    <w:p w:rsidR="0D03740D" w:rsidP="0ED5DD54" w:rsidRDefault="0D03740D" w14:paraId="2FCC671A" w14:textId="63CF0CCC">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0D03740D">
        <w:rPr>
          <w:rFonts w:ascii="Calibri" w:hAnsi="Calibri" w:eastAsia="Calibri" w:cs="Calibri"/>
          <w:noProof w:val="0"/>
          <w:color w:val="000000" w:themeColor="text1" w:themeTint="FF" w:themeShade="FF"/>
          <w:sz w:val="24"/>
          <w:szCs w:val="24"/>
          <w:lang w:val="en-GB"/>
        </w:rPr>
        <w:t xml:space="preserve">There were four stages in which the suggested hybrid framework was put into practice. Initially, the dataset's noise points were </w:t>
      </w:r>
      <w:r w:rsidRPr="0ED5DD54" w:rsidR="0D03740D">
        <w:rPr>
          <w:rFonts w:ascii="Calibri" w:hAnsi="Calibri" w:eastAsia="Calibri" w:cs="Calibri"/>
          <w:noProof w:val="0"/>
          <w:color w:val="000000" w:themeColor="text1" w:themeTint="FF" w:themeShade="FF"/>
          <w:sz w:val="24"/>
          <w:szCs w:val="24"/>
          <w:lang w:val="en-GB"/>
        </w:rPr>
        <w:t>identified</w:t>
      </w:r>
      <w:r w:rsidRPr="0ED5DD54" w:rsidR="0D03740D">
        <w:rPr>
          <w:rFonts w:ascii="Calibri" w:hAnsi="Calibri" w:eastAsia="Calibri" w:cs="Calibri"/>
          <w:noProof w:val="0"/>
          <w:color w:val="000000" w:themeColor="text1" w:themeTint="FF" w:themeShade="FF"/>
          <w:sz w:val="24"/>
          <w:szCs w:val="24"/>
          <w:lang w:val="en-GB"/>
        </w:rPr>
        <w:t xml:space="preserve"> and eliminated using DBSCAN. After </w:t>
      </w:r>
      <w:r w:rsidRPr="0ED5DD54" w:rsidR="0D03740D">
        <w:rPr>
          <w:rFonts w:ascii="Calibri" w:hAnsi="Calibri" w:eastAsia="Calibri" w:cs="Calibri"/>
          <w:noProof w:val="0"/>
          <w:color w:val="000000" w:themeColor="text1" w:themeTint="FF" w:themeShade="FF"/>
          <w:sz w:val="24"/>
          <w:szCs w:val="24"/>
          <w:lang w:val="en-GB"/>
        </w:rPr>
        <w:t>identifying</w:t>
      </w:r>
      <w:r w:rsidRPr="0ED5DD54" w:rsidR="0D03740D">
        <w:rPr>
          <w:rFonts w:ascii="Calibri" w:hAnsi="Calibri" w:eastAsia="Calibri" w:cs="Calibri"/>
          <w:noProof w:val="0"/>
          <w:color w:val="000000" w:themeColor="text1" w:themeTint="FF" w:themeShade="FF"/>
          <w:sz w:val="24"/>
          <w:szCs w:val="24"/>
          <w:lang w:val="en-GB"/>
        </w:rPr>
        <w:t xml:space="preserve"> 630 outliers, this procedure produced a cleaned dataset of 8,320 clients for further examination. The second step was using Hierarchical Clustering with Ward linkage to look at the structural linkages between customer groups and to reveal the cleaned data's inherent grouping tendencies. K-Means clustering was employed in the third stage to effectively segment clients into relevant categories based on partitioning. In the last phase, the results of DBSCAN, Hierarchical Clustering, and K-Means were combined to create a hybrid ensemble technique. </w:t>
      </w:r>
      <w:r w:rsidRPr="0ED5DD54" w:rsidR="0D03740D">
        <w:rPr>
          <w:rFonts w:ascii="Calibri" w:hAnsi="Calibri" w:eastAsia="Calibri" w:cs="Calibri"/>
          <w:noProof w:val="0"/>
          <w:color w:val="000000" w:themeColor="text1" w:themeTint="FF" w:themeShade="FF"/>
          <w:sz w:val="24"/>
          <w:szCs w:val="24"/>
          <w:lang w:val="en-GB"/>
        </w:rPr>
        <w:t>To</w:t>
      </w:r>
      <w:r w:rsidRPr="0ED5DD54" w:rsidR="0D03740D">
        <w:rPr>
          <w:rFonts w:ascii="Calibri" w:hAnsi="Calibri" w:eastAsia="Calibri" w:cs="Calibri"/>
          <w:noProof w:val="0"/>
          <w:color w:val="000000" w:themeColor="text1" w:themeTint="FF" w:themeShade="FF"/>
          <w:sz w:val="24"/>
          <w:szCs w:val="24"/>
          <w:lang w:val="en-GB"/>
        </w:rPr>
        <w:t xml:space="preserve"> construct an enriched feature space, the cluster labels produced by each approach were one-hot encoded and then combined with the </w:t>
      </w:r>
      <w:r w:rsidRPr="0ED5DD54" w:rsidR="0D03740D">
        <w:rPr>
          <w:rFonts w:ascii="Calibri" w:hAnsi="Calibri" w:eastAsia="Calibri" w:cs="Calibri"/>
          <w:noProof w:val="0"/>
          <w:color w:val="000000" w:themeColor="text1" w:themeTint="FF" w:themeShade="FF"/>
          <w:sz w:val="24"/>
          <w:szCs w:val="24"/>
          <w:lang w:val="en-GB"/>
        </w:rPr>
        <w:t>initial</w:t>
      </w:r>
      <w:r w:rsidRPr="0ED5DD54" w:rsidR="0D03740D">
        <w:rPr>
          <w:rFonts w:ascii="Calibri" w:hAnsi="Calibri" w:eastAsia="Calibri" w:cs="Calibri"/>
          <w:noProof w:val="0"/>
          <w:color w:val="000000" w:themeColor="text1" w:themeTint="FF" w:themeShade="FF"/>
          <w:sz w:val="24"/>
          <w:szCs w:val="24"/>
          <w:lang w:val="en-GB"/>
        </w:rPr>
        <w:t xml:space="preserve"> scaled features. The final hybrid segmentation was then created by applying K-Means meta-clustering to this merged representation.</w:t>
      </w:r>
    </w:p>
    <w:p w:rsidR="4E4576EF" w:rsidP="0ED5DD54" w:rsidRDefault="4E4576EF" w14:paraId="6E87AE8E" w14:textId="7FEAF18A">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E4576EF">
        <w:rPr>
          <w:rFonts w:ascii="Calibri" w:hAnsi="Calibri" w:eastAsia="Calibri" w:cs="Calibri"/>
          <w:noProof w:val="0"/>
          <w:color w:val="000000" w:themeColor="text1" w:themeTint="FF" w:themeShade="FF"/>
          <w:sz w:val="24"/>
          <w:szCs w:val="24"/>
          <w:lang w:val="en-GB"/>
        </w:rPr>
        <w:t xml:space="preserve">Three internal validation criteria were used to assess the performance of DBSCAN, Hierarchical Clustering, K-Means, and the suggested hybrid model: the Silhouette Score, the Davies-Bouldin Index, and the </w:t>
      </w:r>
      <w:r w:rsidRPr="0ED5DD54" w:rsidR="4E4576EF">
        <w:rPr>
          <w:rFonts w:ascii="Calibri" w:hAnsi="Calibri" w:eastAsia="Calibri" w:cs="Calibri"/>
          <w:noProof w:val="0"/>
          <w:color w:val="000000" w:themeColor="text1" w:themeTint="FF" w:themeShade="FF"/>
          <w:sz w:val="24"/>
          <w:szCs w:val="24"/>
          <w:lang w:val="en-GB"/>
        </w:rPr>
        <w:t>Calinski-Harabasz</w:t>
      </w:r>
      <w:r w:rsidRPr="0ED5DD54" w:rsidR="4E4576EF">
        <w:rPr>
          <w:rFonts w:ascii="Calibri" w:hAnsi="Calibri" w:eastAsia="Calibri" w:cs="Calibri"/>
          <w:noProof w:val="0"/>
          <w:color w:val="000000" w:themeColor="text1" w:themeTint="FF" w:themeShade="FF"/>
          <w:sz w:val="24"/>
          <w:szCs w:val="24"/>
          <w:lang w:val="en-GB"/>
        </w:rPr>
        <w:t xml:space="preserve"> Score. Principal Component Analysis (PCA) was also employed to enhance interpretability and show cluster patterns. The findings </w:t>
      </w:r>
      <w:r w:rsidRPr="0ED5DD54" w:rsidR="4E4576EF">
        <w:rPr>
          <w:rFonts w:ascii="Calibri" w:hAnsi="Calibri" w:eastAsia="Calibri" w:cs="Calibri"/>
          <w:noProof w:val="0"/>
          <w:color w:val="000000" w:themeColor="text1" w:themeTint="FF" w:themeShade="FF"/>
          <w:sz w:val="24"/>
          <w:szCs w:val="24"/>
          <w:lang w:val="en-GB"/>
        </w:rPr>
        <w:t>demonstrated</w:t>
      </w:r>
      <w:r w:rsidRPr="0ED5DD54" w:rsidR="4E4576EF">
        <w:rPr>
          <w:rFonts w:ascii="Calibri" w:hAnsi="Calibri" w:eastAsia="Calibri" w:cs="Calibri"/>
          <w:noProof w:val="0"/>
          <w:color w:val="000000" w:themeColor="text1" w:themeTint="FF" w:themeShade="FF"/>
          <w:sz w:val="24"/>
          <w:szCs w:val="24"/>
          <w:lang w:val="en-GB"/>
        </w:rPr>
        <w:t xml:space="preserve"> that while DBSCAN was </w:t>
      </w:r>
      <w:r w:rsidRPr="0ED5DD54" w:rsidR="4E4576EF">
        <w:rPr>
          <w:rFonts w:ascii="Calibri" w:hAnsi="Calibri" w:eastAsia="Calibri" w:cs="Calibri"/>
          <w:noProof w:val="0"/>
          <w:color w:val="000000" w:themeColor="text1" w:themeTint="FF" w:themeShade="FF"/>
          <w:sz w:val="24"/>
          <w:szCs w:val="24"/>
          <w:lang w:val="en-GB"/>
        </w:rPr>
        <w:t>very good</w:t>
      </w:r>
      <w:r w:rsidRPr="0ED5DD54" w:rsidR="4E4576EF">
        <w:rPr>
          <w:rFonts w:ascii="Calibri" w:hAnsi="Calibri" w:eastAsia="Calibri" w:cs="Calibri"/>
          <w:noProof w:val="0"/>
          <w:color w:val="000000" w:themeColor="text1" w:themeTint="FF" w:themeShade="FF"/>
          <w:sz w:val="24"/>
          <w:szCs w:val="24"/>
          <w:lang w:val="en-GB"/>
        </w:rPr>
        <w:t xml:space="preserve"> at detecting noise and removing outliers, its extreme cluster imbalance made it less appropriate as a stand-alone final segmentation model. Although Hierarchical Clustering's dendrogram-based representation offered valuable structural insights, it yielded the lowest overall clustering performance of all the methods assessed. K-Means's effectiveness as a partition-based clustering method was confirmed by the robust and computationally efficient results it produced. Nevertheless, out of all the partition-based models, the hybrid framework produced more detailed and behaviourally significant customer segments and achieved the highest Silhouette Score. This resulted in the most balanced overall performance.</w:t>
      </w:r>
    </w:p>
    <w:p w:rsidR="4E4576EF" w:rsidP="0ED5DD54" w:rsidRDefault="4E4576EF" w14:paraId="3A11AB55" w14:textId="712EA091">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E4576EF">
        <w:rPr>
          <w:rFonts w:ascii="Calibri" w:hAnsi="Calibri" w:eastAsia="Calibri" w:cs="Calibri"/>
          <w:noProof w:val="0"/>
          <w:color w:val="000000" w:themeColor="text1" w:themeTint="FF" w:themeShade="FF"/>
          <w:sz w:val="24"/>
          <w:szCs w:val="24"/>
          <w:lang w:val="en-GB"/>
        </w:rPr>
        <w:t xml:space="preserve">The study </w:t>
      </w:r>
      <w:r w:rsidRPr="0ED5DD54" w:rsidR="4E4576EF">
        <w:rPr>
          <w:rFonts w:ascii="Calibri" w:hAnsi="Calibri" w:eastAsia="Calibri" w:cs="Calibri"/>
          <w:noProof w:val="0"/>
          <w:color w:val="000000" w:themeColor="text1" w:themeTint="FF" w:themeShade="FF"/>
          <w:sz w:val="24"/>
          <w:szCs w:val="24"/>
          <w:lang w:val="en-GB"/>
        </w:rPr>
        <w:t>concludes</w:t>
      </w:r>
      <w:r w:rsidRPr="0ED5DD54" w:rsidR="4E4576EF">
        <w:rPr>
          <w:rFonts w:ascii="Calibri" w:hAnsi="Calibri" w:eastAsia="Calibri" w:cs="Calibri"/>
          <w:noProof w:val="0"/>
          <w:color w:val="000000" w:themeColor="text1" w:themeTint="FF" w:themeShade="FF"/>
          <w:sz w:val="24"/>
          <w:szCs w:val="24"/>
          <w:lang w:val="en-GB"/>
        </w:rPr>
        <w:t xml:space="preserve"> that segmentation quality for complicated financial data can be enhanced by combining density-based, hierarchical, and centroid-based clustering algorithms within a hybrid framework. Targeted marketing, customised product design, customer retention tactics, and credit risk management can all benefit from the identified consumer groupings. By showing that a multi-stage ensemble approach can offer a more reliable, comprehensible, and efficient solution than the isolated usage of individual clustering algorithms, the study also methodologically adds to the expanding body of research on hybrid clustering in financial services.</w:t>
      </w:r>
    </w:p>
    <w:p w:rsidR="0ED5DD54" w:rsidP="0ED5DD54" w:rsidRDefault="0ED5DD54" w14:paraId="698E8CAC" w14:textId="67968D78">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0ED5DD54" w:rsidP="0ED5DD54" w:rsidRDefault="0ED5DD54" w14:paraId="4BAE81BA" w14:textId="0B328E11">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0ED5DD54" w:rsidP="0ED5DD54" w:rsidRDefault="0ED5DD54" w14:paraId="6BBC50AC" w14:textId="19A117A1">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0ED5DD54" w:rsidP="0ED5DD54" w:rsidRDefault="0ED5DD54" w14:paraId="58225194" w14:textId="7ECE1D9A">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0ED5DD54" w:rsidP="0ED5DD54" w:rsidRDefault="0ED5DD54" w14:paraId="1D190B5B" w14:textId="48B29F95">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0ED5DD54" w:rsidP="0ED5DD54" w:rsidRDefault="0ED5DD54" w14:paraId="5223EE17" w14:textId="10230673">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0ED5DD54" w:rsidP="0ED5DD54" w:rsidRDefault="0ED5DD54" w14:paraId="631DD273" w14:textId="47A410B6">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0ED5DD54" w:rsidP="0ED5DD54" w:rsidRDefault="0ED5DD54" w14:paraId="6650EA5F" w14:textId="0A6BCC1C">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0ED5DD54" w:rsidP="0ED5DD54" w:rsidRDefault="0ED5DD54" w14:paraId="17822193" w14:textId="27B733B7">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0ED5DD54" w:rsidP="0ED5DD54" w:rsidRDefault="0ED5DD54" w14:paraId="1A72627C" w14:textId="307C7914">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p>
    <w:p w:rsidR="0E655D9E" w:rsidP="0ED5DD54" w:rsidRDefault="0E655D9E" w14:paraId="368EC9F5" w14:textId="0F57FA3C">
      <w:pPr>
        <w:pStyle w:val="Normal"/>
        <w:spacing w:before="240" w:beforeAutospacing="off" w:after="270" w:afterAutospacing="off" w:line="276" w:lineRule="auto"/>
        <w:ind w:left="0" w:firstLine="0"/>
        <w:jc w:val="both"/>
        <w:rPr>
          <w:rFonts w:ascii="Calibri" w:hAnsi="Calibri" w:eastAsia="Calibri" w:cs="Calibri"/>
          <w:noProof w:val="0"/>
          <w:sz w:val="40"/>
          <w:szCs w:val="40"/>
          <w:lang w:val="en-GB"/>
        </w:rPr>
      </w:pPr>
      <w:r w:rsidRPr="0ED5DD54" w:rsidR="0E655D9E">
        <w:rPr>
          <w:rFonts w:ascii="Calibri" w:hAnsi="Calibri" w:eastAsia="Calibri" w:cs="Calibri"/>
          <w:noProof w:val="0"/>
          <w:sz w:val="40"/>
          <w:szCs w:val="40"/>
          <w:lang w:val="en-GB"/>
        </w:rPr>
        <w:t>TABLE OF CONTENTS</w:t>
      </w:r>
    </w:p>
    <w:p w:rsidR="4C3B6680" w:rsidP="0ED5DD54" w:rsidRDefault="4C3B6680" w14:paraId="22A48F1F" w14:textId="54AE70C2">
      <w:pPr>
        <w:pStyle w:val="Normal"/>
        <w:spacing w:before="240" w:beforeAutospacing="off" w:after="270" w:afterAutospacing="off" w:line="276" w:lineRule="auto"/>
        <w:ind w:left="0" w:firstLine="0"/>
        <w:jc w:val="left"/>
        <w:rPr>
          <w:rFonts w:ascii="Calibri" w:hAnsi="Calibri" w:eastAsia="Calibri" w:cs="Calibri"/>
          <w:noProof w:val="0"/>
          <w:sz w:val="24"/>
          <w:szCs w:val="24"/>
          <w:lang w:val="en-GB"/>
        </w:rPr>
      </w:pPr>
      <w:r w:rsidRPr="0ED5DD54" w:rsidR="4C3B6680">
        <w:rPr>
          <w:rFonts w:ascii="Calibri" w:hAnsi="Calibri" w:eastAsia="Calibri" w:cs="Calibri"/>
          <w:noProof w:val="0"/>
          <w:sz w:val="24"/>
          <w:szCs w:val="24"/>
          <w:lang w:val="en-GB"/>
        </w:rPr>
        <w:t>Chapter 1: Introduction ................................................</w:t>
      </w:r>
      <w:r w:rsidRPr="0ED5DD54" w:rsidR="5B70CCB0">
        <w:rPr>
          <w:rFonts w:ascii="Calibri" w:hAnsi="Calibri" w:eastAsia="Calibri" w:cs="Calibri"/>
          <w:noProof w:val="0"/>
          <w:sz w:val="24"/>
          <w:szCs w:val="24"/>
          <w:lang w:val="en-GB"/>
        </w:rPr>
        <w:t>.....................................................</w:t>
      </w:r>
      <w:r w:rsidRPr="0ED5DD54" w:rsidR="5FD1B293">
        <w:rPr>
          <w:rFonts w:ascii="Calibri" w:hAnsi="Calibri" w:eastAsia="Calibri" w:cs="Calibri"/>
          <w:noProof w:val="0"/>
          <w:sz w:val="24"/>
          <w:szCs w:val="24"/>
          <w:lang w:val="en-GB"/>
        </w:rPr>
        <w:t>...</w:t>
      </w:r>
      <w:r w:rsidRPr="0ED5DD54" w:rsidR="3394413C">
        <w:rPr>
          <w:rFonts w:ascii="Calibri" w:hAnsi="Calibri" w:eastAsia="Calibri" w:cs="Calibri"/>
          <w:noProof w:val="0"/>
          <w:sz w:val="24"/>
          <w:szCs w:val="24"/>
          <w:lang w:val="en-GB"/>
        </w:rPr>
        <w:t xml:space="preserve">.. </w:t>
      </w:r>
      <w:r w:rsidRPr="0ED5DD54" w:rsidR="27B20129">
        <w:rPr>
          <w:rFonts w:ascii="Calibri" w:hAnsi="Calibri" w:eastAsia="Calibri" w:cs="Calibri"/>
          <w:noProof w:val="0"/>
          <w:sz w:val="24"/>
          <w:szCs w:val="24"/>
          <w:lang w:val="en-GB"/>
        </w:rPr>
        <w:t>8</w:t>
      </w:r>
      <w:r>
        <w:br/>
      </w:r>
      <w:r w:rsidRPr="0ED5DD54" w:rsidR="07CEF21D">
        <w:rPr>
          <w:rFonts w:ascii="Calibri" w:hAnsi="Calibri" w:eastAsia="Calibri" w:cs="Calibri"/>
          <w:noProof w:val="0"/>
          <w:sz w:val="24"/>
          <w:szCs w:val="24"/>
          <w:lang w:val="en-GB"/>
        </w:rPr>
        <w:t xml:space="preserve">    </w:t>
      </w:r>
      <w:r w:rsidRPr="0ED5DD54" w:rsidR="188FFE34">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1.1</w:t>
      </w:r>
      <w:r w:rsidRPr="0ED5DD54" w:rsidR="66ACAB8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Research Background ...............................................</w:t>
      </w:r>
      <w:r w:rsidRPr="0ED5DD54" w:rsidR="28CFE7D4">
        <w:rPr>
          <w:rFonts w:ascii="Calibri" w:hAnsi="Calibri" w:eastAsia="Calibri" w:cs="Calibri"/>
          <w:noProof w:val="0"/>
          <w:sz w:val="24"/>
          <w:szCs w:val="24"/>
          <w:lang w:val="en-GB"/>
        </w:rPr>
        <w:t>...............................................</w:t>
      </w:r>
      <w:r w:rsidRPr="0ED5DD54" w:rsidR="3D95814F">
        <w:rPr>
          <w:rFonts w:ascii="Calibri" w:hAnsi="Calibri" w:eastAsia="Calibri" w:cs="Calibri"/>
          <w:noProof w:val="0"/>
          <w:sz w:val="24"/>
          <w:szCs w:val="24"/>
          <w:lang w:val="en-GB"/>
        </w:rPr>
        <w:t>.</w:t>
      </w:r>
      <w:r w:rsidRPr="0ED5DD54" w:rsidR="78448BB7">
        <w:rPr>
          <w:rFonts w:ascii="Calibri" w:hAnsi="Calibri" w:eastAsia="Calibri" w:cs="Calibri"/>
          <w:noProof w:val="0"/>
          <w:sz w:val="24"/>
          <w:szCs w:val="24"/>
          <w:lang w:val="en-GB"/>
        </w:rPr>
        <w:t>.</w:t>
      </w:r>
      <w:r w:rsidRPr="0ED5DD54" w:rsidR="5D7291BC">
        <w:rPr>
          <w:rFonts w:ascii="Calibri" w:hAnsi="Calibri" w:eastAsia="Calibri" w:cs="Calibri"/>
          <w:noProof w:val="0"/>
          <w:sz w:val="24"/>
          <w:szCs w:val="24"/>
          <w:lang w:val="en-GB"/>
        </w:rPr>
        <w:t>..</w:t>
      </w:r>
      <w:r w:rsidRPr="0ED5DD54" w:rsidR="2E1ACCA9">
        <w:rPr>
          <w:rFonts w:ascii="Calibri" w:hAnsi="Calibri" w:eastAsia="Calibri" w:cs="Calibri"/>
          <w:noProof w:val="0"/>
          <w:sz w:val="24"/>
          <w:szCs w:val="24"/>
          <w:lang w:val="en-GB"/>
        </w:rPr>
        <w:t xml:space="preserve"> 8</w:t>
      </w:r>
      <w:r>
        <w:br/>
      </w:r>
      <w:r w:rsidRPr="0ED5DD54" w:rsidR="36B964D6">
        <w:rPr>
          <w:rFonts w:ascii="Calibri" w:hAnsi="Calibri" w:eastAsia="Calibri" w:cs="Calibri"/>
          <w:noProof w:val="0"/>
          <w:sz w:val="24"/>
          <w:szCs w:val="24"/>
          <w:lang w:val="en-GB"/>
        </w:rPr>
        <w:t xml:space="preserve">    </w:t>
      </w:r>
      <w:r w:rsidRPr="0ED5DD54" w:rsidR="57A60BF0">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1.2</w:t>
      </w:r>
      <w:r w:rsidRPr="0ED5DD54" w:rsidR="0FFE9051">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Customer Segmentation in Financial Services .............</w:t>
      </w:r>
      <w:r w:rsidRPr="0ED5DD54" w:rsidR="4E4DBE82">
        <w:rPr>
          <w:rFonts w:ascii="Calibri" w:hAnsi="Calibri" w:eastAsia="Calibri" w:cs="Calibri"/>
          <w:noProof w:val="0"/>
          <w:sz w:val="24"/>
          <w:szCs w:val="24"/>
          <w:lang w:val="en-GB"/>
        </w:rPr>
        <w:t>............................................</w:t>
      </w:r>
      <w:r w:rsidRPr="0ED5DD54" w:rsidR="74F98972">
        <w:rPr>
          <w:rFonts w:ascii="Calibri" w:hAnsi="Calibri" w:eastAsia="Calibri" w:cs="Calibri"/>
          <w:noProof w:val="0"/>
          <w:sz w:val="24"/>
          <w:szCs w:val="24"/>
          <w:lang w:val="en-GB"/>
        </w:rPr>
        <w:t>.</w:t>
      </w:r>
      <w:r w:rsidRPr="0ED5DD54" w:rsidR="0B88D648">
        <w:rPr>
          <w:rFonts w:ascii="Calibri" w:hAnsi="Calibri" w:eastAsia="Calibri" w:cs="Calibri"/>
          <w:noProof w:val="0"/>
          <w:sz w:val="24"/>
          <w:szCs w:val="24"/>
          <w:lang w:val="en-GB"/>
        </w:rPr>
        <w:t>.</w:t>
      </w:r>
      <w:r w:rsidRPr="0ED5DD54" w:rsidR="3C4B8A70">
        <w:rPr>
          <w:rFonts w:ascii="Calibri" w:hAnsi="Calibri" w:eastAsia="Calibri" w:cs="Calibri"/>
          <w:noProof w:val="0"/>
          <w:sz w:val="24"/>
          <w:szCs w:val="24"/>
          <w:lang w:val="en-GB"/>
        </w:rPr>
        <w:t>.</w:t>
      </w:r>
      <w:r w:rsidRPr="0ED5DD54" w:rsidR="56EE21F5">
        <w:rPr>
          <w:rFonts w:ascii="Calibri" w:hAnsi="Calibri" w:eastAsia="Calibri" w:cs="Calibri"/>
          <w:noProof w:val="0"/>
          <w:sz w:val="24"/>
          <w:szCs w:val="24"/>
          <w:lang w:val="en-GB"/>
        </w:rPr>
        <w:t xml:space="preserve"> 9</w:t>
      </w:r>
      <w:r>
        <w:br/>
      </w:r>
      <w:r w:rsidRPr="0ED5DD54" w:rsidR="79AB9B1A">
        <w:rPr>
          <w:rFonts w:ascii="Calibri" w:hAnsi="Calibri" w:eastAsia="Calibri" w:cs="Calibri"/>
          <w:noProof w:val="0"/>
          <w:sz w:val="24"/>
          <w:szCs w:val="24"/>
          <w:lang w:val="en-GB"/>
        </w:rPr>
        <w:t xml:space="preserve">    </w:t>
      </w:r>
      <w:r w:rsidRPr="0ED5DD54" w:rsidR="26353CD7">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1.3</w:t>
      </w:r>
      <w:r w:rsidRPr="0ED5DD54" w:rsidR="483EDAA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Overview of Clustering Algorithms ............................</w:t>
      </w:r>
      <w:r w:rsidRPr="0ED5DD54" w:rsidR="570776EA">
        <w:rPr>
          <w:rFonts w:ascii="Calibri" w:hAnsi="Calibri" w:eastAsia="Calibri" w:cs="Calibri"/>
          <w:noProof w:val="0"/>
          <w:sz w:val="24"/>
          <w:szCs w:val="24"/>
          <w:lang w:val="en-GB"/>
        </w:rPr>
        <w:t>...............................................</w:t>
      </w:r>
      <w:r w:rsidRPr="0ED5DD54" w:rsidR="325F8AA8">
        <w:rPr>
          <w:rFonts w:ascii="Calibri" w:hAnsi="Calibri" w:eastAsia="Calibri" w:cs="Calibri"/>
          <w:noProof w:val="0"/>
          <w:sz w:val="24"/>
          <w:szCs w:val="24"/>
          <w:lang w:val="en-GB"/>
        </w:rPr>
        <w:t>.</w:t>
      </w:r>
      <w:r w:rsidRPr="0ED5DD54" w:rsidR="16836147">
        <w:rPr>
          <w:rFonts w:ascii="Calibri" w:hAnsi="Calibri" w:eastAsia="Calibri" w:cs="Calibri"/>
          <w:noProof w:val="0"/>
          <w:sz w:val="24"/>
          <w:szCs w:val="24"/>
          <w:lang w:val="en-GB"/>
        </w:rPr>
        <w:t>.</w:t>
      </w:r>
      <w:r w:rsidRPr="0ED5DD54" w:rsidR="17DCDB44">
        <w:rPr>
          <w:rFonts w:ascii="Calibri" w:hAnsi="Calibri" w:eastAsia="Calibri" w:cs="Calibri"/>
          <w:noProof w:val="0"/>
          <w:sz w:val="24"/>
          <w:szCs w:val="24"/>
          <w:lang w:val="en-GB"/>
        </w:rPr>
        <w:t xml:space="preserve"> 9</w:t>
      </w:r>
      <w:r>
        <w:br/>
      </w:r>
      <w:r w:rsidRPr="0ED5DD54" w:rsidR="1473712F">
        <w:rPr>
          <w:rFonts w:ascii="Calibri" w:hAnsi="Calibri" w:eastAsia="Calibri" w:cs="Calibri"/>
          <w:noProof w:val="0"/>
          <w:sz w:val="24"/>
          <w:szCs w:val="24"/>
          <w:lang w:val="en-GB"/>
        </w:rPr>
        <w:t xml:space="preserve">      </w:t>
      </w:r>
      <w:r w:rsidRPr="0ED5DD54" w:rsidR="2783932F">
        <w:rPr>
          <w:rFonts w:ascii="Calibri" w:hAnsi="Calibri" w:eastAsia="Calibri" w:cs="Calibri"/>
          <w:noProof w:val="0"/>
          <w:sz w:val="24"/>
          <w:szCs w:val="24"/>
          <w:lang w:val="en-GB"/>
        </w:rPr>
        <w:t xml:space="preserve">  </w:t>
      </w:r>
      <w:r w:rsidRPr="0ED5DD54" w:rsidR="1473712F">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1.3.1</w:t>
      </w:r>
      <w:r w:rsidRPr="0ED5DD54" w:rsidR="474FF911">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DBSCAN (Density-Based Spatial Clustering of Applications with Noise) </w:t>
      </w:r>
      <w:r w:rsidRPr="0ED5DD54" w:rsidR="1F6729C6">
        <w:rPr>
          <w:rFonts w:ascii="Calibri" w:hAnsi="Calibri" w:eastAsia="Calibri" w:cs="Calibri"/>
          <w:noProof w:val="0"/>
          <w:sz w:val="24"/>
          <w:szCs w:val="24"/>
          <w:lang w:val="en-GB"/>
        </w:rPr>
        <w:t>..</w:t>
      </w:r>
      <w:r w:rsidRPr="0ED5DD54" w:rsidR="0EA247A5">
        <w:rPr>
          <w:rFonts w:ascii="Calibri" w:hAnsi="Calibri" w:eastAsia="Calibri" w:cs="Calibri"/>
          <w:noProof w:val="0"/>
          <w:sz w:val="24"/>
          <w:szCs w:val="24"/>
          <w:lang w:val="en-GB"/>
        </w:rPr>
        <w:t>.........</w:t>
      </w:r>
      <w:r w:rsidRPr="0ED5DD54" w:rsidR="426BF8BB">
        <w:rPr>
          <w:rFonts w:ascii="Calibri" w:hAnsi="Calibri" w:eastAsia="Calibri" w:cs="Calibri"/>
          <w:noProof w:val="0"/>
          <w:sz w:val="24"/>
          <w:szCs w:val="24"/>
          <w:lang w:val="en-GB"/>
        </w:rPr>
        <w:t>.</w:t>
      </w:r>
      <w:r w:rsidRPr="0ED5DD54" w:rsidR="5229D84B">
        <w:rPr>
          <w:rFonts w:ascii="Calibri" w:hAnsi="Calibri" w:eastAsia="Calibri" w:cs="Calibri"/>
          <w:noProof w:val="0"/>
          <w:sz w:val="24"/>
          <w:szCs w:val="24"/>
          <w:lang w:val="en-GB"/>
        </w:rPr>
        <w:t>..</w:t>
      </w:r>
      <w:r w:rsidRPr="0ED5DD54" w:rsidR="47113498">
        <w:rPr>
          <w:rFonts w:ascii="Calibri" w:hAnsi="Calibri" w:eastAsia="Calibri" w:cs="Calibri"/>
          <w:noProof w:val="0"/>
          <w:sz w:val="24"/>
          <w:szCs w:val="24"/>
          <w:lang w:val="en-GB"/>
        </w:rPr>
        <w:t xml:space="preserve"> </w:t>
      </w:r>
      <w:r w:rsidRPr="0ED5DD54" w:rsidR="587B145A">
        <w:rPr>
          <w:rFonts w:ascii="Calibri" w:hAnsi="Calibri" w:eastAsia="Calibri" w:cs="Calibri"/>
          <w:noProof w:val="0"/>
          <w:sz w:val="24"/>
          <w:szCs w:val="24"/>
          <w:lang w:val="en-GB"/>
        </w:rPr>
        <w:t>9</w:t>
      </w:r>
      <w:r>
        <w:br/>
      </w:r>
      <w:r w:rsidRPr="0ED5DD54" w:rsidR="2C69B353">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1.3.2</w:t>
      </w:r>
      <w:r w:rsidRPr="0ED5DD54" w:rsidR="4A222463">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Hierarchical Clustering ........................................</w:t>
      </w:r>
      <w:r w:rsidRPr="0ED5DD54" w:rsidR="497FCF0A">
        <w:rPr>
          <w:rFonts w:ascii="Calibri" w:hAnsi="Calibri" w:eastAsia="Calibri" w:cs="Calibri"/>
          <w:noProof w:val="0"/>
          <w:sz w:val="24"/>
          <w:szCs w:val="24"/>
          <w:lang w:val="en-GB"/>
        </w:rPr>
        <w:t>...............................................</w:t>
      </w:r>
      <w:r w:rsidRPr="0ED5DD54" w:rsidR="77DEDFBB">
        <w:rPr>
          <w:rFonts w:ascii="Calibri" w:hAnsi="Calibri" w:eastAsia="Calibri" w:cs="Calibri"/>
          <w:noProof w:val="0"/>
          <w:sz w:val="24"/>
          <w:szCs w:val="24"/>
          <w:lang w:val="en-GB"/>
        </w:rPr>
        <w:t>..</w:t>
      </w:r>
      <w:r w:rsidRPr="0ED5DD54" w:rsidR="497FCF0A">
        <w:rPr>
          <w:rFonts w:ascii="Calibri" w:hAnsi="Calibri" w:eastAsia="Calibri" w:cs="Calibri"/>
          <w:noProof w:val="0"/>
          <w:sz w:val="24"/>
          <w:szCs w:val="24"/>
          <w:lang w:val="en-GB"/>
        </w:rPr>
        <w:t xml:space="preserve"> 9</w:t>
      </w:r>
      <w:r>
        <w:br/>
      </w:r>
      <w:r w:rsidRPr="0ED5DD54" w:rsidR="64D147B0">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1.3.3</w:t>
      </w:r>
      <w:r w:rsidRPr="0ED5DD54" w:rsidR="34459239">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K-Means Clustering ...........................................</w:t>
      </w:r>
      <w:r w:rsidRPr="0ED5DD54" w:rsidR="5CA96BEA">
        <w:rPr>
          <w:rFonts w:ascii="Calibri" w:hAnsi="Calibri" w:eastAsia="Calibri" w:cs="Calibri"/>
          <w:noProof w:val="0"/>
          <w:sz w:val="24"/>
          <w:szCs w:val="24"/>
          <w:lang w:val="en-GB"/>
        </w:rPr>
        <w:t>................................................</w:t>
      </w:r>
      <w:r w:rsidRPr="0ED5DD54" w:rsidR="36D28897">
        <w:rPr>
          <w:rFonts w:ascii="Calibri" w:hAnsi="Calibri" w:eastAsia="Calibri" w:cs="Calibri"/>
          <w:noProof w:val="0"/>
          <w:sz w:val="24"/>
          <w:szCs w:val="24"/>
          <w:lang w:val="en-GB"/>
        </w:rPr>
        <w:t>.</w:t>
      </w:r>
      <w:r w:rsidRPr="0ED5DD54" w:rsidR="5CA96BEA">
        <w:rPr>
          <w:rFonts w:ascii="Calibri" w:hAnsi="Calibri" w:eastAsia="Calibri" w:cs="Calibri"/>
          <w:noProof w:val="0"/>
          <w:sz w:val="24"/>
          <w:szCs w:val="24"/>
          <w:lang w:val="en-GB"/>
        </w:rPr>
        <w:t xml:space="preserve"> 10</w:t>
      </w:r>
      <w:r>
        <w:br/>
      </w:r>
      <w:r w:rsidRPr="0ED5DD54" w:rsidR="35FE557A">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1.3.4</w:t>
      </w:r>
      <w:r w:rsidRPr="0ED5DD54" w:rsidR="5FD7FFFB">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Hybrid Clustering Approaches ..............................</w:t>
      </w:r>
      <w:r w:rsidRPr="0ED5DD54" w:rsidR="3C789DD0">
        <w:rPr>
          <w:rFonts w:ascii="Calibri" w:hAnsi="Calibri" w:eastAsia="Calibri" w:cs="Calibri"/>
          <w:noProof w:val="0"/>
          <w:sz w:val="24"/>
          <w:szCs w:val="24"/>
          <w:lang w:val="en-GB"/>
        </w:rPr>
        <w:t>.............................................</w:t>
      </w:r>
      <w:r w:rsidRPr="0ED5DD54" w:rsidR="3C789DD0">
        <w:rPr>
          <w:rFonts w:ascii="Calibri" w:hAnsi="Calibri" w:eastAsia="Calibri" w:cs="Calibri"/>
          <w:noProof w:val="0"/>
          <w:sz w:val="24"/>
          <w:szCs w:val="24"/>
          <w:lang w:val="en-GB"/>
        </w:rPr>
        <w:t xml:space="preserve"> 10</w:t>
      </w:r>
      <w:r>
        <w:br/>
      </w:r>
      <w:r w:rsidRPr="0ED5DD54" w:rsidR="6BCDC821">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1.4</w:t>
      </w:r>
      <w:r w:rsidRPr="0ED5DD54" w:rsidR="4547210C">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Problem Statement ................................................</w:t>
      </w:r>
      <w:r w:rsidRPr="0ED5DD54" w:rsidR="2614A6FD">
        <w:rPr>
          <w:rFonts w:ascii="Calibri" w:hAnsi="Calibri" w:eastAsia="Calibri" w:cs="Calibri"/>
          <w:noProof w:val="0"/>
          <w:sz w:val="24"/>
          <w:szCs w:val="24"/>
          <w:lang w:val="en-GB"/>
        </w:rPr>
        <w:t>...................................................</w:t>
      </w:r>
      <w:r w:rsidRPr="0ED5DD54" w:rsidR="2614A6FD">
        <w:rPr>
          <w:rFonts w:ascii="Calibri" w:hAnsi="Calibri" w:eastAsia="Calibri" w:cs="Calibri"/>
          <w:noProof w:val="0"/>
          <w:sz w:val="24"/>
          <w:szCs w:val="24"/>
          <w:lang w:val="en-GB"/>
        </w:rPr>
        <w:t xml:space="preserve"> 10</w:t>
      </w:r>
      <w:r>
        <w:br/>
      </w:r>
      <w:r w:rsidRPr="0ED5DD54" w:rsidR="09B229FD">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1.5</w:t>
      </w:r>
      <w:r w:rsidRPr="0ED5DD54" w:rsidR="032BF612">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Research Gap .......................................................</w:t>
      </w:r>
      <w:r w:rsidRPr="0ED5DD54" w:rsidR="2D9C053A">
        <w:rPr>
          <w:rFonts w:ascii="Calibri" w:hAnsi="Calibri" w:eastAsia="Calibri" w:cs="Calibri"/>
          <w:noProof w:val="0"/>
          <w:sz w:val="24"/>
          <w:szCs w:val="24"/>
          <w:lang w:val="en-GB"/>
        </w:rPr>
        <w:t>..................................................... 11</w:t>
      </w:r>
      <w:r>
        <w:br/>
      </w:r>
      <w:r w:rsidRPr="0ED5DD54" w:rsidR="63AC17D6">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1.6</w:t>
      </w:r>
      <w:r w:rsidRPr="0ED5DD54" w:rsidR="2FB53612">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Research Aim .......................................................</w:t>
      </w:r>
      <w:r w:rsidRPr="0ED5DD54" w:rsidR="2F1CF4DE">
        <w:rPr>
          <w:rFonts w:ascii="Calibri" w:hAnsi="Calibri" w:eastAsia="Calibri" w:cs="Calibri"/>
          <w:noProof w:val="0"/>
          <w:sz w:val="24"/>
          <w:szCs w:val="24"/>
          <w:lang w:val="en-GB"/>
        </w:rPr>
        <w:t>.....................................................</w:t>
      </w:r>
      <w:r w:rsidRPr="0ED5DD54" w:rsidR="2F1CF4DE">
        <w:rPr>
          <w:rFonts w:ascii="Calibri" w:hAnsi="Calibri" w:eastAsia="Calibri" w:cs="Calibri"/>
          <w:noProof w:val="0"/>
          <w:sz w:val="24"/>
          <w:szCs w:val="24"/>
          <w:lang w:val="en-GB"/>
        </w:rPr>
        <w:t xml:space="preserve"> 11</w:t>
      </w:r>
      <w:r>
        <w:br/>
      </w:r>
      <w:r w:rsidRPr="0ED5DD54" w:rsidR="1572CC8E">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1.7</w:t>
      </w:r>
      <w:r w:rsidRPr="0ED5DD54" w:rsidR="1DFB1704">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Research Objectives .............................................</w:t>
      </w:r>
      <w:r w:rsidRPr="0ED5DD54" w:rsidR="1BB6D641">
        <w:rPr>
          <w:rFonts w:ascii="Calibri" w:hAnsi="Calibri" w:eastAsia="Calibri" w:cs="Calibri"/>
          <w:noProof w:val="0"/>
          <w:sz w:val="24"/>
          <w:szCs w:val="24"/>
          <w:lang w:val="en-GB"/>
        </w:rPr>
        <w:t>.....................................................</w:t>
      </w:r>
      <w:r w:rsidRPr="0ED5DD54" w:rsidR="1BB6D641">
        <w:rPr>
          <w:rFonts w:ascii="Calibri" w:hAnsi="Calibri" w:eastAsia="Calibri" w:cs="Calibri"/>
          <w:noProof w:val="0"/>
          <w:sz w:val="24"/>
          <w:szCs w:val="24"/>
          <w:lang w:val="en-GB"/>
        </w:rPr>
        <w:t xml:space="preserve"> 11</w:t>
      </w:r>
      <w:r>
        <w:br/>
      </w:r>
      <w:r w:rsidRPr="0ED5DD54" w:rsidR="2C2DBFD4">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1.8</w:t>
      </w:r>
      <w:r w:rsidRPr="0ED5DD54" w:rsidR="1565B0C1">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Contribution of Study ............................................</w:t>
      </w:r>
      <w:r w:rsidRPr="0ED5DD54" w:rsidR="4A6D0EFA">
        <w:rPr>
          <w:rFonts w:ascii="Calibri" w:hAnsi="Calibri" w:eastAsia="Calibri" w:cs="Calibri"/>
          <w:noProof w:val="0"/>
          <w:sz w:val="24"/>
          <w:szCs w:val="24"/>
          <w:lang w:val="en-GB"/>
        </w:rPr>
        <w:t>...................................................</w:t>
      </w:r>
      <w:r w:rsidRPr="0ED5DD54" w:rsidR="4A6D0EFA">
        <w:rPr>
          <w:rFonts w:ascii="Calibri" w:hAnsi="Calibri" w:eastAsia="Calibri" w:cs="Calibri"/>
          <w:noProof w:val="0"/>
          <w:sz w:val="24"/>
          <w:szCs w:val="24"/>
          <w:lang w:val="en-GB"/>
        </w:rPr>
        <w:t>. 11</w:t>
      </w:r>
      <w:r>
        <w:br/>
      </w:r>
      <w:r w:rsidRPr="0ED5DD54" w:rsidR="510CE783">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1.9</w:t>
      </w:r>
      <w:r w:rsidRPr="0ED5DD54" w:rsidR="4E77C3C4">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Scope and Limitations ............................................</w:t>
      </w:r>
      <w:r w:rsidRPr="0ED5DD54" w:rsidR="0D228FDB">
        <w:rPr>
          <w:rFonts w:ascii="Calibri" w:hAnsi="Calibri" w:eastAsia="Calibri" w:cs="Calibri"/>
          <w:noProof w:val="0"/>
          <w:sz w:val="24"/>
          <w:szCs w:val="24"/>
          <w:lang w:val="en-GB"/>
        </w:rPr>
        <w:t>..................................................</w:t>
      </w:r>
      <w:r w:rsidRPr="0ED5DD54" w:rsidR="0D228FDB">
        <w:rPr>
          <w:rFonts w:ascii="Calibri" w:hAnsi="Calibri" w:eastAsia="Calibri" w:cs="Calibri"/>
          <w:noProof w:val="0"/>
          <w:sz w:val="24"/>
          <w:szCs w:val="24"/>
          <w:lang w:val="en-GB"/>
        </w:rPr>
        <w:t>. 12</w:t>
      </w:r>
      <w:r>
        <w:br/>
      </w:r>
      <w:r w:rsidRPr="0ED5DD54" w:rsidR="174E6DDE">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1.10</w:t>
      </w:r>
      <w:r w:rsidRPr="0ED5DD54" w:rsidR="1D6DB764">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Structure of the Study ........................................</w:t>
      </w:r>
      <w:r w:rsidRPr="0ED5DD54" w:rsidR="545EA58F">
        <w:rPr>
          <w:rFonts w:ascii="Calibri" w:hAnsi="Calibri" w:eastAsia="Calibri" w:cs="Calibri"/>
          <w:noProof w:val="0"/>
          <w:sz w:val="24"/>
          <w:szCs w:val="24"/>
          <w:lang w:val="en-GB"/>
        </w:rPr>
        <w:t>..................................................... 12</w:t>
      </w:r>
    </w:p>
    <w:p w:rsidR="4C3B6680" w:rsidP="0ED5DD54" w:rsidRDefault="4C3B6680" w14:paraId="100D8333" w14:textId="60A1BF5D">
      <w:pPr>
        <w:pStyle w:val="Normal"/>
        <w:spacing w:before="240" w:beforeAutospacing="off" w:after="270" w:afterAutospacing="off" w:line="276" w:lineRule="auto"/>
        <w:ind w:left="0" w:firstLine="0"/>
        <w:jc w:val="left"/>
        <w:rPr>
          <w:rFonts w:ascii="Calibri" w:hAnsi="Calibri" w:eastAsia="Calibri" w:cs="Calibri"/>
          <w:noProof w:val="0"/>
          <w:sz w:val="24"/>
          <w:szCs w:val="24"/>
          <w:lang w:val="en-GB"/>
        </w:rPr>
      </w:pPr>
      <w:r w:rsidRPr="0ED5DD54" w:rsidR="4C3B6680">
        <w:rPr>
          <w:rFonts w:ascii="Calibri" w:hAnsi="Calibri" w:eastAsia="Calibri" w:cs="Calibri"/>
          <w:noProof w:val="0"/>
          <w:sz w:val="24"/>
          <w:szCs w:val="24"/>
          <w:lang w:val="en-GB"/>
        </w:rPr>
        <w:t>Chapter 2: Literature Review .........................................</w:t>
      </w:r>
      <w:r w:rsidRPr="0ED5DD54" w:rsidR="1D82EFC1">
        <w:rPr>
          <w:rFonts w:ascii="Calibri" w:hAnsi="Calibri" w:eastAsia="Calibri" w:cs="Calibri"/>
          <w:noProof w:val="0"/>
          <w:sz w:val="24"/>
          <w:szCs w:val="24"/>
          <w:lang w:val="en-GB"/>
        </w:rPr>
        <w:t>....................................................... 13</w:t>
      </w:r>
      <w:r>
        <w:br/>
      </w:r>
      <w:r w:rsidRPr="0ED5DD54" w:rsidR="79DA0B5B">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2.1</w:t>
      </w:r>
      <w:r w:rsidRPr="0ED5DD54" w:rsidR="10F0914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Introduction .......................................................</w:t>
      </w:r>
      <w:r w:rsidRPr="0ED5DD54" w:rsidR="2EF9AD6B">
        <w:rPr>
          <w:rFonts w:ascii="Calibri" w:hAnsi="Calibri" w:eastAsia="Calibri" w:cs="Calibri"/>
          <w:noProof w:val="0"/>
          <w:sz w:val="24"/>
          <w:szCs w:val="24"/>
          <w:lang w:val="en-GB"/>
        </w:rPr>
        <w:t>.......................................................</w:t>
      </w:r>
      <w:r w:rsidRPr="0ED5DD54" w:rsidR="2EF9AD6B">
        <w:rPr>
          <w:rFonts w:ascii="Calibri" w:hAnsi="Calibri" w:eastAsia="Calibri" w:cs="Calibri"/>
          <w:noProof w:val="0"/>
          <w:sz w:val="24"/>
          <w:szCs w:val="24"/>
          <w:lang w:val="en-GB"/>
        </w:rPr>
        <w:t xml:space="preserve"> 13</w:t>
      </w:r>
      <w:r>
        <w:br/>
      </w:r>
      <w:r w:rsidRPr="0ED5DD54" w:rsidR="4789669E">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2.2</w:t>
      </w:r>
      <w:r w:rsidRPr="0ED5DD54" w:rsidR="0F3D46A8">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Customer Segmentation: Concepts and Applications </w:t>
      </w:r>
      <w:r w:rsidRPr="0ED5DD54" w:rsidR="2C14E42A">
        <w:rPr>
          <w:rFonts w:ascii="Calibri" w:hAnsi="Calibri" w:eastAsia="Calibri" w:cs="Calibri"/>
          <w:noProof w:val="0"/>
          <w:sz w:val="24"/>
          <w:szCs w:val="24"/>
          <w:lang w:val="en-GB"/>
        </w:rPr>
        <w:t>............................................... 13</w:t>
      </w:r>
      <w:r>
        <w:br/>
      </w:r>
      <w:r w:rsidRPr="0ED5DD54" w:rsidR="5630CB9E">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2.2.1</w:t>
      </w:r>
      <w:r w:rsidRPr="0ED5DD54" w:rsidR="4CDD36E3">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Definition and Importance ...................................</w:t>
      </w:r>
      <w:r w:rsidRPr="0ED5DD54" w:rsidR="2B491A78">
        <w:rPr>
          <w:rFonts w:ascii="Calibri" w:hAnsi="Calibri" w:eastAsia="Calibri" w:cs="Calibri"/>
          <w:noProof w:val="0"/>
          <w:sz w:val="24"/>
          <w:szCs w:val="24"/>
          <w:lang w:val="en-GB"/>
        </w:rPr>
        <w:t>............................................. 13</w:t>
      </w:r>
      <w:r>
        <w:br/>
      </w:r>
      <w:r w:rsidRPr="0ED5DD54" w:rsidR="1418CD13">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2.2.2</w:t>
      </w:r>
      <w:r w:rsidRPr="0ED5DD54" w:rsidR="4766F9EB">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Customer Segmentation in Financial Services ........</w:t>
      </w:r>
      <w:r w:rsidRPr="0ED5DD54" w:rsidR="641D878E">
        <w:rPr>
          <w:rFonts w:ascii="Calibri" w:hAnsi="Calibri" w:eastAsia="Calibri" w:cs="Calibri"/>
          <w:noProof w:val="0"/>
          <w:sz w:val="24"/>
          <w:szCs w:val="24"/>
          <w:lang w:val="en-GB"/>
        </w:rPr>
        <w:t>........................................... 14</w:t>
      </w:r>
      <w:r>
        <w:br/>
      </w:r>
      <w:r w:rsidRPr="0ED5DD54" w:rsidR="6F1D2E79">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2.2.3</w:t>
      </w:r>
      <w:r w:rsidRPr="0ED5DD54" w:rsidR="6EFB30C4">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Traditional versus Machine Learning-Based Segmentation ..........................</w:t>
      </w:r>
      <w:r w:rsidRPr="0ED5DD54" w:rsidR="52C6C29C">
        <w:rPr>
          <w:rFonts w:ascii="Calibri" w:hAnsi="Calibri" w:eastAsia="Calibri" w:cs="Calibri"/>
          <w:noProof w:val="0"/>
          <w:sz w:val="24"/>
          <w:szCs w:val="24"/>
          <w:lang w:val="en-GB"/>
        </w:rPr>
        <w:t>..... 14</w:t>
      </w:r>
      <w:r>
        <w:br/>
      </w:r>
      <w:r w:rsidRPr="0ED5DD54" w:rsidR="42B92E1A">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2.3</w:t>
      </w:r>
      <w:r w:rsidRPr="0ED5DD54" w:rsidR="473257F7">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Traditional Clustering Algorithms ............................</w:t>
      </w:r>
      <w:r w:rsidRPr="0ED5DD54" w:rsidR="2B02C828">
        <w:rPr>
          <w:rFonts w:ascii="Calibri" w:hAnsi="Calibri" w:eastAsia="Calibri" w:cs="Calibri"/>
          <w:noProof w:val="0"/>
          <w:sz w:val="24"/>
          <w:szCs w:val="24"/>
          <w:lang w:val="en-GB"/>
        </w:rPr>
        <w:t>.................................................. 14</w:t>
      </w:r>
      <w:r>
        <w:br/>
      </w:r>
      <w:r w:rsidRPr="0ED5DD54" w:rsidR="54C696B7">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2.3.1</w:t>
      </w:r>
      <w:r w:rsidRPr="0ED5DD54" w:rsidR="7283D108">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DBSCAN (Density-Based Spatial Clustering of Applications with Noise) ............</w:t>
      </w:r>
      <w:r w:rsidRPr="0ED5DD54" w:rsidR="08F02EA7">
        <w:rPr>
          <w:rFonts w:ascii="Calibri" w:hAnsi="Calibri" w:eastAsia="Calibri" w:cs="Calibri"/>
          <w:noProof w:val="0"/>
          <w:sz w:val="24"/>
          <w:szCs w:val="24"/>
          <w:lang w:val="en-GB"/>
        </w:rPr>
        <w:t xml:space="preserve"> 15</w:t>
      </w:r>
      <w:r>
        <w:br/>
      </w:r>
      <w:r w:rsidRPr="0ED5DD54" w:rsidR="3DB8261F">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2.3.2</w:t>
      </w:r>
      <w:r w:rsidRPr="0ED5DD54" w:rsidR="14405553">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Hierarchical Clustering ........................................</w:t>
      </w:r>
      <w:r w:rsidRPr="0ED5DD54" w:rsidR="3E5EAAC5">
        <w:rPr>
          <w:rFonts w:ascii="Calibri" w:hAnsi="Calibri" w:eastAsia="Calibri" w:cs="Calibri"/>
          <w:noProof w:val="0"/>
          <w:sz w:val="24"/>
          <w:szCs w:val="24"/>
          <w:lang w:val="en-GB"/>
        </w:rPr>
        <w:t>............................................... 17</w:t>
      </w:r>
      <w:r>
        <w:br/>
      </w:r>
      <w:r w:rsidRPr="0ED5DD54" w:rsidR="6FA11AF0">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2.3.3</w:t>
      </w:r>
      <w:r w:rsidRPr="0ED5DD54" w:rsidR="090F832C">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K-Means Clustering ............................................</w:t>
      </w:r>
      <w:r w:rsidRPr="0ED5DD54" w:rsidR="616B79BC">
        <w:rPr>
          <w:rFonts w:ascii="Calibri" w:hAnsi="Calibri" w:eastAsia="Calibri" w:cs="Calibri"/>
          <w:noProof w:val="0"/>
          <w:sz w:val="24"/>
          <w:szCs w:val="24"/>
          <w:lang w:val="en-GB"/>
        </w:rPr>
        <w:t>................................................ 19</w:t>
      </w:r>
      <w:r>
        <w:br/>
      </w:r>
      <w:r w:rsidRPr="0ED5DD54" w:rsidR="2556A867">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2.4</w:t>
      </w:r>
      <w:r w:rsidRPr="0ED5DD54" w:rsidR="2B357553">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Hybrid and Ensemble Clustering Approaches ..............</w:t>
      </w:r>
      <w:r w:rsidRPr="0ED5DD54" w:rsidR="0A828C3D">
        <w:rPr>
          <w:rFonts w:ascii="Calibri" w:hAnsi="Calibri" w:eastAsia="Calibri" w:cs="Calibri"/>
          <w:noProof w:val="0"/>
          <w:sz w:val="24"/>
          <w:szCs w:val="24"/>
          <w:lang w:val="en-GB"/>
        </w:rPr>
        <w:t>............................................. 21</w:t>
      </w:r>
      <w:r>
        <w:br/>
      </w:r>
      <w:r w:rsidRPr="0ED5DD54" w:rsidR="47C4A5C5">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2.5</w:t>
      </w:r>
      <w:r w:rsidRPr="0ED5DD54" w:rsidR="150D9CE5">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Evaluation Metrics for Clustering .............................</w:t>
      </w:r>
      <w:r w:rsidRPr="0ED5DD54" w:rsidR="194B7A1D">
        <w:rPr>
          <w:rFonts w:ascii="Calibri" w:hAnsi="Calibri" w:eastAsia="Calibri" w:cs="Calibri"/>
          <w:noProof w:val="0"/>
          <w:sz w:val="24"/>
          <w:szCs w:val="24"/>
          <w:lang w:val="en-GB"/>
        </w:rPr>
        <w:t>................................................. 21</w:t>
      </w:r>
      <w:r>
        <w:br/>
      </w:r>
      <w:r w:rsidRPr="0ED5DD54" w:rsidR="0F22CA43">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2.5.1</w:t>
      </w:r>
      <w:r w:rsidRPr="0ED5DD54" w:rsidR="56A36C83">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Silhouette Score ................................................</w:t>
      </w:r>
      <w:r w:rsidRPr="0ED5DD54" w:rsidR="723C3B4C">
        <w:rPr>
          <w:rFonts w:ascii="Calibri" w:hAnsi="Calibri" w:eastAsia="Calibri" w:cs="Calibri"/>
          <w:noProof w:val="0"/>
          <w:sz w:val="24"/>
          <w:szCs w:val="24"/>
          <w:lang w:val="en-GB"/>
        </w:rPr>
        <w:t>................................................. 22</w:t>
      </w:r>
      <w:r>
        <w:br/>
      </w:r>
      <w:r w:rsidRPr="0ED5DD54" w:rsidR="41B1C66F">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2.5.2</w:t>
      </w:r>
      <w:r w:rsidRPr="0ED5DD54" w:rsidR="7E000840">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Davies-Bouldin Index ..........................................</w:t>
      </w:r>
      <w:r w:rsidRPr="0ED5DD54" w:rsidR="107C3DB4">
        <w:rPr>
          <w:rFonts w:ascii="Calibri" w:hAnsi="Calibri" w:eastAsia="Calibri" w:cs="Calibri"/>
          <w:noProof w:val="0"/>
          <w:sz w:val="24"/>
          <w:szCs w:val="24"/>
          <w:lang w:val="en-GB"/>
        </w:rPr>
        <w:t>............................................... 22</w:t>
      </w:r>
      <w:r>
        <w:br/>
      </w:r>
      <w:r w:rsidRPr="0ED5DD54" w:rsidR="241DE28C">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2.5.3</w:t>
      </w:r>
      <w:r w:rsidRPr="0ED5DD54" w:rsidR="6EB3CA42">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Calinski-Harabasz</w:t>
      </w:r>
      <w:r w:rsidRPr="0ED5DD54" w:rsidR="4C3B6680">
        <w:rPr>
          <w:rFonts w:ascii="Calibri" w:hAnsi="Calibri" w:eastAsia="Calibri" w:cs="Calibri"/>
          <w:noProof w:val="0"/>
          <w:sz w:val="24"/>
          <w:szCs w:val="24"/>
          <w:lang w:val="en-GB"/>
        </w:rPr>
        <w:t xml:space="preserve"> Score ......................................</w:t>
      </w:r>
      <w:r w:rsidRPr="0ED5DD54" w:rsidR="28271C9B">
        <w:rPr>
          <w:rFonts w:ascii="Calibri" w:hAnsi="Calibri" w:eastAsia="Calibri" w:cs="Calibri"/>
          <w:noProof w:val="0"/>
          <w:sz w:val="24"/>
          <w:szCs w:val="24"/>
          <w:lang w:val="en-GB"/>
        </w:rPr>
        <w:t>............................................... 23</w:t>
      </w:r>
      <w:r>
        <w:br/>
      </w:r>
      <w:r w:rsidRPr="0ED5DD54" w:rsidR="2563E9DA">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2.6</w:t>
      </w:r>
      <w:r w:rsidRPr="0ED5DD54" w:rsidR="08163D75">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Data Preprocessing for Clustering ............................</w:t>
      </w:r>
      <w:r w:rsidRPr="0ED5DD54" w:rsidR="39F727A3">
        <w:rPr>
          <w:rFonts w:ascii="Calibri" w:hAnsi="Calibri" w:eastAsia="Calibri" w:cs="Calibri"/>
          <w:noProof w:val="0"/>
          <w:sz w:val="24"/>
          <w:szCs w:val="24"/>
          <w:lang w:val="en-GB"/>
        </w:rPr>
        <w:t>................................................. 23</w:t>
      </w:r>
      <w:r>
        <w:br/>
      </w:r>
      <w:r w:rsidRPr="0ED5DD54" w:rsidR="3F0BE252">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2.7</w:t>
      </w:r>
      <w:r w:rsidRPr="0ED5DD54" w:rsidR="19BA20B2">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Customer Segmentation in Banking and Financial Services ..................................</w:t>
      </w:r>
      <w:r w:rsidRPr="0ED5DD54" w:rsidR="26E1964D">
        <w:rPr>
          <w:rFonts w:ascii="Calibri" w:hAnsi="Calibri" w:eastAsia="Calibri" w:cs="Calibri"/>
          <w:noProof w:val="0"/>
          <w:sz w:val="24"/>
          <w:szCs w:val="24"/>
          <w:lang w:val="en-GB"/>
        </w:rPr>
        <w:t>.... 24</w:t>
      </w:r>
      <w:r>
        <w:br/>
      </w:r>
      <w:r w:rsidRPr="0ED5DD54" w:rsidR="20106A62">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2.8</w:t>
      </w:r>
      <w:r w:rsidRPr="0ED5DD54" w:rsidR="4BD5217A">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Research Gap Analysis ...........................................</w:t>
      </w:r>
      <w:r w:rsidRPr="0ED5DD54" w:rsidR="34F73BD8">
        <w:rPr>
          <w:rFonts w:ascii="Calibri" w:hAnsi="Calibri" w:eastAsia="Calibri" w:cs="Calibri"/>
          <w:noProof w:val="0"/>
          <w:sz w:val="24"/>
          <w:szCs w:val="24"/>
          <w:lang w:val="en-GB"/>
        </w:rPr>
        <w:t>................................................... 24</w:t>
      </w:r>
      <w:r>
        <w:br/>
      </w:r>
      <w:r w:rsidRPr="0ED5DD54" w:rsidR="2E9734E2">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2.9</w:t>
      </w:r>
      <w:r w:rsidRPr="0ED5DD54" w:rsidR="68A9777C">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Proposed Hybrid Clustering Pipeline ........................</w:t>
      </w:r>
      <w:r w:rsidRPr="0ED5DD54" w:rsidR="2B4E932E">
        <w:rPr>
          <w:rFonts w:ascii="Calibri" w:hAnsi="Calibri" w:eastAsia="Calibri" w:cs="Calibri"/>
          <w:noProof w:val="0"/>
          <w:sz w:val="24"/>
          <w:szCs w:val="24"/>
          <w:lang w:val="en-GB"/>
        </w:rPr>
        <w:t>................................................ 24</w:t>
      </w:r>
      <w:r>
        <w:br/>
      </w:r>
      <w:r w:rsidRPr="0ED5DD54" w:rsidR="1D809B25">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2.10</w:t>
      </w:r>
      <w:r w:rsidRPr="0ED5DD54" w:rsidR="44254ED5">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Literature Review Summary ...................................</w:t>
      </w:r>
      <w:r w:rsidRPr="0ED5DD54" w:rsidR="32EB3A00">
        <w:rPr>
          <w:rFonts w:ascii="Calibri" w:hAnsi="Calibri" w:eastAsia="Calibri" w:cs="Calibri"/>
          <w:noProof w:val="0"/>
          <w:sz w:val="24"/>
          <w:szCs w:val="24"/>
          <w:lang w:val="en-GB"/>
        </w:rPr>
        <w:t>................................................. 25</w:t>
      </w:r>
      <w:r>
        <w:br/>
      </w:r>
      <w:r w:rsidRPr="0ED5DD54" w:rsidR="2F7C0893">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2.11</w:t>
      </w:r>
      <w:r w:rsidRPr="0ED5DD54" w:rsidR="7BBE882B">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Chapter Summary ...............................................</w:t>
      </w:r>
      <w:r w:rsidRPr="0ED5DD54" w:rsidR="42C6B81F">
        <w:rPr>
          <w:rFonts w:ascii="Calibri" w:hAnsi="Calibri" w:eastAsia="Calibri" w:cs="Calibri"/>
          <w:noProof w:val="0"/>
          <w:sz w:val="24"/>
          <w:szCs w:val="24"/>
          <w:lang w:val="en-GB"/>
        </w:rPr>
        <w:t>.................................................... 26</w:t>
      </w:r>
    </w:p>
    <w:p w:rsidR="4C3B6680" w:rsidP="0ED5DD54" w:rsidRDefault="4C3B6680" w14:paraId="2E189D5D" w14:textId="7CFE41DC">
      <w:pPr>
        <w:pStyle w:val="Normal"/>
        <w:spacing w:before="240" w:beforeAutospacing="off" w:after="270" w:afterAutospacing="off" w:line="276" w:lineRule="auto"/>
        <w:ind w:left="0" w:firstLine="0"/>
        <w:jc w:val="left"/>
        <w:rPr>
          <w:rFonts w:ascii="Calibri" w:hAnsi="Calibri" w:eastAsia="Calibri" w:cs="Calibri"/>
          <w:noProof w:val="0"/>
          <w:sz w:val="24"/>
          <w:szCs w:val="24"/>
          <w:lang w:val="en-GB"/>
        </w:rPr>
      </w:pPr>
      <w:r w:rsidRPr="0ED5DD54" w:rsidR="4C3B6680">
        <w:rPr>
          <w:rFonts w:ascii="Calibri" w:hAnsi="Calibri" w:eastAsia="Calibri" w:cs="Calibri"/>
          <w:noProof w:val="0"/>
          <w:sz w:val="24"/>
          <w:szCs w:val="24"/>
          <w:lang w:val="en-GB"/>
        </w:rPr>
        <w:t>Chapter 3: Methodology ...............................................</w:t>
      </w:r>
      <w:r w:rsidRPr="0ED5DD54" w:rsidR="1747376B">
        <w:rPr>
          <w:rFonts w:ascii="Calibri" w:hAnsi="Calibri" w:eastAsia="Calibri" w:cs="Calibri"/>
          <w:noProof w:val="0"/>
          <w:sz w:val="24"/>
          <w:szCs w:val="24"/>
          <w:lang w:val="en-GB"/>
        </w:rPr>
        <w:t>....................................................... 26</w:t>
      </w:r>
      <w:r>
        <w:br/>
      </w:r>
      <w:r w:rsidRPr="0ED5DD54" w:rsidR="5CA210A1">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3.1</w:t>
      </w:r>
      <w:r w:rsidRPr="0ED5DD54" w:rsidR="59B4DCBA">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Introduction ........................................................</w:t>
      </w:r>
      <w:r w:rsidRPr="0ED5DD54" w:rsidR="5BA05B48">
        <w:rPr>
          <w:rFonts w:ascii="Calibri" w:hAnsi="Calibri" w:eastAsia="Calibri" w:cs="Calibri"/>
          <w:noProof w:val="0"/>
          <w:sz w:val="24"/>
          <w:szCs w:val="24"/>
          <w:lang w:val="en-GB"/>
        </w:rPr>
        <w:t>...................................................... 26</w:t>
      </w:r>
      <w:r>
        <w:br/>
      </w:r>
      <w:r w:rsidRPr="0ED5DD54" w:rsidR="699555D1">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3.2</w:t>
      </w:r>
      <w:r w:rsidRPr="0ED5DD54" w:rsidR="6589EF71">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Research Onion Framework ....................................</w:t>
      </w:r>
      <w:r w:rsidRPr="0ED5DD54" w:rsidR="0BB358D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69337994">
        <w:rPr>
          <w:rFonts w:ascii="Calibri" w:hAnsi="Calibri" w:eastAsia="Calibri" w:cs="Calibri"/>
          <w:noProof w:val="0"/>
          <w:sz w:val="24"/>
          <w:szCs w:val="24"/>
          <w:lang w:val="en-GB"/>
        </w:rPr>
        <w:t>26</w:t>
      </w:r>
      <w:r>
        <w:br/>
      </w:r>
      <w:r w:rsidRPr="0ED5DD54" w:rsidR="11BE2182">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3.3</w:t>
      </w:r>
      <w:r w:rsidRPr="0ED5DD54" w:rsidR="0A9232A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Dataset Description ..............................................</w:t>
      </w:r>
      <w:r w:rsidRPr="0ED5DD54" w:rsidR="7F7E8D12">
        <w:rPr>
          <w:rFonts w:ascii="Calibri" w:hAnsi="Calibri" w:eastAsia="Calibri" w:cs="Calibri"/>
          <w:noProof w:val="0"/>
          <w:sz w:val="24"/>
          <w:szCs w:val="24"/>
          <w:lang w:val="en-GB"/>
        </w:rPr>
        <w:t>..................................................... 28</w:t>
      </w:r>
      <w:r>
        <w:br/>
      </w:r>
      <w:r w:rsidRPr="0ED5DD54" w:rsidR="41B43F2D">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3.4</w:t>
      </w:r>
      <w:r w:rsidRPr="0ED5DD54" w:rsidR="3ED6161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Data Preprocessing ...............................................</w:t>
      </w:r>
      <w:r w:rsidRPr="0ED5DD54" w:rsidR="133AE246">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3884ABAD">
        <w:rPr>
          <w:rFonts w:ascii="Calibri" w:hAnsi="Calibri" w:eastAsia="Calibri" w:cs="Calibri"/>
          <w:noProof w:val="0"/>
          <w:sz w:val="24"/>
          <w:szCs w:val="24"/>
          <w:lang w:val="en-GB"/>
        </w:rPr>
        <w:t>29</w:t>
      </w:r>
      <w:r>
        <w:br/>
      </w:r>
      <w:r w:rsidRPr="0ED5DD54" w:rsidR="0C41BC4F">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3.5</w:t>
      </w:r>
      <w:r w:rsidRPr="0ED5DD54" w:rsidR="1427B7D5">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System Architecture ..............................................</w:t>
      </w:r>
      <w:r w:rsidRPr="0ED5DD54" w:rsidR="1FC221DE">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1C2B6A71">
        <w:rPr>
          <w:rFonts w:ascii="Calibri" w:hAnsi="Calibri" w:eastAsia="Calibri" w:cs="Calibri"/>
          <w:noProof w:val="0"/>
          <w:sz w:val="24"/>
          <w:szCs w:val="24"/>
          <w:lang w:val="en-GB"/>
        </w:rPr>
        <w:t>30</w:t>
      </w:r>
      <w:r>
        <w:br/>
      </w:r>
      <w:r w:rsidRPr="0ED5DD54" w:rsidR="7C5AAE06">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3.6</w:t>
      </w:r>
      <w:r w:rsidRPr="0ED5DD54" w:rsidR="0DB3FF7A">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Proposed Hybrid Clustering Framework ....................</w:t>
      </w:r>
      <w:r w:rsidRPr="0ED5DD54" w:rsidR="1244B129">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195CA3C1">
        <w:rPr>
          <w:rFonts w:ascii="Calibri" w:hAnsi="Calibri" w:eastAsia="Calibri" w:cs="Calibri"/>
          <w:noProof w:val="0"/>
          <w:sz w:val="24"/>
          <w:szCs w:val="24"/>
          <w:lang w:val="en-GB"/>
        </w:rPr>
        <w:t>31</w:t>
      </w:r>
      <w:r>
        <w:br/>
      </w:r>
      <w:r w:rsidRPr="0ED5DD54" w:rsidR="2F97719A">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3.6.1 Framework Overview ..........................................</w:t>
      </w:r>
      <w:r w:rsidRPr="0ED5DD54" w:rsidR="5402629A">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273D65C8">
        <w:rPr>
          <w:rFonts w:ascii="Calibri" w:hAnsi="Calibri" w:eastAsia="Calibri" w:cs="Calibri"/>
          <w:noProof w:val="0"/>
          <w:sz w:val="24"/>
          <w:szCs w:val="24"/>
          <w:lang w:val="en-GB"/>
        </w:rPr>
        <w:t>31</w:t>
      </w:r>
      <w:r>
        <w:br/>
      </w:r>
      <w:r w:rsidRPr="0ED5DD54" w:rsidR="57D23F00">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3.6.2 Stage 1: DBSCAN for Noise Removal ......................</w:t>
      </w:r>
      <w:r w:rsidRPr="0ED5DD54" w:rsidR="0727EDEE">
        <w:rPr>
          <w:rFonts w:ascii="Calibri" w:hAnsi="Calibri" w:eastAsia="Calibri" w:cs="Calibri"/>
          <w:noProof w:val="0"/>
          <w:sz w:val="24"/>
          <w:szCs w:val="24"/>
          <w:lang w:val="en-GB"/>
        </w:rPr>
        <w:t>............................................. 31</w:t>
      </w:r>
      <w:r>
        <w:br/>
      </w:r>
      <w:r w:rsidRPr="0ED5DD54" w:rsidR="7FFE9091">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3.6.3 Stage 2: Hierarchical Clustering for Structure Discovery ....................................</w:t>
      </w:r>
      <w:r w:rsidRPr="0ED5DD54" w:rsidR="6021318A">
        <w:rPr>
          <w:rFonts w:ascii="Calibri" w:hAnsi="Calibri" w:eastAsia="Calibri" w:cs="Calibri"/>
          <w:noProof w:val="0"/>
          <w:sz w:val="24"/>
          <w:szCs w:val="24"/>
          <w:lang w:val="en-GB"/>
        </w:rPr>
        <w:t xml:space="preserve"> 3</w:t>
      </w:r>
      <w:r w:rsidRPr="0ED5DD54" w:rsidR="65C3B18C">
        <w:rPr>
          <w:rFonts w:ascii="Calibri" w:hAnsi="Calibri" w:eastAsia="Calibri" w:cs="Calibri"/>
          <w:noProof w:val="0"/>
          <w:sz w:val="24"/>
          <w:szCs w:val="24"/>
          <w:lang w:val="en-GB"/>
        </w:rPr>
        <w:t>2</w:t>
      </w:r>
      <w:r>
        <w:br/>
      </w:r>
      <w:r w:rsidRPr="0ED5DD54" w:rsidR="1C5F2041">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3.6.4 Stage 3: K-Means for Partition-Based Segmentation</w:t>
      </w:r>
      <w:r w:rsidRPr="0ED5DD54" w:rsidR="22407ED3">
        <w:rPr>
          <w:rFonts w:ascii="Calibri" w:hAnsi="Calibri" w:eastAsia="Calibri" w:cs="Calibri"/>
          <w:noProof w:val="0"/>
          <w:sz w:val="24"/>
          <w:szCs w:val="24"/>
          <w:lang w:val="en-GB"/>
        </w:rPr>
        <w:t xml:space="preserve"> .......................................... 32</w:t>
      </w:r>
      <w:r>
        <w:br/>
      </w:r>
      <w:r w:rsidRPr="0ED5DD54" w:rsidR="6B639D19">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3.6.5 Stage 4: Hybrid Ensemble Clustering ....................</w:t>
      </w:r>
      <w:r w:rsidRPr="0ED5DD54" w:rsidR="4BD01A98">
        <w:rPr>
          <w:rFonts w:ascii="Calibri" w:hAnsi="Calibri" w:eastAsia="Calibri" w:cs="Calibri"/>
          <w:noProof w:val="0"/>
          <w:sz w:val="24"/>
          <w:szCs w:val="24"/>
          <w:lang w:val="en-GB"/>
        </w:rPr>
        <w:t>.............................................. 32</w:t>
      </w:r>
      <w:r>
        <w:br/>
      </w:r>
      <w:r w:rsidRPr="0ED5DD54" w:rsidR="6C7D9B28">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3.7</w:t>
      </w:r>
      <w:r w:rsidRPr="0ED5DD54" w:rsidR="17B5EEF7">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Evaluation Metrics ................................................</w:t>
      </w:r>
      <w:r w:rsidRPr="0ED5DD54" w:rsidR="43B4B0FF">
        <w:rPr>
          <w:rFonts w:ascii="Calibri" w:hAnsi="Calibri" w:eastAsia="Calibri" w:cs="Calibri"/>
          <w:noProof w:val="0"/>
          <w:sz w:val="24"/>
          <w:szCs w:val="24"/>
          <w:lang w:val="en-GB"/>
        </w:rPr>
        <w:t>..............</w:t>
      </w:r>
      <w:r w:rsidRPr="0ED5DD54" w:rsidR="07541C89">
        <w:rPr>
          <w:rFonts w:ascii="Calibri" w:hAnsi="Calibri" w:eastAsia="Calibri" w:cs="Calibri"/>
          <w:noProof w:val="0"/>
          <w:sz w:val="24"/>
          <w:szCs w:val="24"/>
          <w:lang w:val="en-GB"/>
        </w:rPr>
        <w:t>......................................</w:t>
      </w:r>
      <w:r w:rsidRPr="0ED5DD54" w:rsidR="6C1222E5">
        <w:rPr>
          <w:rFonts w:ascii="Calibri" w:hAnsi="Calibri" w:eastAsia="Calibri" w:cs="Calibri"/>
          <w:noProof w:val="0"/>
          <w:sz w:val="24"/>
          <w:szCs w:val="24"/>
          <w:lang w:val="en-GB"/>
        </w:rPr>
        <w:t xml:space="preserve"> </w:t>
      </w:r>
      <w:r w:rsidRPr="0ED5DD54" w:rsidR="43B4B0FF">
        <w:rPr>
          <w:rFonts w:ascii="Calibri" w:hAnsi="Calibri" w:eastAsia="Calibri" w:cs="Calibri"/>
          <w:noProof w:val="0"/>
          <w:sz w:val="24"/>
          <w:szCs w:val="24"/>
          <w:lang w:val="en-GB"/>
        </w:rPr>
        <w:t>3</w:t>
      </w:r>
      <w:r w:rsidRPr="0ED5DD54" w:rsidR="3F8FCD35">
        <w:rPr>
          <w:rFonts w:ascii="Calibri" w:hAnsi="Calibri" w:eastAsia="Calibri" w:cs="Calibri"/>
          <w:noProof w:val="0"/>
          <w:sz w:val="24"/>
          <w:szCs w:val="24"/>
          <w:lang w:val="en-GB"/>
        </w:rPr>
        <w:t>3</w:t>
      </w:r>
      <w:r>
        <w:br/>
      </w:r>
      <w:r w:rsidRPr="0ED5DD54" w:rsidR="0A3252BC">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3.7.1</w:t>
      </w:r>
      <w:r w:rsidRPr="0ED5DD54" w:rsidR="604DC1A1">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Silhouette Score ................................................</w:t>
      </w:r>
      <w:r w:rsidRPr="0ED5DD54" w:rsidR="4CE5F855">
        <w:rPr>
          <w:rFonts w:ascii="Calibri" w:hAnsi="Calibri" w:eastAsia="Calibri" w:cs="Calibri"/>
          <w:noProof w:val="0"/>
          <w:sz w:val="24"/>
          <w:szCs w:val="24"/>
          <w:lang w:val="en-GB"/>
        </w:rPr>
        <w:t>.................................................</w:t>
      </w:r>
      <w:r w:rsidRPr="0ED5DD54" w:rsidR="3B669CEF">
        <w:rPr>
          <w:rFonts w:ascii="Calibri" w:hAnsi="Calibri" w:eastAsia="Calibri" w:cs="Calibri"/>
          <w:noProof w:val="0"/>
          <w:sz w:val="24"/>
          <w:szCs w:val="24"/>
          <w:lang w:val="en-GB"/>
        </w:rPr>
        <w:t xml:space="preserve"> </w:t>
      </w:r>
      <w:r w:rsidRPr="0ED5DD54" w:rsidR="7B6B1831">
        <w:rPr>
          <w:rFonts w:ascii="Calibri" w:hAnsi="Calibri" w:eastAsia="Calibri" w:cs="Calibri"/>
          <w:noProof w:val="0"/>
          <w:sz w:val="24"/>
          <w:szCs w:val="24"/>
          <w:lang w:val="en-GB"/>
        </w:rPr>
        <w:t>33</w:t>
      </w:r>
      <w:r>
        <w:br/>
      </w:r>
      <w:r w:rsidRPr="0ED5DD54" w:rsidR="080E5622">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3.7.2</w:t>
      </w:r>
      <w:r w:rsidRPr="0ED5DD54" w:rsidR="79AD2787">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Davies-Bouldin Index ..........................................</w:t>
      </w:r>
      <w:r w:rsidRPr="0ED5DD54" w:rsidR="49749ED9">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603E9D45">
        <w:rPr>
          <w:rFonts w:ascii="Calibri" w:hAnsi="Calibri" w:eastAsia="Calibri" w:cs="Calibri"/>
          <w:noProof w:val="0"/>
          <w:sz w:val="24"/>
          <w:szCs w:val="24"/>
          <w:lang w:val="en-GB"/>
        </w:rPr>
        <w:t>33</w:t>
      </w:r>
      <w:r>
        <w:br/>
      </w:r>
      <w:r w:rsidRPr="0ED5DD54" w:rsidR="2ABA1FAA">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3.7.3</w:t>
      </w:r>
      <w:r w:rsidRPr="0ED5DD54" w:rsidR="5BDC2ECE">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Calinski-Harabasz</w:t>
      </w:r>
      <w:r w:rsidRPr="0ED5DD54" w:rsidR="4C3B6680">
        <w:rPr>
          <w:rFonts w:ascii="Calibri" w:hAnsi="Calibri" w:eastAsia="Calibri" w:cs="Calibri"/>
          <w:noProof w:val="0"/>
          <w:sz w:val="24"/>
          <w:szCs w:val="24"/>
          <w:lang w:val="en-GB"/>
        </w:rPr>
        <w:t xml:space="preserve"> Score ......................................</w:t>
      </w:r>
      <w:r w:rsidRPr="0ED5DD54" w:rsidR="6043A6FB">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6ACE04DC">
        <w:rPr>
          <w:rFonts w:ascii="Calibri" w:hAnsi="Calibri" w:eastAsia="Calibri" w:cs="Calibri"/>
          <w:noProof w:val="0"/>
          <w:sz w:val="24"/>
          <w:szCs w:val="24"/>
          <w:lang w:val="en-GB"/>
        </w:rPr>
        <w:t>33</w:t>
      </w:r>
      <w:r>
        <w:br/>
      </w:r>
      <w:r w:rsidRPr="0ED5DD54" w:rsidR="071B49CA">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3.7.4</w:t>
      </w:r>
      <w:r w:rsidRPr="0ED5DD54" w:rsidR="31DCB6D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PCA-Based Cluster Visualisation ..........................</w:t>
      </w:r>
      <w:r w:rsidRPr="0ED5DD54" w:rsidR="474532BB">
        <w:rPr>
          <w:rFonts w:ascii="Calibri" w:hAnsi="Calibri" w:eastAsia="Calibri" w:cs="Calibri"/>
          <w:noProof w:val="0"/>
          <w:sz w:val="24"/>
          <w:szCs w:val="24"/>
          <w:lang w:val="en-GB"/>
        </w:rPr>
        <w:t>.............................................. 34</w:t>
      </w:r>
      <w:r>
        <w:br/>
      </w:r>
      <w:r w:rsidRPr="0ED5DD54" w:rsidR="21A0B900">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3.8</w:t>
      </w:r>
      <w:r w:rsidRPr="0ED5DD54" w:rsidR="2A1D2370">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Research Design ..................................................</w:t>
      </w:r>
      <w:r w:rsidRPr="0ED5DD54" w:rsidR="605C50EB">
        <w:rPr>
          <w:rFonts w:ascii="Calibri" w:hAnsi="Calibri" w:eastAsia="Calibri" w:cs="Calibri"/>
          <w:noProof w:val="0"/>
          <w:sz w:val="24"/>
          <w:szCs w:val="24"/>
          <w:lang w:val="en-GB"/>
        </w:rPr>
        <w:t>...................................................... 34</w:t>
      </w:r>
      <w:r>
        <w:br/>
      </w:r>
      <w:r w:rsidRPr="0ED5DD54" w:rsidR="77725404">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3.9</w:t>
      </w:r>
      <w:r w:rsidRPr="0ED5DD54" w:rsidR="29927927">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Implementation Environment ..................................</w:t>
      </w:r>
      <w:r w:rsidRPr="0ED5DD54" w:rsidR="5815BDE8">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2C9AF2D5">
        <w:rPr>
          <w:rFonts w:ascii="Calibri" w:hAnsi="Calibri" w:eastAsia="Calibri" w:cs="Calibri"/>
          <w:noProof w:val="0"/>
          <w:sz w:val="24"/>
          <w:szCs w:val="24"/>
          <w:lang w:val="en-GB"/>
        </w:rPr>
        <w:t>35</w:t>
      </w:r>
      <w:r>
        <w:br/>
      </w:r>
      <w:r w:rsidRPr="0ED5DD54" w:rsidR="3BCED8EE">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3.10</w:t>
      </w:r>
      <w:r w:rsidRPr="0ED5DD54" w:rsidR="3E36844C">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Ethical Considerations .........................................</w:t>
      </w:r>
      <w:r w:rsidRPr="0ED5DD54" w:rsidR="7F188178">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193FA58B">
        <w:rPr>
          <w:rFonts w:ascii="Calibri" w:hAnsi="Calibri" w:eastAsia="Calibri" w:cs="Calibri"/>
          <w:noProof w:val="0"/>
          <w:sz w:val="24"/>
          <w:szCs w:val="24"/>
          <w:lang w:val="en-GB"/>
        </w:rPr>
        <w:t>35</w:t>
      </w:r>
      <w:r>
        <w:br/>
      </w:r>
      <w:r w:rsidRPr="0ED5DD54" w:rsidR="1F674FA7">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3.11</w:t>
      </w:r>
      <w:r w:rsidRPr="0ED5DD54" w:rsidR="5060BF20">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Chapter Summary ...............................................</w:t>
      </w:r>
      <w:r w:rsidRPr="0ED5DD54" w:rsidR="318B582B">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03B03123">
        <w:rPr>
          <w:rFonts w:ascii="Calibri" w:hAnsi="Calibri" w:eastAsia="Calibri" w:cs="Calibri"/>
          <w:noProof w:val="0"/>
          <w:sz w:val="24"/>
          <w:szCs w:val="24"/>
          <w:lang w:val="en-GB"/>
        </w:rPr>
        <w:t>36</w:t>
      </w:r>
    </w:p>
    <w:p w:rsidR="4C3B6680" w:rsidP="0ED5DD54" w:rsidRDefault="4C3B6680" w14:paraId="74323C71" w14:textId="330C86AA">
      <w:pPr>
        <w:pStyle w:val="Normal"/>
        <w:spacing w:before="240" w:beforeAutospacing="off" w:after="270" w:afterAutospacing="off" w:line="276" w:lineRule="auto"/>
        <w:ind w:left="0" w:firstLine="0"/>
        <w:jc w:val="left"/>
        <w:rPr>
          <w:rFonts w:ascii="Calibri" w:hAnsi="Calibri" w:eastAsia="Calibri" w:cs="Calibri"/>
          <w:noProof w:val="0"/>
          <w:sz w:val="24"/>
          <w:szCs w:val="24"/>
          <w:lang w:val="en-GB"/>
        </w:rPr>
      </w:pPr>
      <w:r w:rsidRPr="0ED5DD54" w:rsidR="4C3B6680">
        <w:rPr>
          <w:rFonts w:ascii="Calibri" w:hAnsi="Calibri" w:eastAsia="Calibri" w:cs="Calibri"/>
          <w:noProof w:val="0"/>
          <w:sz w:val="24"/>
          <w:szCs w:val="24"/>
          <w:lang w:val="en-GB"/>
        </w:rPr>
        <w:t>Chapter 4: Results and Discussion ................................</w:t>
      </w:r>
      <w:r w:rsidRPr="0ED5DD54" w:rsidR="3AAAB00B">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0E57E1DF">
        <w:rPr>
          <w:rFonts w:ascii="Calibri" w:hAnsi="Calibri" w:eastAsia="Calibri" w:cs="Calibri"/>
          <w:noProof w:val="0"/>
          <w:sz w:val="24"/>
          <w:szCs w:val="24"/>
          <w:lang w:val="en-GB"/>
        </w:rPr>
        <w:t>36</w:t>
      </w:r>
      <w:r>
        <w:br/>
      </w:r>
      <w:r w:rsidRPr="0ED5DD54" w:rsidR="1DA8B07B">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4.1</w:t>
      </w:r>
      <w:r w:rsidRPr="0ED5DD54" w:rsidR="0F030394">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Introduction ........................................................</w:t>
      </w:r>
      <w:r w:rsidRPr="0ED5DD54" w:rsidR="5013B838">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65678D72">
        <w:rPr>
          <w:rFonts w:ascii="Calibri" w:hAnsi="Calibri" w:eastAsia="Calibri" w:cs="Calibri"/>
          <w:noProof w:val="0"/>
          <w:sz w:val="24"/>
          <w:szCs w:val="24"/>
          <w:lang w:val="en-GB"/>
        </w:rPr>
        <w:t>36</w:t>
      </w:r>
      <w:r>
        <w:br/>
      </w:r>
      <w:r w:rsidRPr="0ED5DD54" w:rsidR="42646742">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4.2</w:t>
      </w:r>
      <w:r w:rsidRPr="0ED5DD54" w:rsidR="482B9015">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Dataset Loading and Data Viewing ...........................</w:t>
      </w:r>
      <w:r w:rsidRPr="0ED5DD54" w:rsidR="6D0FB4B5">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095F7123">
        <w:rPr>
          <w:rFonts w:ascii="Calibri" w:hAnsi="Calibri" w:eastAsia="Calibri" w:cs="Calibri"/>
          <w:noProof w:val="0"/>
          <w:sz w:val="24"/>
          <w:szCs w:val="24"/>
          <w:lang w:val="en-GB"/>
        </w:rPr>
        <w:t>36</w:t>
      </w:r>
      <w:r>
        <w:br/>
      </w:r>
      <w:r w:rsidRPr="0ED5DD54" w:rsidR="5D414B0D">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4.2.1</w:t>
      </w:r>
      <w:r w:rsidRPr="0ED5DD54" w:rsidR="16C0228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Dataset Loading ................................................</w:t>
      </w:r>
      <w:r w:rsidRPr="0ED5DD54" w:rsidR="003A2132">
        <w:rPr>
          <w:rFonts w:ascii="Calibri" w:hAnsi="Calibri" w:eastAsia="Calibri" w:cs="Calibri"/>
          <w:noProof w:val="0"/>
          <w:sz w:val="24"/>
          <w:szCs w:val="24"/>
          <w:lang w:val="en-GB"/>
        </w:rPr>
        <w:t xml:space="preserve">................................................. </w:t>
      </w:r>
      <w:r w:rsidRPr="0ED5DD54" w:rsidR="4AA66673">
        <w:rPr>
          <w:rFonts w:ascii="Calibri" w:hAnsi="Calibri" w:eastAsia="Calibri" w:cs="Calibri"/>
          <w:noProof w:val="0"/>
          <w:sz w:val="24"/>
          <w:szCs w:val="24"/>
          <w:lang w:val="en-GB"/>
        </w:rPr>
        <w:t>36</w:t>
      </w:r>
      <w:r>
        <w:br/>
      </w:r>
      <w:r w:rsidRPr="0ED5DD54" w:rsidR="58FB2DFE">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4.2.2</w:t>
      </w:r>
      <w:r w:rsidRPr="0ED5DD54" w:rsidR="2093D8A6">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Dataset Viewing .................................................</w:t>
      </w:r>
      <w:r w:rsidRPr="0ED5DD54" w:rsidR="6DA9F481">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1D646D13">
        <w:rPr>
          <w:rFonts w:ascii="Calibri" w:hAnsi="Calibri" w:eastAsia="Calibri" w:cs="Calibri"/>
          <w:noProof w:val="0"/>
          <w:sz w:val="24"/>
          <w:szCs w:val="24"/>
          <w:lang w:val="en-GB"/>
        </w:rPr>
        <w:t>37</w:t>
      </w:r>
      <w:r>
        <w:br/>
      </w:r>
      <w:r w:rsidRPr="0ED5DD54" w:rsidR="7EA5BA73">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4.3</w:t>
      </w:r>
      <w:r w:rsidRPr="0ED5DD54" w:rsidR="19B7D445">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Preprocessing Results ...........................................</w:t>
      </w:r>
      <w:r w:rsidRPr="0ED5DD54" w:rsidR="6539A4F7">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1C51D4CE">
        <w:rPr>
          <w:rFonts w:ascii="Calibri" w:hAnsi="Calibri" w:eastAsia="Calibri" w:cs="Calibri"/>
          <w:noProof w:val="0"/>
          <w:sz w:val="24"/>
          <w:szCs w:val="24"/>
          <w:lang w:val="en-GB"/>
        </w:rPr>
        <w:t>38</w:t>
      </w:r>
      <w:r>
        <w:br/>
      </w:r>
      <w:r w:rsidRPr="0ED5DD54" w:rsidR="0F704E2A">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4.3.1</w:t>
      </w:r>
      <w:r w:rsidRPr="0ED5DD54" w:rsidR="08B07DD7">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Handling Missing Values .....................................</w:t>
      </w:r>
      <w:r w:rsidRPr="0ED5DD54" w:rsidR="06EABE5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4034CEFB">
        <w:rPr>
          <w:rFonts w:ascii="Calibri" w:hAnsi="Calibri" w:eastAsia="Calibri" w:cs="Calibri"/>
          <w:noProof w:val="0"/>
          <w:sz w:val="24"/>
          <w:szCs w:val="24"/>
          <w:lang w:val="en-GB"/>
        </w:rPr>
        <w:t>38</w:t>
      </w:r>
      <w:r>
        <w:br/>
      </w:r>
      <w:r w:rsidRPr="0ED5DD54" w:rsidR="6E7FA919">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4.3.2</w:t>
      </w:r>
      <w:r w:rsidRPr="0ED5DD54" w:rsidR="3F6D2E15">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Outlier Detection and Removal .............................</w:t>
      </w:r>
      <w:r w:rsidRPr="0ED5DD54" w:rsidR="5A472618">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33D2596C">
        <w:rPr>
          <w:rFonts w:ascii="Calibri" w:hAnsi="Calibri" w:eastAsia="Calibri" w:cs="Calibri"/>
          <w:noProof w:val="0"/>
          <w:sz w:val="24"/>
          <w:szCs w:val="24"/>
          <w:lang w:val="en-GB"/>
        </w:rPr>
        <w:t>40</w:t>
      </w:r>
      <w:r>
        <w:br/>
      </w:r>
      <w:r w:rsidRPr="0ED5DD54" w:rsidR="0AE0FF4D">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4.3.3</w:t>
      </w:r>
      <w:r w:rsidRPr="0ED5DD54" w:rsidR="18B2DFAD">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Feature Scaling .................................................</w:t>
      </w:r>
      <w:r w:rsidRPr="0ED5DD54" w:rsidR="649420F0">
        <w:rPr>
          <w:rFonts w:ascii="Calibri" w:hAnsi="Calibri" w:eastAsia="Calibri" w:cs="Calibri"/>
          <w:noProof w:val="0"/>
          <w:sz w:val="24"/>
          <w:szCs w:val="24"/>
          <w:lang w:val="en-GB"/>
        </w:rPr>
        <w:t>................................................. 40</w:t>
      </w:r>
      <w:r>
        <w:br/>
      </w:r>
      <w:r w:rsidRPr="0ED5DD54" w:rsidR="4AF8520E">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4.4</w:t>
      </w:r>
      <w:r w:rsidRPr="0ED5DD54" w:rsidR="15E578CC">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Clustering Results ................................................</w:t>
      </w:r>
      <w:r w:rsidRPr="0ED5DD54" w:rsidR="1086AAD6">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52D7DE95">
        <w:rPr>
          <w:rFonts w:ascii="Calibri" w:hAnsi="Calibri" w:eastAsia="Calibri" w:cs="Calibri"/>
          <w:noProof w:val="0"/>
          <w:sz w:val="24"/>
          <w:szCs w:val="24"/>
          <w:lang w:val="en-GB"/>
        </w:rPr>
        <w:t>40</w:t>
      </w:r>
      <w:r>
        <w:br/>
      </w:r>
      <w:r w:rsidRPr="0ED5DD54" w:rsidR="112977F2">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4.4.1</w:t>
      </w:r>
      <w:r w:rsidRPr="0ED5DD54" w:rsidR="22FE8D7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DBSCAN ...........................................................</w:t>
      </w:r>
      <w:r w:rsidRPr="0ED5DD54" w:rsidR="296C5E68">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393CCDF3">
        <w:rPr>
          <w:rFonts w:ascii="Calibri" w:hAnsi="Calibri" w:eastAsia="Calibri" w:cs="Calibri"/>
          <w:noProof w:val="0"/>
          <w:sz w:val="24"/>
          <w:szCs w:val="24"/>
          <w:lang w:val="en-GB"/>
        </w:rPr>
        <w:t>40</w:t>
      </w:r>
      <w:r>
        <w:br/>
      </w:r>
      <w:r w:rsidRPr="0ED5DD54" w:rsidR="1153E301">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4.4.2</w:t>
      </w:r>
      <w:r w:rsidRPr="0ED5DD54" w:rsidR="510765F1">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Hierarchical Clustering .......................................</w:t>
      </w:r>
      <w:r w:rsidRPr="0ED5DD54" w:rsidR="7F8C30CF">
        <w:rPr>
          <w:rFonts w:ascii="Calibri" w:hAnsi="Calibri" w:eastAsia="Calibri" w:cs="Calibri"/>
          <w:noProof w:val="0"/>
          <w:sz w:val="24"/>
          <w:szCs w:val="24"/>
          <w:lang w:val="en-GB"/>
        </w:rPr>
        <w:t>................................................ 52</w:t>
      </w:r>
      <w:r>
        <w:br/>
      </w:r>
      <w:r w:rsidRPr="0ED5DD54" w:rsidR="5948B6B7">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4.4.3</w:t>
      </w:r>
      <w:r w:rsidRPr="0ED5DD54" w:rsidR="1124C58C">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K-Means Clustering ............................................</w:t>
      </w:r>
      <w:r w:rsidRPr="0ED5DD54" w:rsidR="7D50CC0A">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4776F694">
        <w:rPr>
          <w:rFonts w:ascii="Calibri" w:hAnsi="Calibri" w:eastAsia="Calibri" w:cs="Calibri"/>
          <w:noProof w:val="0"/>
          <w:sz w:val="24"/>
          <w:szCs w:val="24"/>
          <w:lang w:val="en-GB"/>
        </w:rPr>
        <w:t>61</w:t>
      </w:r>
      <w:r>
        <w:br/>
      </w:r>
      <w:r w:rsidRPr="0ED5DD54" w:rsidR="35A68939">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4.4.4</w:t>
      </w:r>
      <w:r w:rsidRPr="0ED5DD54" w:rsidR="51C090C1">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Hybrid Clustering ..............................................</w:t>
      </w:r>
      <w:r w:rsidRPr="0ED5DD54" w:rsidR="053D9E09">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569C3D21">
        <w:rPr>
          <w:rFonts w:ascii="Calibri" w:hAnsi="Calibri" w:eastAsia="Calibri" w:cs="Calibri"/>
          <w:noProof w:val="0"/>
          <w:sz w:val="24"/>
          <w:szCs w:val="24"/>
          <w:lang w:val="en-GB"/>
        </w:rPr>
        <w:t>73</w:t>
      </w:r>
      <w:r>
        <w:br/>
      </w:r>
      <w:r w:rsidRPr="0ED5DD54" w:rsidR="59EB5684">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4.5</w:t>
      </w:r>
      <w:r w:rsidRPr="0ED5DD54" w:rsidR="16DECE7E">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Model Comparison ...............................................</w:t>
      </w:r>
      <w:r w:rsidRPr="0ED5DD54" w:rsidR="54F5134F">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1BFF4E6E">
        <w:rPr>
          <w:rFonts w:ascii="Calibri" w:hAnsi="Calibri" w:eastAsia="Calibri" w:cs="Calibri"/>
          <w:noProof w:val="0"/>
          <w:sz w:val="24"/>
          <w:szCs w:val="24"/>
          <w:lang w:val="en-GB"/>
        </w:rPr>
        <w:t>86</w:t>
      </w:r>
      <w:r>
        <w:br/>
      </w:r>
      <w:r w:rsidRPr="0ED5DD54" w:rsidR="0A13D204">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4.5.1</w:t>
      </w:r>
      <w:r w:rsidRPr="0ED5DD54" w:rsidR="03041E81">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Comparison Table ..............................................</w:t>
      </w:r>
      <w:r w:rsidRPr="0ED5DD54" w:rsidR="08287ED5">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7E7E4A22">
        <w:rPr>
          <w:rFonts w:ascii="Calibri" w:hAnsi="Calibri" w:eastAsia="Calibri" w:cs="Calibri"/>
          <w:noProof w:val="0"/>
          <w:sz w:val="24"/>
          <w:szCs w:val="24"/>
          <w:lang w:val="en-GB"/>
        </w:rPr>
        <w:t>86</w:t>
      </w:r>
      <w:r>
        <w:br/>
      </w:r>
      <w:r w:rsidRPr="0ED5DD54" w:rsidR="00E9FF61">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4.5.2</w:t>
      </w:r>
      <w:r w:rsidRPr="0ED5DD54" w:rsidR="52BA3DA9">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Comparison Graph .............................................</w:t>
      </w:r>
      <w:r w:rsidRPr="0ED5DD54" w:rsidR="5E19D88B">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520BB29F">
        <w:rPr>
          <w:rFonts w:ascii="Calibri" w:hAnsi="Calibri" w:eastAsia="Calibri" w:cs="Calibri"/>
          <w:noProof w:val="0"/>
          <w:sz w:val="24"/>
          <w:szCs w:val="24"/>
          <w:lang w:val="en-GB"/>
        </w:rPr>
        <w:t>86</w:t>
      </w:r>
      <w:r>
        <w:br/>
      </w:r>
      <w:r w:rsidRPr="0ED5DD54" w:rsidR="751E1C3B">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4.6</w:t>
      </w:r>
      <w:r w:rsidRPr="0ED5DD54" w:rsidR="15CF2C56">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Discussion .........................................................</w:t>
      </w:r>
      <w:r w:rsidRPr="0ED5DD54" w:rsidR="076B5829">
        <w:rPr>
          <w:rFonts w:ascii="Calibri" w:hAnsi="Calibri" w:eastAsia="Calibri" w:cs="Calibri"/>
          <w:noProof w:val="0"/>
          <w:sz w:val="24"/>
          <w:szCs w:val="24"/>
          <w:lang w:val="en-GB"/>
        </w:rPr>
        <w:t>........................................................ 88</w:t>
      </w:r>
    </w:p>
    <w:p w:rsidR="4C3B6680" w:rsidP="0ED5DD54" w:rsidRDefault="4C3B6680" w14:paraId="54078388" w14:textId="222E1A4C">
      <w:pPr>
        <w:pStyle w:val="Normal"/>
        <w:spacing w:before="240" w:beforeAutospacing="off" w:after="270" w:afterAutospacing="off" w:line="276" w:lineRule="auto"/>
        <w:ind w:left="0" w:firstLine="0"/>
        <w:jc w:val="left"/>
        <w:rPr>
          <w:rFonts w:ascii="Calibri" w:hAnsi="Calibri" w:eastAsia="Calibri" w:cs="Calibri"/>
          <w:noProof w:val="0"/>
          <w:sz w:val="24"/>
          <w:szCs w:val="24"/>
          <w:lang w:val="en-GB"/>
        </w:rPr>
      </w:pPr>
      <w:r w:rsidRPr="0ED5DD54" w:rsidR="4C3B6680">
        <w:rPr>
          <w:rFonts w:ascii="Calibri" w:hAnsi="Calibri" w:eastAsia="Calibri" w:cs="Calibri"/>
          <w:noProof w:val="0"/>
          <w:sz w:val="24"/>
          <w:szCs w:val="24"/>
          <w:lang w:val="en-GB"/>
        </w:rPr>
        <w:t>Chapter 5: Conclusion and Future Work ..........................</w:t>
      </w:r>
      <w:r w:rsidRPr="0ED5DD54" w:rsidR="76671F54">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3149BCA7">
        <w:rPr>
          <w:rFonts w:ascii="Calibri" w:hAnsi="Calibri" w:eastAsia="Calibri" w:cs="Calibri"/>
          <w:noProof w:val="0"/>
          <w:sz w:val="24"/>
          <w:szCs w:val="24"/>
          <w:lang w:val="en-GB"/>
        </w:rPr>
        <w:t>89</w:t>
      </w:r>
      <w:r>
        <w:br/>
      </w:r>
      <w:r w:rsidRPr="0ED5DD54" w:rsidR="77D0250D">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5.1</w:t>
      </w:r>
      <w:r w:rsidRPr="0ED5DD54" w:rsidR="22A6CC54">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Conclusion ........................................................</w:t>
      </w:r>
      <w:r w:rsidRPr="0ED5DD54" w:rsidR="2F59A739">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w:t>
      </w:r>
      <w:r w:rsidRPr="0ED5DD54" w:rsidR="7D85EA22">
        <w:rPr>
          <w:rFonts w:ascii="Calibri" w:hAnsi="Calibri" w:eastAsia="Calibri" w:cs="Calibri"/>
          <w:noProof w:val="0"/>
          <w:sz w:val="24"/>
          <w:szCs w:val="24"/>
          <w:lang w:val="en-GB"/>
        </w:rPr>
        <w:t>89</w:t>
      </w:r>
      <w:r>
        <w:br/>
      </w:r>
      <w:r w:rsidRPr="0ED5DD54" w:rsidR="6C00A8A6">
        <w:rPr>
          <w:rFonts w:ascii="Calibri" w:hAnsi="Calibri" w:eastAsia="Calibri" w:cs="Calibri"/>
          <w:noProof w:val="0"/>
          <w:sz w:val="24"/>
          <w:szCs w:val="24"/>
          <w:lang w:val="en-GB"/>
        </w:rPr>
        <w:t xml:space="preserve">     </w:t>
      </w:r>
      <w:r w:rsidRPr="0ED5DD54" w:rsidR="4C3B6680">
        <w:rPr>
          <w:rFonts w:ascii="Calibri" w:hAnsi="Calibri" w:eastAsia="Calibri" w:cs="Calibri"/>
          <w:noProof w:val="0"/>
          <w:sz w:val="24"/>
          <w:szCs w:val="24"/>
          <w:lang w:val="en-GB"/>
        </w:rPr>
        <w:t>5.2</w:t>
      </w:r>
      <w:r w:rsidRPr="0ED5DD54" w:rsidR="1554CB17">
        <w:rPr>
          <w:rFonts w:ascii="Calibri" w:hAnsi="Calibri" w:eastAsia="Calibri" w:cs="Calibri"/>
          <w:noProof w:val="0"/>
          <w:sz w:val="24"/>
          <w:szCs w:val="24"/>
          <w:lang w:val="en-GB"/>
        </w:rPr>
        <w:t>:</w:t>
      </w:r>
      <w:r w:rsidRPr="0ED5DD54" w:rsidR="4C3B6680">
        <w:rPr>
          <w:rFonts w:ascii="Calibri" w:hAnsi="Calibri" w:eastAsia="Calibri" w:cs="Calibri"/>
          <w:noProof w:val="0"/>
          <w:sz w:val="24"/>
          <w:szCs w:val="24"/>
          <w:lang w:val="en-GB"/>
        </w:rPr>
        <w:t xml:space="preserve"> Future Work .......................................................</w:t>
      </w:r>
      <w:r w:rsidRPr="0ED5DD54" w:rsidR="36A474F2">
        <w:rPr>
          <w:rFonts w:ascii="Calibri" w:hAnsi="Calibri" w:eastAsia="Calibri" w:cs="Calibri"/>
          <w:noProof w:val="0"/>
          <w:sz w:val="24"/>
          <w:szCs w:val="24"/>
          <w:lang w:val="en-GB"/>
        </w:rPr>
        <w:t>....................................................... 90</w:t>
      </w:r>
    </w:p>
    <w:p w:rsidR="65A58E92" w:rsidP="0ED5DD54" w:rsidRDefault="65A58E92" w14:paraId="26AAF19E" w14:textId="2DDCE328">
      <w:pPr>
        <w:pStyle w:val="Normal"/>
        <w:spacing w:before="240" w:beforeAutospacing="off" w:after="270" w:afterAutospacing="off" w:line="240" w:lineRule="auto"/>
        <w:ind w:left="0" w:firstLine="0"/>
        <w:jc w:val="left"/>
        <w:rPr>
          <w:rFonts w:ascii="Calibri" w:hAnsi="Calibri" w:eastAsia="Calibri" w:cs="Calibri"/>
          <w:noProof w:val="0"/>
          <w:sz w:val="24"/>
          <w:szCs w:val="24"/>
          <w:lang w:val="en-GB"/>
        </w:rPr>
      </w:pPr>
      <w:r w:rsidRPr="0ED5DD54" w:rsidR="65A58E92">
        <w:rPr>
          <w:rFonts w:ascii="Calibri" w:hAnsi="Calibri" w:eastAsia="Calibri" w:cs="Calibri"/>
          <w:noProof w:val="0"/>
          <w:sz w:val="24"/>
          <w:szCs w:val="24"/>
          <w:lang w:val="en-GB"/>
        </w:rPr>
        <w:t>Reflection............................</w:t>
      </w:r>
      <w:r w:rsidRPr="0ED5DD54" w:rsidR="0011D9D7">
        <w:rPr>
          <w:rFonts w:ascii="Calibri" w:hAnsi="Calibri" w:eastAsia="Calibri" w:cs="Calibri"/>
          <w:noProof w:val="0"/>
          <w:sz w:val="24"/>
          <w:szCs w:val="24"/>
          <w:lang w:val="en-GB"/>
        </w:rPr>
        <w:t>.................................................................................................. 91</w:t>
      </w:r>
    </w:p>
    <w:p w:rsidR="65A58E92" w:rsidP="0ED5DD54" w:rsidRDefault="65A58E92" w14:paraId="24342D0A" w14:textId="7225F521">
      <w:pPr>
        <w:pStyle w:val="Normal"/>
        <w:spacing w:before="240" w:beforeAutospacing="off" w:after="270" w:afterAutospacing="off" w:line="240" w:lineRule="auto"/>
        <w:ind w:left="0" w:firstLine="0"/>
        <w:jc w:val="left"/>
        <w:rPr>
          <w:rFonts w:ascii="Calibri" w:hAnsi="Calibri" w:eastAsia="Calibri" w:cs="Calibri"/>
          <w:b w:val="1"/>
          <w:bCs w:val="1"/>
          <w:noProof w:val="0"/>
          <w:color w:val="000000" w:themeColor="text1" w:themeTint="FF" w:themeShade="FF"/>
          <w:sz w:val="28"/>
          <w:szCs w:val="28"/>
          <w:lang w:val="en-GB"/>
        </w:rPr>
      </w:pPr>
      <w:r w:rsidRPr="0ED5DD54" w:rsidR="65A58E92">
        <w:rPr>
          <w:rFonts w:ascii="Calibri" w:hAnsi="Calibri" w:eastAsia="Calibri" w:cs="Calibri"/>
          <w:noProof w:val="0"/>
          <w:sz w:val="24"/>
          <w:szCs w:val="24"/>
          <w:lang w:val="en-GB"/>
        </w:rPr>
        <w:t>References.......................</w:t>
      </w:r>
      <w:r w:rsidRPr="0ED5DD54" w:rsidR="08E52C9C">
        <w:rPr>
          <w:rFonts w:ascii="Calibri" w:hAnsi="Calibri" w:eastAsia="Calibri" w:cs="Calibri"/>
          <w:noProof w:val="0"/>
          <w:sz w:val="24"/>
          <w:szCs w:val="24"/>
          <w:lang w:val="en-GB"/>
        </w:rPr>
        <w:t>...................................................................................................... 93</w:t>
      </w:r>
    </w:p>
    <w:p w:rsidR="0ED5DD54" w:rsidP="0ED5DD54" w:rsidRDefault="0ED5DD54" w14:paraId="6DE71926" w14:textId="52829AE6">
      <w:pPr>
        <w:pStyle w:val="Normal"/>
        <w:spacing w:before="240" w:beforeAutospacing="off" w:after="270" w:afterAutospacing="off" w:line="240" w:lineRule="auto"/>
        <w:ind w:left="0" w:firstLine="0"/>
        <w:jc w:val="left"/>
        <w:rPr>
          <w:rFonts w:ascii="Calibri" w:hAnsi="Calibri" w:eastAsia="Calibri" w:cs="Calibri"/>
          <w:noProof w:val="0"/>
          <w:sz w:val="24"/>
          <w:szCs w:val="24"/>
          <w:lang w:val="en-GB"/>
        </w:rPr>
      </w:pPr>
    </w:p>
    <w:p w:rsidR="0ED5DD54" w:rsidP="0ED5DD54" w:rsidRDefault="0ED5DD54" w14:paraId="6F655C5A" w14:textId="049C8322">
      <w:pPr>
        <w:pStyle w:val="Normal"/>
        <w:spacing w:before="240" w:beforeAutospacing="off" w:after="270" w:afterAutospacing="off" w:line="240" w:lineRule="auto"/>
        <w:ind w:left="0" w:firstLine="0"/>
        <w:jc w:val="left"/>
        <w:rPr>
          <w:rFonts w:ascii="Calibri" w:hAnsi="Calibri" w:eastAsia="Calibri" w:cs="Calibri"/>
          <w:noProof w:val="0"/>
          <w:sz w:val="24"/>
          <w:szCs w:val="24"/>
          <w:lang w:val="en-GB"/>
        </w:rPr>
      </w:pPr>
    </w:p>
    <w:p w:rsidR="41092548" w:rsidP="0ED5DD54" w:rsidRDefault="41092548" w14:paraId="3ADF636D" w14:textId="0E97DAD2">
      <w:pPr>
        <w:pStyle w:val="Normal"/>
        <w:spacing w:before="240" w:beforeAutospacing="off" w:after="270" w:afterAutospacing="off" w:line="240" w:lineRule="auto"/>
        <w:ind w:left="0" w:firstLine="0"/>
        <w:jc w:val="left"/>
        <w:rPr>
          <w:rFonts w:ascii="Calibri" w:hAnsi="Calibri" w:eastAsia="Calibri" w:cs="Calibri"/>
          <w:b w:val="1"/>
          <w:bCs w:val="1"/>
          <w:noProof w:val="0"/>
          <w:color w:val="000000" w:themeColor="text1" w:themeTint="FF" w:themeShade="FF"/>
          <w:sz w:val="28"/>
          <w:szCs w:val="28"/>
          <w:lang w:val="en-GB"/>
        </w:rPr>
      </w:pPr>
      <w:r w:rsidRPr="0ED5DD54" w:rsidR="41092548">
        <w:rPr>
          <w:rFonts w:ascii="Calibri" w:hAnsi="Calibri" w:eastAsia="Calibri" w:cs="Calibri"/>
          <w:b w:val="1"/>
          <w:bCs w:val="1"/>
          <w:noProof w:val="0"/>
          <w:color w:val="000000" w:themeColor="text1" w:themeTint="FF" w:themeShade="FF"/>
          <w:sz w:val="28"/>
          <w:szCs w:val="28"/>
          <w:lang w:val="en-GB"/>
        </w:rPr>
        <w:t>ACKNOWLEDGEMENTS</w:t>
      </w:r>
    </w:p>
    <w:p w:rsidR="41092548" w:rsidP="0ED5DD54" w:rsidRDefault="41092548" w14:paraId="67602361" w14:textId="335A9642">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1092548">
        <w:rPr>
          <w:rFonts w:ascii="Calibri" w:hAnsi="Calibri" w:eastAsia="Calibri" w:cs="Calibri"/>
          <w:noProof w:val="0"/>
          <w:color w:val="000000" w:themeColor="text1" w:themeTint="FF" w:themeShade="FF"/>
          <w:sz w:val="24"/>
          <w:szCs w:val="24"/>
          <w:lang w:val="en-GB"/>
        </w:rPr>
        <w:t>I, Nikhitha Akula, would like to express my sincere gratitude to my supervisor, Mark Huntly of the University of Wales Trinity Saint David, for his continuous guidance, encouragement, and valuable academic support throughout this dissertation. His expertise in data analytics, machine learning, and research methodology greatly contributed to the successful completion of this study. His constructive feedback and insightful suggestions helped me strengthen the structure, direction, and overall quality of this research, particularly during the development of the hybrid clustering framework and the interpretation of the findings.</w:t>
      </w:r>
    </w:p>
    <w:p w:rsidR="41092548" w:rsidP="0ED5DD54" w:rsidRDefault="41092548" w14:paraId="1D25E6BB" w14:textId="065DE4D2">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1092548">
        <w:rPr>
          <w:rFonts w:ascii="Calibri" w:hAnsi="Calibri" w:eastAsia="Calibri" w:cs="Calibri"/>
          <w:noProof w:val="0"/>
          <w:color w:val="000000" w:themeColor="text1" w:themeTint="FF" w:themeShade="FF"/>
          <w:sz w:val="24"/>
          <w:szCs w:val="24"/>
          <w:lang w:val="en-GB"/>
        </w:rPr>
        <w:t>I would also like to extend my appreciation to the academic and technical staff of the University of Wales Trinity Saint David for providing access to the essential learning resources, research materials, digital libraries, and analytical tools required for this project. Their support played an important role in facilitating the research process and in enhancing my understanding of advanced clustering techniques and financial data analysis.</w:t>
      </w:r>
    </w:p>
    <w:p w:rsidR="41092548" w:rsidP="0ED5DD54" w:rsidRDefault="41092548" w14:paraId="3081855D" w14:textId="3A673F84">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1092548">
        <w:rPr>
          <w:rFonts w:ascii="Calibri" w:hAnsi="Calibri" w:eastAsia="Calibri" w:cs="Calibri"/>
          <w:noProof w:val="0"/>
          <w:color w:val="000000" w:themeColor="text1" w:themeTint="FF" w:themeShade="FF"/>
          <w:sz w:val="24"/>
          <w:szCs w:val="24"/>
          <w:lang w:val="en-GB"/>
        </w:rPr>
        <w:t>I am also grateful to the contributors and maintainers of the publicly available financial dataset used in this dissertation. Their efforts in making such data accessible for academic research made it possible to carry out the practical analysis required for this study and to develop the customer segmentation model presented in this work.</w:t>
      </w:r>
    </w:p>
    <w:p w:rsidR="41092548" w:rsidP="0ED5DD54" w:rsidRDefault="41092548" w14:paraId="5DCCCE7D" w14:textId="697CDDD9">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1092548">
        <w:rPr>
          <w:rFonts w:ascii="Calibri" w:hAnsi="Calibri" w:eastAsia="Calibri" w:cs="Calibri"/>
          <w:noProof w:val="0"/>
          <w:color w:val="000000" w:themeColor="text1" w:themeTint="FF" w:themeShade="FF"/>
          <w:sz w:val="24"/>
          <w:szCs w:val="24"/>
          <w:lang w:val="en-GB"/>
        </w:rPr>
        <w:t>Finally, I would like to thank everyone who supported me, directly or indirectly, during the completion of this dissertation. Their encouragement, assistance, and goodwill have been truly appreciated throughout this academic journey.</w:t>
      </w:r>
    </w:p>
    <w:p w:rsidR="0ED5DD54" w:rsidP="0ED5DD54" w:rsidRDefault="0ED5DD54" w14:paraId="52ADE349" w14:textId="666E0526">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758155C1" w14:textId="348F9496">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34A1B8C0" w14:textId="56632F5E">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168094AA" w14:textId="36F807A2">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0CA2511B" w14:textId="606627D0">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53207754" w14:textId="1B025434">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589EE50E" w14:textId="2BAB1D3D">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1B4BFDBE" w14:textId="7ED19F03">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1EA0C133" w14:textId="68892C7F">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3112349D" w14:textId="4D9C5D71">
      <w:pPr>
        <w:pStyle w:val="Normal"/>
        <w:spacing w:before="240" w:beforeAutospacing="off" w:after="270" w:afterAutospacing="off" w:line="276" w:lineRule="auto"/>
        <w:ind w:left="0" w:firstLine="0"/>
        <w:jc w:val="both"/>
        <w:rPr>
          <w:rFonts w:ascii="Calibri" w:hAnsi="Calibri" w:eastAsia="Calibri" w:cs="Calibri"/>
          <w:noProof w:val="0"/>
          <w:color w:val="000000" w:themeColor="text1" w:themeTint="FF" w:themeShade="FF"/>
          <w:sz w:val="24"/>
          <w:szCs w:val="24"/>
          <w:lang w:val="en-GB"/>
        </w:rPr>
      </w:pPr>
    </w:p>
    <w:p xmlns:wp14="http://schemas.microsoft.com/office/word/2010/wordml" w:rsidP="0ED5DD54" wp14:paraId="18374C5D" wp14:textId="3BA94165">
      <w:pPr>
        <w:pStyle w:val="Heading1"/>
        <w:ind w:left="1440" w:firstLine="720"/>
        <w:rPr>
          <w:rFonts w:ascii="Calibri" w:hAnsi="Calibri" w:eastAsia="Calibri" w:cs="Calibri"/>
          <w:noProof w:val="0"/>
          <w:sz w:val="40"/>
          <w:szCs w:val="40"/>
          <w:lang w:val="en-GB"/>
        </w:rPr>
      </w:pPr>
      <w:bookmarkStart w:name="_Toc709749785" w:id="345831931"/>
      <w:r w:rsidRPr="0ED5DD54" w:rsidR="4C3BECF0">
        <w:rPr>
          <w:rFonts w:ascii="Calibri" w:hAnsi="Calibri" w:eastAsia="Calibri" w:cs="Calibri"/>
          <w:noProof w:val="0"/>
          <w:lang w:val="en-GB"/>
        </w:rPr>
        <w:t>CHAPTER 1: INTRODUCTION</w:t>
      </w:r>
      <w:bookmarkEnd w:id="345831931"/>
    </w:p>
    <w:p xmlns:wp14="http://schemas.microsoft.com/office/word/2010/wordml" w:rsidP="54411B79" wp14:paraId="1EF81FF7" wp14:textId="5DAE4898">
      <w:pPr>
        <w:spacing w:before="210" w:beforeAutospacing="off" w:after="210" w:afterAutospacing="off" w:line="276" w:lineRule="auto"/>
        <w:jc w:val="both"/>
        <w:rPr>
          <w:rFonts w:ascii="Calibri" w:hAnsi="Calibri" w:eastAsia="Calibri" w:cs="Calibri"/>
          <w:noProof w:val="0"/>
          <w:sz w:val="32"/>
          <w:szCs w:val="32"/>
          <w:lang w:val="en-GB"/>
        </w:rPr>
      </w:pPr>
      <w:bookmarkStart w:name="_Toc1440738758" w:id="900915318"/>
      <w:r w:rsidRPr="0ED5DD54" w:rsidR="4C3BECF0">
        <w:rPr>
          <w:rStyle w:val="Heading2Char"/>
          <w:rFonts w:ascii="Calibri" w:hAnsi="Calibri" w:eastAsia="Calibri" w:cs="Calibri"/>
          <w:noProof w:val="0"/>
          <w:lang w:val="en-GB"/>
        </w:rPr>
        <w:t>1.1: Research Background</w:t>
      </w:r>
      <w:bookmarkEnd w:id="900915318"/>
    </w:p>
    <w:p xmlns:wp14="http://schemas.microsoft.com/office/word/2010/wordml" w:rsidP="54411B79" wp14:paraId="31A26927" wp14:textId="2B554F1D">
      <w:pPr>
        <w:spacing w:before="240" w:beforeAutospacing="off" w:after="15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In the current financial services market, </w:t>
      </w:r>
      <w:r w:rsidRPr="0ED5DD54" w:rsidR="4C3BECF0">
        <w:rPr>
          <w:rFonts w:ascii="Calibri" w:hAnsi="Calibri" w:eastAsia="Calibri" w:cs="Calibri"/>
          <w:noProof w:val="0"/>
          <w:color w:val="000000" w:themeColor="text1" w:themeTint="FF" w:themeShade="FF"/>
          <w:sz w:val="24"/>
          <w:szCs w:val="24"/>
          <w:lang w:val="en-GB"/>
        </w:rPr>
        <w:t>maintaining</w:t>
      </w:r>
      <w:r w:rsidRPr="0ED5DD54" w:rsidR="4C3BECF0">
        <w:rPr>
          <w:rFonts w:ascii="Calibri" w:hAnsi="Calibri" w:eastAsia="Calibri" w:cs="Calibri"/>
          <w:noProof w:val="0"/>
          <w:color w:val="000000" w:themeColor="text1" w:themeTint="FF" w:themeShade="FF"/>
          <w:sz w:val="24"/>
          <w:szCs w:val="24"/>
          <w:lang w:val="en-GB"/>
        </w:rPr>
        <w:t xml:space="preserve"> competitive advantage now requires data-driven decision-making [1], [20], [22]. Banks and other financial institutions are relying more on advanced analytical tools to obtain a deeper understanding of client behaviour to improve marketing strategies, deliver more tailored services, and increase customer satisfaction levels [27], [48]. Customer segmentation, defined as the process of separating a client base into distinct groups based on comparable behavioural patterns and qualities, has become a crucial tool in modern banking practice [21], [24], [59].</w:t>
      </w:r>
    </w:p>
    <w:p xmlns:wp14="http://schemas.microsoft.com/office/word/2010/wordml" w:rsidP="54411B79" wp14:paraId="487E42FF" wp14:textId="0CFB26A5">
      <w:pPr>
        <w:spacing w:before="240" w:beforeAutospacing="off" w:after="150"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noProof w:val="0"/>
          <w:color w:val="000000" w:themeColor="text1" w:themeTint="FF" w:themeShade="FF"/>
          <w:sz w:val="24"/>
          <w:szCs w:val="24"/>
          <w:lang w:val="en-GB"/>
        </w:rPr>
        <w:t>Financial organisations generate massive volumes of client data every day, such as transaction records, payment histories, credit card usage trends, demographic information, and spending patterns [6], [28].The complexity of contemporary customer behaviour cannot be well captured by traditional methods of customer classification, which usually rely on simple demographic factors like age or income [1], [29]. As a result, there is an increasing need for advanced machine learning methods that can automatically find significant customer groups in big, high-dimensional datasets [13], [35].</w:t>
      </w:r>
      <w:r w:rsidRPr="0ED5DD54" w:rsidR="4C3BECF0">
        <w:rPr>
          <w:rFonts w:ascii="Calibri" w:hAnsi="Calibri" w:eastAsia="Calibri" w:cs="Calibri"/>
          <w:noProof w:val="0"/>
          <w:sz w:val="24"/>
          <w:szCs w:val="24"/>
          <w:lang w:val="en-GB"/>
        </w:rPr>
        <w:t xml:space="preserve"> </w:t>
      </w:r>
      <w:r w:rsidRPr="0ED5DD54" w:rsidR="4C3BECF0">
        <w:rPr>
          <w:rFonts w:ascii="Calibri" w:hAnsi="Calibri" w:eastAsia="Calibri" w:cs="Calibri"/>
          <w:noProof w:val="0"/>
          <w:color w:val="000000" w:themeColor="text1" w:themeTint="FF" w:themeShade="FF"/>
          <w:sz w:val="24"/>
          <w:szCs w:val="24"/>
          <w:lang w:val="en-GB"/>
        </w:rPr>
        <w:t xml:space="preserve">Customer segmentation issues have shown significant promise for clustering techniques, a subset of unsupervised machine learning [2], [18]. Clustering algorithms find natural groupings by assessing the similarity between data points, in contrast to supervised learning techniques that need labelled training data [28], [41]. Effective client segmentation in the banking industry </w:t>
      </w:r>
      <w:r w:rsidRPr="0ED5DD54" w:rsidR="4C3BECF0">
        <w:rPr>
          <w:rFonts w:ascii="Calibri" w:hAnsi="Calibri" w:eastAsia="Calibri" w:cs="Calibri"/>
          <w:noProof w:val="0"/>
          <w:color w:val="000000" w:themeColor="text1" w:themeTint="FF" w:themeShade="FF"/>
          <w:sz w:val="24"/>
          <w:szCs w:val="24"/>
          <w:lang w:val="en-GB"/>
        </w:rPr>
        <w:t>facilitates</w:t>
      </w:r>
      <w:r w:rsidRPr="0ED5DD54" w:rsidR="4C3BECF0">
        <w:rPr>
          <w:rFonts w:ascii="Calibri" w:hAnsi="Calibri" w:eastAsia="Calibri" w:cs="Calibri"/>
          <w:noProof w:val="0"/>
          <w:color w:val="000000" w:themeColor="text1" w:themeTint="FF" w:themeShade="FF"/>
          <w:sz w:val="24"/>
          <w:szCs w:val="24"/>
          <w:lang w:val="en-GB"/>
        </w:rPr>
        <w:t xml:space="preserve"> the development of customised credit products, focused marketing campaigns, cross-selling programs, fraud detection systems, and enhanced customer relationship management [27], [52], [59].</w:t>
      </w:r>
      <w:r w:rsidRPr="0ED5DD54" w:rsidR="4C3BECF0">
        <w:rPr>
          <w:rFonts w:ascii="Calibri" w:hAnsi="Calibri" w:eastAsia="Calibri" w:cs="Calibri"/>
          <w:noProof w:val="0"/>
          <w:sz w:val="24"/>
          <w:szCs w:val="24"/>
          <w:lang w:val="en-GB"/>
        </w:rPr>
        <w:t xml:space="preserve"> </w:t>
      </w:r>
    </w:p>
    <w:p xmlns:wp14="http://schemas.microsoft.com/office/word/2010/wordml" w:rsidP="54411B79" wp14:paraId="59DA39F4" wp14:textId="54A6F59C">
      <w:pPr>
        <w:spacing w:before="240" w:beforeAutospacing="off" w:after="15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Three popular clustering algorithms - DBSCAN, Hierarchical Clustering, and K-Means - offer clear benefits and function on </w:t>
      </w:r>
      <w:r w:rsidRPr="0ED5DD54" w:rsidR="4C3BECF0">
        <w:rPr>
          <w:rFonts w:ascii="Calibri" w:hAnsi="Calibri" w:eastAsia="Calibri" w:cs="Calibri"/>
          <w:noProof w:val="0"/>
          <w:color w:val="000000" w:themeColor="text1" w:themeTint="FF" w:themeShade="FF"/>
          <w:sz w:val="24"/>
          <w:szCs w:val="24"/>
          <w:lang w:val="en-GB"/>
        </w:rPr>
        <w:t>essentially different</w:t>
      </w:r>
      <w:r w:rsidRPr="0ED5DD54" w:rsidR="4C3BECF0">
        <w:rPr>
          <w:rFonts w:ascii="Calibri" w:hAnsi="Calibri" w:eastAsia="Calibri" w:cs="Calibri"/>
          <w:noProof w:val="0"/>
          <w:color w:val="000000" w:themeColor="text1" w:themeTint="FF" w:themeShade="FF"/>
          <w:sz w:val="24"/>
          <w:szCs w:val="24"/>
          <w:lang w:val="en-GB"/>
        </w:rPr>
        <w:t xml:space="preserve"> principles [11], [12]. However, irregular patterns, different cluster sizes, outliers resulting from fraudulent or extreme behaviours, and overlapping customer profiles are common features of financial customer data that pose a challenge to any one algorithm [20], [31], [44]. These challenges have prompted researchers to investigate hybrid approaches that combine many algorithms to generate segmentation outcomes that are more reliable and robust [5], [12], [40].</w:t>
      </w:r>
    </w:p>
    <w:p xmlns:wp14="http://schemas.microsoft.com/office/word/2010/wordml" w:rsidP="54411B79" wp14:paraId="544FEABD" wp14:textId="5FB42DDF">
      <w:pPr>
        <w:spacing w:before="240" w:beforeAutospacing="off" w:after="15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This study suggests a hybrid clustering framework that uses several algorithms in a sequential pipeline: DBSCAN is used for noise and outlier removal [34], Hierarchical Clustering is used for structural analysis of the data, and K-Means is used for effective partition-based grouping. Three internal validation metrics- the Silhouette Score, the Davies-Bouldin Index, and the </w:t>
      </w:r>
      <w:r w:rsidRPr="0ED5DD54" w:rsidR="4C3BECF0">
        <w:rPr>
          <w:rFonts w:ascii="Calibri" w:hAnsi="Calibri" w:eastAsia="Calibri" w:cs="Calibri"/>
          <w:noProof w:val="0"/>
          <w:color w:val="000000" w:themeColor="text1" w:themeTint="FF" w:themeShade="FF"/>
          <w:sz w:val="24"/>
          <w:szCs w:val="24"/>
          <w:lang w:val="en-GB"/>
        </w:rPr>
        <w:t>Calinski-Harabasz</w:t>
      </w:r>
      <w:r w:rsidRPr="0ED5DD54" w:rsidR="4C3BECF0">
        <w:rPr>
          <w:rFonts w:ascii="Calibri" w:hAnsi="Calibri" w:eastAsia="Calibri" w:cs="Calibri"/>
          <w:noProof w:val="0"/>
          <w:color w:val="000000" w:themeColor="text1" w:themeTint="FF" w:themeShade="FF"/>
          <w:sz w:val="24"/>
          <w:szCs w:val="24"/>
          <w:lang w:val="en-GB"/>
        </w:rPr>
        <w:t xml:space="preserve"> Score - are used to evaluate the framework's performance on a dataset of 8,950 credit card users that are described by </w:t>
      </w:r>
      <w:r w:rsidRPr="0ED5DD54" w:rsidR="79FAAF68">
        <w:rPr>
          <w:rFonts w:ascii="Calibri" w:hAnsi="Calibri" w:eastAsia="Calibri" w:cs="Calibri"/>
          <w:noProof w:val="0"/>
          <w:color w:val="000000" w:themeColor="text1" w:themeTint="FF" w:themeShade="FF"/>
          <w:sz w:val="24"/>
          <w:szCs w:val="24"/>
          <w:lang w:val="en-GB"/>
        </w:rPr>
        <w:t>18</w:t>
      </w:r>
      <w:r w:rsidRPr="0ED5DD54" w:rsidR="4C3BECF0">
        <w:rPr>
          <w:rFonts w:ascii="Calibri" w:hAnsi="Calibri" w:eastAsia="Calibri" w:cs="Calibri"/>
          <w:noProof w:val="0"/>
          <w:color w:val="000000" w:themeColor="text1" w:themeTint="FF" w:themeShade="FF"/>
          <w:sz w:val="24"/>
          <w:szCs w:val="24"/>
          <w:lang w:val="en-GB"/>
        </w:rPr>
        <w:t xml:space="preserve"> behavioural and transactional features [3], [4], [53].</w:t>
      </w:r>
    </w:p>
    <w:p xmlns:wp14="http://schemas.microsoft.com/office/word/2010/wordml" w:rsidP="54411B79" wp14:paraId="27F4D2B3" wp14:textId="1E2F99B1">
      <w:pPr>
        <w:spacing w:before="240" w:beforeAutospacing="off" w:after="150" w:afterAutospacing="off" w:line="276" w:lineRule="auto"/>
        <w:jc w:val="both"/>
        <w:rPr>
          <w:rFonts w:ascii="Calibri" w:hAnsi="Calibri" w:eastAsia="Calibri" w:cs="Calibri"/>
          <w:noProof w:val="0"/>
          <w:color w:val="000000" w:themeColor="text1" w:themeTint="FF" w:themeShade="FF"/>
          <w:sz w:val="24"/>
          <w:szCs w:val="24"/>
          <w:lang w:val="en-GB"/>
        </w:rPr>
      </w:pPr>
    </w:p>
    <w:p xmlns:wp14="http://schemas.microsoft.com/office/word/2010/wordml" w:rsidP="0ED5DD54" wp14:paraId="2997CB5D" wp14:textId="4881F631">
      <w:pPr>
        <w:pStyle w:val="Heading2"/>
        <w:rPr>
          <w:rFonts w:ascii="Calibri" w:hAnsi="Calibri" w:eastAsia="Calibri" w:cs="Calibri"/>
          <w:noProof w:val="0"/>
          <w:sz w:val="32"/>
          <w:szCs w:val="32"/>
          <w:lang w:val="en-GB"/>
        </w:rPr>
      </w:pPr>
      <w:bookmarkStart w:name="_Toc2048368175" w:id="226721981"/>
      <w:r w:rsidRPr="0ED5DD54" w:rsidR="4C3BECF0">
        <w:rPr>
          <w:rFonts w:ascii="Calibri" w:hAnsi="Calibri" w:eastAsia="Calibri" w:cs="Calibri"/>
          <w:noProof w:val="0"/>
          <w:lang w:val="en-GB"/>
        </w:rPr>
        <w:t>1.2: Customer Segmentation in Financial Services</w:t>
      </w:r>
      <w:bookmarkEnd w:id="226721981"/>
    </w:p>
    <w:p xmlns:wp14="http://schemas.microsoft.com/office/word/2010/wordml" w:rsidP="54411B79" wp14:paraId="0FE4F968" wp14:textId="01DBF9B9">
      <w:pPr>
        <w:spacing w:before="240" w:beforeAutospacing="off" w:after="15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In the financial services industry, customer segmentation plays a crucial function that directly affects risk assessment, fraud detection, loan approval procedures, and regulatory compliance [20], [48], [59]. Financial segmentation informs high-stakes decisions that could result in major financial losses or regulatory fines, in contrast to retail industries where segmentation primarily supports marketing </w:t>
      </w:r>
      <w:r w:rsidRPr="0ED5DD54" w:rsidR="4C3BECF0">
        <w:rPr>
          <w:rFonts w:ascii="Calibri" w:hAnsi="Calibri" w:eastAsia="Calibri" w:cs="Calibri"/>
          <w:noProof w:val="0"/>
          <w:color w:val="000000" w:themeColor="text1" w:themeTint="FF" w:themeShade="FF"/>
          <w:sz w:val="24"/>
          <w:szCs w:val="24"/>
          <w:lang w:val="en-GB"/>
        </w:rPr>
        <w:t>objectives [22]</w:t>
      </w:r>
      <w:r w:rsidRPr="0ED5DD54" w:rsidR="4C3BECF0">
        <w:rPr>
          <w:rFonts w:ascii="Calibri" w:hAnsi="Calibri" w:eastAsia="Calibri" w:cs="Calibri"/>
          <w:noProof w:val="0"/>
          <w:color w:val="000000" w:themeColor="text1" w:themeTint="FF" w:themeShade="FF"/>
          <w:sz w:val="24"/>
          <w:szCs w:val="24"/>
          <w:lang w:val="en-GB"/>
        </w:rPr>
        <w:t>, [27].</w:t>
      </w:r>
    </w:p>
    <w:p xmlns:wp14="http://schemas.microsoft.com/office/word/2010/wordml" w:rsidP="54411B79" wp14:paraId="5746690D" wp14:textId="6E5BC505">
      <w:pPr>
        <w:spacing w:before="240" w:beforeAutospacing="off" w:after="15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sz w:val="24"/>
          <w:szCs w:val="24"/>
          <w:lang w:val="en-GB"/>
        </w:rPr>
        <w:t xml:space="preserve">Banking customers </w:t>
      </w:r>
      <w:r w:rsidRPr="0ED5DD54" w:rsidR="4C3BECF0">
        <w:rPr>
          <w:rFonts w:ascii="Calibri" w:hAnsi="Calibri" w:eastAsia="Calibri" w:cs="Calibri"/>
          <w:noProof w:val="0"/>
          <w:sz w:val="24"/>
          <w:szCs w:val="24"/>
          <w:lang w:val="en-GB"/>
        </w:rPr>
        <w:t>exhibit</w:t>
      </w:r>
      <w:r w:rsidRPr="0ED5DD54" w:rsidR="4C3BECF0">
        <w:rPr>
          <w:rFonts w:ascii="Calibri" w:hAnsi="Calibri" w:eastAsia="Calibri" w:cs="Calibri"/>
          <w:noProof w:val="0"/>
          <w:sz w:val="24"/>
          <w:szCs w:val="24"/>
          <w:lang w:val="en-GB"/>
        </w:rPr>
        <w:t xml:space="preserve"> complex behavioural variations encompassing creditworthiness, repayment patterns, investment preferences, risk tolerance, and product utilisation [21], [52]. </w:t>
      </w:r>
      <w:r w:rsidRPr="0ED5DD54" w:rsidR="4C3BECF0">
        <w:rPr>
          <w:rFonts w:ascii="Calibri" w:hAnsi="Calibri" w:eastAsia="Calibri" w:cs="Calibri"/>
          <w:noProof w:val="0"/>
          <w:color w:val="000000" w:themeColor="text1" w:themeTint="FF" w:themeShade="FF"/>
          <w:sz w:val="24"/>
          <w:szCs w:val="24"/>
          <w:lang w:val="en-GB"/>
        </w:rPr>
        <w:t>Since two customers with similar demographic profiles may have highly different financial behaviours, demographic-based segmentation is insufficient [6], [28]. Because of its inherent complexity, financial segmentation is different from comparatively easier applications in retail or e-commerce settings [24], [36].</w:t>
      </w:r>
    </w:p>
    <w:p xmlns:wp14="http://schemas.microsoft.com/office/word/2010/wordml" w:rsidP="54411B79" wp14:paraId="65554406" wp14:textId="0ADDC786">
      <w:pPr>
        <w:spacing w:before="240" w:beforeAutospacing="off" w:after="150"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noProof w:val="0"/>
          <w:sz w:val="24"/>
          <w:szCs w:val="24"/>
          <w:lang w:val="en-GB"/>
        </w:rPr>
        <w:t xml:space="preserve">Financial datasets present distinctive challenges, including fraudulent transactions, high-risk outliers, missing values, and skewed distributions in which many customers </w:t>
      </w:r>
      <w:r w:rsidRPr="0ED5DD54" w:rsidR="4C3BECF0">
        <w:rPr>
          <w:rFonts w:ascii="Calibri" w:hAnsi="Calibri" w:eastAsia="Calibri" w:cs="Calibri"/>
          <w:noProof w:val="0"/>
          <w:sz w:val="24"/>
          <w:szCs w:val="24"/>
          <w:lang w:val="en-GB"/>
        </w:rPr>
        <w:t>exhibit</w:t>
      </w:r>
      <w:r w:rsidRPr="0ED5DD54" w:rsidR="4C3BECF0">
        <w:rPr>
          <w:rFonts w:ascii="Calibri" w:hAnsi="Calibri" w:eastAsia="Calibri" w:cs="Calibri"/>
          <w:noProof w:val="0"/>
          <w:sz w:val="24"/>
          <w:szCs w:val="24"/>
          <w:lang w:val="en-GB"/>
        </w:rPr>
        <w:t xml:space="preserve"> typical behaviour while a minority display extreme patterns [13], [31], [44]. </w:t>
      </w:r>
      <w:r w:rsidRPr="0ED5DD54" w:rsidR="4C3BECF0">
        <w:rPr>
          <w:rFonts w:ascii="Calibri" w:hAnsi="Calibri" w:eastAsia="Calibri" w:cs="Calibri"/>
          <w:noProof w:val="0"/>
          <w:color w:val="000000" w:themeColor="text1" w:themeTint="FF" w:themeShade="FF"/>
          <w:sz w:val="24"/>
          <w:szCs w:val="24"/>
          <w:lang w:val="en-GB"/>
        </w:rPr>
        <w:t xml:space="preserve">Furthermore, segmentation mistakes in banking might have negative consequences. </w:t>
      </w:r>
      <w:r w:rsidRPr="0ED5DD54" w:rsidR="4C3BECF0">
        <w:rPr>
          <w:rFonts w:ascii="Calibri" w:hAnsi="Calibri" w:eastAsia="Calibri" w:cs="Calibri"/>
          <w:noProof w:val="0"/>
          <w:sz w:val="24"/>
          <w:szCs w:val="24"/>
          <w:lang w:val="en-GB"/>
        </w:rPr>
        <w:t>For example, incorrectly classifying high-risk clients might result in non-performing loans, while incorrectly classifying high-value customers can cause customer attrition [27], [48]. Therefore, machine learning techniques created especially to handle the complexity of financial customer data while preserving accuracy, interpretability, and regulatory compliance are necessary for financial organisations [21], [28], [59].</w:t>
      </w:r>
    </w:p>
    <w:p xmlns:wp14="http://schemas.microsoft.com/office/word/2010/wordml" w:rsidP="0ED5DD54" wp14:paraId="0126692E" wp14:textId="4F840F90">
      <w:pPr>
        <w:pStyle w:val="Heading2"/>
        <w:rPr>
          <w:rFonts w:ascii="Calibri" w:hAnsi="Calibri" w:eastAsia="Calibri" w:cs="Calibri"/>
          <w:noProof w:val="0"/>
          <w:sz w:val="32"/>
          <w:szCs w:val="32"/>
          <w:lang w:val="en-GB"/>
        </w:rPr>
      </w:pPr>
      <w:bookmarkStart w:name="_Toc484039823" w:id="1863517628"/>
      <w:r w:rsidRPr="0ED5DD54" w:rsidR="4C3BECF0">
        <w:rPr>
          <w:rFonts w:ascii="Calibri" w:hAnsi="Calibri" w:eastAsia="Calibri" w:cs="Calibri"/>
          <w:noProof w:val="0"/>
          <w:lang w:val="en-GB"/>
        </w:rPr>
        <w:t>1.3: Overview of Clustering Algorithms</w:t>
      </w:r>
      <w:bookmarkEnd w:id="1863517628"/>
    </w:p>
    <w:p xmlns:wp14="http://schemas.microsoft.com/office/word/2010/wordml" w:rsidP="0ED5DD54" wp14:paraId="7C428368" wp14:textId="3A128CCA">
      <w:pPr>
        <w:pStyle w:val="Heading3"/>
        <w:rPr>
          <w:rFonts w:ascii="Calibri" w:hAnsi="Calibri" w:eastAsia="Calibri" w:cs="Calibri"/>
          <w:noProof w:val="0"/>
          <w:sz w:val="28"/>
          <w:szCs w:val="28"/>
          <w:lang w:val="en-GB"/>
        </w:rPr>
      </w:pPr>
      <w:bookmarkStart w:name="_Toc441437354" w:id="288699462"/>
      <w:r w:rsidRPr="0ED5DD54" w:rsidR="4C3BECF0">
        <w:rPr>
          <w:rFonts w:ascii="Calibri" w:hAnsi="Calibri" w:eastAsia="Calibri" w:cs="Calibri"/>
          <w:noProof w:val="0"/>
          <w:lang w:val="en-GB"/>
        </w:rPr>
        <w:t>1.3.1: DBSCAN (Density-Based Spatial Clustering of Applications with Noise)</w:t>
      </w:r>
      <w:bookmarkEnd w:id="288699462"/>
    </w:p>
    <w:p xmlns:wp14="http://schemas.microsoft.com/office/word/2010/wordml" w:rsidP="54411B79" wp14:paraId="330E0B8C" wp14:textId="4BBF5D92">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A density-based clustering technique called DBSCAN finds clusters as adjacent high-density data areas divided by low-density areas [31], [44], [45]. In contrast to partition-based techniques, DBSCAN can automatically </w:t>
      </w:r>
      <w:r w:rsidRPr="0ED5DD54" w:rsidR="4C3BECF0">
        <w:rPr>
          <w:rFonts w:ascii="Calibri" w:hAnsi="Calibri" w:eastAsia="Calibri" w:cs="Calibri"/>
          <w:noProof w:val="0"/>
          <w:color w:val="000000" w:themeColor="text1" w:themeTint="FF" w:themeShade="FF"/>
          <w:sz w:val="24"/>
          <w:szCs w:val="24"/>
          <w:lang w:val="en-GB"/>
        </w:rPr>
        <w:t>identify</w:t>
      </w:r>
      <w:r w:rsidRPr="0ED5DD54" w:rsidR="4C3BECF0">
        <w:rPr>
          <w:rFonts w:ascii="Calibri" w:hAnsi="Calibri" w:eastAsia="Calibri" w:cs="Calibri"/>
          <w:noProof w:val="0"/>
          <w:color w:val="000000" w:themeColor="text1" w:themeTint="FF" w:themeShade="FF"/>
          <w:sz w:val="24"/>
          <w:szCs w:val="24"/>
          <w:lang w:val="en-GB"/>
        </w:rPr>
        <w:t xml:space="preserve"> data points in sparse regions as noise and find clusters of any shape [20], [52]. Because of these characteristics, DBSCAN is especially </w:t>
      </w:r>
      <w:r w:rsidRPr="0ED5DD54" w:rsidR="4C3BECF0">
        <w:rPr>
          <w:rFonts w:ascii="Calibri" w:hAnsi="Calibri" w:eastAsia="Calibri" w:cs="Calibri"/>
          <w:noProof w:val="0"/>
          <w:color w:val="000000" w:themeColor="text1" w:themeTint="FF" w:themeShade="FF"/>
          <w:sz w:val="24"/>
          <w:szCs w:val="24"/>
          <w:lang w:val="en-GB"/>
        </w:rPr>
        <w:t>appropriate for</w:t>
      </w:r>
      <w:r w:rsidRPr="0ED5DD54" w:rsidR="4C3BECF0">
        <w:rPr>
          <w:rFonts w:ascii="Calibri" w:hAnsi="Calibri" w:eastAsia="Calibri" w:cs="Calibri"/>
          <w:noProof w:val="0"/>
          <w:color w:val="000000" w:themeColor="text1" w:themeTint="FF" w:themeShade="FF"/>
          <w:sz w:val="24"/>
          <w:szCs w:val="24"/>
          <w:lang w:val="en-GB"/>
        </w:rPr>
        <w:t xml:space="preserve"> financial datasets where anomalous behaviours and fraudulent transactions appear as outliers [31], [43]. However, DBSCAN may have issues with datasets that show different density distributions and need careful calibration of its parameters, namely epsilon and minimum points [44], [45].</w:t>
      </w:r>
    </w:p>
    <w:p xmlns:wp14="http://schemas.microsoft.com/office/word/2010/wordml" w:rsidP="0ED5DD54" wp14:paraId="60D10D0A" wp14:textId="0A889762">
      <w:pPr>
        <w:pStyle w:val="Heading3"/>
        <w:rPr>
          <w:rFonts w:ascii="Calibri" w:hAnsi="Calibri" w:eastAsia="Calibri" w:cs="Calibri"/>
          <w:noProof w:val="0"/>
          <w:sz w:val="28"/>
          <w:szCs w:val="28"/>
          <w:lang w:val="en-GB"/>
        </w:rPr>
      </w:pPr>
      <w:bookmarkStart w:name="_Toc1153164622" w:id="128511143"/>
      <w:r w:rsidRPr="0ED5DD54" w:rsidR="4C3BECF0">
        <w:rPr>
          <w:rFonts w:ascii="Calibri" w:hAnsi="Calibri" w:eastAsia="Calibri" w:cs="Calibri"/>
          <w:noProof w:val="0"/>
          <w:lang w:val="en-GB"/>
        </w:rPr>
        <w:t>1.3.2: Hierarchical Clustering</w:t>
      </w:r>
      <w:bookmarkEnd w:id="128511143"/>
    </w:p>
    <w:p xmlns:wp14="http://schemas.microsoft.com/office/word/2010/wordml" w:rsidP="54411B79" wp14:paraId="2AEA29F6" wp14:textId="0C7202CB">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By creating a tree-like structure of nested clusters, hierarchical clustering offers insight into the interactions between customer groups at different granularities [7], [25], [47]. Starting with individual data points, the agglomerative form gradually combines them into larger clusters [26], [32]. One significant benefit of this approach is that it provides visual interpretability through dendrogram representations and does not require the number of clusters to be predetermined [7], [47]. However, the approach is sensitive to noise and becomes computationally costly for big datasets [25], [32].</w:t>
      </w:r>
    </w:p>
    <w:p xmlns:wp14="http://schemas.microsoft.com/office/word/2010/wordml" w:rsidP="0ED5DD54" wp14:paraId="2B37F5AF" wp14:textId="74FEE869">
      <w:pPr>
        <w:pStyle w:val="Heading3"/>
        <w:rPr>
          <w:rFonts w:ascii="Calibri" w:hAnsi="Calibri" w:eastAsia="Calibri" w:cs="Calibri"/>
          <w:noProof w:val="0"/>
          <w:sz w:val="28"/>
          <w:szCs w:val="28"/>
          <w:lang w:val="en-GB"/>
        </w:rPr>
      </w:pPr>
      <w:bookmarkStart w:name="_Toc716763726" w:id="1995289906"/>
      <w:r w:rsidRPr="0ED5DD54" w:rsidR="4C3BECF0">
        <w:rPr>
          <w:rFonts w:ascii="Calibri" w:hAnsi="Calibri" w:eastAsia="Calibri" w:cs="Calibri"/>
          <w:noProof w:val="0"/>
          <w:lang w:val="en-GB"/>
        </w:rPr>
        <w:t>1.3.3: K-Means Clustering</w:t>
      </w:r>
      <w:bookmarkEnd w:id="1995289906"/>
    </w:p>
    <w:p xmlns:wp14="http://schemas.microsoft.com/office/word/2010/wordml" w:rsidP="54411B79" wp14:paraId="21A3C611" wp14:textId="774B3AC4">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K-Means is a partition-based clustering technique that iteratively assigns data points to the closest cluster centroid, dividing a dataset into a predetermined number of groups [8], [10], [42]. Because of its scalability for huge datasets and computational efficiency, it is commonly used in c</w:t>
      </w:r>
      <w:r w:rsidRPr="0ED5DD54" w:rsidR="03070C52">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3623B706">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mer segmentation [41], [60]. By reducing the within-cluster variance, the algorithm creates compact and well-separated groupings [10], [38]. Nevertheless, K-Means is sensitive to outliers and assumes spherical cluster geometries, which can be troublesome when used with complicated financial data [11], [12].</w:t>
      </w:r>
    </w:p>
    <w:p xmlns:wp14="http://schemas.microsoft.com/office/word/2010/wordml" w:rsidP="0ED5DD54" wp14:paraId="521BF55C" wp14:textId="74F160EC">
      <w:pPr>
        <w:pStyle w:val="Heading3"/>
        <w:rPr>
          <w:rFonts w:ascii="Calibri" w:hAnsi="Calibri" w:eastAsia="Calibri" w:cs="Calibri"/>
          <w:noProof w:val="0"/>
          <w:sz w:val="28"/>
          <w:szCs w:val="28"/>
          <w:lang w:val="en-GB"/>
        </w:rPr>
      </w:pPr>
      <w:bookmarkStart w:name="_Toc1922191185" w:id="606084208"/>
      <w:r w:rsidRPr="0ED5DD54" w:rsidR="4C3BECF0">
        <w:rPr>
          <w:rFonts w:ascii="Calibri" w:hAnsi="Calibri" w:eastAsia="Calibri" w:cs="Calibri"/>
          <w:noProof w:val="0"/>
          <w:lang w:val="en-GB"/>
        </w:rPr>
        <w:t>1.3.4: Hybrid Clustering Approaches</w:t>
      </w:r>
      <w:bookmarkEnd w:id="606084208"/>
    </w:p>
    <w:p xmlns:wp14="http://schemas.microsoft.com/office/word/2010/wordml" w:rsidP="54411B79" wp14:paraId="3EEEF57F" wp14:textId="1148F026">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In hybrid clustering, several methods are combined to maximise their complementary strengths and minimise their respective drawbacks [5], [12], [40]. According to recent studies [12], [23], [46], the sequential use of various clustering techniques can enhance segmentation quality by addressing unique data properties at consecutive pipeline stages. Density-based techniques, for example, can be used to </w:t>
      </w:r>
      <w:r w:rsidRPr="0ED5DD54" w:rsidR="4C3BECF0">
        <w:rPr>
          <w:rFonts w:ascii="Calibri" w:hAnsi="Calibri" w:eastAsia="Calibri" w:cs="Calibri"/>
          <w:noProof w:val="0"/>
          <w:color w:val="000000" w:themeColor="text1" w:themeTint="FF" w:themeShade="FF"/>
          <w:sz w:val="24"/>
          <w:szCs w:val="24"/>
          <w:lang w:val="en-GB"/>
        </w:rPr>
        <w:t>eliminate</w:t>
      </w:r>
      <w:r w:rsidRPr="0ED5DD54" w:rsidR="4C3BECF0">
        <w:rPr>
          <w:rFonts w:ascii="Calibri" w:hAnsi="Calibri" w:eastAsia="Calibri" w:cs="Calibri"/>
          <w:noProof w:val="0"/>
          <w:color w:val="000000" w:themeColor="text1" w:themeTint="FF" w:themeShade="FF"/>
          <w:sz w:val="24"/>
          <w:szCs w:val="24"/>
          <w:lang w:val="en-GB"/>
        </w:rPr>
        <w:t xml:space="preserve"> noise before hierarchical techniques estimate the underlying data structure and partition-based algorithms carry out the final clustering [34], [40]. When it comes to complicated datasets like financial customer data, these hybrid frameworks have </w:t>
      </w:r>
      <w:r w:rsidRPr="0ED5DD54" w:rsidR="4C3BECF0">
        <w:rPr>
          <w:rFonts w:ascii="Calibri" w:hAnsi="Calibri" w:eastAsia="Calibri" w:cs="Calibri"/>
          <w:noProof w:val="0"/>
          <w:color w:val="000000" w:themeColor="text1" w:themeTint="FF" w:themeShade="FF"/>
          <w:sz w:val="24"/>
          <w:szCs w:val="24"/>
          <w:lang w:val="en-GB"/>
        </w:rPr>
        <w:t>demonstrated</w:t>
      </w:r>
      <w:r w:rsidRPr="0ED5DD54" w:rsidR="4C3BECF0">
        <w:rPr>
          <w:rFonts w:ascii="Calibri" w:hAnsi="Calibri" w:eastAsia="Calibri" w:cs="Calibri"/>
          <w:noProof w:val="0"/>
          <w:color w:val="000000" w:themeColor="text1" w:themeTint="FF" w:themeShade="FF"/>
          <w:sz w:val="24"/>
          <w:szCs w:val="24"/>
          <w:lang w:val="en-GB"/>
        </w:rPr>
        <w:t xml:space="preserve"> better performance than single-algorithm approaches [5], [12], [40], [46].</w:t>
      </w:r>
    </w:p>
    <w:p xmlns:wp14="http://schemas.microsoft.com/office/word/2010/wordml" w:rsidP="0ED5DD54" wp14:paraId="4306172D" wp14:textId="120C7595">
      <w:pPr>
        <w:pStyle w:val="Heading2"/>
        <w:rPr>
          <w:rFonts w:ascii="Calibri" w:hAnsi="Calibri" w:eastAsia="Calibri" w:cs="Calibri"/>
          <w:noProof w:val="0"/>
          <w:sz w:val="32"/>
          <w:szCs w:val="32"/>
          <w:lang w:val="en-GB"/>
        </w:rPr>
      </w:pPr>
      <w:bookmarkStart w:name="_Toc173880228" w:id="508998647"/>
      <w:r w:rsidRPr="0ED5DD54" w:rsidR="4C3BECF0">
        <w:rPr>
          <w:rFonts w:ascii="Calibri" w:hAnsi="Calibri" w:eastAsia="Calibri" w:cs="Calibri"/>
          <w:noProof w:val="0"/>
          <w:lang w:val="en-GB"/>
        </w:rPr>
        <w:t>1.4: Problem Statement</w:t>
      </w:r>
      <w:bookmarkEnd w:id="508998647"/>
    </w:p>
    <w:p xmlns:wp14="http://schemas.microsoft.com/office/word/2010/wordml" w:rsidP="54411B79" wp14:paraId="640D94FD" wp14:textId="57E0CB70">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For financial institutions looking to </w:t>
      </w:r>
      <w:r w:rsidRPr="0ED5DD54" w:rsidR="4C3BECF0">
        <w:rPr>
          <w:rFonts w:ascii="Calibri" w:hAnsi="Calibri" w:eastAsia="Calibri" w:cs="Calibri"/>
          <w:noProof w:val="0"/>
          <w:color w:val="000000" w:themeColor="text1" w:themeTint="FF" w:themeShade="FF"/>
          <w:sz w:val="24"/>
          <w:szCs w:val="24"/>
          <w:lang w:val="en-GB"/>
        </w:rPr>
        <w:t>comprehend</w:t>
      </w:r>
      <w:r w:rsidRPr="0ED5DD54" w:rsidR="4C3BECF0">
        <w:rPr>
          <w:rFonts w:ascii="Calibri" w:hAnsi="Calibri" w:eastAsia="Calibri" w:cs="Calibri"/>
          <w:noProof w:val="0"/>
          <w:color w:val="000000" w:themeColor="text1" w:themeTint="FF" w:themeShade="FF"/>
          <w:sz w:val="24"/>
          <w:szCs w:val="24"/>
          <w:lang w:val="en-GB"/>
        </w:rPr>
        <w:t xml:space="preserve"> a variety of customer behaviours and provide individualised services, customer segmentation has become crucial [1], [21], [27]. </w:t>
      </w:r>
      <w:r w:rsidRPr="0ED5DD54" w:rsidR="3D5C90A2">
        <w:rPr>
          <w:rFonts w:ascii="Calibri" w:hAnsi="Calibri" w:eastAsia="Calibri" w:cs="Calibri"/>
          <w:noProof w:val="0"/>
          <w:color w:val="000000" w:themeColor="text1" w:themeTint="FF" w:themeShade="FF"/>
          <w:sz w:val="24"/>
          <w:szCs w:val="24"/>
          <w:lang w:val="en-GB"/>
        </w:rPr>
        <w:t xml:space="preserve">However, the effectiveness of current segmentation techniques is </w:t>
      </w:r>
      <w:r w:rsidRPr="0ED5DD54" w:rsidR="4C3BECF0">
        <w:rPr>
          <w:rFonts w:ascii="Calibri" w:hAnsi="Calibri" w:eastAsia="Calibri" w:cs="Calibri"/>
          <w:noProof w:val="0"/>
          <w:color w:val="000000" w:themeColor="text1" w:themeTint="FF" w:themeShade="FF"/>
          <w:sz w:val="24"/>
          <w:szCs w:val="24"/>
          <w:lang w:val="en-GB"/>
        </w:rPr>
        <w:t>limited by the substantial difficulties associated with applying traditional clustering algorithms to financial client da</w:t>
      </w:r>
      <w:r w:rsidRPr="0ED5DD54" w:rsidR="4C3BECF0">
        <w:rPr>
          <w:rFonts w:ascii="Calibri" w:hAnsi="Calibri" w:eastAsia="Calibri" w:cs="Calibri"/>
          <w:noProof w:val="0"/>
          <w:color w:val="000000" w:themeColor="text1" w:themeTint="FF" w:themeShade="FF"/>
          <w:sz w:val="24"/>
          <w:szCs w:val="24"/>
          <w:lang w:val="en-GB"/>
        </w:rPr>
        <w:t>ta.</w:t>
      </w:r>
    </w:p>
    <w:p xmlns:wp14="http://schemas.microsoft.com/office/word/2010/wordml" w:rsidP="54411B79" wp14:paraId="57C57523" wp14:textId="407952DE">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Financial datasets have features that are difficult for individual clustering techniques to handle [29], [35]. Significant noise and outliers from fraudulent transactions, data entry mistakes, and customers with unusual spending patterns can be found in financial data [13], [31], [44]. When these </w:t>
      </w:r>
      <w:r w:rsidRPr="0ED5DD54" w:rsidR="51E26FDF">
        <w:rPr>
          <w:rFonts w:ascii="Calibri" w:hAnsi="Calibri" w:eastAsia="Calibri" w:cs="Calibri"/>
          <w:noProof w:val="0"/>
          <w:color w:val="000000" w:themeColor="text1" w:themeTint="FF" w:themeShade="FF"/>
          <w:sz w:val="24"/>
          <w:szCs w:val="24"/>
          <w:lang w:val="en-GB"/>
        </w:rPr>
        <w:t>abnormalities</w:t>
      </w:r>
      <w:r w:rsidRPr="0ED5DD54" w:rsidR="4C3BECF0">
        <w:rPr>
          <w:rFonts w:ascii="Calibri" w:hAnsi="Calibri" w:eastAsia="Calibri" w:cs="Calibri"/>
          <w:noProof w:val="0"/>
          <w:color w:val="000000" w:themeColor="text1" w:themeTint="FF" w:themeShade="FF"/>
          <w:sz w:val="24"/>
          <w:szCs w:val="24"/>
          <w:lang w:val="en-GB"/>
        </w:rPr>
        <w:t xml:space="preserve"> are evaluated by algorithms that are sensitive to outliers, they can alter cluster boundaries and yield incorrect segmentation results. Additionally, the complex and irregular patterns of customer behaviour in banking can result in clusters of </w:t>
      </w:r>
      <w:r w:rsidRPr="0ED5DD54" w:rsidR="4C3BECF0">
        <w:rPr>
          <w:rFonts w:ascii="Calibri" w:hAnsi="Calibri" w:eastAsia="Calibri" w:cs="Calibri"/>
          <w:noProof w:val="0"/>
          <w:color w:val="000000" w:themeColor="text1" w:themeTint="FF" w:themeShade="FF"/>
          <w:sz w:val="24"/>
          <w:szCs w:val="24"/>
          <w:lang w:val="en-GB"/>
        </w:rPr>
        <w:t>different sizes</w:t>
      </w:r>
      <w:r w:rsidRPr="0ED5DD54" w:rsidR="4C3BECF0">
        <w:rPr>
          <w:rFonts w:ascii="Calibri" w:hAnsi="Calibri" w:eastAsia="Calibri" w:cs="Calibri"/>
          <w:noProof w:val="0"/>
          <w:color w:val="000000" w:themeColor="text1" w:themeTint="FF" w:themeShade="FF"/>
          <w:sz w:val="24"/>
          <w:szCs w:val="24"/>
          <w:lang w:val="en-GB"/>
        </w:rPr>
        <w:t>, forms, and densities that differ from the spherical structures that many traditional algorithms assume [20], [43]. Furthermore, the efficiency of distance-based clustering techniques may be reduced by the high-dimensionality of financial datasets, which have customers with a variety of behavioural characteristics such as transaction frequency, credit utilisation, payment patterns, and risk indicators [6], [28].</w:t>
      </w:r>
    </w:p>
    <w:p xmlns:wp14="http://schemas.microsoft.com/office/word/2010/wordml" w:rsidP="54411B79" wp14:paraId="5979FB7D" wp14:textId="6B95361E">
      <w:pPr>
        <w:spacing w:before="240" w:beforeAutospacing="off" w:after="15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Applying individual clustering techniques to handle complicated data has well-documented drawbacks [11], [12]. For noisy financial data, K-Means is problematic due to its high sensitivity to outliers and assumption of spherical clusters [10], [38]. DBSCAN takes careful parameter </w:t>
      </w:r>
      <w:r w:rsidRPr="0ED5DD54" w:rsidR="7442FFEE">
        <w:rPr>
          <w:rFonts w:ascii="Calibri" w:hAnsi="Calibri" w:eastAsia="Calibri" w:cs="Calibri"/>
          <w:noProof w:val="0"/>
          <w:color w:val="000000" w:themeColor="text1" w:themeTint="FF" w:themeShade="FF"/>
          <w:sz w:val="24"/>
          <w:szCs w:val="24"/>
          <w:lang w:val="en-GB"/>
        </w:rPr>
        <w:t>adjust</w:t>
      </w:r>
      <w:r w:rsidRPr="0ED5DD54" w:rsidR="4C3BECF0">
        <w:rPr>
          <w:rFonts w:ascii="Calibri" w:hAnsi="Calibri" w:eastAsia="Calibri" w:cs="Calibri"/>
          <w:noProof w:val="0"/>
          <w:color w:val="000000" w:themeColor="text1" w:themeTint="FF" w:themeShade="FF"/>
          <w:sz w:val="24"/>
          <w:szCs w:val="24"/>
          <w:lang w:val="en-GB"/>
        </w:rPr>
        <w:t xml:space="preserve">ing and has trouble with datasets of different densities, although it can detect arbitrary shapes and </w:t>
      </w:r>
      <w:r w:rsidRPr="0ED5DD54" w:rsidR="4C3BECF0">
        <w:rPr>
          <w:rFonts w:ascii="Calibri" w:hAnsi="Calibri" w:eastAsia="Calibri" w:cs="Calibri"/>
          <w:noProof w:val="0"/>
          <w:color w:val="000000" w:themeColor="text1" w:themeTint="FF" w:themeShade="FF"/>
          <w:sz w:val="24"/>
          <w:szCs w:val="24"/>
          <w:lang w:val="en-GB"/>
        </w:rPr>
        <w:t>identify</w:t>
      </w:r>
      <w:r w:rsidRPr="0ED5DD54" w:rsidR="4C3BECF0">
        <w:rPr>
          <w:rFonts w:ascii="Calibri" w:hAnsi="Calibri" w:eastAsia="Calibri" w:cs="Calibri"/>
          <w:noProof w:val="0"/>
          <w:color w:val="000000" w:themeColor="text1" w:themeTint="FF" w:themeShade="FF"/>
          <w:sz w:val="24"/>
          <w:szCs w:val="24"/>
          <w:lang w:val="en-GB"/>
        </w:rPr>
        <w:t xml:space="preserve"> noise [31], [44]. Although hierarchical clustering yields interpretable structures, it is not resilient against noise and becomes computationally expensive for big customer databases [25], [47]. To achieve precise, reliable, and business-relevant client segmentation in financial services, a strong framework that methodically integrates several clustering paradigms is obviously needed [12], [23], [46].</w:t>
      </w:r>
    </w:p>
    <w:p xmlns:wp14="http://schemas.microsoft.com/office/word/2010/wordml" w:rsidP="0ED5DD54" wp14:paraId="766C144B" wp14:textId="7FB4F156">
      <w:pPr>
        <w:pStyle w:val="Heading2"/>
        <w:rPr>
          <w:rFonts w:ascii="Calibri" w:hAnsi="Calibri" w:eastAsia="Calibri" w:cs="Calibri"/>
          <w:noProof w:val="0"/>
          <w:sz w:val="32"/>
          <w:szCs w:val="32"/>
          <w:lang w:val="en-GB"/>
        </w:rPr>
      </w:pPr>
      <w:bookmarkStart w:name="_Toc1171565976" w:id="584340239"/>
      <w:r w:rsidRPr="0ED5DD54" w:rsidR="4C3BECF0">
        <w:rPr>
          <w:rFonts w:ascii="Calibri" w:hAnsi="Calibri" w:eastAsia="Calibri" w:cs="Calibri"/>
          <w:noProof w:val="0"/>
          <w:lang w:val="en-GB"/>
        </w:rPr>
        <w:t>1.5: Research Gap</w:t>
      </w:r>
      <w:bookmarkEnd w:id="584340239"/>
    </w:p>
    <w:p xmlns:wp14="http://schemas.microsoft.com/office/word/2010/wordml" w:rsidP="54411B79" wp14:paraId="07E3CE57" wp14:textId="7EE35204">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Despite a great deal of study on customer segmentation and clustering techniques, there are still several important gaps in the body of current literature. </w:t>
      </w:r>
    </w:p>
    <w:p xmlns:wp14="http://schemas.microsoft.com/office/word/2010/wordml" w:rsidP="54411B79" wp14:paraId="2CFA4AB1" wp14:textId="3CDC0D22">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First, most of the research uses a single clustering algorithm without sufficiently addressing the </w:t>
      </w:r>
      <w:r w:rsidRPr="0ED5DD54" w:rsidR="1804D50A">
        <w:rPr>
          <w:rFonts w:ascii="Calibri" w:hAnsi="Calibri" w:eastAsia="Calibri" w:cs="Calibri"/>
          <w:noProof w:val="0"/>
          <w:color w:val="000000" w:themeColor="text1" w:themeTint="FF" w:themeShade="FF"/>
          <w:sz w:val="24"/>
          <w:szCs w:val="24"/>
          <w:lang w:val="en-GB"/>
        </w:rPr>
        <w:t>complex</w:t>
      </w:r>
      <w:r w:rsidRPr="0ED5DD54" w:rsidR="4C3BECF0">
        <w:rPr>
          <w:rFonts w:ascii="Calibri" w:hAnsi="Calibri" w:eastAsia="Calibri" w:cs="Calibri"/>
          <w:noProof w:val="0"/>
          <w:color w:val="000000" w:themeColor="text1" w:themeTint="FF" w:themeShade="FF"/>
          <w:sz w:val="24"/>
          <w:szCs w:val="24"/>
          <w:lang w:val="en-GB"/>
        </w:rPr>
        <w:t>, multidimensional structure of financial customer data [29], [35]. Although DBSCAN, Hierarchical Clustering, and K-Means have all been assessed separately, there are still few complete frameworks that methodically combine these techniques for financial segmentation [12], [40].</w:t>
      </w:r>
    </w:p>
    <w:p xmlns:wp14="http://schemas.microsoft.com/office/word/2010/wordml" w:rsidP="54411B79" wp14:paraId="5348A701" wp14:textId="5BB859D7">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Second, most current research concentrates on retail and e-commerce applications, whose data characteristics are </w:t>
      </w:r>
      <w:r w:rsidRPr="0ED5DD54" w:rsidR="4C3BECF0">
        <w:rPr>
          <w:rFonts w:ascii="Calibri" w:hAnsi="Calibri" w:eastAsia="Calibri" w:cs="Calibri"/>
          <w:noProof w:val="0"/>
          <w:color w:val="000000" w:themeColor="text1" w:themeTint="FF" w:themeShade="FF"/>
          <w:sz w:val="24"/>
          <w:szCs w:val="24"/>
          <w:lang w:val="en-GB"/>
        </w:rPr>
        <w:t>very different</w:t>
      </w:r>
      <w:r w:rsidRPr="0ED5DD54" w:rsidR="4C3BECF0">
        <w:rPr>
          <w:rFonts w:ascii="Calibri" w:hAnsi="Calibri" w:eastAsia="Calibri" w:cs="Calibri"/>
          <w:noProof w:val="0"/>
          <w:color w:val="000000" w:themeColor="text1" w:themeTint="FF" w:themeShade="FF"/>
          <w:sz w:val="24"/>
          <w:szCs w:val="24"/>
          <w:lang w:val="en-GB"/>
        </w:rPr>
        <w:t xml:space="preserve"> from those seen in financial services [36], [55]. </w:t>
      </w:r>
    </w:p>
    <w:p xmlns:wp14="http://schemas.microsoft.com/office/word/2010/wordml" w:rsidP="54411B79" wp14:paraId="7AED90E7" wp14:textId="2E9E4B64">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Third, only a small amount of research uses multi-metric evaluation frameworks that combine internal validation metrics such the </w:t>
      </w:r>
      <w:r w:rsidRPr="0ED5DD54" w:rsidR="4C3BECF0">
        <w:rPr>
          <w:rFonts w:ascii="Calibri" w:hAnsi="Calibri" w:eastAsia="Calibri" w:cs="Calibri"/>
          <w:noProof w:val="0"/>
          <w:color w:val="000000" w:themeColor="text1" w:themeTint="FF" w:themeShade="FF"/>
          <w:sz w:val="24"/>
          <w:szCs w:val="24"/>
          <w:lang w:val="en-GB"/>
        </w:rPr>
        <w:t>Calinski-Harabasz</w:t>
      </w:r>
      <w:r w:rsidRPr="0ED5DD54" w:rsidR="4C3BECF0">
        <w:rPr>
          <w:rFonts w:ascii="Calibri" w:hAnsi="Calibri" w:eastAsia="Calibri" w:cs="Calibri"/>
          <w:noProof w:val="0"/>
          <w:color w:val="000000" w:themeColor="text1" w:themeTint="FF" w:themeShade="FF"/>
          <w:sz w:val="24"/>
          <w:szCs w:val="24"/>
          <w:lang w:val="en-GB"/>
        </w:rPr>
        <w:t xml:space="preserve"> Score, Davies-Bouldin Index, and Silhouette Score [3], [53]. </w:t>
      </w:r>
    </w:p>
    <w:p xmlns:wp14="http://schemas.microsoft.com/office/word/2010/wordml" w:rsidP="54411B79" wp14:paraId="7A44AACA" wp14:textId="4709244D">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Lastly, an understudied approach with significant potential is the sequential integration of density-based noise removal, hierarchical structure, and partition-based clustering estimation for financial client segmentation [34], [40], [46].</w:t>
      </w:r>
    </w:p>
    <w:p xmlns:wp14="http://schemas.microsoft.com/office/word/2010/wordml" w:rsidP="0ED5DD54" wp14:paraId="6CFABA49" wp14:textId="416B54C8">
      <w:pPr>
        <w:pStyle w:val="Heading2"/>
        <w:rPr>
          <w:rFonts w:ascii="Calibri" w:hAnsi="Calibri" w:eastAsia="Calibri" w:cs="Calibri"/>
          <w:noProof w:val="0"/>
          <w:sz w:val="32"/>
          <w:szCs w:val="32"/>
          <w:lang w:val="en-GB"/>
        </w:rPr>
      </w:pPr>
      <w:bookmarkStart w:name="_Toc275471104" w:id="1707045092"/>
      <w:r w:rsidRPr="0ED5DD54" w:rsidR="4C3BECF0">
        <w:rPr>
          <w:rFonts w:ascii="Calibri" w:hAnsi="Calibri" w:eastAsia="Calibri" w:cs="Calibri"/>
          <w:noProof w:val="0"/>
          <w:lang w:val="en-GB"/>
        </w:rPr>
        <w:t>1.6: Research Aim</w:t>
      </w:r>
      <w:bookmarkEnd w:id="1707045092"/>
    </w:p>
    <w:p xmlns:wp14="http://schemas.microsoft.com/office/word/2010/wordml" w:rsidP="54411B79" wp14:paraId="6CCC0EAA" wp14:textId="578A3021">
      <w:pPr>
        <w:spacing w:line="276" w:lineRule="auto"/>
        <w:ind w:left="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The aim of this study is to develop and evaluate a hybrid clustering framework for financial customer segmentation that combines the strengths of DBSCAN, Hierarchical, and K-Means.</w:t>
      </w:r>
    </w:p>
    <w:p xmlns:wp14="http://schemas.microsoft.com/office/word/2010/wordml" w:rsidP="0ED5DD54" wp14:paraId="54AA3CB8" wp14:textId="03995209">
      <w:pPr>
        <w:pStyle w:val="Heading2"/>
        <w:rPr>
          <w:rFonts w:ascii="Calibri" w:hAnsi="Calibri" w:eastAsia="Calibri" w:cs="Calibri"/>
          <w:noProof w:val="0"/>
          <w:sz w:val="32"/>
          <w:szCs w:val="32"/>
          <w:lang w:val="en-GB"/>
        </w:rPr>
      </w:pPr>
      <w:bookmarkStart w:name="_Toc1439939716" w:id="2024537337"/>
      <w:r w:rsidRPr="0ED5DD54" w:rsidR="4C3BECF0">
        <w:rPr>
          <w:rFonts w:ascii="Calibri" w:hAnsi="Calibri" w:eastAsia="Calibri" w:cs="Calibri"/>
          <w:noProof w:val="0"/>
          <w:lang w:val="en-GB"/>
        </w:rPr>
        <w:t>1.7: Research Objectives</w:t>
      </w:r>
      <w:bookmarkEnd w:id="2024537337"/>
    </w:p>
    <w:p xmlns:wp14="http://schemas.microsoft.com/office/word/2010/wordml" w:rsidP="54411B79" wp14:paraId="22817101" wp14:textId="3A27E312">
      <w:pPr>
        <w:spacing w:line="276" w:lineRule="auto"/>
        <w:ind w:left="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b w:val="1"/>
          <w:bCs w:val="1"/>
          <w:noProof w:val="0"/>
          <w:color w:val="000000" w:themeColor="text1" w:themeTint="FF" w:themeShade="FF"/>
          <w:sz w:val="24"/>
          <w:szCs w:val="24"/>
          <w:lang w:val="en-GB"/>
        </w:rPr>
        <w:t xml:space="preserve">Objective 1: </w:t>
      </w:r>
      <w:r w:rsidRPr="0ED5DD54" w:rsidR="4C3BECF0">
        <w:rPr>
          <w:rFonts w:ascii="Calibri" w:hAnsi="Calibri" w:eastAsia="Calibri" w:cs="Calibri"/>
          <w:noProof w:val="0"/>
          <w:color w:val="000000" w:themeColor="text1" w:themeTint="FF" w:themeShade="FF"/>
          <w:sz w:val="24"/>
          <w:szCs w:val="24"/>
          <w:lang w:val="en-GB"/>
        </w:rPr>
        <w:t xml:space="preserve">To critically analyse the state and limitations of existing segmentation methods in handling complex, noisy, and risk-sensitive financial customer behaviour, thereby </w:t>
      </w:r>
      <w:r w:rsidRPr="0ED5DD54" w:rsidR="4C3BECF0">
        <w:rPr>
          <w:rFonts w:ascii="Calibri" w:hAnsi="Calibri" w:eastAsia="Calibri" w:cs="Calibri"/>
          <w:noProof w:val="0"/>
          <w:color w:val="000000" w:themeColor="text1" w:themeTint="FF" w:themeShade="FF"/>
          <w:sz w:val="24"/>
          <w:szCs w:val="24"/>
          <w:lang w:val="en-GB"/>
        </w:rPr>
        <w:t>establishing</w:t>
      </w:r>
      <w:r w:rsidRPr="0ED5DD54" w:rsidR="4C3BECF0">
        <w:rPr>
          <w:rFonts w:ascii="Calibri" w:hAnsi="Calibri" w:eastAsia="Calibri" w:cs="Calibri"/>
          <w:noProof w:val="0"/>
          <w:color w:val="000000" w:themeColor="text1" w:themeTint="FF" w:themeShade="FF"/>
          <w:sz w:val="24"/>
          <w:szCs w:val="24"/>
          <w:lang w:val="en-GB"/>
        </w:rPr>
        <w:t xml:space="preserve"> the need for a hybrid clustering approach.</w:t>
      </w:r>
    </w:p>
    <w:p xmlns:wp14="http://schemas.microsoft.com/office/word/2010/wordml" w:rsidP="54411B79" wp14:paraId="7FA1A37C" wp14:textId="1A8CA6CF">
      <w:pPr>
        <w:spacing w:line="276" w:lineRule="auto"/>
        <w:ind w:left="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b w:val="1"/>
          <w:bCs w:val="1"/>
          <w:noProof w:val="0"/>
          <w:color w:val="000000" w:themeColor="text1" w:themeTint="FF" w:themeShade="FF"/>
          <w:sz w:val="24"/>
          <w:szCs w:val="24"/>
          <w:lang w:val="en-GB"/>
        </w:rPr>
        <w:t xml:space="preserve">Objective 2: </w:t>
      </w:r>
      <w:r w:rsidRPr="0ED5DD54" w:rsidR="4C3BECF0">
        <w:rPr>
          <w:rFonts w:ascii="Calibri" w:hAnsi="Calibri" w:eastAsia="Calibri" w:cs="Calibri"/>
          <w:noProof w:val="0"/>
          <w:color w:val="000000" w:themeColor="text1" w:themeTint="FF" w:themeShade="FF"/>
          <w:sz w:val="24"/>
          <w:szCs w:val="24"/>
          <w:lang w:val="en-GB"/>
        </w:rPr>
        <w:t xml:space="preserve">To design and implement a hybrid clustering framework that integrates DBSCAN, Hierarchical Clustering, and K-Means supported by </w:t>
      </w:r>
      <w:r w:rsidRPr="0ED5DD54" w:rsidR="4C3BECF0">
        <w:rPr>
          <w:rFonts w:ascii="Calibri" w:hAnsi="Calibri" w:eastAsia="Calibri" w:cs="Calibri"/>
          <w:noProof w:val="0"/>
          <w:color w:val="000000" w:themeColor="text1" w:themeTint="FF" w:themeShade="FF"/>
          <w:sz w:val="24"/>
          <w:szCs w:val="24"/>
          <w:lang w:val="en-GB"/>
        </w:rPr>
        <w:t>appropriate preprocessing</w:t>
      </w:r>
      <w:r w:rsidRPr="0ED5DD54" w:rsidR="4C3BECF0">
        <w:rPr>
          <w:rFonts w:ascii="Calibri" w:hAnsi="Calibri" w:eastAsia="Calibri" w:cs="Calibri"/>
          <w:noProof w:val="0"/>
          <w:color w:val="000000" w:themeColor="text1" w:themeTint="FF" w:themeShade="FF"/>
          <w:sz w:val="24"/>
          <w:szCs w:val="24"/>
          <w:lang w:val="en-GB"/>
        </w:rPr>
        <w:t xml:space="preserve"> and parameter optimisation.</w:t>
      </w:r>
    </w:p>
    <w:p xmlns:wp14="http://schemas.microsoft.com/office/word/2010/wordml" w:rsidP="54411B79" wp14:paraId="10DA9AF8" wp14:textId="19F23A80">
      <w:pPr>
        <w:spacing w:line="276" w:lineRule="auto"/>
        <w:ind w:left="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b w:val="1"/>
          <w:bCs w:val="1"/>
          <w:noProof w:val="0"/>
          <w:color w:val="000000" w:themeColor="text1" w:themeTint="FF" w:themeShade="FF"/>
          <w:sz w:val="24"/>
          <w:szCs w:val="24"/>
          <w:lang w:val="en-GB"/>
        </w:rPr>
        <w:t xml:space="preserve">Objective 3: </w:t>
      </w:r>
      <w:r w:rsidRPr="0ED5DD54" w:rsidR="4C3BECF0">
        <w:rPr>
          <w:rFonts w:ascii="Calibri" w:hAnsi="Calibri" w:eastAsia="Calibri" w:cs="Calibri"/>
          <w:noProof w:val="0"/>
          <w:color w:val="000000" w:themeColor="text1" w:themeTint="FF" w:themeShade="FF"/>
          <w:sz w:val="24"/>
          <w:szCs w:val="24"/>
          <w:lang w:val="en-GB"/>
        </w:rPr>
        <w:t xml:space="preserve">To evaluate and compare the performance of traditional clustering methods against the proposed hybrid model using Silhouette Score, Davies-Bouldin Index, </w:t>
      </w:r>
      <w:r w:rsidRPr="0ED5DD54" w:rsidR="4C3BECF0">
        <w:rPr>
          <w:rFonts w:ascii="Calibri" w:hAnsi="Calibri" w:eastAsia="Calibri" w:cs="Calibri"/>
          <w:noProof w:val="0"/>
          <w:color w:val="000000" w:themeColor="text1" w:themeTint="FF" w:themeShade="FF"/>
          <w:sz w:val="24"/>
          <w:szCs w:val="24"/>
          <w:lang w:val="en-GB"/>
        </w:rPr>
        <w:t>Calinski-Haraba</w:t>
      </w:r>
      <w:r w:rsidRPr="0ED5DD54" w:rsidR="171D5516">
        <w:rPr>
          <w:rFonts w:ascii="Calibri" w:hAnsi="Calibri" w:eastAsia="Calibri" w:cs="Calibri"/>
          <w:noProof w:val="0"/>
          <w:color w:val="000000" w:themeColor="text1" w:themeTint="FF" w:themeShade="FF"/>
          <w:sz w:val="24"/>
          <w:szCs w:val="24"/>
          <w:lang w:val="en-GB"/>
        </w:rPr>
        <w:t>s</w:t>
      </w:r>
      <w:r w:rsidRPr="0ED5DD54" w:rsidR="4C3BECF0">
        <w:rPr>
          <w:rFonts w:ascii="Calibri" w:hAnsi="Calibri" w:eastAsia="Calibri" w:cs="Calibri"/>
          <w:noProof w:val="0"/>
          <w:color w:val="000000" w:themeColor="text1" w:themeTint="FF" w:themeShade="FF"/>
          <w:sz w:val="24"/>
          <w:szCs w:val="24"/>
          <w:lang w:val="en-GB"/>
        </w:rPr>
        <w:t>z</w:t>
      </w:r>
      <w:r w:rsidRPr="0ED5DD54" w:rsidR="4C3BECF0">
        <w:rPr>
          <w:rFonts w:ascii="Calibri" w:hAnsi="Calibri" w:eastAsia="Calibri" w:cs="Calibri"/>
          <w:noProof w:val="0"/>
          <w:color w:val="000000" w:themeColor="text1" w:themeTint="FF" w:themeShade="FF"/>
          <w:sz w:val="24"/>
          <w:szCs w:val="24"/>
          <w:lang w:val="en-GB"/>
        </w:rPr>
        <w:t xml:space="preserve"> and PCA-based visualisation, ensuring both analytical accuracy and business interpretability.</w:t>
      </w:r>
    </w:p>
    <w:p xmlns:wp14="http://schemas.microsoft.com/office/word/2010/wordml" w:rsidP="0ED5DD54" wp14:paraId="6116C5D0" wp14:textId="78AD0B06">
      <w:pPr>
        <w:pStyle w:val="Heading2"/>
        <w:rPr>
          <w:rFonts w:ascii="Calibri" w:hAnsi="Calibri" w:eastAsia="Calibri" w:cs="Calibri"/>
          <w:noProof w:val="0"/>
          <w:sz w:val="32"/>
          <w:szCs w:val="32"/>
          <w:lang w:val="en-GB"/>
        </w:rPr>
      </w:pPr>
      <w:bookmarkStart w:name="_Toc1683965724" w:id="1614019989"/>
      <w:r w:rsidRPr="0ED5DD54" w:rsidR="4C3BECF0">
        <w:rPr>
          <w:rFonts w:ascii="Calibri" w:hAnsi="Calibri" w:eastAsia="Calibri" w:cs="Calibri"/>
          <w:noProof w:val="0"/>
          <w:lang w:val="en-GB"/>
        </w:rPr>
        <w:t>1.8: Contribution of Study</w:t>
      </w:r>
      <w:bookmarkEnd w:id="1614019989"/>
    </w:p>
    <w:p xmlns:wp14="http://schemas.microsoft.com/office/word/2010/wordml" w:rsidP="54411B79" wp14:paraId="20FEE571" wp14:textId="766D7ECA">
      <w:pPr>
        <w:spacing w:before="240" w:beforeAutospacing="off" w:after="150"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noProof w:val="0"/>
          <w:sz w:val="24"/>
          <w:szCs w:val="24"/>
          <w:lang w:val="en-GB"/>
        </w:rPr>
        <w:t xml:space="preserve">This research makes several significant contributions. </w:t>
      </w:r>
    </w:p>
    <w:p xmlns:wp14="http://schemas.microsoft.com/office/word/2010/wordml" w:rsidP="54411B79" wp14:paraId="67CBB647" wp14:textId="4B99C1AE">
      <w:pPr>
        <w:spacing w:before="240" w:beforeAutospacing="off" w:after="150" w:afterAutospacing="off" w:line="276" w:lineRule="auto"/>
        <w:ind w:left="0"/>
        <w:jc w:val="both"/>
        <w:rPr>
          <w:rFonts w:ascii="Calibri" w:hAnsi="Calibri" w:eastAsia="Calibri" w:cs="Calibri"/>
          <w:noProof w:val="0"/>
          <w:sz w:val="24"/>
          <w:szCs w:val="24"/>
          <w:lang w:val="en-GB"/>
        </w:rPr>
      </w:pPr>
      <w:r w:rsidRPr="0ED5DD54" w:rsidR="4C3BECF0">
        <w:rPr>
          <w:rFonts w:ascii="Calibri" w:hAnsi="Calibri" w:eastAsia="Calibri" w:cs="Calibri"/>
          <w:noProof w:val="0"/>
          <w:sz w:val="24"/>
          <w:szCs w:val="24"/>
          <w:lang w:val="en-GB"/>
        </w:rPr>
        <w:t xml:space="preserve">From a </w:t>
      </w:r>
      <w:r w:rsidRPr="0ED5DD54" w:rsidR="4C3BECF0">
        <w:rPr>
          <w:rFonts w:ascii="Calibri" w:hAnsi="Calibri" w:eastAsia="Calibri" w:cs="Calibri"/>
          <w:b w:val="1"/>
          <w:bCs w:val="1"/>
          <w:noProof w:val="0"/>
          <w:sz w:val="24"/>
          <w:szCs w:val="24"/>
          <w:lang w:val="en-GB"/>
        </w:rPr>
        <w:t>theoretical perspective</w:t>
      </w:r>
      <w:r w:rsidRPr="0ED5DD54" w:rsidR="4C3BECF0">
        <w:rPr>
          <w:rFonts w:ascii="Calibri" w:hAnsi="Calibri" w:eastAsia="Calibri" w:cs="Calibri"/>
          <w:noProof w:val="0"/>
          <w:sz w:val="24"/>
          <w:szCs w:val="24"/>
          <w:lang w:val="en-GB"/>
        </w:rPr>
        <w:t xml:space="preserve">, the study advances the understanding of hybrid clustering methodologies by </w:t>
      </w:r>
      <w:r w:rsidRPr="0ED5DD54" w:rsidR="4C3BECF0">
        <w:rPr>
          <w:rFonts w:ascii="Calibri" w:hAnsi="Calibri" w:eastAsia="Calibri" w:cs="Calibri"/>
          <w:noProof w:val="0"/>
          <w:sz w:val="24"/>
          <w:szCs w:val="24"/>
          <w:lang w:val="en-GB"/>
        </w:rPr>
        <w:t>demonstrating</w:t>
      </w:r>
      <w:r w:rsidRPr="0ED5DD54" w:rsidR="4C3BECF0">
        <w:rPr>
          <w:rFonts w:ascii="Calibri" w:hAnsi="Calibri" w:eastAsia="Calibri" w:cs="Calibri"/>
          <w:noProof w:val="0"/>
          <w:sz w:val="24"/>
          <w:szCs w:val="24"/>
          <w:lang w:val="en-GB"/>
        </w:rPr>
        <w:t xml:space="preserve"> how the sequential integration of density-based, hierarchical, and partition-based algorithms can overcome the individual limitations of each approach. Empirical evidence is provided that multi-stage frameworks are more effective than single-algorithm approaches for handling complex financial datasets characterised by noise, irregular cluster shapes, and varying densities.</w:t>
      </w:r>
    </w:p>
    <w:p xmlns:wp14="http://schemas.microsoft.com/office/word/2010/wordml" w:rsidP="54411B79" wp14:paraId="785E525D" wp14:textId="334D9272">
      <w:pPr>
        <w:spacing w:before="240" w:beforeAutospacing="off" w:after="150"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noProof w:val="0"/>
          <w:sz w:val="24"/>
          <w:szCs w:val="24"/>
          <w:lang w:val="en-GB"/>
        </w:rPr>
        <w:t xml:space="preserve">From a </w:t>
      </w:r>
      <w:r w:rsidRPr="0ED5DD54" w:rsidR="4C3BECF0">
        <w:rPr>
          <w:rFonts w:ascii="Calibri" w:hAnsi="Calibri" w:eastAsia="Calibri" w:cs="Calibri"/>
          <w:b w:val="1"/>
          <w:bCs w:val="1"/>
          <w:noProof w:val="0"/>
          <w:sz w:val="24"/>
          <w:szCs w:val="24"/>
          <w:lang w:val="en-GB"/>
        </w:rPr>
        <w:t>methodological perspective</w:t>
      </w:r>
      <w:r w:rsidRPr="0ED5DD54" w:rsidR="4C3BECF0">
        <w:rPr>
          <w:rFonts w:ascii="Calibri" w:hAnsi="Calibri" w:eastAsia="Calibri" w:cs="Calibri"/>
          <w:noProof w:val="0"/>
          <w:sz w:val="24"/>
          <w:szCs w:val="24"/>
          <w:lang w:val="en-GB"/>
        </w:rPr>
        <w:t xml:space="preserve">, the research introduces a sequential pipeline specifically designed for financial customer segmentation that addresses data quality, structural complexity, and computational efficiency simultaneously. The comprehensive evaluation approach using multiple validation metrics provides a </w:t>
      </w:r>
      <w:r w:rsidRPr="0ED5DD54" w:rsidR="29B13FC8">
        <w:rPr>
          <w:rFonts w:ascii="Calibri" w:hAnsi="Calibri" w:eastAsia="Calibri" w:cs="Calibri"/>
          <w:noProof w:val="0"/>
          <w:sz w:val="24"/>
          <w:szCs w:val="24"/>
          <w:lang w:val="en-GB"/>
        </w:rPr>
        <w:t>strict</w:t>
      </w:r>
      <w:r w:rsidRPr="0ED5DD54" w:rsidR="4C3BECF0">
        <w:rPr>
          <w:rFonts w:ascii="Calibri" w:hAnsi="Calibri" w:eastAsia="Calibri" w:cs="Calibri"/>
          <w:noProof w:val="0"/>
          <w:sz w:val="24"/>
          <w:szCs w:val="24"/>
          <w:lang w:val="en-GB"/>
        </w:rPr>
        <w:t xml:space="preserve"> assessment framework applicable to future research.</w:t>
      </w:r>
    </w:p>
    <w:p xmlns:wp14="http://schemas.microsoft.com/office/word/2010/wordml" w:rsidP="54411B79" wp14:paraId="3B81BC48" wp14:textId="66D41269">
      <w:pPr>
        <w:spacing w:before="240" w:beforeAutospacing="off" w:after="150"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noProof w:val="0"/>
          <w:sz w:val="24"/>
          <w:szCs w:val="24"/>
          <w:lang w:val="en-GB"/>
        </w:rPr>
        <w:t xml:space="preserve">From a </w:t>
      </w:r>
      <w:r w:rsidRPr="0ED5DD54" w:rsidR="4C3BECF0">
        <w:rPr>
          <w:rFonts w:ascii="Calibri" w:hAnsi="Calibri" w:eastAsia="Calibri" w:cs="Calibri"/>
          <w:b w:val="1"/>
          <w:bCs w:val="1"/>
          <w:noProof w:val="0"/>
          <w:sz w:val="24"/>
          <w:szCs w:val="24"/>
          <w:lang w:val="en-GB"/>
        </w:rPr>
        <w:t>practical perspective</w:t>
      </w:r>
      <w:r w:rsidRPr="0ED5DD54" w:rsidR="4C3BECF0">
        <w:rPr>
          <w:rFonts w:ascii="Calibri" w:hAnsi="Calibri" w:eastAsia="Calibri" w:cs="Calibri"/>
          <w:noProof w:val="0"/>
          <w:sz w:val="24"/>
          <w:szCs w:val="24"/>
          <w:lang w:val="en-GB"/>
        </w:rPr>
        <w:t>, the research offers financial institutions a systematic, data-driven approach to customer segmentation that can directly inform business decision-making, including targeted marketing campaigns, personalised product recommendations, risk-based pricing strategies, and proactive customer retention programmes.</w:t>
      </w:r>
    </w:p>
    <w:p xmlns:wp14="http://schemas.microsoft.com/office/word/2010/wordml" w:rsidP="0ED5DD54" wp14:paraId="234FACA0" wp14:textId="7326C141">
      <w:pPr>
        <w:pStyle w:val="Heading2"/>
        <w:rPr>
          <w:rFonts w:ascii="Calibri" w:hAnsi="Calibri" w:eastAsia="Calibri" w:cs="Calibri"/>
          <w:noProof w:val="0"/>
          <w:sz w:val="32"/>
          <w:szCs w:val="32"/>
          <w:lang w:val="en-GB"/>
        </w:rPr>
      </w:pPr>
      <w:bookmarkStart w:name="_Toc741369110" w:id="652985014"/>
      <w:r w:rsidRPr="0ED5DD54" w:rsidR="4C3BECF0">
        <w:rPr>
          <w:rFonts w:ascii="Calibri" w:hAnsi="Calibri" w:eastAsia="Calibri" w:cs="Calibri"/>
          <w:noProof w:val="0"/>
          <w:lang w:val="en-GB"/>
        </w:rPr>
        <w:t>1.9: Scope and Limitations</w:t>
      </w:r>
      <w:bookmarkEnd w:id="652985014"/>
    </w:p>
    <w:p xmlns:wp14="http://schemas.microsoft.com/office/word/2010/wordml" w:rsidP="54411B79" wp14:paraId="44BC1BB3" wp14:textId="175999A7">
      <w:pPr>
        <w:spacing w:before="240" w:beforeAutospacing="off" w:after="150"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noProof w:val="0"/>
          <w:sz w:val="24"/>
          <w:szCs w:val="24"/>
          <w:lang w:val="en-GB"/>
        </w:rPr>
        <w:t xml:space="preserve">This research focuses on customer segmentation in financial services using a credit card customer dataset </w:t>
      </w:r>
      <w:r w:rsidRPr="0ED5DD54" w:rsidR="4C3BECF0">
        <w:rPr>
          <w:rFonts w:ascii="Calibri" w:hAnsi="Calibri" w:eastAsia="Calibri" w:cs="Calibri"/>
          <w:noProof w:val="0"/>
          <w:sz w:val="24"/>
          <w:szCs w:val="24"/>
          <w:lang w:val="en-GB"/>
        </w:rPr>
        <w:t>comprising</w:t>
      </w:r>
      <w:r w:rsidRPr="0ED5DD54" w:rsidR="4C3BECF0">
        <w:rPr>
          <w:rFonts w:ascii="Calibri" w:hAnsi="Calibri" w:eastAsia="Calibri" w:cs="Calibri"/>
          <w:noProof w:val="0"/>
          <w:sz w:val="24"/>
          <w:szCs w:val="24"/>
          <w:lang w:val="en-GB"/>
        </w:rPr>
        <w:t xml:space="preserve"> 8,950 customers with 18 behavioural and transactional features. The study is limited to three clustering algorithms - DBSCAN, Hierarchical Clustering, and K-Means - and their hybrid integration, evaluated using internal validation metrics. Several limitations are acknowledged: the use of a single dataset may limit generalisability; the study focuses exclusively on unsupervised methods without external validation against business outcomes; and alternative ensemble strategies such as weighted voting or parallel integration are not explored. Additionally, temporal aspects of customer behaviour and real-time segmentation capabilities are outside the scope of this study.</w:t>
      </w:r>
    </w:p>
    <w:p xmlns:wp14="http://schemas.microsoft.com/office/word/2010/wordml" w:rsidP="0ED5DD54" wp14:paraId="16A26B7E" wp14:textId="0CDAA219">
      <w:pPr>
        <w:pStyle w:val="Heading2"/>
        <w:rPr>
          <w:rFonts w:ascii="Calibri" w:hAnsi="Calibri" w:eastAsia="Calibri" w:cs="Calibri"/>
          <w:noProof w:val="0"/>
          <w:sz w:val="32"/>
          <w:szCs w:val="32"/>
          <w:lang w:val="en-GB"/>
        </w:rPr>
      </w:pPr>
      <w:bookmarkStart w:name="_Toc535914885" w:id="1554125410"/>
      <w:r w:rsidRPr="0ED5DD54" w:rsidR="4C3BECF0">
        <w:rPr>
          <w:rFonts w:ascii="Calibri" w:hAnsi="Calibri" w:eastAsia="Calibri" w:cs="Calibri"/>
          <w:noProof w:val="0"/>
          <w:lang w:val="en-GB"/>
        </w:rPr>
        <w:t>1.10: Structure of the Study</w:t>
      </w:r>
      <w:bookmarkEnd w:id="1554125410"/>
    </w:p>
    <w:p xmlns:wp14="http://schemas.microsoft.com/office/word/2010/wordml" w:rsidP="54411B79" wp14:paraId="42BD680D" wp14:textId="6BEEB439">
      <w:pPr>
        <w:spacing w:line="276" w:lineRule="auto"/>
        <w:ind w:left="0" w:firstLine="0"/>
        <w:jc w:val="both"/>
        <w:rPr>
          <w:rFonts w:ascii="Calibri" w:hAnsi="Calibri" w:eastAsia="Calibri" w:cs="Calibri"/>
          <w:noProof w:val="0"/>
          <w:sz w:val="24"/>
          <w:szCs w:val="24"/>
          <w:lang w:val="en-GB"/>
        </w:rPr>
      </w:pPr>
      <w:r w:rsidRPr="0ED5DD54" w:rsidR="4C3BECF0">
        <w:rPr>
          <w:rFonts w:ascii="Calibri" w:hAnsi="Calibri" w:eastAsia="Calibri" w:cs="Calibri"/>
          <w:noProof w:val="0"/>
          <w:sz w:val="24"/>
          <w:szCs w:val="24"/>
          <w:lang w:val="en-GB"/>
        </w:rPr>
        <w:t>This report is organized into five main chapters, each addressing specific aspects of the research process.</w:t>
      </w:r>
    </w:p>
    <w:p xmlns:wp14="http://schemas.microsoft.com/office/word/2010/wordml" w:rsidP="54411B79" wp14:paraId="4E85F154" wp14:textId="6D2EBC4F">
      <w:pPr>
        <w:spacing w:line="276" w:lineRule="auto"/>
        <w:ind w:left="0" w:firstLine="0"/>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Chapter 1:</w:t>
      </w:r>
      <w:r w:rsidRPr="0ED5DD54" w:rsidR="4C3BECF0">
        <w:rPr>
          <w:rFonts w:ascii="Calibri" w:hAnsi="Calibri" w:eastAsia="Calibri" w:cs="Calibri"/>
          <w:noProof w:val="0"/>
          <w:sz w:val="24"/>
          <w:szCs w:val="24"/>
          <w:lang w:val="en-GB"/>
        </w:rPr>
        <w:t xml:space="preserve"> </w:t>
      </w:r>
      <w:r w:rsidRPr="0ED5DD54" w:rsidR="4C3BECF0">
        <w:rPr>
          <w:rFonts w:ascii="Calibri" w:hAnsi="Calibri" w:eastAsia="Calibri" w:cs="Calibri"/>
          <w:b w:val="1"/>
          <w:bCs w:val="1"/>
          <w:noProof w:val="0"/>
          <w:sz w:val="24"/>
          <w:szCs w:val="24"/>
          <w:lang w:val="en-GB"/>
        </w:rPr>
        <w:t>Introduction</w:t>
      </w:r>
      <w:r w:rsidRPr="0ED5DD54" w:rsidR="4C3BECF0">
        <w:rPr>
          <w:rFonts w:ascii="Calibri" w:hAnsi="Calibri" w:eastAsia="Calibri" w:cs="Calibri"/>
          <w:noProof w:val="0"/>
          <w:sz w:val="24"/>
          <w:szCs w:val="24"/>
          <w:lang w:val="en-GB"/>
        </w:rPr>
        <w:t xml:space="preserve"> provides the foundational context for the research. It presents the research background, explains the importance of customer segmentation in financial services, introduces the clustering algorithms used, articulates the problem statement and research gap, defines the research aim and </w:t>
      </w:r>
      <w:r w:rsidRPr="0ED5DD54" w:rsidR="4C3BECF0">
        <w:rPr>
          <w:rFonts w:ascii="Calibri" w:hAnsi="Calibri" w:eastAsia="Calibri" w:cs="Calibri"/>
          <w:noProof w:val="0"/>
          <w:sz w:val="24"/>
          <w:szCs w:val="24"/>
          <w:lang w:val="en-GB"/>
        </w:rPr>
        <w:t>objectives</w:t>
      </w:r>
      <w:r w:rsidRPr="0ED5DD54" w:rsidR="4C3BECF0">
        <w:rPr>
          <w:rFonts w:ascii="Calibri" w:hAnsi="Calibri" w:eastAsia="Calibri" w:cs="Calibri"/>
          <w:noProof w:val="0"/>
          <w:sz w:val="24"/>
          <w:szCs w:val="24"/>
          <w:lang w:val="en-GB"/>
        </w:rPr>
        <w:t>, outlines the study's contributions, and describes the scope and limitations.</w:t>
      </w:r>
    </w:p>
    <w:p xmlns:wp14="http://schemas.microsoft.com/office/word/2010/wordml" w:rsidP="54411B79" wp14:paraId="31CED3A2" wp14:textId="057EEDE5">
      <w:pPr>
        <w:spacing w:line="276" w:lineRule="auto"/>
        <w:ind w:left="0" w:firstLine="0"/>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Chapter 2:</w:t>
      </w:r>
      <w:r w:rsidRPr="0ED5DD54" w:rsidR="4C3BECF0">
        <w:rPr>
          <w:rFonts w:ascii="Calibri" w:hAnsi="Calibri" w:eastAsia="Calibri" w:cs="Calibri"/>
          <w:noProof w:val="0"/>
          <w:sz w:val="24"/>
          <w:szCs w:val="24"/>
          <w:lang w:val="en-GB"/>
        </w:rPr>
        <w:t xml:space="preserve"> </w:t>
      </w:r>
      <w:r w:rsidRPr="0ED5DD54" w:rsidR="4C3BECF0">
        <w:rPr>
          <w:rFonts w:ascii="Calibri" w:hAnsi="Calibri" w:eastAsia="Calibri" w:cs="Calibri"/>
          <w:b w:val="1"/>
          <w:bCs w:val="1"/>
          <w:noProof w:val="0"/>
          <w:sz w:val="24"/>
          <w:szCs w:val="24"/>
          <w:lang w:val="en-GB"/>
        </w:rPr>
        <w:t>Literature Review</w:t>
      </w:r>
      <w:r w:rsidRPr="0ED5DD54" w:rsidR="4C3BECF0">
        <w:rPr>
          <w:rFonts w:ascii="Calibri" w:hAnsi="Calibri" w:eastAsia="Calibri" w:cs="Calibri"/>
          <w:noProof w:val="0"/>
          <w:sz w:val="24"/>
          <w:szCs w:val="24"/>
          <w:lang w:val="en-GB"/>
        </w:rPr>
        <w:t xml:space="preserve"> presents a comprehensive critical analysis of existing research on customer segmentation and clustering methodologies. It examines traditional clustering algorithms including DBSCAN, Hierarchical Clustering, and K-Means with detailed technical explanations of their mechanics, mathematical formulations, and distance metrics. The chapter also reviews hybrid clustering approaches, evaluation metrics, preprocessing techniques, and customer segmentation applications in banking and financial services. It concludes by </w:t>
      </w:r>
      <w:r w:rsidRPr="0ED5DD54" w:rsidR="4C3BECF0">
        <w:rPr>
          <w:rFonts w:ascii="Calibri" w:hAnsi="Calibri" w:eastAsia="Calibri" w:cs="Calibri"/>
          <w:noProof w:val="0"/>
          <w:sz w:val="24"/>
          <w:szCs w:val="24"/>
          <w:lang w:val="en-GB"/>
        </w:rPr>
        <w:t>identifying</w:t>
      </w:r>
      <w:r w:rsidRPr="0ED5DD54" w:rsidR="4C3BECF0">
        <w:rPr>
          <w:rFonts w:ascii="Calibri" w:hAnsi="Calibri" w:eastAsia="Calibri" w:cs="Calibri"/>
          <w:noProof w:val="0"/>
          <w:sz w:val="24"/>
          <w:szCs w:val="24"/>
          <w:lang w:val="en-GB"/>
        </w:rPr>
        <w:t xml:space="preserve"> gaps in the literature that justify the need for this research.</w:t>
      </w:r>
    </w:p>
    <w:p xmlns:wp14="http://schemas.microsoft.com/office/word/2010/wordml" w:rsidP="54411B79" wp14:paraId="6B50FA7C" wp14:textId="2E4CAA93">
      <w:pPr>
        <w:spacing w:line="276" w:lineRule="auto"/>
        <w:ind w:left="0" w:firstLine="0"/>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Chapter 3:</w:t>
      </w:r>
      <w:r w:rsidRPr="0ED5DD54" w:rsidR="4C3BECF0">
        <w:rPr>
          <w:rFonts w:ascii="Calibri" w:hAnsi="Calibri" w:eastAsia="Calibri" w:cs="Calibri"/>
          <w:noProof w:val="0"/>
          <w:sz w:val="24"/>
          <w:szCs w:val="24"/>
          <w:lang w:val="en-GB"/>
        </w:rPr>
        <w:t xml:space="preserve"> </w:t>
      </w:r>
      <w:r w:rsidRPr="0ED5DD54" w:rsidR="4C3BECF0">
        <w:rPr>
          <w:rFonts w:ascii="Calibri" w:hAnsi="Calibri" w:eastAsia="Calibri" w:cs="Calibri"/>
          <w:b w:val="1"/>
          <w:bCs w:val="1"/>
          <w:noProof w:val="0"/>
          <w:sz w:val="24"/>
          <w:szCs w:val="24"/>
          <w:lang w:val="en-GB"/>
        </w:rPr>
        <w:t>Research Methodology</w:t>
      </w:r>
      <w:r w:rsidRPr="0ED5DD54" w:rsidR="4C3BECF0">
        <w:rPr>
          <w:rFonts w:ascii="Calibri" w:hAnsi="Calibri" w:eastAsia="Calibri" w:cs="Calibri"/>
          <w:noProof w:val="0"/>
          <w:sz w:val="24"/>
          <w:szCs w:val="24"/>
          <w:lang w:val="en-GB"/>
        </w:rPr>
        <w:t xml:space="preserve"> describes the research philosophy, approach, and design adopted for this study. It provides detailed information about the dataset, preprocessing procedures including scaling and missing value treatment, and the proposed hybrid clustering framework. The chapter explains the implementation of each algorithm stage, parameter selection processes, and the evaluation metrics employed. Mathematical formulas for </w:t>
      </w:r>
      <w:r w:rsidRPr="0ED5DD54" w:rsidR="4C3BECF0">
        <w:rPr>
          <w:rFonts w:ascii="Calibri" w:hAnsi="Calibri" w:eastAsia="Calibri" w:cs="Calibri"/>
          <w:noProof w:val="0"/>
          <w:sz w:val="24"/>
          <w:szCs w:val="24"/>
          <w:lang w:val="en-GB"/>
        </w:rPr>
        <w:t>RobustScaler</w:t>
      </w:r>
      <w:r w:rsidRPr="0ED5DD54" w:rsidR="4C3BECF0">
        <w:rPr>
          <w:rFonts w:ascii="Calibri" w:hAnsi="Calibri" w:eastAsia="Calibri" w:cs="Calibri"/>
          <w:noProof w:val="0"/>
          <w:sz w:val="24"/>
          <w:szCs w:val="24"/>
          <w:lang w:val="en-GB"/>
        </w:rPr>
        <w:t xml:space="preserve">, Silhouette Score, Davies-Bouldin Index, and </w:t>
      </w:r>
      <w:r w:rsidRPr="0ED5DD54" w:rsidR="4C3BECF0">
        <w:rPr>
          <w:rFonts w:ascii="Calibri" w:hAnsi="Calibri" w:eastAsia="Calibri" w:cs="Calibri"/>
          <w:noProof w:val="0"/>
          <w:sz w:val="24"/>
          <w:szCs w:val="24"/>
          <w:lang w:val="en-GB"/>
        </w:rPr>
        <w:t>Calinski-Harabasz</w:t>
      </w:r>
      <w:r w:rsidRPr="0ED5DD54" w:rsidR="4C3BECF0">
        <w:rPr>
          <w:rFonts w:ascii="Calibri" w:hAnsi="Calibri" w:eastAsia="Calibri" w:cs="Calibri"/>
          <w:noProof w:val="0"/>
          <w:sz w:val="24"/>
          <w:szCs w:val="24"/>
          <w:lang w:val="en-GB"/>
        </w:rPr>
        <w:t xml:space="preserve"> Score are presented.</w:t>
      </w:r>
    </w:p>
    <w:p xmlns:wp14="http://schemas.microsoft.com/office/word/2010/wordml" w:rsidP="54411B79" wp14:paraId="26F30E62" wp14:textId="7FC9DE45">
      <w:pPr>
        <w:spacing w:line="276" w:lineRule="auto"/>
        <w:ind w:left="0" w:firstLine="0"/>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Chapter 4: Results and Discussion</w:t>
      </w:r>
      <w:r w:rsidRPr="0ED5DD54" w:rsidR="4C3BECF0">
        <w:rPr>
          <w:rFonts w:ascii="Calibri" w:hAnsi="Calibri" w:eastAsia="Calibri" w:cs="Calibri"/>
          <w:noProof w:val="0"/>
          <w:sz w:val="24"/>
          <w:szCs w:val="24"/>
          <w:lang w:val="en-GB"/>
        </w:rPr>
        <w:t xml:space="preserve"> present the experimental findings from applying DBSCAN, Hierarchical Clustering, K-Means, and the hybrid framework to the credit card customer dataset. Comparative analysis of algorithm performance is provided, along with customer segment profiling and business interpretation of results.</w:t>
      </w:r>
    </w:p>
    <w:p xmlns:wp14="http://schemas.microsoft.com/office/word/2010/wordml" w:rsidP="54411B79" wp14:paraId="6BF451C2" wp14:textId="1FF04DBB">
      <w:pPr>
        <w:spacing w:line="276" w:lineRule="auto"/>
        <w:ind w:left="0" w:firstLine="0"/>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Chapter 5: Conclusion and Future Work</w:t>
      </w:r>
      <w:r w:rsidRPr="0ED5DD54" w:rsidR="4C3BECF0">
        <w:rPr>
          <w:rFonts w:ascii="Calibri" w:hAnsi="Calibri" w:eastAsia="Calibri" w:cs="Calibri"/>
          <w:noProof w:val="0"/>
          <w:sz w:val="24"/>
          <w:szCs w:val="24"/>
          <w:lang w:val="en-GB"/>
        </w:rPr>
        <w:t xml:space="preserve"> summarize the research findings, evaluates the achievement of </w:t>
      </w:r>
      <w:r w:rsidRPr="0ED5DD54" w:rsidR="4C3BECF0">
        <w:rPr>
          <w:rFonts w:ascii="Calibri" w:hAnsi="Calibri" w:eastAsia="Calibri" w:cs="Calibri"/>
          <w:noProof w:val="0"/>
          <w:sz w:val="24"/>
          <w:szCs w:val="24"/>
          <w:lang w:val="en-GB"/>
        </w:rPr>
        <w:t>objectives</w:t>
      </w:r>
      <w:r w:rsidRPr="0ED5DD54" w:rsidR="4C3BECF0">
        <w:rPr>
          <w:rFonts w:ascii="Calibri" w:hAnsi="Calibri" w:eastAsia="Calibri" w:cs="Calibri"/>
          <w:noProof w:val="0"/>
          <w:sz w:val="24"/>
          <w:szCs w:val="24"/>
          <w:lang w:val="en-GB"/>
        </w:rPr>
        <w:t>, discusses theoretical and practical implications, acknowledges limitations, and suggests directions for future research.</w:t>
      </w:r>
    </w:p>
    <w:p xmlns:wp14="http://schemas.microsoft.com/office/word/2010/wordml" w:rsidP="0ED5DD54" wp14:paraId="75F85F26" wp14:textId="23024379">
      <w:pPr>
        <w:pStyle w:val="Heading1"/>
        <w:ind w:left="720" w:firstLine="720"/>
        <w:rPr>
          <w:rFonts w:ascii="Calibri" w:hAnsi="Calibri" w:eastAsia="Calibri" w:cs="Calibri"/>
          <w:noProof w:val="0"/>
          <w:sz w:val="40"/>
          <w:szCs w:val="40"/>
          <w:lang w:val="en-GB"/>
        </w:rPr>
      </w:pPr>
      <w:bookmarkStart w:name="_Toc21336687" w:id="1932043481"/>
      <w:r w:rsidRPr="0ED5DD54" w:rsidR="4C3BECF0">
        <w:rPr>
          <w:rFonts w:ascii="Calibri" w:hAnsi="Calibri" w:eastAsia="Calibri" w:cs="Calibri"/>
          <w:noProof w:val="0"/>
          <w:lang w:val="en-GB"/>
        </w:rPr>
        <w:t>CHAPTER  2: LITERATURE REVIEW</w:t>
      </w:r>
      <w:bookmarkEnd w:id="1932043481"/>
    </w:p>
    <w:p xmlns:wp14="http://schemas.microsoft.com/office/word/2010/wordml" w:rsidP="0ED5DD54" wp14:paraId="7312BB34" wp14:textId="5686DD8F">
      <w:pPr>
        <w:pStyle w:val="Heading2"/>
        <w:rPr>
          <w:rFonts w:ascii="Calibri" w:hAnsi="Calibri" w:eastAsia="Calibri" w:cs="Calibri"/>
          <w:noProof w:val="0"/>
          <w:sz w:val="32"/>
          <w:szCs w:val="32"/>
          <w:lang w:val="en-GB"/>
        </w:rPr>
      </w:pPr>
      <w:bookmarkStart w:name="_Toc982398777" w:id="920135977"/>
      <w:r w:rsidRPr="0ED5DD54" w:rsidR="4C3BECF0">
        <w:rPr>
          <w:rFonts w:ascii="Calibri" w:hAnsi="Calibri" w:eastAsia="Calibri" w:cs="Calibri"/>
          <w:noProof w:val="0"/>
          <w:lang w:val="en-GB"/>
        </w:rPr>
        <w:t>2.1: INTRODUCTION</w:t>
      </w:r>
      <w:bookmarkEnd w:id="920135977"/>
    </w:p>
    <w:p xmlns:wp14="http://schemas.microsoft.com/office/word/2010/wordml" w:rsidP="54411B79" wp14:paraId="141C0DA2" wp14:textId="0DB8C6D3">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This chapter offers a thorough analysis of the body of research on customer segmentation and clustering techniques, with a focus on financial services applications. The review critically examines the algorithmic mechanics, practical applications, and theoretical foundations of clustering techniques that are relevant to this investigation.</w:t>
      </w:r>
    </w:p>
    <w:p xmlns:wp14="http://schemas.microsoft.com/office/word/2010/wordml" w:rsidP="54411B79" wp14:paraId="097A4787" wp14:textId="2C7EE397">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first part of the chapter covers the basic ideas of customer segmentation and its strategic significance in banking. The mathematical formulations, distance metrics, parameter selection techniques, and operational principles of three fundamental algorithms - DBSCAN, Hierarchical Clustering, and K-Means - are all thoroughly examined. The evaluation criteria, such as the Silhouette Score, Davies-Bouldin Index, and </w:t>
      </w:r>
      <w:r w:rsidRPr="0ED5DD54" w:rsidR="4C3BECF0">
        <w:rPr>
          <w:rFonts w:ascii="Calibri" w:hAnsi="Calibri" w:eastAsia="Calibri" w:cs="Calibri"/>
          <w:noProof w:val="0"/>
          <w:color w:val="000000" w:themeColor="text1" w:themeTint="FF" w:themeShade="FF"/>
          <w:sz w:val="24"/>
          <w:szCs w:val="24"/>
          <w:lang w:val="en-GB"/>
        </w:rPr>
        <w:t>Calinski-Harabasz</w:t>
      </w:r>
      <w:r w:rsidRPr="0ED5DD54" w:rsidR="4C3BECF0">
        <w:rPr>
          <w:rFonts w:ascii="Calibri" w:hAnsi="Calibri" w:eastAsia="Calibri" w:cs="Calibri"/>
          <w:noProof w:val="0"/>
          <w:color w:val="000000" w:themeColor="text1" w:themeTint="FF" w:themeShade="FF"/>
          <w:sz w:val="24"/>
          <w:szCs w:val="24"/>
          <w:lang w:val="en-GB"/>
        </w:rPr>
        <w:t xml:space="preserve"> Score, along with their mathematical </w:t>
      </w:r>
      <w:r w:rsidRPr="0ED5DD54" w:rsidR="124AD124">
        <w:rPr>
          <w:rFonts w:ascii="Calibri" w:hAnsi="Calibri" w:eastAsia="Calibri" w:cs="Calibri"/>
          <w:noProof w:val="0"/>
          <w:color w:val="000000" w:themeColor="text1" w:themeTint="FF" w:themeShade="FF"/>
          <w:sz w:val="24"/>
          <w:szCs w:val="24"/>
          <w:lang w:val="en-GB"/>
        </w:rPr>
        <w:t>foundation</w:t>
      </w:r>
      <w:r w:rsidRPr="0ED5DD54" w:rsidR="4C3BECF0">
        <w:rPr>
          <w:rFonts w:ascii="Calibri" w:hAnsi="Calibri" w:eastAsia="Calibri" w:cs="Calibri"/>
          <w:noProof w:val="0"/>
          <w:color w:val="000000" w:themeColor="text1" w:themeTint="FF" w:themeShade="FF"/>
          <w:sz w:val="24"/>
          <w:szCs w:val="24"/>
          <w:lang w:val="en-GB"/>
        </w:rPr>
        <w:t>s, are then assessed after hybrid and ensemble clustering procedures. Applications for financial segmentation and data preparation are then looked at. The suggested hybrid clustering pipeline is presented at the end of the chapter, which also highlights important gaps in the literature that support the current investigation. The chapter lays the theoretical and methodological groundwork for the research paradigm created in Chapter 3 through this organised review.</w:t>
      </w:r>
    </w:p>
    <w:p xmlns:wp14="http://schemas.microsoft.com/office/word/2010/wordml" w:rsidP="0ED5DD54" wp14:paraId="7BF0E714" wp14:textId="54A0AD4A">
      <w:pPr>
        <w:pStyle w:val="Heading2"/>
        <w:rPr>
          <w:rFonts w:ascii="Calibri" w:hAnsi="Calibri" w:eastAsia="Calibri" w:cs="Calibri"/>
          <w:noProof w:val="0"/>
          <w:sz w:val="32"/>
          <w:szCs w:val="32"/>
          <w:lang w:val="en-GB"/>
        </w:rPr>
      </w:pPr>
      <w:bookmarkStart w:name="_Toc443272169" w:id="175823094"/>
      <w:r w:rsidRPr="0ED5DD54" w:rsidR="4C3BECF0">
        <w:rPr>
          <w:rFonts w:ascii="Calibri" w:hAnsi="Calibri" w:eastAsia="Calibri" w:cs="Calibri"/>
          <w:noProof w:val="0"/>
          <w:lang w:val="en-GB"/>
        </w:rPr>
        <w:t>2.2 Customer Segmentation: Concepts and Applications</w:t>
      </w:r>
      <w:bookmarkEnd w:id="175823094"/>
    </w:p>
    <w:p xmlns:wp14="http://schemas.microsoft.com/office/word/2010/wordml" w:rsidP="0ED5DD54" wp14:paraId="4AEA5803" wp14:textId="23C0DFBD">
      <w:pPr>
        <w:pStyle w:val="Heading3"/>
        <w:rPr>
          <w:rFonts w:ascii="Calibri" w:hAnsi="Calibri" w:eastAsia="Calibri" w:cs="Calibri"/>
          <w:noProof w:val="0"/>
          <w:sz w:val="28"/>
          <w:szCs w:val="28"/>
          <w:lang w:val="en-GB"/>
        </w:rPr>
      </w:pPr>
      <w:bookmarkStart w:name="_Toc1946510195" w:id="1591615514"/>
      <w:r w:rsidRPr="0ED5DD54" w:rsidR="4C3BECF0">
        <w:rPr>
          <w:rFonts w:ascii="Calibri" w:hAnsi="Calibri" w:eastAsia="Calibri" w:cs="Calibri"/>
          <w:noProof w:val="0"/>
          <w:lang w:val="en-GB"/>
        </w:rPr>
        <w:t>2.2.1 Definition and Importance</w:t>
      </w:r>
      <w:bookmarkEnd w:id="1591615514"/>
    </w:p>
    <w:p xmlns:wp14="http://schemas.microsoft.com/office/word/2010/wordml" w:rsidP="54411B79" wp14:paraId="3F4CFB4B" wp14:textId="559811AF">
      <w:pPr>
        <w:spacing w:before="240" w:beforeAutospacing="off" w:after="150"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noProof w:val="0"/>
          <w:sz w:val="24"/>
          <w:szCs w:val="24"/>
          <w:lang w:val="en-GB"/>
        </w:rPr>
        <w:t>Customer segmen</w:t>
      </w:r>
      <w:r w:rsidRPr="0ED5DD54" w:rsidR="4C3BECF0">
        <w:rPr>
          <w:rFonts w:ascii="Calibri" w:hAnsi="Calibri" w:eastAsia="Calibri" w:cs="Calibri"/>
          <w:noProof w:val="0"/>
          <w:sz w:val="24"/>
          <w:szCs w:val="24"/>
          <w:lang w:val="en-GB"/>
        </w:rPr>
        <w:t>tation is th</w:t>
      </w:r>
      <w:r w:rsidRPr="0ED5DD54" w:rsidR="4C3BECF0">
        <w:rPr>
          <w:rFonts w:ascii="Calibri" w:hAnsi="Calibri" w:eastAsia="Calibri" w:cs="Calibri"/>
          <w:noProof w:val="0"/>
          <w:sz w:val="24"/>
          <w:szCs w:val="24"/>
          <w:lang w:val="en-GB"/>
        </w:rPr>
        <w:t xml:space="preserve">e process of dividing </w:t>
      </w:r>
      <w:r w:rsidRPr="0ED5DD54" w:rsidR="4C3BECF0">
        <w:rPr>
          <w:rFonts w:ascii="Calibri" w:hAnsi="Calibri" w:eastAsia="Calibri" w:cs="Calibri"/>
          <w:noProof w:val="0"/>
          <w:sz w:val="24"/>
          <w:szCs w:val="24"/>
          <w:lang w:val="en-GB"/>
        </w:rPr>
        <w:t>a heterogene</w:t>
      </w:r>
      <w:r w:rsidRPr="0ED5DD54" w:rsidR="4C3BECF0">
        <w:rPr>
          <w:rFonts w:ascii="Calibri" w:hAnsi="Calibri" w:eastAsia="Calibri" w:cs="Calibri"/>
          <w:noProof w:val="0"/>
          <w:sz w:val="24"/>
          <w:szCs w:val="24"/>
          <w:lang w:val="en-GB"/>
        </w:rPr>
        <w:t>ous customer base into distinct homogeneous groups whose members share similar characteristics, behaviours, or preferences [1], [6], [28]. The fundamental premise underlying segmentation is that customers differ in their needs, behaviours, and value to the organisation [27], [48]. By identifying meaningful customer groups, businesses can allocate resources more efficiently, customise product offerings, tailor marketing communications, and improve overall customer satisfaction [22], [29], [59].</w:t>
      </w:r>
      <w:r w:rsidRPr="0ED5DD54" w:rsidR="53A98967">
        <w:rPr>
          <w:rFonts w:ascii="Calibri" w:hAnsi="Calibri" w:eastAsia="Calibri" w:cs="Calibri"/>
          <w:noProof w:val="0"/>
          <w:sz w:val="24"/>
          <w:szCs w:val="24"/>
          <w:lang w:val="en-GB"/>
        </w:rPr>
        <w:t xml:space="preserve"> The integration of machine learning techniques with marketing strategies has enabled organizations to extract actionable insights from large-scale customer data, transforming traditional segmentation approaches into data-driven decision-making frameworks [30].</w:t>
      </w:r>
    </w:p>
    <w:p xmlns:wp14="http://schemas.microsoft.com/office/word/2010/wordml" w:rsidP="0ED5DD54" wp14:paraId="0231150F" wp14:textId="1CBDB1C3">
      <w:pPr>
        <w:pStyle w:val="Heading3"/>
        <w:rPr>
          <w:rFonts w:ascii="Calibri" w:hAnsi="Calibri" w:eastAsia="Calibri" w:cs="Calibri"/>
          <w:noProof w:val="0"/>
          <w:sz w:val="28"/>
          <w:szCs w:val="28"/>
          <w:lang w:val="en-GB"/>
        </w:rPr>
      </w:pPr>
      <w:bookmarkStart w:name="_Toc843213374" w:id="1626547930"/>
      <w:r w:rsidRPr="0ED5DD54" w:rsidR="4C3BECF0">
        <w:rPr>
          <w:rFonts w:ascii="Calibri" w:hAnsi="Calibri" w:eastAsia="Calibri" w:cs="Calibri"/>
          <w:noProof w:val="0"/>
          <w:lang w:val="en-GB"/>
        </w:rPr>
        <w:t>2.2.2 Customer Segmentation in Financial Services</w:t>
      </w:r>
      <w:bookmarkEnd w:id="1626547930"/>
    </w:p>
    <w:p xmlns:wp14="http://schemas.microsoft.com/office/word/2010/wordml" w:rsidP="54411B79" wp14:paraId="61D8EAF7" wp14:textId="38CFDD47">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Customer segmentation has several important uses in financial services that go beyond marketing [20], [48], [52]. Segmentation is used by financial institutions to assess credit risk, set suitable credit limits, create customised banking products, find cross-selling opportunities, </w:t>
      </w:r>
      <w:r w:rsidRPr="0ED5DD54" w:rsidR="4C3BECF0">
        <w:rPr>
          <w:rFonts w:ascii="Calibri" w:hAnsi="Calibri" w:eastAsia="Calibri" w:cs="Calibri"/>
          <w:noProof w:val="0"/>
          <w:color w:val="000000" w:themeColor="text1" w:themeTint="FF" w:themeShade="FF"/>
          <w:sz w:val="24"/>
          <w:szCs w:val="24"/>
          <w:lang w:val="en-GB"/>
        </w:rPr>
        <w:t>identify</w:t>
      </w:r>
      <w:r w:rsidRPr="0ED5DD54" w:rsidR="4C3BECF0">
        <w:rPr>
          <w:rFonts w:ascii="Calibri" w:hAnsi="Calibri" w:eastAsia="Calibri" w:cs="Calibri"/>
          <w:noProof w:val="0"/>
          <w:color w:val="000000" w:themeColor="text1" w:themeTint="FF" w:themeShade="FF"/>
          <w:sz w:val="24"/>
          <w:szCs w:val="24"/>
          <w:lang w:val="en-GB"/>
        </w:rPr>
        <w:t xml:space="preserve"> fraudulent activity, manage customer relationships, and ensure regulatory compliance [22], [27], [59]. Accurate segmentation is especially crucial since financial decisions are sensitive and complex, and mistakes in segmentation can lead to serious financial losses, legal infractions, or c</w:t>
      </w:r>
      <w:r w:rsidRPr="0ED5DD54" w:rsidR="2FE5879F">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72D18E34">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 xml:space="preserve">mer attrition [21], [48]. Financial segmentation significantly affects risk management and regulatory compliance, in contrast to retail or e-commerce industries where segmentation </w:t>
      </w:r>
      <w:r w:rsidRPr="0ED5DD54" w:rsidR="4C3BECF0">
        <w:rPr>
          <w:rFonts w:ascii="Calibri" w:hAnsi="Calibri" w:eastAsia="Calibri" w:cs="Calibri"/>
          <w:noProof w:val="0"/>
          <w:color w:val="000000" w:themeColor="text1" w:themeTint="FF" w:themeShade="FF"/>
          <w:sz w:val="24"/>
          <w:szCs w:val="24"/>
          <w:lang w:val="en-GB"/>
        </w:rPr>
        <w:t>predominantly drives</w:t>
      </w:r>
      <w:r w:rsidRPr="0ED5DD54" w:rsidR="4C3BECF0">
        <w:rPr>
          <w:rFonts w:ascii="Calibri" w:hAnsi="Calibri" w:eastAsia="Calibri" w:cs="Calibri"/>
          <w:noProof w:val="0"/>
          <w:color w:val="000000" w:themeColor="text1" w:themeTint="FF" w:themeShade="FF"/>
          <w:sz w:val="24"/>
          <w:szCs w:val="24"/>
          <w:lang w:val="en-GB"/>
        </w:rPr>
        <w:t xml:space="preserve"> promotional techniques [24], [36].</w:t>
      </w:r>
    </w:p>
    <w:p xmlns:wp14="http://schemas.microsoft.com/office/word/2010/wordml" w:rsidP="0ED5DD54" wp14:paraId="0DCE96EF" wp14:textId="3DE8013A">
      <w:pPr>
        <w:pStyle w:val="Heading3"/>
        <w:rPr>
          <w:rFonts w:ascii="Calibri" w:hAnsi="Calibri" w:eastAsia="Calibri" w:cs="Calibri"/>
          <w:noProof w:val="0"/>
          <w:sz w:val="28"/>
          <w:szCs w:val="28"/>
          <w:lang w:val="en-GB"/>
        </w:rPr>
      </w:pPr>
      <w:bookmarkStart w:name="_Toc1325949205" w:id="1565347522"/>
      <w:r w:rsidRPr="0ED5DD54" w:rsidR="4C3BECF0">
        <w:rPr>
          <w:rFonts w:ascii="Calibri" w:hAnsi="Calibri" w:eastAsia="Calibri" w:cs="Calibri"/>
          <w:noProof w:val="0"/>
          <w:lang w:val="en-GB"/>
        </w:rPr>
        <w:t>2.2.3 Traditional versus Machine Learning-Based Segmentation</w:t>
      </w:r>
      <w:bookmarkEnd w:id="1565347522"/>
    </w:p>
    <w:p xmlns:wp14="http://schemas.microsoft.com/office/word/2010/wordml" w:rsidP="54411B79" wp14:paraId="7D842C31" wp14:textId="7AB2587C">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Traditional segmentation techniques mostly depended on demographic factors including location, income, gen</w:t>
      </w:r>
      <w:r w:rsidRPr="0ED5DD54" w:rsidR="4C3BECF0">
        <w:rPr>
          <w:rFonts w:ascii="Calibri" w:hAnsi="Calibri" w:eastAsia="Calibri" w:cs="Calibri"/>
          <w:noProof w:val="0"/>
          <w:color w:val="000000" w:themeColor="text1" w:themeTint="FF" w:themeShade="FF"/>
          <w:sz w:val="24"/>
          <w:szCs w:val="24"/>
          <w:lang w:val="en-GB"/>
        </w:rPr>
        <w:t>der, and age</w:t>
      </w:r>
      <w:r w:rsidRPr="0ED5DD54" w:rsidR="4C3BECF0">
        <w:rPr>
          <w:rFonts w:ascii="Calibri" w:hAnsi="Calibri" w:eastAsia="Calibri" w:cs="Calibri"/>
          <w:noProof w:val="0"/>
          <w:color w:val="000000" w:themeColor="text1" w:themeTint="FF" w:themeShade="FF"/>
          <w:sz w:val="24"/>
          <w:szCs w:val="24"/>
          <w:lang w:val="en-GB"/>
        </w:rPr>
        <w:t xml:space="preserve"> [1], [36]. Despite being easily available and comprehensible, these variables often fall short of capturing the </w:t>
      </w:r>
      <w:r w:rsidRPr="0ED5DD54" w:rsidR="53B24A51">
        <w:rPr>
          <w:rFonts w:ascii="Calibri" w:hAnsi="Calibri" w:eastAsia="Calibri" w:cs="Calibri"/>
          <w:noProof w:val="0"/>
          <w:color w:val="000000" w:themeColor="text1" w:themeTint="FF" w:themeShade="FF"/>
          <w:sz w:val="24"/>
          <w:szCs w:val="24"/>
          <w:lang w:val="en-GB"/>
        </w:rPr>
        <w:t>delicate aspects</w:t>
      </w:r>
      <w:r w:rsidRPr="0ED5DD54" w:rsidR="4C3BECF0">
        <w:rPr>
          <w:rFonts w:ascii="Calibri" w:hAnsi="Calibri" w:eastAsia="Calibri" w:cs="Calibri"/>
          <w:noProof w:val="0"/>
          <w:color w:val="000000" w:themeColor="text1" w:themeTint="FF" w:themeShade="FF"/>
          <w:sz w:val="24"/>
          <w:szCs w:val="24"/>
          <w:lang w:val="en-GB"/>
        </w:rPr>
        <w:t xml:space="preserve"> of behaviour that </w:t>
      </w:r>
      <w:r w:rsidRPr="0ED5DD54" w:rsidR="4C3BECF0">
        <w:rPr>
          <w:rFonts w:ascii="Calibri" w:hAnsi="Calibri" w:eastAsia="Calibri" w:cs="Calibri"/>
          <w:noProof w:val="0"/>
          <w:color w:val="000000" w:themeColor="text1" w:themeTint="FF" w:themeShade="FF"/>
          <w:sz w:val="24"/>
          <w:szCs w:val="24"/>
          <w:lang w:val="en-GB"/>
        </w:rPr>
        <w:t>determine</w:t>
      </w:r>
      <w:r w:rsidRPr="0ED5DD54" w:rsidR="4C3BECF0">
        <w:rPr>
          <w:rFonts w:ascii="Calibri" w:hAnsi="Calibri" w:eastAsia="Calibri" w:cs="Calibri"/>
          <w:noProof w:val="0"/>
          <w:color w:val="000000" w:themeColor="text1" w:themeTint="FF" w:themeShade="FF"/>
          <w:sz w:val="24"/>
          <w:szCs w:val="24"/>
          <w:lang w:val="en-GB"/>
        </w:rPr>
        <w:t xml:space="preserve"> c</w:t>
      </w:r>
      <w:r w:rsidRPr="0ED5DD54" w:rsidR="4CEFB7B1">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371D9152">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mer value and engagement [29], [35]. Behavioural segmentation techniques that concentrate on real consumer activities, transaction patterns, product usage, and interaction history were developed because of this constraint [21], [24]. Machine</w:t>
      </w:r>
      <w:r w:rsidRPr="0ED5DD54" w:rsidR="4C3BECF0">
        <w:rPr>
          <w:rFonts w:ascii="Calibri" w:hAnsi="Calibri" w:eastAsia="Calibri" w:cs="Calibri"/>
          <w:noProof w:val="0"/>
          <w:color w:val="000000" w:themeColor="text1" w:themeTint="FF" w:themeShade="FF"/>
          <w:sz w:val="24"/>
          <w:szCs w:val="24"/>
          <w:lang w:val="en-GB"/>
        </w:rPr>
        <w:t xml:space="preserve"> learnin</w:t>
      </w:r>
      <w:r w:rsidRPr="0ED5DD54" w:rsidR="4C3BECF0">
        <w:rPr>
          <w:rFonts w:ascii="Calibri" w:hAnsi="Calibri" w:eastAsia="Calibri" w:cs="Calibri"/>
          <w:noProof w:val="0"/>
          <w:color w:val="000000" w:themeColor="text1" w:themeTint="FF" w:themeShade="FF"/>
          <w:sz w:val="24"/>
          <w:szCs w:val="24"/>
          <w:lang w:val="en-GB"/>
        </w:rPr>
        <w:t xml:space="preserve">g methods, especially clustering algorithms, which can automatically find patterns in big, complicated datasets without the need for specified segment definitions, are becoming more important in modern segmentation [2], [13], [18]. </w:t>
      </w:r>
      <w:r w:rsidRPr="0ED5DD54" w:rsidR="2029DF61">
        <w:rPr>
          <w:rFonts w:ascii="Calibri" w:hAnsi="Calibri" w:eastAsia="Calibri" w:cs="Calibri"/>
          <w:noProof w:val="0"/>
          <w:color w:val="000000" w:themeColor="text1" w:themeTint="FF" w:themeShade="FF"/>
          <w:sz w:val="24"/>
          <w:szCs w:val="24"/>
          <w:lang w:val="en-GB"/>
        </w:rPr>
        <w:t xml:space="preserve">Comparative studies examining supervised and unsupervised learning techniques for customer segmentation have shown that unsupervised methods, particularly clustering algorithms, offer greater flexibility in discovering previously unknown customer patterns without requiring </w:t>
      </w:r>
      <w:r w:rsidRPr="0ED5DD54" w:rsidR="0B466821">
        <w:rPr>
          <w:rFonts w:ascii="Calibri" w:hAnsi="Calibri" w:eastAsia="Calibri" w:cs="Calibri"/>
          <w:noProof w:val="0"/>
          <w:color w:val="000000" w:themeColor="text1" w:themeTint="FF" w:themeShade="FF"/>
          <w:sz w:val="24"/>
          <w:szCs w:val="24"/>
          <w:lang w:val="en-GB"/>
        </w:rPr>
        <w:t>labelled</w:t>
      </w:r>
      <w:r w:rsidRPr="0ED5DD54" w:rsidR="2029DF61">
        <w:rPr>
          <w:rFonts w:ascii="Calibri" w:hAnsi="Calibri" w:eastAsia="Calibri" w:cs="Calibri"/>
          <w:noProof w:val="0"/>
          <w:color w:val="000000" w:themeColor="text1" w:themeTint="FF" w:themeShade="FF"/>
          <w:sz w:val="24"/>
          <w:szCs w:val="24"/>
          <w:lang w:val="en-GB"/>
        </w:rPr>
        <w:t xml:space="preserve"> training data [56]. </w:t>
      </w:r>
      <w:r w:rsidRPr="0ED5DD54" w:rsidR="4C3BECF0">
        <w:rPr>
          <w:rFonts w:ascii="Calibri" w:hAnsi="Calibri" w:eastAsia="Calibri" w:cs="Calibri"/>
          <w:noProof w:val="0"/>
          <w:color w:val="000000" w:themeColor="text1" w:themeTint="FF" w:themeShade="FF"/>
          <w:sz w:val="24"/>
          <w:szCs w:val="24"/>
          <w:lang w:val="en-GB"/>
        </w:rPr>
        <w:t xml:space="preserve">By using a data-driven strategy, businesses can find previously unidentified consumer groups and </w:t>
      </w:r>
      <w:r w:rsidRPr="0ED5DD54" w:rsidR="4C3BECF0">
        <w:rPr>
          <w:rFonts w:ascii="Calibri" w:hAnsi="Calibri" w:eastAsia="Calibri" w:cs="Calibri"/>
          <w:noProof w:val="0"/>
          <w:color w:val="000000" w:themeColor="text1" w:themeTint="FF" w:themeShade="FF"/>
          <w:sz w:val="24"/>
          <w:szCs w:val="24"/>
          <w:lang w:val="en-GB"/>
        </w:rPr>
        <w:t>modify</w:t>
      </w:r>
      <w:r w:rsidRPr="0ED5DD54" w:rsidR="4C3BECF0">
        <w:rPr>
          <w:rFonts w:ascii="Calibri" w:hAnsi="Calibri" w:eastAsia="Calibri" w:cs="Calibri"/>
          <w:noProof w:val="0"/>
          <w:color w:val="000000" w:themeColor="text1" w:themeTint="FF" w:themeShade="FF"/>
          <w:sz w:val="24"/>
          <w:szCs w:val="24"/>
          <w:lang w:val="en-GB"/>
        </w:rPr>
        <w:t xml:space="preserve"> segmentation tactics in response to changing customer behaviour [28], [35].</w:t>
      </w:r>
      <w:r w:rsidRPr="0ED5DD54" w:rsidR="02EE429A">
        <w:rPr>
          <w:rFonts w:ascii="Calibri" w:hAnsi="Calibri" w:eastAsia="Calibri" w:cs="Calibri"/>
          <w:noProof w:val="0"/>
          <w:color w:val="000000" w:themeColor="text1" w:themeTint="FF" w:themeShade="FF"/>
          <w:sz w:val="24"/>
          <w:szCs w:val="24"/>
          <w:lang w:val="en-GB"/>
        </w:rPr>
        <w:t xml:space="preserve"> Customer segmentation techniques have been extensively applied to develop targeted marketing strategies that enhance campaign effectiveness and customer engagement [17], [54].</w:t>
      </w:r>
    </w:p>
    <w:p xmlns:wp14="http://schemas.microsoft.com/office/word/2010/wordml" w:rsidP="0ED5DD54" wp14:paraId="1D054C1F" wp14:textId="2A9BFA55">
      <w:pPr>
        <w:pStyle w:val="Heading2"/>
        <w:rPr>
          <w:rFonts w:ascii="Calibri" w:hAnsi="Calibri" w:eastAsia="Calibri" w:cs="Calibri"/>
          <w:noProof w:val="0"/>
          <w:sz w:val="32"/>
          <w:szCs w:val="32"/>
          <w:lang w:val="en-GB"/>
        </w:rPr>
      </w:pPr>
      <w:bookmarkStart w:name="_Toc2056180100" w:id="1087141008"/>
      <w:r w:rsidRPr="0ED5DD54" w:rsidR="4C3BECF0">
        <w:rPr>
          <w:rFonts w:ascii="Calibri" w:hAnsi="Calibri" w:eastAsia="Calibri" w:cs="Calibri"/>
          <w:noProof w:val="0"/>
          <w:lang w:val="en-GB"/>
        </w:rPr>
        <w:t>2.3 Traditional Clustering Algorithms</w:t>
      </w:r>
      <w:bookmarkEnd w:id="1087141008"/>
    </w:p>
    <w:p xmlns:wp14="http://schemas.microsoft.com/office/word/2010/wordml" w:rsidP="54411B79" wp14:paraId="3317D33E" wp14:textId="22BFDD66">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The integration of three fundamental clustering algorithms - DBSCAN, Hierarchical Clustering, and K-Means - into a hybrid framework is examined in this section. A thorough taxonomy showing their methodical application to financial client segmentation, encompassing parameters, configuration settings, evaluation measures, and performance outcomes, is shown in Figure 2.1.</w:t>
      </w:r>
    </w:p>
    <w:p xmlns:wp14="http://schemas.microsoft.com/office/word/2010/wordml" w:rsidP="54411B79" wp14:paraId="3F8FCA3A" wp14:textId="6750DDA3">
      <w:pPr>
        <w:spacing w:before="210" w:beforeAutospacing="off" w:after="210" w:afterAutospacing="off" w:line="276" w:lineRule="auto"/>
        <w:jc w:val="both"/>
        <w:rPr>
          <w:rFonts w:ascii="Calibri" w:hAnsi="Calibri" w:eastAsia="Calibri" w:cs="Calibri"/>
          <w:noProof w:val="0"/>
          <w:sz w:val="24"/>
          <w:szCs w:val="24"/>
          <w:lang w:val="en-GB"/>
        </w:rPr>
      </w:pPr>
      <w:r w:rsidR="6D90AB7C">
        <w:drawing>
          <wp:inline xmlns:wp14="http://schemas.microsoft.com/office/word/2010/wordprocessingDrawing" wp14:editId="5C030AD4" wp14:anchorId="0D9B556C">
            <wp:extent cx="5724525" cy="3143250"/>
            <wp:effectExtent l="0" t="0" r="0" b="0"/>
            <wp:docPr id="11240893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4089394" name="Picture 1124089394"/>
                    <pic:cNvPicPr/>
                  </pic:nvPicPr>
                  <pic:blipFill>
                    <a:blip xmlns:r="http://schemas.openxmlformats.org/officeDocument/2006/relationships" r:embed="rId1373124450">
                      <a:extLst>
                        <a:ext uri="{28A0092B-C50C-407E-A947-70E740481C1C}">
                          <a14:useLocalDpi xmlns:a14="http://schemas.microsoft.com/office/drawing/2010/main"/>
                        </a:ext>
                      </a:extLst>
                    </a:blip>
                    <a:stretch>
                      <a:fillRect/>
                    </a:stretch>
                  </pic:blipFill>
                  <pic:spPr>
                    <a:xfrm>
                      <a:off x="0" y="0"/>
                      <a:ext cx="5724525" cy="3143250"/>
                    </a:xfrm>
                    <a:prstGeom prst="rect">
                      <a:avLst/>
                    </a:prstGeom>
                  </pic:spPr>
                </pic:pic>
              </a:graphicData>
            </a:graphic>
          </wp:inline>
        </w:drawing>
      </w:r>
      <w:r w:rsidRPr="0ED5DD54" w:rsidR="4C3BECF0">
        <w:rPr>
          <w:rFonts w:ascii="Calibri" w:hAnsi="Calibri" w:eastAsia="Calibri" w:cs="Calibri"/>
          <w:noProof w:val="0"/>
          <w:sz w:val="24"/>
          <w:szCs w:val="24"/>
          <w:lang w:val="en-GB"/>
        </w:rPr>
        <w:t>Figure 2.1: Taxonomy of Clustering Algorithms - A Hybrid Clustering Framework for Customer Segmentation in Financial Services</w:t>
      </w:r>
    </w:p>
    <w:p xmlns:wp14="http://schemas.microsoft.com/office/word/2010/wordml" w:rsidP="0ED5DD54" wp14:paraId="446DC6F0" wp14:textId="112A66C8">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system preprocesses the CC GENERAL dataset (credit card) (8,950 customers, 18 characteristics) using </w:t>
      </w:r>
      <w:r w:rsidRPr="0ED5DD54" w:rsidR="4C3BECF0">
        <w:rPr>
          <w:rFonts w:ascii="Calibri" w:hAnsi="Calibri" w:eastAsia="Calibri" w:cs="Calibri"/>
          <w:noProof w:val="0"/>
          <w:color w:val="000000" w:themeColor="text1" w:themeTint="FF" w:themeShade="FF"/>
          <w:sz w:val="24"/>
          <w:szCs w:val="24"/>
          <w:lang w:val="en-GB"/>
        </w:rPr>
        <w:t>RobustScaler</w:t>
      </w:r>
      <w:r w:rsidRPr="0ED5DD54" w:rsidR="4C3BECF0">
        <w:rPr>
          <w:rFonts w:ascii="Calibri" w:hAnsi="Calibri" w:eastAsia="Calibri" w:cs="Calibri"/>
          <w:noProof w:val="0"/>
          <w:color w:val="000000" w:themeColor="text1" w:themeTint="FF" w:themeShade="FF"/>
          <w:sz w:val="24"/>
          <w:szCs w:val="24"/>
          <w:lang w:val="en-GB"/>
        </w:rPr>
        <w:t xml:space="preserve">, as shown in Figure 2.1. DBSCAN finds 630 outliers by using ε = 3.0 and </w:t>
      </w:r>
      <w:r w:rsidRPr="0ED5DD54" w:rsidR="4C3BECF0">
        <w:rPr>
          <w:rFonts w:ascii="Calibri" w:hAnsi="Calibri" w:eastAsia="Calibri" w:cs="Calibri"/>
          <w:noProof w:val="0"/>
          <w:color w:val="000000" w:themeColor="text1" w:themeTint="FF" w:themeShade="FF"/>
          <w:sz w:val="24"/>
          <w:szCs w:val="24"/>
          <w:lang w:val="en-GB"/>
        </w:rPr>
        <w:t>min_samples</w:t>
      </w:r>
      <w:r w:rsidRPr="0ED5DD54" w:rsidR="4C3BECF0">
        <w:rPr>
          <w:rFonts w:ascii="Calibri" w:hAnsi="Calibri" w:eastAsia="Calibri" w:cs="Calibri"/>
          <w:noProof w:val="0"/>
          <w:color w:val="000000" w:themeColor="text1" w:themeTint="FF" w:themeShade="FF"/>
          <w:sz w:val="24"/>
          <w:szCs w:val="24"/>
          <w:lang w:val="en-GB"/>
        </w:rPr>
        <w:t xml:space="preserve"> = 5 for noise detection. For structure discovery, Hierarchical Clustering employs Ward linkage with an agglomerative technique (height = 150). For final partitioning, K-Means uses k = 5, </w:t>
      </w:r>
      <w:r w:rsidRPr="0ED5DD54" w:rsidR="4C3BECF0">
        <w:rPr>
          <w:rFonts w:ascii="Calibri" w:hAnsi="Calibri" w:eastAsia="Calibri" w:cs="Calibri"/>
          <w:noProof w:val="0"/>
          <w:color w:val="000000" w:themeColor="text1" w:themeTint="FF" w:themeShade="FF"/>
          <w:sz w:val="24"/>
          <w:szCs w:val="24"/>
          <w:lang w:val="en-GB"/>
        </w:rPr>
        <w:t>n_init</w:t>
      </w:r>
      <w:r w:rsidRPr="0ED5DD54" w:rsidR="4C3BECF0">
        <w:rPr>
          <w:rFonts w:ascii="Calibri" w:hAnsi="Calibri" w:eastAsia="Calibri" w:cs="Calibri"/>
          <w:noProof w:val="0"/>
          <w:color w:val="000000" w:themeColor="text1" w:themeTint="FF" w:themeShade="FF"/>
          <w:sz w:val="24"/>
          <w:szCs w:val="24"/>
          <w:lang w:val="en-GB"/>
        </w:rPr>
        <w:t xml:space="preserve"> = 10, and </w:t>
      </w:r>
      <w:r w:rsidRPr="0ED5DD54" w:rsidR="4C3BECF0">
        <w:rPr>
          <w:rFonts w:ascii="Calibri" w:hAnsi="Calibri" w:eastAsia="Calibri" w:cs="Calibri"/>
          <w:noProof w:val="0"/>
          <w:color w:val="000000" w:themeColor="text1" w:themeTint="FF" w:themeShade="FF"/>
          <w:sz w:val="24"/>
          <w:szCs w:val="24"/>
          <w:lang w:val="en-GB"/>
        </w:rPr>
        <w:t>random_state</w:t>
      </w:r>
      <w:r w:rsidRPr="0ED5DD54" w:rsidR="4C3BECF0">
        <w:rPr>
          <w:rFonts w:ascii="Calibri" w:hAnsi="Calibri" w:eastAsia="Calibri" w:cs="Calibri"/>
          <w:noProof w:val="0"/>
          <w:color w:val="000000" w:themeColor="text1" w:themeTint="FF" w:themeShade="FF"/>
          <w:sz w:val="24"/>
          <w:szCs w:val="24"/>
          <w:lang w:val="en-GB"/>
        </w:rPr>
        <w:t xml:space="preserve"> = 42. Using K-Means (k = 7) for ensemble segmentation and one-hot encoding (32 meta-features), the hybrid technique </w:t>
      </w:r>
      <w:r w:rsidRPr="0ED5DD54" w:rsidR="4C3BECF0">
        <w:rPr>
          <w:rFonts w:ascii="Calibri" w:hAnsi="Calibri" w:eastAsia="Calibri" w:cs="Calibri"/>
          <w:noProof w:val="0"/>
          <w:color w:val="000000" w:themeColor="text1" w:themeTint="FF" w:themeShade="FF"/>
          <w:sz w:val="24"/>
          <w:szCs w:val="24"/>
          <w:lang w:val="en-GB"/>
        </w:rPr>
        <w:t xml:space="preserve">combines all three algorithms. PCA-based two-dimensional visualisation is used in performance evaluation along with the Silhouette Score, Davies-Bouldin Index, and </w:t>
      </w:r>
      <w:r w:rsidRPr="0ED5DD54" w:rsidR="4C3BECF0">
        <w:rPr>
          <w:rFonts w:ascii="Calibri" w:hAnsi="Calibri" w:eastAsia="Calibri" w:cs="Calibri"/>
          <w:noProof w:val="0"/>
          <w:color w:val="000000" w:themeColor="text1" w:themeTint="FF" w:themeShade="FF"/>
          <w:sz w:val="24"/>
          <w:szCs w:val="24"/>
          <w:lang w:val="en-GB"/>
        </w:rPr>
        <w:t>Calinski-Harabasz</w:t>
      </w:r>
      <w:r w:rsidRPr="0ED5DD54" w:rsidR="4C3BECF0">
        <w:rPr>
          <w:rFonts w:ascii="Calibri" w:hAnsi="Calibri" w:eastAsia="Calibri" w:cs="Calibri"/>
          <w:noProof w:val="0"/>
          <w:color w:val="000000" w:themeColor="text1" w:themeTint="FF" w:themeShade="FF"/>
          <w:sz w:val="24"/>
          <w:szCs w:val="24"/>
          <w:lang w:val="en-GB"/>
        </w:rPr>
        <w:t xml:space="preserve"> Score. Each algorithm is thoroughly examined technically in the ensuing subsections.</w:t>
      </w:r>
    </w:p>
    <w:p xmlns:wp14="http://schemas.microsoft.com/office/word/2010/wordml" w:rsidP="0ED5DD54" wp14:paraId="59C8C037" wp14:textId="4B9A8E41">
      <w:pPr>
        <w:pStyle w:val="Heading3"/>
        <w:rPr>
          <w:rFonts w:ascii="Calibri" w:hAnsi="Calibri" w:eastAsia="Calibri" w:cs="Calibri"/>
          <w:noProof w:val="0"/>
          <w:color w:val="000000" w:themeColor="text1" w:themeTint="FF" w:themeShade="FF"/>
          <w:sz w:val="28"/>
          <w:szCs w:val="28"/>
          <w:lang w:val="en-GB"/>
        </w:rPr>
      </w:pPr>
      <w:bookmarkStart w:name="_Toc72964420" w:id="2068051122"/>
      <w:r w:rsidRPr="0ED5DD54" w:rsidR="0D5E83FC">
        <w:rPr>
          <w:rFonts w:ascii="Calibri" w:hAnsi="Calibri" w:eastAsia="Calibri" w:cs="Calibri"/>
          <w:noProof w:val="0"/>
          <w:lang w:val="en-GB"/>
        </w:rPr>
        <w:t>2.3.1 DBSCAN (</w:t>
      </w:r>
      <w:r w:rsidRPr="0ED5DD54" w:rsidR="0D5E83FC">
        <w:rPr>
          <w:rFonts w:ascii="Calibri" w:hAnsi="Calibri" w:eastAsia="Calibri" w:cs="Calibri"/>
          <w:noProof w:val="0"/>
          <w:lang w:val="en-GB"/>
        </w:rPr>
        <w:t>Density-Based S</w:t>
      </w:r>
      <w:r w:rsidRPr="0ED5DD54" w:rsidR="0D5E83FC">
        <w:rPr>
          <w:rFonts w:ascii="Calibri" w:hAnsi="Calibri" w:eastAsia="Calibri" w:cs="Calibri"/>
          <w:noProof w:val="0"/>
          <w:lang w:val="en-GB"/>
        </w:rPr>
        <w:t>patial Clustering of Applications with Noise)</w:t>
      </w:r>
      <w:bookmarkEnd w:id="2068051122"/>
    </w:p>
    <w:p xmlns:wp14="http://schemas.microsoft.com/office/word/2010/wordml" w:rsidP="0ED5DD54" wp14:paraId="7F9155C3" wp14:textId="15F2EDBC">
      <w:pPr>
        <w:spacing w:line="276" w:lineRule="auto"/>
        <w:jc w:val="both"/>
        <w:rPr>
          <w:rFonts w:ascii="Calibri" w:hAnsi="Calibri" w:eastAsia="Calibri" w:cs="Calibri"/>
          <w:noProof w:val="0"/>
          <w:color w:val="000000" w:themeColor="text1" w:themeTint="FF" w:themeShade="FF"/>
          <w:sz w:val="24"/>
          <w:szCs w:val="24"/>
          <w:lang w:val="en-GB"/>
        </w:rPr>
      </w:pPr>
      <w:r w:rsidRPr="0ED5DD54" w:rsidR="19912353">
        <w:rPr>
          <w:rFonts w:ascii="Calibri" w:hAnsi="Calibri" w:eastAsia="Calibri" w:cs="Calibri"/>
          <w:noProof w:val="0"/>
          <w:color w:val="000000" w:themeColor="text1" w:themeTint="FF" w:themeShade="FF"/>
          <w:sz w:val="24"/>
          <w:szCs w:val="24"/>
          <w:lang w:val="en-GB"/>
        </w:rPr>
        <w:t>Clusters are defined by DBSCAN as adjacent high-point density areas divided by low-density areas [31], [44], [45]. By analysing the local density surrounding each data point, DBSCAN finds clusters of any form, in contrast to partition-based techniques that presume spherical cluster geometries [20], [43]. The approach is especially useful for datasets with irregular cluster structures because it creates clusters from core points that have enough nearby points within a given radius [31], [52].</w:t>
      </w:r>
    </w:p>
    <w:p xmlns:wp14="http://schemas.microsoft.com/office/word/2010/wordml" w:rsidP="0ED5DD54" wp14:paraId="2A540295" wp14:textId="1501A22A">
      <w:pPr>
        <w:spacing w:line="276" w:lineRule="auto"/>
        <w:jc w:val="both"/>
        <w:rPr>
          <w:rFonts w:ascii="Calibri" w:hAnsi="Calibri" w:eastAsia="Calibri" w:cs="Calibri"/>
          <w:noProof w:val="0"/>
          <w:color w:val="000000" w:themeColor="text1" w:themeTint="FF" w:themeShade="FF"/>
          <w:sz w:val="24"/>
          <w:szCs w:val="24"/>
          <w:lang w:val="en-GB"/>
        </w:rPr>
      </w:pPr>
      <w:r w:rsidRPr="0ED5DD54" w:rsidR="46E0D28F">
        <w:rPr>
          <w:rFonts w:ascii="Calibri" w:hAnsi="Calibri" w:eastAsia="Calibri" w:cs="Calibri"/>
          <w:noProof w:val="0"/>
          <w:color w:val="000000" w:themeColor="text1" w:themeTint="FF" w:themeShade="FF"/>
          <w:sz w:val="24"/>
          <w:szCs w:val="24"/>
          <w:lang w:val="en-GB"/>
        </w:rPr>
        <w:t xml:space="preserve">Two basic parameters are used by DBSCAN: </w:t>
      </w:r>
      <w:r w:rsidRPr="0ED5DD54" w:rsidR="46E0D28F">
        <w:rPr>
          <w:rFonts w:ascii="Calibri" w:hAnsi="Calibri" w:eastAsia="Calibri" w:cs="Calibri"/>
          <w:noProof w:val="0"/>
          <w:color w:val="000000" w:themeColor="text1" w:themeTint="FF" w:themeShade="FF"/>
          <w:sz w:val="24"/>
          <w:szCs w:val="24"/>
          <w:lang w:val="en-GB"/>
        </w:rPr>
        <w:t>MinPts</w:t>
      </w:r>
      <w:r w:rsidRPr="0ED5DD54" w:rsidR="46E0D28F">
        <w:rPr>
          <w:rFonts w:ascii="Calibri" w:hAnsi="Calibri" w:eastAsia="Calibri" w:cs="Calibri"/>
          <w:noProof w:val="0"/>
          <w:color w:val="000000" w:themeColor="text1" w:themeTint="FF" w:themeShade="FF"/>
          <w:sz w:val="24"/>
          <w:szCs w:val="24"/>
          <w:lang w:val="en-GB"/>
        </w:rPr>
        <w:t xml:space="preserve"> and epsilon (ε) [44], [45]. The neighbourhood radius surrounding each point is defined by the epsilon parameter, and the minimal number of points needed within this neighbourhood for a point to be </w:t>
      </w:r>
      <w:r w:rsidRPr="0ED5DD54" w:rsidR="46E0D28F">
        <w:rPr>
          <w:rFonts w:ascii="Calibri" w:hAnsi="Calibri" w:eastAsia="Calibri" w:cs="Calibri"/>
          <w:noProof w:val="0"/>
          <w:color w:val="000000" w:themeColor="text1" w:themeTint="FF" w:themeShade="FF"/>
          <w:sz w:val="24"/>
          <w:szCs w:val="24"/>
          <w:lang w:val="en-GB"/>
        </w:rPr>
        <w:t>deemed</w:t>
      </w:r>
      <w:r w:rsidRPr="0ED5DD54" w:rsidR="46E0D28F">
        <w:rPr>
          <w:rFonts w:ascii="Calibri" w:hAnsi="Calibri" w:eastAsia="Calibri" w:cs="Calibri"/>
          <w:noProof w:val="0"/>
          <w:color w:val="000000" w:themeColor="text1" w:themeTint="FF" w:themeShade="FF"/>
          <w:sz w:val="24"/>
          <w:szCs w:val="24"/>
          <w:lang w:val="en-GB"/>
        </w:rPr>
        <w:t xml:space="preserve"> a core point is specified by </w:t>
      </w:r>
      <w:r w:rsidRPr="0ED5DD54" w:rsidR="46E0D28F">
        <w:rPr>
          <w:rFonts w:ascii="Calibri" w:hAnsi="Calibri" w:eastAsia="Calibri" w:cs="Calibri"/>
          <w:noProof w:val="0"/>
          <w:color w:val="000000" w:themeColor="text1" w:themeTint="FF" w:themeShade="FF"/>
          <w:sz w:val="24"/>
          <w:szCs w:val="24"/>
          <w:lang w:val="en-GB"/>
        </w:rPr>
        <w:t>MinPts</w:t>
      </w:r>
      <w:r w:rsidRPr="0ED5DD54" w:rsidR="46E0D28F">
        <w:rPr>
          <w:rFonts w:ascii="Calibri" w:hAnsi="Calibri" w:eastAsia="Calibri" w:cs="Calibri"/>
          <w:noProof w:val="0"/>
          <w:color w:val="000000" w:themeColor="text1" w:themeTint="FF" w:themeShade="FF"/>
          <w:sz w:val="24"/>
          <w:szCs w:val="24"/>
          <w:lang w:val="en-GB"/>
        </w:rPr>
        <w:t xml:space="preserve"> [31]. The density threshold that separates clusters from noise is </w:t>
      </w:r>
      <w:r w:rsidRPr="0ED5DD54" w:rsidR="46E0D28F">
        <w:rPr>
          <w:rFonts w:ascii="Calibri" w:hAnsi="Calibri" w:eastAsia="Calibri" w:cs="Calibri"/>
          <w:noProof w:val="0"/>
          <w:color w:val="000000" w:themeColor="text1" w:themeTint="FF" w:themeShade="FF"/>
          <w:sz w:val="24"/>
          <w:szCs w:val="24"/>
          <w:lang w:val="en-GB"/>
        </w:rPr>
        <w:t>determined</w:t>
      </w:r>
      <w:r w:rsidRPr="0ED5DD54" w:rsidR="46E0D28F">
        <w:rPr>
          <w:rFonts w:ascii="Calibri" w:hAnsi="Calibri" w:eastAsia="Calibri" w:cs="Calibri"/>
          <w:noProof w:val="0"/>
          <w:color w:val="000000" w:themeColor="text1" w:themeTint="FF" w:themeShade="FF"/>
          <w:sz w:val="24"/>
          <w:szCs w:val="24"/>
          <w:lang w:val="en-GB"/>
        </w:rPr>
        <w:t xml:space="preserve"> by these characteristics taken together [43]. If the distance between two places is less than ε, then they are neighbours [31], [44].</w:t>
      </w:r>
      <w:r w:rsidRPr="0ED5DD54" w:rsidR="0D5E83FC">
        <w:rPr>
          <w:rFonts w:ascii="Calibri" w:hAnsi="Calibri" w:eastAsia="Calibri" w:cs="Calibri"/>
          <w:noProof w:val="0"/>
          <w:color w:val="000000" w:themeColor="text1" w:themeTint="FF" w:themeShade="FF"/>
          <w:sz w:val="24"/>
          <w:szCs w:val="24"/>
          <w:lang w:val="en-GB"/>
        </w:rPr>
        <w:t xml:space="preserve"> As described by recent research [57], </w:t>
      </w:r>
    </w:p>
    <w:p xmlns:wp14="http://schemas.microsoft.com/office/word/2010/wordml" w:rsidP="0ED5DD54" wp14:paraId="4316F92C" wp14:textId="3AF4F00A">
      <w:pPr>
        <w:pStyle w:val="Normal"/>
        <w:spacing w:line="276" w:lineRule="auto"/>
        <w:jc w:val="both"/>
        <w:rPr>
          <w:rFonts w:ascii="Calibri" w:hAnsi="Calibri" w:eastAsia="Calibri" w:cs="Calibri"/>
          <w:i w:val="1"/>
          <w:iCs w:val="1"/>
          <w:noProof w:val="0"/>
          <w:color w:val="000000" w:themeColor="text1" w:themeTint="FF" w:themeShade="FF"/>
          <w:sz w:val="24"/>
          <w:szCs w:val="24"/>
          <w:lang w:val="en-GB"/>
        </w:rPr>
      </w:pPr>
      <w:r w:rsidRPr="0ED5DD54" w:rsidR="0D5E83FC">
        <w:rPr>
          <w:rFonts w:ascii="Calibri" w:hAnsi="Calibri" w:eastAsia="Calibri" w:cs="Calibri"/>
          <w:i w:val="1"/>
          <w:iCs w:val="1"/>
          <w:noProof w:val="0"/>
          <w:color w:val="000000" w:themeColor="text1" w:themeTint="FF" w:themeShade="FF"/>
          <w:sz w:val="24"/>
          <w:szCs w:val="24"/>
          <w:lang w:val="en-GB"/>
        </w:rPr>
        <w:t>"DBSCAN is a density-based algorithm that identifies clusters by finding areas of high point concentration, separated by regions of low density. It groups together points within a specified distance (epsilon) with a minimum number of neighbouring points (</w:t>
      </w:r>
      <w:r w:rsidRPr="0ED5DD54" w:rsidR="0D5E83FC">
        <w:rPr>
          <w:rFonts w:ascii="Calibri" w:hAnsi="Calibri" w:eastAsia="Calibri" w:cs="Calibri"/>
          <w:i w:val="1"/>
          <w:iCs w:val="1"/>
          <w:noProof w:val="0"/>
          <w:color w:val="000000" w:themeColor="text1" w:themeTint="FF" w:themeShade="FF"/>
          <w:sz w:val="24"/>
          <w:szCs w:val="24"/>
          <w:lang w:val="en-GB"/>
        </w:rPr>
        <w:t>minPts</w:t>
      </w:r>
      <w:r w:rsidRPr="0ED5DD54" w:rsidR="0D5E83FC">
        <w:rPr>
          <w:rFonts w:ascii="Calibri" w:hAnsi="Calibri" w:eastAsia="Calibri" w:cs="Calibri"/>
          <w:i w:val="1"/>
          <w:iCs w:val="1"/>
          <w:noProof w:val="0"/>
          <w:color w:val="000000" w:themeColor="text1" w:themeTint="FF" w:themeShade="FF"/>
          <w:sz w:val="24"/>
          <w:szCs w:val="24"/>
          <w:lang w:val="en-GB"/>
        </w:rPr>
        <w:t>)."</w:t>
      </w:r>
    </w:p>
    <w:p xmlns:wp14="http://schemas.microsoft.com/office/word/2010/wordml" w:rsidP="0ED5DD54" wp14:paraId="00FE96EC" wp14:textId="0C725D79">
      <w:pPr>
        <w:spacing w:line="276" w:lineRule="auto"/>
        <w:jc w:val="both"/>
        <w:rPr>
          <w:rFonts w:ascii="Calibri" w:hAnsi="Calibri" w:eastAsia="Calibri" w:cs="Calibri"/>
          <w:noProof w:val="0"/>
          <w:color w:val="000000" w:themeColor="text1" w:themeTint="FF" w:themeShade="FF"/>
          <w:sz w:val="24"/>
          <w:szCs w:val="24"/>
          <w:lang w:val="en-GB"/>
        </w:rPr>
      </w:pPr>
      <w:r w:rsidRPr="0ED5DD54" w:rsidR="685E9378">
        <w:rPr>
          <w:rFonts w:ascii="Calibri" w:hAnsi="Calibri" w:eastAsia="Calibri" w:cs="Calibri"/>
          <w:noProof w:val="0"/>
          <w:color w:val="000000" w:themeColor="text1" w:themeTint="FF" w:themeShade="FF"/>
          <w:sz w:val="24"/>
          <w:szCs w:val="24"/>
          <w:lang w:val="en-GB"/>
        </w:rPr>
        <w:t>While a smaller ε produces tighter clusters that might categorise more points as noise, a bigger ε provides broader clusters that run the danger of combining distinct groups [45]. Plotting distances to the k-</w:t>
      </w:r>
      <w:r w:rsidRPr="0ED5DD54" w:rsidR="685E9378">
        <w:rPr>
          <w:rFonts w:ascii="Calibri" w:hAnsi="Calibri" w:eastAsia="Calibri" w:cs="Calibri"/>
          <w:noProof w:val="0"/>
          <w:color w:val="000000" w:themeColor="text1" w:themeTint="FF" w:themeShade="FF"/>
          <w:sz w:val="24"/>
          <w:szCs w:val="24"/>
          <w:lang w:val="en-GB"/>
        </w:rPr>
        <w:t>th</w:t>
      </w:r>
      <w:r w:rsidRPr="0ED5DD54" w:rsidR="685E9378">
        <w:rPr>
          <w:rFonts w:ascii="Calibri" w:hAnsi="Calibri" w:eastAsia="Calibri" w:cs="Calibri"/>
          <w:noProof w:val="0"/>
          <w:color w:val="000000" w:themeColor="text1" w:themeTint="FF" w:themeShade="FF"/>
          <w:sz w:val="24"/>
          <w:szCs w:val="24"/>
          <w:lang w:val="en-GB"/>
        </w:rPr>
        <w:t xml:space="preserve"> nearest neighbour and </w:t>
      </w:r>
      <w:r w:rsidRPr="0ED5DD54" w:rsidR="685E9378">
        <w:rPr>
          <w:rFonts w:ascii="Calibri" w:hAnsi="Calibri" w:eastAsia="Calibri" w:cs="Calibri"/>
          <w:noProof w:val="0"/>
          <w:color w:val="000000" w:themeColor="text1" w:themeTint="FF" w:themeShade="FF"/>
          <w:sz w:val="24"/>
          <w:szCs w:val="24"/>
          <w:lang w:val="en-GB"/>
        </w:rPr>
        <w:t>locating</w:t>
      </w:r>
      <w:r w:rsidRPr="0ED5DD54" w:rsidR="685E9378">
        <w:rPr>
          <w:rFonts w:ascii="Calibri" w:hAnsi="Calibri" w:eastAsia="Calibri" w:cs="Calibri"/>
          <w:noProof w:val="0"/>
          <w:color w:val="000000" w:themeColor="text1" w:themeTint="FF" w:themeShade="FF"/>
          <w:sz w:val="24"/>
          <w:szCs w:val="24"/>
          <w:lang w:val="en-GB"/>
        </w:rPr>
        <w:t xml:space="preserve"> the elbow point when distance grows suddenly</w:t>
      </w:r>
      <w:r w:rsidRPr="0ED5DD54" w:rsidR="685E9378">
        <w:rPr>
          <w:rFonts w:ascii="Calibri" w:hAnsi="Calibri" w:eastAsia="Calibri" w:cs="Calibri"/>
          <w:noProof w:val="0"/>
          <w:color w:val="000000" w:themeColor="text1" w:themeTint="FF" w:themeShade="FF"/>
          <w:sz w:val="24"/>
          <w:szCs w:val="24"/>
          <w:lang w:val="en-GB"/>
        </w:rPr>
        <w:t xml:space="preserve"> is a popular method for figuring out suitable ε values [31], [52].</w:t>
      </w:r>
    </w:p>
    <w:p xmlns:wp14="http://schemas.microsoft.com/office/word/2010/wordml" w:rsidP="0ED5DD54" wp14:paraId="074A481A" wp14:textId="3A5A6C30">
      <w:pPr>
        <w:spacing w:line="276" w:lineRule="auto"/>
        <w:jc w:val="both"/>
        <w:rPr>
          <w:rFonts w:ascii="Calibri" w:hAnsi="Calibri" w:eastAsia="Calibri" w:cs="Calibri"/>
          <w:noProof w:val="0"/>
          <w:color w:val="000000" w:themeColor="text1" w:themeTint="FF" w:themeShade="FF"/>
          <w:sz w:val="24"/>
          <w:szCs w:val="24"/>
          <w:lang w:val="en-GB"/>
        </w:rPr>
      </w:pPr>
      <w:r w:rsidRPr="0ED5DD54" w:rsidR="4EF7E0D9">
        <w:rPr>
          <w:rFonts w:ascii="Calibri" w:hAnsi="Calibri" w:eastAsia="Calibri" w:cs="Calibri"/>
          <w:noProof w:val="0"/>
          <w:color w:val="000000" w:themeColor="text1" w:themeTint="FF" w:themeShade="FF"/>
          <w:sz w:val="24"/>
          <w:szCs w:val="24"/>
          <w:lang w:val="en-GB"/>
        </w:rPr>
        <w:t>The program expands clusters according to density requirements after methodically analysing each data point [44], [45]. It starts by choosing an unvisited point at random and then retrieves every point in its ε-</w:t>
      </w:r>
      <w:r w:rsidRPr="0ED5DD54" w:rsidR="4EF7E0D9">
        <w:rPr>
          <w:rFonts w:ascii="Calibri" w:hAnsi="Calibri" w:eastAsia="Calibri" w:cs="Calibri"/>
          <w:noProof w:val="0"/>
          <w:color w:val="000000" w:themeColor="text1" w:themeTint="FF" w:themeShade="FF"/>
          <w:sz w:val="24"/>
          <w:szCs w:val="24"/>
          <w:lang w:val="en-GB"/>
        </w:rPr>
        <w:t>neighborhood</w:t>
      </w:r>
      <w:r w:rsidRPr="0ED5DD54" w:rsidR="4EF7E0D9">
        <w:rPr>
          <w:rFonts w:ascii="Calibri" w:hAnsi="Calibri" w:eastAsia="Calibri" w:cs="Calibri"/>
          <w:noProof w:val="0"/>
          <w:color w:val="000000" w:themeColor="text1" w:themeTint="FF" w:themeShade="FF"/>
          <w:sz w:val="24"/>
          <w:szCs w:val="24"/>
          <w:lang w:val="en-GB"/>
        </w:rPr>
        <w:t xml:space="preserve"> [31]. A new cluster with this point as its </w:t>
      </w:r>
      <w:r w:rsidRPr="0ED5DD54" w:rsidR="4EF7E0D9">
        <w:rPr>
          <w:rFonts w:ascii="Calibri" w:hAnsi="Calibri" w:eastAsia="Calibri" w:cs="Calibri"/>
          <w:noProof w:val="0"/>
          <w:color w:val="000000" w:themeColor="text1" w:themeTint="FF" w:themeShade="FF"/>
          <w:sz w:val="24"/>
          <w:szCs w:val="24"/>
          <w:lang w:val="en-GB"/>
        </w:rPr>
        <w:t>center</w:t>
      </w:r>
      <w:r w:rsidRPr="0ED5DD54" w:rsidR="4EF7E0D9">
        <w:rPr>
          <w:rFonts w:ascii="Calibri" w:hAnsi="Calibri" w:eastAsia="Calibri" w:cs="Calibri"/>
          <w:noProof w:val="0"/>
          <w:color w:val="000000" w:themeColor="text1" w:themeTint="FF" w:themeShade="FF"/>
          <w:sz w:val="24"/>
          <w:szCs w:val="24"/>
          <w:lang w:val="en-GB"/>
        </w:rPr>
        <w:t xml:space="preserve"> point arises if this neighbourhood has at least </w:t>
      </w:r>
      <w:r w:rsidRPr="0ED5DD54" w:rsidR="4EF7E0D9">
        <w:rPr>
          <w:rFonts w:ascii="Calibri" w:hAnsi="Calibri" w:eastAsia="Calibri" w:cs="Calibri"/>
          <w:noProof w:val="0"/>
          <w:color w:val="000000" w:themeColor="text1" w:themeTint="FF" w:themeShade="FF"/>
          <w:sz w:val="24"/>
          <w:szCs w:val="24"/>
          <w:lang w:val="en-GB"/>
        </w:rPr>
        <w:t>MinPts</w:t>
      </w:r>
      <w:r w:rsidRPr="0ED5DD54" w:rsidR="4EF7E0D9">
        <w:rPr>
          <w:rFonts w:ascii="Calibri" w:hAnsi="Calibri" w:eastAsia="Calibri" w:cs="Calibri"/>
          <w:noProof w:val="0"/>
          <w:color w:val="000000" w:themeColor="text1" w:themeTint="FF" w:themeShade="FF"/>
          <w:sz w:val="24"/>
          <w:szCs w:val="24"/>
          <w:lang w:val="en-GB"/>
        </w:rPr>
        <w:t xml:space="preserve"> points [43]. By looking at every nearby point, the method recursively grows the cluster [44]. Natural expansion along high-density areas is made possible by adding each surrounding point's neighbourhood to the cluster if it is also a core point [31], [45]. </w:t>
      </w:r>
      <w:r w:rsidRPr="0ED5DD54" w:rsidR="4EF7E0D9">
        <w:rPr>
          <w:rFonts w:ascii="Calibri" w:hAnsi="Calibri" w:eastAsia="Calibri" w:cs="Calibri"/>
          <w:noProof w:val="0"/>
          <w:color w:val="000000" w:themeColor="text1" w:themeTint="FF" w:themeShade="FF"/>
          <w:sz w:val="24"/>
          <w:szCs w:val="24"/>
          <w:lang w:val="en-GB"/>
        </w:rPr>
        <w:t xml:space="preserve">This keeps going until every density-reachable point from the starting core point is included [52]. A chosen location is momentarily </w:t>
      </w:r>
      <w:r w:rsidRPr="0ED5DD54" w:rsidR="4EF7E0D9">
        <w:rPr>
          <w:rFonts w:ascii="Calibri" w:hAnsi="Calibri" w:eastAsia="Calibri" w:cs="Calibri"/>
          <w:noProof w:val="0"/>
          <w:color w:val="000000" w:themeColor="text1" w:themeTint="FF" w:themeShade="FF"/>
          <w:sz w:val="24"/>
          <w:szCs w:val="24"/>
          <w:lang w:val="en-GB"/>
        </w:rPr>
        <w:t>designated</w:t>
      </w:r>
      <w:r w:rsidRPr="0ED5DD54" w:rsidR="4EF7E0D9">
        <w:rPr>
          <w:rFonts w:ascii="Calibri" w:hAnsi="Calibri" w:eastAsia="Calibri" w:cs="Calibri"/>
          <w:noProof w:val="0"/>
          <w:color w:val="000000" w:themeColor="text1" w:themeTint="FF" w:themeShade="FF"/>
          <w:sz w:val="24"/>
          <w:szCs w:val="24"/>
          <w:lang w:val="en-GB"/>
        </w:rPr>
        <w:t xml:space="preserve"> as noise if it does not have enough neighbours [44]. However, if this point is </w:t>
      </w:r>
      <w:r w:rsidRPr="0ED5DD54" w:rsidR="4EF7E0D9">
        <w:rPr>
          <w:rFonts w:ascii="Calibri" w:hAnsi="Calibri" w:eastAsia="Calibri" w:cs="Calibri"/>
          <w:noProof w:val="0"/>
          <w:color w:val="000000" w:themeColor="text1" w:themeTint="FF" w:themeShade="FF"/>
          <w:sz w:val="24"/>
          <w:szCs w:val="24"/>
          <w:lang w:val="en-GB"/>
        </w:rPr>
        <w:t>located</w:t>
      </w:r>
      <w:r w:rsidRPr="0ED5DD54" w:rsidR="4EF7E0D9">
        <w:rPr>
          <w:rFonts w:ascii="Calibri" w:hAnsi="Calibri" w:eastAsia="Calibri" w:cs="Calibri"/>
          <w:noProof w:val="0"/>
          <w:color w:val="000000" w:themeColor="text1" w:themeTint="FF" w:themeShade="FF"/>
          <w:sz w:val="24"/>
          <w:szCs w:val="24"/>
          <w:lang w:val="en-GB"/>
        </w:rPr>
        <w:t xml:space="preserve"> within the ε-</w:t>
      </w:r>
      <w:r w:rsidRPr="0ED5DD54" w:rsidR="4EF7E0D9">
        <w:rPr>
          <w:rFonts w:ascii="Calibri" w:hAnsi="Calibri" w:eastAsia="Calibri" w:cs="Calibri"/>
          <w:noProof w:val="0"/>
          <w:color w:val="000000" w:themeColor="text1" w:themeTint="FF" w:themeShade="FF"/>
          <w:sz w:val="24"/>
          <w:szCs w:val="24"/>
          <w:lang w:val="en-GB"/>
        </w:rPr>
        <w:t>neighborhood</w:t>
      </w:r>
      <w:r w:rsidRPr="0ED5DD54" w:rsidR="4EF7E0D9">
        <w:rPr>
          <w:rFonts w:ascii="Calibri" w:hAnsi="Calibri" w:eastAsia="Calibri" w:cs="Calibri"/>
          <w:noProof w:val="0"/>
          <w:color w:val="000000" w:themeColor="text1" w:themeTint="FF" w:themeShade="FF"/>
          <w:sz w:val="24"/>
          <w:szCs w:val="24"/>
          <w:lang w:val="en-GB"/>
        </w:rPr>
        <w:t xml:space="preserve"> of a core point that is later found, it may be classed as a border point [31], [43]. Clusters are made up of all density-connected points plus noise points that are not part of any cluster [52]. This process is repeated for all unvisited points until each point is either </w:t>
      </w:r>
      <w:r w:rsidRPr="0ED5DD54" w:rsidR="4EF7E0D9">
        <w:rPr>
          <w:rFonts w:ascii="Calibri" w:hAnsi="Calibri" w:eastAsia="Calibri" w:cs="Calibri"/>
          <w:noProof w:val="0"/>
          <w:color w:val="000000" w:themeColor="text1" w:themeTint="FF" w:themeShade="FF"/>
          <w:sz w:val="24"/>
          <w:szCs w:val="24"/>
          <w:lang w:val="en-GB"/>
        </w:rPr>
        <w:t>allocated</w:t>
      </w:r>
      <w:r w:rsidRPr="0ED5DD54" w:rsidR="4EF7E0D9">
        <w:rPr>
          <w:rFonts w:ascii="Calibri" w:hAnsi="Calibri" w:eastAsia="Calibri" w:cs="Calibri"/>
          <w:noProof w:val="0"/>
          <w:color w:val="000000" w:themeColor="text1" w:themeTint="FF" w:themeShade="FF"/>
          <w:sz w:val="24"/>
          <w:szCs w:val="24"/>
          <w:lang w:val="en-GB"/>
        </w:rPr>
        <w:t xml:space="preserve"> to a cluster or categorised as noise [45].</w:t>
      </w:r>
    </w:p>
    <w:p xmlns:wp14="http://schemas.microsoft.com/office/word/2010/wordml" w:rsidP="0ED5DD54" wp14:paraId="1E2FFFC6" wp14:textId="251DAC4A">
      <w:pPr>
        <w:spacing w:line="276" w:lineRule="auto"/>
        <w:jc w:val="both"/>
        <w:rPr>
          <w:rFonts w:ascii="Calibri" w:hAnsi="Calibri" w:eastAsia="Calibri" w:cs="Calibri"/>
          <w:noProof w:val="0"/>
          <w:color w:val="000000" w:themeColor="text1" w:themeTint="FF" w:themeShade="FF"/>
          <w:sz w:val="24"/>
          <w:szCs w:val="24"/>
          <w:lang w:val="en-GB"/>
        </w:rPr>
      </w:pPr>
      <w:r w:rsidRPr="0ED5DD54" w:rsidR="4EF7E0D9">
        <w:rPr>
          <w:rFonts w:ascii="Calibri" w:hAnsi="Calibri" w:eastAsia="Calibri" w:cs="Calibri"/>
          <w:noProof w:val="0"/>
          <w:color w:val="000000" w:themeColor="text1" w:themeTint="FF" w:themeShade="FF"/>
          <w:sz w:val="24"/>
          <w:szCs w:val="24"/>
          <w:lang w:val="en-GB"/>
        </w:rPr>
        <w:t xml:space="preserve">Data points are divided into three groups by DBSCAN [43], [44]. Core points are cluster </w:t>
      </w:r>
      <w:r w:rsidRPr="0ED5DD54" w:rsidR="4EF7E0D9">
        <w:rPr>
          <w:rFonts w:ascii="Calibri" w:hAnsi="Calibri" w:eastAsia="Calibri" w:cs="Calibri"/>
          <w:noProof w:val="0"/>
          <w:color w:val="000000" w:themeColor="text1" w:themeTint="FF" w:themeShade="FF"/>
          <w:sz w:val="24"/>
          <w:szCs w:val="24"/>
          <w:lang w:val="en-GB"/>
        </w:rPr>
        <w:t>centers</w:t>
      </w:r>
      <w:r w:rsidRPr="0ED5DD54" w:rsidR="4EF7E0D9">
        <w:rPr>
          <w:rFonts w:ascii="Calibri" w:hAnsi="Calibri" w:eastAsia="Calibri" w:cs="Calibri"/>
          <w:noProof w:val="0"/>
          <w:color w:val="000000" w:themeColor="text1" w:themeTint="FF" w:themeShade="FF"/>
          <w:sz w:val="24"/>
          <w:szCs w:val="24"/>
          <w:lang w:val="en-GB"/>
        </w:rPr>
        <w:t xml:space="preserve"> that signify dense regions since they have at least </w:t>
      </w:r>
      <w:r w:rsidRPr="0ED5DD54" w:rsidR="4EF7E0D9">
        <w:rPr>
          <w:rFonts w:ascii="Calibri" w:hAnsi="Calibri" w:eastAsia="Calibri" w:cs="Calibri"/>
          <w:noProof w:val="0"/>
          <w:color w:val="000000" w:themeColor="text1" w:themeTint="FF" w:themeShade="FF"/>
          <w:sz w:val="24"/>
          <w:szCs w:val="24"/>
          <w:lang w:val="en-GB"/>
        </w:rPr>
        <w:t>MinPts</w:t>
      </w:r>
      <w:r w:rsidRPr="0ED5DD54" w:rsidR="4EF7E0D9">
        <w:rPr>
          <w:rFonts w:ascii="Calibri" w:hAnsi="Calibri" w:eastAsia="Calibri" w:cs="Calibri"/>
          <w:noProof w:val="0"/>
          <w:color w:val="000000" w:themeColor="text1" w:themeTint="FF" w:themeShade="FF"/>
          <w:sz w:val="24"/>
          <w:szCs w:val="24"/>
          <w:lang w:val="en-GB"/>
        </w:rPr>
        <w:t xml:space="preserve"> neighbours within their ε-</w:t>
      </w:r>
      <w:r w:rsidRPr="0ED5DD54" w:rsidR="4EF7E0D9">
        <w:rPr>
          <w:rFonts w:ascii="Calibri" w:hAnsi="Calibri" w:eastAsia="Calibri" w:cs="Calibri"/>
          <w:noProof w:val="0"/>
          <w:color w:val="000000" w:themeColor="text1" w:themeTint="FF" w:themeShade="FF"/>
          <w:sz w:val="24"/>
          <w:szCs w:val="24"/>
          <w:lang w:val="en-GB"/>
        </w:rPr>
        <w:t>neighborhood</w:t>
      </w:r>
      <w:r w:rsidRPr="0ED5DD54" w:rsidR="4EF7E0D9">
        <w:rPr>
          <w:rFonts w:ascii="Calibri" w:hAnsi="Calibri" w:eastAsia="Calibri" w:cs="Calibri"/>
          <w:noProof w:val="0"/>
          <w:color w:val="000000" w:themeColor="text1" w:themeTint="FF" w:themeShade="FF"/>
          <w:sz w:val="24"/>
          <w:szCs w:val="24"/>
          <w:lang w:val="en-GB"/>
        </w:rPr>
        <w:t xml:space="preserve"> [31]. At cluster </w:t>
      </w:r>
      <w:r w:rsidRPr="0ED5DD54" w:rsidR="4EF7E0D9">
        <w:rPr>
          <w:rFonts w:ascii="Calibri" w:hAnsi="Calibri" w:eastAsia="Calibri" w:cs="Calibri"/>
          <w:noProof w:val="0"/>
          <w:color w:val="000000" w:themeColor="text1" w:themeTint="FF" w:themeShade="FF"/>
          <w:sz w:val="24"/>
          <w:szCs w:val="24"/>
          <w:lang w:val="en-GB"/>
        </w:rPr>
        <w:t>outskirts</w:t>
      </w:r>
      <w:r w:rsidRPr="0ED5DD54" w:rsidR="4EF7E0D9">
        <w:rPr>
          <w:rFonts w:ascii="Calibri" w:hAnsi="Calibri" w:eastAsia="Calibri" w:cs="Calibri"/>
          <w:noProof w:val="0"/>
          <w:color w:val="000000" w:themeColor="text1" w:themeTint="FF" w:themeShade="FF"/>
          <w:sz w:val="24"/>
          <w:szCs w:val="24"/>
          <w:lang w:val="en-GB"/>
        </w:rPr>
        <w:t xml:space="preserve">, border points are </w:t>
      </w:r>
      <w:r w:rsidRPr="0ED5DD54" w:rsidR="4EF7E0D9">
        <w:rPr>
          <w:rFonts w:ascii="Calibri" w:hAnsi="Calibri" w:eastAsia="Calibri" w:cs="Calibri"/>
          <w:noProof w:val="0"/>
          <w:color w:val="000000" w:themeColor="text1" w:themeTint="FF" w:themeShade="FF"/>
          <w:sz w:val="24"/>
          <w:szCs w:val="24"/>
          <w:lang w:val="en-GB"/>
        </w:rPr>
        <w:t>located</w:t>
      </w:r>
      <w:r w:rsidRPr="0ED5DD54" w:rsidR="4EF7E0D9">
        <w:rPr>
          <w:rFonts w:ascii="Calibri" w:hAnsi="Calibri" w:eastAsia="Calibri" w:cs="Calibri"/>
          <w:noProof w:val="0"/>
          <w:color w:val="000000" w:themeColor="text1" w:themeTint="FF" w:themeShade="FF"/>
          <w:sz w:val="24"/>
          <w:szCs w:val="24"/>
          <w:lang w:val="en-GB"/>
        </w:rPr>
        <w:t xml:space="preserve"> within a core point's ε-</w:t>
      </w:r>
      <w:r w:rsidRPr="0ED5DD54" w:rsidR="4EF7E0D9">
        <w:rPr>
          <w:rFonts w:ascii="Calibri" w:hAnsi="Calibri" w:eastAsia="Calibri" w:cs="Calibri"/>
          <w:noProof w:val="0"/>
          <w:color w:val="000000" w:themeColor="text1" w:themeTint="FF" w:themeShade="FF"/>
          <w:sz w:val="24"/>
          <w:szCs w:val="24"/>
          <w:lang w:val="en-GB"/>
        </w:rPr>
        <w:t>neighborhood</w:t>
      </w:r>
      <w:r w:rsidRPr="0ED5DD54" w:rsidR="4EF7E0D9">
        <w:rPr>
          <w:rFonts w:ascii="Calibri" w:hAnsi="Calibri" w:eastAsia="Calibri" w:cs="Calibri"/>
          <w:noProof w:val="0"/>
          <w:color w:val="000000" w:themeColor="text1" w:themeTint="FF" w:themeShade="FF"/>
          <w:sz w:val="24"/>
          <w:szCs w:val="24"/>
          <w:lang w:val="en-GB"/>
        </w:rPr>
        <w:t xml:space="preserve"> but do not have enough neighbours to be core points themselves [45], [52]. Noise points do not belong to any cluster and are neither core nor border points [31], [45]. DBSCAN can automatically detect and isolate outliers thanks to this classification, which is especially helpful in financial datasets that </w:t>
      </w:r>
      <w:r w:rsidRPr="0ED5DD54" w:rsidR="4EF7E0D9">
        <w:rPr>
          <w:rFonts w:ascii="Calibri" w:hAnsi="Calibri" w:eastAsia="Calibri" w:cs="Calibri"/>
          <w:noProof w:val="0"/>
          <w:color w:val="000000" w:themeColor="text1" w:themeTint="FF" w:themeShade="FF"/>
          <w:sz w:val="24"/>
          <w:szCs w:val="24"/>
          <w:lang w:val="en-GB"/>
        </w:rPr>
        <w:t>contain</w:t>
      </w:r>
      <w:r w:rsidRPr="0ED5DD54" w:rsidR="4EF7E0D9">
        <w:rPr>
          <w:rFonts w:ascii="Calibri" w:hAnsi="Calibri" w:eastAsia="Calibri" w:cs="Calibri"/>
          <w:noProof w:val="0"/>
          <w:color w:val="000000" w:themeColor="text1" w:themeTint="FF" w:themeShade="FF"/>
          <w:sz w:val="24"/>
          <w:szCs w:val="24"/>
          <w:lang w:val="en-GB"/>
        </w:rPr>
        <w:t xml:space="preserve"> fraudulent transactions or strange behaviours [20], [52].</w:t>
      </w:r>
    </w:p>
    <w:p xmlns:wp14="http://schemas.microsoft.com/office/word/2010/wordml" w:rsidP="0ED5DD54" wp14:paraId="2AC4E121" wp14:textId="1A3FAADB">
      <w:pPr>
        <w:spacing w:line="276" w:lineRule="auto"/>
        <w:jc w:val="both"/>
        <w:rPr>
          <w:rFonts w:ascii="Calibri" w:hAnsi="Calibri" w:eastAsia="Calibri" w:cs="Calibri"/>
          <w:noProof w:val="0"/>
          <w:color w:val="000000" w:themeColor="text1" w:themeTint="FF" w:themeShade="FF"/>
          <w:sz w:val="24"/>
          <w:szCs w:val="24"/>
          <w:lang w:val="en-GB"/>
        </w:rPr>
      </w:pPr>
      <w:r w:rsidRPr="0ED5DD54" w:rsidR="296330AC">
        <w:rPr>
          <w:rFonts w:ascii="Calibri" w:hAnsi="Calibri" w:eastAsia="Calibri" w:cs="Calibri"/>
          <w:noProof w:val="0"/>
          <w:color w:val="000000" w:themeColor="text1" w:themeTint="FF" w:themeShade="FF"/>
          <w:sz w:val="24"/>
          <w:szCs w:val="24"/>
          <w:lang w:val="en-GB"/>
        </w:rPr>
        <w:t xml:space="preserve">Density connection and reachability serve as DBSCAN's mathematical cornerstones [44]. </w:t>
      </w:r>
      <w:r>
        <w:tab/>
      </w:r>
    </w:p>
    <w:p xmlns:wp14="http://schemas.microsoft.com/office/word/2010/wordml" w:rsidP="0ED5DD54" wp14:paraId="334A0542" wp14:textId="74EFA562">
      <w:pPr>
        <w:spacing w:line="276" w:lineRule="auto"/>
        <w:ind w:left="2160" w:firstLine="720"/>
        <w:jc w:val="both"/>
        <w:rPr>
          <w:rFonts w:ascii="Calibri" w:hAnsi="Calibri" w:eastAsia="Calibri" w:cs="Calibri"/>
          <w:noProof w:val="0"/>
          <w:color w:val="000000" w:themeColor="text1" w:themeTint="FF" w:themeShade="FF"/>
          <w:sz w:val="24"/>
          <w:szCs w:val="24"/>
          <w:lang w:val="en-GB"/>
        </w:rPr>
      </w:pPr>
      <w:r w:rsidRPr="0ED5DD54" w:rsidR="296330AC">
        <w:rPr>
          <w:rFonts w:ascii="Calibri" w:hAnsi="Calibri" w:eastAsia="Calibri" w:cs="Calibri"/>
          <w:noProof w:val="0"/>
          <w:color w:val="000000" w:themeColor="text1" w:themeTint="FF" w:themeShade="FF"/>
          <w:sz w:val="24"/>
          <w:szCs w:val="24"/>
          <w:lang w:val="en-GB"/>
        </w:rPr>
        <w:t>N</w:t>
      </w:r>
      <w:r w:rsidRPr="0ED5DD54" w:rsidR="296330AC">
        <w:rPr>
          <w:rFonts w:ascii="Calibri" w:hAnsi="Calibri" w:eastAsia="Calibri" w:cs="Calibri"/>
          <w:noProof w:val="0"/>
          <w:color w:val="000000" w:themeColor="text1" w:themeTint="FF" w:themeShade="FF"/>
          <w:sz w:val="24"/>
          <w:szCs w:val="24"/>
          <w:lang w:val="en-GB"/>
        </w:rPr>
        <w:t xml:space="preserve">ε(p) = {q ∈ D | </w:t>
      </w:r>
      <w:r w:rsidRPr="0ED5DD54" w:rsidR="296330AC">
        <w:rPr>
          <w:rFonts w:ascii="Calibri" w:hAnsi="Calibri" w:eastAsia="Calibri" w:cs="Calibri"/>
          <w:noProof w:val="0"/>
          <w:color w:val="000000" w:themeColor="text1" w:themeTint="FF" w:themeShade="FF"/>
          <w:sz w:val="24"/>
          <w:szCs w:val="24"/>
          <w:lang w:val="en-GB"/>
        </w:rPr>
        <w:t>dist</w:t>
      </w:r>
      <w:r w:rsidRPr="0ED5DD54" w:rsidR="296330AC">
        <w:rPr>
          <w:rFonts w:ascii="Calibri" w:hAnsi="Calibri" w:eastAsia="Calibri" w:cs="Calibri"/>
          <w:noProof w:val="0"/>
          <w:color w:val="000000" w:themeColor="text1" w:themeTint="FF" w:themeShade="FF"/>
          <w:sz w:val="24"/>
          <w:szCs w:val="24"/>
          <w:lang w:val="en-GB"/>
        </w:rPr>
        <w:t>(</w:t>
      </w:r>
      <w:r w:rsidRPr="0ED5DD54" w:rsidR="296330AC">
        <w:rPr>
          <w:rFonts w:ascii="Calibri" w:hAnsi="Calibri" w:eastAsia="Calibri" w:cs="Calibri"/>
          <w:noProof w:val="0"/>
          <w:color w:val="000000" w:themeColor="text1" w:themeTint="FF" w:themeShade="FF"/>
          <w:sz w:val="24"/>
          <w:szCs w:val="24"/>
          <w:lang w:val="en-GB"/>
        </w:rPr>
        <w:t>p,q</w:t>
      </w:r>
      <w:r w:rsidRPr="0ED5DD54" w:rsidR="296330AC">
        <w:rPr>
          <w:rFonts w:ascii="Calibri" w:hAnsi="Calibri" w:eastAsia="Calibri" w:cs="Calibri"/>
          <w:noProof w:val="0"/>
          <w:color w:val="000000" w:themeColor="text1" w:themeTint="FF" w:themeShade="FF"/>
          <w:sz w:val="24"/>
          <w:szCs w:val="24"/>
          <w:lang w:val="en-GB"/>
        </w:rPr>
        <w:t xml:space="preserve">) &lt; ε} </w:t>
      </w:r>
    </w:p>
    <w:p xmlns:wp14="http://schemas.microsoft.com/office/word/2010/wordml" w:rsidP="0ED5DD54" wp14:paraId="2DFA17D7" wp14:textId="6B5DEAAA">
      <w:pPr>
        <w:spacing w:line="276" w:lineRule="auto"/>
        <w:jc w:val="both"/>
        <w:rPr>
          <w:rFonts w:ascii="Calibri" w:hAnsi="Calibri" w:eastAsia="Calibri" w:cs="Calibri"/>
          <w:noProof w:val="0"/>
          <w:color w:val="000000" w:themeColor="text1" w:themeTint="FF" w:themeShade="FF"/>
          <w:sz w:val="24"/>
          <w:szCs w:val="24"/>
          <w:lang w:val="en-GB"/>
        </w:rPr>
      </w:pPr>
      <w:r w:rsidRPr="0ED5DD54" w:rsidR="296330AC">
        <w:rPr>
          <w:rFonts w:ascii="Calibri" w:hAnsi="Calibri" w:eastAsia="Calibri" w:cs="Calibri"/>
          <w:noProof w:val="0"/>
          <w:color w:val="000000" w:themeColor="text1" w:themeTint="FF" w:themeShade="FF"/>
          <w:sz w:val="24"/>
          <w:szCs w:val="24"/>
          <w:lang w:val="en-GB"/>
        </w:rPr>
        <w:t>is the formal definition of a point p's ε-</w:t>
      </w:r>
      <w:r w:rsidRPr="0ED5DD54" w:rsidR="296330AC">
        <w:rPr>
          <w:rFonts w:ascii="Calibri" w:hAnsi="Calibri" w:eastAsia="Calibri" w:cs="Calibri"/>
          <w:noProof w:val="0"/>
          <w:color w:val="000000" w:themeColor="text1" w:themeTint="FF" w:themeShade="FF"/>
          <w:sz w:val="24"/>
          <w:szCs w:val="24"/>
          <w:lang w:val="en-GB"/>
        </w:rPr>
        <w:t>neighborhood</w:t>
      </w:r>
      <w:r w:rsidRPr="0ED5DD54" w:rsidR="296330AC">
        <w:rPr>
          <w:rFonts w:ascii="Calibri" w:hAnsi="Calibri" w:eastAsia="Calibri" w:cs="Calibri"/>
          <w:noProof w:val="0"/>
          <w:color w:val="000000" w:themeColor="text1" w:themeTint="FF" w:themeShade="FF"/>
          <w:sz w:val="24"/>
          <w:szCs w:val="24"/>
          <w:lang w:val="en-GB"/>
        </w:rPr>
        <w:t xml:space="preserve">, where D is the dataset and </w:t>
      </w:r>
      <w:r w:rsidRPr="0ED5DD54" w:rsidR="296330AC">
        <w:rPr>
          <w:rFonts w:ascii="Calibri" w:hAnsi="Calibri" w:eastAsia="Calibri" w:cs="Calibri"/>
          <w:noProof w:val="0"/>
          <w:color w:val="000000" w:themeColor="text1" w:themeTint="FF" w:themeShade="FF"/>
          <w:sz w:val="24"/>
          <w:szCs w:val="24"/>
          <w:lang w:val="en-GB"/>
        </w:rPr>
        <w:t>dist</w:t>
      </w:r>
      <w:r w:rsidRPr="0ED5DD54" w:rsidR="296330AC">
        <w:rPr>
          <w:rFonts w:ascii="Calibri" w:hAnsi="Calibri" w:eastAsia="Calibri" w:cs="Calibri"/>
          <w:noProof w:val="0"/>
          <w:color w:val="000000" w:themeColor="text1" w:themeTint="FF" w:themeShade="FF"/>
          <w:sz w:val="24"/>
          <w:szCs w:val="24"/>
          <w:lang w:val="en-GB"/>
        </w:rPr>
        <w:t>() is the distance function [31], [44]. If |</w:t>
      </w:r>
      <w:r w:rsidRPr="0ED5DD54" w:rsidR="296330AC">
        <w:rPr>
          <w:rFonts w:ascii="Calibri" w:hAnsi="Calibri" w:eastAsia="Calibri" w:cs="Calibri"/>
          <w:noProof w:val="0"/>
          <w:color w:val="000000" w:themeColor="text1" w:themeTint="FF" w:themeShade="FF"/>
          <w:sz w:val="24"/>
          <w:szCs w:val="24"/>
          <w:lang w:val="en-GB"/>
        </w:rPr>
        <w:t>Nε</w:t>
      </w:r>
      <w:r w:rsidRPr="0ED5DD54" w:rsidR="296330AC">
        <w:rPr>
          <w:rFonts w:ascii="Calibri" w:hAnsi="Calibri" w:eastAsia="Calibri" w:cs="Calibri"/>
          <w:noProof w:val="0"/>
          <w:color w:val="000000" w:themeColor="text1" w:themeTint="FF" w:themeShade="FF"/>
          <w:sz w:val="24"/>
          <w:szCs w:val="24"/>
          <w:lang w:val="en-GB"/>
        </w:rPr>
        <w:t xml:space="preserve">(p)| ≥ </w:t>
      </w:r>
      <w:r w:rsidRPr="0ED5DD54" w:rsidR="296330AC">
        <w:rPr>
          <w:rFonts w:ascii="Calibri" w:hAnsi="Calibri" w:eastAsia="Calibri" w:cs="Calibri"/>
          <w:noProof w:val="0"/>
          <w:color w:val="000000" w:themeColor="text1" w:themeTint="FF" w:themeShade="FF"/>
          <w:sz w:val="24"/>
          <w:szCs w:val="24"/>
          <w:lang w:val="en-GB"/>
        </w:rPr>
        <w:t>MinPts</w:t>
      </w:r>
      <w:r w:rsidRPr="0ED5DD54" w:rsidR="296330AC">
        <w:rPr>
          <w:rFonts w:ascii="Calibri" w:hAnsi="Calibri" w:eastAsia="Calibri" w:cs="Calibri"/>
          <w:noProof w:val="0"/>
          <w:color w:val="000000" w:themeColor="text1" w:themeTint="FF" w:themeShade="FF"/>
          <w:sz w:val="24"/>
          <w:szCs w:val="24"/>
          <w:lang w:val="en-GB"/>
        </w:rPr>
        <w:t xml:space="preserve"> [43], then a point p is core. If p is a core point and q is in p's ε-</w:t>
      </w:r>
      <w:r w:rsidRPr="0ED5DD54" w:rsidR="296330AC">
        <w:rPr>
          <w:rFonts w:ascii="Calibri" w:hAnsi="Calibri" w:eastAsia="Calibri" w:cs="Calibri"/>
          <w:noProof w:val="0"/>
          <w:color w:val="000000" w:themeColor="text1" w:themeTint="FF" w:themeShade="FF"/>
          <w:sz w:val="24"/>
          <w:szCs w:val="24"/>
          <w:lang w:val="en-GB"/>
        </w:rPr>
        <w:t>neighborhood</w:t>
      </w:r>
      <w:r w:rsidRPr="0ED5DD54" w:rsidR="296330AC">
        <w:rPr>
          <w:rFonts w:ascii="Calibri" w:hAnsi="Calibri" w:eastAsia="Calibri" w:cs="Calibri"/>
          <w:noProof w:val="0"/>
          <w:color w:val="000000" w:themeColor="text1" w:themeTint="FF" w:themeShade="FF"/>
          <w:sz w:val="24"/>
          <w:szCs w:val="24"/>
          <w:lang w:val="en-GB"/>
        </w:rPr>
        <w:t>, then q is directly density-reachable from p [44].</w:t>
      </w:r>
      <w:r w:rsidRPr="0ED5DD54" w:rsidR="0D5E83FC">
        <w:rPr>
          <w:rFonts w:ascii="Calibri" w:hAnsi="Calibri" w:eastAsia="Calibri" w:cs="Calibri"/>
          <w:noProof w:val="0"/>
          <w:color w:val="000000" w:themeColor="text1" w:themeTint="FF" w:themeShade="FF"/>
          <w:sz w:val="24"/>
          <w:szCs w:val="24"/>
          <w:lang w:val="en-GB"/>
        </w:rPr>
        <w:t xml:space="preserve"> </w:t>
      </w:r>
      <w:r w:rsidRPr="0ED5DD54" w:rsidR="4BF948CD">
        <w:rPr>
          <w:rFonts w:ascii="Calibri" w:hAnsi="Calibri" w:eastAsia="Calibri" w:cs="Calibri"/>
          <w:noProof w:val="0"/>
          <w:color w:val="000000" w:themeColor="text1" w:themeTint="FF" w:themeShade="FF"/>
          <w:sz w:val="24"/>
          <w:szCs w:val="24"/>
          <w:lang w:val="en-GB"/>
        </w:rPr>
        <w:t>Since q might not be a core point in and of itself, this relationship is asymmetric [31]. If there is a chain p₁, p</w:t>
      </w:r>
      <w:r w:rsidRPr="0ED5DD54" w:rsidR="4BF948CD">
        <w:rPr>
          <w:rFonts w:ascii="Calibri" w:hAnsi="Calibri" w:eastAsia="Calibri" w:cs="Calibri"/>
          <w:noProof w:val="0"/>
          <w:color w:val="000000" w:themeColor="text1" w:themeTint="FF" w:themeShade="FF"/>
          <w:sz w:val="24"/>
          <w:szCs w:val="24"/>
          <w:lang w:val="en-GB"/>
        </w:rPr>
        <w:t>₂,...</w:t>
      </w:r>
      <w:r w:rsidRPr="0ED5DD54" w:rsidR="4BF948CD">
        <w:rPr>
          <w:rFonts w:ascii="Calibri" w:hAnsi="Calibri" w:eastAsia="Calibri" w:cs="Calibri"/>
          <w:noProof w:val="0"/>
          <w:color w:val="000000" w:themeColor="text1" w:themeTint="FF" w:themeShade="FF"/>
          <w:sz w:val="24"/>
          <w:szCs w:val="24"/>
          <w:lang w:val="en-GB"/>
        </w:rPr>
        <w:t xml:space="preserve">,pₙ where p₁=p, pₙ=q, and each pᵢ₊₁ is directly density-reachable from pᵢ, then a point q is density-reachable from p [45]. This idea is expanded upon by density connectivity, which </w:t>
      </w:r>
      <w:r w:rsidRPr="0ED5DD54" w:rsidR="4BF948CD">
        <w:rPr>
          <w:rFonts w:ascii="Calibri" w:hAnsi="Calibri" w:eastAsia="Calibri" w:cs="Calibri"/>
          <w:noProof w:val="0"/>
          <w:color w:val="000000" w:themeColor="text1" w:themeTint="FF" w:themeShade="FF"/>
          <w:sz w:val="24"/>
          <w:szCs w:val="24"/>
          <w:lang w:val="en-GB"/>
        </w:rPr>
        <w:t>states</w:t>
      </w:r>
      <w:r w:rsidRPr="0ED5DD54" w:rsidR="4BF948CD">
        <w:rPr>
          <w:rFonts w:ascii="Calibri" w:hAnsi="Calibri" w:eastAsia="Calibri" w:cs="Calibri"/>
          <w:noProof w:val="0"/>
          <w:color w:val="000000" w:themeColor="text1" w:themeTint="FF" w:themeShade="FF"/>
          <w:sz w:val="24"/>
          <w:szCs w:val="24"/>
          <w:lang w:val="en-GB"/>
        </w:rPr>
        <w:t xml:space="preserve"> that two sites are density-connected if they can both be reached from a common core point [43], [45]. Although other metrics, such as Manhattan distance, may be employed, DBSCAN usually uses Euclidean distance, which is computed as d(</w:t>
      </w:r>
      <w:r w:rsidRPr="0ED5DD54" w:rsidR="4BF948CD">
        <w:rPr>
          <w:rFonts w:ascii="Calibri" w:hAnsi="Calibri" w:eastAsia="Calibri" w:cs="Calibri"/>
          <w:noProof w:val="0"/>
          <w:color w:val="000000" w:themeColor="text1" w:themeTint="FF" w:themeShade="FF"/>
          <w:sz w:val="24"/>
          <w:szCs w:val="24"/>
          <w:lang w:val="en-GB"/>
        </w:rPr>
        <w:t>x,y</w:t>
      </w:r>
      <w:r w:rsidRPr="0ED5DD54" w:rsidR="4BF948CD">
        <w:rPr>
          <w:rFonts w:ascii="Calibri" w:hAnsi="Calibri" w:eastAsia="Calibri" w:cs="Calibri"/>
          <w:noProof w:val="0"/>
          <w:color w:val="000000" w:themeColor="text1" w:themeTint="FF" w:themeShade="FF"/>
          <w:sz w:val="24"/>
          <w:szCs w:val="24"/>
          <w:lang w:val="en-GB"/>
        </w:rPr>
        <w:t xml:space="preserve">) = </w:t>
      </w:r>
      <w:r w:rsidRPr="0ED5DD54" w:rsidR="4BF948CD">
        <w:rPr>
          <w:rFonts w:ascii="Calibri" w:hAnsi="Calibri" w:eastAsia="Calibri" w:cs="Calibri"/>
          <w:noProof w:val="0"/>
          <w:color w:val="000000" w:themeColor="text1" w:themeTint="FF" w:themeShade="FF"/>
          <w:sz w:val="24"/>
          <w:szCs w:val="24"/>
          <w:lang w:val="en-GB"/>
        </w:rPr>
        <w:t>√(</w:t>
      </w:r>
      <w:r w:rsidRPr="0ED5DD54" w:rsidR="4BF948CD">
        <w:rPr>
          <w:rFonts w:ascii="Calibri" w:hAnsi="Calibri" w:eastAsia="Calibri" w:cs="Calibri"/>
          <w:noProof w:val="0"/>
          <w:color w:val="000000" w:themeColor="text1" w:themeTint="FF" w:themeShade="FF"/>
          <w:sz w:val="24"/>
          <w:szCs w:val="24"/>
          <w:lang w:val="en-GB"/>
        </w:rPr>
        <w:t>₂(</w:t>
      </w:r>
      <w:r w:rsidRPr="0ED5DD54" w:rsidR="4BF948CD">
        <w:rPr>
          <w:rFonts w:ascii="Calibri" w:hAnsi="Calibri" w:eastAsia="Calibri" w:cs="Calibri"/>
          <w:noProof w:val="0"/>
          <w:color w:val="000000" w:themeColor="text1" w:themeTint="FF" w:themeShade="FF"/>
          <w:sz w:val="24"/>
          <w:szCs w:val="24"/>
          <w:lang w:val="en-GB"/>
        </w:rPr>
        <w:t xml:space="preserve">xᵢ − </w:t>
      </w:r>
      <w:r w:rsidRPr="0ED5DD54" w:rsidR="4BF948CD">
        <w:rPr>
          <w:rFonts w:ascii="Calibri" w:hAnsi="Calibri" w:eastAsia="Calibri" w:cs="Calibri"/>
          <w:noProof w:val="0"/>
          <w:color w:val="000000" w:themeColor="text1" w:themeTint="FF" w:themeShade="FF"/>
          <w:sz w:val="24"/>
          <w:szCs w:val="24"/>
          <w:lang w:val="en-GB"/>
        </w:rPr>
        <w:t>yᵢ)²</w:t>
      </w:r>
      <w:r w:rsidRPr="0ED5DD54" w:rsidR="4BF948CD">
        <w:rPr>
          <w:rFonts w:ascii="Calibri" w:hAnsi="Calibri" w:eastAsia="Calibri" w:cs="Calibri"/>
          <w:noProof w:val="0"/>
          <w:color w:val="000000" w:themeColor="text1" w:themeTint="FF" w:themeShade="FF"/>
          <w:sz w:val="24"/>
          <w:szCs w:val="24"/>
          <w:lang w:val="en-GB"/>
        </w:rPr>
        <w:t xml:space="preserve">) [45]. Cluster formation is </w:t>
      </w:r>
      <w:r w:rsidRPr="0ED5DD54" w:rsidR="4BF948CD">
        <w:rPr>
          <w:rFonts w:ascii="Calibri" w:hAnsi="Calibri" w:eastAsia="Calibri" w:cs="Calibri"/>
          <w:noProof w:val="0"/>
          <w:color w:val="000000" w:themeColor="text1" w:themeTint="FF" w:themeShade="FF"/>
          <w:sz w:val="24"/>
          <w:szCs w:val="24"/>
          <w:lang w:val="en-GB"/>
        </w:rPr>
        <w:t>greatly impacted</w:t>
      </w:r>
      <w:r w:rsidRPr="0ED5DD54" w:rsidR="4BF948CD">
        <w:rPr>
          <w:rFonts w:ascii="Calibri" w:hAnsi="Calibri" w:eastAsia="Calibri" w:cs="Calibri"/>
          <w:noProof w:val="0"/>
          <w:color w:val="000000" w:themeColor="text1" w:themeTint="FF" w:themeShade="FF"/>
          <w:sz w:val="24"/>
          <w:szCs w:val="24"/>
          <w:lang w:val="en-GB"/>
        </w:rPr>
        <w:t xml:space="preserve"> by the choice of distance metric since it </w:t>
      </w:r>
      <w:r w:rsidRPr="0ED5DD54" w:rsidR="4BF948CD">
        <w:rPr>
          <w:rFonts w:ascii="Calibri" w:hAnsi="Calibri" w:eastAsia="Calibri" w:cs="Calibri"/>
          <w:noProof w:val="0"/>
          <w:color w:val="000000" w:themeColor="text1" w:themeTint="FF" w:themeShade="FF"/>
          <w:sz w:val="24"/>
          <w:szCs w:val="24"/>
          <w:lang w:val="en-GB"/>
        </w:rPr>
        <w:t>establishes</w:t>
      </w:r>
      <w:r w:rsidRPr="0ED5DD54" w:rsidR="4BF948CD">
        <w:rPr>
          <w:rFonts w:ascii="Calibri" w:hAnsi="Calibri" w:eastAsia="Calibri" w:cs="Calibri"/>
          <w:noProof w:val="0"/>
          <w:color w:val="000000" w:themeColor="text1" w:themeTint="FF" w:themeShade="FF"/>
          <w:sz w:val="24"/>
          <w:szCs w:val="24"/>
          <w:lang w:val="en-GB"/>
        </w:rPr>
        <w:t xml:space="preserve"> which points are considered neighbours [52].</w:t>
      </w:r>
    </w:p>
    <w:p xmlns:wp14="http://schemas.microsoft.com/office/word/2010/wordml" w:rsidP="0ED5DD54" wp14:paraId="60E24C45" wp14:textId="6D4C4B88">
      <w:pPr>
        <w:pStyle w:val="Normal"/>
        <w:spacing w:line="276" w:lineRule="auto"/>
        <w:jc w:val="both"/>
        <w:rPr>
          <w:rFonts w:ascii="Calibri" w:hAnsi="Calibri" w:eastAsia="Calibri" w:cs="Calibri"/>
        </w:rPr>
      </w:pPr>
    </w:p>
    <w:p xmlns:wp14="http://schemas.microsoft.com/office/word/2010/wordml" w:rsidP="0ED5DD54" wp14:paraId="1822D531" wp14:textId="599969B6">
      <w:pPr>
        <w:spacing w:line="276" w:lineRule="auto"/>
        <w:jc w:val="both"/>
        <w:rPr>
          <w:rFonts w:ascii="Calibri" w:hAnsi="Calibri" w:eastAsia="Calibri" w:cs="Calibri"/>
          <w:noProof w:val="0"/>
          <w:color w:val="000000" w:themeColor="text1" w:themeTint="FF" w:themeShade="FF"/>
          <w:sz w:val="24"/>
          <w:szCs w:val="24"/>
          <w:lang w:val="en-GB"/>
        </w:rPr>
      </w:pPr>
      <w:r w:rsidRPr="0ED5DD54" w:rsidR="6970E002">
        <w:rPr>
          <w:rFonts w:ascii="Calibri" w:hAnsi="Calibri" w:eastAsia="Calibri" w:cs="Calibri"/>
          <w:noProof w:val="0"/>
          <w:color w:val="000000" w:themeColor="text1" w:themeTint="FF" w:themeShade="FF"/>
          <w:sz w:val="24"/>
          <w:szCs w:val="24"/>
          <w:lang w:val="en-GB"/>
        </w:rPr>
        <w:t xml:space="preserve">Finding arbitrary-shaped clusters, automatically </w:t>
      </w:r>
      <w:r w:rsidRPr="0ED5DD54" w:rsidR="6970E002">
        <w:rPr>
          <w:rFonts w:ascii="Calibri" w:hAnsi="Calibri" w:eastAsia="Calibri" w:cs="Calibri"/>
          <w:noProof w:val="0"/>
          <w:color w:val="000000" w:themeColor="text1" w:themeTint="FF" w:themeShade="FF"/>
          <w:sz w:val="24"/>
          <w:szCs w:val="24"/>
          <w:lang w:val="en-GB"/>
        </w:rPr>
        <w:t>identifying</w:t>
      </w:r>
      <w:r w:rsidRPr="0ED5DD54" w:rsidR="6970E002">
        <w:rPr>
          <w:rFonts w:ascii="Calibri" w:hAnsi="Calibri" w:eastAsia="Calibri" w:cs="Calibri"/>
          <w:noProof w:val="0"/>
          <w:color w:val="000000" w:themeColor="text1" w:themeTint="FF" w:themeShade="FF"/>
          <w:sz w:val="24"/>
          <w:szCs w:val="24"/>
          <w:lang w:val="en-GB"/>
        </w:rPr>
        <w:t xml:space="preserve"> noise, and not requiring the number of clusters as input are some of DBSCAN's main benefits [31], [44], [52]. However, because of the curse of dimensionality, it performs poorly in high-dimensional spaces, has trouble with varying-density datasets, and is sensitive to parameter </w:t>
      </w:r>
      <w:r w:rsidRPr="0ED5DD54" w:rsidR="6970E002">
        <w:rPr>
          <w:rFonts w:ascii="Calibri" w:hAnsi="Calibri" w:eastAsia="Calibri" w:cs="Calibri"/>
          <w:noProof w:val="0"/>
          <w:color w:val="000000" w:themeColor="text1" w:themeTint="FF" w:themeShade="FF"/>
          <w:sz w:val="24"/>
          <w:szCs w:val="24"/>
          <w:lang w:val="en-GB"/>
        </w:rPr>
        <w:t>selection</w:t>
      </w:r>
      <w:r w:rsidRPr="0ED5DD54" w:rsidR="6970E002">
        <w:rPr>
          <w:rFonts w:ascii="Calibri" w:hAnsi="Calibri" w:eastAsia="Calibri" w:cs="Calibri"/>
          <w:noProof w:val="0"/>
          <w:color w:val="000000" w:themeColor="text1" w:themeTint="FF" w:themeShade="FF"/>
          <w:sz w:val="24"/>
          <w:szCs w:val="24"/>
          <w:lang w:val="en-GB"/>
        </w:rPr>
        <w:t xml:space="preserve"> [43], [45]. One global parameter set might not be sufficient to </w:t>
      </w:r>
      <w:r w:rsidRPr="0ED5DD54" w:rsidR="6970E002">
        <w:rPr>
          <w:rFonts w:ascii="Calibri" w:hAnsi="Calibri" w:eastAsia="Calibri" w:cs="Calibri"/>
          <w:noProof w:val="0"/>
          <w:color w:val="000000" w:themeColor="text1" w:themeTint="FF" w:themeShade="FF"/>
          <w:sz w:val="24"/>
          <w:szCs w:val="24"/>
          <w:lang w:val="en-GB"/>
        </w:rPr>
        <w:t>identify</w:t>
      </w:r>
      <w:r w:rsidRPr="0ED5DD54" w:rsidR="6970E002">
        <w:rPr>
          <w:rFonts w:ascii="Calibri" w:hAnsi="Calibri" w:eastAsia="Calibri" w:cs="Calibri"/>
          <w:noProof w:val="0"/>
          <w:color w:val="000000" w:themeColor="text1" w:themeTint="FF" w:themeShade="FF"/>
          <w:sz w:val="24"/>
          <w:szCs w:val="24"/>
          <w:lang w:val="en-GB"/>
        </w:rPr>
        <w:t xml:space="preserve"> every cluster when cluster densities differ significantly [44]. DBSCAN successfully detects outliers for financial c</w:t>
      </w:r>
      <w:r w:rsidRPr="0ED5DD54" w:rsidR="4B82DDA0">
        <w:rPr>
          <w:rFonts w:ascii="Calibri" w:hAnsi="Calibri" w:eastAsia="Calibri" w:cs="Calibri"/>
          <w:noProof w:val="0"/>
          <w:color w:val="000000" w:themeColor="text1" w:themeTint="FF" w:themeShade="FF"/>
          <w:sz w:val="24"/>
          <w:szCs w:val="24"/>
          <w:lang w:val="en-GB"/>
        </w:rPr>
        <w:t>u</w:t>
      </w:r>
      <w:r w:rsidRPr="0ED5DD54" w:rsidR="6970E002">
        <w:rPr>
          <w:rFonts w:ascii="Calibri" w:hAnsi="Calibri" w:eastAsia="Calibri" w:cs="Calibri"/>
          <w:noProof w:val="0"/>
          <w:color w:val="000000" w:themeColor="text1" w:themeTint="FF" w:themeShade="FF"/>
          <w:sz w:val="24"/>
          <w:szCs w:val="24"/>
          <w:lang w:val="en-GB"/>
        </w:rPr>
        <w:t>s</w:t>
      </w:r>
      <w:r w:rsidRPr="0ED5DD54" w:rsidR="66B63005">
        <w:rPr>
          <w:rFonts w:ascii="Calibri" w:hAnsi="Calibri" w:eastAsia="Calibri" w:cs="Calibri"/>
          <w:noProof w:val="0"/>
          <w:color w:val="000000" w:themeColor="text1" w:themeTint="FF" w:themeShade="FF"/>
          <w:sz w:val="24"/>
          <w:szCs w:val="24"/>
          <w:lang w:val="en-GB"/>
        </w:rPr>
        <w:t>to</w:t>
      </w:r>
      <w:r w:rsidRPr="0ED5DD54" w:rsidR="6970E002">
        <w:rPr>
          <w:rFonts w:ascii="Calibri" w:hAnsi="Calibri" w:eastAsia="Calibri" w:cs="Calibri"/>
          <w:noProof w:val="0"/>
          <w:color w:val="000000" w:themeColor="text1" w:themeTint="FF" w:themeShade="FF"/>
          <w:sz w:val="24"/>
          <w:szCs w:val="24"/>
          <w:lang w:val="en-GB"/>
        </w:rPr>
        <w:t xml:space="preserve">mer segmentation, such as </w:t>
      </w:r>
      <w:r w:rsidRPr="0ED5DD54" w:rsidR="44498415">
        <w:rPr>
          <w:rFonts w:ascii="Calibri" w:hAnsi="Calibri" w:eastAsia="Calibri" w:cs="Calibri"/>
          <w:noProof w:val="0"/>
          <w:color w:val="000000" w:themeColor="text1" w:themeTint="FF" w:themeShade="FF"/>
          <w:sz w:val="24"/>
          <w:szCs w:val="24"/>
          <w:lang w:val="en-GB"/>
        </w:rPr>
        <w:t>customers with unusual spending habits or fake accounts</w:t>
      </w:r>
      <w:r w:rsidRPr="0ED5DD54" w:rsidR="6970E002">
        <w:rPr>
          <w:rFonts w:ascii="Calibri" w:hAnsi="Calibri" w:eastAsia="Calibri" w:cs="Calibri"/>
          <w:noProof w:val="0"/>
          <w:color w:val="000000" w:themeColor="text1" w:themeTint="FF" w:themeShade="FF"/>
          <w:sz w:val="24"/>
          <w:szCs w:val="24"/>
          <w:lang w:val="en-GB"/>
        </w:rPr>
        <w:t xml:space="preserve"> [20], [52]. DBSCAN's uniform density assumption may be called into question, nevertheless, as financial data </w:t>
      </w:r>
      <w:r w:rsidRPr="0ED5DD54" w:rsidR="6970E002">
        <w:rPr>
          <w:rFonts w:ascii="Calibri" w:hAnsi="Calibri" w:eastAsia="Calibri" w:cs="Calibri"/>
          <w:noProof w:val="0"/>
          <w:color w:val="000000" w:themeColor="text1" w:themeTint="FF" w:themeShade="FF"/>
          <w:sz w:val="24"/>
          <w:szCs w:val="24"/>
          <w:lang w:val="en-GB"/>
        </w:rPr>
        <w:t>frequently</w:t>
      </w:r>
      <w:r w:rsidRPr="0ED5DD54" w:rsidR="6970E002">
        <w:rPr>
          <w:rFonts w:ascii="Calibri" w:hAnsi="Calibri" w:eastAsia="Calibri" w:cs="Calibri"/>
          <w:noProof w:val="0"/>
          <w:color w:val="000000" w:themeColor="text1" w:themeTint="FF" w:themeShade="FF"/>
          <w:sz w:val="24"/>
          <w:szCs w:val="24"/>
          <w:lang w:val="en-GB"/>
        </w:rPr>
        <w:t xml:space="preserve"> shows unique density patterns across various client categories [44], [45].</w:t>
      </w:r>
    </w:p>
    <w:p xmlns:wp14="http://schemas.microsoft.com/office/word/2010/wordml" w:rsidP="0ED5DD54" wp14:paraId="67F45ADF" wp14:textId="63B5F3AC">
      <w:pPr>
        <w:pStyle w:val="Heading3"/>
        <w:rPr>
          <w:rFonts w:ascii="Calibri" w:hAnsi="Calibri" w:eastAsia="Calibri" w:cs="Calibri"/>
          <w:noProof w:val="0"/>
          <w:sz w:val="28"/>
          <w:szCs w:val="28"/>
          <w:lang w:val="en-GB"/>
        </w:rPr>
      </w:pPr>
      <w:bookmarkStart w:name="_Toc1573275696" w:id="987472200"/>
      <w:r w:rsidRPr="0ED5DD54" w:rsidR="4C3BECF0">
        <w:rPr>
          <w:rFonts w:ascii="Calibri" w:hAnsi="Calibri" w:eastAsia="Calibri" w:cs="Calibri"/>
          <w:noProof w:val="0"/>
          <w:lang w:val="en-GB"/>
        </w:rPr>
        <w:t>2.3.2 Hierarchical Clustering</w:t>
      </w:r>
      <w:bookmarkEnd w:id="987472200"/>
    </w:p>
    <w:p xmlns:wp14="http://schemas.microsoft.com/office/word/2010/wordml" w:rsidP="0ED5DD54" wp14:paraId="3E9954B8" wp14:textId="08707FB6">
      <w:pPr>
        <w:spacing w:line="276" w:lineRule="auto"/>
        <w:jc w:val="both"/>
        <w:rPr>
          <w:rFonts w:ascii="Calibri" w:hAnsi="Calibri" w:eastAsia="Calibri" w:cs="Calibri"/>
          <w:noProof w:val="0"/>
          <w:color w:val="000000" w:themeColor="text1" w:themeTint="FF" w:themeShade="FF"/>
          <w:sz w:val="24"/>
          <w:szCs w:val="24"/>
          <w:lang w:val="en-GB"/>
        </w:rPr>
      </w:pPr>
      <w:r w:rsidRPr="0ED5DD54" w:rsidR="541DBE1E">
        <w:rPr>
          <w:rFonts w:ascii="Calibri" w:hAnsi="Calibri" w:eastAsia="Calibri" w:cs="Calibri"/>
          <w:noProof w:val="0"/>
          <w:color w:val="000000" w:themeColor="text1" w:themeTint="FF" w:themeShade="FF"/>
          <w:sz w:val="24"/>
          <w:szCs w:val="24"/>
          <w:lang w:val="en-GB"/>
        </w:rPr>
        <w:t xml:space="preserve">Instead of flat partitions, hierarchical clustering produces a tree-like hierarchy of clusters, allowing researchers to study segmentation at various granularities [7], [25], [47]. Because of its interpretability, the dendrogram representation is especially useful for exploratory investigation and sharing findings with business stakeholders [25]. Hierarchical clustering creates a whole hierarchy that can be divided at multiple levels to produce varied numbers of clusters, in contrast to partition-based methods that require predefined cluster numbers [7], [26]. When the ideal number of client segments is unknown in advance, this flexibility is </w:t>
      </w:r>
      <w:r w:rsidRPr="0ED5DD54" w:rsidR="541DBE1E">
        <w:rPr>
          <w:rFonts w:ascii="Calibri" w:hAnsi="Calibri" w:eastAsia="Calibri" w:cs="Calibri"/>
          <w:noProof w:val="0"/>
          <w:color w:val="000000" w:themeColor="text1" w:themeTint="FF" w:themeShade="FF"/>
          <w:sz w:val="24"/>
          <w:szCs w:val="24"/>
          <w:lang w:val="en-GB"/>
        </w:rPr>
        <w:t>very helpful</w:t>
      </w:r>
      <w:r w:rsidRPr="0ED5DD54" w:rsidR="541DBE1E">
        <w:rPr>
          <w:rFonts w:ascii="Calibri" w:hAnsi="Calibri" w:eastAsia="Calibri" w:cs="Calibri"/>
          <w:noProof w:val="0"/>
          <w:color w:val="000000" w:themeColor="text1" w:themeTint="FF" w:themeShade="FF"/>
          <w:sz w:val="24"/>
          <w:szCs w:val="24"/>
          <w:lang w:val="en-GB"/>
        </w:rPr>
        <w:t xml:space="preserve"> [47].</w:t>
      </w:r>
    </w:p>
    <w:p xmlns:wp14="http://schemas.microsoft.com/office/word/2010/wordml" w:rsidP="0ED5DD54" wp14:paraId="46F5162D" wp14:textId="6FF1A1E8">
      <w:pPr>
        <w:spacing w:line="276" w:lineRule="auto"/>
        <w:jc w:val="both"/>
        <w:rPr>
          <w:rFonts w:ascii="Calibri" w:hAnsi="Calibri" w:eastAsia="Calibri" w:cs="Calibri"/>
          <w:noProof w:val="0"/>
          <w:color w:val="000000" w:themeColor="text1" w:themeTint="FF" w:themeShade="FF"/>
          <w:sz w:val="24"/>
          <w:szCs w:val="24"/>
          <w:lang w:val="en-GB"/>
        </w:rPr>
      </w:pPr>
      <w:r w:rsidRPr="0ED5DD54" w:rsidR="541DBE1E">
        <w:rPr>
          <w:rFonts w:ascii="Calibri" w:hAnsi="Calibri" w:eastAsia="Calibri" w:cs="Calibri"/>
          <w:noProof w:val="0"/>
          <w:color w:val="000000" w:themeColor="text1" w:themeTint="FF" w:themeShade="FF"/>
          <w:sz w:val="24"/>
          <w:szCs w:val="24"/>
          <w:lang w:val="en-GB"/>
        </w:rPr>
        <w:t xml:space="preserve">Starting with each data point as a distinct cluster, the agglomerative technique iteratively combines the most comparable clusters until every point is part of a single cluster [7], [25], [26]. The technique merges the two closest clusters at each stage after </w:t>
      </w:r>
      <w:r w:rsidRPr="0ED5DD54" w:rsidR="541DBE1E">
        <w:rPr>
          <w:rFonts w:ascii="Calibri" w:hAnsi="Calibri" w:eastAsia="Calibri" w:cs="Calibri"/>
          <w:noProof w:val="0"/>
          <w:color w:val="000000" w:themeColor="text1" w:themeTint="FF" w:themeShade="FF"/>
          <w:sz w:val="24"/>
          <w:szCs w:val="24"/>
          <w:lang w:val="en-GB"/>
        </w:rPr>
        <w:t>determining</w:t>
      </w:r>
      <w:r w:rsidRPr="0ED5DD54" w:rsidR="541DBE1E">
        <w:rPr>
          <w:rFonts w:ascii="Calibri" w:hAnsi="Calibri" w:eastAsia="Calibri" w:cs="Calibri"/>
          <w:noProof w:val="0"/>
          <w:color w:val="000000" w:themeColor="text1" w:themeTint="FF" w:themeShade="FF"/>
          <w:sz w:val="24"/>
          <w:szCs w:val="24"/>
          <w:lang w:val="en-GB"/>
        </w:rPr>
        <w:t xml:space="preserve"> the distances between all cluster pairs [47]. The merging sequence is shown in a dendrogram, where merge heights show how different merged clusters are from one another [32]. The technique recalculates the distance matrix to reflect the updated cluster configuration following each merge [25]. There are initially n clusters with n data points, and the distance matrix has n(n-1)/2 pairwise distances [26]. The approach reduces the number of clusters to n-1 in the first iteration by finding and merging the closest cluster pair [7]. The distances between the newly formed cluster and all other clusters are then included in the recalculated distance matrix [47]. Until every point is part of a single cluster at the base of the dendrogram, this process is repeated recursively, with each merge lowering the cluster count by one [32]. While later mergers at higher heights reflect broader groupings, early merges at low heights </w:t>
      </w:r>
      <w:r w:rsidRPr="0ED5DD54" w:rsidR="541DBE1E">
        <w:rPr>
          <w:rFonts w:ascii="Calibri" w:hAnsi="Calibri" w:eastAsia="Calibri" w:cs="Calibri"/>
          <w:noProof w:val="0"/>
          <w:color w:val="000000" w:themeColor="text1" w:themeTint="FF" w:themeShade="FF"/>
          <w:sz w:val="24"/>
          <w:szCs w:val="24"/>
          <w:lang w:val="en-GB"/>
        </w:rPr>
        <w:t>indicate</w:t>
      </w:r>
      <w:r w:rsidRPr="0ED5DD54" w:rsidR="541DBE1E">
        <w:rPr>
          <w:rFonts w:ascii="Calibri" w:hAnsi="Calibri" w:eastAsia="Calibri" w:cs="Calibri"/>
          <w:noProof w:val="0"/>
          <w:color w:val="000000" w:themeColor="text1" w:themeTint="FF" w:themeShade="FF"/>
          <w:sz w:val="24"/>
          <w:szCs w:val="24"/>
          <w:lang w:val="en-GB"/>
        </w:rPr>
        <w:t xml:space="preserve"> extremely similar locations [25].</w:t>
      </w:r>
    </w:p>
    <w:p xmlns:wp14="http://schemas.microsoft.com/office/word/2010/wordml" w:rsidP="0ED5DD54" wp14:paraId="580644AA" wp14:textId="2792E5AE">
      <w:pPr>
        <w:spacing w:line="276" w:lineRule="auto"/>
        <w:jc w:val="both"/>
        <w:rPr>
          <w:rFonts w:ascii="Calibri" w:hAnsi="Calibri" w:eastAsia="Calibri" w:cs="Calibri"/>
          <w:noProof w:val="0"/>
          <w:color w:val="000000" w:themeColor="text1" w:themeTint="FF" w:themeShade="FF"/>
          <w:sz w:val="24"/>
          <w:szCs w:val="24"/>
          <w:lang w:val="en-GB"/>
        </w:rPr>
      </w:pPr>
      <w:r w:rsidRPr="0ED5DD54" w:rsidR="541DBE1E">
        <w:rPr>
          <w:rFonts w:ascii="Calibri" w:hAnsi="Calibri" w:eastAsia="Calibri" w:cs="Calibri"/>
          <w:noProof w:val="0"/>
          <w:color w:val="000000" w:themeColor="text1" w:themeTint="FF" w:themeShade="FF"/>
          <w:sz w:val="24"/>
          <w:szCs w:val="24"/>
          <w:lang w:val="en-GB"/>
        </w:rPr>
        <w:t xml:space="preserve">The measurement of inter-cluster distance is mostly </w:t>
      </w:r>
      <w:r w:rsidRPr="0ED5DD54" w:rsidR="541DBE1E">
        <w:rPr>
          <w:rFonts w:ascii="Calibri" w:hAnsi="Calibri" w:eastAsia="Calibri" w:cs="Calibri"/>
          <w:noProof w:val="0"/>
          <w:color w:val="000000" w:themeColor="text1" w:themeTint="FF" w:themeShade="FF"/>
          <w:sz w:val="24"/>
          <w:szCs w:val="24"/>
          <w:lang w:val="en-GB"/>
        </w:rPr>
        <w:t>determined</w:t>
      </w:r>
      <w:r w:rsidRPr="0ED5DD54" w:rsidR="541DBE1E">
        <w:rPr>
          <w:rFonts w:ascii="Calibri" w:hAnsi="Calibri" w:eastAsia="Calibri" w:cs="Calibri"/>
          <w:noProof w:val="0"/>
          <w:color w:val="000000" w:themeColor="text1" w:themeTint="FF" w:themeShade="FF"/>
          <w:sz w:val="24"/>
          <w:szCs w:val="24"/>
          <w:lang w:val="en-GB"/>
        </w:rPr>
        <w:t xml:space="preserve"> by linkage criteria [25], [26], [47]. The smallest distance between points in distinct clusters, d(</w:t>
      </w:r>
      <w:r w:rsidRPr="0ED5DD54" w:rsidR="541DBE1E">
        <w:rPr>
          <w:rFonts w:ascii="Calibri" w:hAnsi="Calibri" w:eastAsia="Calibri" w:cs="Calibri"/>
          <w:noProof w:val="0"/>
          <w:color w:val="000000" w:themeColor="text1" w:themeTint="FF" w:themeShade="FF"/>
          <w:sz w:val="24"/>
          <w:szCs w:val="24"/>
          <w:lang w:val="en-GB"/>
        </w:rPr>
        <w:t>A,B</w:t>
      </w:r>
      <w:r w:rsidRPr="0ED5DD54" w:rsidR="541DBE1E">
        <w:rPr>
          <w:rFonts w:ascii="Calibri" w:hAnsi="Calibri" w:eastAsia="Calibri" w:cs="Calibri"/>
          <w:noProof w:val="0"/>
          <w:color w:val="000000" w:themeColor="text1" w:themeTint="FF" w:themeShade="FF"/>
          <w:sz w:val="24"/>
          <w:szCs w:val="24"/>
          <w:lang w:val="en-GB"/>
        </w:rPr>
        <w:t>) = min{d(</w:t>
      </w:r>
      <w:r w:rsidRPr="0ED5DD54" w:rsidR="541DBE1E">
        <w:rPr>
          <w:rFonts w:ascii="Calibri" w:hAnsi="Calibri" w:eastAsia="Calibri" w:cs="Calibri"/>
          <w:noProof w:val="0"/>
          <w:color w:val="000000" w:themeColor="text1" w:themeTint="FF" w:themeShade="FF"/>
          <w:sz w:val="24"/>
          <w:szCs w:val="24"/>
          <w:lang w:val="en-GB"/>
        </w:rPr>
        <w:t>x,y</w:t>
      </w:r>
      <w:r w:rsidRPr="0ED5DD54" w:rsidR="541DBE1E">
        <w:rPr>
          <w:rFonts w:ascii="Calibri" w:hAnsi="Calibri" w:eastAsia="Calibri" w:cs="Calibri"/>
          <w:noProof w:val="0"/>
          <w:color w:val="000000" w:themeColor="text1" w:themeTint="FF" w:themeShade="FF"/>
          <w:sz w:val="24"/>
          <w:szCs w:val="24"/>
          <w:lang w:val="en-GB"/>
        </w:rPr>
        <w:t>) :</w:t>
      </w:r>
      <w:r w:rsidRPr="0ED5DD54" w:rsidR="541DBE1E">
        <w:rPr>
          <w:rFonts w:ascii="Calibri" w:hAnsi="Calibri" w:eastAsia="Calibri" w:cs="Calibri"/>
          <w:noProof w:val="0"/>
          <w:color w:val="000000" w:themeColor="text1" w:themeTint="FF" w:themeShade="FF"/>
          <w:sz w:val="24"/>
          <w:szCs w:val="24"/>
          <w:lang w:val="en-GB"/>
        </w:rPr>
        <w:t xml:space="preserve"> x ∈ A, y ∈ B}, is used in single linkage, but it usually results in long chains [7]. Due to its </w:t>
      </w:r>
      <w:r w:rsidRPr="0ED5DD54" w:rsidR="478C1065">
        <w:rPr>
          <w:rFonts w:ascii="Calibri" w:hAnsi="Calibri" w:eastAsia="Calibri" w:cs="Calibri"/>
          <w:noProof w:val="0"/>
          <w:color w:val="000000" w:themeColor="text1" w:themeTint="FF" w:themeShade="FF"/>
          <w:sz w:val="24"/>
          <w:szCs w:val="24"/>
          <w:lang w:val="en-GB"/>
        </w:rPr>
        <w:t>vulnerability</w:t>
      </w:r>
      <w:r w:rsidRPr="0ED5DD54" w:rsidR="541DBE1E">
        <w:rPr>
          <w:rFonts w:ascii="Calibri" w:hAnsi="Calibri" w:eastAsia="Calibri" w:cs="Calibri"/>
          <w:noProof w:val="0"/>
          <w:color w:val="000000" w:themeColor="text1" w:themeTint="FF" w:themeShade="FF"/>
          <w:sz w:val="24"/>
          <w:szCs w:val="24"/>
          <w:lang w:val="en-GB"/>
        </w:rPr>
        <w:t xml:space="preserve"> to noise and outliers, this approach sometimes produces extended clusters that might not correctly reflect natural groupings [32]. Complete linkage, defined as d(</w:t>
      </w:r>
      <w:r w:rsidRPr="0ED5DD54" w:rsidR="541DBE1E">
        <w:rPr>
          <w:rFonts w:ascii="Calibri" w:hAnsi="Calibri" w:eastAsia="Calibri" w:cs="Calibri"/>
          <w:noProof w:val="0"/>
          <w:color w:val="000000" w:themeColor="text1" w:themeTint="FF" w:themeShade="FF"/>
          <w:sz w:val="24"/>
          <w:szCs w:val="24"/>
          <w:lang w:val="en-GB"/>
        </w:rPr>
        <w:t>A,B</w:t>
      </w:r>
      <w:r w:rsidRPr="0ED5DD54" w:rsidR="541DBE1E">
        <w:rPr>
          <w:rFonts w:ascii="Calibri" w:hAnsi="Calibri" w:eastAsia="Calibri" w:cs="Calibri"/>
          <w:noProof w:val="0"/>
          <w:color w:val="000000" w:themeColor="text1" w:themeTint="FF" w:themeShade="FF"/>
          <w:sz w:val="24"/>
          <w:szCs w:val="24"/>
          <w:lang w:val="en-GB"/>
        </w:rPr>
        <w:t>) = max{d(</w:t>
      </w:r>
      <w:r w:rsidRPr="0ED5DD54" w:rsidR="541DBE1E">
        <w:rPr>
          <w:rFonts w:ascii="Calibri" w:hAnsi="Calibri" w:eastAsia="Calibri" w:cs="Calibri"/>
          <w:noProof w:val="0"/>
          <w:color w:val="000000" w:themeColor="text1" w:themeTint="FF" w:themeShade="FF"/>
          <w:sz w:val="24"/>
          <w:szCs w:val="24"/>
          <w:lang w:val="en-GB"/>
        </w:rPr>
        <w:t>x,y</w:t>
      </w:r>
      <w:r w:rsidRPr="0ED5DD54" w:rsidR="541DBE1E">
        <w:rPr>
          <w:rFonts w:ascii="Calibri" w:hAnsi="Calibri" w:eastAsia="Calibri" w:cs="Calibri"/>
          <w:noProof w:val="0"/>
          <w:color w:val="000000" w:themeColor="text1" w:themeTint="FF" w:themeShade="FF"/>
          <w:sz w:val="24"/>
          <w:szCs w:val="24"/>
          <w:lang w:val="en-GB"/>
        </w:rPr>
        <w:t>) :</w:t>
      </w:r>
      <w:r w:rsidRPr="0ED5DD54" w:rsidR="541DBE1E">
        <w:rPr>
          <w:rFonts w:ascii="Calibri" w:hAnsi="Calibri" w:eastAsia="Calibri" w:cs="Calibri"/>
          <w:noProof w:val="0"/>
          <w:color w:val="000000" w:themeColor="text1" w:themeTint="FF" w:themeShade="FF"/>
          <w:sz w:val="24"/>
          <w:szCs w:val="24"/>
          <w:lang w:val="en-GB"/>
        </w:rPr>
        <w:t xml:space="preserve"> x ∈ A, y ∈ B}, is </w:t>
      </w:r>
      <w:r w:rsidRPr="0ED5DD54" w:rsidR="5B2A25E7">
        <w:rPr>
          <w:rFonts w:ascii="Calibri" w:hAnsi="Calibri" w:eastAsia="Calibri" w:cs="Calibri"/>
          <w:noProof w:val="0"/>
          <w:color w:val="000000" w:themeColor="text1" w:themeTint="FF" w:themeShade="FF"/>
          <w:sz w:val="24"/>
          <w:szCs w:val="24"/>
          <w:lang w:val="en-GB"/>
        </w:rPr>
        <w:t>vulnerable</w:t>
      </w:r>
      <w:r w:rsidRPr="0ED5DD54" w:rsidR="541DBE1E">
        <w:rPr>
          <w:rFonts w:ascii="Calibri" w:hAnsi="Calibri" w:eastAsia="Calibri" w:cs="Calibri"/>
          <w:noProof w:val="0"/>
          <w:color w:val="000000" w:themeColor="text1" w:themeTint="FF" w:themeShade="FF"/>
          <w:sz w:val="24"/>
          <w:szCs w:val="24"/>
          <w:lang w:val="en-GB"/>
        </w:rPr>
        <w:t xml:space="preserve"> to outliers but uses maximum distance to form compact clusters [26]. Large clusters are sometimes broken up by extreme points, which have a major impact on total linkage [47]. The mean distance between each pair of points is calculated using average linkage as</w:t>
      </w:r>
    </w:p>
    <w:p xmlns:wp14="http://schemas.microsoft.com/office/word/2010/wordml" w:rsidP="0ED5DD54" wp14:paraId="4213D048" wp14:textId="7E053227">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576B1C41">
        <w:rPr>
          <w:rFonts w:ascii="Calibri" w:hAnsi="Calibri" w:eastAsia="Calibri" w:cs="Calibri"/>
          <w:noProof w:val="0"/>
          <w:color w:val="000000" w:themeColor="text1" w:themeTint="FF" w:themeShade="FF"/>
          <w:sz w:val="24"/>
          <w:szCs w:val="24"/>
          <w:lang w:val="en-GB"/>
        </w:rPr>
        <w:t>d(</w:t>
      </w:r>
      <w:r w:rsidRPr="0ED5DD54" w:rsidR="576B1C41">
        <w:rPr>
          <w:rFonts w:ascii="Calibri" w:hAnsi="Calibri" w:eastAsia="Calibri" w:cs="Calibri"/>
          <w:noProof w:val="0"/>
          <w:color w:val="000000" w:themeColor="text1" w:themeTint="FF" w:themeShade="FF"/>
          <w:sz w:val="24"/>
          <w:szCs w:val="24"/>
          <w:lang w:val="en-GB"/>
        </w:rPr>
        <w:t>A,B</w:t>
      </w:r>
      <w:r w:rsidRPr="0ED5DD54" w:rsidR="576B1C41">
        <w:rPr>
          <w:rFonts w:ascii="Calibri" w:hAnsi="Calibri" w:eastAsia="Calibri" w:cs="Calibri"/>
          <w:noProof w:val="0"/>
          <w:color w:val="000000" w:themeColor="text1" w:themeTint="FF" w:themeShade="FF"/>
          <w:sz w:val="24"/>
          <w:szCs w:val="24"/>
          <w:lang w:val="en-GB"/>
        </w:rPr>
        <w:t xml:space="preserve">) = (1/|A||B|) Σ </w:t>
      </w:r>
      <w:r w:rsidRPr="0ED5DD54" w:rsidR="576B1C41">
        <w:rPr>
          <w:rFonts w:ascii="Calibri" w:hAnsi="Calibri" w:eastAsia="Calibri" w:cs="Calibri"/>
          <w:noProof w:val="0"/>
          <w:color w:val="000000" w:themeColor="text1" w:themeTint="FF" w:themeShade="FF"/>
          <w:sz w:val="24"/>
          <w:szCs w:val="24"/>
          <w:lang w:val="en-GB"/>
        </w:rPr>
        <w:t>Σ</w:t>
      </w:r>
      <w:r w:rsidRPr="0ED5DD54" w:rsidR="576B1C41">
        <w:rPr>
          <w:rFonts w:ascii="Calibri" w:hAnsi="Calibri" w:eastAsia="Calibri" w:cs="Calibri"/>
          <w:noProof w:val="0"/>
          <w:color w:val="000000" w:themeColor="text1" w:themeTint="FF" w:themeShade="FF"/>
          <w:sz w:val="24"/>
          <w:szCs w:val="24"/>
          <w:lang w:val="en-GB"/>
        </w:rPr>
        <w:t xml:space="preserve"> d(</w:t>
      </w:r>
      <w:r w:rsidRPr="0ED5DD54" w:rsidR="576B1C41">
        <w:rPr>
          <w:rFonts w:ascii="Calibri" w:hAnsi="Calibri" w:eastAsia="Calibri" w:cs="Calibri"/>
          <w:noProof w:val="0"/>
          <w:color w:val="000000" w:themeColor="text1" w:themeTint="FF" w:themeShade="FF"/>
          <w:sz w:val="24"/>
          <w:szCs w:val="24"/>
          <w:lang w:val="en-GB"/>
        </w:rPr>
        <w:t>x,y</w:t>
      </w:r>
      <w:r w:rsidRPr="0ED5DD54" w:rsidR="576B1C41">
        <w:rPr>
          <w:rFonts w:ascii="Calibri" w:hAnsi="Calibri" w:eastAsia="Calibri" w:cs="Calibri"/>
          <w:noProof w:val="0"/>
          <w:color w:val="000000" w:themeColor="text1" w:themeTint="FF" w:themeShade="FF"/>
          <w:sz w:val="24"/>
          <w:szCs w:val="24"/>
          <w:lang w:val="en-GB"/>
        </w:rPr>
        <w:t xml:space="preserve">) for x ∈ A, y ∈ B, </w:t>
      </w:r>
    </w:p>
    <w:p xmlns:wp14="http://schemas.microsoft.com/office/word/2010/wordml" w:rsidP="0ED5DD54" wp14:paraId="6AB819FD" wp14:textId="1FCF95BC">
      <w:pPr>
        <w:spacing w:line="276" w:lineRule="auto"/>
        <w:jc w:val="both"/>
        <w:rPr>
          <w:rFonts w:ascii="Calibri" w:hAnsi="Calibri" w:eastAsia="Calibri" w:cs="Calibri"/>
          <w:noProof w:val="0"/>
          <w:color w:val="000000" w:themeColor="text1" w:themeTint="FF" w:themeShade="FF"/>
          <w:sz w:val="24"/>
          <w:szCs w:val="24"/>
          <w:lang w:val="en-GB"/>
        </w:rPr>
      </w:pPr>
      <w:r w:rsidRPr="0ED5DD54" w:rsidR="1C67FA1E">
        <w:rPr>
          <w:rFonts w:ascii="Calibri" w:hAnsi="Calibri" w:eastAsia="Calibri" w:cs="Calibri"/>
          <w:noProof w:val="0"/>
          <w:color w:val="000000" w:themeColor="text1" w:themeTint="FF" w:themeShade="FF"/>
          <w:sz w:val="24"/>
          <w:szCs w:val="24"/>
          <w:lang w:val="en-GB"/>
        </w:rPr>
        <w:t xml:space="preserve">providing a middle ground between the two extremes [25]. This method balances the extremes of single and total connection, but it requires more computing [7]. When merging, Ward's technique, which is most </w:t>
      </w:r>
      <w:r w:rsidRPr="0ED5DD54" w:rsidR="1C67FA1E">
        <w:rPr>
          <w:rFonts w:ascii="Calibri" w:hAnsi="Calibri" w:eastAsia="Calibri" w:cs="Calibri"/>
          <w:noProof w:val="0"/>
          <w:color w:val="000000" w:themeColor="text1" w:themeTint="FF" w:themeShade="FF"/>
          <w:sz w:val="24"/>
          <w:szCs w:val="24"/>
          <w:lang w:val="en-GB"/>
        </w:rPr>
        <w:t>frequently</w:t>
      </w:r>
      <w:r w:rsidRPr="0ED5DD54" w:rsidR="1C67FA1E">
        <w:rPr>
          <w:rFonts w:ascii="Calibri" w:hAnsi="Calibri" w:eastAsia="Calibri" w:cs="Calibri"/>
          <w:noProof w:val="0"/>
          <w:color w:val="000000" w:themeColor="text1" w:themeTint="FF" w:themeShade="FF"/>
          <w:sz w:val="24"/>
          <w:szCs w:val="24"/>
          <w:lang w:val="en-GB"/>
        </w:rPr>
        <w:t xml:space="preserve"> employed in financial applications, minimises the increase in total within-cluster variance [25], [47]. Ward's method evaluates mergers based on how well they improve the total within-cluster sum of squared errors, favouring mergers that </w:t>
      </w:r>
      <w:r w:rsidRPr="0ED5DD54" w:rsidR="1C67FA1E">
        <w:rPr>
          <w:rFonts w:ascii="Calibri" w:hAnsi="Calibri" w:eastAsia="Calibri" w:cs="Calibri"/>
          <w:noProof w:val="0"/>
          <w:color w:val="000000" w:themeColor="text1" w:themeTint="FF" w:themeShade="FF"/>
          <w:sz w:val="24"/>
          <w:szCs w:val="24"/>
          <w:lang w:val="en-GB"/>
        </w:rPr>
        <w:t>maintain</w:t>
      </w:r>
      <w:r w:rsidRPr="0ED5DD54" w:rsidR="1C67FA1E">
        <w:rPr>
          <w:rFonts w:ascii="Calibri" w:hAnsi="Calibri" w:eastAsia="Calibri" w:cs="Calibri"/>
          <w:noProof w:val="0"/>
          <w:color w:val="000000" w:themeColor="text1" w:themeTint="FF" w:themeShade="FF"/>
          <w:sz w:val="24"/>
          <w:szCs w:val="24"/>
          <w:lang w:val="en-GB"/>
        </w:rPr>
        <w:t xml:space="preserve"> cluster compactness [26].</w:t>
      </w:r>
    </w:p>
    <w:p xmlns:wp14="http://schemas.microsoft.com/office/word/2010/wordml" w:rsidP="0ED5DD54" wp14:paraId="3B71470E" wp14:textId="1C50EB29">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576B1C41">
        <w:rPr>
          <w:rFonts w:ascii="Calibri" w:hAnsi="Calibri" w:eastAsia="Calibri" w:cs="Calibri"/>
          <w:noProof w:val="0"/>
          <w:color w:val="000000" w:themeColor="text1" w:themeTint="FF" w:themeShade="FF"/>
          <w:sz w:val="24"/>
          <w:szCs w:val="24"/>
          <w:lang w:val="en-GB"/>
        </w:rPr>
        <w:t xml:space="preserve">For Ward's linkage, cluster distance between A and B is calculated as: </w:t>
      </w:r>
    </w:p>
    <w:p xmlns:wp14="http://schemas.microsoft.com/office/word/2010/wordml" w:rsidP="0ED5DD54" wp14:paraId="558D544E" wp14:textId="6342B3C0">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576B1C41">
        <w:rPr>
          <w:rFonts w:ascii="Calibri" w:hAnsi="Calibri" w:eastAsia="Calibri" w:cs="Calibri"/>
          <w:noProof w:val="0"/>
          <w:color w:val="000000" w:themeColor="text1" w:themeTint="FF" w:themeShade="FF"/>
          <w:sz w:val="24"/>
          <w:szCs w:val="24"/>
          <w:lang w:val="en-GB"/>
        </w:rPr>
        <w:t>d(</w:t>
      </w:r>
      <w:r w:rsidRPr="0ED5DD54" w:rsidR="576B1C41">
        <w:rPr>
          <w:rFonts w:ascii="Calibri" w:hAnsi="Calibri" w:eastAsia="Calibri" w:cs="Calibri"/>
          <w:noProof w:val="0"/>
          <w:color w:val="000000" w:themeColor="text1" w:themeTint="FF" w:themeShade="FF"/>
          <w:sz w:val="24"/>
          <w:szCs w:val="24"/>
          <w:lang w:val="en-GB"/>
        </w:rPr>
        <w:t>A,B</w:t>
      </w:r>
      <w:r w:rsidRPr="0ED5DD54" w:rsidR="576B1C41">
        <w:rPr>
          <w:rFonts w:ascii="Calibri" w:hAnsi="Calibri" w:eastAsia="Calibri" w:cs="Calibri"/>
          <w:noProof w:val="0"/>
          <w:color w:val="000000" w:themeColor="text1" w:themeTint="FF" w:themeShade="FF"/>
          <w:sz w:val="24"/>
          <w:szCs w:val="24"/>
          <w:lang w:val="en-GB"/>
        </w:rPr>
        <w:t>) = (|A||B|)/(|A|+|B|) × ||</w:t>
      </w:r>
      <w:r w:rsidRPr="0ED5DD54" w:rsidR="576B1C41">
        <w:rPr>
          <w:rFonts w:ascii="Calibri" w:hAnsi="Calibri" w:eastAsia="Calibri" w:cs="Calibri"/>
          <w:noProof w:val="0"/>
          <w:color w:val="000000" w:themeColor="text1" w:themeTint="FF" w:themeShade="FF"/>
          <w:sz w:val="24"/>
          <w:szCs w:val="24"/>
          <w:lang w:val="en-GB"/>
        </w:rPr>
        <w:t>μA</w:t>
      </w:r>
      <w:r w:rsidRPr="0ED5DD54" w:rsidR="576B1C41">
        <w:rPr>
          <w:rFonts w:ascii="Calibri" w:hAnsi="Calibri" w:eastAsia="Calibri" w:cs="Calibri"/>
          <w:noProof w:val="0"/>
          <w:color w:val="000000" w:themeColor="text1" w:themeTint="FF" w:themeShade="FF"/>
          <w:sz w:val="24"/>
          <w:szCs w:val="24"/>
          <w:lang w:val="en-GB"/>
        </w:rPr>
        <w:t xml:space="preserve"> − </w:t>
      </w:r>
      <w:r w:rsidRPr="0ED5DD54" w:rsidR="576B1C41">
        <w:rPr>
          <w:rFonts w:ascii="Calibri" w:hAnsi="Calibri" w:eastAsia="Calibri" w:cs="Calibri"/>
          <w:noProof w:val="0"/>
          <w:color w:val="000000" w:themeColor="text1" w:themeTint="FF" w:themeShade="FF"/>
          <w:sz w:val="24"/>
          <w:szCs w:val="24"/>
          <w:lang w:val="en-GB"/>
        </w:rPr>
        <w:t>μB</w:t>
      </w:r>
      <w:r w:rsidRPr="0ED5DD54" w:rsidR="576B1C41">
        <w:rPr>
          <w:rFonts w:ascii="Calibri" w:hAnsi="Calibri" w:eastAsia="Calibri" w:cs="Calibri"/>
          <w:noProof w:val="0"/>
          <w:color w:val="000000" w:themeColor="text1" w:themeTint="FF" w:themeShade="FF"/>
          <w:sz w:val="24"/>
          <w:szCs w:val="24"/>
          <w:lang w:val="en-GB"/>
        </w:rPr>
        <w:t xml:space="preserve">||², </w:t>
      </w:r>
    </w:p>
    <w:p xmlns:wp14="http://schemas.microsoft.com/office/word/2010/wordml" w:rsidP="0ED5DD54" wp14:paraId="3AD6267C" wp14:textId="67C3DFAA">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576B1C41">
        <w:rPr>
          <w:rFonts w:ascii="Calibri" w:hAnsi="Calibri" w:eastAsia="Calibri" w:cs="Calibri"/>
          <w:noProof w:val="0"/>
          <w:color w:val="000000" w:themeColor="text1" w:themeTint="FF" w:themeShade="FF"/>
          <w:sz w:val="24"/>
          <w:szCs w:val="24"/>
          <w:lang w:val="en-GB"/>
        </w:rPr>
        <w:t xml:space="preserve">where |A|, |B| are cluster sizes and </w:t>
      </w:r>
      <w:r w:rsidRPr="0ED5DD54" w:rsidR="576B1C41">
        <w:rPr>
          <w:rFonts w:ascii="Calibri" w:hAnsi="Calibri" w:eastAsia="Calibri" w:cs="Calibri"/>
          <w:noProof w:val="0"/>
          <w:color w:val="000000" w:themeColor="text1" w:themeTint="FF" w:themeShade="FF"/>
          <w:sz w:val="24"/>
          <w:szCs w:val="24"/>
          <w:lang w:val="en-GB"/>
        </w:rPr>
        <w:t>μA</w:t>
      </w:r>
      <w:r w:rsidRPr="0ED5DD54" w:rsidR="576B1C41">
        <w:rPr>
          <w:rFonts w:ascii="Calibri" w:hAnsi="Calibri" w:eastAsia="Calibri" w:cs="Calibri"/>
          <w:noProof w:val="0"/>
          <w:color w:val="000000" w:themeColor="text1" w:themeTint="FF" w:themeShade="FF"/>
          <w:sz w:val="24"/>
          <w:szCs w:val="24"/>
          <w:lang w:val="en-GB"/>
        </w:rPr>
        <w:t xml:space="preserve">, </w:t>
      </w:r>
      <w:r w:rsidRPr="0ED5DD54" w:rsidR="576B1C41">
        <w:rPr>
          <w:rFonts w:ascii="Calibri" w:hAnsi="Calibri" w:eastAsia="Calibri" w:cs="Calibri"/>
          <w:noProof w:val="0"/>
          <w:color w:val="000000" w:themeColor="text1" w:themeTint="FF" w:themeShade="FF"/>
          <w:sz w:val="24"/>
          <w:szCs w:val="24"/>
          <w:lang w:val="en-GB"/>
        </w:rPr>
        <w:t>μB</w:t>
      </w:r>
      <w:r w:rsidRPr="0ED5DD54" w:rsidR="576B1C41">
        <w:rPr>
          <w:rFonts w:ascii="Calibri" w:hAnsi="Calibri" w:eastAsia="Calibri" w:cs="Calibri"/>
          <w:noProof w:val="0"/>
          <w:color w:val="000000" w:themeColor="text1" w:themeTint="FF" w:themeShade="FF"/>
          <w:sz w:val="24"/>
          <w:szCs w:val="24"/>
          <w:lang w:val="en-GB"/>
        </w:rPr>
        <w:t xml:space="preserve"> are cluster centroids [25], [47]. The approach minimises total within-cluster variance, computed as </w:t>
      </w:r>
    </w:p>
    <w:p xmlns:wp14="http://schemas.microsoft.com/office/word/2010/wordml" w:rsidP="0ED5DD54" wp14:paraId="5CA7655C" wp14:textId="03778A26">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576B1C41">
        <w:rPr>
          <w:rFonts w:ascii="Calibri" w:hAnsi="Calibri" w:eastAsia="Calibri" w:cs="Calibri"/>
          <w:noProof w:val="0"/>
          <w:color w:val="000000" w:themeColor="text1" w:themeTint="FF" w:themeShade="FF"/>
          <w:sz w:val="24"/>
          <w:szCs w:val="24"/>
          <w:lang w:val="en-GB"/>
        </w:rPr>
        <w:t xml:space="preserve">SSE = ΣΣ||xᵢ − μⱼ||², </w:t>
      </w:r>
    </w:p>
    <w:p xmlns:wp14="http://schemas.microsoft.com/office/word/2010/wordml" w:rsidP="0ED5DD54" wp14:paraId="7849A852" wp14:textId="7349D746">
      <w:pPr>
        <w:spacing w:line="276" w:lineRule="auto"/>
        <w:jc w:val="both"/>
        <w:rPr>
          <w:rFonts w:ascii="Calibri" w:hAnsi="Calibri" w:eastAsia="Calibri" w:cs="Calibri"/>
          <w:noProof w:val="0"/>
          <w:color w:val="000000" w:themeColor="text1" w:themeTint="FF" w:themeShade="FF"/>
          <w:sz w:val="24"/>
          <w:szCs w:val="24"/>
          <w:lang w:val="en-GB"/>
        </w:rPr>
      </w:pPr>
      <w:r w:rsidRPr="0ED5DD54" w:rsidR="057D8A45">
        <w:rPr>
          <w:rFonts w:ascii="Calibri" w:hAnsi="Calibri" w:eastAsia="Calibri" w:cs="Calibri"/>
          <w:noProof w:val="0"/>
          <w:color w:val="000000" w:themeColor="text1" w:themeTint="FF" w:themeShade="FF"/>
          <w:sz w:val="24"/>
          <w:szCs w:val="24"/>
          <w:lang w:val="en-GB"/>
        </w:rPr>
        <w:t xml:space="preserve">where μⱼ signifies cluster centroids and xᵢ </w:t>
      </w:r>
      <w:r w:rsidRPr="0ED5DD54" w:rsidR="057D8A45">
        <w:rPr>
          <w:rFonts w:ascii="Calibri" w:hAnsi="Calibri" w:eastAsia="Calibri" w:cs="Calibri"/>
          <w:noProof w:val="0"/>
          <w:color w:val="000000" w:themeColor="text1" w:themeTint="FF" w:themeShade="FF"/>
          <w:sz w:val="24"/>
          <w:szCs w:val="24"/>
          <w:lang w:val="en-GB"/>
        </w:rPr>
        <w:t>represents</w:t>
      </w:r>
      <w:r w:rsidRPr="0ED5DD54" w:rsidR="057D8A45">
        <w:rPr>
          <w:rFonts w:ascii="Calibri" w:hAnsi="Calibri" w:eastAsia="Calibri" w:cs="Calibri"/>
          <w:noProof w:val="0"/>
          <w:color w:val="000000" w:themeColor="text1" w:themeTint="FF" w:themeShade="FF"/>
          <w:sz w:val="24"/>
          <w:szCs w:val="24"/>
          <w:lang w:val="en-GB"/>
        </w:rPr>
        <w:t xml:space="preserve"> individual data points [7], [32]. At each stage, Ward's method chooses the cluster pair whose merging increases total SSE the least [26]. When it comes to c</w:t>
      </w:r>
      <w:r w:rsidRPr="0ED5DD54" w:rsidR="1BD7EF55">
        <w:rPr>
          <w:rFonts w:ascii="Calibri" w:hAnsi="Calibri" w:eastAsia="Calibri" w:cs="Calibri"/>
          <w:noProof w:val="0"/>
          <w:color w:val="000000" w:themeColor="text1" w:themeTint="FF" w:themeShade="FF"/>
          <w:sz w:val="24"/>
          <w:szCs w:val="24"/>
          <w:lang w:val="en-GB"/>
        </w:rPr>
        <w:t>u</w:t>
      </w:r>
      <w:r w:rsidRPr="0ED5DD54" w:rsidR="057D8A45">
        <w:rPr>
          <w:rFonts w:ascii="Calibri" w:hAnsi="Calibri" w:eastAsia="Calibri" w:cs="Calibri"/>
          <w:noProof w:val="0"/>
          <w:color w:val="000000" w:themeColor="text1" w:themeTint="FF" w:themeShade="FF"/>
          <w:sz w:val="24"/>
          <w:szCs w:val="24"/>
          <w:lang w:val="en-GB"/>
        </w:rPr>
        <w:t>s</w:t>
      </w:r>
      <w:r w:rsidRPr="0ED5DD54" w:rsidR="7EAC0B56">
        <w:rPr>
          <w:rFonts w:ascii="Calibri" w:hAnsi="Calibri" w:eastAsia="Calibri" w:cs="Calibri"/>
          <w:noProof w:val="0"/>
          <w:color w:val="000000" w:themeColor="text1" w:themeTint="FF" w:themeShade="FF"/>
          <w:sz w:val="24"/>
          <w:szCs w:val="24"/>
          <w:lang w:val="en-GB"/>
        </w:rPr>
        <w:t>to</w:t>
      </w:r>
      <w:r w:rsidRPr="0ED5DD54" w:rsidR="057D8A45">
        <w:rPr>
          <w:rFonts w:ascii="Calibri" w:hAnsi="Calibri" w:eastAsia="Calibri" w:cs="Calibri"/>
          <w:noProof w:val="0"/>
          <w:color w:val="000000" w:themeColor="text1" w:themeTint="FF" w:themeShade="FF"/>
          <w:sz w:val="24"/>
          <w:szCs w:val="24"/>
          <w:lang w:val="en-GB"/>
        </w:rPr>
        <w:t>mer segmentation, where balanced group sizes are ideal, this criterion yields comparatively uniform clusters of comparable sizes [47]. The weighted squared Euclidean distance between cluster centroids is used to describe the merging criterion, with weights</w:t>
      </w:r>
      <w:r w:rsidRPr="0ED5DD54" w:rsidR="057D8A45">
        <w:rPr>
          <w:rFonts w:ascii="Calibri" w:hAnsi="Calibri" w:eastAsia="Calibri" w:cs="Calibri"/>
          <w:noProof w:val="0"/>
          <w:color w:val="000000" w:themeColor="text1" w:themeTint="FF" w:themeShade="FF"/>
          <w:sz w:val="24"/>
          <w:szCs w:val="24"/>
          <w:lang w:val="en-GB"/>
        </w:rPr>
        <w:t xml:space="preserve"> </w:t>
      </w:r>
      <w:r w:rsidRPr="0ED5DD54" w:rsidR="057D8A45">
        <w:rPr>
          <w:rFonts w:ascii="Calibri" w:hAnsi="Calibri" w:eastAsia="Calibri" w:cs="Calibri"/>
          <w:noProof w:val="0"/>
          <w:color w:val="000000" w:themeColor="text1" w:themeTint="FF" w:themeShade="FF"/>
          <w:sz w:val="24"/>
          <w:szCs w:val="24"/>
          <w:lang w:val="en-GB"/>
        </w:rPr>
        <w:t>determine</w:t>
      </w:r>
      <w:r w:rsidRPr="0ED5DD54" w:rsidR="057D8A45">
        <w:rPr>
          <w:rFonts w:ascii="Calibri" w:hAnsi="Calibri" w:eastAsia="Calibri" w:cs="Calibri"/>
          <w:noProof w:val="0"/>
          <w:color w:val="000000" w:themeColor="text1" w:themeTint="FF" w:themeShade="FF"/>
          <w:sz w:val="24"/>
          <w:szCs w:val="24"/>
          <w:lang w:val="en-GB"/>
        </w:rPr>
        <w:t>d</w:t>
      </w:r>
      <w:r w:rsidRPr="0ED5DD54" w:rsidR="057D8A45">
        <w:rPr>
          <w:rFonts w:ascii="Calibri" w:hAnsi="Calibri" w:eastAsia="Calibri" w:cs="Calibri"/>
          <w:noProof w:val="0"/>
          <w:color w:val="000000" w:themeColor="text1" w:themeTint="FF" w:themeShade="FF"/>
          <w:sz w:val="24"/>
          <w:szCs w:val="24"/>
          <w:lang w:val="en-GB"/>
        </w:rPr>
        <w:t xml:space="preserve"> by cluster sizes [25]. By ensuring that merging small clusters has a smaller effect on overall variance than merging large clusters, this formulation prevents the creation of multiple small clusters and one exceptionally large cluster [32].</w:t>
      </w:r>
    </w:p>
    <w:p xmlns:wp14="http://schemas.microsoft.com/office/word/2010/wordml" w:rsidP="0ED5DD54" wp14:paraId="4EAA3C7D" wp14:textId="18BE0D6E">
      <w:pPr>
        <w:spacing w:line="276" w:lineRule="auto"/>
        <w:jc w:val="both"/>
        <w:rPr>
          <w:rFonts w:ascii="Calibri" w:hAnsi="Calibri" w:eastAsia="Calibri" w:cs="Calibri"/>
          <w:noProof w:val="0"/>
          <w:color w:val="000000" w:themeColor="text1" w:themeTint="FF" w:themeShade="FF"/>
          <w:sz w:val="24"/>
          <w:szCs w:val="24"/>
          <w:lang w:val="en-GB"/>
        </w:rPr>
      </w:pPr>
      <w:r w:rsidRPr="0ED5DD54" w:rsidR="057D8A45">
        <w:rPr>
          <w:rFonts w:ascii="Calibri" w:hAnsi="Calibri" w:eastAsia="Calibri" w:cs="Calibri"/>
          <w:noProof w:val="0"/>
          <w:color w:val="000000" w:themeColor="text1" w:themeTint="FF" w:themeShade="FF"/>
          <w:sz w:val="24"/>
          <w:szCs w:val="24"/>
          <w:lang w:val="en-GB"/>
        </w:rPr>
        <w:t xml:space="preserve">The elbow approach, silhouette coefficients for various cluster numbers, or detecting notable leaps in merge distances in the dendrogram can all be used to estimate the ideal cluster number [25], [26], [47]. By presenting hierarchical structure, the dendrogram offers visual advice; chopping the tree at different heights results in varied cluster numbers [7]. The dendrogram's large vertical gaps, which represent natural data divisions, offer suitable cutting spots [32]. Cluster number </w:t>
      </w:r>
      <w:r w:rsidRPr="0ED5DD54" w:rsidR="057D8A45">
        <w:rPr>
          <w:rFonts w:ascii="Calibri" w:hAnsi="Calibri" w:eastAsia="Calibri" w:cs="Calibri"/>
          <w:noProof w:val="0"/>
          <w:color w:val="000000" w:themeColor="text1" w:themeTint="FF" w:themeShade="FF"/>
          <w:sz w:val="24"/>
          <w:szCs w:val="24"/>
          <w:lang w:val="en-GB"/>
        </w:rPr>
        <w:t>selection</w:t>
      </w:r>
      <w:r w:rsidRPr="0ED5DD54" w:rsidR="057D8A45">
        <w:rPr>
          <w:rFonts w:ascii="Calibri" w:hAnsi="Calibri" w:eastAsia="Calibri" w:cs="Calibri"/>
          <w:noProof w:val="0"/>
          <w:color w:val="000000" w:themeColor="text1" w:themeTint="FF" w:themeShade="FF"/>
          <w:sz w:val="24"/>
          <w:szCs w:val="24"/>
          <w:lang w:val="en-GB"/>
        </w:rPr>
        <w:t xml:space="preserve"> may also be influenced by the inconsistency coefficient, which measures link heights in relation to the average heights of links below them [26]. This decision is </w:t>
      </w:r>
      <w:r w:rsidRPr="0ED5DD54" w:rsidR="057D8A45">
        <w:rPr>
          <w:rFonts w:ascii="Calibri" w:hAnsi="Calibri" w:eastAsia="Calibri" w:cs="Calibri"/>
          <w:noProof w:val="0"/>
          <w:color w:val="000000" w:themeColor="text1" w:themeTint="FF" w:themeShade="FF"/>
          <w:sz w:val="24"/>
          <w:szCs w:val="24"/>
          <w:lang w:val="en-GB"/>
        </w:rPr>
        <w:t>frequently</w:t>
      </w:r>
      <w:r w:rsidRPr="0ED5DD54" w:rsidR="057D8A45">
        <w:rPr>
          <w:rFonts w:ascii="Calibri" w:hAnsi="Calibri" w:eastAsia="Calibri" w:cs="Calibri"/>
          <w:noProof w:val="0"/>
          <w:color w:val="000000" w:themeColor="text1" w:themeTint="FF" w:themeShade="FF"/>
          <w:sz w:val="24"/>
          <w:szCs w:val="24"/>
          <w:lang w:val="en-GB"/>
        </w:rPr>
        <w:t xml:space="preserve"> further influenced by domain knowledge and business </w:t>
      </w:r>
      <w:r w:rsidRPr="0ED5DD54" w:rsidR="057D8A45">
        <w:rPr>
          <w:rFonts w:ascii="Calibri" w:hAnsi="Calibri" w:eastAsia="Calibri" w:cs="Calibri"/>
          <w:noProof w:val="0"/>
          <w:color w:val="000000" w:themeColor="text1" w:themeTint="FF" w:themeShade="FF"/>
          <w:sz w:val="24"/>
          <w:szCs w:val="24"/>
          <w:lang w:val="en-GB"/>
        </w:rPr>
        <w:t>needs, since</w:t>
      </w:r>
      <w:r w:rsidRPr="0ED5DD54" w:rsidR="057D8A45">
        <w:rPr>
          <w:rFonts w:ascii="Calibri" w:hAnsi="Calibri" w:eastAsia="Calibri" w:cs="Calibri"/>
          <w:noProof w:val="0"/>
          <w:color w:val="000000" w:themeColor="text1" w:themeTint="FF" w:themeShade="FF"/>
          <w:sz w:val="24"/>
          <w:szCs w:val="24"/>
          <w:lang w:val="en-GB"/>
        </w:rPr>
        <w:t xml:space="preserve"> tailored marketing methods may be more beneficial for customer categories [47].</w:t>
      </w:r>
    </w:p>
    <w:p xmlns:wp14="http://schemas.microsoft.com/office/word/2010/wordml" w:rsidP="0ED5DD54" wp14:paraId="51685B46" wp14:textId="27624AFF">
      <w:pPr>
        <w:spacing w:line="276" w:lineRule="auto"/>
        <w:jc w:val="both"/>
        <w:rPr>
          <w:rFonts w:ascii="Calibri" w:hAnsi="Calibri" w:eastAsia="Calibri" w:cs="Calibri"/>
          <w:noProof w:val="0"/>
          <w:color w:val="000000" w:themeColor="text1" w:themeTint="FF" w:themeShade="FF"/>
          <w:sz w:val="24"/>
          <w:szCs w:val="24"/>
          <w:lang w:val="en-GB"/>
        </w:rPr>
      </w:pPr>
      <w:r w:rsidRPr="0ED5DD54" w:rsidR="057D8A45">
        <w:rPr>
          <w:rFonts w:ascii="Calibri" w:hAnsi="Calibri" w:eastAsia="Calibri" w:cs="Calibri"/>
          <w:noProof w:val="0"/>
          <w:color w:val="000000" w:themeColor="text1" w:themeTint="FF" w:themeShade="FF"/>
          <w:sz w:val="24"/>
          <w:szCs w:val="24"/>
          <w:lang w:val="en-GB"/>
        </w:rPr>
        <w:t>In addition to producing interpretable dendrograms and displaying nested cluster structures, hierarchical clustering does not require the cluster number as input [7], [25],</w:t>
      </w:r>
      <w:r w:rsidRPr="0ED5DD54" w:rsidR="78CFB063">
        <w:rPr>
          <w:rFonts w:ascii="Calibri" w:hAnsi="Calibri" w:eastAsia="Calibri" w:cs="Calibri"/>
          <w:noProof w:val="0"/>
          <w:color w:val="000000" w:themeColor="text1" w:themeTint="FF" w:themeShade="FF"/>
          <w:sz w:val="24"/>
          <w:szCs w:val="24"/>
          <w:lang w:val="en-GB"/>
        </w:rPr>
        <w:t xml:space="preserve"> </w:t>
      </w:r>
      <w:r w:rsidRPr="0ED5DD54" w:rsidR="057D8A45">
        <w:rPr>
          <w:rFonts w:ascii="Calibri" w:hAnsi="Calibri" w:eastAsia="Calibri" w:cs="Calibri"/>
          <w:noProof w:val="0"/>
          <w:color w:val="000000" w:themeColor="text1" w:themeTint="FF" w:themeShade="FF"/>
          <w:sz w:val="24"/>
          <w:szCs w:val="24"/>
          <w:lang w:val="en-GB"/>
        </w:rPr>
        <w:t>[47]. The dendrogram offers a thorough understanding of how data is organised across all scales [26]. For big datasets, however, its high computational complexity of O(n²) or O(n³) makes it unfeasible [26], [32]. Research on banking fragmentation has highlighted this [22].</w:t>
      </w:r>
    </w:p>
    <w:p xmlns:wp14="http://schemas.microsoft.com/office/word/2010/wordml" w:rsidP="0ED5DD54" wp14:paraId="62EF0889" wp14:textId="7E92D89A">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576B1C41">
        <w:rPr>
          <w:rFonts w:ascii="Calibri" w:hAnsi="Calibri" w:eastAsia="Calibri" w:cs="Calibri"/>
          <w:i w:val="1"/>
          <w:iCs w:val="1"/>
          <w:noProof w:val="0"/>
          <w:color w:val="000000" w:themeColor="text1" w:themeTint="FF" w:themeShade="FF"/>
          <w:sz w:val="24"/>
          <w:szCs w:val="24"/>
          <w:lang w:val="en-GB"/>
        </w:rPr>
        <w:t>"Hierarchical Clustering is computationally more expensive, particularly for large datasets, because it requires the computation of pairwise distances between all points. The complexity increases with the size of the dataset, making it less suitable for very large datasets."</w:t>
      </w:r>
      <w:r w:rsidRPr="0ED5DD54" w:rsidR="576B1C41">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ED5DD54" wp14:paraId="6123760E" wp14:textId="78E82E1E">
      <w:pPr>
        <w:spacing w:line="276" w:lineRule="auto"/>
        <w:jc w:val="both"/>
        <w:rPr>
          <w:rFonts w:ascii="Calibri" w:hAnsi="Calibri" w:eastAsia="Calibri" w:cs="Calibri"/>
          <w:noProof w:val="0"/>
          <w:color w:val="000000" w:themeColor="text1" w:themeTint="FF" w:themeShade="FF"/>
          <w:sz w:val="24"/>
          <w:szCs w:val="24"/>
          <w:lang w:val="en-GB"/>
        </w:rPr>
      </w:pPr>
      <w:r w:rsidRPr="0ED5DD54" w:rsidR="2A36E542">
        <w:rPr>
          <w:rFonts w:ascii="Calibri" w:hAnsi="Calibri" w:eastAsia="Calibri" w:cs="Calibri"/>
          <w:noProof w:val="0"/>
          <w:color w:val="000000" w:themeColor="text1" w:themeTint="FF" w:themeShade="FF"/>
          <w:sz w:val="24"/>
          <w:szCs w:val="24"/>
          <w:lang w:val="en-GB"/>
        </w:rPr>
        <w:t xml:space="preserve">A merge cannot be undone once it has finished, which could provide less-than-ideal outcomes [25], [47]. The globally best cluster structure may not be found by hierarchical clustering due to this greedy method [32]. Hierarchical clustering in financial customer segmentation helps create tiered service plans by </w:t>
      </w:r>
      <w:r w:rsidRPr="0ED5DD54" w:rsidR="2A36E542">
        <w:rPr>
          <w:rFonts w:ascii="Calibri" w:hAnsi="Calibri" w:eastAsia="Calibri" w:cs="Calibri"/>
          <w:noProof w:val="0"/>
          <w:color w:val="000000" w:themeColor="text1" w:themeTint="FF" w:themeShade="FF"/>
          <w:sz w:val="24"/>
          <w:szCs w:val="24"/>
          <w:lang w:val="en-GB"/>
        </w:rPr>
        <w:t>identifying</w:t>
      </w:r>
      <w:r w:rsidRPr="0ED5DD54" w:rsidR="2A36E542">
        <w:rPr>
          <w:rFonts w:ascii="Calibri" w:hAnsi="Calibri" w:eastAsia="Calibri" w:cs="Calibri"/>
          <w:noProof w:val="0"/>
          <w:color w:val="000000" w:themeColor="text1" w:themeTint="FF" w:themeShade="FF"/>
          <w:sz w:val="24"/>
          <w:szCs w:val="24"/>
          <w:lang w:val="en-GB"/>
        </w:rPr>
        <w:t xml:space="preserve"> natural groupings at various organisational levels and </w:t>
      </w:r>
      <w:r w:rsidRPr="0ED5DD54" w:rsidR="2A36E542">
        <w:rPr>
          <w:rFonts w:ascii="Calibri" w:hAnsi="Calibri" w:eastAsia="Calibri" w:cs="Calibri"/>
          <w:noProof w:val="0"/>
          <w:color w:val="000000" w:themeColor="text1" w:themeTint="FF" w:themeShade="FF"/>
          <w:sz w:val="24"/>
          <w:szCs w:val="24"/>
          <w:lang w:val="en-GB"/>
        </w:rPr>
        <w:t>comprehending</w:t>
      </w:r>
      <w:r w:rsidRPr="0ED5DD54" w:rsidR="2A36E542">
        <w:rPr>
          <w:rFonts w:ascii="Calibri" w:hAnsi="Calibri" w:eastAsia="Calibri" w:cs="Calibri"/>
          <w:noProof w:val="0"/>
          <w:color w:val="000000" w:themeColor="text1" w:themeTint="FF" w:themeShade="FF"/>
          <w:sz w:val="24"/>
          <w:szCs w:val="24"/>
          <w:lang w:val="en-GB"/>
        </w:rPr>
        <w:t xml:space="preserve"> links between customer groups [25], [32], [47]. Relationships like premium clients being a subset of high-value clients or different risk categories nesting within larger financial behaviour groups are shown by the hierarchical structure [26].</w:t>
      </w:r>
    </w:p>
    <w:p xmlns:wp14="http://schemas.microsoft.com/office/word/2010/wordml" w:rsidP="0ED5DD54" wp14:paraId="4271E9AF" wp14:textId="776A3D9D">
      <w:pPr>
        <w:pStyle w:val="Heading3"/>
        <w:rPr>
          <w:rFonts w:ascii="Calibri" w:hAnsi="Calibri" w:eastAsia="Calibri" w:cs="Calibri"/>
          <w:noProof w:val="0"/>
          <w:sz w:val="28"/>
          <w:szCs w:val="28"/>
          <w:lang w:val="en-GB"/>
        </w:rPr>
      </w:pPr>
      <w:bookmarkStart w:name="_Toc888679435" w:id="1590585706"/>
      <w:r w:rsidRPr="0ED5DD54" w:rsidR="4C3BECF0">
        <w:rPr>
          <w:rFonts w:ascii="Calibri" w:hAnsi="Calibri" w:eastAsia="Calibri" w:cs="Calibri"/>
          <w:noProof w:val="0"/>
          <w:lang w:val="en-GB"/>
        </w:rPr>
        <w:t>2.3.3 K-Means Clustering</w:t>
      </w:r>
      <w:bookmarkEnd w:id="1590585706"/>
    </w:p>
    <w:p xmlns:wp14="http://schemas.microsoft.com/office/word/2010/wordml" w:rsidP="54411B79" wp14:paraId="1BB7662A" wp14:textId="4793794C">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3EECAC0">
        <w:rPr>
          <w:rFonts w:ascii="Calibri" w:hAnsi="Calibri" w:eastAsia="Calibri" w:cs="Calibri"/>
          <w:noProof w:val="0"/>
          <w:color w:val="000000" w:themeColor="text1" w:themeTint="FF" w:themeShade="FF"/>
          <w:sz w:val="24"/>
          <w:szCs w:val="24"/>
          <w:lang w:val="en-GB"/>
        </w:rPr>
        <w:t xml:space="preserve">K-Means is among the most widely employed clustering algorithms in customer analytics due to its computational efficiency, simplicity, and scalability to large datasets [8], [10], [41]. </w:t>
      </w:r>
      <w:r w:rsidRPr="0ED5DD54" w:rsidR="77E068A8">
        <w:rPr>
          <w:rFonts w:ascii="Calibri" w:hAnsi="Calibri" w:eastAsia="Calibri" w:cs="Calibri"/>
          <w:noProof w:val="0"/>
          <w:color w:val="000000" w:themeColor="text1" w:themeTint="FF" w:themeShade="FF"/>
          <w:sz w:val="24"/>
          <w:szCs w:val="24"/>
          <w:lang w:val="en-GB"/>
        </w:rPr>
        <w:t xml:space="preserve">Data points are divided into clusters via the algorithm's centroid-based partitioning mechanism according to how close they are to cluster </w:t>
      </w:r>
      <w:r w:rsidRPr="0ED5DD54" w:rsidR="77E068A8">
        <w:rPr>
          <w:rFonts w:ascii="Calibri" w:hAnsi="Calibri" w:eastAsia="Calibri" w:cs="Calibri"/>
          <w:noProof w:val="0"/>
          <w:color w:val="000000" w:themeColor="text1" w:themeTint="FF" w:themeShade="FF"/>
          <w:sz w:val="24"/>
          <w:szCs w:val="24"/>
          <w:lang w:val="en-GB"/>
        </w:rPr>
        <w:t>centers</w:t>
      </w:r>
      <w:r w:rsidRPr="0ED5DD54" w:rsidR="77E068A8">
        <w:rPr>
          <w:rFonts w:ascii="Calibri" w:hAnsi="Calibri" w:eastAsia="Calibri" w:cs="Calibri"/>
          <w:noProof w:val="0"/>
          <w:color w:val="000000" w:themeColor="text1" w:themeTint="FF" w:themeShade="FF"/>
          <w:sz w:val="24"/>
          <w:szCs w:val="24"/>
          <w:lang w:val="en-GB"/>
        </w:rPr>
        <w:t xml:space="preserve"> [42], [60]. It is widely utilised in financial applications because to its capacity to quickly assess sizable customer databases and produce comprehensible findings [10], [38]. However, because K-Means </w:t>
      </w:r>
      <w:r w:rsidRPr="0ED5DD54" w:rsidR="77E068A8">
        <w:rPr>
          <w:rFonts w:ascii="Calibri" w:hAnsi="Calibri" w:eastAsia="Calibri" w:cs="Calibri"/>
          <w:noProof w:val="0"/>
          <w:color w:val="000000" w:themeColor="text1" w:themeTint="FF" w:themeShade="FF"/>
          <w:sz w:val="24"/>
          <w:szCs w:val="24"/>
          <w:lang w:val="en-GB"/>
        </w:rPr>
        <w:t>exhibits</w:t>
      </w:r>
      <w:r w:rsidRPr="0ED5DD54" w:rsidR="77E068A8">
        <w:rPr>
          <w:rFonts w:ascii="Calibri" w:hAnsi="Calibri" w:eastAsia="Calibri" w:cs="Calibri"/>
          <w:noProof w:val="0"/>
          <w:color w:val="000000" w:themeColor="text1" w:themeTint="FF" w:themeShade="FF"/>
          <w:sz w:val="24"/>
          <w:szCs w:val="24"/>
          <w:lang w:val="en-GB"/>
        </w:rPr>
        <w:t xml:space="preserve"> sensitivity to both initialisation and outliers and makes substantial assumptions about cluster construction, it poses difficulties when used to complicated financial data [11], [12].</w:t>
      </w:r>
    </w:p>
    <w:p xmlns:wp14="http://schemas.microsoft.com/office/word/2010/wordml" w:rsidP="0ED5DD54" wp14:paraId="647C6D67" wp14:textId="210F9CCE">
      <w:pPr>
        <w:spacing w:line="276" w:lineRule="auto"/>
        <w:jc w:val="both"/>
        <w:rPr>
          <w:rFonts w:ascii="Calibri" w:hAnsi="Calibri" w:eastAsia="Calibri" w:cs="Calibri"/>
          <w:noProof w:val="0"/>
          <w:color w:val="000000" w:themeColor="text1" w:themeTint="FF" w:themeShade="FF"/>
          <w:sz w:val="24"/>
          <w:szCs w:val="24"/>
          <w:lang w:val="en-GB"/>
        </w:rPr>
      </w:pPr>
      <w:r w:rsidRPr="0ED5DD54" w:rsidR="77E068A8">
        <w:rPr>
          <w:rFonts w:ascii="Calibri" w:hAnsi="Calibri" w:eastAsia="Calibri" w:cs="Calibri"/>
          <w:noProof w:val="0"/>
          <w:color w:val="000000" w:themeColor="text1" w:themeTint="FF" w:themeShade="FF"/>
          <w:sz w:val="24"/>
          <w:szCs w:val="24"/>
          <w:lang w:val="en-GB"/>
        </w:rPr>
        <w:t xml:space="preserve">K-Means uses two iterative steps - assignment and update - to divide data into k predefined groups [8], [10], [42]. Each data point is assigned to the closest cluster centroid using distance computation during the assignment stage [41]. Each point's distance to each of the k centroids is compared by the algorithm, and the closest one is assigned [42]. Cluster centroids are updated during the update phase using the average of all points </w:t>
      </w:r>
      <w:r w:rsidRPr="0ED5DD54" w:rsidR="77E068A8">
        <w:rPr>
          <w:rFonts w:ascii="Calibri" w:hAnsi="Calibri" w:eastAsia="Calibri" w:cs="Calibri"/>
          <w:noProof w:val="0"/>
          <w:color w:val="000000" w:themeColor="text1" w:themeTint="FF" w:themeShade="FF"/>
          <w:sz w:val="24"/>
          <w:szCs w:val="24"/>
          <w:lang w:val="en-GB"/>
        </w:rPr>
        <w:t>allocated</w:t>
      </w:r>
      <w:r w:rsidRPr="0ED5DD54" w:rsidR="77E068A8">
        <w:rPr>
          <w:rFonts w:ascii="Calibri" w:hAnsi="Calibri" w:eastAsia="Calibri" w:cs="Calibri"/>
          <w:noProof w:val="0"/>
          <w:color w:val="000000" w:themeColor="text1" w:themeTint="FF" w:themeShade="FF"/>
          <w:sz w:val="24"/>
          <w:szCs w:val="24"/>
          <w:lang w:val="en-GB"/>
        </w:rPr>
        <w:t xml:space="preserve"> to each cluster [60]. Until cluster assignments stabilise or the maximum number of iterations is achieved, this procedure is repeated [10]. </w:t>
      </w:r>
      <w:r w:rsidRPr="0ED5DD54" w:rsidR="77E068A8">
        <w:rPr>
          <w:rFonts w:ascii="Calibri" w:hAnsi="Calibri" w:eastAsia="Calibri" w:cs="Calibri"/>
          <w:noProof w:val="0"/>
          <w:color w:val="000000" w:themeColor="text1" w:themeTint="FF" w:themeShade="FF"/>
          <w:sz w:val="24"/>
          <w:szCs w:val="24"/>
          <w:lang w:val="en-GB"/>
        </w:rPr>
        <w:t>To</w:t>
      </w:r>
      <w:r w:rsidRPr="0ED5DD54" w:rsidR="77E068A8">
        <w:rPr>
          <w:rFonts w:ascii="Calibri" w:hAnsi="Calibri" w:eastAsia="Calibri" w:cs="Calibri"/>
          <w:noProof w:val="0"/>
          <w:color w:val="000000" w:themeColor="text1" w:themeTint="FF" w:themeShade="FF"/>
          <w:sz w:val="24"/>
          <w:szCs w:val="24"/>
          <w:lang w:val="en-GB"/>
        </w:rPr>
        <w:t xml:space="preserve"> properly depict their clusters, centroids may move throughout each iteration, which could result in some sites changing cluster membership in later stages [42]. When no points change clusters in between iterations, convergence takes place [60].</w:t>
      </w:r>
    </w:p>
    <w:p xmlns:wp14="http://schemas.microsoft.com/office/word/2010/wordml" w:rsidP="0ED5DD54" wp14:paraId="0EDA25AE" wp14:textId="27A89A6E">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3EECAC0">
        <w:rPr>
          <w:rFonts w:ascii="Calibri" w:hAnsi="Calibri" w:eastAsia="Calibri" w:cs="Calibri"/>
          <w:noProof w:val="0"/>
          <w:color w:val="000000" w:themeColor="text1" w:themeTint="FF" w:themeShade="FF"/>
          <w:sz w:val="24"/>
          <w:szCs w:val="24"/>
          <w:lang w:val="en-GB"/>
        </w:rPr>
        <w:t xml:space="preserve">K-Means aims to minimize the within-cluster sum of squares (WCSS): </w:t>
      </w:r>
    </w:p>
    <w:p xmlns:wp14="http://schemas.microsoft.com/office/word/2010/wordml" w:rsidP="0ED5DD54" wp14:paraId="70FEDE25" wp14:textId="790B78F7">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3EECAC0">
        <w:rPr>
          <w:rFonts w:ascii="Calibri" w:hAnsi="Calibri" w:eastAsia="Calibri" w:cs="Calibri"/>
          <w:noProof w:val="0"/>
          <w:color w:val="000000" w:themeColor="text1" w:themeTint="FF" w:themeShade="FF"/>
          <w:sz w:val="24"/>
          <w:szCs w:val="24"/>
          <w:lang w:val="en-GB"/>
        </w:rPr>
        <w:t xml:space="preserve">J = ΣΣ||xᵢ − μⱼ||², </w:t>
      </w:r>
    </w:p>
    <w:p xmlns:wp14="http://schemas.microsoft.com/office/word/2010/wordml" w:rsidP="0ED5DD54" wp14:paraId="2CDCF3D2" wp14:textId="637729E7">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3EECAC0">
        <w:rPr>
          <w:rFonts w:ascii="Calibri" w:hAnsi="Calibri" w:eastAsia="Calibri" w:cs="Calibri"/>
          <w:noProof w:val="0"/>
          <w:color w:val="000000" w:themeColor="text1" w:themeTint="FF" w:themeShade="FF"/>
          <w:sz w:val="24"/>
          <w:szCs w:val="24"/>
          <w:lang w:val="en-GB"/>
        </w:rPr>
        <w:t xml:space="preserve">where xᵢ </w:t>
      </w:r>
      <w:r w:rsidRPr="0ED5DD54" w:rsidR="43EECAC0">
        <w:rPr>
          <w:rFonts w:ascii="Calibri" w:hAnsi="Calibri" w:eastAsia="Calibri" w:cs="Calibri"/>
          <w:noProof w:val="0"/>
          <w:color w:val="000000" w:themeColor="text1" w:themeTint="FF" w:themeShade="FF"/>
          <w:sz w:val="24"/>
          <w:szCs w:val="24"/>
          <w:lang w:val="en-GB"/>
        </w:rPr>
        <w:t>represents</w:t>
      </w:r>
      <w:r w:rsidRPr="0ED5DD54" w:rsidR="43EECAC0">
        <w:rPr>
          <w:rFonts w:ascii="Calibri" w:hAnsi="Calibri" w:eastAsia="Calibri" w:cs="Calibri"/>
          <w:noProof w:val="0"/>
          <w:color w:val="000000" w:themeColor="text1" w:themeTint="FF" w:themeShade="FF"/>
          <w:sz w:val="24"/>
          <w:szCs w:val="24"/>
          <w:lang w:val="en-GB"/>
        </w:rPr>
        <w:t xml:space="preserve"> data points, μⱼ denotes cluster centroids, and summation occurs over all clusters j and points xᵢ in cluster j [8], [10]. This objective function measures cluster compactness [41]. Point xᵢ is assigned to cluster Cⱼ if ||xᵢ − μⱼ|| = </w:t>
      </w:r>
      <w:r w:rsidRPr="0ED5DD54" w:rsidR="43EECAC0">
        <w:rPr>
          <w:rFonts w:ascii="Calibri" w:hAnsi="Calibri" w:eastAsia="Calibri" w:cs="Calibri"/>
          <w:noProof w:val="0"/>
          <w:color w:val="000000" w:themeColor="text1" w:themeTint="FF" w:themeShade="FF"/>
          <w:sz w:val="24"/>
          <w:szCs w:val="24"/>
          <w:lang w:val="en-GB"/>
        </w:rPr>
        <w:t>min{</w:t>
      </w:r>
      <w:r w:rsidRPr="0ED5DD54" w:rsidR="43EECAC0">
        <w:rPr>
          <w:rFonts w:ascii="Calibri" w:hAnsi="Calibri" w:eastAsia="Calibri" w:cs="Calibri"/>
          <w:noProof w:val="0"/>
          <w:color w:val="000000" w:themeColor="text1" w:themeTint="FF" w:themeShade="FF"/>
          <w:sz w:val="24"/>
          <w:szCs w:val="24"/>
          <w:lang w:val="en-GB"/>
        </w:rPr>
        <w:t>||xᵢ − μₖ||} for all k [41], [42]. This creates a Voronoi partition of the feature space [8]. The centroid update formula is</w:t>
      </w:r>
      <w:r w:rsidRPr="0ED5DD54" w:rsidR="43EECAC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ED5DD54" wp14:paraId="3E71B0D4" wp14:textId="35F76713">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3EECAC0">
        <w:rPr>
          <w:rFonts w:ascii="Calibri" w:hAnsi="Calibri" w:eastAsia="Calibri" w:cs="Calibri"/>
          <w:noProof w:val="0"/>
          <w:color w:val="000000" w:themeColor="text1" w:themeTint="FF" w:themeShade="FF"/>
          <w:sz w:val="24"/>
          <w:szCs w:val="24"/>
          <w:lang w:val="en-GB"/>
        </w:rPr>
        <w:t>μⱼ = (1/|Cⱼ|) Σ xᵢ for all xᵢ ∈ Cⱼ,</w:t>
      </w:r>
    </w:p>
    <w:p xmlns:wp14="http://schemas.microsoft.com/office/word/2010/wordml" w:rsidP="0ED5DD54" wp14:paraId="294BF9B1" wp14:textId="41364185">
      <w:pPr>
        <w:pStyle w:val="Normal"/>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3EECAC0">
        <w:rPr>
          <w:rFonts w:ascii="Calibri" w:hAnsi="Calibri" w:eastAsia="Calibri" w:cs="Calibri"/>
          <w:noProof w:val="0"/>
          <w:color w:val="000000" w:themeColor="text1" w:themeTint="FF" w:themeShade="FF"/>
          <w:sz w:val="24"/>
          <w:szCs w:val="24"/>
          <w:lang w:val="en-GB"/>
        </w:rPr>
        <w:t xml:space="preserve"> where |Cⱼ| </w:t>
      </w:r>
      <w:r w:rsidRPr="0ED5DD54" w:rsidR="43EECAC0">
        <w:rPr>
          <w:rFonts w:ascii="Calibri" w:hAnsi="Calibri" w:eastAsia="Calibri" w:cs="Calibri"/>
          <w:noProof w:val="0"/>
          <w:color w:val="000000" w:themeColor="text1" w:themeTint="FF" w:themeShade="FF"/>
          <w:sz w:val="24"/>
          <w:szCs w:val="24"/>
          <w:lang w:val="en-GB"/>
        </w:rPr>
        <w:t>represents</w:t>
      </w:r>
      <w:r w:rsidRPr="0ED5DD54" w:rsidR="43EECAC0">
        <w:rPr>
          <w:rFonts w:ascii="Calibri" w:hAnsi="Calibri" w:eastAsia="Calibri" w:cs="Calibri"/>
          <w:noProof w:val="0"/>
          <w:color w:val="000000" w:themeColor="text1" w:themeTint="FF" w:themeShade="FF"/>
          <w:sz w:val="24"/>
          <w:szCs w:val="24"/>
          <w:lang w:val="en-GB"/>
        </w:rPr>
        <w:t xml:space="preserve"> the number of points in cluster j [10], [60].</w:t>
      </w:r>
    </w:p>
    <w:p xmlns:wp14="http://schemas.microsoft.com/office/word/2010/wordml" w:rsidP="0ED5DD54" wp14:paraId="18D96779" wp14:textId="19384A28">
      <w:pPr>
        <w:spacing w:line="276" w:lineRule="auto"/>
        <w:jc w:val="both"/>
        <w:rPr>
          <w:rFonts w:ascii="Calibri" w:hAnsi="Calibri" w:eastAsia="Calibri" w:cs="Calibri"/>
          <w:noProof w:val="0"/>
          <w:color w:val="000000" w:themeColor="text1" w:themeTint="FF" w:themeShade="FF"/>
          <w:sz w:val="24"/>
          <w:szCs w:val="24"/>
          <w:lang w:val="en-GB"/>
        </w:rPr>
      </w:pPr>
      <w:r w:rsidRPr="0ED5DD54" w:rsidR="7785038B">
        <w:rPr>
          <w:rFonts w:ascii="Calibri" w:hAnsi="Calibri" w:eastAsia="Calibri" w:cs="Calibri"/>
          <w:noProof w:val="0"/>
          <w:color w:val="000000" w:themeColor="text1" w:themeTint="FF" w:themeShade="FF"/>
          <w:sz w:val="24"/>
          <w:szCs w:val="24"/>
          <w:lang w:val="en-GB"/>
        </w:rPr>
        <w:t>K-Means uses Euclidean distance, which is defined as d(x,y) = √(Σ(xᵢ - yᵢ)²), as a similarity measure for continuous numerical features in financial data, such as transaction amounts and credit utilisation rates [8], [38], [42]. Euclidean distance, however, regards all dimensions equally, which may cause issues if features need to be pre-scaled because of different magnitudes [10], [43]. Larger range features have a disproportionate impact on distance calculations without scaling [41], [42].</w:t>
      </w:r>
    </w:p>
    <w:p xmlns:wp14="http://schemas.microsoft.com/office/word/2010/wordml" w:rsidP="0ED5DD54" wp14:paraId="52CADEF8" wp14:textId="0D1CD15C">
      <w:pPr>
        <w:spacing w:line="276" w:lineRule="auto"/>
        <w:jc w:val="both"/>
        <w:rPr>
          <w:rFonts w:ascii="Calibri" w:hAnsi="Calibri" w:eastAsia="Calibri" w:cs="Calibri"/>
          <w:noProof w:val="0"/>
          <w:color w:val="000000" w:themeColor="text1" w:themeTint="FF" w:themeShade="FF"/>
          <w:sz w:val="24"/>
          <w:szCs w:val="24"/>
          <w:lang w:val="en-GB"/>
        </w:rPr>
      </w:pPr>
      <w:r w:rsidRPr="0ED5DD54" w:rsidR="01D28307">
        <w:rPr>
          <w:rFonts w:ascii="Calibri" w:hAnsi="Calibri" w:eastAsia="Calibri" w:cs="Calibri"/>
          <w:noProof w:val="0"/>
          <w:color w:val="000000" w:themeColor="text1" w:themeTint="FF" w:themeShade="FF"/>
          <w:sz w:val="24"/>
          <w:szCs w:val="24"/>
          <w:lang w:val="en-GB"/>
        </w:rPr>
        <w:t>Cluster compactness is measured b</w:t>
      </w:r>
      <w:r w:rsidRPr="0ED5DD54" w:rsidR="01D28307">
        <w:rPr>
          <w:rFonts w:ascii="Calibri" w:hAnsi="Calibri" w:eastAsia="Calibri" w:cs="Calibri"/>
          <w:noProof w:val="0"/>
          <w:color w:val="000000" w:themeColor="text1" w:themeTint="FF" w:themeShade="FF"/>
          <w:sz w:val="24"/>
          <w:szCs w:val="24"/>
          <w:lang w:val="en-GB"/>
        </w:rPr>
        <w:t>y WCSS; t</w:t>
      </w:r>
      <w:r w:rsidRPr="0ED5DD54" w:rsidR="01D28307">
        <w:rPr>
          <w:rFonts w:ascii="Calibri" w:hAnsi="Calibri" w:eastAsia="Calibri" w:cs="Calibri"/>
          <w:noProof w:val="0"/>
          <w:color w:val="000000" w:themeColor="text1" w:themeTint="FF" w:themeShade="FF"/>
          <w:sz w:val="24"/>
          <w:szCs w:val="24"/>
          <w:lang w:val="en-GB"/>
        </w:rPr>
        <w:t xml:space="preserve">ighter clusters are </w:t>
      </w:r>
      <w:r w:rsidRPr="0ED5DD54" w:rsidR="01D28307">
        <w:rPr>
          <w:rFonts w:ascii="Calibri" w:hAnsi="Calibri" w:eastAsia="Calibri" w:cs="Calibri"/>
          <w:noProof w:val="0"/>
          <w:color w:val="000000" w:themeColor="text1" w:themeTint="FF" w:themeShade="FF"/>
          <w:sz w:val="24"/>
          <w:szCs w:val="24"/>
          <w:lang w:val="en-GB"/>
        </w:rPr>
        <w:t>i</w:t>
      </w:r>
      <w:r w:rsidRPr="0ED5DD54" w:rsidR="01D28307">
        <w:rPr>
          <w:rFonts w:ascii="Calibri" w:hAnsi="Calibri" w:eastAsia="Calibri" w:cs="Calibri"/>
          <w:noProof w:val="0"/>
          <w:color w:val="000000" w:themeColor="text1" w:themeTint="FF" w:themeShade="FF"/>
          <w:sz w:val="24"/>
          <w:szCs w:val="24"/>
          <w:lang w:val="en-GB"/>
        </w:rPr>
        <w:t>ndicated</w:t>
      </w:r>
      <w:r w:rsidRPr="0ED5DD54" w:rsidR="01D28307">
        <w:rPr>
          <w:rFonts w:ascii="Calibri" w:hAnsi="Calibri" w:eastAsia="Calibri" w:cs="Calibri"/>
          <w:noProof w:val="0"/>
          <w:color w:val="000000" w:themeColor="text1" w:themeTint="FF" w:themeShade="FF"/>
          <w:sz w:val="24"/>
          <w:szCs w:val="24"/>
          <w:lang w:val="en-GB"/>
        </w:rPr>
        <w:t xml:space="preserve"> by </w:t>
      </w:r>
      <w:r w:rsidRPr="0ED5DD54" w:rsidR="01D28307">
        <w:rPr>
          <w:rFonts w:ascii="Calibri" w:hAnsi="Calibri" w:eastAsia="Calibri" w:cs="Calibri"/>
          <w:noProof w:val="0"/>
          <w:color w:val="000000" w:themeColor="text1" w:themeTint="FF" w:themeShade="FF"/>
          <w:sz w:val="24"/>
          <w:szCs w:val="24"/>
          <w:lang w:val="en-GB"/>
        </w:rPr>
        <w:t>lower values [10], [41], [60]. C</w:t>
      </w:r>
      <w:r w:rsidRPr="0ED5DD54" w:rsidR="01D28307">
        <w:rPr>
          <w:rFonts w:ascii="Calibri" w:hAnsi="Calibri" w:eastAsia="Calibri" w:cs="Calibri"/>
          <w:noProof w:val="0"/>
          <w:color w:val="000000" w:themeColor="text1" w:themeTint="FF" w:themeShade="FF"/>
          <w:sz w:val="24"/>
          <w:szCs w:val="24"/>
          <w:lang w:val="en-GB"/>
        </w:rPr>
        <w:t>onverge</w:t>
      </w:r>
      <w:r w:rsidRPr="0ED5DD54" w:rsidR="01D28307">
        <w:rPr>
          <w:rFonts w:ascii="Calibri" w:hAnsi="Calibri" w:eastAsia="Calibri" w:cs="Calibri"/>
          <w:noProof w:val="0"/>
          <w:color w:val="000000" w:themeColor="text1" w:themeTint="FF" w:themeShade="FF"/>
          <w:sz w:val="24"/>
          <w:szCs w:val="24"/>
          <w:lang w:val="en-GB"/>
        </w:rPr>
        <w:t>nce to</w:t>
      </w:r>
      <w:r w:rsidRPr="0ED5DD54" w:rsidR="01D28307">
        <w:rPr>
          <w:rFonts w:ascii="Calibri" w:hAnsi="Calibri" w:eastAsia="Calibri" w:cs="Calibri"/>
          <w:noProof w:val="0"/>
          <w:color w:val="000000" w:themeColor="text1" w:themeTint="FF" w:themeShade="FF"/>
          <w:sz w:val="24"/>
          <w:szCs w:val="24"/>
          <w:lang w:val="en-GB"/>
        </w:rPr>
        <w:t xml:space="preserve"> a</w:t>
      </w:r>
      <w:r w:rsidRPr="0ED5DD54" w:rsidR="01D28307">
        <w:rPr>
          <w:rFonts w:ascii="Calibri" w:hAnsi="Calibri" w:eastAsia="Calibri" w:cs="Calibri"/>
          <w:noProof w:val="0"/>
          <w:color w:val="000000" w:themeColor="text1" w:themeTint="FF" w:themeShade="FF"/>
          <w:sz w:val="24"/>
          <w:szCs w:val="24"/>
          <w:lang w:val="en-GB"/>
        </w:rPr>
        <w:t xml:space="preserve"> local minimum, but not to the global </w:t>
      </w:r>
      <w:r w:rsidRPr="0ED5DD54" w:rsidR="01D28307">
        <w:rPr>
          <w:rFonts w:ascii="Calibri" w:hAnsi="Calibri" w:eastAsia="Calibri" w:cs="Calibri"/>
          <w:noProof w:val="0"/>
          <w:color w:val="000000" w:themeColor="text1" w:themeTint="FF" w:themeShade="FF"/>
          <w:sz w:val="24"/>
          <w:szCs w:val="24"/>
          <w:lang w:val="en-GB"/>
        </w:rPr>
        <w:t>optimum</w:t>
      </w:r>
      <w:r w:rsidRPr="0ED5DD54" w:rsidR="01D28307">
        <w:rPr>
          <w:rFonts w:ascii="Calibri" w:hAnsi="Calibri" w:eastAsia="Calibri" w:cs="Calibri"/>
          <w:noProof w:val="0"/>
          <w:color w:val="000000" w:themeColor="text1" w:themeTint="FF" w:themeShade="FF"/>
          <w:sz w:val="24"/>
          <w:szCs w:val="24"/>
          <w:lang w:val="en-GB"/>
        </w:rPr>
        <w:t>, i</w:t>
      </w:r>
      <w:r w:rsidRPr="0ED5DD54" w:rsidR="01D28307">
        <w:rPr>
          <w:rFonts w:ascii="Calibri" w:hAnsi="Calibri" w:eastAsia="Calibri" w:cs="Calibri"/>
          <w:noProof w:val="0"/>
          <w:color w:val="000000" w:themeColor="text1" w:themeTint="FF" w:themeShade="FF"/>
          <w:sz w:val="24"/>
          <w:szCs w:val="24"/>
          <w:lang w:val="en-GB"/>
        </w:rPr>
        <w:t xml:space="preserve">s guaranteed by K-Means [8], [38]. Initial centroid locations </w:t>
      </w:r>
      <w:r w:rsidRPr="0ED5DD54" w:rsidR="01D28307">
        <w:rPr>
          <w:rFonts w:ascii="Calibri" w:hAnsi="Calibri" w:eastAsia="Calibri" w:cs="Calibri"/>
          <w:noProof w:val="0"/>
          <w:color w:val="000000" w:themeColor="text1" w:themeTint="FF" w:themeShade="FF"/>
          <w:sz w:val="24"/>
          <w:szCs w:val="24"/>
          <w:lang w:val="en-GB"/>
        </w:rPr>
        <w:t>determine</w:t>
      </w:r>
      <w:r w:rsidRPr="0ED5DD54" w:rsidR="01D28307">
        <w:rPr>
          <w:rFonts w:ascii="Calibri" w:hAnsi="Calibri" w:eastAsia="Calibri" w:cs="Calibri"/>
          <w:noProof w:val="0"/>
          <w:color w:val="000000" w:themeColor="text1" w:themeTint="FF" w:themeShade="FF"/>
          <w:sz w:val="24"/>
          <w:szCs w:val="24"/>
          <w:lang w:val="en-GB"/>
        </w:rPr>
        <w:t xml:space="preserve"> the ultimate solution [41]. Choosing a suitable k value </w:t>
      </w:r>
      <w:r w:rsidRPr="0ED5DD54" w:rsidR="01D28307">
        <w:rPr>
          <w:rFonts w:ascii="Calibri" w:hAnsi="Calibri" w:eastAsia="Calibri" w:cs="Calibri"/>
          <w:noProof w:val="0"/>
          <w:color w:val="000000" w:themeColor="text1" w:themeTint="FF" w:themeShade="FF"/>
          <w:sz w:val="24"/>
          <w:szCs w:val="24"/>
          <w:lang w:val="en-GB"/>
        </w:rPr>
        <w:t>necessitates</w:t>
      </w:r>
      <w:r w:rsidRPr="0ED5DD54" w:rsidR="01D28307">
        <w:rPr>
          <w:rFonts w:ascii="Calibri" w:hAnsi="Calibri" w:eastAsia="Calibri" w:cs="Calibri"/>
          <w:noProof w:val="0"/>
          <w:color w:val="000000" w:themeColor="text1" w:themeTint="FF" w:themeShade="FF"/>
          <w:sz w:val="24"/>
          <w:szCs w:val="24"/>
          <w:lang w:val="en-GB"/>
        </w:rPr>
        <w:t xml:space="preserve"> systematic approaches since t</w:t>
      </w:r>
      <w:r w:rsidRPr="0ED5DD54" w:rsidR="01D28307">
        <w:rPr>
          <w:rFonts w:ascii="Calibri" w:hAnsi="Calibri" w:eastAsia="Calibri" w:cs="Calibri"/>
          <w:noProof w:val="0"/>
          <w:color w:val="000000" w:themeColor="text1" w:themeTint="FF" w:themeShade="FF"/>
          <w:sz w:val="24"/>
          <w:szCs w:val="24"/>
          <w:lang w:val="en-GB"/>
        </w:rPr>
        <w:t>otal WCSS r</w:t>
      </w:r>
      <w:r w:rsidRPr="0ED5DD54" w:rsidR="01D28307">
        <w:rPr>
          <w:rFonts w:ascii="Calibri" w:hAnsi="Calibri" w:eastAsia="Calibri" w:cs="Calibri"/>
          <w:noProof w:val="0"/>
          <w:color w:val="000000" w:themeColor="text1" w:themeTint="FF" w:themeShade="FF"/>
          <w:sz w:val="24"/>
          <w:szCs w:val="24"/>
          <w:lang w:val="en-GB"/>
        </w:rPr>
        <w:t xml:space="preserve">educes </w:t>
      </w:r>
      <w:r w:rsidRPr="0ED5DD54" w:rsidR="7084DB61">
        <w:rPr>
          <w:rFonts w:ascii="Calibri" w:hAnsi="Calibri" w:eastAsia="Calibri" w:cs="Calibri"/>
          <w:noProof w:val="0"/>
          <w:color w:val="000000" w:themeColor="text1" w:themeTint="FF" w:themeShade="FF"/>
          <w:sz w:val="24"/>
          <w:szCs w:val="24"/>
          <w:lang w:val="en-GB"/>
        </w:rPr>
        <w:t>repetitively</w:t>
      </w:r>
      <w:r w:rsidRPr="0ED5DD54" w:rsidR="7084DB61">
        <w:rPr>
          <w:rFonts w:ascii="Calibri" w:hAnsi="Calibri" w:eastAsia="Calibri" w:cs="Calibri"/>
          <w:noProof w:val="0"/>
          <w:color w:val="000000" w:themeColor="text1" w:themeTint="FF" w:themeShade="FF"/>
          <w:sz w:val="24"/>
          <w:szCs w:val="24"/>
          <w:lang w:val="en-GB"/>
        </w:rPr>
        <w:t xml:space="preserve"> </w:t>
      </w:r>
      <w:r w:rsidRPr="0ED5DD54" w:rsidR="01D28307">
        <w:rPr>
          <w:rFonts w:ascii="Calibri" w:hAnsi="Calibri" w:eastAsia="Calibri" w:cs="Calibri"/>
          <w:noProof w:val="0"/>
          <w:color w:val="000000" w:themeColor="text1" w:themeTint="FF" w:themeShade="FF"/>
          <w:sz w:val="24"/>
          <w:szCs w:val="24"/>
          <w:lang w:val="en-GB"/>
        </w:rPr>
        <w:t>as k</w:t>
      </w:r>
      <w:r w:rsidRPr="0ED5DD54" w:rsidR="01D28307">
        <w:rPr>
          <w:rFonts w:ascii="Calibri" w:hAnsi="Calibri" w:eastAsia="Calibri" w:cs="Calibri"/>
          <w:noProof w:val="0"/>
          <w:color w:val="000000" w:themeColor="text1" w:themeTint="FF" w:themeShade="FF"/>
          <w:sz w:val="24"/>
          <w:szCs w:val="24"/>
          <w:lang w:val="en-GB"/>
        </w:rPr>
        <w:t xml:space="preserve"> grows [10], [41]. The elbow</w:t>
      </w:r>
      <w:r w:rsidRPr="0ED5DD54" w:rsidR="01D28307">
        <w:rPr>
          <w:rFonts w:ascii="Calibri" w:hAnsi="Calibri" w:eastAsia="Calibri" w:cs="Calibri"/>
          <w:noProof w:val="0"/>
          <w:color w:val="000000" w:themeColor="text1" w:themeTint="FF" w:themeShade="FF"/>
          <w:sz w:val="24"/>
          <w:szCs w:val="24"/>
          <w:lang w:val="en-GB"/>
        </w:rPr>
        <w:t xml:space="preserve"> approach pl</w:t>
      </w:r>
      <w:r w:rsidRPr="0ED5DD54" w:rsidR="01D28307">
        <w:rPr>
          <w:rFonts w:ascii="Calibri" w:hAnsi="Calibri" w:eastAsia="Calibri" w:cs="Calibri"/>
          <w:noProof w:val="0"/>
          <w:color w:val="000000" w:themeColor="text1" w:themeTint="FF" w:themeShade="FF"/>
          <w:sz w:val="24"/>
          <w:szCs w:val="24"/>
          <w:lang w:val="en-GB"/>
        </w:rPr>
        <w:t>ots WCSS against</w:t>
      </w:r>
      <w:r w:rsidRPr="0ED5DD54" w:rsidR="01D28307">
        <w:rPr>
          <w:rFonts w:ascii="Calibri" w:hAnsi="Calibri" w:eastAsia="Calibri" w:cs="Calibri"/>
          <w:noProof w:val="0"/>
          <w:color w:val="000000" w:themeColor="text1" w:themeTint="FF" w:themeShade="FF"/>
          <w:sz w:val="24"/>
          <w:szCs w:val="24"/>
          <w:lang w:val="en-GB"/>
        </w:rPr>
        <w:t xml:space="preserve"> different</w:t>
      </w:r>
      <w:r w:rsidRPr="0ED5DD54" w:rsidR="01D28307">
        <w:rPr>
          <w:rFonts w:ascii="Calibri" w:hAnsi="Calibri" w:eastAsia="Calibri" w:cs="Calibri"/>
          <w:noProof w:val="0"/>
          <w:color w:val="000000" w:themeColor="text1" w:themeTint="FF" w:themeShade="FF"/>
          <w:sz w:val="24"/>
          <w:szCs w:val="24"/>
          <w:lang w:val="en-GB"/>
        </w:rPr>
        <w:t xml:space="preserve"> values of k; the </w:t>
      </w:r>
      <w:r w:rsidRPr="0ED5DD54" w:rsidR="01D28307">
        <w:rPr>
          <w:rFonts w:ascii="Calibri" w:hAnsi="Calibri" w:eastAsia="Calibri" w:cs="Calibri"/>
          <w:noProof w:val="0"/>
          <w:color w:val="000000" w:themeColor="text1" w:themeTint="FF" w:themeShade="FF"/>
          <w:sz w:val="24"/>
          <w:szCs w:val="24"/>
          <w:lang w:val="en-GB"/>
        </w:rPr>
        <w:t>optimal</w:t>
      </w:r>
      <w:r w:rsidRPr="0ED5DD54" w:rsidR="01D28307">
        <w:rPr>
          <w:rFonts w:ascii="Calibri" w:hAnsi="Calibri" w:eastAsia="Calibri" w:cs="Calibri"/>
          <w:noProof w:val="0"/>
          <w:color w:val="000000" w:themeColor="text1" w:themeTint="FF" w:themeShade="FF"/>
          <w:sz w:val="24"/>
          <w:szCs w:val="24"/>
          <w:lang w:val="en-GB"/>
        </w:rPr>
        <w:t xml:space="preserve"> k is </w:t>
      </w:r>
      <w:r w:rsidRPr="0ED5DD54" w:rsidR="01D28307">
        <w:rPr>
          <w:rFonts w:ascii="Calibri" w:hAnsi="Calibri" w:eastAsia="Calibri" w:cs="Calibri"/>
          <w:noProof w:val="0"/>
          <w:color w:val="000000" w:themeColor="text1" w:themeTint="FF" w:themeShade="FF"/>
          <w:sz w:val="24"/>
          <w:szCs w:val="24"/>
          <w:lang w:val="en-GB"/>
        </w:rPr>
        <w:t>indicated</w:t>
      </w:r>
      <w:r w:rsidRPr="0ED5DD54" w:rsidR="01D28307">
        <w:rPr>
          <w:rFonts w:ascii="Calibri" w:hAnsi="Calibri" w:eastAsia="Calibri" w:cs="Calibri"/>
          <w:noProof w:val="0"/>
          <w:color w:val="000000" w:themeColor="text1" w:themeTint="FF" w:themeShade="FF"/>
          <w:sz w:val="24"/>
          <w:szCs w:val="24"/>
          <w:lang w:val="en-GB"/>
        </w:rPr>
        <w:t xml:space="preserve"> by the point when reduction significantly slows down [10], [57]. For each candidate k, the silhouette method calculates coefficients; the greatest mean score is considered ideal [4], [49]. By contrasting intra-cluster variance with predicted values under a null reference distribution, the gap statistic offers a third viewpoint [26], [60]. When the number of natural customer categories is unknown, analysts </w:t>
      </w:r>
      <w:r w:rsidRPr="0ED5DD54" w:rsidR="01D28307">
        <w:rPr>
          <w:rFonts w:ascii="Calibri" w:hAnsi="Calibri" w:eastAsia="Calibri" w:cs="Calibri"/>
          <w:noProof w:val="0"/>
          <w:color w:val="000000" w:themeColor="text1" w:themeTint="FF" w:themeShade="FF"/>
          <w:sz w:val="24"/>
          <w:szCs w:val="24"/>
          <w:lang w:val="en-GB"/>
        </w:rPr>
        <w:t>frequently</w:t>
      </w:r>
      <w:r w:rsidRPr="0ED5DD54" w:rsidR="01D28307">
        <w:rPr>
          <w:rFonts w:ascii="Calibri" w:hAnsi="Calibri" w:eastAsia="Calibri" w:cs="Calibri"/>
          <w:noProof w:val="0"/>
          <w:color w:val="000000" w:themeColor="text1" w:themeTint="FF" w:themeShade="FF"/>
          <w:sz w:val="24"/>
          <w:szCs w:val="24"/>
          <w:lang w:val="en-GB"/>
        </w:rPr>
        <w:t xml:space="preserve"> mix various selection procedures to </w:t>
      </w:r>
      <w:r w:rsidRPr="0ED5DD54" w:rsidR="01D28307">
        <w:rPr>
          <w:rFonts w:ascii="Calibri" w:hAnsi="Calibri" w:eastAsia="Calibri" w:cs="Calibri"/>
          <w:noProof w:val="0"/>
          <w:color w:val="000000" w:themeColor="text1" w:themeTint="FF" w:themeShade="FF"/>
          <w:sz w:val="24"/>
          <w:szCs w:val="24"/>
          <w:lang w:val="en-GB"/>
        </w:rPr>
        <w:t>acquire</w:t>
      </w:r>
      <w:r w:rsidRPr="0ED5DD54" w:rsidR="01D28307">
        <w:rPr>
          <w:rFonts w:ascii="Calibri" w:hAnsi="Calibri" w:eastAsia="Calibri" w:cs="Calibri"/>
          <w:noProof w:val="0"/>
          <w:color w:val="000000" w:themeColor="text1" w:themeTint="FF" w:themeShade="FF"/>
          <w:sz w:val="24"/>
          <w:szCs w:val="24"/>
          <w:lang w:val="en-GB"/>
        </w:rPr>
        <w:t xml:space="preserve"> reliable k estimation [8], [26].</w:t>
      </w:r>
    </w:p>
    <w:p xmlns:wp14="http://schemas.microsoft.com/office/word/2010/wordml" w:rsidP="0ED5DD54" wp14:paraId="7D8BE679" wp14:textId="152EFBDF">
      <w:pPr>
        <w:spacing w:line="276" w:lineRule="auto"/>
        <w:jc w:val="both"/>
        <w:rPr>
          <w:rFonts w:ascii="Calibri" w:hAnsi="Calibri" w:eastAsia="Calibri" w:cs="Calibri"/>
          <w:noProof w:val="0"/>
          <w:color w:val="000000" w:themeColor="text1" w:themeTint="FF" w:themeShade="FF"/>
          <w:sz w:val="24"/>
          <w:szCs w:val="24"/>
          <w:lang w:val="en-GB"/>
        </w:rPr>
      </w:pPr>
      <w:r w:rsidRPr="0ED5DD54" w:rsidR="01D28307">
        <w:rPr>
          <w:rFonts w:ascii="Calibri" w:hAnsi="Calibri" w:eastAsia="Calibri" w:cs="Calibri"/>
          <w:noProof w:val="0"/>
          <w:color w:val="000000" w:themeColor="text1" w:themeTint="FF" w:themeShade="FF"/>
          <w:sz w:val="24"/>
          <w:szCs w:val="24"/>
          <w:lang w:val="en-GB"/>
        </w:rPr>
        <w:t>For well-separated data, convergence usually happens in 10-20 iterations [8], [41], [42]. The K-Means++ initialisation technique was developed because the initial centroid location has a considerable impact on convergence to local minima [2], [5]. In contrast to random initialisation, K-Means++ uses a weighted probability distribution proportional to squared</w:t>
      </w:r>
      <w:r w:rsidRPr="0ED5DD54" w:rsidR="01D28307">
        <w:rPr>
          <w:rFonts w:ascii="Calibri" w:hAnsi="Calibri" w:eastAsia="Calibri" w:cs="Calibri"/>
          <w:noProof w:val="0"/>
          <w:color w:val="000000" w:themeColor="text1" w:themeTint="FF" w:themeShade="FF"/>
          <w:sz w:val="24"/>
          <w:szCs w:val="24"/>
          <w:lang w:val="en-GB"/>
        </w:rPr>
        <w:t xml:space="preserve"> distances from the closest existing centroid to select initial centroids that are well-separated, reducing suboptimal solutions and producing higher silhouette scores [5]. Following the uniform random selection of the </w:t>
      </w:r>
      <w:r w:rsidRPr="0ED5DD54" w:rsidR="01D28307">
        <w:rPr>
          <w:rFonts w:ascii="Calibri" w:hAnsi="Calibri" w:eastAsia="Calibri" w:cs="Calibri"/>
          <w:noProof w:val="0"/>
          <w:color w:val="000000" w:themeColor="text1" w:themeTint="FF" w:themeShade="FF"/>
          <w:sz w:val="24"/>
          <w:szCs w:val="24"/>
          <w:lang w:val="en-GB"/>
        </w:rPr>
        <w:t>initial</w:t>
      </w:r>
      <w:r w:rsidRPr="0ED5DD54" w:rsidR="01D28307">
        <w:rPr>
          <w:rFonts w:ascii="Calibri" w:hAnsi="Calibri" w:eastAsia="Calibri" w:cs="Calibri"/>
          <w:noProof w:val="0"/>
          <w:color w:val="000000" w:themeColor="text1" w:themeTint="FF" w:themeShade="FF"/>
          <w:sz w:val="24"/>
          <w:szCs w:val="24"/>
          <w:lang w:val="en-GB"/>
        </w:rPr>
        <w:t xml:space="preserve"> centroid, each </w:t>
      </w:r>
      <w:r w:rsidRPr="0ED5DD54" w:rsidR="01D28307">
        <w:rPr>
          <w:rFonts w:ascii="Calibri" w:hAnsi="Calibri" w:eastAsia="Calibri" w:cs="Calibri"/>
          <w:noProof w:val="0"/>
          <w:color w:val="000000" w:themeColor="text1" w:themeTint="FF" w:themeShade="FF"/>
          <w:sz w:val="24"/>
          <w:szCs w:val="24"/>
          <w:lang w:val="en-GB"/>
        </w:rPr>
        <w:t>subsequent</w:t>
      </w:r>
      <w:r w:rsidRPr="0ED5DD54" w:rsidR="01D28307">
        <w:rPr>
          <w:rFonts w:ascii="Calibri" w:hAnsi="Calibri" w:eastAsia="Calibri" w:cs="Calibri"/>
          <w:noProof w:val="0"/>
          <w:color w:val="000000" w:themeColor="text1" w:themeTint="FF" w:themeShade="FF"/>
          <w:sz w:val="24"/>
          <w:szCs w:val="24"/>
          <w:lang w:val="en-GB"/>
        </w:rPr>
        <w:t xml:space="preserve"> centroid is chosen with a probability proportional to D(x)², where D(x) is the distance between point x and the closest centroid that has already been picked [10]. As a result, initial centroids are scattered over the data space [41]. Multiple initialisations with various random seeds-controlled by the </w:t>
      </w:r>
      <w:r w:rsidRPr="0ED5DD54" w:rsidR="01D28307">
        <w:rPr>
          <w:rFonts w:ascii="Calibri" w:hAnsi="Calibri" w:eastAsia="Calibri" w:cs="Calibri"/>
          <w:noProof w:val="0"/>
          <w:color w:val="000000" w:themeColor="text1" w:themeTint="FF" w:themeShade="FF"/>
          <w:sz w:val="24"/>
          <w:szCs w:val="24"/>
          <w:lang w:val="en-GB"/>
        </w:rPr>
        <w:t>n_init</w:t>
      </w:r>
      <w:r w:rsidRPr="0ED5DD54" w:rsidR="01D28307">
        <w:rPr>
          <w:rFonts w:ascii="Calibri" w:hAnsi="Calibri" w:eastAsia="Calibri" w:cs="Calibri"/>
          <w:noProof w:val="0"/>
          <w:color w:val="000000" w:themeColor="text1" w:themeTint="FF" w:themeShade="FF"/>
          <w:sz w:val="24"/>
          <w:szCs w:val="24"/>
          <w:lang w:val="en-GB"/>
        </w:rPr>
        <w:t xml:space="preserve"> parameter-are </w:t>
      </w:r>
      <w:r w:rsidRPr="0ED5DD54" w:rsidR="01D28307">
        <w:rPr>
          <w:rFonts w:ascii="Calibri" w:hAnsi="Calibri" w:eastAsia="Calibri" w:cs="Calibri"/>
          <w:noProof w:val="0"/>
          <w:color w:val="000000" w:themeColor="text1" w:themeTint="FF" w:themeShade="FF"/>
          <w:sz w:val="24"/>
          <w:szCs w:val="24"/>
          <w:lang w:val="en-GB"/>
        </w:rPr>
        <w:t>frequently</w:t>
      </w:r>
      <w:r w:rsidRPr="0ED5DD54" w:rsidR="01D28307">
        <w:rPr>
          <w:rFonts w:ascii="Calibri" w:hAnsi="Calibri" w:eastAsia="Calibri" w:cs="Calibri"/>
          <w:noProof w:val="0"/>
          <w:color w:val="000000" w:themeColor="text1" w:themeTint="FF" w:themeShade="FF"/>
          <w:sz w:val="24"/>
          <w:szCs w:val="24"/>
          <w:lang w:val="en-GB"/>
        </w:rPr>
        <w:t xml:space="preserve"> used to improve stability [10], [34].</w:t>
      </w:r>
    </w:p>
    <w:p xmlns:wp14="http://schemas.microsoft.com/office/word/2010/wordml" w:rsidP="0ED5DD54" wp14:paraId="01D6579C" wp14:textId="2EFC6B27">
      <w:pPr>
        <w:spacing w:line="276" w:lineRule="auto"/>
        <w:jc w:val="both"/>
        <w:rPr>
          <w:rFonts w:ascii="Calibri" w:hAnsi="Calibri" w:eastAsia="Calibri" w:cs="Calibri"/>
          <w:noProof w:val="0"/>
          <w:color w:val="000000" w:themeColor="text1" w:themeTint="FF" w:themeShade="FF"/>
          <w:sz w:val="24"/>
          <w:szCs w:val="24"/>
          <w:lang w:val="en-GB"/>
        </w:rPr>
      </w:pPr>
      <w:r w:rsidRPr="0ED5DD54" w:rsidR="01D28307">
        <w:rPr>
          <w:rFonts w:ascii="Calibri" w:hAnsi="Calibri" w:eastAsia="Calibri" w:cs="Calibri"/>
          <w:noProof w:val="0"/>
          <w:color w:val="000000" w:themeColor="text1" w:themeTint="FF" w:themeShade="FF"/>
          <w:sz w:val="24"/>
          <w:szCs w:val="24"/>
          <w:lang w:val="en-GB"/>
        </w:rPr>
        <w:t>The computational efficiency of K-Means is O(</w:t>
      </w:r>
      <w:r w:rsidRPr="0ED5DD54" w:rsidR="01D28307">
        <w:rPr>
          <w:rFonts w:ascii="Calibri" w:hAnsi="Calibri" w:eastAsia="Calibri" w:cs="Calibri"/>
          <w:noProof w:val="0"/>
          <w:color w:val="000000" w:themeColor="text1" w:themeTint="FF" w:themeShade="FF"/>
          <w:sz w:val="24"/>
          <w:szCs w:val="24"/>
          <w:lang w:val="en-GB"/>
        </w:rPr>
        <w:t>nkt</w:t>
      </w:r>
      <w:r w:rsidRPr="0ED5DD54" w:rsidR="01D28307">
        <w:rPr>
          <w:rFonts w:ascii="Calibri" w:hAnsi="Calibri" w:eastAsia="Calibri" w:cs="Calibri"/>
          <w:noProof w:val="0"/>
          <w:color w:val="000000" w:themeColor="text1" w:themeTint="FF" w:themeShade="FF"/>
          <w:sz w:val="24"/>
          <w:szCs w:val="24"/>
          <w:lang w:val="en-GB"/>
        </w:rPr>
        <w:t>), where n is the number of data points, k is the number of clusters, and t is the number of iterations [10], [41], [60]. Simple segment profiling is made possible by the algorithm's centroid-based representation, which is especially helpful in financial environments where stakeholders want precise explanations of client groupings [21], [52]. However, K-Means assumes spherical clusters of similar sizes, depends on initialisation to create different findings, and is susceptible to outliers that might distort centroids [8], [11], and [38]. Customer segmentation literature [19] notes that</w:t>
      </w:r>
    </w:p>
    <w:p xmlns:wp14="http://schemas.microsoft.com/office/word/2010/wordml" w:rsidP="0ED5DD54" wp14:paraId="2981C09F" wp14:textId="3CABDA2D">
      <w:pPr>
        <w:pStyle w:val="Normal"/>
        <w:spacing w:before="195" w:beforeAutospacing="off" w:after="195" w:afterAutospacing="off" w:line="276" w:lineRule="auto"/>
        <w:jc w:val="both"/>
        <w:rPr>
          <w:rFonts w:ascii="Calibri" w:hAnsi="Calibri" w:eastAsia="Calibri" w:cs="Calibri"/>
          <w:i w:val="1"/>
          <w:iCs w:val="1"/>
          <w:noProof w:val="0"/>
          <w:color w:val="000000" w:themeColor="text1" w:themeTint="FF" w:themeShade="FF"/>
          <w:sz w:val="24"/>
          <w:szCs w:val="24"/>
          <w:lang w:val="en-GB"/>
        </w:rPr>
      </w:pPr>
      <w:r w:rsidRPr="0ED5DD54" w:rsidR="43EECAC0">
        <w:rPr>
          <w:rFonts w:ascii="Calibri" w:hAnsi="Calibri" w:eastAsia="Calibri" w:cs="Calibri"/>
          <w:i w:val="1"/>
          <w:iCs w:val="1"/>
          <w:noProof w:val="0"/>
          <w:color w:val="000000" w:themeColor="text1" w:themeTint="FF" w:themeShade="FF"/>
          <w:sz w:val="24"/>
          <w:szCs w:val="24"/>
          <w:lang w:val="en-GB"/>
        </w:rPr>
        <w:t xml:space="preserve">"However, there are some disadvantages to k-means clustering. Firstly, the result of k-means clustering has </w:t>
      </w:r>
      <w:r w:rsidRPr="0ED5DD54" w:rsidR="43EECAC0">
        <w:rPr>
          <w:rFonts w:ascii="Calibri" w:hAnsi="Calibri" w:eastAsia="Calibri" w:cs="Calibri"/>
          <w:i w:val="1"/>
          <w:iCs w:val="1"/>
          <w:noProof w:val="0"/>
          <w:color w:val="000000" w:themeColor="text1" w:themeTint="FF" w:themeShade="FF"/>
          <w:sz w:val="24"/>
          <w:szCs w:val="24"/>
          <w:lang w:val="en-GB"/>
        </w:rPr>
        <w:t>a high level</w:t>
      </w:r>
      <w:r w:rsidRPr="0ED5DD54" w:rsidR="43EECAC0">
        <w:rPr>
          <w:rFonts w:ascii="Calibri" w:hAnsi="Calibri" w:eastAsia="Calibri" w:cs="Calibri"/>
          <w:i w:val="1"/>
          <w:iCs w:val="1"/>
          <w:noProof w:val="0"/>
          <w:color w:val="000000" w:themeColor="text1" w:themeTint="FF" w:themeShade="FF"/>
          <w:sz w:val="24"/>
          <w:szCs w:val="24"/>
          <w:lang w:val="en-GB"/>
        </w:rPr>
        <w:t xml:space="preserve"> of randomness. A different choice of parameter k could lead to a different clustering result. K-means clustering is also sensitive to the initiate cluster </w:t>
      </w:r>
      <w:r w:rsidRPr="0ED5DD54" w:rsidR="43EECAC0">
        <w:rPr>
          <w:rFonts w:ascii="Calibri" w:hAnsi="Calibri" w:eastAsia="Calibri" w:cs="Calibri"/>
          <w:i w:val="1"/>
          <w:iCs w:val="1"/>
          <w:noProof w:val="0"/>
          <w:color w:val="000000" w:themeColor="text1" w:themeTint="FF" w:themeShade="FF"/>
          <w:sz w:val="24"/>
          <w:szCs w:val="24"/>
          <w:lang w:val="en-GB"/>
        </w:rPr>
        <w:t>center</w:t>
      </w:r>
      <w:r w:rsidRPr="0ED5DD54" w:rsidR="43EECAC0">
        <w:rPr>
          <w:rFonts w:ascii="Calibri" w:hAnsi="Calibri" w:eastAsia="Calibri" w:cs="Calibri"/>
          <w:i w:val="1"/>
          <w:iCs w:val="1"/>
          <w:noProof w:val="0"/>
          <w:color w:val="000000" w:themeColor="text1" w:themeTint="FF" w:themeShade="FF"/>
          <w:sz w:val="24"/>
          <w:szCs w:val="24"/>
          <w:lang w:val="en-GB"/>
        </w:rPr>
        <w:t xml:space="preserve"> value whose variety causes the clustering result to be unstable. The clustering result could also be altered by anomalous values."</w:t>
      </w:r>
    </w:p>
    <w:p xmlns:wp14="http://schemas.microsoft.com/office/word/2010/wordml" w:rsidP="0ED5DD54" wp14:paraId="5C821548" wp14:textId="7E572AC3">
      <w:pPr>
        <w:spacing w:line="276" w:lineRule="auto"/>
        <w:jc w:val="both"/>
        <w:rPr>
          <w:rFonts w:ascii="Calibri" w:hAnsi="Calibri" w:eastAsia="Calibri" w:cs="Calibri"/>
          <w:noProof w:val="0"/>
          <w:color w:val="000000" w:themeColor="text1" w:themeTint="FF" w:themeShade="FF"/>
          <w:sz w:val="24"/>
          <w:szCs w:val="24"/>
          <w:lang w:val="en-GB"/>
        </w:rPr>
      </w:pPr>
      <w:r w:rsidRPr="0ED5DD54" w:rsidR="08AC1316">
        <w:rPr>
          <w:rFonts w:ascii="Calibri" w:hAnsi="Calibri" w:eastAsia="Calibri" w:cs="Calibri"/>
          <w:noProof w:val="0"/>
          <w:color w:val="000000" w:themeColor="text1" w:themeTint="FF" w:themeShade="FF"/>
          <w:sz w:val="24"/>
          <w:szCs w:val="24"/>
          <w:lang w:val="en-GB"/>
        </w:rPr>
        <w:t>K-Means effectively classifies sizable client portfolios in financial c</w:t>
      </w:r>
      <w:r w:rsidRPr="0ED5DD54" w:rsidR="57DC04A5">
        <w:rPr>
          <w:rFonts w:ascii="Calibri" w:hAnsi="Calibri" w:eastAsia="Calibri" w:cs="Calibri"/>
          <w:noProof w:val="0"/>
          <w:color w:val="000000" w:themeColor="text1" w:themeTint="FF" w:themeShade="FF"/>
          <w:sz w:val="24"/>
          <w:szCs w:val="24"/>
          <w:lang w:val="en-GB"/>
        </w:rPr>
        <w:t>u</w:t>
      </w:r>
      <w:r w:rsidRPr="0ED5DD54" w:rsidR="08AC1316">
        <w:rPr>
          <w:rFonts w:ascii="Calibri" w:hAnsi="Calibri" w:eastAsia="Calibri" w:cs="Calibri"/>
          <w:noProof w:val="0"/>
          <w:color w:val="000000" w:themeColor="text1" w:themeTint="FF" w:themeShade="FF"/>
          <w:sz w:val="24"/>
          <w:szCs w:val="24"/>
          <w:lang w:val="en-GB"/>
        </w:rPr>
        <w:t>s</w:t>
      </w:r>
      <w:r w:rsidRPr="0ED5DD54" w:rsidR="7C8CEFB4">
        <w:rPr>
          <w:rFonts w:ascii="Calibri" w:hAnsi="Calibri" w:eastAsia="Calibri" w:cs="Calibri"/>
          <w:noProof w:val="0"/>
          <w:color w:val="000000" w:themeColor="text1" w:themeTint="FF" w:themeShade="FF"/>
          <w:sz w:val="24"/>
          <w:szCs w:val="24"/>
          <w:lang w:val="en-GB"/>
        </w:rPr>
        <w:t>to</w:t>
      </w:r>
      <w:r w:rsidRPr="0ED5DD54" w:rsidR="08AC1316">
        <w:rPr>
          <w:rFonts w:ascii="Calibri" w:hAnsi="Calibri" w:eastAsia="Calibri" w:cs="Calibri"/>
          <w:noProof w:val="0"/>
          <w:color w:val="000000" w:themeColor="text1" w:themeTint="FF" w:themeShade="FF"/>
          <w:sz w:val="24"/>
          <w:szCs w:val="24"/>
          <w:lang w:val="en-GB"/>
        </w:rPr>
        <w:t xml:space="preserve">mer segmentation according to credit utilisation, spending trends, and transaction behaviours [10], [21], [41]. Research using the same credit card dataset of 8,950 consumers shows that K-Means can distinguish between </w:t>
      </w:r>
      <w:r w:rsidRPr="0ED5DD54" w:rsidR="08AC1316">
        <w:rPr>
          <w:rFonts w:ascii="Calibri" w:hAnsi="Calibri" w:eastAsia="Calibri" w:cs="Calibri"/>
          <w:noProof w:val="0"/>
          <w:color w:val="000000" w:themeColor="text1" w:themeTint="FF" w:themeShade="FF"/>
          <w:sz w:val="24"/>
          <w:szCs w:val="24"/>
          <w:lang w:val="en-GB"/>
        </w:rPr>
        <w:t>different categories</w:t>
      </w:r>
      <w:r w:rsidRPr="0ED5DD54" w:rsidR="08AC1316">
        <w:rPr>
          <w:rFonts w:ascii="Calibri" w:hAnsi="Calibri" w:eastAsia="Calibri" w:cs="Calibri"/>
          <w:noProof w:val="0"/>
          <w:color w:val="000000" w:themeColor="text1" w:themeTint="FF" w:themeShade="FF"/>
          <w:sz w:val="24"/>
          <w:szCs w:val="24"/>
          <w:lang w:val="en-GB"/>
        </w:rPr>
        <w:t xml:space="preserve">, including cash-advance-dependent borrowers, high-spending premium users, and conservative low-balance customers [21], [26]. Credit risk segmentation, customer lifetime value analysis, and targeted marketing campaign design are typical uses [38], [42], [60]. To reduce K-Means' sensitivity to outliers, careful preparation is </w:t>
      </w:r>
      <w:r w:rsidRPr="0ED5DD54" w:rsidR="08AC1316">
        <w:rPr>
          <w:rFonts w:ascii="Calibri" w:hAnsi="Calibri" w:eastAsia="Calibri" w:cs="Calibri"/>
          <w:noProof w:val="0"/>
          <w:color w:val="000000" w:themeColor="text1" w:themeTint="FF" w:themeShade="FF"/>
          <w:sz w:val="24"/>
          <w:szCs w:val="24"/>
          <w:lang w:val="en-GB"/>
        </w:rPr>
        <w:t>required</w:t>
      </w:r>
      <w:r w:rsidRPr="0ED5DD54" w:rsidR="08AC1316">
        <w:rPr>
          <w:rFonts w:ascii="Calibri" w:hAnsi="Calibri" w:eastAsia="Calibri" w:cs="Calibri"/>
          <w:noProof w:val="0"/>
          <w:color w:val="000000" w:themeColor="text1" w:themeTint="FF" w:themeShade="FF"/>
          <w:sz w:val="24"/>
          <w:szCs w:val="24"/>
          <w:lang w:val="en-GB"/>
        </w:rPr>
        <w:t xml:space="preserve">. Hybrid approaches that combine K-Means with density-based noise removal techniques like DBSCAN have </w:t>
      </w:r>
      <w:r w:rsidRPr="0ED5DD54" w:rsidR="08AC1316">
        <w:rPr>
          <w:rFonts w:ascii="Calibri" w:hAnsi="Calibri" w:eastAsia="Calibri" w:cs="Calibri"/>
          <w:noProof w:val="0"/>
          <w:color w:val="000000" w:themeColor="text1" w:themeTint="FF" w:themeShade="FF"/>
          <w:sz w:val="24"/>
          <w:szCs w:val="24"/>
          <w:lang w:val="en-GB"/>
        </w:rPr>
        <w:t>demonstrated</w:t>
      </w:r>
      <w:r w:rsidRPr="0ED5DD54" w:rsidR="08AC1316">
        <w:rPr>
          <w:rFonts w:ascii="Calibri" w:hAnsi="Calibri" w:eastAsia="Calibri" w:cs="Calibri"/>
          <w:noProof w:val="0"/>
          <w:color w:val="000000" w:themeColor="text1" w:themeTint="FF" w:themeShade="FF"/>
          <w:sz w:val="24"/>
          <w:szCs w:val="24"/>
          <w:lang w:val="en-GB"/>
        </w:rPr>
        <w:t xml:space="preserve"> better financial data segmentation outcomes [11], [12], [52].</w:t>
      </w:r>
    </w:p>
    <w:p xmlns:wp14="http://schemas.microsoft.com/office/word/2010/wordml" w:rsidP="0ED5DD54" wp14:paraId="11BB4378" wp14:textId="7EA8193E">
      <w:pPr>
        <w:pStyle w:val="Heading2"/>
        <w:rPr>
          <w:rFonts w:ascii="Calibri" w:hAnsi="Calibri" w:eastAsia="Calibri" w:cs="Calibri"/>
          <w:noProof w:val="0"/>
          <w:sz w:val="32"/>
          <w:szCs w:val="32"/>
          <w:lang w:val="en-GB"/>
        </w:rPr>
      </w:pPr>
      <w:bookmarkStart w:name="_Toc671250714" w:id="1943984272"/>
      <w:r w:rsidRPr="0ED5DD54" w:rsidR="4C3BECF0">
        <w:rPr>
          <w:rFonts w:ascii="Calibri" w:hAnsi="Calibri" w:eastAsia="Calibri" w:cs="Calibri"/>
          <w:noProof w:val="0"/>
          <w:lang w:val="en-GB"/>
        </w:rPr>
        <w:t>2.4 Hybrid and Ensemble Clustering Approaches</w:t>
      </w:r>
      <w:bookmarkEnd w:id="1943984272"/>
    </w:p>
    <w:p xmlns:wp14="http://schemas.microsoft.com/office/word/2010/wordml" w:rsidP="0ED5DD54" wp14:paraId="30E8C44D" wp14:textId="1D88505F">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Multiple clustering algorithms are combined in hybrid clustering systems to maximise their complementing strengths and minimise their unique shortcomings [5], [12], [40]. Hybrid approaches combine many clustering strategies instead of depending on a single algorithmic paradigm to produce segmentation results that are more reliable and </w:t>
      </w:r>
      <w:r w:rsidRPr="0ED5DD54" w:rsidR="4C3BECF0">
        <w:rPr>
          <w:rFonts w:ascii="Calibri" w:hAnsi="Calibri" w:eastAsia="Calibri" w:cs="Calibri"/>
          <w:noProof w:val="0"/>
          <w:color w:val="000000" w:themeColor="text1" w:themeTint="FF" w:themeShade="FF"/>
          <w:sz w:val="24"/>
          <w:szCs w:val="24"/>
          <w:lang w:val="en-GB"/>
        </w:rPr>
        <w:t>accurate</w:t>
      </w:r>
      <w:r w:rsidRPr="0ED5DD54" w:rsidR="4C3BECF0">
        <w:rPr>
          <w:rFonts w:ascii="Calibri" w:hAnsi="Calibri" w:eastAsia="Calibri" w:cs="Calibri"/>
          <w:noProof w:val="0"/>
          <w:color w:val="000000" w:themeColor="text1" w:themeTint="FF" w:themeShade="FF"/>
          <w:sz w:val="24"/>
          <w:szCs w:val="24"/>
          <w:lang w:val="en-GB"/>
        </w:rPr>
        <w:t xml:space="preserve"> [23], [46]. The basic idea is that many algorithms capture distinct </w:t>
      </w:r>
      <w:r w:rsidRPr="0ED5DD54" w:rsidR="43119CA3">
        <w:rPr>
          <w:rFonts w:ascii="Calibri" w:hAnsi="Calibri" w:eastAsia="Calibri" w:cs="Calibri"/>
          <w:noProof w:val="0"/>
          <w:color w:val="000000" w:themeColor="text1" w:themeTint="FF" w:themeShade="FF"/>
          <w:sz w:val="24"/>
          <w:szCs w:val="24"/>
          <w:lang w:val="en-GB"/>
        </w:rPr>
        <w:t>aspects of</w:t>
      </w:r>
      <w:r w:rsidRPr="0ED5DD54" w:rsidR="4C3BECF0">
        <w:rPr>
          <w:rFonts w:ascii="Calibri" w:hAnsi="Calibri" w:eastAsia="Calibri" w:cs="Calibri"/>
          <w:noProof w:val="0"/>
          <w:color w:val="000000" w:themeColor="text1" w:themeTint="FF" w:themeShade="FF"/>
          <w:sz w:val="24"/>
          <w:szCs w:val="24"/>
          <w:lang w:val="en-GB"/>
        </w:rPr>
        <w:t xml:space="preserve"> data structure, such as density, shape, or hierarchy, and their combination yields a more thorough grasp of underlying patterns than any one technique by itself [12], [40]. As described in recent retail segmentation research [55], </w:t>
      </w:r>
    </w:p>
    <w:p xmlns:wp14="http://schemas.microsoft.com/office/word/2010/wordml" w:rsidP="54411B79" wp14:paraId="11F29463" wp14:textId="0E922760">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i w:val="1"/>
          <w:iCs w:val="1"/>
          <w:noProof w:val="0"/>
          <w:color w:val="000000" w:themeColor="text1" w:themeTint="FF" w:themeShade="FF"/>
          <w:sz w:val="24"/>
          <w:szCs w:val="24"/>
          <w:lang w:val="en-GB"/>
        </w:rPr>
        <w:t>"Ensemble Clustering: This approach associations the results of multiple clustering algorithms to harvest more robust and stable clusters. By gathering the outputs from different algorithms, collaborative methods mitigate the boundaries of any single clustering technique and provide more consistent results."</w:t>
      </w:r>
    </w:p>
    <w:p xmlns:wp14="http://schemas.microsoft.com/office/word/2010/wordml" w:rsidP="54411B79" wp14:paraId="4C32A456" wp14:textId="685A4CC6">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Because customer data simultaneously displays several difficult qualities, such as noise, irregular cluster forms, and hierarchical linkages, hybrid techniques are especially useful in financial consumer segmentation [20], [52].</w:t>
      </w:r>
    </w:p>
    <w:p xmlns:wp14="http://schemas.microsoft.com/office/word/2010/wordml" w:rsidP="54411B79" wp14:paraId="1EE271B7" wp14:textId="01700F5A">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Methods for ensemble clustering can be </w:t>
      </w:r>
      <w:r w:rsidRPr="0ED5DD54" w:rsidR="4C3BECF0">
        <w:rPr>
          <w:rFonts w:ascii="Calibri" w:hAnsi="Calibri" w:eastAsia="Calibri" w:cs="Calibri"/>
          <w:noProof w:val="0"/>
          <w:color w:val="000000" w:themeColor="text1" w:themeTint="FF" w:themeShade="FF"/>
          <w:sz w:val="24"/>
          <w:szCs w:val="24"/>
          <w:lang w:val="en-GB"/>
        </w:rPr>
        <w:t>roughly divided</w:t>
      </w:r>
      <w:r w:rsidRPr="0ED5DD54" w:rsidR="4C3BECF0">
        <w:rPr>
          <w:rFonts w:ascii="Calibri" w:hAnsi="Calibri" w:eastAsia="Calibri" w:cs="Calibri"/>
          <w:noProof w:val="0"/>
          <w:color w:val="000000" w:themeColor="text1" w:themeTint="FF" w:themeShade="FF"/>
          <w:sz w:val="24"/>
          <w:szCs w:val="24"/>
          <w:lang w:val="en-GB"/>
        </w:rPr>
        <w:t xml:space="preserve"> into two categories: sequential and parallel [12], [46]. Clustering algorithms are used in stages using sequential procedures, with each stage addressing certain data features or improving outcomes from earlier stages [34], [40]. For instance, a density-based technique might </w:t>
      </w:r>
      <w:r w:rsidRPr="0ED5DD54" w:rsidR="4C3BECF0">
        <w:rPr>
          <w:rFonts w:ascii="Calibri" w:hAnsi="Calibri" w:eastAsia="Calibri" w:cs="Calibri"/>
          <w:noProof w:val="0"/>
          <w:color w:val="000000" w:themeColor="text1" w:themeTint="FF" w:themeShade="FF"/>
          <w:sz w:val="24"/>
          <w:szCs w:val="24"/>
          <w:lang w:val="en-GB"/>
        </w:rPr>
        <w:t>eliminate</w:t>
      </w:r>
      <w:r w:rsidRPr="0ED5DD54" w:rsidR="4C3BECF0">
        <w:rPr>
          <w:rFonts w:ascii="Calibri" w:hAnsi="Calibri" w:eastAsia="Calibri" w:cs="Calibri"/>
          <w:noProof w:val="0"/>
          <w:color w:val="000000" w:themeColor="text1" w:themeTint="FF" w:themeShade="FF"/>
          <w:sz w:val="24"/>
          <w:szCs w:val="24"/>
          <w:lang w:val="en-GB"/>
        </w:rPr>
        <w:t xml:space="preserve"> outliers first, then a partition-based algorithm for effective final clustering, and finally a hierarchical method to estimate structure [5], [12]. Using consensus techniques like voting or co-association matrices, parallel ensemble procedures integrate the outcomes of several algorithms that are applied independently [46]. Common voting methods include consensus clustering, weighted voting, and majority voting [12], [40].</w:t>
      </w:r>
    </w:p>
    <w:p xmlns:wp14="http://schemas.microsoft.com/office/word/2010/wordml" w:rsidP="54411B79" wp14:paraId="05406872" wp14:textId="662CB117">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Compared to single-algorithm methods, hybrid clustering has several benefits [5], [12], [40]. It </w:t>
      </w:r>
      <w:r w:rsidRPr="0ED5DD54" w:rsidR="4C3BECF0">
        <w:rPr>
          <w:rFonts w:ascii="Calibri" w:hAnsi="Calibri" w:eastAsia="Calibri" w:cs="Calibri"/>
          <w:noProof w:val="0"/>
          <w:color w:val="000000" w:themeColor="text1" w:themeTint="FF" w:themeShade="FF"/>
          <w:sz w:val="24"/>
          <w:szCs w:val="24"/>
          <w:lang w:val="en-GB"/>
        </w:rPr>
        <w:t>frequently</w:t>
      </w:r>
      <w:r w:rsidRPr="0ED5DD54" w:rsidR="4C3BECF0">
        <w:rPr>
          <w:rFonts w:ascii="Calibri" w:hAnsi="Calibri" w:eastAsia="Calibri" w:cs="Calibri"/>
          <w:noProof w:val="0"/>
          <w:color w:val="000000" w:themeColor="text1" w:themeTint="FF" w:themeShade="FF"/>
          <w:sz w:val="24"/>
          <w:szCs w:val="24"/>
          <w:lang w:val="en-GB"/>
        </w:rPr>
        <w:t xml:space="preserve"> achieves better performance on internal validation measures, tends to generate more stable results that are less dependent on the parameter settings of any one algorithm, and simultaneously addresses a variety of data properties [12], [46]. According to research, hybrid approaches work especially well for financial c</w:t>
      </w:r>
      <w:r w:rsidRPr="0ED5DD54" w:rsidR="6390BF4F">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7DF6781D">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 xml:space="preserve">mer segmentation when the data has heterogeneous features that no one algorithm can handle well [5], [12], [20], [52]. </w:t>
      </w:r>
      <w:r w:rsidRPr="0ED5DD54" w:rsidR="5E0235CA">
        <w:rPr>
          <w:rFonts w:ascii="Calibri" w:hAnsi="Calibri" w:eastAsia="Calibri" w:cs="Calibri"/>
          <w:noProof w:val="0"/>
          <w:color w:val="000000" w:themeColor="text1" w:themeTint="FF" w:themeShade="FF"/>
          <w:sz w:val="24"/>
          <w:szCs w:val="24"/>
          <w:lang w:val="en-GB"/>
        </w:rPr>
        <w:t xml:space="preserve">Recent advancements in deep learning-driven dynamic clustering approaches have </w:t>
      </w:r>
      <w:r w:rsidRPr="0ED5DD54" w:rsidR="5E0235CA">
        <w:rPr>
          <w:rFonts w:ascii="Calibri" w:hAnsi="Calibri" w:eastAsia="Calibri" w:cs="Calibri"/>
          <w:noProof w:val="0"/>
          <w:color w:val="000000" w:themeColor="text1" w:themeTint="FF" w:themeShade="FF"/>
          <w:sz w:val="24"/>
          <w:szCs w:val="24"/>
          <w:lang w:val="en-GB"/>
        </w:rPr>
        <w:t>demonstrated</w:t>
      </w:r>
      <w:r w:rsidRPr="0ED5DD54" w:rsidR="5E0235CA">
        <w:rPr>
          <w:rFonts w:ascii="Calibri" w:hAnsi="Calibri" w:eastAsia="Calibri" w:cs="Calibri"/>
          <w:noProof w:val="0"/>
          <w:color w:val="000000" w:themeColor="text1" w:themeTint="FF" w:themeShade="FF"/>
          <w:sz w:val="24"/>
          <w:szCs w:val="24"/>
          <w:lang w:val="en-GB"/>
        </w:rPr>
        <w:t xml:space="preserve"> improved performance in handling high-dimensional customer data, offering superior feature extraction capabilities through autoencoder-based dimensionality reduction [33]. </w:t>
      </w:r>
      <w:r w:rsidRPr="0ED5DD54" w:rsidR="4C3BECF0">
        <w:rPr>
          <w:rFonts w:ascii="Calibri" w:hAnsi="Calibri" w:eastAsia="Calibri" w:cs="Calibri"/>
          <w:noProof w:val="0"/>
          <w:color w:val="000000" w:themeColor="text1" w:themeTint="FF" w:themeShade="FF"/>
          <w:sz w:val="24"/>
          <w:szCs w:val="24"/>
          <w:lang w:val="en-GB"/>
        </w:rPr>
        <w:t xml:space="preserve">Although sequential designs can increase efficiency if data complexity is reduced in the </w:t>
      </w:r>
      <w:r w:rsidRPr="0ED5DD54" w:rsidR="4C3BECF0">
        <w:rPr>
          <w:rFonts w:ascii="Calibri" w:hAnsi="Calibri" w:eastAsia="Calibri" w:cs="Calibri"/>
          <w:noProof w:val="0"/>
          <w:color w:val="000000" w:themeColor="text1" w:themeTint="FF" w:themeShade="FF"/>
          <w:sz w:val="24"/>
          <w:szCs w:val="24"/>
          <w:lang w:val="en-GB"/>
        </w:rPr>
        <w:t>early stages</w:t>
      </w:r>
      <w:r w:rsidRPr="0ED5DD54" w:rsidR="4C3BECF0">
        <w:rPr>
          <w:rFonts w:ascii="Calibri" w:hAnsi="Calibri" w:eastAsia="Calibri" w:cs="Calibri"/>
          <w:noProof w:val="0"/>
          <w:color w:val="000000" w:themeColor="text1" w:themeTint="FF" w:themeShade="FF"/>
          <w:sz w:val="24"/>
          <w:szCs w:val="24"/>
          <w:lang w:val="en-GB"/>
        </w:rPr>
        <w:t>, hybrid approaches also result in greater computing costs and more complexity in parameter selection [34], [40].</w:t>
      </w:r>
    </w:p>
    <w:p xmlns:wp14="http://schemas.microsoft.com/office/word/2010/wordml" w:rsidP="0ED5DD54" wp14:paraId="10DF3173" wp14:textId="586019F5">
      <w:pPr>
        <w:pStyle w:val="Heading2"/>
        <w:rPr>
          <w:rFonts w:ascii="Calibri" w:hAnsi="Calibri" w:eastAsia="Calibri" w:cs="Calibri"/>
          <w:noProof w:val="0"/>
          <w:sz w:val="32"/>
          <w:szCs w:val="32"/>
          <w:lang w:val="en-GB"/>
        </w:rPr>
      </w:pPr>
      <w:bookmarkStart w:name="_Toc897526364" w:id="1792245911"/>
      <w:r w:rsidRPr="0ED5DD54" w:rsidR="4C3BECF0">
        <w:rPr>
          <w:rFonts w:ascii="Calibri" w:hAnsi="Calibri" w:eastAsia="Calibri" w:cs="Calibri"/>
          <w:noProof w:val="0"/>
          <w:lang w:val="en-GB"/>
        </w:rPr>
        <w:t>2.5 Evaluation Metrics for Clustering</w:t>
      </w:r>
      <w:bookmarkEnd w:id="1792245911"/>
    </w:p>
    <w:p xmlns:wp14="http://schemas.microsoft.com/office/word/2010/wordml" w:rsidP="54411B79" wp14:paraId="73D37E16" wp14:textId="2CB14DDA">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To evaluate segmentation quality without the need for external ground truth labels, clustering evaluation measures are crucial [3], [53]. Internal validation metrics are especially useful for unsupervised customer segmentation in situations when genuine labels are not available since they assess clustering quality based just on the dataset and cluster assignments [4], [50]. These metrics analyse clustering from two complimentary angles: cluster separation assesses how various clusters differ from one another, while cluster cohesion measures how </w:t>
      </w:r>
      <w:r w:rsidRPr="0ED5DD54" w:rsidR="4C3BECF0">
        <w:rPr>
          <w:rFonts w:ascii="Calibri" w:hAnsi="Calibri" w:eastAsia="Calibri" w:cs="Calibri"/>
          <w:noProof w:val="0"/>
          <w:color w:val="000000" w:themeColor="text1" w:themeTint="FF" w:themeShade="FF"/>
          <w:sz w:val="24"/>
          <w:szCs w:val="24"/>
          <w:lang w:val="en-GB"/>
        </w:rPr>
        <w:t>closely packed</w:t>
      </w:r>
      <w:r w:rsidRPr="0ED5DD54" w:rsidR="4C3BECF0">
        <w:rPr>
          <w:rFonts w:ascii="Calibri" w:hAnsi="Calibri" w:eastAsia="Calibri" w:cs="Calibri"/>
          <w:noProof w:val="0"/>
          <w:color w:val="000000" w:themeColor="text1" w:themeTint="FF" w:themeShade="FF"/>
          <w:sz w:val="24"/>
          <w:szCs w:val="24"/>
          <w:lang w:val="en-GB"/>
        </w:rPr>
        <w:t xml:space="preserve"> points are within clusters [3], [53].</w:t>
      </w:r>
    </w:p>
    <w:p xmlns:wp14="http://schemas.microsoft.com/office/word/2010/wordml" w:rsidP="0ED5DD54" wp14:paraId="7F5E00AE" wp14:textId="29F4BFC5">
      <w:pPr>
        <w:pStyle w:val="Heading3"/>
        <w:rPr>
          <w:rFonts w:ascii="Calibri" w:hAnsi="Calibri" w:eastAsia="Calibri" w:cs="Calibri"/>
          <w:noProof w:val="0"/>
          <w:sz w:val="28"/>
          <w:szCs w:val="28"/>
          <w:lang w:val="en-GB"/>
        </w:rPr>
      </w:pPr>
      <w:bookmarkStart w:name="_Toc1606091314" w:id="1750475727"/>
      <w:r w:rsidRPr="0ED5DD54" w:rsidR="4C3BECF0">
        <w:rPr>
          <w:rFonts w:ascii="Calibri" w:hAnsi="Calibri" w:eastAsia="Calibri" w:cs="Calibri"/>
          <w:noProof w:val="0"/>
          <w:lang w:val="en-GB"/>
        </w:rPr>
        <w:t>2.5.1 Silhouette Score</w:t>
      </w:r>
      <w:bookmarkEnd w:id="1750475727"/>
    </w:p>
    <w:p xmlns:wp14="http://schemas.microsoft.com/office/word/2010/wordml" w:rsidP="0ED5DD54" wp14:paraId="247DBD69" wp14:textId="76AE4B01">
      <w:pPr>
        <w:spacing w:line="276" w:lineRule="auto"/>
        <w:jc w:val="both"/>
        <w:rPr>
          <w:rFonts w:ascii="Calibri" w:hAnsi="Calibri" w:eastAsia="Calibri" w:cs="Calibri"/>
          <w:noProof w:val="0"/>
          <w:color w:val="000000" w:themeColor="text1" w:themeTint="FF" w:themeShade="FF"/>
          <w:sz w:val="24"/>
          <w:szCs w:val="24"/>
          <w:lang w:val="en-GB"/>
        </w:rPr>
      </w:pPr>
      <w:r w:rsidRPr="0ED5DD54" w:rsidR="1B361C36">
        <w:rPr>
          <w:rFonts w:ascii="Calibri" w:hAnsi="Calibri" w:eastAsia="Calibri" w:cs="Calibri"/>
          <w:noProof w:val="0"/>
          <w:color w:val="000000" w:themeColor="text1" w:themeTint="FF" w:themeShade="FF"/>
          <w:sz w:val="24"/>
          <w:szCs w:val="24"/>
          <w:lang w:val="en-GB"/>
        </w:rPr>
        <w:t>The Silhouette Score is one of the most popular clustering validation metrics due to its ease of interpretation and ability to assess cluster cohesion and separation simultaneously [3], [4], [50]. It evaluates how well each data point fits into its assigned cluster in comparison to other clusters.</w:t>
      </w:r>
      <w:r>
        <w:br/>
      </w:r>
      <w:r w:rsidRPr="0ED5DD54" w:rsidR="4C3BECF0">
        <w:rPr>
          <w:rFonts w:ascii="Calibri" w:hAnsi="Calibri" w:eastAsia="Calibri" w:cs="Calibri"/>
          <w:noProof w:val="0"/>
          <w:color w:val="000000" w:themeColor="text1" w:themeTint="FF" w:themeShade="FF"/>
          <w:sz w:val="24"/>
          <w:szCs w:val="24"/>
          <w:lang w:val="en-GB"/>
        </w:rPr>
        <w:t xml:space="preserve">For every data point </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 xml:space="preserve">, the silhouette coefficient is calculated as follows: </w:t>
      </w:r>
    </w:p>
    <w:p xmlns:wp14="http://schemas.microsoft.com/office/word/2010/wordml" w:rsidP="54411B79" wp14:paraId="0D23DB05" wp14:textId="2CE2075A">
      <w:pPr>
        <w:spacing w:line="276" w:lineRule="auto"/>
        <w:ind w:left="2160" w:firstLine="72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s(</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 = (b(</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 - a(</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 / max(a(</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 b(</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w:t>
      </w:r>
    </w:p>
    <w:p xmlns:wp14="http://schemas.microsoft.com/office/word/2010/wordml" w:rsidP="54411B79" wp14:paraId="3B3CEE45" wp14:textId="37E04751">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where b(</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 xml:space="preserve">) is the least average distance from point </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 xml:space="preserve"> to all points in the closest neighbouring cluster (inter-cluster distance) and a(</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 xml:space="preserve">) is the average distance from point </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 xml:space="preserve"> to all other points within the same cluster (intra-cluster distance) [3], [53]. The average of each individual coefficient over all points is the total Silhouette Score [4], [50].</w:t>
      </w:r>
    </w:p>
    <w:p xmlns:wp14="http://schemas.microsoft.com/office/word/2010/wordml" w:rsidP="54411B79" wp14:paraId="2426D01C" wp14:textId="7FAF9892">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range of silhouette ratings is -1 to +1 [3], [50]. Strong clustering is suggested by values near +1, which show that points are poorly matched to nearby clusters and well-matched to their own clusters [4], [53]. Negative values imply that points may be assigned to the incorrect clusters, whilst values close to zero </w:t>
      </w:r>
      <w:r w:rsidRPr="0ED5DD54" w:rsidR="4C3BECF0">
        <w:rPr>
          <w:rFonts w:ascii="Calibri" w:hAnsi="Calibri" w:eastAsia="Calibri" w:cs="Calibri"/>
          <w:noProof w:val="0"/>
          <w:color w:val="000000" w:themeColor="text1" w:themeTint="FF" w:themeShade="FF"/>
          <w:sz w:val="24"/>
          <w:szCs w:val="24"/>
          <w:lang w:val="en-GB"/>
        </w:rPr>
        <w:t>indicate</w:t>
      </w:r>
      <w:r w:rsidRPr="0ED5DD54" w:rsidR="4C3BECF0">
        <w:rPr>
          <w:rFonts w:ascii="Calibri" w:hAnsi="Calibri" w:eastAsia="Calibri" w:cs="Calibri"/>
          <w:noProof w:val="0"/>
          <w:color w:val="000000" w:themeColor="text1" w:themeTint="FF" w:themeShade="FF"/>
          <w:sz w:val="24"/>
          <w:szCs w:val="24"/>
          <w:lang w:val="en-GB"/>
        </w:rPr>
        <w:t xml:space="preserve"> that points are on or </w:t>
      </w:r>
      <w:r w:rsidRPr="0ED5DD54" w:rsidR="4C3BECF0">
        <w:rPr>
          <w:rFonts w:ascii="Calibri" w:hAnsi="Calibri" w:eastAsia="Calibri" w:cs="Calibri"/>
          <w:noProof w:val="0"/>
          <w:color w:val="000000" w:themeColor="text1" w:themeTint="FF" w:themeShade="FF"/>
          <w:sz w:val="24"/>
          <w:szCs w:val="24"/>
          <w:lang w:val="en-GB"/>
        </w:rPr>
        <w:t>very near</w:t>
      </w:r>
      <w:r w:rsidRPr="0ED5DD54" w:rsidR="4C3BECF0">
        <w:rPr>
          <w:rFonts w:ascii="Calibri" w:hAnsi="Calibri" w:eastAsia="Calibri" w:cs="Calibri"/>
          <w:noProof w:val="0"/>
          <w:color w:val="000000" w:themeColor="text1" w:themeTint="FF" w:themeShade="FF"/>
          <w:sz w:val="24"/>
          <w:szCs w:val="24"/>
          <w:lang w:val="en-GB"/>
        </w:rPr>
        <w:t xml:space="preserve"> cluster borders [3]. Higher Silhouette scores in financial customer segmentation denote more clearly defined client groups with unique behavioural traits [50]. Strong, well-separated clusters are suggested by scores above 0.7, but scores above 0.5 often imply a fair clustering structure [4].</w:t>
      </w:r>
      <w:r w:rsidRPr="0ED5DD54" w:rsidR="06C1875B">
        <w:rPr>
          <w:rFonts w:ascii="Calibri" w:hAnsi="Calibri" w:eastAsia="Calibri" w:cs="Calibri"/>
          <w:noProof w:val="0"/>
          <w:color w:val="000000" w:themeColor="text1" w:themeTint="FF" w:themeShade="FF"/>
          <w:sz w:val="24"/>
          <w:szCs w:val="24"/>
          <w:lang w:val="en-GB"/>
        </w:rPr>
        <w:t xml:space="preserve"> Silhouette-based optimization techniques have been successfully applied to enhance K-Means clustering quality by iteratively selecting the </w:t>
      </w:r>
      <w:r w:rsidRPr="0ED5DD54" w:rsidR="06C1875B">
        <w:rPr>
          <w:rFonts w:ascii="Calibri" w:hAnsi="Calibri" w:eastAsia="Calibri" w:cs="Calibri"/>
          <w:noProof w:val="0"/>
          <w:color w:val="000000" w:themeColor="text1" w:themeTint="FF" w:themeShade="FF"/>
          <w:sz w:val="24"/>
          <w:szCs w:val="24"/>
          <w:lang w:val="en-GB"/>
        </w:rPr>
        <w:t>optimal</w:t>
      </w:r>
      <w:r w:rsidRPr="0ED5DD54" w:rsidR="06C1875B">
        <w:rPr>
          <w:rFonts w:ascii="Calibri" w:hAnsi="Calibri" w:eastAsia="Calibri" w:cs="Calibri"/>
          <w:noProof w:val="0"/>
          <w:color w:val="000000" w:themeColor="text1" w:themeTint="FF" w:themeShade="FF"/>
          <w:sz w:val="24"/>
          <w:szCs w:val="24"/>
          <w:lang w:val="en-GB"/>
        </w:rPr>
        <w:t xml:space="preserve"> number of clusters that maximizes the average silhouette coefficient across all data points [49].</w:t>
      </w:r>
    </w:p>
    <w:p xmlns:wp14="http://schemas.microsoft.com/office/word/2010/wordml" w:rsidP="0ED5DD54" wp14:paraId="70CB0908" wp14:textId="77A4C6E7">
      <w:pPr>
        <w:pStyle w:val="Heading3"/>
        <w:rPr>
          <w:rFonts w:ascii="Calibri" w:hAnsi="Calibri" w:eastAsia="Calibri" w:cs="Calibri"/>
          <w:noProof w:val="0"/>
          <w:sz w:val="28"/>
          <w:szCs w:val="28"/>
          <w:lang w:val="en-GB"/>
        </w:rPr>
      </w:pPr>
      <w:bookmarkStart w:name="_Toc776228124" w:id="788214540"/>
      <w:r w:rsidRPr="0ED5DD54" w:rsidR="4C3BECF0">
        <w:rPr>
          <w:rFonts w:ascii="Calibri" w:hAnsi="Calibri" w:eastAsia="Calibri" w:cs="Calibri"/>
          <w:noProof w:val="0"/>
          <w:lang w:val="en-GB"/>
        </w:rPr>
        <w:t>2.5.2 Davies</w:t>
      </w:r>
      <w:r w:rsidRPr="0ED5DD54" w:rsidR="0B2FD736">
        <w:rPr>
          <w:rFonts w:ascii="Calibri" w:hAnsi="Calibri" w:eastAsia="Calibri" w:cs="Calibri"/>
          <w:noProof w:val="0"/>
          <w:lang w:val="en-GB"/>
        </w:rPr>
        <w:t>-</w:t>
      </w:r>
      <w:r w:rsidRPr="0ED5DD54" w:rsidR="4C3BECF0">
        <w:rPr>
          <w:rFonts w:ascii="Calibri" w:hAnsi="Calibri" w:eastAsia="Calibri" w:cs="Calibri"/>
          <w:noProof w:val="0"/>
          <w:lang w:val="en-GB"/>
        </w:rPr>
        <w:t>Bouldin Index</w:t>
      </w:r>
      <w:bookmarkEnd w:id="788214540"/>
    </w:p>
    <w:p xmlns:wp14="http://schemas.microsoft.com/office/word/2010/wordml" w:rsidP="54411B79" wp14:paraId="5955BE26" wp14:textId="4BF3CDE5">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By calculating the ratio of within-cluster scatter to between-cluster separation, the Davies-Bouldin Index offers an alternative viewpoint to the Silhouette Score [53]. Lower DBI values suggest better clustering quality, in contrast to the higher Silhouette Score.</w:t>
      </w:r>
      <w:r>
        <w:br/>
      </w:r>
      <w:r w:rsidRPr="0ED5DD54" w:rsidR="4C3BECF0">
        <w:rPr>
          <w:rFonts w:ascii="Calibri" w:hAnsi="Calibri" w:eastAsia="Calibri" w:cs="Calibri"/>
          <w:noProof w:val="0"/>
          <w:color w:val="000000" w:themeColor="text1" w:themeTint="FF" w:themeShade="FF"/>
          <w:sz w:val="24"/>
          <w:szCs w:val="24"/>
          <w:lang w:val="en-GB"/>
        </w:rPr>
        <w:t>The DBI is computed as follows:</w:t>
      </w:r>
    </w:p>
    <w:p xmlns:wp14="http://schemas.microsoft.com/office/word/2010/wordml" w:rsidP="54411B79" wp14:paraId="1116A50A" wp14:textId="2B21DF8E">
      <w:pPr>
        <w:spacing w:line="276" w:lineRule="auto"/>
        <w:ind w:left="2160" w:firstLine="72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DBI = (1/k) Σ </w:t>
      </w:r>
      <w:r w:rsidRPr="0ED5DD54" w:rsidR="4C3BECF0">
        <w:rPr>
          <w:rFonts w:ascii="Calibri" w:hAnsi="Calibri" w:eastAsia="Calibri" w:cs="Calibri"/>
          <w:noProof w:val="0"/>
          <w:color w:val="000000" w:themeColor="text1" w:themeTint="FF" w:themeShade="FF"/>
          <w:sz w:val="24"/>
          <w:szCs w:val="24"/>
          <w:lang w:val="en-GB"/>
        </w:rPr>
        <w:t>max(</w:t>
      </w:r>
      <w:r w:rsidRPr="0ED5DD54" w:rsidR="4C3BECF0">
        <w:rPr>
          <w:rFonts w:ascii="Calibri" w:hAnsi="Calibri" w:eastAsia="Calibri" w:cs="Calibri"/>
          <w:noProof w:val="0"/>
          <w:color w:val="000000" w:themeColor="text1" w:themeTint="FF" w:themeShade="FF"/>
          <w:sz w:val="24"/>
          <w:szCs w:val="24"/>
          <w:lang w:val="en-GB"/>
        </w:rPr>
        <w:t>(</w:t>
      </w:r>
      <w:r w:rsidRPr="0ED5DD54" w:rsidR="4C3BECF0">
        <w:rPr>
          <w:rFonts w:ascii="Calibri" w:hAnsi="Calibri" w:eastAsia="Calibri" w:cs="Calibri"/>
          <w:noProof w:val="0"/>
          <w:color w:val="000000" w:themeColor="text1" w:themeTint="FF" w:themeShade="FF"/>
          <w:sz w:val="24"/>
          <w:szCs w:val="24"/>
          <w:lang w:val="en-GB"/>
        </w:rPr>
        <w:t>σi</w:t>
      </w:r>
      <w:r w:rsidRPr="0ED5DD54" w:rsidR="4C3BECF0">
        <w:rPr>
          <w:rFonts w:ascii="Calibri" w:hAnsi="Calibri" w:eastAsia="Calibri" w:cs="Calibri"/>
          <w:noProof w:val="0"/>
          <w:color w:val="000000" w:themeColor="text1" w:themeTint="FF" w:themeShade="FF"/>
          <w:sz w:val="24"/>
          <w:szCs w:val="24"/>
          <w:lang w:val="en-GB"/>
        </w:rPr>
        <w:t xml:space="preserve"> + </w:t>
      </w:r>
      <w:r w:rsidRPr="0ED5DD54" w:rsidR="4C3BECF0">
        <w:rPr>
          <w:rFonts w:ascii="Calibri" w:hAnsi="Calibri" w:eastAsia="Calibri" w:cs="Calibri"/>
          <w:noProof w:val="0"/>
          <w:color w:val="000000" w:themeColor="text1" w:themeTint="FF" w:themeShade="FF"/>
          <w:sz w:val="24"/>
          <w:szCs w:val="24"/>
          <w:lang w:val="en-GB"/>
        </w:rPr>
        <w:t>σj</w:t>
      </w:r>
      <w:r w:rsidRPr="0ED5DD54" w:rsidR="4C3BECF0">
        <w:rPr>
          <w:rFonts w:ascii="Calibri" w:hAnsi="Calibri" w:eastAsia="Calibri" w:cs="Calibri"/>
          <w:noProof w:val="0"/>
          <w:color w:val="000000" w:themeColor="text1" w:themeTint="FF" w:themeShade="FF"/>
          <w:sz w:val="24"/>
          <w:szCs w:val="24"/>
          <w:lang w:val="en-GB"/>
        </w:rPr>
        <w:t xml:space="preserve">) / </w:t>
      </w:r>
      <w:r w:rsidRPr="0ED5DD54" w:rsidR="4C3BECF0">
        <w:rPr>
          <w:rFonts w:ascii="Calibri" w:hAnsi="Calibri" w:eastAsia="Calibri" w:cs="Calibri"/>
          <w:noProof w:val="0"/>
          <w:color w:val="000000" w:themeColor="text1" w:themeTint="FF" w:themeShade="FF"/>
          <w:sz w:val="24"/>
          <w:szCs w:val="24"/>
          <w:lang w:val="en-GB"/>
        </w:rPr>
        <w:t>d(</w:t>
      </w:r>
      <w:r w:rsidRPr="0ED5DD54" w:rsidR="4C3BECF0">
        <w:rPr>
          <w:rFonts w:ascii="Calibri" w:hAnsi="Calibri" w:eastAsia="Calibri" w:cs="Calibri"/>
          <w:noProof w:val="0"/>
          <w:color w:val="000000" w:themeColor="text1" w:themeTint="FF" w:themeShade="FF"/>
          <w:sz w:val="24"/>
          <w:szCs w:val="24"/>
          <w:lang w:val="en-GB"/>
        </w:rPr>
        <w:t xml:space="preserve">ci, </w:t>
      </w:r>
      <w:r w:rsidRPr="0ED5DD54" w:rsidR="4C3BECF0">
        <w:rPr>
          <w:rFonts w:ascii="Calibri" w:hAnsi="Calibri" w:eastAsia="Calibri" w:cs="Calibri"/>
          <w:noProof w:val="0"/>
          <w:color w:val="000000" w:themeColor="text1" w:themeTint="FF" w:themeShade="FF"/>
          <w:sz w:val="24"/>
          <w:szCs w:val="24"/>
          <w:lang w:val="en-GB"/>
        </w:rPr>
        <w:t>cj</w:t>
      </w:r>
      <w:r w:rsidRPr="0ED5DD54" w:rsidR="4C3BECF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54411B79" wp14:paraId="68D488C3" wp14:textId="0BAC0117">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where </w:t>
      </w:r>
      <w:r w:rsidRPr="0ED5DD54" w:rsidR="4C3BECF0">
        <w:rPr>
          <w:rFonts w:ascii="Calibri" w:hAnsi="Calibri" w:eastAsia="Calibri" w:cs="Calibri"/>
          <w:noProof w:val="0"/>
          <w:color w:val="000000" w:themeColor="text1" w:themeTint="FF" w:themeShade="FF"/>
          <w:sz w:val="24"/>
          <w:szCs w:val="24"/>
          <w:lang w:val="en-GB"/>
        </w:rPr>
        <w:t>d(</w:t>
      </w:r>
      <w:r w:rsidRPr="0ED5DD54" w:rsidR="4C3BECF0">
        <w:rPr>
          <w:rFonts w:ascii="Calibri" w:hAnsi="Calibri" w:eastAsia="Calibri" w:cs="Calibri"/>
          <w:noProof w:val="0"/>
          <w:color w:val="000000" w:themeColor="text1" w:themeTint="FF" w:themeShade="FF"/>
          <w:sz w:val="24"/>
          <w:szCs w:val="24"/>
          <w:lang w:val="en-GB"/>
        </w:rPr>
        <w:t xml:space="preserve">ci, </w:t>
      </w:r>
      <w:r w:rsidRPr="0ED5DD54" w:rsidR="4C3BECF0">
        <w:rPr>
          <w:rFonts w:ascii="Calibri" w:hAnsi="Calibri" w:eastAsia="Calibri" w:cs="Calibri"/>
          <w:noProof w:val="0"/>
          <w:color w:val="000000" w:themeColor="text1" w:themeTint="FF" w:themeShade="FF"/>
          <w:sz w:val="24"/>
          <w:szCs w:val="24"/>
          <w:lang w:val="en-GB"/>
        </w:rPr>
        <w:t>cj</w:t>
      </w:r>
      <w:r w:rsidRPr="0ED5DD54" w:rsidR="4C3BECF0">
        <w:rPr>
          <w:rFonts w:ascii="Calibri" w:hAnsi="Calibri" w:eastAsia="Calibri" w:cs="Calibri"/>
          <w:noProof w:val="0"/>
          <w:color w:val="000000" w:themeColor="text1" w:themeTint="FF" w:themeShade="FF"/>
          <w:sz w:val="24"/>
          <w:szCs w:val="24"/>
          <w:lang w:val="en-GB"/>
        </w:rPr>
        <w:t xml:space="preserve">) is the distance between cluster centroids, k is the number of clusters, and </w:t>
      </w:r>
      <w:r w:rsidRPr="0ED5DD54" w:rsidR="4C3BECF0">
        <w:rPr>
          <w:rFonts w:ascii="Calibri" w:hAnsi="Calibri" w:eastAsia="Calibri" w:cs="Calibri"/>
          <w:noProof w:val="0"/>
          <w:color w:val="000000" w:themeColor="text1" w:themeTint="FF" w:themeShade="FF"/>
          <w:sz w:val="24"/>
          <w:szCs w:val="24"/>
          <w:lang w:val="en-GB"/>
        </w:rPr>
        <w:t>σi</w:t>
      </w:r>
      <w:r w:rsidRPr="0ED5DD54" w:rsidR="4C3BECF0">
        <w:rPr>
          <w:rFonts w:ascii="Calibri" w:hAnsi="Calibri" w:eastAsia="Calibri" w:cs="Calibri"/>
          <w:noProof w:val="0"/>
          <w:color w:val="000000" w:themeColor="text1" w:themeTint="FF" w:themeShade="FF"/>
          <w:sz w:val="24"/>
          <w:szCs w:val="24"/>
          <w:lang w:val="en-GB"/>
        </w:rPr>
        <w:t xml:space="preserve"> is the average distance of points in cluster </w:t>
      </w:r>
      <w:r w:rsidRPr="0ED5DD54" w:rsidR="4C3BECF0">
        <w:rPr>
          <w:rFonts w:ascii="Calibri" w:hAnsi="Calibri" w:eastAsia="Calibri" w:cs="Calibri"/>
          <w:noProof w:val="0"/>
          <w:color w:val="000000" w:themeColor="text1" w:themeTint="FF" w:themeShade="FF"/>
          <w:sz w:val="24"/>
          <w:szCs w:val="24"/>
          <w:lang w:val="en-GB"/>
        </w:rPr>
        <w:t>i</w:t>
      </w:r>
      <w:r w:rsidRPr="0ED5DD54" w:rsidR="4C3BECF0">
        <w:rPr>
          <w:rFonts w:ascii="Calibri" w:hAnsi="Calibri" w:eastAsia="Calibri" w:cs="Calibri"/>
          <w:noProof w:val="0"/>
          <w:color w:val="000000" w:themeColor="text1" w:themeTint="FF" w:themeShade="FF"/>
          <w:sz w:val="24"/>
          <w:szCs w:val="24"/>
          <w:lang w:val="en-GB"/>
        </w:rPr>
        <w:t xml:space="preserve"> to the cluster centroid ci [4], [50], [53]. Both within-cluster scatter and between-cluster separation are considered by the index [3].</w:t>
      </w:r>
    </w:p>
    <w:p xmlns:wp14="http://schemas.microsoft.com/office/word/2010/wordml" w:rsidP="54411B79" wp14:paraId="28753EEE" wp14:textId="17A77D98">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Better clustering is </w:t>
      </w:r>
      <w:r w:rsidRPr="0ED5DD54" w:rsidR="4C3BECF0">
        <w:rPr>
          <w:rFonts w:ascii="Calibri" w:hAnsi="Calibri" w:eastAsia="Calibri" w:cs="Calibri"/>
          <w:noProof w:val="0"/>
          <w:color w:val="000000" w:themeColor="text1" w:themeTint="FF" w:themeShade="FF"/>
          <w:sz w:val="24"/>
          <w:szCs w:val="24"/>
          <w:lang w:val="en-GB"/>
        </w:rPr>
        <w:t>indicated</w:t>
      </w:r>
      <w:r w:rsidRPr="0ED5DD54" w:rsidR="4C3BECF0">
        <w:rPr>
          <w:rFonts w:ascii="Calibri" w:hAnsi="Calibri" w:eastAsia="Calibri" w:cs="Calibri"/>
          <w:noProof w:val="0"/>
          <w:color w:val="000000" w:themeColor="text1" w:themeTint="FF" w:themeShade="FF"/>
          <w:sz w:val="24"/>
          <w:szCs w:val="24"/>
          <w:lang w:val="en-GB"/>
        </w:rPr>
        <w:t xml:space="preserve"> by lower Davies-Bouldin Index values [53]. Although this is rarely </w:t>
      </w:r>
      <w:r w:rsidRPr="0ED5DD54" w:rsidR="4C3BECF0">
        <w:rPr>
          <w:rFonts w:ascii="Calibri" w:hAnsi="Calibri" w:eastAsia="Calibri" w:cs="Calibri"/>
          <w:noProof w:val="0"/>
          <w:color w:val="000000" w:themeColor="text1" w:themeTint="FF" w:themeShade="FF"/>
          <w:sz w:val="24"/>
          <w:szCs w:val="24"/>
          <w:lang w:val="en-GB"/>
        </w:rPr>
        <w:t>accomplished</w:t>
      </w:r>
      <w:r w:rsidRPr="0ED5DD54" w:rsidR="4C3BECF0">
        <w:rPr>
          <w:rFonts w:ascii="Calibri" w:hAnsi="Calibri" w:eastAsia="Calibri" w:cs="Calibri"/>
          <w:noProof w:val="0"/>
          <w:color w:val="000000" w:themeColor="text1" w:themeTint="FF" w:themeShade="FF"/>
          <w:sz w:val="24"/>
          <w:szCs w:val="24"/>
          <w:lang w:val="en-GB"/>
        </w:rPr>
        <w:t xml:space="preserve"> in practice, a DBI of 0 </w:t>
      </w:r>
      <w:r w:rsidRPr="0ED5DD54" w:rsidR="4C3BECF0">
        <w:rPr>
          <w:rFonts w:ascii="Calibri" w:hAnsi="Calibri" w:eastAsia="Calibri" w:cs="Calibri"/>
          <w:noProof w:val="0"/>
          <w:color w:val="000000" w:themeColor="text1" w:themeTint="FF" w:themeShade="FF"/>
          <w:sz w:val="24"/>
          <w:szCs w:val="24"/>
          <w:lang w:val="en-GB"/>
        </w:rPr>
        <w:t>indicates</w:t>
      </w:r>
      <w:r w:rsidRPr="0ED5DD54" w:rsidR="4C3BECF0">
        <w:rPr>
          <w:rFonts w:ascii="Calibri" w:hAnsi="Calibri" w:eastAsia="Calibri" w:cs="Calibri"/>
          <w:noProof w:val="0"/>
          <w:color w:val="000000" w:themeColor="text1" w:themeTint="FF" w:themeShade="FF"/>
          <w:sz w:val="24"/>
          <w:szCs w:val="24"/>
          <w:lang w:val="en-GB"/>
        </w:rPr>
        <w:t xml:space="preserve"> perfect clustering, where groups are endlessly spaced [4], [50]. Clusters that are near to other clusters or internally dispersed are p</w:t>
      </w:r>
      <w:r w:rsidRPr="0ED5DD54" w:rsidR="202B3328">
        <w:rPr>
          <w:rFonts w:ascii="Calibri" w:hAnsi="Calibri" w:eastAsia="Calibri" w:cs="Calibri"/>
          <w:noProof w:val="0"/>
          <w:color w:val="000000" w:themeColor="text1" w:themeTint="FF" w:themeShade="FF"/>
          <w:sz w:val="24"/>
          <w:szCs w:val="24"/>
          <w:lang w:val="en-GB"/>
        </w:rPr>
        <w:t>unish</w:t>
      </w:r>
      <w:r w:rsidRPr="0ED5DD54" w:rsidR="4C3BECF0">
        <w:rPr>
          <w:rFonts w:ascii="Calibri" w:hAnsi="Calibri" w:eastAsia="Calibri" w:cs="Calibri"/>
          <w:noProof w:val="0"/>
          <w:color w:val="000000" w:themeColor="text1" w:themeTint="FF" w:themeShade="FF"/>
          <w:sz w:val="24"/>
          <w:szCs w:val="24"/>
          <w:lang w:val="en-GB"/>
        </w:rPr>
        <w:t xml:space="preserve">ed by the index [3]. Lower DBI values in financial applications suggest client categories that </w:t>
      </w:r>
      <w:r w:rsidRPr="0ED5DD54" w:rsidR="4C3BECF0">
        <w:rPr>
          <w:rFonts w:ascii="Calibri" w:hAnsi="Calibri" w:eastAsia="Calibri" w:cs="Calibri"/>
          <w:noProof w:val="0"/>
          <w:color w:val="000000" w:themeColor="text1" w:themeTint="FF" w:themeShade="FF"/>
          <w:sz w:val="24"/>
          <w:szCs w:val="24"/>
          <w:lang w:val="en-GB"/>
        </w:rPr>
        <w:t xml:space="preserve">are well-separated from other segments and internally coherent, allowing for targeted marketing and risk management techniques [53]. </w:t>
      </w:r>
      <w:r w:rsidRPr="0ED5DD54" w:rsidR="50D748F1">
        <w:rPr>
          <w:rFonts w:ascii="Calibri" w:hAnsi="Calibri" w:eastAsia="Calibri" w:cs="Calibri"/>
          <w:noProof w:val="0"/>
          <w:color w:val="000000" w:themeColor="text1" w:themeTint="FF" w:themeShade="FF"/>
          <w:sz w:val="24"/>
          <w:szCs w:val="24"/>
          <w:lang w:val="en-GB"/>
        </w:rPr>
        <w:t xml:space="preserve">Comparative clustering analysis studies have emphasized the importance of using multiple evaluation metrics simultaneously to obtain comprehensive assessments of segmentation quality [37], [39]. </w:t>
      </w:r>
      <w:r w:rsidRPr="0ED5DD54" w:rsidR="4C3BECF0">
        <w:rPr>
          <w:rFonts w:ascii="Calibri" w:hAnsi="Calibri" w:eastAsia="Calibri" w:cs="Calibri"/>
          <w:noProof w:val="0"/>
          <w:color w:val="000000" w:themeColor="text1" w:themeTint="FF" w:themeShade="FF"/>
          <w:sz w:val="24"/>
          <w:szCs w:val="24"/>
          <w:lang w:val="en-GB"/>
        </w:rPr>
        <w:t>The Davies-Bouldin Index is important for optimising segmentation quality in banking customer data because it offers a standardised metric that balances cluster compactness with inter-cluster distance, making it especially helpful when comparing various clustering algorithms [4], [50].</w:t>
      </w:r>
    </w:p>
    <w:p xmlns:wp14="http://schemas.microsoft.com/office/word/2010/wordml" w:rsidP="0ED5DD54" wp14:paraId="53DF1881" wp14:textId="650C75CC">
      <w:pPr>
        <w:pStyle w:val="Heading3"/>
        <w:rPr>
          <w:rFonts w:ascii="Calibri" w:hAnsi="Calibri" w:eastAsia="Calibri" w:cs="Calibri"/>
          <w:noProof w:val="0"/>
          <w:sz w:val="28"/>
          <w:szCs w:val="28"/>
          <w:lang w:val="en-GB"/>
        </w:rPr>
      </w:pPr>
      <w:bookmarkStart w:name="_Toc260537602" w:id="1730974805"/>
      <w:r w:rsidRPr="0ED5DD54" w:rsidR="4C3BECF0">
        <w:rPr>
          <w:rFonts w:ascii="Calibri" w:hAnsi="Calibri" w:eastAsia="Calibri" w:cs="Calibri"/>
          <w:noProof w:val="0"/>
          <w:lang w:val="en-GB"/>
        </w:rPr>
        <w:t xml:space="preserve">2.5.3 </w:t>
      </w:r>
      <w:r w:rsidRPr="0ED5DD54" w:rsidR="4C3BECF0">
        <w:rPr>
          <w:rFonts w:ascii="Calibri" w:hAnsi="Calibri" w:eastAsia="Calibri" w:cs="Calibri"/>
          <w:noProof w:val="0"/>
          <w:lang w:val="en-GB"/>
        </w:rPr>
        <w:t>Calinski-Harabasz</w:t>
      </w:r>
      <w:r w:rsidRPr="0ED5DD54" w:rsidR="4C3BECF0">
        <w:rPr>
          <w:rFonts w:ascii="Calibri" w:hAnsi="Calibri" w:eastAsia="Calibri" w:cs="Calibri"/>
          <w:noProof w:val="0"/>
          <w:lang w:val="en-GB"/>
        </w:rPr>
        <w:t xml:space="preserve"> Score</w:t>
      </w:r>
      <w:bookmarkEnd w:id="1730974805"/>
    </w:p>
    <w:p xmlns:wp14="http://schemas.microsoft.com/office/word/2010/wordml" w:rsidP="54411B79" wp14:paraId="3C4D0B30" wp14:textId="74C87BB3">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Based on the ratio of between-cluster dispersion to within-cluster dispersion, the </w:t>
      </w:r>
      <w:r w:rsidRPr="0ED5DD54" w:rsidR="4C3BECF0">
        <w:rPr>
          <w:rFonts w:ascii="Calibri" w:hAnsi="Calibri" w:eastAsia="Calibri" w:cs="Calibri"/>
          <w:noProof w:val="0"/>
          <w:color w:val="000000" w:themeColor="text1" w:themeTint="FF" w:themeShade="FF"/>
          <w:sz w:val="24"/>
          <w:szCs w:val="24"/>
          <w:lang w:val="en-GB"/>
        </w:rPr>
        <w:t>Calinski-Harabasz</w:t>
      </w:r>
      <w:r w:rsidRPr="0ED5DD54" w:rsidR="4C3BECF0">
        <w:rPr>
          <w:rFonts w:ascii="Calibri" w:hAnsi="Calibri" w:eastAsia="Calibri" w:cs="Calibri"/>
          <w:noProof w:val="0"/>
          <w:color w:val="000000" w:themeColor="text1" w:themeTint="FF" w:themeShade="FF"/>
          <w:sz w:val="24"/>
          <w:szCs w:val="24"/>
          <w:lang w:val="en-GB"/>
        </w:rPr>
        <w:t xml:space="preserve"> Score, sometimes called the Variance Ratio Criterion, evaluates the quality of clustering [4], [50]. Clusters with higher values are denser and more dispersed.</w:t>
      </w:r>
      <w:r>
        <w:br/>
      </w:r>
      <w:r w:rsidRPr="0ED5DD54" w:rsidR="4C3BECF0">
        <w:rPr>
          <w:rFonts w:ascii="Calibri" w:hAnsi="Calibri" w:eastAsia="Calibri" w:cs="Calibri"/>
          <w:noProof w:val="0"/>
          <w:color w:val="000000" w:themeColor="text1" w:themeTint="FF" w:themeShade="FF"/>
          <w:sz w:val="24"/>
          <w:szCs w:val="24"/>
          <w:lang w:val="en-GB"/>
        </w:rPr>
        <w:t>The formula for calculating the CH score is:</w:t>
      </w:r>
    </w:p>
    <w:p xmlns:wp14="http://schemas.microsoft.com/office/word/2010/wordml" w:rsidP="54411B79" wp14:paraId="7987F9B3" wp14:textId="4580823C">
      <w:pPr>
        <w:spacing w:before="210" w:beforeAutospacing="off" w:after="210" w:afterAutospacing="off" w:line="276" w:lineRule="auto"/>
        <w:ind w:left="2160" w:firstLine="72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CH = (SSB / (k-1)) / (SSW / (n-k))</w:t>
      </w:r>
    </w:p>
    <w:p xmlns:wp14="http://schemas.microsoft.com/office/word/2010/wordml" w:rsidP="54411B79" wp14:paraId="33574FF4" wp14:textId="2CDD95DA">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where k is the number of clusters, n is the total number of points, and SSB is the sum of squares across clusters and SSW is the sum of squares inside clusters [3], [53]. Improved cluster definition is </w:t>
      </w:r>
      <w:r w:rsidRPr="0ED5DD54" w:rsidR="4C3BECF0">
        <w:rPr>
          <w:rFonts w:ascii="Calibri" w:hAnsi="Calibri" w:eastAsia="Calibri" w:cs="Calibri"/>
          <w:noProof w:val="0"/>
          <w:color w:val="000000" w:themeColor="text1" w:themeTint="FF" w:themeShade="FF"/>
          <w:sz w:val="24"/>
          <w:szCs w:val="24"/>
          <w:lang w:val="en-GB"/>
        </w:rPr>
        <w:t>indicated</w:t>
      </w:r>
      <w:r w:rsidRPr="0ED5DD54" w:rsidR="4C3BECF0">
        <w:rPr>
          <w:rFonts w:ascii="Calibri" w:hAnsi="Calibri" w:eastAsia="Calibri" w:cs="Calibri"/>
          <w:noProof w:val="0"/>
          <w:color w:val="000000" w:themeColor="text1" w:themeTint="FF" w:themeShade="FF"/>
          <w:sz w:val="24"/>
          <w:szCs w:val="24"/>
          <w:lang w:val="en-GB"/>
        </w:rPr>
        <w:t xml:space="preserve"> by higher values [4]. </w:t>
      </w:r>
    </w:p>
    <w:p xmlns:wp14="http://schemas.microsoft.com/office/word/2010/wordml" w:rsidP="54411B79" wp14:paraId="381C25F0" wp14:textId="07BDB723">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Because they show more distance between clusters than within-cluster compactness, higher </w:t>
      </w:r>
      <w:r w:rsidRPr="0ED5DD54" w:rsidR="4C3BECF0">
        <w:rPr>
          <w:rFonts w:ascii="Calibri" w:hAnsi="Calibri" w:eastAsia="Calibri" w:cs="Calibri"/>
          <w:noProof w:val="0"/>
          <w:color w:val="000000" w:themeColor="text1" w:themeTint="FF" w:themeShade="FF"/>
          <w:sz w:val="24"/>
          <w:szCs w:val="24"/>
          <w:lang w:val="en-GB"/>
        </w:rPr>
        <w:t>Calinski-Harabasz</w:t>
      </w:r>
      <w:r w:rsidRPr="0ED5DD54" w:rsidR="4C3BECF0">
        <w:rPr>
          <w:rFonts w:ascii="Calibri" w:hAnsi="Calibri" w:eastAsia="Calibri" w:cs="Calibri"/>
          <w:noProof w:val="0"/>
          <w:color w:val="000000" w:themeColor="text1" w:themeTint="FF" w:themeShade="FF"/>
          <w:sz w:val="24"/>
          <w:szCs w:val="24"/>
          <w:lang w:val="en-GB"/>
        </w:rPr>
        <w:t xml:space="preserve"> scores are indicative of superior clustering quality [4], [50]. Solutions with dense, well-separated clusters are preferred by the metric [53]. Higher CH scores </w:t>
      </w:r>
      <w:r w:rsidRPr="0ED5DD54" w:rsidR="4C3BECF0">
        <w:rPr>
          <w:rFonts w:ascii="Calibri" w:hAnsi="Calibri" w:eastAsia="Calibri" w:cs="Calibri"/>
          <w:noProof w:val="0"/>
          <w:color w:val="000000" w:themeColor="text1" w:themeTint="FF" w:themeShade="FF"/>
          <w:sz w:val="24"/>
          <w:szCs w:val="24"/>
          <w:lang w:val="en-GB"/>
        </w:rPr>
        <w:t>indicate</w:t>
      </w:r>
      <w:r w:rsidRPr="0ED5DD54" w:rsidR="4C3BECF0">
        <w:rPr>
          <w:rFonts w:ascii="Calibri" w:hAnsi="Calibri" w:eastAsia="Calibri" w:cs="Calibri"/>
          <w:noProof w:val="0"/>
          <w:color w:val="000000" w:themeColor="text1" w:themeTint="FF" w:themeShade="FF"/>
          <w:sz w:val="24"/>
          <w:szCs w:val="24"/>
          <w:lang w:val="en-GB"/>
        </w:rPr>
        <w:t xml:space="preserve"> that customer groups in financial customer segmentation have unique behavioural characteristics that can enable varied business strategies [3]. Nevertheless, CH scores tend to favour solutions with more clusters and are sensitive to the number of clusters [50].Since different metrics capture different aspects of clustering quality, using many metrics yields a more thorough evaluation than depending just on one measure [3], [4], [53]. DBI concentrates on cluster-to-cluster interactions, CH stresses variance ratios, and Silhouette Score considers both cohesiveness and separation from a point-centric approach [50]. Although there may be some trade-offs, </w:t>
      </w:r>
      <w:r w:rsidRPr="0ED5DD54" w:rsidR="4C3BECF0">
        <w:rPr>
          <w:rFonts w:ascii="Calibri" w:hAnsi="Calibri" w:eastAsia="Calibri" w:cs="Calibri"/>
          <w:noProof w:val="0"/>
          <w:color w:val="000000" w:themeColor="text1" w:themeTint="FF" w:themeShade="FF"/>
          <w:sz w:val="24"/>
          <w:szCs w:val="24"/>
          <w:lang w:val="en-GB"/>
        </w:rPr>
        <w:t>optimal</w:t>
      </w:r>
      <w:r w:rsidRPr="0ED5DD54" w:rsidR="4C3BECF0">
        <w:rPr>
          <w:rFonts w:ascii="Calibri" w:hAnsi="Calibri" w:eastAsia="Calibri" w:cs="Calibri"/>
          <w:noProof w:val="0"/>
          <w:color w:val="000000" w:themeColor="text1" w:themeTint="FF" w:themeShade="FF"/>
          <w:sz w:val="24"/>
          <w:szCs w:val="24"/>
          <w:lang w:val="en-GB"/>
        </w:rPr>
        <w:t xml:space="preserve"> clustering systems </w:t>
      </w:r>
      <w:r w:rsidRPr="0ED5DD54" w:rsidR="4C3BECF0">
        <w:rPr>
          <w:rFonts w:ascii="Calibri" w:hAnsi="Calibri" w:eastAsia="Calibri" w:cs="Calibri"/>
          <w:noProof w:val="0"/>
          <w:color w:val="000000" w:themeColor="text1" w:themeTint="FF" w:themeShade="FF"/>
          <w:sz w:val="24"/>
          <w:szCs w:val="24"/>
          <w:lang w:val="en-GB"/>
        </w:rPr>
        <w:t>generally perform</w:t>
      </w:r>
      <w:r w:rsidRPr="0ED5DD54" w:rsidR="4C3BECF0">
        <w:rPr>
          <w:rFonts w:ascii="Calibri" w:hAnsi="Calibri" w:eastAsia="Calibri" w:cs="Calibri"/>
          <w:noProof w:val="0"/>
          <w:color w:val="000000" w:themeColor="text1" w:themeTint="FF" w:themeShade="FF"/>
          <w:sz w:val="24"/>
          <w:szCs w:val="24"/>
          <w:lang w:val="en-GB"/>
        </w:rPr>
        <w:t xml:space="preserve"> well across all three measures [4].</w:t>
      </w:r>
    </w:p>
    <w:p xmlns:wp14="http://schemas.microsoft.com/office/word/2010/wordml" w:rsidP="0ED5DD54" wp14:paraId="4F203B26" wp14:textId="23FD591D">
      <w:pPr>
        <w:pStyle w:val="Heading2"/>
        <w:rPr>
          <w:rFonts w:ascii="Calibri" w:hAnsi="Calibri" w:eastAsia="Calibri" w:cs="Calibri"/>
          <w:noProof w:val="0"/>
          <w:sz w:val="32"/>
          <w:szCs w:val="32"/>
          <w:lang w:val="en-GB"/>
        </w:rPr>
      </w:pPr>
      <w:bookmarkStart w:name="_Toc1509939053" w:id="108015216"/>
      <w:r w:rsidRPr="0ED5DD54" w:rsidR="4C3BECF0">
        <w:rPr>
          <w:rFonts w:ascii="Calibri" w:hAnsi="Calibri" w:eastAsia="Calibri" w:cs="Calibri"/>
          <w:noProof w:val="0"/>
          <w:lang w:val="en-GB"/>
        </w:rPr>
        <w:t>2.6 Data Preprocessing for Clustering</w:t>
      </w:r>
      <w:bookmarkEnd w:id="108015216"/>
    </w:p>
    <w:p xmlns:wp14="http://schemas.microsoft.com/office/word/2010/wordml" w:rsidP="54411B79" wp14:paraId="7D161FFC" wp14:textId="5A522FCC">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accuracy and dependability of segmentation findings are </w:t>
      </w:r>
      <w:r w:rsidRPr="0ED5DD54" w:rsidR="4C3BECF0">
        <w:rPr>
          <w:rFonts w:ascii="Calibri" w:hAnsi="Calibri" w:eastAsia="Calibri" w:cs="Calibri"/>
          <w:noProof w:val="0"/>
          <w:color w:val="000000" w:themeColor="text1" w:themeTint="FF" w:themeShade="FF"/>
          <w:sz w:val="24"/>
          <w:szCs w:val="24"/>
          <w:lang w:val="en-GB"/>
        </w:rPr>
        <w:t>greatly impacted</w:t>
      </w:r>
      <w:r w:rsidRPr="0ED5DD54" w:rsidR="4C3BECF0">
        <w:rPr>
          <w:rFonts w:ascii="Calibri" w:hAnsi="Calibri" w:eastAsia="Calibri" w:cs="Calibri"/>
          <w:noProof w:val="0"/>
          <w:color w:val="000000" w:themeColor="text1" w:themeTint="FF" w:themeShade="FF"/>
          <w:sz w:val="24"/>
          <w:szCs w:val="24"/>
          <w:lang w:val="en-GB"/>
        </w:rPr>
        <w:t xml:space="preserve"> by data preparation [6], [28], [35]. Inconsistencies, missing values, outliers, and features on various scales are common in raw financial data, all of which can skew clustering algorithms [13], [29].</w:t>
      </w:r>
    </w:p>
    <w:p xmlns:wp14="http://schemas.microsoft.com/office/word/2010/wordml" w:rsidP="54411B79" wp14:paraId="796556B1" wp14:textId="0C2DB6F1">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Distance-based clustering techniques require feature scaling [6], [28]. </w:t>
      </w:r>
      <w:r w:rsidRPr="0ED5DD54" w:rsidR="4C3BECF0">
        <w:rPr>
          <w:rFonts w:ascii="Calibri" w:hAnsi="Calibri" w:eastAsia="Calibri" w:cs="Calibri"/>
          <w:noProof w:val="0"/>
          <w:color w:val="000000" w:themeColor="text1" w:themeTint="FF" w:themeShade="FF"/>
          <w:sz w:val="24"/>
          <w:szCs w:val="24"/>
          <w:lang w:val="en-GB"/>
        </w:rPr>
        <w:t>StandardScaler</w:t>
      </w:r>
      <w:r w:rsidRPr="0ED5DD54" w:rsidR="4C3BECF0">
        <w:rPr>
          <w:rFonts w:ascii="Calibri" w:hAnsi="Calibri" w:eastAsia="Calibri" w:cs="Calibri"/>
          <w:noProof w:val="0"/>
          <w:color w:val="000000" w:themeColor="text1" w:themeTint="FF" w:themeShade="FF"/>
          <w:sz w:val="24"/>
          <w:szCs w:val="24"/>
          <w:lang w:val="en-GB"/>
        </w:rPr>
        <w:t xml:space="preserve"> uses   x’ = (x − μ) / σ to normalise features to zero mean and unit variance, however it is susceptible to outliers [35]. For financial data with extreme values, </w:t>
      </w:r>
      <w:r w:rsidRPr="0ED5DD54" w:rsidR="4C3BECF0">
        <w:rPr>
          <w:rFonts w:ascii="Calibri" w:hAnsi="Calibri" w:eastAsia="Calibri" w:cs="Calibri"/>
          <w:noProof w:val="0"/>
          <w:color w:val="000000" w:themeColor="text1" w:themeTint="FF" w:themeShade="FF"/>
          <w:sz w:val="24"/>
          <w:szCs w:val="24"/>
          <w:lang w:val="en-GB"/>
        </w:rPr>
        <w:t>RobustScaler</w:t>
      </w:r>
      <w:r w:rsidRPr="0ED5DD54" w:rsidR="4C3BECF0">
        <w:rPr>
          <w:rFonts w:ascii="Calibri" w:hAnsi="Calibri" w:eastAsia="Calibri" w:cs="Calibri"/>
          <w:noProof w:val="0"/>
          <w:color w:val="000000" w:themeColor="text1" w:themeTint="FF" w:themeShade="FF"/>
          <w:sz w:val="24"/>
          <w:szCs w:val="24"/>
          <w:lang w:val="en-GB"/>
        </w:rPr>
        <w:t xml:space="preserve"> - which use median and interquartile range (x’ = (x − median) / IQR) - is recommended [28], [29]. Mean, median, or mode imputation are </w:t>
      </w:r>
      <w:r w:rsidRPr="0ED5DD54" w:rsidR="4C3BECF0">
        <w:rPr>
          <w:rFonts w:ascii="Calibri" w:hAnsi="Calibri" w:eastAsia="Calibri" w:cs="Calibri"/>
          <w:noProof w:val="0"/>
          <w:color w:val="000000" w:themeColor="text1" w:themeTint="FF" w:themeShade="FF"/>
          <w:sz w:val="24"/>
          <w:szCs w:val="24"/>
          <w:lang w:val="en-GB"/>
        </w:rPr>
        <w:t>frequently</w:t>
      </w:r>
      <w:r w:rsidRPr="0ED5DD54" w:rsidR="4C3BECF0">
        <w:rPr>
          <w:rFonts w:ascii="Calibri" w:hAnsi="Calibri" w:eastAsia="Calibri" w:cs="Calibri"/>
          <w:noProof w:val="0"/>
          <w:color w:val="000000" w:themeColor="text1" w:themeTint="FF" w:themeShade="FF"/>
          <w:sz w:val="24"/>
          <w:szCs w:val="24"/>
          <w:lang w:val="en-GB"/>
        </w:rPr>
        <w:t xml:space="preserve"> used to resolve missing values; for skewed financial data, median imputation is recommended [6], [13], [35]. Financial data outliers can be detected using z-scores, IQR-based techniques, or distance-based methods like the Local Outlier Factor [13], [29], [31]. These outliers can </w:t>
      </w:r>
      <w:r w:rsidRPr="0ED5DD54" w:rsidR="4C3BECF0">
        <w:rPr>
          <w:rFonts w:ascii="Calibri" w:hAnsi="Calibri" w:eastAsia="Calibri" w:cs="Calibri"/>
          <w:noProof w:val="0"/>
          <w:color w:val="000000" w:themeColor="text1" w:themeTint="FF" w:themeShade="FF"/>
          <w:sz w:val="24"/>
          <w:szCs w:val="24"/>
          <w:lang w:val="en-GB"/>
        </w:rPr>
        <w:t>indicate</w:t>
      </w:r>
      <w:r w:rsidRPr="0ED5DD54" w:rsidR="4C3BECF0">
        <w:rPr>
          <w:rFonts w:ascii="Calibri" w:hAnsi="Calibri" w:eastAsia="Calibri" w:cs="Calibri"/>
          <w:noProof w:val="0"/>
          <w:color w:val="000000" w:themeColor="text1" w:themeTint="FF" w:themeShade="FF"/>
          <w:sz w:val="24"/>
          <w:szCs w:val="24"/>
          <w:lang w:val="en-GB"/>
        </w:rPr>
        <w:t xml:space="preserve"> fraudulent transactions, data entry errors, or truly uncommon behaviours. By converting characteristics into uncorrelated principal components while </w:t>
      </w:r>
      <w:r w:rsidRPr="0ED5DD54" w:rsidR="4C3BECF0">
        <w:rPr>
          <w:rFonts w:ascii="Calibri" w:hAnsi="Calibri" w:eastAsia="Calibri" w:cs="Calibri"/>
          <w:noProof w:val="0"/>
          <w:color w:val="000000" w:themeColor="text1" w:themeTint="FF" w:themeShade="FF"/>
          <w:sz w:val="24"/>
          <w:szCs w:val="24"/>
          <w:lang w:val="en-GB"/>
        </w:rPr>
        <w:t>maintaining</w:t>
      </w:r>
      <w:r w:rsidRPr="0ED5DD54" w:rsidR="34F1F682">
        <w:rPr>
          <w:rFonts w:ascii="Calibri" w:hAnsi="Calibri" w:eastAsia="Calibri" w:cs="Calibri"/>
          <w:noProof w:val="0"/>
          <w:color w:val="000000" w:themeColor="text1" w:themeTint="FF" w:themeShade="FF"/>
          <w:sz w:val="24"/>
          <w:szCs w:val="24"/>
          <w:lang w:val="en-GB"/>
        </w:rPr>
        <w:t xml:space="preserve"> </w:t>
      </w:r>
      <w:r w:rsidRPr="0ED5DD54" w:rsidR="4C3BECF0">
        <w:rPr>
          <w:rFonts w:ascii="Calibri" w:hAnsi="Calibri" w:eastAsia="Calibri" w:cs="Calibri"/>
          <w:noProof w:val="0"/>
          <w:color w:val="000000" w:themeColor="text1" w:themeTint="FF" w:themeShade="FF"/>
          <w:sz w:val="24"/>
          <w:szCs w:val="24"/>
          <w:lang w:val="en-GB"/>
        </w:rPr>
        <w:t>maximum</w:t>
      </w:r>
      <w:r w:rsidRPr="0ED5DD54" w:rsidR="4C3BECF0">
        <w:rPr>
          <w:rFonts w:ascii="Calibri" w:hAnsi="Calibri" w:eastAsia="Calibri" w:cs="Calibri"/>
          <w:noProof w:val="0"/>
          <w:color w:val="000000" w:themeColor="text1" w:themeTint="FF" w:themeShade="FF"/>
          <w:sz w:val="24"/>
          <w:szCs w:val="24"/>
          <w:lang w:val="en-GB"/>
        </w:rPr>
        <w:t xml:space="preserve"> variance, Principal Component Analysis (PCA) handles high-dimensional data [6], [35].</w:t>
      </w:r>
    </w:p>
    <w:p xmlns:wp14="http://schemas.microsoft.com/office/word/2010/wordml" w:rsidP="0ED5DD54" wp14:paraId="1C0C623A" wp14:textId="48DCE91D">
      <w:pPr>
        <w:pStyle w:val="Heading2"/>
        <w:rPr>
          <w:rFonts w:ascii="Calibri" w:hAnsi="Calibri" w:eastAsia="Calibri" w:cs="Calibri"/>
          <w:noProof w:val="0"/>
          <w:sz w:val="32"/>
          <w:szCs w:val="32"/>
          <w:lang w:val="en-GB"/>
        </w:rPr>
      </w:pPr>
      <w:bookmarkStart w:name="_Toc1679659657" w:id="358654425"/>
      <w:r w:rsidRPr="0ED5DD54" w:rsidR="4C3BECF0">
        <w:rPr>
          <w:rFonts w:ascii="Calibri" w:hAnsi="Calibri" w:eastAsia="Calibri" w:cs="Calibri"/>
          <w:noProof w:val="0"/>
          <w:lang w:val="en-GB"/>
        </w:rPr>
        <w:t>2.7 Customer Segmentation in Banking and Financial Services</w:t>
      </w:r>
      <w:bookmarkEnd w:id="358654425"/>
    </w:p>
    <w:p xmlns:wp14="http://schemas.microsoft.com/office/word/2010/wordml" w:rsidP="54411B79" wp14:paraId="040C9E0D" wp14:textId="216E4E5B">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difficulties associated with customer segmentation in banking set it apart from retail or e-commerce applications [20], [48], [59]. </w:t>
      </w:r>
      <w:r w:rsidRPr="0ED5DD54" w:rsidR="4C3BECF0">
        <w:rPr>
          <w:rFonts w:ascii="Calibri" w:hAnsi="Calibri" w:eastAsia="Calibri" w:cs="Calibri"/>
          <w:noProof w:val="0"/>
          <w:color w:val="000000" w:themeColor="text1" w:themeTint="FF" w:themeShade="FF"/>
          <w:sz w:val="24"/>
          <w:szCs w:val="24"/>
          <w:lang w:val="en-GB"/>
        </w:rPr>
        <w:t>High amounts</w:t>
      </w:r>
      <w:r w:rsidRPr="0ED5DD54" w:rsidR="4C3BECF0">
        <w:rPr>
          <w:rFonts w:ascii="Calibri" w:hAnsi="Calibri" w:eastAsia="Calibri" w:cs="Calibri"/>
          <w:noProof w:val="0"/>
          <w:color w:val="000000" w:themeColor="text1" w:themeTint="FF" w:themeShade="FF"/>
          <w:sz w:val="24"/>
          <w:szCs w:val="24"/>
          <w:lang w:val="en-GB"/>
        </w:rPr>
        <w:t xml:space="preserve"> of noise from fraudulent transactions and system irregularities can be found in financial statistics [13], [31]. Extreme variety can be seen in the actions of customers; some </w:t>
      </w:r>
      <w:r w:rsidRPr="0ED5DD54" w:rsidR="4C3BECF0">
        <w:rPr>
          <w:rFonts w:ascii="Calibri" w:hAnsi="Calibri" w:eastAsia="Calibri" w:cs="Calibri"/>
          <w:noProof w:val="0"/>
          <w:color w:val="000000" w:themeColor="text1" w:themeTint="FF" w:themeShade="FF"/>
          <w:sz w:val="24"/>
          <w:szCs w:val="24"/>
          <w:lang w:val="en-GB"/>
        </w:rPr>
        <w:t>maintain</w:t>
      </w:r>
      <w:r w:rsidRPr="0ED5DD54" w:rsidR="4C3BECF0">
        <w:rPr>
          <w:rFonts w:ascii="Calibri" w:hAnsi="Calibri" w:eastAsia="Calibri" w:cs="Calibri"/>
          <w:noProof w:val="0"/>
          <w:color w:val="000000" w:themeColor="text1" w:themeTint="FF" w:themeShade="FF"/>
          <w:sz w:val="24"/>
          <w:szCs w:val="24"/>
          <w:lang w:val="en-GB"/>
        </w:rPr>
        <w:t xml:space="preserve"> consistent patterns, while others </w:t>
      </w:r>
      <w:r w:rsidRPr="0ED5DD54" w:rsidR="4C3BECF0">
        <w:rPr>
          <w:rFonts w:ascii="Calibri" w:hAnsi="Calibri" w:eastAsia="Calibri" w:cs="Calibri"/>
          <w:noProof w:val="0"/>
          <w:color w:val="000000" w:themeColor="text1" w:themeTint="FF" w:themeShade="FF"/>
          <w:sz w:val="24"/>
          <w:szCs w:val="24"/>
          <w:lang w:val="en-GB"/>
        </w:rPr>
        <w:t>demonstrate</w:t>
      </w:r>
      <w:r w:rsidRPr="0ED5DD54" w:rsidR="4C3BECF0">
        <w:rPr>
          <w:rFonts w:ascii="Calibri" w:hAnsi="Calibri" w:eastAsia="Calibri" w:cs="Calibri"/>
          <w:noProof w:val="0"/>
          <w:color w:val="000000" w:themeColor="text1" w:themeTint="FF" w:themeShade="FF"/>
          <w:sz w:val="24"/>
          <w:szCs w:val="24"/>
          <w:lang w:val="en-GB"/>
        </w:rPr>
        <w:t xml:space="preserve"> irregular payment patterns, sudden changes in credit utilisation, or </w:t>
      </w:r>
      <w:r w:rsidRPr="0ED5DD54" w:rsidR="2E9BAEA9">
        <w:rPr>
          <w:rFonts w:ascii="Calibri" w:hAnsi="Calibri" w:eastAsia="Calibri" w:cs="Calibri"/>
          <w:noProof w:val="0"/>
          <w:color w:val="000000" w:themeColor="text1" w:themeTint="FF" w:themeShade="FF"/>
          <w:sz w:val="24"/>
          <w:szCs w:val="24"/>
          <w:lang w:val="en-GB"/>
        </w:rPr>
        <w:t>unpredictable</w:t>
      </w:r>
      <w:r w:rsidRPr="0ED5DD54" w:rsidR="4C3BECF0">
        <w:rPr>
          <w:rFonts w:ascii="Calibri" w:hAnsi="Calibri" w:eastAsia="Calibri" w:cs="Calibri"/>
          <w:noProof w:val="0"/>
          <w:color w:val="000000" w:themeColor="text1" w:themeTint="FF" w:themeShade="FF"/>
          <w:sz w:val="24"/>
          <w:szCs w:val="24"/>
          <w:lang w:val="en-GB"/>
        </w:rPr>
        <w:t xml:space="preserve"> expenditure [22], [52]. Additionally, financial data is heavily regulated, </w:t>
      </w:r>
      <w:r w:rsidRPr="0ED5DD54" w:rsidR="4C3BECF0">
        <w:rPr>
          <w:rFonts w:ascii="Calibri" w:hAnsi="Calibri" w:eastAsia="Calibri" w:cs="Calibri"/>
          <w:noProof w:val="0"/>
          <w:color w:val="000000" w:themeColor="text1" w:themeTint="FF" w:themeShade="FF"/>
          <w:sz w:val="24"/>
          <w:szCs w:val="24"/>
          <w:lang w:val="en-GB"/>
        </w:rPr>
        <w:t>necessitating</w:t>
      </w:r>
      <w:r w:rsidRPr="0ED5DD54" w:rsidR="4C3BECF0">
        <w:rPr>
          <w:rFonts w:ascii="Calibri" w:hAnsi="Calibri" w:eastAsia="Calibri" w:cs="Calibri"/>
          <w:noProof w:val="0"/>
          <w:color w:val="000000" w:themeColor="text1" w:themeTint="FF" w:themeShade="FF"/>
          <w:sz w:val="24"/>
          <w:szCs w:val="24"/>
          <w:lang w:val="en-GB"/>
        </w:rPr>
        <w:t xml:space="preserve"> methods that preserve c</w:t>
      </w:r>
      <w:r w:rsidRPr="0ED5DD54" w:rsidR="2FC1543D">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1048B796">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 xml:space="preserve">mer privacy and </w:t>
      </w:r>
      <w:r w:rsidRPr="0ED5DD54" w:rsidR="36CB826C">
        <w:rPr>
          <w:rFonts w:ascii="Calibri" w:hAnsi="Calibri" w:eastAsia="Calibri" w:cs="Calibri"/>
          <w:noProof w:val="0"/>
          <w:color w:val="000000" w:themeColor="text1" w:themeTint="FF" w:themeShade="FF"/>
          <w:sz w:val="24"/>
          <w:szCs w:val="24"/>
          <w:lang w:val="en-GB"/>
        </w:rPr>
        <w:t>observe</w:t>
      </w:r>
      <w:r w:rsidRPr="0ED5DD54" w:rsidR="4C3BECF0">
        <w:rPr>
          <w:rFonts w:ascii="Calibri" w:hAnsi="Calibri" w:eastAsia="Calibri" w:cs="Calibri"/>
          <w:noProof w:val="0"/>
          <w:color w:val="000000" w:themeColor="text1" w:themeTint="FF" w:themeShade="FF"/>
          <w:sz w:val="24"/>
          <w:szCs w:val="24"/>
          <w:lang w:val="en-GB"/>
        </w:rPr>
        <w:t xml:space="preserve"> to data protection laws [48], [59].</w:t>
      </w:r>
    </w:p>
    <w:p xmlns:wp14="http://schemas.microsoft.com/office/word/2010/wordml" w:rsidP="54411B79" wp14:paraId="50E6801A" wp14:textId="59785701">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Financial segmentation needs to take risk factors into account, in contrast to retail segmentation, which is </w:t>
      </w:r>
      <w:r w:rsidRPr="0ED5DD54" w:rsidR="4C3BECF0">
        <w:rPr>
          <w:rFonts w:ascii="Calibri" w:hAnsi="Calibri" w:eastAsia="Calibri" w:cs="Calibri"/>
          <w:noProof w:val="0"/>
          <w:color w:val="000000" w:themeColor="text1" w:themeTint="FF" w:themeShade="FF"/>
          <w:sz w:val="24"/>
          <w:szCs w:val="24"/>
          <w:lang w:val="en-GB"/>
        </w:rPr>
        <w:t>mainly concerned</w:t>
      </w:r>
      <w:r w:rsidRPr="0ED5DD54" w:rsidR="4C3BECF0">
        <w:rPr>
          <w:rFonts w:ascii="Calibri" w:hAnsi="Calibri" w:eastAsia="Calibri" w:cs="Calibri"/>
          <w:noProof w:val="0"/>
          <w:color w:val="000000" w:themeColor="text1" w:themeTint="FF" w:themeShade="FF"/>
          <w:sz w:val="24"/>
          <w:szCs w:val="24"/>
          <w:lang w:val="en-GB"/>
        </w:rPr>
        <w:t xml:space="preserve"> with purchasing preferences [21], [48], [52]. C</w:t>
      </w:r>
      <w:r w:rsidRPr="0ED5DD54" w:rsidR="0DBD8C23">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4DC73104">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 xml:space="preserve">mers vary in terms of credit risk, default chance, fraud possibility, and regulatory risk in addition to profitability [27], [59]. Revenue potential and risk exposure must be balanced for segmentation to be effective [20], [22]. Credit scores, debt-to-income ratios, payment histories, and transaction anomaly indicators are examples of risk-sensitive characteristics [48], [52]. </w:t>
      </w:r>
      <w:r w:rsidRPr="0ED5DD54" w:rsidR="00C1F375">
        <w:rPr>
          <w:rFonts w:ascii="Calibri" w:hAnsi="Calibri" w:eastAsia="Calibri" w:cs="Calibri"/>
          <w:noProof w:val="0"/>
          <w:color w:val="000000" w:themeColor="text1" w:themeTint="FF" w:themeShade="FF"/>
          <w:sz w:val="24"/>
          <w:szCs w:val="24"/>
          <w:lang w:val="en-GB"/>
        </w:rPr>
        <w:t xml:space="preserve">Effective cluster selection and analysis techniques enable financial institutions to </w:t>
      </w:r>
      <w:r w:rsidRPr="0ED5DD54" w:rsidR="00C1F375">
        <w:rPr>
          <w:rFonts w:ascii="Calibri" w:hAnsi="Calibri" w:eastAsia="Calibri" w:cs="Calibri"/>
          <w:noProof w:val="0"/>
          <w:color w:val="000000" w:themeColor="text1" w:themeTint="FF" w:themeShade="FF"/>
          <w:sz w:val="24"/>
          <w:szCs w:val="24"/>
          <w:lang w:val="en-GB"/>
        </w:rPr>
        <w:t>identify</w:t>
      </w:r>
      <w:r w:rsidRPr="0ED5DD54" w:rsidR="00C1F375">
        <w:rPr>
          <w:rFonts w:ascii="Calibri" w:hAnsi="Calibri" w:eastAsia="Calibri" w:cs="Calibri"/>
          <w:noProof w:val="0"/>
          <w:color w:val="000000" w:themeColor="text1" w:themeTint="FF" w:themeShade="FF"/>
          <w:sz w:val="24"/>
          <w:szCs w:val="24"/>
          <w:lang w:val="en-GB"/>
        </w:rPr>
        <w:t xml:space="preserve"> high-value customer segments and implement targeted retention strategies based on </w:t>
      </w:r>
      <w:r w:rsidRPr="0ED5DD54" w:rsidR="02BB7934">
        <w:rPr>
          <w:rFonts w:ascii="Calibri" w:hAnsi="Calibri" w:eastAsia="Calibri" w:cs="Calibri"/>
          <w:noProof w:val="0"/>
          <w:color w:val="000000" w:themeColor="text1" w:themeTint="FF" w:themeShade="FF"/>
          <w:sz w:val="24"/>
          <w:szCs w:val="24"/>
          <w:lang w:val="en-GB"/>
        </w:rPr>
        <w:t>behavioural</w:t>
      </w:r>
      <w:r w:rsidRPr="0ED5DD54" w:rsidR="00C1F375">
        <w:rPr>
          <w:rFonts w:ascii="Calibri" w:hAnsi="Calibri" w:eastAsia="Calibri" w:cs="Calibri"/>
          <w:noProof w:val="0"/>
          <w:color w:val="000000" w:themeColor="text1" w:themeTint="FF" w:themeShade="FF"/>
          <w:sz w:val="24"/>
          <w:szCs w:val="24"/>
          <w:lang w:val="en-GB"/>
        </w:rPr>
        <w:t xml:space="preserve"> and transactional patterns [51], [58]. </w:t>
      </w:r>
      <w:r w:rsidRPr="0ED5DD54" w:rsidR="4C3BECF0">
        <w:rPr>
          <w:rFonts w:ascii="Calibri" w:hAnsi="Calibri" w:eastAsia="Calibri" w:cs="Calibri"/>
          <w:noProof w:val="0"/>
          <w:color w:val="000000" w:themeColor="text1" w:themeTint="FF" w:themeShade="FF"/>
          <w:sz w:val="24"/>
          <w:szCs w:val="24"/>
          <w:lang w:val="en-GB"/>
        </w:rPr>
        <w:t>Recent studies highlight hybrid clustering techniques created especially for financial data, which include partition-based clustering, hierarchical structure estimation, and density-based outlier detection [5], [12], [34], [46].</w:t>
      </w:r>
    </w:p>
    <w:p xmlns:wp14="http://schemas.microsoft.com/office/word/2010/wordml" w:rsidP="0ED5DD54" wp14:paraId="31343AD0" wp14:textId="3F8ED2D9">
      <w:pPr>
        <w:pStyle w:val="Heading2"/>
        <w:rPr>
          <w:rFonts w:ascii="Calibri" w:hAnsi="Calibri" w:eastAsia="Calibri" w:cs="Calibri"/>
          <w:noProof w:val="0"/>
          <w:sz w:val="32"/>
          <w:szCs w:val="32"/>
          <w:lang w:val="en-GB"/>
        </w:rPr>
      </w:pPr>
      <w:bookmarkStart w:name="_Toc1532548908" w:id="285696852"/>
      <w:r w:rsidRPr="0ED5DD54" w:rsidR="4C3BECF0">
        <w:rPr>
          <w:rFonts w:ascii="Calibri" w:hAnsi="Calibri" w:eastAsia="Calibri" w:cs="Calibri"/>
          <w:noProof w:val="0"/>
          <w:lang w:val="en-GB"/>
        </w:rPr>
        <w:t>2.8 Research Gap Analysis</w:t>
      </w:r>
      <w:bookmarkEnd w:id="285696852"/>
    </w:p>
    <w:p xmlns:wp14="http://schemas.microsoft.com/office/word/2010/wordml" w:rsidP="54411B79" wp14:paraId="443497EB" wp14:textId="4A980510">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Even while clustering algorithms have been the subject of much research, many studies only use one approach, failing to sufficiently handle the complex structure of financial customer data [29], [35]. K-Means assumes spherical clusters and is extremely sensitive to outliers [10], [11], [38]. DBSCAN struggles with different density patterns and </w:t>
      </w:r>
      <w:r w:rsidRPr="0ED5DD54" w:rsidR="4C3BECF0">
        <w:rPr>
          <w:rFonts w:ascii="Calibri" w:hAnsi="Calibri" w:eastAsia="Calibri" w:cs="Calibri"/>
          <w:noProof w:val="0"/>
          <w:color w:val="000000" w:themeColor="text1" w:themeTint="FF" w:themeShade="FF"/>
          <w:sz w:val="24"/>
          <w:szCs w:val="24"/>
          <w:lang w:val="en-GB"/>
        </w:rPr>
        <w:t>necessitates</w:t>
      </w:r>
      <w:r w:rsidRPr="0ED5DD54" w:rsidR="4C3BECF0">
        <w:rPr>
          <w:rFonts w:ascii="Calibri" w:hAnsi="Calibri" w:eastAsia="Calibri" w:cs="Calibri"/>
          <w:noProof w:val="0"/>
          <w:color w:val="000000" w:themeColor="text1" w:themeTint="FF" w:themeShade="FF"/>
          <w:sz w:val="24"/>
          <w:szCs w:val="24"/>
          <w:lang w:val="en-GB"/>
        </w:rPr>
        <w:t xml:space="preserve"> careful parameter </w:t>
      </w:r>
      <w:r w:rsidRPr="0ED5DD54" w:rsidR="2CF4880D">
        <w:rPr>
          <w:rFonts w:ascii="Calibri" w:hAnsi="Calibri" w:eastAsia="Calibri" w:cs="Calibri"/>
          <w:noProof w:val="0"/>
          <w:color w:val="000000" w:themeColor="text1" w:themeTint="FF" w:themeShade="FF"/>
          <w:sz w:val="24"/>
          <w:szCs w:val="24"/>
          <w:lang w:val="en-GB"/>
        </w:rPr>
        <w:t>chang</w:t>
      </w:r>
      <w:r w:rsidRPr="0ED5DD54" w:rsidR="4C3BECF0">
        <w:rPr>
          <w:rFonts w:ascii="Calibri" w:hAnsi="Calibri" w:eastAsia="Calibri" w:cs="Calibri"/>
          <w:noProof w:val="0"/>
          <w:color w:val="000000" w:themeColor="text1" w:themeTint="FF" w:themeShade="FF"/>
          <w:sz w:val="24"/>
          <w:szCs w:val="24"/>
          <w:lang w:val="en-GB"/>
        </w:rPr>
        <w:t>ing [31], [44]. Large datasets make hierarchical clustering computationally unfeasible, and it is not resilient to noise [25], [47]. Although hybrid clustering has been investigated in other fields, there is still no systematic use of it in financial c</w:t>
      </w:r>
      <w:r w:rsidRPr="0ED5DD54" w:rsidR="4A9EA9DD">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196610D7">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 xml:space="preserve">mer segmentation [5], [12], [40]. Most of the research on financial segmentation concentrates on retail or e-commerce applications, where there are significant differences in data features [36], [55]. Additionally, rather than using full multi-metric evaluation frameworks that combine Silhouette Score, Davies-Bouldin Index, and </w:t>
      </w:r>
      <w:r w:rsidRPr="0ED5DD54" w:rsidR="4C3BECF0">
        <w:rPr>
          <w:rFonts w:ascii="Calibri" w:hAnsi="Calibri" w:eastAsia="Calibri" w:cs="Calibri"/>
          <w:noProof w:val="0"/>
          <w:color w:val="000000" w:themeColor="text1" w:themeTint="FF" w:themeShade="FF"/>
          <w:sz w:val="24"/>
          <w:szCs w:val="24"/>
          <w:lang w:val="en-GB"/>
        </w:rPr>
        <w:t>Calinski</w:t>
      </w:r>
      <w:r w:rsidRPr="0ED5DD54" w:rsidR="4C3BECF0">
        <w:rPr>
          <w:rFonts w:ascii="Calibri" w:hAnsi="Calibri" w:eastAsia="Calibri" w:cs="Calibri"/>
          <w:noProof w:val="0"/>
          <w:color w:val="000000" w:themeColor="text1" w:themeTint="FF" w:themeShade="FF"/>
          <w:sz w:val="24"/>
          <w:szCs w:val="24"/>
          <w:lang w:val="en-GB"/>
        </w:rPr>
        <w:t>-</w:t>
      </w:r>
      <w:r w:rsidRPr="0ED5DD54" w:rsidR="4C3BECF0">
        <w:rPr>
          <w:rFonts w:ascii="Calibri" w:hAnsi="Calibri" w:eastAsia="Calibri" w:cs="Calibri"/>
          <w:noProof w:val="0"/>
          <w:color w:val="000000" w:themeColor="text1" w:themeTint="FF" w:themeShade="FF"/>
          <w:sz w:val="24"/>
          <w:szCs w:val="24"/>
          <w:lang w:val="en-GB"/>
        </w:rPr>
        <w:t>Harabasz</w:t>
      </w:r>
      <w:r w:rsidRPr="0ED5DD54" w:rsidR="4C3BECF0">
        <w:rPr>
          <w:rFonts w:ascii="Calibri" w:hAnsi="Calibri" w:eastAsia="Calibri" w:cs="Calibri"/>
          <w:noProof w:val="0"/>
          <w:color w:val="000000" w:themeColor="text1" w:themeTint="FF" w:themeShade="FF"/>
          <w:sz w:val="24"/>
          <w:szCs w:val="24"/>
          <w:lang w:val="en-GB"/>
        </w:rPr>
        <w:t xml:space="preserve"> Score, most current research depends on single validation metrics [3], [4], [53].</w:t>
      </w:r>
    </w:p>
    <w:p xmlns:wp14="http://schemas.microsoft.com/office/word/2010/wordml" w:rsidP="0ED5DD54" wp14:paraId="49D73AC6" wp14:textId="0EE91147">
      <w:pPr>
        <w:pStyle w:val="Heading2"/>
        <w:rPr>
          <w:rFonts w:ascii="Calibri" w:hAnsi="Calibri" w:eastAsia="Calibri" w:cs="Calibri"/>
          <w:noProof w:val="0"/>
          <w:sz w:val="32"/>
          <w:szCs w:val="32"/>
          <w:lang w:val="en-GB"/>
        </w:rPr>
      </w:pPr>
      <w:bookmarkStart w:name="_Toc1020364200" w:id="156614926"/>
      <w:r w:rsidRPr="0ED5DD54" w:rsidR="4C3BECF0">
        <w:rPr>
          <w:rFonts w:ascii="Calibri" w:hAnsi="Calibri" w:eastAsia="Calibri" w:cs="Calibri"/>
          <w:noProof w:val="0"/>
          <w:lang w:val="en-GB"/>
        </w:rPr>
        <w:t>2.9 Proposed Hybrid Clustering Pipeline</w:t>
      </w:r>
      <w:bookmarkEnd w:id="156614926"/>
    </w:p>
    <w:p xmlns:wp14="http://schemas.microsoft.com/office/word/2010/wordml" w:rsidP="54411B79" wp14:paraId="00430D08" wp14:textId="24AD8D9A">
      <w:pPr>
        <w:spacing w:line="276" w:lineRule="auto"/>
        <w:jc w:val="both"/>
        <w:rPr>
          <w:rFonts w:ascii="Calibri" w:hAnsi="Calibri" w:eastAsia="Calibri" w:cs="Calibri"/>
          <w:noProof w:val="0"/>
          <w:sz w:val="24"/>
          <w:szCs w:val="24"/>
          <w:lang w:val="en-GB"/>
        </w:rPr>
      </w:pPr>
      <w:r w:rsidRPr="0ED5DD54" w:rsidR="4C3BECF0">
        <w:rPr>
          <w:rFonts w:ascii="Calibri" w:hAnsi="Calibri" w:eastAsia="Calibri" w:cs="Calibri"/>
          <w:noProof w:val="0"/>
          <w:color w:val="000000" w:themeColor="text1" w:themeTint="FF" w:themeShade="FF"/>
          <w:sz w:val="24"/>
          <w:szCs w:val="24"/>
          <w:lang w:val="en-GB"/>
        </w:rPr>
        <w:t>This study suggests a hybrid clustering pipeline that sequentially integrates three distinct algorithmic approaches to fill the research gaps mentioned in Section 2.8 [5], [12], [40]. To better manage the complexity of financial customer data, the framework combines density-based, hierarchical, and partition-based strategies rather than depending on a single clustering method [23], [46].</w:t>
      </w:r>
    </w:p>
    <w:p xmlns:wp14="http://schemas.microsoft.com/office/word/2010/wordml" w:rsidP="54411B79" wp14:paraId="51D55575" wp14:textId="091E34C9">
      <w:pPr>
        <w:spacing w:line="276" w:lineRule="auto"/>
        <w:jc w:val="both"/>
        <w:rPr>
          <w:rFonts w:ascii="Calibri" w:hAnsi="Calibri" w:eastAsia="Calibri" w:cs="Calibri"/>
          <w:noProof w:val="0"/>
          <w:sz w:val="24"/>
          <w:szCs w:val="24"/>
          <w:lang w:val="en-GB"/>
        </w:rPr>
      </w:pPr>
      <w:r w:rsidR="674C1C0F">
        <w:drawing>
          <wp:inline xmlns:wp14="http://schemas.microsoft.com/office/word/2010/wordprocessingDrawing" wp14:editId="71EA558B" wp14:anchorId="32996A04">
            <wp:extent cx="5724525" cy="3914775"/>
            <wp:effectExtent l="0" t="0" r="0" b="0"/>
            <wp:docPr id="759260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926060" name="Picture 75926060"/>
                    <pic:cNvPicPr/>
                  </pic:nvPicPr>
                  <pic:blipFill>
                    <a:blip xmlns:r="http://schemas.openxmlformats.org/officeDocument/2006/relationships" r:embed="rId1085863447">
                      <a:extLst>
                        <a:ext uri="{28A0092B-C50C-407E-A947-70E740481C1C}">
                          <a14:useLocalDpi xmlns:a14="http://schemas.microsoft.com/office/drawing/2010/main"/>
                        </a:ext>
                      </a:extLst>
                    </a:blip>
                    <a:stretch>
                      <a:fillRect/>
                    </a:stretch>
                  </pic:blipFill>
                  <pic:spPr>
                    <a:xfrm>
                      <a:off x="0" y="0"/>
                      <a:ext cx="5724525" cy="3914775"/>
                    </a:xfrm>
                    <a:prstGeom prst="rect">
                      <a:avLst/>
                    </a:prstGeom>
                  </pic:spPr>
                </pic:pic>
              </a:graphicData>
            </a:graphic>
          </wp:inline>
        </w:drawing>
      </w:r>
      <w:r w:rsidRPr="0ED5DD54" w:rsidR="7B2CA007">
        <w:rPr>
          <w:rFonts w:ascii="Calibri" w:hAnsi="Calibri" w:eastAsia="Calibri" w:cs="Calibri"/>
          <w:noProof w:val="0"/>
          <w:sz w:val="24"/>
          <w:szCs w:val="24"/>
          <w:lang w:val="en-GB"/>
        </w:rPr>
        <w:t xml:space="preserve">     </w:t>
      </w:r>
      <w:r w:rsidRPr="0ED5DD54" w:rsidR="4C3BECF0">
        <w:rPr>
          <w:rFonts w:ascii="Calibri" w:hAnsi="Calibri" w:eastAsia="Calibri" w:cs="Calibri"/>
          <w:noProof w:val="0"/>
          <w:sz w:val="24"/>
          <w:szCs w:val="24"/>
          <w:lang w:val="en-GB"/>
        </w:rPr>
        <w:t>Figure 2.2: Proposed Hybrid Clustering Pipeline for Financial Customer Segmentation</w:t>
      </w:r>
    </w:p>
    <w:p xmlns:wp14="http://schemas.microsoft.com/office/word/2010/wordml" w:rsidP="54411B79" wp14:paraId="1096D5BB" wp14:textId="53BF3DE7">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framework </w:t>
      </w:r>
      <w:r w:rsidRPr="0ED5DD54" w:rsidR="4C3BECF0">
        <w:rPr>
          <w:rFonts w:ascii="Calibri" w:hAnsi="Calibri" w:eastAsia="Calibri" w:cs="Calibri"/>
          <w:noProof w:val="0"/>
          <w:color w:val="000000" w:themeColor="text1" w:themeTint="FF" w:themeShade="FF"/>
          <w:sz w:val="24"/>
          <w:szCs w:val="24"/>
          <w:lang w:val="en-GB"/>
        </w:rPr>
        <w:t>operates</w:t>
      </w:r>
      <w:r w:rsidRPr="0ED5DD54" w:rsidR="4C3BECF0">
        <w:rPr>
          <w:rFonts w:ascii="Calibri" w:hAnsi="Calibri" w:eastAsia="Calibri" w:cs="Calibri"/>
          <w:noProof w:val="0"/>
          <w:color w:val="000000" w:themeColor="text1" w:themeTint="FF" w:themeShade="FF"/>
          <w:sz w:val="24"/>
          <w:szCs w:val="24"/>
          <w:lang w:val="en-GB"/>
        </w:rPr>
        <w:t xml:space="preserve"> in four </w:t>
      </w:r>
      <w:r w:rsidRPr="0ED5DD54" w:rsidR="4C3BECF0">
        <w:rPr>
          <w:rFonts w:ascii="Calibri" w:hAnsi="Calibri" w:eastAsia="Calibri" w:cs="Calibri"/>
          <w:noProof w:val="0"/>
          <w:color w:val="000000" w:themeColor="text1" w:themeTint="FF" w:themeShade="FF"/>
          <w:sz w:val="24"/>
          <w:szCs w:val="24"/>
          <w:lang w:val="en-GB"/>
        </w:rPr>
        <w:t>different stages</w:t>
      </w:r>
      <w:r w:rsidRPr="0ED5DD54" w:rsidR="4C3BECF0">
        <w:rPr>
          <w:rFonts w:ascii="Calibri" w:hAnsi="Calibri" w:eastAsia="Calibri" w:cs="Calibri"/>
          <w:noProof w:val="0"/>
          <w:color w:val="000000" w:themeColor="text1" w:themeTint="FF" w:themeShade="FF"/>
          <w:sz w:val="24"/>
          <w:szCs w:val="24"/>
          <w:lang w:val="en-GB"/>
        </w:rPr>
        <w:t xml:space="preserve">, as seen in Figure 2.2. First, noisy data points that can </w:t>
      </w:r>
      <w:r w:rsidRPr="0ED5DD54" w:rsidR="4C3BECF0">
        <w:rPr>
          <w:rFonts w:ascii="Calibri" w:hAnsi="Calibri" w:eastAsia="Calibri" w:cs="Calibri"/>
          <w:noProof w:val="0"/>
          <w:color w:val="000000" w:themeColor="text1" w:themeTint="FF" w:themeShade="FF"/>
          <w:sz w:val="24"/>
          <w:szCs w:val="24"/>
          <w:lang w:val="en-GB"/>
        </w:rPr>
        <w:t>indicate</w:t>
      </w:r>
      <w:r w:rsidRPr="0ED5DD54" w:rsidR="4C3BECF0">
        <w:rPr>
          <w:rFonts w:ascii="Calibri" w:hAnsi="Calibri" w:eastAsia="Calibri" w:cs="Calibri"/>
          <w:noProof w:val="0"/>
          <w:color w:val="000000" w:themeColor="text1" w:themeTint="FF" w:themeShade="FF"/>
          <w:sz w:val="24"/>
          <w:szCs w:val="24"/>
          <w:lang w:val="en-GB"/>
        </w:rPr>
        <w:t xml:space="preserve"> fraudulent transactions or odd c</w:t>
      </w:r>
      <w:r w:rsidRPr="0ED5DD54" w:rsidR="50BE7F14">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05799FFD">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mer behaviour are eliminated via density-based grouping [31], [44]. Second, the cleaned data is analysed using hierarchical clustering to find organic customer relationships and groupings [7], [25]. Third, these structured groupings are effectively divided into final clusters using partition-based clustering [10], [41]. Lastly, an ensemble approach integrates knowledge from all three techniques to produce a segmentation that is more dependable and strong [12], [40], [46].</w:t>
      </w:r>
    </w:p>
    <w:p xmlns:wp14="http://schemas.microsoft.com/office/word/2010/wordml" w:rsidP="54411B79" wp14:paraId="70045BC3" wp14:textId="1CB61BAF">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previously mentioned issues are </w:t>
      </w:r>
      <w:r w:rsidRPr="0ED5DD54" w:rsidR="4C3BECF0">
        <w:rPr>
          <w:rFonts w:ascii="Calibri" w:hAnsi="Calibri" w:eastAsia="Calibri" w:cs="Calibri"/>
          <w:noProof w:val="0"/>
          <w:color w:val="000000" w:themeColor="text1" w:themeTint="FF" w:themeShade="FF"/>
          <w:sz w:val="24"/>
          <w:szCs w:val="24"/>
          <w:lang w:val="en-GB"/>
        </w:rPr>
        <w:t>immediately</w:t>
      </w:r>
      <w:r w:rsidRPr="0ED5DD54" w:rsidR="4C3BECF0">
        <w:rPr>
          <w:rFonts w:ascii="Calibri" w:hAnsi="Calibri" w:eastAsia="Calibri" w:cs="Calibri"/>
          <w:noProof w:val="0"/>
          <w:color w:val="000000" w:themeColor="text1" w:themeTint="FF" w:themeShade="FF"/>
          <w:sz w:val="24"/>
          <w:szCs w:val="24"/>
          <w:lang w:val="en-GB"/>
        </w:rPr>
        <w:t xml:space="preserve"> addressed by this design: noisy financial data and different cluster patterns cannot be handled simultaneously by individual algorithms [11], [29], [35]. Each stage builds on the advantages of the preceding one while making up for individual shortcomings by employing several algorithms sequentially [5], [34]. Chapter 3 goes into detail about the entire technological implementation, including </w:t>
      </w:r>
      <w:r w:rsidRPr="0ED5DD54" w:rsidR="4C3BECF0">
        <w:rPr>
          <w:rFonts w:ascii="Calibri" w:hAnsi="Calibri" w:eastAsia="Calibri" w:cs="Calibri"/>
          <w:noProof w:val="0"/>
          <w:color w:val="000000" w:themeColor="text1" w:themeTint="FF" w:themeShade="FF"/>
          <w:sz w:val="24"/>
          <w:szCs w:val="24"/>
          <w:lang w:val="en-GB"/>
        </w:rPr>
        <w:t>particular parameters</w:t>
      </w:r>
      <w:r w:rsidRPr="0ED5DD54" w:rsidR="4C3BECF0">
        <w:rPr>
          <w:rFonts w:ascii="Calibri" w:hAnsi="Calibri" w:eastAsia="Calibri" w:cs="Calibri"/>
          <w:noProof w:val="0"/>
          <w:color w:val="000000" w:themeColor="text1" w:themeTint="FF" w:themeShade="FF"/>
          <w:sz w:val="24"/>
          <w:szCs w:val="24"/>
          <w:lang w:val="en-GB"/>
        </w:rPr>
        <w:t xml:space="preserve"> and assessment techniques.</w:t>
      </w:r>
    </w:p>
    <w:p xmlns:wp14="http://schemas.microsoft.com/office/word/2010/wordml" w:rsidP="0ED5DD54" wp14:paraId="3E1F35EA" wp14:textId="70E25CA7">
      <w:pPr>
        <w:pStyle w:val="Heading2"/>
        <w:rPr>
          <w:rFonts w:ascii="Calibri" w:hAnsi="Calibri" w:eastAsia="Calibri" w:cs="Calibri"/>
          <w:noProof w:val="0"/>
          <w:sz w:val="32"/>
          <w:szCs w:val="32"/>
          <w:lang w:val="en-GB"/>
        </w:rPr>
      </w:pPr>
      <w:bookmarkStart w:name="_Toc1492006906" w:id="1245379346"/>
      <w:r w:rsidRPr="0ED5DD54" w:rsidR="4C3BECF0">
        <w:rPr>
          <w:rFonts w:ascii="Calibri" w:hAnsi="Calibri" w:eastAsia="Calibri" w:cs="Calibri"/>
          <w:noProof w:val="0"/>
          <w:lang w:val="en-GB"/>
        </w:rPr>
        <w:t>2.10 LITERATURE REVIEW SUMMARY</w:t>
      </w:r>
      <w:bookmarkEnd w:id="1245379346"/>
    </w:p>
    <w:p xmlns:wp14="http://schemas.microsoft.com/office/word/2010/wordml" w:rsidP="54411B79" wp14:paraId="572656C1" wp14:textId="7A261F7C">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7A45C119">
        <w:rPr>
          <w:rFonts w:ascii="Calibri" w:hAnsi="Calibri" w:eastAsia="Calibri" w:cs="Calibri"/>
          <w:noProof w:val="0"/>
          <w:color w:val="000000" w:themeColor="text1" w:themeTint="FF" w:themeShade="FF"/>
          <w:sz w:val="24"/>
          <w:szCs w:val="24"/>
          <w:lang w:val="en-GB"/>
        </w:rPr>
        <w:t xml:space="preserve">The literature analysis reveals that DBSCAN, Hierarchical Clustering, and K-Means each exhibit serious limitations when applied independently to financial customer data [11], [12], [40]. Most current research concentrates on single-algorithm applications in retail or e-commerce contexts, with minimal investigation of hybrid frameworks specifically designed for financial services [5], [36], [55]. Financial customer data presents </w:t>
      </w:r>
      <w:r w:rsidRPr="0ED5DD54" w:rsidR="0BA39301">
        <w:rPr>
          <w:rFonts w:ascii="Calibri" w:hAnsi="Calibri" w:eastAsia="Calibri" w:cs="Calibri"/>
          <w:noProof w:val="0"/>
          <w:color w:val="000000" w:themeColor="text1" w:themeTint="FF" w:themeShade="FF"/>
          <w:sz w:val="24"/>
          <w:szCs w:val="24"/>
          <w:lang w:val="en-GB"/>
        </w:rPr>
        <w:t>challenges</w:t>
      </w:r>
      <w:r w:rsidRPr="0ED5DD54" w:rsidR="7A45C119">
        <w:rPr>
          <w:rFonts w:ascii="Calibri" w:hAnsi="Calibri" w:eastAsia="Calibri" w:cs="Calibri"/>
          <w:noProof w:val="0"/>
          <w:color w:val="000000" w:themeColor="text1" w:themeTint="FF" w:themeShade="FF"/>
          <w:sz w:val="24"/>
          <w:szCs w:val="24"/>
          <w:lang w:val="en-GB"/>
        </w:rPr>
        <w:t xml:space="preserve"> including high noise levels, irregular cluster geometries, risk-sensitive dimensions, and regulatory constraints [20], [48], [59]. Furthermore, evaluation processes </w:t>
      </w:r>
      <w:r w:rsidRPr="0ED5DD54" w:rsidR="7A45C119">
        <w:rPr>
          <w:rFonts w:ascii="Calibri" w:hAnsi="Calibri" w:eastAsia="Calibri" w:cs="Calibri"/>
          <w:noProof w:val="0"/>
          <w:color w:val="000000" w:themeColor="text1" w:themeTint="FF" w:themeShade="FF"/>
          <w:sz w:val="24"/>
          <w:szCs w:val="24"/>
          <w:lang w:val="en-GB"/>
        </w:rPr>
        <w:t>frequently</w:t>
      </w:r>
      <w:r w:rsidRPr="0ED5DD54" w:rsidR="7A45C119">
        <w:rPr>
          <w:rFonts w:ascii="Calibri" w:hAnsi="Calibri" w:eastAsia="Calibri" w:cs="Calibri"/>
          <w:noProof w:val="0"/>
          <w:color w:val="000000" w:themeColor="text1" w:themeTint="FF" w:themeShade="FF"/>
          <w:sz w:val="24"/>
          <w:szCs w:val="24"/>
          <w:lang w:val="en-GB"/>
        </w:rPr>
        <w:t xml:space="preserve"> rely on single metrics rather than comprehensive multi-metric frameworks [3], [53]. These gaps justify the development of a domain-specific hybrid clustering framework incorporating density-based noise removal, hierarchical structure estimation, and partition-based clustering, assessed through rigorous multi-metric validation [12], [34], [40], [46].</w:t>
      </w:r>
    </w:p>
    <w:p xmlns:wp14="http://schemas.microsoft.com/office/word/2010/wordml" w:rsidP="0ED5DD54" wp14:paraId="19DA465E" wp14:textId="3871E19A">
      <w:pPr>
        <w:pStyle w:val="Heading2"/>
        <w:rPr>
          <w:rFonts w:ascii="Calibri" w:hAnsi="Calibri" w:eastAsia="Calibri" w:cs="Calibri"/>
          <w:noProof w:val="0"/>
          <w:sz w:val="32"/>
          <w:szCs w:val="32"/>
          <w:lang w:val="en-GB"/>
        </w:rPr>
      </w:pPr>
      <w:bookmarkStart w:name="_Toc1566672553" w:id="191827712"/>
      <w:r w:rsidRPr="0ED5DD54" w:rsidR="4C3BECF0">
        <w:rPr>
          <w:rFonts w:ascii="Calibri" w:hAnsi="Calibri" w:eastAsia="Calibri" w:cs="Calibri"/>
          <w:noProof w:val="0"/>
          <w:lang w:val="en-GB"/>
        </w:rPr>
        <w:t>2.11 CHAPTER SUMMARY</w:t>
      </w:r>
      <w:bookmarkEnd w:id="191827712"/>
    </w:p>
    <w:p xmlns:wp14="http://schemas.microsoft.com/office/word/2010/wordml" w:rsidP="54411B79" wp14:paraId="0795F1E8" wp14:textId="0285380A">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35C44647">
        <w:rPr>
          <w:rFonts w:ascii="Calibri" w:hAnsi="Calibri" w:eastAsia="Calibri" w:cs="Calibri"/>
          <w:noProof w:val="0"/>
          <w:color w:val="000000" w:themeColor="text1" w:themeTint="FF" w:themeShade="FF"/>
          <w:sz w:val="24"/>
          <w:szCs w:val="24"/>
          <w:lang w:val="en-GB"/>
        </w:rPr>
        <w:t xml:space="preserve">This chapter comprehensively reviewed clustering techniques for financial customer segmentation, </w:t>
      </w:r>
      <w:r w:rsidRPr="0ED5DD54" w:rsidR="35C44647">
        <w:rPr>
          <w:rFonts w:ascii="Calibri" w:hAnsi="Calibri" w:eastAsia="Calibri" w:cs="Calibri"/>
          <w:noProof w:val="0"/>
          <w:color w:val="000000" w:themeColor="text1" w:themeTint="FF" w:themeShade="FF"/>
          <w:sz w:val="24"/>
          <w:szCs w:val="24"/>
          <w:lang w:val="en-GB"/>
        </w:rPr>
        <w:t>establishing</w:t>
      </w:r>
      <w:r w:rsidRPr="0ED5DD54" w:rsidR="35C44647">
        <w:rPr>
          <w:rFonts w:ascii="Calibri" w:hAnsi="Calibri" w:eastAsia="Calibri" w:cs="Calibri"/>
          <w:noProof w:val="0"/>
          <w:color w:val="000000" w:themeColor="text1" w:themeTint="FF" w:themeShade="FF"/>
          <w:sz w:val="24"/>
          <w:szCs w:val="24"/>
          <w:lang w:val="en-GB"/>
        </w:rPr>
        <w:t xml:space="preserve"> the theoretical foundations and strategic significance of customer segmentation in banking. Technical reviews of DBSCAN, Hierarchical Clustering, and K-Means examined their algorithmic mechanics, distance metrics, and mathematical formulations. Hybrid and ensemble approaches were investigated for overcoming individual algorithm limitations. Evaluation metrics </w:t>
      </w:r>
      <w:r w:rsidRPr="0ED5DD54" w:rsidR="3C07FD61">
        <w:rPr>
          <w:rFonts w:ascii="Calibri" w:hAnsi="Calibri" w:eastAsia="Calibri" w:cs="Calibri"/>
          <w:noProof w:val="0"/>
          <w:color w:val="000000" w:themeColor="text1" w:themeTint="FF" w:themeShade="FF"/>
          <w:sz w:val="24"/>
          <w:szCs w:val="24"/>
          <w:lang w:val="en-GB"/>
        </w:rPr>
        <w:t>-</w:t>
      </w:r>
      <w:r w:rsidRPr="0ED5DD54" w:rsidR="35C44647">
        <w:rPr>
          <w:rFonts w:ascii="Calibri" w:hAnsi="Calibri" w:eastAsia="Calibri" w:cs="Calibri"/>
          <w:noProof w:val="0"/>
          <w:color w:val="000000" w:themeColor="text1" w:themeTint="FF" w:themeShade="FF"/>
          <w:sz w:val="24"/>
          <w:szCs w:val="24"/>
          <w:lang w:val="en-GB"/>
        </w:rPr>
        <w:t xml:space="preserve"> Silhouette Score, Davies-Bouldin Index, and </w:t>
      </w:r>
      <w:r w:rsidRPr="0ED5DD54" w:rsidR="35C44647">
        <w:rPr>
          <w:rFonts w:ascii="Calibri" w:hAnsi="Calibri" w:eastAsia="Calibri" w:cs="Calibri"/>
          <w:noProof w:val="0"/>
          <w:color w:val="000000" w:themeColor="text1" w:themeTint="FF" w:themeShade="FF"/>
          <w:sz w:val="24"/>
          <w:szCs w:val="24"/>
          <w:lang w:val="en-GB"/>
        </w:rPr>
        <w:t>Calinski-Harabasz</w:t>
      </w:r>
      <w:r w:rsidRPr="0ED5DD54" w:rsidR="35C44647">
        <w:rPr>
          <w:rFonts w:ascii="Calibri" w:hAnsi="Calibri" w:eastAsia="Calibri" w:cs="Calibri"/>
          <w:noProof w:val="0"/>
          <w:color w:val="000000" w:themeColor="text1" w:themeTint="FF" w:themeShade="FF"/>
          <w:sz w:val="24"/>
          <w:szCs w:val="24"/>
          <w:lang w:val="en-GB"/>
        </w:rPr>
        <w:t xml:space="preserve"> Score </w:t>
      </w:r>
      <w:r w:rsidRPr="0ED5DD54" w:rsidR="643B9DAF">
        <w:rPr>
          <w:rFonts w:ascii="Calibri" w:hAnsi="Calibri" w:eastAsia="Calibri" w:cs="Calibri"/>
          <w:noProof w:val="0"/>
          <w:color w:val="000000" w:themeColor="text1" w:themeTint="FF" w:themeShade="FF"/>
          <w:sz w:val="24"/>
          <w:szCs w:val="24"/>
          <w:lang w:val="en-GB"/>
        </w:rPr>
        <w:t>-</w:t>
      </w:r>
      <w:r w:rsidRPr="0ED5DD54" w:rsidR="35C44647">
        <w:rPr>
          <w:rFonts w:ascii="Calibri" w:hAnsi="Calibri" w:eastAsia="Calibri" w:cs="Calibri"/>
          <w:noProof w:val="0"/>
          <w:color w:val="000000" w:themeColor="text1" w:themeTint="FF" w:themeShade="FF"/>
          <w:sz w:val="24"/>
          <w:szCs w:val="24"/>
          <w:lang w:val="en-GB"/>
        </w:rPr>
        <w:t xml:space="preserve"> were analysed with interpretation criteria. Critical gaps </w:t>
      </w:r>
      <w:r w:rsidRPr="0ED5DD54" w:rsidR="35C44647">
        <w:rPr>
          <w:rFonts w:ascii="Calibri" w:hAnsi="Calibri" w:eastAsia="Calibri" w:cs="Calibri"/>
          <w:noProof w:val="0"/>
          <w:color w:val="000000" w:themeColor="text1" w:themeTint="FF" w:themeShade="FF"/>
          <w:sz w:val="24"/>
          <w:szCs w:val="24"/>
          <w:lang w:val="en-GB"/>
        </w:rPr>
        <w:t>identified</w:t>
      </w:r>
      <w:r w:rsidRPr="0ED5DD54" w:rsidR="35C44647">
        <w:rPr>
          <w:rFonts w:ascii="Calibri" w:hAnsi="Calibri" w:eastAsia="Calibri" w:cs="Calibri"/>
          <w:noProof w:val="0"/>
          <w:color w:val="000000" w:themeColor="text1" w:themeTint="FF" w:themeShade="FF"/>
          <w:sz w:val="24"/>
          <w:szCs w:val="24"/>
          <w:lang w:val="en-GB"/>
        </w:rPr>
        <w:t xml:space="preserve"> included inadequate noise handling, absent hybrid frameworks in financial services, and insufficient multi-metric evaluation, collectively justifying the proposed hybrid clustering pipeline detailed in Chapter 3.</w:t>
      </w:r>
    </w:p>
    <w:p xmlns:wp14="http://schemas.microsoft.com/office/word/2010/wordml" w:rsidP="0ED5DD54" wp14:paraId="74F6FC79" wp14:textId="5F836001">
      <w:pPr>
        <w:pStyle w:val="Heading1"/>
        <w:ind w:left="1440" w:firstLine="720"/>
        <w:rPr>
          <w:rFonts w:ascii="Calibri" w:hAnsi="Calibri" w:eastAsia="Calibri" w:cs="Calibri"/>
          <w:noProof w:val="0"/>
          <w:color w:val="000000" w:themeColor="text1" w:themeTint="FF" w:themeShade="FF"/>
          <w:sz w:val="40"/>
          <w:szCs w:val="40"/>
          <w:lang w:val="en-GB"/>
        </w:rPr>
      </w:pPr>
      <w:bookmarkStart w:name="_Toc1108446342" w:id="903619577"/>
      <w:r w:rsidRPr="0ED5DD54" w:rsidR="4C3BECF0">
        <w:rPr>
          <w:rFonts w:ascii="Calibri" w:hAnsi="Calibri" w:eastAsia="Calibri" w:cs="Calibri"/>
          <w:noProof w:val="0"/>
          <w:lang w:val="en-GB"/>
        </w:rPr>
        <w:t>CHAPTER 3: METHODOLOGY</w:t>
      </w:r>
      <w:bookmarkEnd w:id="903619577"/>
    </w:p>
    <w:p xmlns:wp14="http://schemas.microsoft.com/office/word/2010/wordml" w:rsidP="0ED5DD54" wp14:paraId="5637B4B6" wp14:textId="72E156F8">
      <w:pPr>
        <w:pStyle w:val="Heading2"/>
        <w:rPr>
          <w:rFonts w:ascii="Calibri" w:hAnsi="Calibri" w:eastAsia="Calibri" w:cs="Calibri"/>
          <w:noProof w:val="0"/>
          <w:color w:val="000000" w:themeColor="text1" w:themeTint="FF" w:themeShade="FF"/>
          <w:sz w:val="32"/>
          <w:szCs w:val="32"/>
          <w:lang w:val="en-GB"/>
        </w:rPr>
      </w:pPr>
      <w:bookmarkStart w:name="_Toc949837268" w:id="2002692270"/>
      <w:r w:rsidRPr="0ED5DD54" w:rsidR="4C3BECF0">
        <w:rPr>
          <w:rFonts w:ascii="Calibri" w:hAnsi="Calibri" w:eastAsia="Calibri" w:cs="Calibri"/>
          <w:noProof w:val="0"/>
          <w:lang w:val="en-GB"/>
        </w:rPr>
        <w:t>3.1: INTRODUCTION</w:t>
      </w:r>
      <w:bookmarkEnd w:id="2002692270"/>
    </w:p>
    <w:p xmlns:wp14="http://schemas.microsoft.com/office/word/2010/wordml" w:rsidP="54411B79" wp14:paraId="67575173" wp14:textId="0C5C5A1F">
      <w:pPr>
        <w:spacing w:line="276" w:lineRule="auto"/>
        <w:jc w:val="both"/>
        <w:rPr>
          <w:rFonts w:ascii="Calibri" w:hAnsi="Calibri" w:eastAsia="Calibri" w:cs="Calibri"/>
          <w:noProof w:val="0"/>
          <w:color w:val="000000" w:themeColor="text1" w:themeTint="FF" w:themeShade="FF"/>
          <w:sz w:val="24"/>
          <w:szCs w:val="24"/>
          <w:lang w:val="en-GB"/>
        </w:rPr>
      </w:pPr>
      <w:r w:rsidRPr="0ED5DD54" w:rsidR="1D362271">
        <w:rPr>
          <w:rFonts w:ascii="Calibri" w:hAnsi="Calibri" w:eastAsia="Calibri" w:cs="Calibri"/>
          <w:noProof w:val="0"/>
          <w:color w:val="000000" w:themeColor="text1" w:themeTint="FF" w:themeShade="FF"/>
          <w:sz w:val="24"/>
          <w:szCs w:val="24"/>
          <w:lang w:val="en-GB"/>
        </w:rPr>
        <w:t>This chapter presents the research methodology employed to develop and evaluate the hybrid clustering framework for financial customer segmentation, building on theoretical foundations established in Chapter 2 to fulfil the objectives outlined in Chapter 1.</w:t>
      </w:r>
    </w:p>
    <w:p xmlns:wp14="http://schemas.microsoft.com/office/word/2010/wordml" w:rsidP="0ED5DD54" wp14:paraId="28D70389" wp14:textId="5D74947A">
      <w:pPr>
        <w:pStyle w:val="Normal"/>
        <w:spacing w:line="276" w:lineRule="auto"/>
        <w:jc w:val="both"/>
        <w:rPr>
          <w:rFonts w:ascii="Calibri" w:hAnsi="Calibri" w:eastAsia="Calibri" w:cs="Calibri"/>
          <w:noProof w:val="0"/>
          <w:color w:val="000000" w:themeColor="text1" w:themeTint="FF" w:themeShade="FF"/>
          <w:sz w:val="24"/>
          <w:szCs w:val="24"/>
          <w:lang w:val="en-GB"/>
        </w:rPr>
      </w:pPr>
      <w:r w:rsidRPr="0ED5DD54" w:rsidR="1D362271">
        <w:rPr>
          <w:rFonts w:ascii="Calibri" w:hAnsi="Calibri" w:eastAsia="Calibri" w:cs="Calibri"/>
          <w:noProof w:val="0"/>
          <w:color w:val="000000" w:themeColor="text1" w:themeTint="FF" w:themeShade="FF"/>
          <w:sz w:val="24"/>
          <w:szCs w:val="24"/>
          <w:lang w:val="en-GB"/>
        </w:rPr>
        <w:t xml:space="preserve">A positivist philosophy and quantitative experimental approach underpin the study's examination of hybrid clustering effectiveness on financial customer data. The chapter begins with the Research Onion framework, </w:t>
      </w:r>
      <w:r w:rsidRPr="0ED5DD54" w:rsidR="1D362271">
        <w:rPr>
          <w:rFonts w:ascii="Calibri" w:hAnsi="Calibri" w:eastAsia="Calibri" w:cs="Calibri"/>
          <w:noProof w:val="0"/>
          <w:color w:val="000000" w:themeColor="text1" w:themeTint="FF" w:themeShade="FF"/>
          <w:sz w:val="24"/>
          <w:szCs w:val="24"/>
          <w:lang w:val="en-GB"/>
        </w:rPr>
        <w:t>establishing</w:t>
      </w:r>
      <w:r w:rsidRPr="0ED5DD54" w:rsidR="1D362271">
        <w:rPr>
          <w:rFonts w:ascii="Calibri" w:hAnsi="Calibri" w:eastAsia="Calibri" w:cs="Calibri"/>
          <w:noProof w:val="0"/>
          <w:color w:val="000000" w:themeColor="text1" w:themeTint="FF" w:themeShade="FF"/>
          <w:sz w:val="24"/>
          <w:szCs w:val="24"/>
          <w:lang w:val="en-GB"/>
        </w:rPr>
        <w:t xml:space="preserve"> methodological and philosophical foundations. This is followed by a thorough description of the CC GENERAL dataset, preprocessing techniques, and system architecture. The four-stage hybrid framework implementation </w:t>
      </w:r>
      <w:r w:rsidRPr="0ED5DD54" w:rsidR="0EAF597D">
        <w:rPr>
          <w:rFonts w:ascii="Calibri" w:hAnsi="Calibri" w:eastAsia="Calibri" w:cs="Calibri"/>
          <w:noProof w:val="0"/>
          <w:color w:val="000000" w:themeColor="text1" w:themeTint="FF" w:themeShade="FF"/>
          <w:sz w:val="24"/>
          <w:szCs w:val="24"/>
          <w:lang w:val="en-GB"/>
        </w:rPr>
        <w:t>-</w:t>
      </w:r>
      <w:r w:rsidRPr="0ED5DD54" w:rsidR="1D362271">
        <w:rPr>
          <w:rFonts w:ascii="Calibri" w:hAnsi="Calibri" w:eastAsia="Calibri" w:cs="Calibri"/>
          <w:noProof w:val="0"/>
          <w:color w:val="000000" w:themeColor="text1" w:themeTint="FF" w:themeShade="FF"/>
          <w:sz w:val="24"/>
          <w:szCs w:val="24"/>
          <w:lang w:val="en-GB"/>
        </w:rPr>
        <w:t xml:space="preserve"> DBSCAN for noise reduction, Hierarchical Clustering for structure identification, K-Means for partition-based segmentation, and ensemble integration </w:t>
      </w:r>
      <w:r w:rsidRPr="0ED5DD54" w:rsidR="700142EB">
        <w:rPr>
          <w:rFonts w:ascii="Calibri" w:hAnsi="Calibri" w:eastAsia="Calibri" w:cs="Calibri"/>
          <w:noProof w:val="0"/>
          <w:color w:val="000000" w:themeColor="text1" w:themeTint="FF" w:themeShade="FF"/>
          <w:sz w:val="24"/>
          <w:szCs w:val="24"/>
          <w:lang w:val="en-GB"/>
        </w:rPr>
        <w:t>-</w:t>
      </w:r>
      <w:r w:rsidRPr="0ED5DD54" w:rsidR="1D362271">
        <w:rPr>
          <w:rFonts w:ascii="Calibri" w:hAnsi="Calibri" w:eastAsia="Calibri" w:cs="Calibri"/>
          <w:noProof w:val="0"/>
          <w:color w:val="000000" w:themeColor="text1" w:themeTint="FF" w:themeShade="FF"/>
          <w:sz w:val="24"/>
          <w:szCs w:val="24"/>
          <w:lang w:val="en-GB"/>
        </w:rPr>
        <w:t xml:space="preserve"> is then presented, with technical justifications, parameter selection procedures, and mathematical formulations provided for each stage. Evaluation metrics (Silhouette Score, Davies-Bouldin Index, and </w:t>
      </w:r>
      <w:r w:rsidRPr="0ED5DD54" w:rsidR="1D362271">
        <w:rPr>
          <w:rFonts w:ascii="Calibri" w:hAnsi="Calibri" w:eastAsia="Calibri" w:cs="Calibri"/>
          <w:noProof w:val="0"/>
          <w:color w:val="000000" w:themeColor="text1" w:themeTint="FF" w:themeShade="FF"/>
          <w:sz w:val="24"/>
          <w:szCs w:val="24"/>
          <w:lang w:val="en-GB"/>
        </w:rPr>
        <w:t>Calinski-Harabasz</w:t>
      </w:r>
      <w:r w:rsidRPr="0ED5DD54" w:rsidR="1D362271">
        <w:rPr>
          <w:rFonts w:ascii="Calibri" w:hAnsi="Calibri" w:eastAsia="Calibri" w:cs="Calibri"/>
          <w:noProof w:val="0"/>
          <w:color w:val="000000" w:themeColor="text1" w:themeTint="FF" w:themeShade="FF"/>
          <w:sz w:val="24"/>
          <w:szCs w:val="24"/>
          <w:lang w:val="en-GB"/>
        </w:rPr>
        <w:t xml:space="preserve"> Score), implementation environment, ethical considerations, and research design are addressed in the concluding sections.</w:t>
      </w:r>
    </w:p>
    <w:p xmlns:wp14="http://schemas.microsoft.com/office/word/2010/wordml" w:rsidP="0ED5DD54" wp14:paraId="466EAE73" wp14:textId="28A45E31">
      <w:pPr>
        <w:pStyle w:val="Heading2"/>
        <w:rPr>
          <w:rFonts w:ascii="Calibri" w:hAnsi="Calibri" w:eastAsia="Calibri" w:cs="Calibri"/>
          <w:noProof w:val="0"/>
          <w:sz w:val="32"/>
          <w:szCs w:val="32"/>
          <w:lang w:val="en-GB"/>
        </w:rPr>
      </w:pPr>
      <w:bookmarkStart w:name="_Toc1766299068" w:id="725030910"/>
      <w:r w:rsidRPr="0ED5DD54" w:rsidR="4C3BECF0">
        <w:rPr>
          <w:rFonts w:ascii="Calibri" w:hAnsi="Calibri" w:eastAsia="Calibri" w:cs="Calibri"/>
          <w:noProof w:val="0"/>
          <w:lang w:val="en-GB"/>
        </w:rPr>
        <w:t>3.2 RESEARCH ONION FRAMEWORK</w:t>
      </w:r>
      <w:bookmarkEnd w:id="725030910"/>
    </w:p>
    <w:p xmlns:wp14="http://schemas.microsoft.com/office/word/2010/wordml" w:rsidP="54411B79" wp14:paraId="3F346771" wp14:textId="45CA7179">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5AF291D6">
        <w:rPr>
          <w:rFonts w:ascii="Calibri" w:hAnsi="Calibri" w:eastAsia="Calibri" w:cs="Calibri"/>
          <w:noProof w:val="0"/>
          <w:color w:val="000000" w:themeColor="text1" w:themeTint="FF" w:themeShade="FF"/>
          <w:sz w:val="24"/>
          <w:szCs w:val="24"/>
          <w:lang w:val="en-GB"/>
        </w:rPr>
        <w:t>The Research Onion framework (Saunders et al., 2019) provides a structured approach to research design, progressing from outer conceptual layers to inner procedural decisions. As illustrated in Figure 3.1, this study adopts six layers: philosophy, approach, strategy, choice, time horizon, and techniques and procedures.</w:t>
      </w:r>
    </w:p>
    <w:p xmlns:wp14="http://schemas.microsoft.com/office/word/2010/wordml" w:rsidP="54411B79" wp14:paraId="573397D3" wp14:textId="57ABE2FD">
      <w:pPr>
        <w:spacing w:before="240" w:beforeAutospacing="off" w:after="150" w:afterAutospacing="off" w:line="276" w:lineRule="auto"/>
        <w:jc w:val="both"/>
        <w:rPr>
          <w:rFonts w:ascii="Calibri" w:hAnsi="Calibri" w:eastAsia="Calibri" w:cs="Calibri"/>
          <w:noProof w:val="0"/>
          <w:sz w:val="24"/>
          <w:szCs w:val="24"/>
          <w:lang w:val="en-GB"/>
        </w:rPr>
      </w:pPr>
      <w:r w:rsidR="4C3BECF0">
        <w:drawing>
          <wp:inline xmlns:wp14="http://schemas.microsoft.com/office/word/2010/wordprocessingDrawing" wp14:editId="58630414" wp14:anchorId="06D28661">
            <wp:extent cx="5724525" cy="3343275"/>
            <wp:effectExtent l="0" t="0" r="0" b="0"/>
            <wp:docPr id="1418505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8505053" name="Picture 1418505053"/>
                    <pic:cNvPicPr/>
                  </pic:nvPicPr>
                  <pic:blipFill>
                    <a:blip xmlns:r="http://schemas.openxmlformats.org/officeDocument/2006/relationships" r:embed="rId1127230965">
                      <a:extLst>
                        <a:ext uri="{28A0092B-C50C-407E-A947-70E740481C1C}">
                          <a14:useLocalDpi xmlns:a14="http://schemas.microsoft.com/office/drawing/2010/main"/>
                        </a:ext>
                      </a:extLst>
                    </a:blip>
                    <a:stretch>
                      <a:fillRect/>
                    </a:stretch>
                  </pic:blipFill>
                  <pic:spPr>
                    <a:xfrm>
                      <a:off x="0" y="0"/>
                      <a:ext cx="5724525" cy="3343275"/>
                    </a:xfrm>
                    <a:prstGeom prst="rect">
                      <a:avLst/>
                    </a:prstGeom>
                  </pic:spPr>
                </pic:pic>
              </a:graphicData>
            </a:graphic>
          </wp:inline>
        </w:drawing>
      </w:r>
      <w:r>
        <w:tab/>
      </w:r>
      <w:r>
        <w:tab/>
      </w:r>
      <w:r w:rsidRPr="0ED5DD54" w:rsidR="4C3BECF0">
        <w:rPr>
          <w:rFonts w:ascii="Calibri" w:hAnsi="Calibri" w:eastAsia="Calibri" w:cs="Calibri"/>
          <w:noProof w:val="0"/>
          <w:sz w:val="24"/>
          <w:szCs w:val="24"/>
          <w:lang w:val="en-GB"/>
        </w:rPr>
        <w:t>Figure 3.1: Research Onion Framework (Saunders et al., 2019)</w:t>
      </w:r>
    </w:p>
    <w:p xmlns:wp14="http://schemas.microsoft.com/office/word/2010/wordml" w:rsidP="54411B79" wp14:paraId="60BC6224" wp14:textId="69B69A17">
      <w:pPr>
        <w:spacing w:before="195" w:beforeAutospacing="off" w:after="195"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Research Philosophy: Positivism</w:t>
      </w:r>
    </w:p>
    <w:p xmlns:wp14="http://schemas.microsoft.com/office/word/2010/wordml" w:rsidP="54411B79" wp14:paraId="6185EE8B" wp14:textId="2E26A973">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positivist philosophy, which </w:t>
      </w:r>
      <w:r w:rsidRPr="0ED5DD54" w:rsidR="4C3BECF0">
        <w:rPr>
          <w:rFonts w:ascii="Calibri" w:hAnsi="Calibri" w:eastAsia="Calibri" w:cs="Calibri"/>
          <w:noProof w:val="0"/>
          <w:color w:val="000000" w:themeColor="text1" w:themeTint="FF" w:themeShade="FF"/>
          <w:sz w:val="24"/>
          <w:szCs w:val="24"/>
          <w:lang w:val="en-GB"/>
        </w:rPr>
        <w:t>maintains</w:t>
      </w:r>
      <w:r w:rsidRPr="0ED5DD54" w:rsidR="4C3BECF0">
        <w:rPr>
          <w:rFonts w:ascii="Calibri" w:hAnsi="Calibri" w:eastAsia="Calibri" w:cs="Calibri"/>
          <w:noProof w:val="0"/>
          <w:color w:val="000000" w:themeColor="text1" w:themeTint="FF" w:themeShade="FF"/>
          <w:sz w:val="24"/>
          <w:szCs w:val="24"/>
          <w:lang w:val="en-GB"/>
        </w:rPr>
        <w:t xml:space="preserve"> that knowledge is obtained from observable and quantifiable occurrences, is adopted in this study. Because clustering techniques use objective mathematical operations, positivism is especially well-suited to the study of numerical financial data [11], [14]. This study's computational approach, which uses statistical analysis rather than subjective interpretation to </w:t>
      </w:r>
      <w:r w:rsidRPr="0ED5DD54" w:rsidR="4C3BECF0">
        <w:rPr>
          <w:rFonts w:ascii="Calibri" w:hAnsi="Calibri" w:eastAsia="Calibri" w:cs="Calibri"/>
          <w:noProof w:val="0"/>
          <w:color w:val="000000" w:themeColor="text1" w:themeTint="FF" w:themeShade="FF"/>
          <w:sz w:val="24"/>
          <w:szCs w:val="24"/>
          <w:lang w:val="en-GB"/>
        </w:rPr>
        <w:t>identify</w:t>
      </w:r>
      <w:r w:rsidRPr="0ED5DD54" w:rsidR="4C3BECF0">
        <w:rPr>
          <w:rFonts w:ascii="Calibri" w:hAnsi="Calibri" w:eastAsia="Calibri" w:cs="Calibri"/>
          <w:noProof w:val="0"/>
          <w:color w:val="000000" w:themeColor="text1" w:themeTint="FF" w:themeShade="FF"/>
          <w:sz w:val="24"/>
          <w:szCs w:val="24"/>
          <w:lang w:val="en-GB"/>
        </w:rPr>
        <w:t xml:space="preserve"> customer trends, is consistent with this mindset.</w:t>
      </w:r>
    </w:p>
    <w:p xmlns:wp14="http://schemas.microsoft.com/office/word/2010/wordml" w:rsidP="54411B79" wp14:paraId="026C8A02" wp14:textId="7F8F6947">
      <w:pPr>
        <w:spacing w:before="240" w:beforeAutospacing="off" w:after="15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b w:val="1"/>
          <w:bCs w:val="1"/>
          <w:noProof w:val="0"/>
          <w:color w:val="000000" w:themeColor="text1" w:themeTint="FF" w:themeShade="FF"/>
          <w:sz w:val="24"/>
          <w:szCs w:val="24"/>
          <w:lang w:val="en-GB"/>
        </w:rPr>
        <w:t>Justification:</w:t>
      </w:r>
      <w:r w:rsidRPr="0ED5DD54" w:rsidR="4C3BECF0">
        <w:rPr>
          <w:rFonts w:ascii="Calibri" w:hAnsi="Calibri" w:eastAsia="Calibri" w:cs="Calibri"/>
          <w:noProof w:val="0"/>
          <w:color w:val="000000" w:themeColor="text1" w:themeTint="FF" w:themeShade="FF"/>
          <w:sz w:val="24"/>
          <w:szCs w:val="24"/>
          <w:lang w:val="en-GB"/>
        </w:rPr>
        <w:t xml:space="preserve"> This study's evaluation is solely based on empirical measurements, and all variables are quantitative [</w:t>
      </w:r>
      <w:r w:rsidRPr="0ED5DD54" w:rsidR="510FDAF5">
        <w:rPr>
          <w:rFonts w:ascii="Calibri" w:hAnsi="Calibri" w:eastAsia="Calibri" w:cs="Calibri"/>
          <w:noProof w:val="0"/>
          <w:color w:val="000000" w:themeColor="text1" w:themeTint="FF" w:themeShade="FF"/>
          <w:sz w:val="24"/>
          <w:szCs w:val="24"/>
          <w:lang w:val="en-GB"/>
        </w:rPr>
        <w:t>9]</w:t>
      </w:r>
      <w:r w:rsidRPr="0ED5DD54" w:rsidR="4C3BECF0">
        <w:rPr>
          <w:rFonts w:ascii="Calibri" w:hAnsi="Calibri" w:eastAsia="Calibri" w:cs="Calibri"/>
          <w:noProof w:val="0"/>
          <w:color w:val="000000" w:themeColor="text1" w:themeTint="FF" w:themeShade="FF"/>
          <w:sz w:val="24"/>
          <w:szCs w:val="24"/>
          <w:lang w:val="en-GB"/>
        </w:rPr>
        <w:t xml:space="preserve">. Positivism is the best philosophical </w:t>
      </w:r>
      <w:r w:rsidRPr="0ED5DD54" w:rsidR="4C3BECF0">
        <w:rPr>
          <w:rFonts w:ascii="Calibri" w:hAnsi="Calibri" w:eastAsia="Calibri" w:cs="Calibri"/>
          <w:noProof w:val="0"/>
          <w:color w:val="000000" w:themeColor="text1" w:themeTint="FF" w:themeShade="FF"/>
          <w:sz w:val="24"/>
          <w:szCs w:val="24"/>
          <w:lang w:val="en-GB"/>
        </w:rPr>
        <w:t>option</w:t>
      </w:r>
      <w:r w:rsidRPr="0ED5DD54" w:rsidR="4C3BECF0">
        <w:rPr>
          <w:rFonts w:ascii="Calibri" w:hAnsi="Calibri" w:eastAsia="Calibri" w:cs="Calibri"/>
          <w:noProof w:val="0"/>
          <w:color w:val="000000" w:themeColor="text1" w:themeTint="FF" w:themeShade="FF"/>
          <w:sz w:val="24"/>
          <w:szCs w:val="24"/>
          <w:lang w:val="en-GB"/>
        </w:rPr>
        <w:t xml:space="preserve"> since the analysis is entirely computational, guaranteeing objectivity and reproducibility.</w:t>
      </w:r>
    </w:p>
    <w:p xmlns:wp14="http://schemas.microsoft.com/office/word/2010/wordml" w:rsidP="54411B79" wp14:paraId="352307E4" wp14:textId="0C833059">
      <w:pPr>
        <w:spacing w:before="195" w:beforeAutospacing="off" w:after="195"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Research Approach: Deductive</w:t>
      </w:r>
    </w:p>
    <w:p xmlns:wp14="http://schemas.microsoft.com/office/word/2010/wordml" w:rsidP="54411B79" wp14:paraId="1361F284" wp14:textId="53A74C37">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The deductive method is used, beginning with well-established clustering theories and evaluating their applicability to actual financial data. This work assesses the performance of DBSCAN, Hierarchical Clustering, and K-Means in relation to their recognised properties, such as noise sensitivity and parameter dependence [10], [13].</w:t>
      </w:r>
    </w:p>
    <w:p xmlns:wp14="http://schemas.microsoft.com/office/word/2010/wordml" w:rsidP="54411B79" wp14:paraId="190AB97E" wp14:textId="7DDBDD5F">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b w:val="1"/>
          <w:bCs w:val="1"/>
          <w:noProof w:val="0"/>
          <w:color w:val="000000" w:themeColor="text1" w:themeTint="FF" w:themeShade="FF"/>
          <w:sz w:val="24"/>
          <w:szCs w:val="24"/>
          <w:lang w:val="en-GB"/>
        </w:rPr>
        <w:t>Justification:</w:t>
      </w:r>
      <w:r w:rsidRPr="0ED5DD54" w:rsidR="4C3BECF0">
        <w:rPr>
          <w:rFonts w:ascii="Calibri" w:hAnsi="Calibri" w:eastAsia="Calibri" w:cs="Calibri"/>
          <w:noProof w:val="0"/>
          <w:color w:val="000000" w:themeColor="text1" w:themeTint="FF" w:themeShade="FF"/>
          <w:sz w:val="24"/>
          <w:szCs w:val="24"/>
          <w:lang w:val="en-GB"/>
        </w:rPr>
        <w:t xml:space="preserve"> These algorithms have strong theoretical foundations. The deductive method </w:t>
      </w:r>
      <w:r w:rsidRPr="0ED5DD54" w:rsidR="4C3BECF0">
        <w:rPr>
          <w:rFonts w:ascii="Calibri" w:hAnsi="Calibri" w:eastAsia="Calibri" w:cs="Calibri"/>
          <w:noProof w:val="0"/>
          <w:color w:val="000000" w:themeColor="text1" w:themeTint="FF" w:themeShade="FF"/>
          <w:sz w:val="24"/>
          <w:szCs w:val="24"/>
          <w:lang w:val="en-GB"/>
        </w:rPr>
        <w:t>facilitates</w:t>
      </w:r>
      <w:r w:rsidRPr="0ED5DD54" w:rsidR="4C3BECF0">
        <w:rPr>
          <w:rFonts w:ascii="Calibri" w:hAnsi="Calibri" w:eastAsia="Calibri" w:cs="Calibri"/>
          <w:noProof w:val="0"/>
          <w:color w:val="000000" w:themeColor="text1" w:themeTint="FF" w:themeShade="FF"/>
          <w:sz w:val="24"/>
          <w:szCs w:val="24"/>
          <w:lang w:val="en-GB"/>
        </w:rPr>
        <w:t xml:space="preserve"> the development of a hybrid model intended to address recognised issues and allows theoretical assumptions to be tested empirically [14].</w:t>
      </w:r>
    </w:p>
    <w:p xmlns:wp14="http://schemas.microsoft.com/office/word/2010/wordml" w:rsidP="54411B79" wp14:paraId="74B36F39" wp14:textId="061FB237">
      <w:pPr>
        <w:pStyle w:val="Normal"/>
        <w:spacing w:before="195" w:beforeAutospacing="off" w:after="195"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Research Strategy: Experimental</w:t>
      </w:r>
    </w:p>
    <w:p xmlns:wp14="http://schemas.microsoft.com/office/word/2010/wordml" w:rsidP="54411B79" wp14:paraId="0D8BD0CE" wp14:textId="5D331565">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three algorithms are tested under various parameter configurations using an experimental approach, and the outcomes are evaluated using quantitative metrics [12], [16]. This approach just </w:t>
      </w:r>
      <w:r w:rsidRPr="0ED5DD54" w:rsidR="4C3BECF0">
        <w:rPr>
          <w:rFonts w:ascii="Calibri" w:hAnsi="Calibri" w:eastAsia="Calibri" w:cs="Calibri"/>
          <w:noProof w:val="0"/>
          <w:color w:val="000000" w:themeColor="text1" w:themeTint="FF" w:themeShade="FF"/>
          <w:sz w:val="24"/>
          <w:szCs w:val="24"/>
          <w:lang w:val="en-GB"/>
        </w:rPr>
        <w:t>modifies</w:t>
      </w:r>
      <w:r w:rsidRPr="0ED5DD54" w:rsidR="4C3BECF0">
        <w:rPr>
          <w:rFonts w:ascii="Calibri" w:hAnsi="Calibri" w:eastAsia="Calibri" w:cs="Calibri"/>
          <w:noProof w:val="0"/>
          <w:color w:val="000000" w:themeColor="text1" w:themeTint="FF" w:themeShade="FF"/>
          <w:sz w:val="24"/>
          <w:szCs w:val="24"/>
          <w:lang w:val="en-GB"/>
        </w:rPr>
        <w:t xml:space="preserve"> the clustering technique to isolate </w:t>
      </w:r>
      <w:r w:rsidRPr="0ED5DD54" w:rsidR="441F5503">
        <w:rPr>
          <w:rFonts w:ascii="Calibri" w:hAnsi="Calibri" w:eastAsia="Calibri" w:cs="Calibri"/>
          <w:noProof w:val="0"/>
          <w:color w:val="000000" w:themeColor="text1" w:themeTint="FF" w:themeShade="FF"/>
          <w:sz w:val="24"/>
          <w:szCs w:val="24"/>
          <w:lang w:val="en-GB"/>
        </w:rPr>
        <w:t>effects</w:t>
      </w:r>
      <w:r w:rsidRPr="0ED5DD54" w:rsidR="4C3BECF0">
        <w:rPr>
          <w:rFonts w:ascii="Calibri" w:hAnsi="Calibri" w:eastAsia="Calibri" w:cs="Calibri"/>
          <w:noProof w:val="0"/>
          <w:color w:val="000000" w:themeColor="text1" w:themeTint="FF" w:themeShade="FF"/>
          <w:sz w:val="24"/>
          <w:szCs w:val="24"/>
          <w:lang w:val="en-GB"/>
        </w:rPr>
        <w:t xml:space="preserve"> while </w:t>
      </w:r>
      <w:r w:rsidRPr="0ED5DD54" w:rsidR="4C3BECF0">
        <w:rPr>
          <w:rFonts w:ascii="Calibri" w:hAnsi="Calibri" w:eastAsia="Calibri" w:cs="Calibri"/>
          <w:noProof w:val="0"/>
          <w:color w:val="000000" w:themeColor="text1" w:themeTint="FF" w:themeShade="FF"/>
          <w:sz w:val="24"/>
          <w:szCs w:val="24"/>
          <w:lang w:val="en-GB"/>
        </w:rPr>
        <w:t>maintaining</w:t>
      </w:r>
      <w:r w:rsidRPr="0ED5DD54" w:rsidR="4C3BECF0">
        <w:rPr>
          <w:rFonts w:ascii="Calibri" w:hAnsi="Calibri" w:eastAsia="Calibri" w:cs="Calibri"/>
          <w:noProof w:val="0"/>
          <w:color w:val="000000" w:themeColor="text1" w:themeTint="FF" w:themeShade="FF"/>
          <w:sz w:val="24"/>
          <w:szCs w:val="24"/>
          <w:lang w:val="en-GB"/>
        </w:rPr>
        <w:t xml:space="preserve"> consistent conditions across tests.</w:t>
      </w:r>
    </w:p>
    <w:p xmlns:wp14="http://schemas.microsoft.com/office/word/2010/wordml" w:rsidP="54411B79" wp14:paraId="18E1928E" wp14:textId="516F002D">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b w:val="1"/>
          <w:bCs w:val="1"/>
          <w:noProof w:val="0"/>
          <w:color w:val="000000" w:themeColor="text1" w:themeTint="FF" w:themeShade="FF"/>
          <w:sz w:val="24"/>
          <w:szCs w:val="24"/>
          <w:lang w:val="en-GB"/>
        </w:rPr>
        <w:t>Justification:</w:t>
      </w:r>
      <w:r w:rsidRPr="0ED5DD54" w:rsidR="4C3BECF0">
        <w:rPr>
          <w:rFonts w:ascii="Calibri" w:hAnsi="Calibri" w:eastAsia="Calibri" w:cs="Calibri"/>
          <w:noProof w:val="0"/>
          <w:color w:val="000000" w:themeColor="text1" w:themeTint="FF" w:themeShade="FF"/>
          <w:sz w:val="24"/>
          <w:szCs w:val="24"/>
          <w:lang w:val="en-GB"/>
        </w:rPr>
        <w:t xml:space="preserve"> To ensure objective performance assessment, compare approaches against the hybrid model, and optimise parameters, experiments are crucial [13]. Experiments are perfect for fair algorithmic comparison because of their controlled nature.</w:t>
      </w:r>
    </w:p>
    <w:p xmlns:wp14="http://schemas.microsoft.com/office/word/2010/wordml" w:rsidP="54411B79" wp14:paraId="0DD26530" wp14:textId="2059A757">
      <w:pPr>
        <w:spacing w:before="195" w:beforeAutospacing="off" w:after="195"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Research Choice: Quantitative</w:t>
      </w:r>
    </w:p>
    <w:p xmlns:wp14="http://schemas.microsoft.com/office/word/2010/wordml" w:rsidP="54411B79" wp14:paraId="69D0AFBB" wp14:textId="010AFDED">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Since clustering </w:t>
      </w:r>
      <w:r w:rsidRPr="0ED5DD54" w:rsidR="4C3BECF0">
        <w:rPr>
          <w:rFonts w:ascii="Calibri" w:hAnsi="Calibri" w:eastAsia="Calibri" w:cs="Calibri"/>
          <w:noProof w:val="0"/>
          <w:color w:val="000000" w:themeColor="text1" w:themeTint="FF" w:themeShade="FF"/>
          <w:sz w:val="24"/>
          <w:szCs w:val="24"/>
          <w:lang w:val="en-GB"/>
        </w:rPr>
        <w:t>essentially depends</w:t>
      </w:r>
      <w:r w:rsidRPr="0ED5DD54" w:rsidR="4C3BECF0">
        <w:rPr>
          <w:rFonts w:ascii="Calibri" w:hAnsi="Calibri" w:eastAsia="Calibri" w:cs="Calibri"/>
          <w:noProof w:val="0"/>
          <w:color w:val="000000" w:themeColor="text1" w:themeTint="FF" w:themeShade="FF"/>
          <w:sz w:val="24"/>
          <w:szCs w:val="24"/>
          <w:lang w:val="en-GB"/>
        </w:rPr>
        <w:t xml:space="preserve"> on numerical data and quantifiable outcomes, a quantitative decision is made. Quantitative analysis is a natural fit for structured numerical variables found in financial records, such as transaction frequencies and spending trends.</w:t>
      </w:r>
    </w:p>
    <w:p xmlns:wp14="http://schemas.microsoft.com/office/word/2010/wordml" w:rsidP="54411B79" wp14:paraId="11E72DA7" wp14:textId="5682D44F">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b w:val="1"/>
          <w:bCs w:val="1"/>
          <w:noProof w:val="0"/>
          <w:color w:val="000000" w:themeColor="text1" w:themeTint="FF" w:themeShade="FF"/>
          <w:sz w:val="24"/>
          <w:szCs w:val="24"/>
          <w:lang w:val="en-GB"/>
        </w:rPr>
        <w:t>Justification:</w:t>
      </w:r>
      <w:r w:rsidRPr="0ED5DD54" w:rsidR="4C3BECF0">
        <w:rPr>
          <w:rFonts w:ascii="Calibri" w:hAnsi="Calibri" w:eastAsia="Calibri" w:cs="Calibri"/>
          <w:noProof w:val="0"/>
          <w:color w:val="000000" w:themeColor="text1" w:themeTint="FF" w:themeShade="FF"/>
          <w:sz w:val="24"/>
          <w:szCs w:val="24"/>
          <w:lang w:val="en-GB"/>
        </w:rPr>
        <w:t xml:space="preserve"> Every clustering assessment, such as the Silhouette Score, Davies-Bouldin Index, and </w:t>
      </w:r>
      <w:r w:rsidRPr="0ED5DD54" w:rsidR="4C3BECF0">
        <w:rPr>
          <w:rFonts w:ascii="Calibri" w:hAnsi="Calibri" w:eastAsia="Calibri" w:cs="Calibri"/>
          <w:noProof w:val="0"/>
          <w:color w:val="000000" w:themeColor="text1" w:themeTint="FF" w:themeShade="FF"/>
          <w:sz w:val="24"/>
          <w:szCs w:val="24"/>
          <w:lang w:val="en-GB"/>
        </w:rPr>
        <w:t>Calinski-Harabasz</w:t>
      </w:r>
      <w:r w:rsidRPr="0ED5DD54" w:rsidR="4C3BECF0">
        <w:rPr>
          <w:rFonts w:ascii="Calibri" w:hAnsi="Calibri" w:eastAsia="Calibri" w:cs="Calibri"/>
          <w:noProof w:val="0"/>
          <w:color w:val="000000" w:themeColor="text1" w:themeTint="FF" w:themeShade="FF"/>
          <w:sz w:val="24"/>
          <w:szCs w:val="24"/>
          <w:lang w:val="en-GB"/>
        </w:rPr>
        <w:t xml:space="preserve"> Score is numerical [9], [14]. This guarantees reproducibility and objectivity without the need for qualitative interpretation [11].</w:t>
      </w:r>
    </w:p>
    <w:p xmlns:wp14="http://schemas.microsoft.com/office/word/2010/wordml" w:rsidP="54411B79" wp14:paraId="63969057" wp14:textId="6E92E996">
      <w:pPr>
        <w:spacing w:before="195" w:beforeAutospacing="off" w:after="195"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Time Horizon: Cross-sectional</w:t>
      </w:r>
    </w:p>
    <w:p xmlns:wp14="http://schemas.microsoft.com/office/word/2010/wordml" w:rsidP="54411B79" wp14:paraId="14587C7E" wp14:textId="04E096E8">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Financial data is analysed at a particular moment in time using a cross-sectional time horizon. Because the </w:t>
      </w:r>
      <w:r w:rsidRPr="0ED5DD54" w:rsidR="4C3BECF0">
        <w:rPr>
          <w:rFonts w:ascii="Calibri" w:hAnsi="Calibri" w:eastAsia="Calibri" w:cs="Calibri"/>
          <w:noProof w:val="0"/>
          <w:color w:val="000000" w:themeColor="text1" w:themeTint="FF" w:themeShade="FF"/>
          <w:sz w:val="24"/>
          <w:szCs w:val="24"/>
          <w:lang w:val="en-GB"/>
        </w:rPr>
        <w:t>objective</w:t>
      </w:r>
      <w:r w:rsidRPr="0ED5DD54" w:rsidR="4C3BECF0">
        <w:rPr>
          <w:rFonts w:ascii="Calibri" w:hAnsi="Calibri" w:eastAsia="Calibri" w:cs="Calibri"/>
          <w:noProof w:val="0"/>
          <w:color w:val="000000" w:themeColor="text1" w:themeTint="FF" w:themeShade="FF"/>
          <w:sz w:val="24"/>
          <w:szCs w:val="24"/>
          <w:lang w:val="en-GB"/>
        </w:rPr>
        <w:t xml:space="preserve"> is to discover current behavioural patterns rather than monitor changes across time, this is </w:t>
      </w:r>
      <w:r w:rsidRPr="0ED5DD54" w:rsidR="4C3BECF0">
        <w:rPr>
          <w:rFonts w:ascii="Calibri" w:hAnsi="Calibri" w:eastAsia="Calibri" w:cs="Calibri"/>
          <w:noProof w:val="0"/>
          <w:color w:val="000000" w:themeColor="text1" w:themeTint="FF" w:themeShade="FF"/>
          <w:sz w:val="24"/>
          <w:szCs w:val="24"/>
          <w:lang w:val="en-GB"/>
        </w:rPr>
        <w:t>appropriate for</w:t>
      </w:r>
      <w:r w:rsidRPr="0ED5DD54" w:rsidR="4C3BECF0">
        <w:rPr>
          <w:rFonts w:ascii="Calibri" w:hAnsi="Calibri" w:eastAsia="Calibri" w:cs="Calibri"/>
          <w:noProof w:val="0"/>
          <w:color w:val="000000" w:themeColor="text1" w:themeTint="FF" w:themeShade="FF"/>
          <w:sz w:val="24"/>
          <w:szCs w:val="24"/>
          <w:lang w:val="en-GB"/>
        </w:rPr>
        <w:t xml:space="preserve"> clustering research [5], [15].</w:t>
      </w:r>
    </w:p>
    <w:p xmlns:wp14="http://schemas.microsoft.com/office/word/2010/wordml" w:rsidP="54411B79" wp14:paraId="3F8DFA78" wp14:textId="64932239">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b w:val="1"/>
          <w:bCs w:val="1"/>
          <w:noProof w:val="0"/>
          <w:color w:val="000000" w:themeColor="text1" w:themeTint="FF" w:themeShade="FF"/>
          <w:sz w:val="24"/>
          <w:szCs w:val="24"/>
          <w:lang w:val="en-GB"/>
        </w:rPr>
        <w:t xml:space="preserve">Justification: </w:t>
      </w:r>
      <w:r w:rsidRPr="0ED5DD54" w:rsidR="4C3BECF0">
        <w:rPr>
          <w:rFonts w:ascii="Calibri" w:hAnsi="Calibri" w:eastAsia="Calibri" w:cs="Calibri"/>
          <w:noProof w:val="0"/>
          <w:color w:val="000000" w:themeColor="text1" w:themeTint="FF" w:themeShade="FF"/>
          <w:sz w:val="24"/>
          <w:szCs w:val="24"/>
          <w:lang w:val="en-GB"/>
        </w:rPr>
        <w:t>The CC GENERAL dataset records customer behaviour at a single moment in time. The research aims do not require longitudinal monitoring, and clustering techniques find similarities based on static attributes [14].</w:t>
      </w:r>
    </w:p>
    <w:p xmlns:wp14="http://schemas.microsoft.com/office/word/2010/wordml" w:rsidP="54411B79" wp14:paraId="1EC6F78A" wp14:textId="7D26FB6D">
      <w:pPr>
        <w:spacing w:before="195" w:beforeAutospacing="off" w:after="195" w:afterAutospacing="off" w:line="276" w:lineRule="auto"/>
        <w:jc w:val="both"/>
        <w:rPr>
          <w:rFonts w:ascii="Calibri" w:hAnsi="Calibri" w:eastAsia="Calibri" w:cs="Calibri"/>
          <w:noProof w:val="0"/>
          <w:sz w:val="24"/>
          <w:szCs w:val="24"/>
          <w:lang w:val="en-GB"/>
        </w:rPr>
      </w:pPr>
      <w:r w:rsidRPr="0ED5DD54" w:rsidR="4C3BECF0">
        <w:rPr>
          <w:rFonts w:ascii="Calibri" w:hAnsi="Calibri" w:eastAsia="Calibri" w:cs="Calibri"/>
          <w:b w:val="1"/>
          <w:bCs w:val="1"/>
          <w:noProof w:val="0"/>
          <w:sz w:val="24"/>
          <w:szCs w:val="24"/>
          <w:lang w:val="en-GB"/>
        </w:rPr>
        <w:t>Techniques and Procedures:</w:t>
      </w:r>
    </w:p>
    <w:p xmlns:wp14="http://schemas.microsoft.com/office/word/2010/wordml" w:rsidP="54411B79" wp14:paraId="1F2B8112" wp14:textId="207ADD5F">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The practical application of the approach, such as preprocessing of data, clustering implementation, and evaluation, is covered in this layer. Before using DBSCAN for noise reduction, Hierarchical Clustering for structure identification, and K-Means for partitioning, numerical variables are cleaned and scaled [13], [14].</w:t>
      </w:r>
    </w:p>
    <w:p xmlns:wp14="http://schemas.microsoft.com/office/word/2010/wordml" w:rsidP="54411B79" wp14:paraId="41B3CA03" wp14:textId="67D11624">
      <w:pPr>
        <w:spacing w:before="240" w:beforeAutospacing="off" w:after="15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b w:val="1"/>
          <w:bCs w:val="1"/>
          <w:noProof w:val="0"/>
          <w:color w:val="000000" w:themeColor="text1" w:themeTint="FF" w:themeShade="FF"/>
          <w:sz w:val="24"/>
          <w:szCs w:val="24"/>
          <w:lang w:val="en-GB"/>
        </w:rPr>
        <w:t>Justification:</w:t>
      </w:r>
      <w:r w:rsidRPr="0ED5DD54" w:rsidR="4C3BECF0">
        <w:rPr>
          <w:rFonts w:ascii="Calibri" w:hAnsi="Calibri" w:eastAsia="Calibri" w:cs="Calibri"/>
          <w:noProof w:val="0"/>
          <w:color w:val="000000" w:themeColor="text1" w:themeTint="FF" w:themeShade="FF"/>
          <w:sz w:val="24"/>
          <w:szCs w:val="24"/>
          <w:lang w:val="en-GB"/>
        </w:rPr>
        <w:t xml:space="preserve"> These processes come together to create a comprehensive machine learning pipeline that reduces noise in financial data, enhances stability using ensemble techniques, and guarantees trustworthy validation using a variety of measures [16].</w:t>
      </w:r>
    </w:p>
    <w:p xmlns:wp14="http://schemas.microsoft.com/office/word/2010/wordml" w:rsidP="0ED5DD54" wp14:paraId="25B807C1" wp14:textId="5727D1F1">
      <w:pPr>
        <w:pStyle w:val="Heading2"/>
        <w:rPr>
          <w:rFonts w:ascii="Calibri" w:hAnsi="Calibri" w:eastAsia="Calibri" w:cs="Calibri"/>
          <w:noProof w:val="0"/>
          <w:sz w:val="32"/>
          <w:szCs w:val="32"/>
          <w:lang w:val="en-GB"/>
        </w:rPr>
      </w:pPr>
      <w:bookmarkStart w:name="_Toc557813958" w:id="2016219173"/>
      <w:r w:rsidRPr="0ED5DD54" w:rsidR="4C3BECF0">
        <w:rPr>
          <w:rFonts w:ascii="Calibri" w:hAnsi="Calibri" w:eastAsia="Calibri" w:cs="Calibri"/>
          <w:noProof w:val="0"/>
          <w:lang w:val="en-GB"/>
        </w:rPr>
        <w:t>3.3 DATASET DESCRIPTION</w:t>
      </w:r>
      <w:bookmarkEnd w:id="2016219173"/>
    </w:p>
    <w:p xmlns:wp14="http://schemas.microsoft.com/office/word/2010/wordml" w:rsidP="54411B79" wp14:paraId="28A77412" wp14:textId="1DCF5454">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CC GENERAL dataset used in this work was sourced from Kaggle, a publicly accessible machine learning research resource. Over a six-month period, 8,950 customers credit card transaction and usage data were gathered for the dataset [6], [28]. Because it offers actual financial customer behaviour while protecting privacy through anonymisation, this secondary data source was chosen. It is </w:t>
      </w:r>
      <w:r w:rsidRPr="0ED5DD54" w:rsidR="4C3BECF0">
        <w:rPr>
          <w:rFonts w:ascii="Calibri" w:hAnsi="Calibri" w:eastAsia="Calibri" w:cs="Calibri"/>
          <w:noProof w:val="0"/>
          <w:color w:val="000000" w:themeColor="text1" w:themeTint="FF" w:themeShade="FF"/>
          <w:sz w:val="24"/>
          <w:szCs w:val="24"/>
          <w:lang w:val="en-GB"/>
        </w:rPr>
        <w:t>appropriate for</w:t>
      </w:r>
      <w:r w:rsidRPr="0ED5DD54" w:rsidR="4C3BECF0">
        <w:rPr>
          <w:rFonts w:ascii="Calibri" w:hAnsi="Calibri" w:eastAsia="Calibri" w:cs="Calibri"/>
          <w:noProof w:val="0"/>
          <w:color w:val="000000" w:themeColor="text1" w:themeTint="FF" w:themeShade="FF"/>
          <w:sz w:val="24"/>
          <w:szCs w:val="24"/>
          <w:lang w:val="en-GB"/>
        </w:rPr>
        <w:t xml:space="preserve"> measuring the performance of clustering algorithms because it has been extensively employed in customer segmentation research [21], [27]. The dataset is made up of 18 columns and 8,950 rows, with each column </w:t>
      </w:r>
      <w:r w:rsidRPr="0ED5DD54" w:rsidR="4C3BECF0">
        <w:rPr>
          <w:rFonts w:ascii="Calibri" w:hAnsi="Calibri" w:eastAsia="Calibri" w:cs="Calibri"/>
          <w:noProof w:val="0"/>
          <w:color w:val="000000" w:themeColor="text1" w:themeTint="FF" w:themeShade="FF"/>
          <w:sz w:val="24"/>
          <w:szCs w:val="24"/>
          <w:lang w:val="en-GB"/>
        </w:rPr>
        <w:t>representing</w:t>
      </w:r>
      <w:r w:rsidRPr="0ED5DD54" w:rsidR="4C3BECF0">
        <w:rPr>
          <w:rFonts w:ascii="Calibri" w:hAnsi="Calibri" w:eastAsia="Calibri" w:cs="Calibri"/>
          <w:noProof w:val="0"/>
          <w:color w:val="000000" w:themeColor="text1" w:themeTint="FF" w:themeShade="FF"/>
          <w:sz w:val="24"/>
          <w:szCs w:val="24"/>
          <w:lang w:val="en-GB"/>
        </w:rPr>
        <w:t xml:space="preserve"> a behavioural or transactional characteristic and each row </w:t>
      </w:r>
      <w:r w:rsidRPr="0ED5DD54" w:rsidR="4C3BECF0">
        <w:rPr>
          <w:rFonts w:ascii="Calibri" w:hAnsi="Calibri" w:eastAsia="Calibri" w:cs="Calibri"/>
          <w:noProof w:val="0"/>
          <w:color w:val="000000" w:themeColor="text1" w:themeTint="FF" w:themeShade="FF"/>
          <w:sz w:val="24"/>
          <w:szCs w:val="24"/>
          <w:lang w:val="en-GB"/>
        </w:rPr>
        <w:t>representing</w:t>
      </w:r>
      <w:r w:rsidRPr="0ED5DD54" w:rsidR="4C3BECF0">
        <w:rPr>
          <w:rFonts w:ascii="Calibri" w:hAnsi="Calibri" w:eastAsia="Calibri" w:cs="Calibri"/>
          <w:noProof w:val="0"/>
          <w:color w:val="000000" w:themeColor="text1" w:themeTint="FF" w:themeShade="FF"/>
          <w:sz w:val="24"/>
          <w:szCs w:val="24"/>
          <w:lang w:val="en-GB"/>
        </w:rPr>
        <w:t xml:space="preserve"> a single client. Financial activities are represented by continuous numerical values in all characteristics [1], [29].</w:t>
      </w:r>
    </w:p>
    <w:p xmlns:wp14="http://schemas.microsoft.com/office/word/2010/wordml" w:rsidP="54411B79" wp14:paraId="1E12E1C6" wp14:textId="7941ACCA">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18 elements provide detailed information that allows clustering algorithms to recognise unique behavioural patterns by capturing various aspects of credit card usage and payment behaviour [6], [28]. BALANCE (remaining account balance after purchases and payments), PURCHASES (total amount of purchases completed), CASH_ADVANCE (total cash withdrawn from the credit card), CREDIT_LIMIT (maximum credit allowed), and PAYMENTS (total amount paid) are important characteristics and MINIMUM_PAYMENTS (statement-based minimum payment amount) [1]. The frequency of purchases, one-time purchase quantities, </w:t>
      </w:r>
      <w:r w:rsidRPr="0ED5DD54" w:rsidR="4C3BECF0">
        <w:rPr>
          <w:rFonts w:ascii="Calibri" w:hAnsi="Calibri" w:eastAsia="Calibri" w:cs="Calibri"/>
          <w:noProof w:val="0"/>
          <w:color w:val="000000" w:themeColor="text1" w:themeTint="FF" w:themeShade="FF"/>
          <w:sz w:val="24"/>
          <w:szCs w:val="24"/>
          <w:lang w:val="en-GB"/>
        </w:rPr>
        <w:t>installment</w:t>
      </w:r>
      <w:r w:rsidRPr="0ED5DD54" w:rsidR="5DD0F9EA">
        <w:rPr>
          <w:rFonts w:ascii="Calibri" w:hAnsi="Calibri" w:eastAsia="Calibri" w:cs="Calibri"/>
          <w:noProof w:val="0"/>
          <w:color w:val="000000" w:themeColor="text1" w:themeTint="FF" w:themeShade="FF"/>
          <w:sz w:val="24"/>
          <w:szCs w:val="24"/>
          <w:lang w:val="en-GB"/>
        </w:rPr>
        <w:t xml:space="preserve"> </w:t>
      </w:r>
      <w:r w:rsidRPr="0ED5DD54" w:rsidR="4C3BECF0">
        <w:rPr>
          <w:rFonts w:ascii="Calibri" w:hAnsi="Calibri" w:eastAsia="Calibri" w:cs="Calibri"/>
          <w:noProof w:val="0"/>
          <w:color w:val="000000" w:themeColor="text1" w:themeTint="FF" w:themeShade="FF"/>
          <w:sz w:val="24"/>
          <w:szCs w:val="24"/>
          <w:lang w:val="en-GB"/>
        </w:rPr>
        <w:t>purchases</w:t>
      </w:r>
      <w:r w:rsidRPr="0ED5DD54" w:rsidR="4C3BECF0">
        <w:rPr>
          <w:rFonts w:ascii="Calibri" w:hAnsi="Calibri" w:eastAsia="Calibri" w:cs="Calibri"/>
          <w:noProof w:val="0"/>
          <w:color w:val="000000" w:themeColor="text1" w:themeTint="FF" w:themeShade="FF"/>
          <w:sz w:val="24"/>
          <w:szCs w:val="24"/>
          <w:lang w:val="en-GB"/>
        </w:rPr>
        <w:t xml:space="preserve">, frequency of cash advances, proportion of full payments, and account tenure are all tracked via </w:t>
      </w:r>
      <w:r w:rsidRPr="0ED5DD54" w:rsidR="4C3BECF0">
        <w:rPr>
          <w:rFonts w:ascii="Calibri" w:hAnsi="Calibri" w:eastAsia="Calibri" w:cs="Calibri"/>
          <w:noProof w:val="0"/>
          <w:color w:val="000000" w:themeColor="text1" w:themeTint="FF" w:themeShade="FF"/>
          <w:sz w:val="24"/>
          <w:szCs w:val="24"/>
          <w:lang w:val="en-GB"/>
        </w:rPr>
        <w:t>additional</w:t>
      </w:r>
      <w:r w:rsidRPr="0ED5DD54" w:rsidR="4C3BECF0">
        <w:rPr>
          <w:rFonts w:ascii="Calibri" w:hAnsi="Calibri" w:eastAsia="Calibri" w:cs="Calibri"/>
          <w:noProof w:val="0"/>
          <w:color w:val="000000" w:themeColor="text1" w:themeTint="FF" w:themeShade="FF"/>
          <w:sz w:val="24"/>
          <w:szCs w:val="24"/>
          <w:lang w:val="en-GB"/>
        </w:rPr>
        <w:t xml:space="preserve"> features [28], [29]. Instead of depending on </w:t>
      </w:r>
      <w:r w:rsidRPr="0ED5DD54" w:rsidR="4C3BECF0">
        <w:rPr>
          <w:rFonts w:ascii="Calibri" w:hAnsi="Calibri" w:eastAsia="Calibri" w:cs="Calibri"/>
          <w:noProof w:val="0"/>
          <w:color w:val="000000" w:themeColor="text1" w:themeTint="FF" w:themeShade="FF"/>
          <w:sz w:val="24"/>
          <w:szCs w:val="24"/>
          <w:lang w:val="en-GB"/>
        </w:rPr>
        <w:t>a single property</w:t>
      </w:r>
      <w:r w:rsidRPr="0ED5DD54" w:rsidR="4C3BECF0">
        <w:rPr>
          <w:rFonts w:ascii="Calibri" w:hAnsi="Calibri" w:eastAsia="Calibri" w:cs="Calibri"/>
          <w:noProof w:val="0"/>
          <w:color w:val="000000" w:themeColor="text1" w:themeTint="FF" w:themeShade="FF"/>
          <w:sz w:val="24"/>
          <w:szCs w:val="24"/>
          <w:lang w:val="en-GB"/>
        </w:rPr>
        <w:t>, this diversity enables classification based on several aspects of financial conduct [20], [21].</w:t>
      </w:r>
    </w:p>
    <w:p xmlns:wp14="http://schemas.microsoft.com/office/word/2010/wordml" w:rsidP="54411B79" wp14:paraId="2661E95A" wp14:textId="303F023F">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A preliminary evaluation of the quality of the data revealed several problems that needed to be fixed before clustering was put into practice [35]. Two features had missing values: CREDIT_LIMIT had one missing </w:t>
      </w:r>
      <w:r w:rsidRPr="0ED5DD54" w:rsidR="2FF4E86C">
        <w:rPr>
          <w:rFonts w:ascii="Calibri" w:hAnsi="Calibri" w:eastAsia="Calibri" w:cs="Calibri"/>
          <w:noProof w:val="0"/>
          <w:color w:val="000000" w:themeColor="text1" w:themeTint="FF" w:themeShade="FF"/>
          <w:sz w:val="24"/>
          <w:szCs w:val="24"/>
          <w:lang w:val="en-GB"/>
        </w:rPr>
        <w:t>value,</w:t>
      </w:r>
      <w:r w:rsidRPr="0ED5DD54" w:rsidR="5A178039">
        <w:rPr>
          <w:rFonts w:ascii="Calibri" w:hAnsi="Calibri" w:eastAsia="Calibri" w:cs="Calibri"/>
          <w:noProof w:val="0"/>
          <w:color w:val="000000" w:themeColor="text1" w:themeTint="FF" w:themeShade="FF"/>
          <w:sz w:val="24"/>
          <w:szCs w:val="24"/>
          <w:lang w:val="en-GB"/>
        </w:rPr>
        <w:t xml:space="preserve"> </w:t>
      </w:r>
      <w:r w:rsidRPr="0ED5DD54" w:rsidR="4C3BECF0">
        <w:rPr>
          <w:rFonts w:ascii="Calibri" w:hAnsi="Calibri" w:eastAsia="Calibri" w:cs="Calibri"/>
          <w:noProof w:val="0"/>
          <w:color w:val="000000" w:themeColor="text1" w:themeTint="FF" w:themeShade="FF"/>
          <w:sz w:val="24"/>
          <w:szCs w:val="24"/>
          <w:lang w:val="en-GB"/>
        </w:rPr>
        <w:t>and</w:t>
      </w:r>
      <w:r w:rsidRPr="0ED5DD54" w:rsidR="4C3BECF0">
        <w:rPr>
          <w:rFonts w:ascii="Calibri" w:hAnsi="Calibri" w:eastAsia="Calibri" w:cs="Calibri"/>
          <w:noProof w:val="0"/>
          <w:color w:val="000000" w:themeColor="text1" w:themeTint="FF" w:themeShade="FF"/>
          <w:sz w:val="24"/>
          <w:szCs w:val="24"/>
          <w:lang w:val="en-GB"/>
        </w:rPr>
        <w:t xml:space="preserve"> MINIMUM_PAYMENTS had 313 missing values, </w:t>
      </w:r>
      <w:r w:rsidRPr="0ED5DD54" w:rsidR="4C3BECF0">
        <w:rPr>
          <w:rFonts w:ascii="Calibri" w:hAnsi="Calibri" w:eastAsia="Calibri" w:cs="Calibri"/>
          <w:noProof w:val="0"/>
          <w:color w:val="000000" w:themeColor="text1" w:themeTint="FF" w:themeShade="FF"/>
          <w:sz w:val="24"/>
          <w:szCs w:val="24"/>
          <w:lang w:val="en-GB"/>
        </w:rPr>
        <w:t>representing</w:t>
      </w:r>
      <w:r w:rsidRPr="0ED5DD54" w:rsidR="4C3BECF0">
        <w:rPr>
          <w:rFonts w:ascii="Calibri" w:hAnsi="Calibri" w:eastAsia="Calibri" w:cs="Calibri"/>
          <w:noProof w:val="0"/>
          <w:color w:val="000000" w:themeColor="text1" w:themeTint="FF" w:themeShade="FF"/>
          <w:sz w:val="24"/>
          <w:szCs w:val="24"/>
          <w:lang w:val="en-GB"/>
        </w:rPr>
        <w:t xml:space="preserve"> </w:t>
      </w:r>
      <w:r w:rsidRPr="0ED5DD54" w:rsidR="4C3BECF0">
        <w:rPr>
          <w:rFonts w:ascii="Calibri" w:hAnsi="Calibri" w:eastAsia="Calibri" w:cs="Calibri"/>
          <w:noProof w:val="0"/>
          <w:color w:val="000000" w:themeColor="text1" w:themeTint="FF" w:themeShade="FF"/>
          <w:sz w:val="24"/>
          <w:szCs w:val="24"/>
          <w:lang w:val="en-GB"/>
        </w:rPr>
        <w:t>roughly 3.5%</w:t>
      </w:r>
      <w:r w:rsidRPr="0ED5DD54" w:rsidR="4C3BECF0">
        <w:rPr>
          <w:rFonts w:ascii="Calibri" w:hAnsi="Calibri" w:eastAsia="Calibri" w:cs="Calibri"/>
          <w:noProof w:val="0"/>
          <w:color w:val="000000" w:themeColor="text1" w:themeTint="FF" w:themeShade="FF"/>
          <w:sz w:val="24"/>
          <w:szCs w:val="24"/>
          <w:lang w:val="en-GB"/>
        </w:rPr>
        <w:t xml:space="preserve"> of all records [6]. Data integrity was ensured by the absence of duplicate records. The possibility of naturally formed customer categories was suggested by the feature distributions, which </w:t>
      </w:r>
      <w:r w:rsidRPr="0ED5DD54" w:rsidR="4C3BECF0">
        <w:rPr>
          <w:rFonts w:ascii="Calibri" w:hAnsi="Calibri" w:eastAsia="Calibri" w:cs="Calibri"/>
          <w:noProof w:val="0"/>
          <w:color w:val="000000" w:themeColor="text1" w:themeTint="FF" w:themeShade="FF"/>
          <w:sz w:val="24"/>
          <w:szCs w:val="24"/>
          <w:lang w:val="en-GB"/>
        </w:rPr>
        <w:t>exhibited</w:t>
      </w:r>
      <w:r w:rsidRPr="0ED5DD54" w:rsidR="4C3BECF0">
        <w:rPr>
          <w:rFonts w:ascii="Calibri" w:hAnsi="Calibri" w:eastAsia="Calibri" w:cs="Calibri"/>
          <w:noProof w:val="0"/>
          <w:color w:val="000000" w:themeColor="text1" w:themeTint="FF" w:themeShade="FF"/>
          <w:sz w:val="24"/>
          <w:szCs w:val="24"/>
          <w:lang w:val="en-GB"/>
        </w:rPr>
        <w:t xml:space="preserve"> significant heterogeneity, with some customers displaying </w:t>
      </w:r>
      <w:r w:rsidRPr="0ED5DD54" w:rsidR="4C3BECF0">
        <w:rPr>
          <w:rFonts w:ascii="Calibri" w:hAnsi="Calibri" w:eastAsia="Calibri" w:cs="Calibri"/>
          <w:noProof w:val="0"/>
          <w:color w:val="000000" w:themeColor="text1" w:themeTint="FF" w:themeShade="FF"/>
          <w:sz w:val="24"/>
          <w:szCs w:val="24"/>
          <w:lang w:val="en-GB"/>
        </w:rPr>
        <w:t>very high</w:t>
      </w:r>
      <w:r w:rsidRPr="0ED5DD54" w:rsidR="4C3BECF0">
        <w:rPr>
          <w:rFonts w:ascii="Calibri" w:hAnsi="Calibri" w:eastAsia="Calibri" w:cs="Calibri"/>
          <w:noProof w:val="0"/>
          <w:color w:val="000000" w:themeColor="text1" w:themeTint="FF" w:themeShade="FF"/>
          <w:sz w:val="24"/>
          <w:szCs w:val="24"/>
          <w:lang w:val="en-GB"/>
        </w:rPr>
        <w:t xml:space="preserve"> transaction values and others showing limited account activity [1], [28]. To prevent features with greater numerical magnitudes from dominating the distance calculations employed by clustering algorithms, suitable scaling approaches are required due to the vast range of values across distinct features [10], [31].</w:t>
      </w:r>
    </w:p>
    <w:p xmlns:wp14="http://schemas.microsoft.com/office/word/2010/wordml" w:rsidP="0ED5DD54" wp14:paraId="0811ACC2" wp14:textId="59A15F36">
      <w:pPr>
        <w:pStyle w:val="Heading2"/>
        <w:rPr>
          <w:rFonts w:ascii="Calibri" w:hAnsi="Calibri" w:eastAsia="Calibri" w:cs="Calibri"/>
          <w:noProof w:val="0"/>
          <w:sz w:val="32"/>
          <w:szCs w:val="32"/>
          <w:lang w:val="en-GB"/>
        </w:rPr>
      </w:pPr>
      <w:bookmarkStart w:name="_Toc1957835486" w:id="1877023646"/>
      <w:r w:rsidRPr="0ED5DD54" w:rsidR="4C3BECF0">
        <w:rPr>
          <w:rFonts w:ascii="Calibri" w:hAnsi="Calibri" w:eastAsia="Calibri" w:cs="Calibri"/>
          <w:noProof w:val="0"/>
          <w:lang w:val="en-GB"/>
        </w:rPr>
        <w:t>3.4 DATA PREPROCESSING</w:t>
      </w:r>
      <w:bookmarkEnd w:id="1877023646"/>
    </w:p>
    <w:p xmlns:wp14="http://schemas.microsoft.com/office/word/2010/wordml" w:rsidP="54411B79" wp14:paraId="67699C0A" wp14:textId="61F82783">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Reliable clustering performance depends on data pretreatment since raw financial data often has quality problems that can affect segmentation outcomes [35], [38]. To handle missing values, scale features correctly, and get the data ready for clustering analysis, the CC GENERAL dataset needed several preprocessing steps [1], [6].</w:t>
      </w:r>
    </w:p>
    <w:p xmlns:wp14="http://schemas.microsoft.com/office/word/2010/wordml" w:rsidP="54411B79" wp14:paraId="7132E868" wp14:textId="26B0E14B">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According to missing value analysis, CREDI</w:t>
      </w:r>
      <w:r w:rsidRPr="0ED5DD54" w:rsidR="281BE131">
        <w:rPr>
          <w:rFonts w:ascii="Calibri" w:hAnsi="Calibri" w:eastAsia="Calibri" w:cs="Calibri"/>
          <w:noProof w:val="0"/>
          <w:color w:val="000000" w:themeColor="text1" w:themeTint="FF" w:themeShade="FF"/>
          <w:sz w:val="24"/>
          <w:szCs w:val="24"/>
          <w:lang w:val="en-GB"/>
        </w:rPr>
        <w:t>T</w:t>
      </w:r>
      <w:r w:rsidRPr="0ED5DD54" w:rsidR="4C3BECF0">
        <w:rPr>
          <w:rFonts w:ascii="Calibri" w:hAnsi="Calibri" w:eastAsia="Calibri" w:cs="Calibri"/>
          <w:noProof w:val="0"/>
          <w:color w:val="000000" w:themeColor="text1" w:themeTint="FF" w:themeShade="FF"/>
          <w:sz w:val="24"/>
          <w:szCs w:val="24"/>
          <w:lang w:val="en-GB"/>
        </w:rPr>
        <w:t xml:space="preserve">_LIMIT had one missing </w:t>
      </w:r>
      <w:r w:rsidRPr="0ED5DD54" w:rsidR="4C3BECF0">
        <w:rPr>
          <w:rFonts w:ascii="Calibri" w:hAnsi="Calibri" w:eastAsia="Calibri" w:cs="Calibri"/>
          <w:noProof w:val="0"/>
          <w:color w:val="000000" w:themeColor="text1" w:themeTint="FF" w:themeShade="FF"/>
          <w:sz w:val="24"/>
          <w:szCs w:val="24"/>
          <w:lang w:val="en-GB"/>
        </w:rPr>
        <w:t>value</w:t>
      </w:r>
      <w:r w:rsidRPr="0ED5DD54" w:rsidR="4C3BECF0">
        <w:rPr>
          <w:rFonts w:ascii="Calibri" w:hAnsi="Calibri" w:eastAsia="Calibri" w:cs="Calibri"/>
          <w:noProof w:val="0"/>
          <w:color w:val="000000" w:themeColor="text1" w:themeTint="FF" w:themeShade="FF"/>
          <w:sz w:val="24"/>
          <w:szCs w:val="24"/>
          <w:lang w:val="en-GB"/>
        </w:rPr>
        <w:t xml:space="preserve"> and MINIMUM_PAYMENTS had 313 missing entries (3.5% of records) [6]. Because the feature had a skewed distribution with outliers, median imputation was used for MINIMUM_PAYMENTS because the median is a more reliable indicator of central tendency than the mean [1], [28]. Since there was just one missing value for CREDIT_LIMIT and the feature had a comparatively normal distribution, mean imputation was used [6]. All 8,950 clients may be included in the analysis thanks to these imputation techniques, which </w:t>
      </w:r>
      <w:r w:rsidRPr="0ED5DD54" w:rsidR="4C3BECF0">
        <w:rPr>
          <w:rFonts w:ascii="Calibri" w:hAnsi="Calibri" w:eastAsia="Calibri" w:cs="Calibri"/>
          <w:noProof w:val="0"/>
          <w:color w:val="000000" w:themeColor="text1" w:themeTint="FF" w:themeShade="FF"/>
          <w:sz w:val="24"/>
          <w:szCs w:val="24"/>
          <w:lang w:val="en-GB"/>
        </w:rPr>
        <w:t>maintain</w:t>
      </w:r>
      <w:r w:rsidRPr="0ED5DD54" w:rsidR="4C3BECF0">
        <w:rPr>
          <w:rFonts w:ascii="Calibri" w:hAnsi="Calibri" w:eastAsia="Calibri" w:cs="Calibri"/>
          <w:noProof w:val="0"/>
          <w:color w:val="000000" w:themeColor="text1" w:themeTint="FF" w:themeShade="FF"/>
          <w:sz w:val="24"/>
          <w:szCs w:val="24"/>
          <w:lang w:val="en-GB"/>
        </w:rPr>
        <w:t xml:space="preserve"> the overall data distribution [35], [38].</w:t>
      </w:r>
    </w:p>
    <w:p xmlns:wp14="http://schemas.microsoft.com/office/word/2010/wordml" w:rsidP="54411B79" wp14:paraId="7F83C916" wp14:textId="07CFDA64">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RobustScaler</w:t>
      </w:r>
      <w:r w:rsidRPr="0ED5DD54" w:rsidR="4C3BECF0">
        <w:rPr>
          <w:rFonts w:ascii="Calibri" w:hAnsi="Calibri" w:eastAsia="Calibri" w:cs="Calibri"/>
          <w:noProof w:val="0"/>
          <w:color w:val="000000" w:themeColor="text1" w:themeTint="FF" w:themeShade="FF"/>
          <w:sz w:val="24"/>
          <w:szCs w:val="24"/>
          <w:lang w:val="en-GB"/>
        </w:rPr>
        <w:t xml:space="preserve">, which </w:t>
      </w:r>
      <w:r w:rsidRPr="0ED5DD54" w:rsidR="4C3BECF0">
        <w:rPr>
          <w:rFonts w:ascii="Calibri" w:hAnsi="Calibri" w:eastAsia="Calibri" w:cs="Calibri"/>
          <w:noProof w:val="0"/>
          <w:color w:val="000000" w:themeColor="text1" w:themeTint="FF" w:themeShade="FF"/>
          <w:sz w:val="24"/>
          <w:szCs w:val="24"/>
          <w:lang w:val="en-GB"/>
        </w:rPr>
        <w:t>modifies</w:t>
      </w:r>
      <w:r w:rsidRPr="0ED5DD54" w:rsidR="4C3BECF0">
        <w:rPr>
          <w:rFonts w:ascii="Calibri" w:hAnsi="Calibri" w:eastAsia="Calibri" w:cs="Calibri"/>
          <w:noProof w:val="0"/>
          <w:color w:val="000000" w:themeColor="text1" w:themeTint="FF" w:themeShade="FF"/>
          <w:sz w:val="24"/>
          <w:szCs w:val="24"/>
          <w:lang w:val="en-GB"/>
        </w:rPr>
        <w:t xml:space="preserve"> characteristics based on the interquartile range (IQR) rather than the mean and standard deviation, was used to scale features [1], [31]. The formula is as follows:</w:t>
      </w:r>
    </w:p>
    <w:p xmlns:wp14="http://schemas.microsoft.com/office/word/2010/wordml" w:rsidP="54411B79" wp14:paraId="64CFA9AE" wp14:textId="492C1C71">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 </w:t>
      </w:r>
      <w:r>
        <w:tab/>
      </w:r>
      <w:r>
        <w:tab/>
      </w:r>
      <w:r>
        <w:tab/>
      </w:r>
      <w:r>
        <w:tab/>
      </w:r>
      <w:r>
        <w:tab/>
      </w:r>
      <w:r w:rsidRPr="0ED5DD54" w:rsidR="4C3BECF0">
        <w:rPr>
          <w:rFonts w:ascii="Calibri" w:hAnsi="Calibri" w:eastAsia="Calibri" w:cs="Calibri"/>
          <w:noProof w:val="0"/>
          <w:color w:val="000000" w:themeColor="text1" w:themeTint="FF" w:themeShade="FF"/>
          <w:sz w:val="24"/>
          <w:szCs w:val="24"/>
          <w:lang w:val="en-GB"/>
        </w:rPr>
        <w:t xml:space="preserve">x’ = (x − median) / IQR, </w:t>
      </w:r>
    </w:p>
    <w:p xmlns:wp14="http://schemas.microsoft.com/office/word/2010/wordml" w:rsidP="54411B79" wp14:paraId="683C1428" wp14:textId="3377200A">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where x is the </w:t>
      </w:r>
      <w:r w:rsidRPr="0ED5DD54" w:rsidR="4C3BECF0">
        <w:rPr>
          <w:rFonts w:ascii="Calibri" w:hAnsi="Calibri" w:eastAsia="Calibri" w:cs="Calibri"/>
          <w:noProof w:val="0"/>
          <w:color w:val="000000" w:themeColor="text1" w:themeTint="FF" w:themeShade="FF"/>
          <w:sz w:val="24"/>
          <w:szCs w:val="24"/>
          <w:lang w:val="en-GB"/>
        </w:rPr>
        <w:t>initial</w:t>
      </w:r>
      <w:r w:rsidRPr="0ED5DD54" w:rsidR="4C3BECF0">
        <w:rPr>
          <w:rFonts w:ascii="Calibri" w:hAnsi="Calibri" w:eastAsia="Calibri" w:cs="Calibri"/>
          <w:noProof w:val="0"/>
          <w:color w:val="000000" w:themeColor="text1" w:themeTint="FF" w:themeShade="FF"/>
          <w:sz w:val="24"/>
          <w:szCs w:val="24"/>
          <w:lang w:val="en-GB"/>
        </w:rPr>
        <w:t xml:space="preserve"> value and x’ is the scaled value [31]. Because financial data </w:t>
      </w:r>
      <w:r w:rsidRPr="0ED5DD54" w:rsidR="4C3BECF0">
        <w:rPr>
          <w:rFonts w:ascii="Calibri" w:hAnsi="Calibri" w:eastAsia="Calibri" w:cs="Calibri"/>
          <w:noProof w:val="0"/>
          <w:color w:val="000000" w:themeColor="text1" w:themeTint="FF" w:themeShade="FF"/>
          <w:sz w:val="24"/>
          <w:szCs w:val="24"/>
          <w:lang w:val="en-GB"/>
        </w:rPr>
        <w:t>frequently</w:t>
      </w:r>
      <w:r w:rsidRPr="0ED5DD54" w:rsidR="4C3BECF0">
        <w:rPr>
          <w:rFonts w:ascii="Calibri" w:hAnsi="Calibri" w:eastAsia="Calibri" w:cs="Calibri"/>
          <w:noProof w:val="0"/>
          <w:color w:val="000000" w:themeColor="text1" w:themeTint="FF" w:themeShade="FF"/>
          <w:sz w:val="24"/>
          <w:szCs w:val="24"/>
          <w:lang w:val="en-GB"/>
        </w:rPr>
        <w:t xml:space="preserve"> </w:t>
      </w:r>
      <w:r w:rsidRPr="0ED5DD54" w:rsidR="4C3BECF0">
        <w:rPr>
          <w:rFonts w:ascii="Calibri" w:hAnsi="Calibri" w:eastAsia="Calibri" w:cs="Calibri"/>
          <w:noProof w:val="0"/>
          <w:color w:val="000000" w:themeColor="text1" w:themeTint="FF" w:themeShade="FF"/>
          <w:sz w:val="24"/>
          <w:szCs w:val="24"/>
          <w:lang w:val="en-GB"/>
        </w:rPr>
        <w:t>contains</w:t>
      </w:r>
      <w:r w:rsidRPr="0ED5DD54" w:rsidR="4C3BECF0">
        <w:rPr>
          <w:rFonts w:ascii="Calibri" w:hAnsi="Calibri" w:eastAsia="Calibri" w:cs="Calibri"/>
          <w:noProof w:val="0"/>
          <w:color w:val="000000" w:themeColor="text1" w:themeTint="FF" w:themeShade="FF"/>
          <w:sz w:val="24"/>
          <w:szCs w:val="24"/>
          <w:lang w:val="en-GB"/>
        </w:rPr>
        <w:t xml:space="preserve"> outliers that </w:t>
      </w:r>
      <w:r w:rsidRPr="0ED5DD54" w:rsidR="4C3BECF0">
        <w:rPr>
          <w:rFonts w:ascii="Calibri" w:hAnsi="Calibri" w:eastAsia="Calibri" w:cs="Calibri"/>
          <w:noProof w:val="0"/>
          <w:color w:val="000000" w:themeColor="text1" w:themeTint="FF" w:themeShade="FF"/>
          <w:sz w:val="24"/>
          <w:szCs w:val="24"/>
          <w:lang w:val="en-GB"/>
        </w:rPr>
        <w:t>represent</w:t>
      </w:r>
      <w:r w:rsidRPr="0ED5DD54" w:rsidR="4C3BECF0">
        <w:rPr>
          <w:rFonts w:ascii="Calibri" w:hAnsi="Calibri" w:eastAsia="Calibri" w:cs="Calibri"/>
          <w:noProof w:val="0"/>
          <w:color w:val="000000" w:themeColor="text1" w:themeTint="FF" w:themeShade="FF"/>
          <w:sz w:val="24"/>
          <w:szCs w:val="24"/>
          <w:lang w:val="en-GB"/>
        </w:rPr>
        <w:t xml:space="preserve"> a</w:t>
      </w:r>
      <w:r w:rsidRPr="0ED5DD54" w:rsidR="4C3BECF0">
        <w:rPr>
          <w:rFonts w:ascii="Calibri" w:hAnsi="Calibri" w:eastAsia="Calibri" w:cs="Calibri"/>
          <w:noProof w:val="0"/>
          <w:color w:val="000000" w:themeColor="text1" w:themeTint="FF" w:themeShade="FF"/>
          <w:sz w:val="24"/>
          <w:szCs w:val="24"/>
          <w:lang w:val="en-GB"/>
        </w:rPr>
        <w:t xml:space="preserve">typical client behaviours, including extremely high credit limits or exceptionally large transactions, </w:t>
      </w:r>
      <w:r w:rsidRPr="0ED5DD54" w:rsidR="4C3BECF0">
        <w:rPr>
          <w:rFonts w:ascii="Calibri" w:hAnsi="Calibri" w:eastAsia="Calibri" w:cs="Calibri"/>
          <w:noProof w:val="0"/>
          <w:color w:val="000000" w:themeColor="text1" w:themeTint="FF" w:themeShade="FF"/>
          <w:sz w:val="24"/>
          <w:szCs w:val="24"/>
          <w:lang w:val="en-GB"/>
        </w:rPr>
        <w:t>RobustScaler</w:t>
      </w:r>
      <w:r w:rsidRPr="0ED5DD54" w:rsidR="4C3BECF0">
        <w:rPr>
          <w:rFonts w:ascii="Calibri" w:hAnsi="Calibri" w:eastAsia="Calibri" w:cs="Calibri"/>
          <w:noProof w:val="0"/>
          <w:color w:val="000000" w:themeColor="text1" w:themeTint="FF" w:themeShade="FF"/>
          <w:sz w:val="24"/>
          <w:szCs w:val="24"/>
          <w:lang w:val="en-GB"/>
        </w:rPr>
        <w:t xml:space="preserve"> was selected above </w:t>
      </w:r>
      <w:r w:rsidRPr="0ED5DD54" w:rsidR="4C3BECF0">
        <w:rPr>
          <w:rFonts w:ascii="Calibri" w:hAnsi="Calibri" w:eastAsia="Calibri" w:cs="Calibri"/>
          <w:noProof w:val="0"/>
          <w:color w:val="000000" w:themeColor="text1" w:themeTint="FF" w:themeShade="FF"/>
          <w:sz w:val="24"/>
          <w:szCs w:val="24"/>
          <w:lang w:val="en-GB"/>
        </w:rPr>
        <w:t>StandardScaler</w:t>
      </w:r>
      <w:r w:rsidRPr="0ED5DD54" w:rsidR="4C3BECF0">
        <w:rPr>
          <w:rFonts w:ascii="Calibri" w:hAnsi="Calibri" w:eastAsia="Calibri" w:cs="Calibri"/>
          <w:noProof w:val="0"/>
          <w:color w:val="000000" w:themeColor="text1" w:themeTint="FF" w:themeShade="FF"/>
          <w:sz w:val="24"/>
          <w:szCs w:val="24"/>
          <w:lang w:val="en-GB"/>
        </w:rPr>
        <w:t xml:space="preserve"> [1], [28]. These extreme numbers would have a disproportionate impact on </w:t>
      </w:r>
      <w:r w:rsidRPr="0ED5DD54" w:rsidR="4C3BECF0">
        <w:rPr>
          <w:rFonts w:ascii="Calibri" w:hAnsi="Calibri" w:eastAsia="Calibri" w:cs="Calibri"/>
          <w:noProof w:val="0"/>
          <w:color w:val="000000" w:themeColor="text1" w:themeTint="FF" w:themeShade="FF"/>
          <w:sz w:val="24"/>
          <w:szCs w:val="24"/>
          <w:lang w:val="en-GB"/>
        </w:rPr>
        <w:t>StandardScaler</w:t>
      </w:r>
      <w:r w:rsidRPr="0ED5DD54" w:rsidR="4C3BECF0">
        <w:rPr>
          <w:rFonts w:ascii="Calibri" w:hAnsi="Calibri" w:eastAsia="Calibri" w:cs="Calibri"/>
          <w:noProof w:val="0"/>
          <w:color w:val="000000" w:themeColor="text1" w:themeTint="FF" w:themeShade="FF"/>
          <w:sz w:val="24"/>
          <w:szCs w:val="24"/>
          <w:lang w:val="en-GB"/>
        </w:rPr>
        <w:t xml:space="preserve">, which could corrupt the scaling for most clients [31], [38]. </w:t>
      </w:r>
      <w:r w:rsidRPr="0ED5DD54" w:rsidR="4C3BECF0">
        <w:rPr>
          <w:rFonts w:ascii="Calibri" w:hAnsi="Calibri" w:eastAsia="Calibri" w:cs="Calibri"/>
          <w:noProof w:val="0"/>
          <w:color w:val="000000" w:themeColor="text1" w:themeTint="FF" w:themeShade="FF"/>
          <w:sz w:val="24"/>
          <w:szCs w:val="24"/>
          <w:lang w:val="en-GB"/>
        </w:rPr>
        <w:t>To</w:t>
      </w:r>
      <w:r w:rsidRPr="0ED5DD54" w:rsidR="2360BAD8">
        <w:rPr>
          <w:rFonts w:ascii="Calibri" w:hAnsi="Calibri" w:eastAsia="Calibri" w:cs="Calibri"/>
          <w:noProof w:val="0"/>
          <w:color w:val="000000" w:themeColor="text1" w:themeTint="FF" w:themeShade="FF"/>
          <w:sz w:val="24"/>
          <w:szCs w:val="24"/>
          <w:lang w:val="en-GB"/>
        </w:rPr>
        <w:t xml:space="preserve"> </w:t>
      </w:r>
      <w:r w:rsidRPr="0ED5DD54" w:rsidR="4C3BECF0">
        <w:rPr>
          <w:rFonts w:ascii="Calibri" w:hAnsi="Calibri" w:eastAsia="Calibri" w:cs="Calibri"/>
          <w:noProof w:val="0"/>
          <w:color w:val="000000" w:themeColor="text1" w:themeTint="FF" w:themeShade="FF"/>
          <w:sz w:val="24"/>
          <w:szCs w:val="24"/>
          <w:lang w:val="en-GB"/>
        </w:rPr>
        <w:t>prevent</w:t>
      </w:r>
      <w:r w:rsidRPr="0ED5DD54" w:rsidR="4C3BECF0">
        <w:rPr>
          <w:rFonts w:ascii="Calibri" w:hAnsi="Calibri" w:eastAsia="Calibri" w:cs="Calibri"/>
          <w:noProof w:val="0"/>
          <w:color w:val="000000" w:themeColor="text1" w:themeTint="FF" w:themeShade="FF"/>
          <w:sz w:val="24"/>
          <w:szCs w:val="24"/>
          <w:lang w:val="en-GB"/>
        </w:rPr>
        <w:t xml:space="preserve"> outliers from controlling the distance calculations used by clustering algorithms, </w:t>
      </w:r>
      <w:r w:rsidRPr="0ED5DD54" w:rsidR="4C3BECF0">
        <w:rPr>
          <w:rFonts w:ascii="Calibri" w:hAnsi="Calibri" w:eastAsia="Calibri" w:cs="Calibri"/>
          <w:noProof w:val="0"/>
          <w:color w:val="000000" w:themeColor="text1" w:themeTint="FF" w:themeShade="FF"/>
          <w:sz w:val="24"/>
          <w:szCs w:val="24"/>
          <w:lang w:val="en-GB"/>
        </w:rPr>
        <w:t>RobustScaler</w:t>
      </w:r>
      <w:r w:rsidRPr="0ED5DD54" w:rsidR="4C3BECF0">
        <w:rPr>
          <w:rFonts w:ascii="Calibri" w:hAnsi="Calibri" w:eastAsia="Calibri" w:cs="Calibri"/>
          <w:noProof w:val="0"/>
          <w:color w:val="000000" w:themeColor="text1" w:themeTint="FF" w:themeShade="FF"/>
          <w:sz w:val="24"/>
          <w:szCs w:val="24"/>
          <w:lang w:val="en-GB"/>
        </w:rPr>
        <w:t xml:space="preserve"> preserves the relative relationships between values while being resilient to extreme observations [10], [31]. Because outliers in financial data </w:t>
      </w:r>
      <w:r w:rsidRPr="0ED5DD54" w:rsidR="4C3BECF0">
        <w:rPr>
          <w:rFonts w:ascii="Calibri" w:hAnsi="Calibri" w:eastAsia="Calibri" w:cs="Calibri"/>
          <w:noProof w:val="0"/>
          <w:color w:val="000000" w:themeColor="text1" w:themeTint="FF" w:themeShade="FF"/>
          <w:sz w:val="24"/>
          <w:szCs w:val="24"/>
          <w:lang w:val="en-GB"/>
        </w:rPr>
        <w:t>represent</w:t>
      </w:r>
      <w:r w:rsidRPr="0ED5DD54" w:rsidR="4C3BECF0">
        <w:rPr>
          <w:rFonts w:ascii="Calibri" w:hAnsi="Calibri" w:eastAsia="Calibri" w:cs="Calibri"/>
          <w:noProof w:val="0"/>
          <w:color w:val="000000" w:themeColor="text1" w:themeTint="FF" w:themeShade="FF"/>
          <w:sz w:val="24"/>
          <w:szCs w:val="24"/>
          <w:lang w:val="en-GB"/>
        </w:rPr>
        <w:t xml:space="preserve"> real c</w:t>
      </w:r>
      <w:r w:rsidRPr="0ED5DD54" w:rsidR="623BF0A0">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60A5BBF6">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 xml:space="preserve">mer behaviours and their removal would result in the loss of crucial segmentation information, they were kept rather than eliminated [1], [20], [28]. Since the </w:t>
      </w:r>
      <w:r w:rsidRPr="0ED5DD54" w:rsidR="4C3BECF0">
        <w:rPr>
          <w:rFonts w:ascii="Calibri" w:hAnsi="Calibri" w:eastAsia="Calibri" w:cs="Calibri"/>
          <w:noProof w:val="0"/>
          <w:color w:val="000000" w:themeColor="text1" w:themeTint="FF" w:themeShade="FF"/>
          <w:sz w:val="24"/>
          <w:szCs w:val="24"/>
          <w:lang w:val="en-GB"/>
        </w:rPr>
        <w:t>initial</w:t>
      </w:r>
      <w:r w:rsidRPr="0ED5DD54" w:rsidR="4C3BECF0">
        <w:rPr>
          <w:rFonts w:ascii="Calibri" w:hAnsi="Calibri" w:eastAsia="Calibri" w:cs="Calibri"/>
          <w:noProof w:val="0"/>
          <w:color w:val="000000" w:themeColor="text1" w:themeTint="FF" w:themeShade="FF"/>
          <w:sz w:val="24"/>
          <w:szCs w:val="24"/>
          <w:lang w:val="en-GB"/>
        </w:rPr>
        <w:t xml:space="preserve"> 18 features already captured a wide range of c</w:t>
      </w:r>
      <w:r w:rsidRPr="0ED5DD54" w:rsidR="0068AE95">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0ED448A3">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mer activity, feature engineering was modest [6], [28].</w:t>
      </w:r>
    </w:p>
    <w:p xmlns:wp14="http://schemas.microsoft.com/office/word/2010/wordml" w:rsidP="0ED5DD54" wp14:paraId="1BE084A7" wp14:textId="1A33B6D5">
      <w:pPr>
        <w:pStyle w:val="Heading2"/>
        <w:rPr>
          <w:rFonts w:ascii="Calibri" w:hAnsi="Calibri" w:eastAsia="Calibri" w:cs="Calibri"/>
          <w:noProof w:val="0"/>
          <w:sz w:val="32"/>
          <w:szCs w:val="32"/>
          <w:lang w:val="en-GB"/>
        </w:rPr>
      </w:pPr>
      <w:bookmarkStart w:name="_Toc1818384956" w:id="1850615780"/>
      <w:r w:rsidRPr="0ED5DD54" w:rsidR="4C3BECF0">
        <w:rPr>
          <w:rFonts w:ascii="Calibri" w:hAnsi="Calibri" w:eastAsia="Calibri" w:cs="Calibri"/>
          <w:noProof w:val="0"/>
          <w:lang w:val="en-GB"/>
        </w:rPr>
        <w:t>3.5 SYSTEM ARCHITECTURE</w:t>
      </w:r>
      <w:bookmarkEnd w:id="1850615780"/>
    </w:p>
    <w:p xmlns:wp14="http://schemas.microsoft.com/office/word/2010/wordml" w:rsidP="54411B79" wp14:paraId="159769F6" wp14:textId="0AB19B23">
      <w:pPr>
        <w:spacing w:line="276" w:lineRule="auto"/>
        <w:ind w:left="0" w:firstLine="0"/>
        <w:jc w:val="both"/>
        <w:rPr>
          <w:rFonts w:ascii="Calibri" w:hAnsi="Calibri" w:eastAsia="Calibri" w:cs="Calibri"/>
          <w:noProof w:val="0"/>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suggested hybrid clustering structure is put into practice using a modular architecture made up of nine integrated components that process financial customer data in a sequential manner, from ingestion to business insights. The architecture </w:t>
      </w:r>
      <w:r w:rsidRPr="0ED5DD54" w:rsidR="4C3BECF0">
        <w:rPr>
          <w:rFonts w:ascii="Calibri" w:hAnsi="Calibri" w:eastAsia="Calibri" w:cs="Calibri"/>
          <w:noProof w:val="0"/>
          <w:color w:val="000000" w:themeColor="text1" w:themeTint="FF" w:themeShade="FF"/>
          <w:sz w:val="24"/>
          <w:szCs w:val="24"/>
          <w:lang w:val="en-GB"/>
        </w:rPr>
        <w:t>maintains</w:t>
      </w:r>
      <w:r w:rsidRPr="0ED5DD54" w:rsidR="4C3BECF0">
        <w:rPr>
          <w:rFonts w:ascii="Calibri" w:hAnsi="Calibri" w:eastAsia="Calibri" w:cs="Calibri"/>
          <w:noProof w:val="0"/>
          <w:color w:val="000000" w:themeColor="text1" w:themeTint="FF" w:themeShade="FF"/>
          <w:sz w:val="24"/>
          <w:szCs w:val="24"/>
          <w:lang w:val="en-GB"/>
        </w:rPr>
        <w:t xml:space="preserve"> smooth data flow throughout the whole pipeline while guaranteeing a clear separation of concerns, as seen in Figure</w:t>
      </w:r>
      <w:r w:rsidRPr="0ED5DD54" w:rsidR="4C3BECF0">
        <w:rPr>
          <w:rFonts w:ascii="Calibri" w:hAnsi="Calibri" w:eastAsia="Calibri" w:cs="Calibri"/>
          <w:noProof w:val="0"/>
          <w:color w:val="000000" w:themeColor="text1" w:themeTint="FF" w:themeShade="FF"/>
          <w:sz w:val="24"/>
          <w:szCs w:val="24"/>
          <w:lang w:val="en-GB"/>
        </w:rPr>
        <w:t>3.2.</w:t>
      </w:r>
    </w:p>
    <w:p xmlns:wp14="http://schemas.microsoft.com/office/word/2010/wordml" w:rsidP="0ED5DD54" wp14:paraId="4045BFAF" wp14:textId="5E0E00BC">
      <w:pPr>
        <w:spacing w:line="276" w:lineRule="auto"/>
        <w:ind w:left="0" w:firstLine="0"/>
        <w:jc w:val="both"/>
        <w:rPr>
          <w:rFonts w:ascii="Calibri" w:hAnsi="Calibri" w:eastAsia="Calibri" w:cs="Calibri"/>
        </w:rPr>
      </w:pPr>
      <w:r w:rsidR="226498A8">
        <w:drawing>
          <wp:inline xmlns:wp14="http://schemas.microsoft.com/office/word/2010/wordprocessingDrawing" wp14:editId="540CCA5E" wp14:anchorId="098BC5F0">
            <wp:extent cx="5609811" cy="5724525"/>
            <wp:effectExtent l="0" t="0" r="0" b="0"/>
            <wp:docPr id="20963514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6351432" name="Picture 2096351432"/>
                    <pic:cNvPicPr/>
                  </pic:nvPicPr>
                  <pic:blipFill>
                    <a:blip xmlns:r="http://schemas.openxmlformats.org/officeDocument/2006/relationships" r:embed="rId1850816232">
                      <a:extLst>
                        <a:ext uri="{28A0092B-C50C-407E-A947-70E740481C1C}">
                          <a14:useLocalDpi xmlns:a14="http://schemas.microsoft.com/office/drawing/2010/main"/>
                        </a:ext>
                      </a:extLst>
                    </a:blip>
                    <a:stretch>
                      <a:fillRect/>
                    </a:stretch>
                  </pic:blipFill>
                  <pic:spPr>
                    <a:xfrm rot="0">
                      <a:off x="0" y="0"/>
                      <a:ext cx="5609811" cy="5724525"/>
                    </a:xfrm>
                    <a:prstGeom prst="rect">
                      <a:avLst/>
                    </a:prstGeom>
                  </pic:spPr>
                </pic:pic>
              </a:graphicData>
            </a:graphic>
          </wp:inline>
        </w:drawing>
      </w:r>
    </w:p>
    <w:p xmlns:wp14="http://schemas.microsoft.com/office/word/2010/wordml" w:rsidP="0ED5DD54" wp14:paraId="10778B8C" wp14:textId="5D3E1B7A">
      <w:pPr>
        <w:spacing w:line="276" w:lineRule="auto"/>
        <w:ind w:left="0" w:firstLine="720"/>
        <w:jc w:val="both"/>
        <w:rPr>
          <w:rFonts w:ascii="Calibri" w:hAnsi="Calibri" w:eastAsia="Calibri" w:cs="Calibri"/>
          <w:noProof w:val="0"/>
          <w:sz w:val="24"/>
          <w:szCs w:val="24"/>
          <w:lang w:val="en-GB"/>
        </w:rPr>
      </w:pPr>
      <w:r w:rsidRPr="0ED5DD54" w:rsidR="4C3BECF0">
        <w:rPr>
          <w:rFonts w:ascii="Calibri" w:hAnsi="Calibri" w:eastAsia="Calibri" w:cs="Calibri"/>
          <w:noProof w:val="0"/>
          <w:sz w:val="24"/>
          <w:szCs w:val="24"/>
          <w:lang w:val="en-GB"/>
        </w:rPr>
        <w:t>Figure 3.2: System Arc</w:t>
      </w:r>
      <w:r w:rsidRPr="0ED5DD54" w:rsidR="4C3BECF0">
        <w:rPr>
          <w:rFonts w:ascii="Calibri" w:hAnsi="Calibri" w:eastAsia="Calibri" w:cs="Calibri"/>
          <w:noProof w:val="0"/>
          <w:sz w:val="24"/>
          <w:szCs w:val="24"/>
          <w:lang w:val="en-GB"/>
        </w:rPr>
        <w:t>hitectur</w:t>
      </w:r>
      <w:r w:rsidRPr="0ED5DD54" w:rsidR="4C3BECF0">
        <w:rPr>
          <w:rFonts w:ascii="Calibri" w:hAnsi="Calibri" w:eastAsia="Calibri" w:cs="Calibri"/>
          <w:noProof w:val="0"/>
          <w:sz w:val="24"/>
          <w:szCs w:val="24"/>
          <w:lang w:val="en-GB"/>
        </w:rPr>
        <w:t>e of the Proposed Hybrid Clustering Framework</w:t>
      </w:r>
    </w:p>
    <w:p xmlns:wp14="http://schemas.microsoft.com/office/word/2010/wordml" w:rsidP="54411B79" wp14:paraId="13623A2B" wp14:textId="05ECAC20">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sz w:val="24"/>
          <w:szCs w:val="24"/>
          <w:lang w:val="en-GB"/>
        </w:rPr>
        <w:t xml:space="preserve">As illustrated in Figure 3.2, the architecture </w:t>
      </w:r>
      <w:r w:rsidRPr="0ED5DD54" w:rsidR="4C3BECF0">
        <w:rPr>
          <w:rFonts w:ascii="Calibri" w:hAnsi="Calibri" w:eastAsia="Calibri" w:cs="Calibri"/>
          <w:noProof w:val="0"/>
          <w:sz w:val="24"/>
          <w:szCs w:val="24"/>
          <w:lang w:val="en-GB"/>
        </w:rPr>
        <w:t>operates</w:t>
      </w:r>
      <w:r w:rsidRPr="0ED5DD54" w:rsidR="4C3BECF0">
        <w:rPr>
          <w:rFonts w:ascii="Calibri" w:hAnsi="Calibri" w:eastAsia="Calibri" w:cs="Calibri"/>
          <w:noProof w:val="0"/>
          <w:sz w:val="24"/>
          <w:szCs w:val="24"/>
          <w:lang w:val="en-GB"/>
        </w:rPr>
        <w:t xml:space="preserve"> through nine distinct modules</w:t>
      </w:r>
      <w:r w:rsidRPr="0ED5DD54" w:rsidR="4C3BECF0">
        <w:rPr>
          <w:rFonts w:ascii="Calibri" w:hAnsi="Calibri" w:eastAsia="Calibri" w:cs="Calibri"/>
          <w:noProof w:val="0"/>
          <w:sz w:val="24"/>
          <w:szCs w:val="24"/>
          <w:lang w:val="en-GB"/>
        </w:rPr>
        <w:t xml:space="preserve">.  </w:t>
      </w:r>
      <w:r w:rsidRPr="0ED5DD54" w:rsidR="4C3BECF0">
        <w:rPr>
          <w:rFonts w:ascii="Calibri" w:hAnsi="Calibri" w:eastAsia="Calibri" w:cs="Calibri"/>
          <w:b w:val="1"/>
          <w:bCs w:val="1"/>
          <w:noProof w:val="0"/>
          <w:color w:val="000000" w:themeColor="text1" w:themeTint="FF" w:themeShade="FF"/>
          <w:sz w:val="24"/>
          <w:szCs w:val="24"/>
          <w:lang w:val="en-GB"/>
        </w:rPr>
        <w:t>Module 1</w:t>
      </w:r>
      <w:r w:rsidRPr="0ED5DD54" w:rsidR="4C3BECF0">
        <w:rPr>
          <w:rFonts w:ascii="Calibri" w:hAnsi="Calibri" w:eastAsia="Calibri" w:cs="Calibri"/>
          <w:noProof w:val="0"/>
          <w:color w:val="000000" w:themeColor="text1" w:themeTint="FF" w:themeShade="FF"/>
          <w:sz w:val="24"/>
          <w:szCs w:val="24"/>
          <w:lang w:val="en-GB"/>
        </w:rPr>
        <w:t xml:space="preserve"> loads credit card transaction data for 8,950 consumers across 18 features and manages data intake and exploration of the CC GENERAL dataset. </w:t>
      </w:r>
      <w:r w:rsidRPr="0ED5DD54" w:rsidR="4C3BECF0">
        <w:rPr>
          <w:rFonts w:ascii="Calibri" w:hAnsi="Calibri" w:eastAsia="Calibri" w:cs="Calibri"/>
          <w:noProof w:val="0"/>
          <w:color w:val="000000" w:themeColor="text1" w:themeTint="FF" w:themeShade="FF"/>
          <w:sz w:val="24"/>
          <w:szCs w:val="24"/>
          <w:lang w:val="en-GB"/>
        </w:rPr>
        <w:t>RobustScaler</w:t>
      </w:r>
      <w:r w:rsidRPr="0ED5DD54" w:rsidR="4C3BECF0">
        <w:rPr>
          <w:rFonts w:ascii="Calibri" w:hAnsi="Calibri" w:eastAsia="Calibri" w:cs="Calibri"/>
          <w:noProof w:val="0"/>
          <w:color w:val="000000" w:themeColor="text1" w:themeTint="FF" w:themeShade="FF"/>
          <w:sz w:val="24"/>
          <w:szCs w:val="24"/>
          <w:lang w:val="en-GB"/>
        </w:rPr>
        <w:t xml:space="preserve"> transformation is the next step in </w:t>
      </w:r>
      <w:r w:rsidRPr="0ED5DD54" w:rsidR="4C3BECF0">
        <w:rPr>
          <w:rFonts w:ascii="Calibri" w:hAnsi="Calibri" w:eastAsia="Calibri" w:cs="Calibri"/>
          <w:b w:val="1"/>
          <w:bCs w:val="1"/>
          <w:noProof w:val="0"/>
          <w:color w:val="000000" w:themeColor="text1" w:themeTint="FF" w:themeShade="FF"/>
          <w:sz w:val="24"/>
          <w:szCs w:val="24"/>
          <w:lang w:val="en-GB"/>
        </w:rPr>
        <w:t>Module 2</w:t>
      </w:r>
      <w:r w:rsidRPr="0ED5DD54" w:rsidR="4C3BECF0">
        <w:rPr>
          <w:rFonts w:ascii="Calibri" w:hAnsi="Calibri" w:eastAsia="Calibri" w:cs="Calibri"/>
          <w:noProof w:val="0"/>
          <w:color w:val="000000" w:themeColor="text1" w:themeTint="FF" w:themeShade="FF"/>
          <w:sz w:val="24"/>
          <w:szCs w:val="24"/>
          <w:lang w:val="en-GB"/>
        </w:rPr>
        <w:t xml:space="preserve">'s extensive data preprocessing, which includes mean imputation for CREDIT_LIMIT and median imputation for MINIMUM_PAYMENTS. As the first step of the hybrid pipeline, </w:t>
      </w:r>
      <w:r w:rsidRPr="0ED5DD54" w:rsidR="4C3BECF0">
        <w:rPr>
          <w:rFonts w:ascii="Calibri" w:hAnsi="Calibri" w:eastAsia="Calibri" w:cs="Calibri"/>
          <w:b w:val="1"/>
          <w:bCs w:val="1"/>
          <w:noProof w:val="0"/>
          <w:color w:val="000000" w:themeColor="text1" w:themeTint="FF" w:themeShade="FF"/>
          <w:sz w:val="24"/>
          <w:szCs w:val="24"/>
          <w:lang w:val="en-GB"/>
        </w:rPr>
        <w:t>Module 3</w:t>
      </w:r>
      <w:r w:rsidRPr="0ED5DD54" w:rsidR="4C3BECF0">
        <w:rPr>
          <w:rFonts w:ascii="Calibri" w:hAnsi="Calibri" w:eastAsia="Calibri" w:cs="Calibri"/>
          <w:noProof w:val="0"/>
          <w:color w:val="000000" w:themeColor="text1" w:themeTint="FF" w:themeShade="FF"/>
          <w:sz w:val="24"/>
          <w:szCs w:val="24"/>
          <w:lang w:val="en-GB"/>
        </w:rPr>
        <w:t xml:space="preserve"> uses DBSCAN for noise detection and removal. With ε = 3.0 and </w:t>
      </w:r>
      <w:r w:rsidRPr="0ED5DD54" w:rsidR="4C3BECF0">
        <w:rPr>
          <w:rFonts w:ascii="Calibri" w:hAnsi="Calibri" w:eastAsia="Calibri" w:cs="Calibri"/>
          <w:noProof w:val="0"/>
          <w:color w:val="000000" w:themeColor="text1" w:themeTint="FF" w:themeShade="FF"/>
          <w:sz w:val="24"/>
          <w:szCs w:val="24"/>
          <w:lang w:val="en-GB"/>
        </w:rPr>
        <w:t>min_samples</w:t>
      </w:r>
      <w:r w:rsidRPr="0ED5DD54" w:rsidR="4C3BECF0">
        <w:rPr>
          <w:rFonts w:ascii="Calibri" w:hAnsi="Calibri" w:eastAsia="Calibri" w:cs="Calibri"/>
          <w:noProof w:val="0"/>
          <w:color w:val="000000" w:themeColor="text1" w:themeTint="FF" w:themeShade="FF"/>
          <w:sz w:val="24"/>
          <w:szCs w:val="24"/>
          <w:lang w:val="en-GB"/>
        </w:rPr>
        <w:t xml:space="preserve"> = 5, it finds and separates 630 noise points (7% of the data) to create a cleaned dataset of 8,320 customers [31], [44]. The cleaned data is then fed into parallel processing, where </w:t>
      </w:r>
      <w:r w:rsidRPr="0ED5DD54" w:rsidR="4C3BECF0">
        <w:rPr>
          <w:rFonts w:ascii="Calibri" w:hAnsi="Calibri" w:eastAsia="Calibri" w:cs="Calibri"/>
          <w:b w:val="1"/>
          <w:bCs w:val="1"/>
          <w:noProof w:val="0"/>
          <w:color w:val="000000" w:themeColor="text1" w:themeTint="FF" w:themeShade="FF"/>
          <w:sz w:val="24"/>
          <w:szCs w:val="24"/>
          <w:lang w:val="en-GB"/>
        </w:rPr>
        <w:t>Module 4</w:t>
      </w:r>
      <w:r w:rsidRPr="0ED5DD54" w:rsidR="4C3BECF0">
        <w:rPr>
          <w:rFonts w:ascii="Calibri" w:hAnsi="Calibri" w:eastAsia="Calibri" w:cs="Calibri"/>
          <w:noProof w:val="0"/>
          <w:color w:val="000000" w:themeColor="text1" w:themeTint="FF" w:themeShade="FF"/>
          <w:sz w:val="24"/>
          <w:szCs w:val="24"/>
          <w:lang w:val="en-GB"/>
        </w:rPr>
        <w:t xml:space="preserve"> performs Hierarchical Clustering utilising Ward linkage [7], [25]. </w:t>
      </w:r>
      <w:r w:rsidRPr="0ED5DD54" w:rsidR="4C3BECF0">
        <w:rPr>
          <w:rFonts w:ascii="Calibri" w:hAnsi="Calibri" w:eastAsia="Calibri" w:cs="Calibri"/>
          <w:b w:val="1"/>
          <w:bCs w:val="1"/>
          <w:noProof w:val="0"/>
          <w:color w:val="000000" w:themeColor="text1" w:themeTint="FF" w:themeShade="FF"/>
          <w:sz w:val="24"/>
          <w:szCs w:val="24"/>
          <w:lang w:val="en-GB"/>
        </w:rPr>
        <w:t>Module 5</w:t>
      </w:r>
      <w:r w:rsidRPr="0ED5DD54" w:rsidR="4C3BECF0">
        <w:rPr>
          <w:rFonts w:ascii="Calibri" w:hAnsi="Calibri" w:eastAsia="Calibri" w:cs="Calibri"/>
          <w:noProof w:val="0"/>
          <w:color w:val="000000" w:themeColor="text1" w:themeTint="FF" w:themeShade="FF"/>
          <w:sz w:val="24"/>
          <w:szCs w:val="24"/>
          <w:lang w:val="en-GB"/>
        </w:rPr>
        <w:t xml:space="preserve"> does K-Means clustering [10], [41] using the elbow approach and silhouette analysis for </w:t>
      </w:r>
      <w:r w:rsidRPr="0ED5DD54" w:rsidR="4C3BECF0">
        <w:rPr>
          <w:rFonts w:ascii="Calibri" w:hAnsi="Calibri" w:eastAsia="Calibri" w:cs="Calibri"/>
          <w:noProof w:val="0"/>
          <w:color w:val="000000" w:themeColor="text1" w:themeTint="FF" w:themeShade="FF"/>
          <w:sz w:val="24"/>
          <w:szCs w:val="24"/>
          <w:lang w:val="en-GB"/>
        </w:rPr>
        <w:t>optimal</w:t>
      </w:r>
      <w:r w:rsidRPr="0ED5DD54" w:rsidR="4C3BECF0">
        <w:rPr>
          <w:rFonts w:ascii="Calibri" w:hAnsi="Calibri" w:eastAsia="Calibri" w:cs="Calibri"/>
          <w:noProof w:val="0"/>
          <w:color w:val="000000" w:themeColor="text1" w:themeTint="FF" w:themeShade="FF"/>
          <w:sz w:val="24"/>
          <w:szCs w:val="24"/>
          <w:lang w:val="en-GB"/>
        </w:rPr>
        <w:t xml:space="preserve"> parameter selection. The Silhouette Score, Davies-Bouldin Index, </w:t>
      </w:r>
      <w:r w:rsidRPr="0ED5DD54" w:rsidR="4C3BECF0">
        <w:rPr>
          <w:rFonts w:ascii="Calibri" w:hAnsi="Calibri" w:eastAsia="Calibri" w:cs="Calibri"/>
          <w:noProof w:val="0"/>
          <w:color w:val="000000" w:themeColor="text1" w:themeTint="FF" w:themeShade="FF"/>
          <w:sz w:val="24"/>
          <w:szCs w:val="24"/>
          <w:lang w:val="en-GB"/>
        </w:rPr>
        <w:t>Calinski-Harabasz</w:t>
      </w:r>
      <w:r w:rsidRPr="0ED5DD54" w:rsidR="4C3BECF0">
        <w:rPr>
          <w:rFonts w:ascii="Calibri" w:hAnsi="Calibri" w:eastAsia="Calibri" w:cs="Calibri"/>
          <w:noProof w:val="0"/>
          <w:color w:val="000000" w:themeColor="text1" w:themeTint="FF" w:themeShade="FF"/>
          <w:sz w:val="24"/>
          <w:szCs w:val="24"/>
          <w:lang w:val="en-GB"/>
        </w:rPr>
        <w:t xml:space="preserve"> Score, and Principal Component Analysis (PCA) are used in</w:t>
      </w:r>
      <w:r w:rsidRPr="0ED5DD54" w:rsidR="4C3BECF0">
        <w:rPr>
          <w:rFonts w:ascii="Calibri" w:hAnsi="Calibri" w:eastAsia="Calibri" w:cs="Calibri"/>
          <w:b w:val="1"/>
          <w:bCs w:val="1"/>
          <w:noProof w:val="0"/>
          <w:color w:val="000000" w:themeColor="text1" w:themeTint="FF" w:themeShade="FF"/>
          <w:sz w:val="24"/>
          <w:szCs w:val="24"/>
          <w:lang w:val="en-GB"/>
        </w:rPr>
        <w:t xml:space="preserve"> Module 6 </w:t>
      </w:r>
      <w:r w:rsidRPr="0ED5DD54" w:rsidR="4C3BECF0">
        <w:rPr>
          <w:rFonts w:ascii="Calibri" w:hAnsi="Calibri" w:eastAsia="Calibri" w:cs="Calibri"/>
          <w:noProof w:val="0"/>
          <w:color w:val="000000" w:themeColor="text1" w:themeTint="FF" w:themeShade="FF"/>
          <w:sz w:val="24"/>
          <w:szCs w:val="24"/>
          <w:lang w:val="en-GB"/>
        </w:rPr>
        <w:t xml:space="preserve">to assess each </w:t>
      </w:r>
      <w:r w:rsidRPr="0ED5DD54" w:rsidR="4C3BECF0">
        <w:rPr>
          <w:rFonts w:ascii="Calibri" w:hAnsi="Calibri" w:eastAsia="Calibri" w:cs="Calibri"/>
          <w:noProof w:val="0"/>
          <w:color w:val="000000" w:themeColor="text1" w:themeTint="FF" w:themeShade="FF"/>
          <w:sz w:val="24"/>
          <w:szCs w:val="24"/>
          <w:lang w:val="en-GB"/>
        </w:rPr>
        <w:t>particular clustering</w:t>
      </w:r>
      <w:r w:rsidRPr="0ED5DD54" w:rsidR="4C3BECF0">
        <w:rPr>
          <w:rFonts w:ascii="Calibri" w:hAnsi="Calibri" w:eastAsia="Calibri" w:cs="Calibri"/>
          <w:noProof w:val="0"/>
          <w:color w:val="000000" w:themeColor="text1" w:themeTint="FF" w:themeShade="FF"/>
          <w:sz w:val="24"/>
          <w:szCs w:val="24"/>
          <w:lang w:val="en-GB"/>
        </w:rPr>
        <w:t xml:space="preserve"> model [3], [4], [50]. The main innovation is represented by </w:t>
      </w:r>
      <w:r w:rsidRPr="0ED5DD54" w:rsidR="4C3BECF0">
        <w:rPr>
          <w:rFonts w:ascii="Calibri" w:hAnsi="Calibri" w:eastAsia="Calibri" w:cs="Calibri"/>
          <w:b w:val="1"/>
          <w:bCs w:val="1"/>
          <w:noProof w:val="0"/>
          <w:color w:val="000000" w:themeColor="text1" w:themeTint="FF" w:themeShade="FF"/>
          <w:sz w:val="24"/>
          <w:szCs w:val="24"/>
          <w:lang w:val="en-GB"/>
        </w:rPr>
        <w:t>Module 7</w:t>
      </w:r>
      <w:r w:rsidRPr="0ED5DD54" w:rsidR="4C3BECF0">
        <w:rPr>
          <w:rFonts w:ascii="Calibri" w:hAnsi="Calibri" w:eastAsia="Calibri" w:cs="Calibri"/>
          <w:noProof w:val="0"/>
          <w:color w:val="000000" w:themeColor="text1" w:themeTint="FF" w:themeShade="FF"/>
          <w:sz w:val="24"/>
          <w:szCs w:val="24"/>
          <w:lang w:val="en-GB"/>
        </w:rPr>
        <w:t xml:space="preserve">, which applies K-Means (k = 7) on the enriched feature space after one-hot encoding of cluster labels, concatenation with original features to produce a 32-feature matrix, and hybrid meta-clustering [5], [12], [40]. </w:t>
      </w:r>
      <w:r w:rsidRPr="0ED5DD54" w:rsidR="4C3BECF0">
        <w:rPr>
          <w:rFonts w:ascii="Calibri" w:hAnsi="Calibri" w:eastAsia="Calibri" w:cs="Calibri"/>
          <w:b w:val="1"/>
          <w:bCs w:val="1"/>
          <w:noProof w:val="0"/>
          <w:color w:val="000000" w:themeColor="text1" w:themeTint="FF" w:themeShade="FF"/>
          <w:sz w:val="24"/>
          <w:szCs w:val="24"/>
          <w:lang w:val="en-GB"/>
        </w:rPr>
        <w:t>Module 8</w:t>
      </w:r>
      <w:r w:rsidRPr="0ED5DD54" w:rsidR="4C3BECF0">
        <w:rPr>
          <w:rFonts w:ascii="Calibri" w:hAnsi="Calibri" w:eastAsia="Calibri" w:cs="Calibri"/>
          <w:noProof w:val="0"/>
          <w:color w:val="000000" w:themeColor="text1" w:themeTint="FF" w:themeShade="FF"/>
          <w:sz w:val="24"/>
          <w:szCs w:val="24"/>
          <w:lang w:val="en-GB"/>
        </w:rPr>
        <w:t xml:space="preserve"> converts clustering results into useful business knowledge, </w:t>
      </w:r>
      <w:r w:rsidRPr="0ED5DD54" w:rsidR="4C3BECF0">
        <w:rPr>
          <w:rFonts w:ascii="Calibri" w:hAnsi="Calibri" w:eastAsia="Calibri" w:cs="Calibri"/>
          <w:noProof w:val="0"/>
          <w:color w:val="000000" w:themeColor="text1" w:themeTint="FF" w:themeShade="FF"/>
          <w:sz w:val="24"/>
          <w:szCs w:val="24"/>
          <w:lang w:val="en-GB"/>
        </w:rPr>
        <w:t>whereas</w:t>
      </w:r>
      <w:r w:rsidRPr="0ED5DD54" w:rsidR="4C3BECF0">
        <w:rPr>
          <w:rFonts w:ascii="Calibri" w:hAnsi="Calibri" w:eastAsia="Calibri" w:cs="Calibri"/>
          <w:noProof w:val="0"/>
          <w:color w:val="000000" w:themeColor="text1" w:themeTint="FF" w:themeShade="FF"/>
          <w:sz w:val="24"/>
          <w:szCs w:val="24"/>
          <w:lang w:val="en-GB"/>
        </w:rPr>
        <w:t xml:space="preserve"> </w:t>
      </w:r>
      <w:r w:rsidRPr="0ED5DD54" w:rsidR="4C3BECF0">
        <w:rPr>
          <w:rFonts w:ascii="Calibri" w:hAnsi="Calibri" w:eastAsia="Calibri" w:cs="Calibri"/>
          <w:b w:val="1"/>
          <w:bCs w:val="1"/>
          <w:noProof w:val="0"/>
          <w:color w:val="000000" w:themeColor="text1" w:themeTint="FF" w:themeShade="FF"/>
          <w:sz w:val="24"/>
          <w:szCs w:val="24"/>
          <w:lang w:val="en-GB"/>
        </w:rPr>
        <w:t xml:space="preserve">Module 9 </w:t>
      </w:r>
      <w:r w:rsidRPr="0ED5DD54" w:rsidR="4C3BECF0">
        <w:rPr>
          <w:rFonts w:ascii="Calibri" w:hAnsi="Calibri" w:eastAsia="Calibri" w:cs="Calibri"/>
          <w:noProof w:val="0"/>
          <w:color w:val="000000" w:themeColor="text1" w:themeTint="FF" w:themeShade="FF"/>
          <w:sz w:val="24"/>
          <w:szCs w:val="24"/>
          <w:lang w:val="en-GB"/>
        </w:rPr>
        <w:t>performs a comparison analysis of all four methodologies [21], [27], [59].</w:t>
      </w:r>
    </w:p>
    <w:p xmlns:wp14="http://schemas.microsoft.com/office/word/2010/wordml" w:rsidP="0ED5DD54" wp14:paraId="399733A4" wp14:textId="2D1FBF73">
      <w:pPr>
        <w:pStyle w:val="Heading2"/>
        <w:rPr>
          <w:rFonts w:ascii="Calibri" w:hAnsi="Calibri" w:eastAsia="Calibri" w:cs="Calibri"/>
          <w:noProof w:val="0"/>
          <w:sz w:val="32"/>
          <w:szCs w:val="32"/>
          <w:lang w:val="en-GB"/>
        </w:rPr>
      </w:pPr>
      <w:bookmarkStart w:name="_Toc553117400" w:id="1072777849"/>
      <w:r w:rsidRPr="0ED5DD54" w:rsidR="4C3BECF0">
        <w:rPr>
          <w:rFonts w:ascii="Calibri" w:hAnsi="Calibri" w:eastAsia="Calibri" w:cs="Calibri"/>
          <w:noProof w:val="0"/>
          <w:lang w:val="en-GB"/>
        </w:rPr>
        <w:t>3.6 PROPOSED HYBRID CLUSTERING FRAMEWORK</w:t>
      </w:r>
      <w:bookmarkEnd w:id="1072777849"/>
    </w:p>
    <w:p xmlns:wp14="http://schemas.microsoft.com/office/word/2010/wordml" w:rsidP="0ED5DD54" wp14:paraId="7008E303" wp14:textId="5AE78161">
      <w:pPr>
        <w:pStyle w:val="Heading3"/>
        <w:rPr>
          <w:rFonts w:ascii="Calibri" w:hAnsi="Calibri" w:eastAsia="Calibri" w:cs="Calibri"/>
          <w:noProof w:val="0"/>
          <w:sz w:val="28"/>
          <w:szCs w:val="28"/>
          <w:lang w:val="en-GB"/>
        </w:rPr>
      </w:pPr>
      <w:bookmarkStart w:name="_Toc892663715" w:id="845216394"/>
      <w:r w:rsidRPr="0ED5DD54" w:rsidR="4C3BECF0">
        <w:rPr>
          <w:rFonts w:ascii="Calibri" w:hAnsi="Calibri" w:eastAsia="Calibri" w:cs="Calibri"/>
          <w:noProof w:val="0"/>
          <w:lang w:val="en-GB"/>
        </w:rPr>
        <w:t>3.6.1 Framework Overview</w:t>
      </w:r>
      <w:bookmarkEnd w:id="845216394"/>
    </w:p>
    <w:p xmlns:wp14="http://schemas.microsoft.com/office/word/2010/wordml" w:rsidP="54411B79" wp14:paraId="76CB6DCC" wp14:textId="6FAE435A">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7CF38CDB">
        <w:rPr>
          <w:rFonts w:ascii="Calibri" w:hAnsi="Calibri" w:eastAsia="Calibri" w:cs="Calibri"/>
          <w:noProof w:val="0"/>
          <w:color w:val="000000" w:themeColor="text1" w:themeTint="FF" w:themeShade="FF"/>
          <w:sz w:val="24"/>
          <w:szCs w:val="24"/>
          <w:lang w:val="en-GB"/>
        </w:rPr>
        <w:t>The proposed hybrid clustering framework addresses individual algorithm limitations by combining three clustering paradigms in a sequential design [5], [12], [40]. The architecture operates through four stages: noise removal using DBSCAN, structure identification using Hierarchical Clustering, partition-based segmentation using K-Means, and ensemble integration of all three methods [23], [46]. This multi-stage design methodically addresses noise sensitivity, fluctuating cluster densities, and computational efficiency challenges reported in financial segmentation literature [20], [29], [52].</w:t>
      </w:r>
    </w:p>
    <w:p xmlns:wp14="http://schemas.microsoft.com/office/word/2010/wordml" w:rsidP="0ED5DD54" wp14:paraId="20E2AE42" wp14:textId="0481F472">
      <w:pPr>
        <w:pStyle w:val="Normal"/>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7CF38CDB">
        <w:rPr>
          <w:rFonts w:ascii="Calibri" w:hAnsi="Calibri" w:eastAsia="Calibri" w:cs="Calibri"/>
          <w:noProof w:val="0"/>
          <w:color w:val="000000" w:themeColor="text1" w:themeTint="FF" w:themeShade="FF"/>
          <w:sz w:val="24"/>
          <w:szCs w:val="24"/>
          <w:lang w:val="en-GB"/>
        </w:rPr>
        <w:t xml:space="preserve">The sequential design directly resolves key financial data challenges. Partition-based techniques like K-Means are adversely affected by noise from fraudulent transactions and data entry errors [1], [28]. Initiating with DBSCAN for noise reduction produces a cleaner foundation for </w:t>
      </w:r>
      <w:r w:rsidRPr="0ED5DD54" w:rsidR="7CF38CDB">
        <w:rPr>
          <w:rFonts w:ascii="Calibri" w:hAnsi="Calibri" w:eastAsia="Calibri" w:cs="Calibri"/>
          <w:noProof w:val="0"/>
          <w:color w:val="000000" w:themeColor="text1" w:themeTint="FF" w:themeShade="FF"/>
          <w:sz w:val="24"/>
          <w:szCs w:val="24"/>
          <w:lang w:val="en-GB"/>
        </w:rPr>
        <w:t>subsequent</w:t>
      </w:r>
      <w:r w:rsidRPr="0ED5DD54" w:rsidR="7CF38CDB">
        <w:rPr>
          <w:rFonts w:ascii="Calibri" w:hAnsi="Calibri" w:eastAsia="Calibri" w:cs="Calibri"/>
          <w:noProof w:val="0"/>
          <w:color w:val="000000" w:themeColor="text1" w:themeTint="FF" w:themeShade="FF"/>
          <w:sz w:val="24"/>
          <w:szCs w:val="24"/>
          <w:lang w:val="en-GB"/>
        </w:rPr>
        <w:t xml:space="preserve"> algorithms whilst preserving genuine customer behaviour [31], [44]. Parallel application of Hierarchical Clustering and K-Means on cleaned data capitalises on their respective strengths, whilst the ensemble stage integrates multiple perspectives into a unified solution [5], [12], [40], ensuring each stage builds upon earlier improvements rather than propagating errors [20], [34].</w:t>
      </w:r>
    </w:p>
    <w:p xmlns:wp14="http://schemas.microsoft.com/office/word/2010/wordml" w:rsidP="0ED5DD54" wp14:paraId="6E9E3C9A" wp14:textId="496E6109">
      <w:pPr>
        <w:pStyle w:val="Heading3"/>
        <w:rPr>
          <w:rFonts w:ascii="Calibri" w:hAnsi="Calibri" w:eastAsia="Calibri" w:cs="Calibri"/>
          <w:noProof w:val="0"/>
          <w:sz w:val="28"/>
          <w:szCs w:val="28"/>
          <w:lang w:val="en-GB"/>
        </w:rPr>
      </w:pPr>
      <w:bookmarkStart w:name="_Toc1304175430" w:id="1606713050"/>
      <w:r w:rsidRPr="0ED5DD54" w:rsidR="4C3BECF0">
        <w:rPr>
          <w:rFonts w:ascii="Calibri" w:hAnsi="Calibri" w:eastAsia="Calibri" w:cs="Calibri"/>
          <w:noProof w:val="0"/>
          <w:lang w:val="en-GB"/>
        </w:rPr>
        <w:t>3.6.2 Stage 1: DBSCAN for Noise Removal</w:t>
      </w:r>
      <w:bookmarkEnd w:id="1606713050"/>
    </w:p>
    <w:p xmlns:wp14="http://schemas.microsoft.com/office/word/2010/wordml" w:rsidP="54411B79" wp14:paraId="7C89713F" wp14:textId="377A4CFD">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financial dataset's noise spots are initially found and eliminated using DBSCAN [31], [44]. Based on their neighbourhood density, the algorithm classifies data points as core points, border points, or noise by looking at the density of data points within a given radius [45]. After applying the k-distance plot approach for systematic parameter exploration, the epsilon (ε) parameter was set at 3.0 [31], [45]. Testing showed that ε = 2.8 created only two clusters with 746 noise points, </w:t>
      </w:r>
      <w:r w:rsidRPr="0ED5DD54" w:rsidR="4C3BECF0">
        <w:rPr>
          <w:rFonts w:ascii="Calibri" w:hAnsi="Calibri" w:eastAsia="Calibri" w:cs="Calibri"/>
          <w:noProof w:val="0"/>
          <w:color w:val="000000" w:themeColor="text1" w:themeTint="FF" w:themeShade="FF"/>
          <w:sz w:val="24"/>
          <w:szCs w:val="24"/>
          <w:lang w:val="en-GB"/>
        </w:rPr>
        <w:t>whereas</w:t>
      </w:r>
      <w:r w:rsidRPr="0ED5DD54" w:rsidR="4C3BECF0">
        <w:rPr>
          <w:rFonts w:ascii="Calibri" w:hAnsi="Calibri" w:eastAsia="Calibri" w:cs="Calibri"/>
          <w:noProof w:val="0"/>
          <w:color w:val="000000" w:themeColor="text1" w:themeTint="FF" w:themeShade="FF"/>
          <w:sz w:val="24"/>
          <w:szCs w:val="24"/>
          <w:lang w:val="en-GB"/>
        </w:rPr>
        <w:t xml:space="preserve"> ε = 2.6 produced too few clusters (3 clusters with 868 noise points). The chosen value of ε = 3.0 produced five different clusters with 630 noise points, accounting for 7% of the dataset and offering the best possible balance between noise detection and cluster formation [31]. </w:t>
      </w:r>
      <w:r w:rsidRPr="0ED5DD54" w:rsidR="4C3BECF0">
        <w:rPr>
          <w:rFonts w:ascii="Calibri" w:hAnsi="Calibri" w:eastAsia="Calibri" w:cs="Calibri"/>
          <w:noProof w:val="0"/>
          <w:color w:val="000000" w:themeColor="text1" w:themeTint="FF" w:themeShade="FF"/>
          <w:sz w:val="24"/>
          <w:szCs w:val="24"/>
          <w:lang w:val="en-GB"/>
        </w:rPr>
        <w:t>In accordance with</w:t>
      </w:r>
      <w:r w:rsidRPr="0ED5DD54" w:rsidR="4C3BECF0">
        <w:rPr>
          <w:rFonts w:ascii="Calibri" w:hAnsi="Calibri" w:eastAsia="Calibri" w:cs="Calibri"/>
          <w:noProof w:val="0"/>
          <w:color w:val="000000" w:themeColor="text1" w:themeTint="FF" w:themeShade="FF"/>
          <w:sz w:val="24"/>
          <w:szCs w:val="24"/>
          <w:lang w:val="en-GB"/>
        </w:rPr>
        <w:t xml:space="preserve"> the common recommendation to guarantee adequate local density for significant cluster formation, the </w:t>
      </w:r>
      <w:r w:rsidRPr="0ED5DD54" w:rsidR="4C3BECF0">
        <w:rPr>
          <w:rFonts w:ascii="Calibri" w:hAnsi="Calibri" w:eastAsia="Calibri" w:cs="Calibri"/>
          <w:noProof w:val="0"/>
          <w:color w:val="000000" w:themeColor="text1" w:themeTint="FF" w:themeShade="FF"/>
          <w:sz w:val="24"/>
          <w:szCs w:val="24"/>
          <w:lang w:val="en-GB"/>
        </w:rPr>
        <w:t>MinPts</w:t>
      </w:r>
      <w:r w:rsidRPr="0ED5DD54" w:rsidR="4C3BECF0">
        <w:rPr>
          <w:rFonts w:ascii="Calibri" w:hAnsi="Calibri" w:eastAsia="Calibri" w:cs="Calibri"/>
          <w:noProof w:val="0"/>
          <w:color w:val="000000" w:themeColor="text1" w:themeTint="FF" w:themeShade="FF"/>
          <w:sz w:val="24"/>
          <w:szCs w:val="24"/>
          <w:lang w:val="en-GB"/>
        </w:rPr>
        <w:t xml:space="preserve"> parameter was set to 5 [44], [45]. A cleaned subset of 8,320 customers was produced for further investigation after DBSCAN run detected 630 points as noise [31], [44].</w:t>
      </w:r>
    </w:p>
    <w:p xmlns:wp14="http://schemas.microsoft.com/office/word/2010/wordml" w:rsidP="0ED5DD54" wp14:paraId="19EDA469" wp14:textId="2A4AFC17">
      <w:pPr>
        <w:pStyle w:val="Heading3"/>
        <w:rPr>
          <w:rFonts w:ascii="Calibri" w:hAnsi="Calibri" w:eastAsia="Calibri" w:cs="Calibri"/>
          <w:noProof w:val="0"/>
          <w:sz w:val="28"/>
          <w:szCs w:val="28"/>
          <w:lang w:val="en-GB"/>
        </w:rPr>
      </w:pPr>
      <w:bookmarkStart w:name="_Toc828983016" w:id="1706083819"/>
      <w:r w:rsidRPr="0ED5DD54" w:rsidR="4C3BECF0">
        <w:rPr>
          <w:rFonts w:ascii="Calibri" w:hAnsi="Calibri" w:eastAsia="Calibri" w:cs="Calibri"/>
          <w:noProof w:val="0"/>
          <w:lang w:val="en-GB"/>
        </w:rPr>
        <w:t>3.6.3 Stage 2: Hierarchical Clustering for Structure Discovery</w:t>
      </w:r>
      <w:bookmarkEnd w:id="1706083819"/>
    </w:p>
    <w:p xmlns:wp14="http://schemas.microsoft.com/office/word/2010/wordml" w:rsidP="54411B79" wp14:paraId="46069691" wp14:textId="297D78FC">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Nested structures and interactions between customer groups are revealed by using Hierarchical Clustering to the noise-free dataset [7], [25]. Initially treating each client as a distinct cluster, the agglomerative technique iteratively combines the most comparable clusters until a stopping requirement is met [26], [32]. Because it produces compact and well-separated groups by minimising within-cluster variance at each merging phase, Ward's linking method is chosen [7], [25]. Euclidean distance, which is computed as</w:t>
      </w:r>
      <w:r w:rsidRPr="0ED5DD54" w:rsidR="0E9A5DFD">
        <w:rPr>
          <w:rFonts w:ascii="Calibri" w:hAnsi="Calibri" w:eastAsia="Calibri" w:cs="Calibri"/>
          <w:noProof w:val="0"/>
          <w:color w:val="000000" w:themeColor="text1" w:themeTint="FF" w:themeShade="FF"/>
          <w:sz w:val="24"/>
          <w:szCs w:val="24"/>
          <w:lang w:val="en-GB"/>
        </w:rPr>
        <w:t xml:space="preserve"> </w:t>
      </w:r>
      <w:r w:rsidRPr="0ED5DD54" w:rsidR="4C3BECF0">
        <w:rPr>
          <w:rFonts w:ascii="Calibri" w:hAnsi="Calibri" w:eastAsia="Calibri" w:cs="Calibri"/>
          <w:noProof w:val="0"/>
          <w:color w:val="000000" w:themeColor="text1" w:themeTint="FF" w:themeShade="FF"/>
          <w:sz w:val="24"/>
          <w:szCs w:val="24"/>
          <w:lang w:val="en-GB"/>
        </w:rPr>
        <w:t>d(</w:t>
      </w:r>
      <w:r w:rsidRPr="0ED5DD54" w:rsidR="4C3BECF0">
        <w:rPr>
          <w:rFonts w:ascii="Calibri" w:hAnsi="Calibri" w:eastAsia="Calibri" w:cs="Calibri"/>
          <w:noProof w:val="0"/>
          <w:color w:val="000000" w:themeColor="text1" w:themeTint="FF" w:themeShade="FF"/>
          <w:sz w:val="24"/>
          <w:szCs w:val="24"/>
          <w:lang w:val="en-GB"/>
        </w:rPr>
        <w:t>x,y</w:t>
      </w:r>
      <w:r w:rsidRPr="0ED5DD54" w:rsidR="4C3BECF0">
        <w:rPr>
          <w:rFonts w:ascii="Calibri" w:hAnsi="Calibri" w:eastAsia="Calibri" w:cs="Calibri"/>
          <w:noProof w:val="0"/>
          <w:color w:val="000000" w:themeColor="text1" w:themeTint="FF" w:themeShade="FF"/>
          <w:sz w:val="24"/>
          <w:szCs w:val="24"/>
          <w:lang w:val="en-GB"/>
        </w:rPr>
        <w:t xml:space="preserve">) = </w:t>
      </w:r>
      <w:r w:rsidRPr="0ED5DD54" w:rsidR="4C3BECF0">
        <w:rPr>
          <w:rFonts w:ascii="Calibri" w:hAnsi="Calibri" w:eastAsia="Calibri" w:cs="Calibri"/>
          <w:noProof w:val="0"/>
          <w:color w:val="000000" w:themeColor="text1" w:themeTint="FF" w:themeShade="FF"/>
          <w:sz w:val="24"/>
          <w:szCs w:val="24"/>
          <w:lang w:val="en-GB"/>
        </w:rPr>
        <w:t>√(</w:t>
      </w:r>
      <w:r w:rsidRPr="0ED5DD54" w:rsidR="4C3BECF0">
        <w:rPr>
          <w:rFonts w:ascii="Calibri" w:hAnsi="Calibri" w:eastAsia="Calibri" w:cs="Calibri"/>
          <w:noProof w:val="0"/>
          <w:color w:val="000000" w:themeColor="text1" w:themeTint="FF" w:themeShade="FF"/>
          <w:sz w:val="24"/>
          <w:szCs w:val="24"/>
          <w:lang w:val="en-GB"/>
        </w:rPr>
        <w:t>₂(</w:t>
      </w:r>
      <w:r w:rsidRPr="0ED5DD54" w:rsidR="4C3BECF0">
        <w:rPr>
          <w:rFonts w:ascii="Calibri" w:hAnsi="Calibri" w:eastAsia="Calibri" w:cs="Calibri"/>
          <w:noProof w:val="0"/>
          <w:color w:val="000000" w:themeColor="text1" w:themeTint="FF" w:themeShade="FF"/>
          <w:sz w:val="24"/>
          <w:szCs w:val="24"/>
          <w:lang w:val="en-GB"/>
        </w:rPr>
        <w:t xml:space="preserve">xi − </w:t>
      </w:r>
      <w:r w:rsidRPr="0ED5DD54" w:rsidR="4C3BECF0">
        <w:rPr>
          <w:rFonts w:ascii="Calibri" w:hAnsi="Calibri" w:eastAsia="Calibri" w:cs="Calibri"/>
          <w:noProof w:val="0"/>
          <w:color w:val="000000" w:themeColor="text1" w:themeTint="FF" w:themeShade="FF"/>
          <w:sz w:val="24"/>
          <w:szCs w:val="24"/>
          <w:lang w:val="en-GB"/>
        </w:rPr>
        <w:t>yi</w:t>
      </w:r>
      <w:r w:rsidRPr="0ED5DD54" w:rsidR="4C3BECF0">
        <w:rPr>
          <w:rFonts w:ascii="Calibri" w:hAnsi="Calibri" w:eastAsia="Calibri" w:cs="Calibri"/>
          <w:noProof w:val="0"/>
          <w:color w:val="000000" w:themeColor="text1" w:themeTint="FF" w:themeShade="FF"/>
          <w:sz w:val="24"/>
          <w:szCs w:val="24"/>
          <w:lang w:val="en-GB"/>
        </w:rPr>
        <w:t xml:space="preserve">)²), </w:t>
      </w:r>
      <w:r w:rsidRPr="0ED5DD54" w:rsidR="4C3BECF0">
        <w:rPr>
          <w:rFonts w:ascii="Calibri" w:hAnsi="Calibri" w:eastAsia="Calibri" w:cs="Calibri"/>
          <w:noProof w:val="0"/>
          <w:color w:val="000000" w:themeColor="text1" w:themeTint="FF" w:themeShade="FF"/>
          <w:sz w:val="24"/>
          <w:szCs w:val="24"/>
          <w:lang w:val="en-GB"/>
        </w:rPr>
        <w:t xml:space="preserve">is a measure of customer similarity [7], [26]. A dendrogram that illustrates the merging sequence and cluster relationships is produced by the hierarchical procedure. By </w:t>
      </w:r>
      <w:r w:rsidRPr="0ED5DD54" w:rsidR="4C3BECF0">
        <w:rPr>
          <w:rFonts w:ascii="Calibri" w:hAnsi="Calibri" w:eastAsia="Calibri" w:cs="Calibri"/>
          <w:noProof w:val="0"/>
          <w:color w:val="000000" w:themeColor="text1" w:themeTint="FF" w:themeShade="FF"/>
          <w:sz w:val="24"/>
          <w:szCs w:val="24"/>
          <w:lang w:val="en-GB"/>
        </w:rPr>
        <w:t>identifying</w:t>
      </w:r>
      <w:r w:rsidRPr="0ED5DD54" w:rsidR="4C3BECF0">
        <w:rPr>
          <w:rFonts w:ascii="Calibri" w:hAnsi="Calibri" w:eastAsia="Calibri" w:cs="Calibri"/>
          <w:noProof w:val="0"/>
          <w:color w:val="000000" w:themeColor="text1" w:themeTint="FF" w:themeShade="FF"/>
          <w:sz w:val="24"/>
          <w:szCs w:val="24"/>
          <w:lang w:val="en-GB"/>
        </w:rPr>
        <w:t xml:space="preserve"> the greatest vertical gaps, which show distinct separation between different customer segments, dendrogram structure analysis aids in the identification of natural groupings [25], [32].</w:t>
      </w:r>
    </w:p>
    <w:p xmlns:wp14="http://schemas.microsoft.com/office/word/2010/wordml" w:rsidP="0ED5DD54" wp14:paraId="4CEBE3E1" wp14:textId="701A9783">
      <w:pPr>
        <w:pStyle w:val="Heading3"/>
        <w:rPr>
          <w:rFonts w:ascii="Calibri" w:hAnsi="Calibri" w:eastAsia="Calibri" w:cs="Calibri"/>
          <w:noProof w:val="0"/>
          <w:sz w:val="28"/>
          <w:szCs w:val="28"/>
          <w:lang w:val="en-GB"/>
        </w:rPr>
      </w:pPr>
      <w:bookmarkStart w:name="_Toc692494074" w:id="1043263373"/>
      <w:r w:rsidRPr="0ED5DD54" w:rsidR="4C3BECF0">
        <w:rPr>
          <w:rFonts w:ascii="Calibri" w:hAnsi="Calibri" w:eastAsia="Calibri" w:cs="Calibri"/>
          <w:noProof w:val="0"/>
          <w:lang w:val="en-GB"/>
        </w:rPr>
        <w:t>3.6.4 Stage 3: K-Means for Partition-Based Segmentation</w:t>
      </w:r>
      <w:bookmarkEnd w:id="1043263373"/>
    </w:p>
    <w:p xmlns:wp14="http://schemas.microsoft.com/office/word/2010/wordml" w:rsidP="54411B79" wp14:paraId="481FA986" wp14:textId="69F2B2B3">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cleaned dataset is divided into discrete customer segments using K-Means clustering based on centroid optimisation [10], [41]. Until convergence, the algorithm repeatedly </w:t>
      </w:r>
      <w:r w:rsidRPr="0ED5DD54" w:rsidR="4C3BECF0">
        <w:rPr>
          <w:rFonts w:ascii="Calibri" w:hAnsi="Calibri" w:eastAsia="Calibri" w:cs="Calibri"/>
          <w:noProof w:val="0"/>
          <w:color w:val="000000" w:themeColor="text1" w:themeTint="FF" w:themeShade="FF"/>
          <w:sz w:val="24"/>
          <w:szCs w:val="24"/>
          <w:lang w:val="en-GB"/>
        </w:rPr>
        <w:t>allocates</w:t>
      </w:r>
      <w:r w:rsidRPr="0ED5DD54" w:rsidR="4C3BECF0">
        <w:rPr>
          <w:rFonts w:ascii="Calibri" w:hAnsi="Calibri" w:eastAsia="Calibri" w:cs="Calibri"/>
          <w:noProof w:val="0"/>
          <w:color w:val="000000" w:themeColor="text1" w:themeTint="FF" w:themeShade="FF"/>
          <w:sz w:val="24"/>
          <w:szCs w:val="24"/>
          <w:lang w:val="en-GB"/>
        </w:rPr>
        <w:t xml:space="preserve"> each client to the closest cluster centroid and recalculates centroids as the mean of assigned coordinates [8], [42]. To ensure that initial </w:t>
      </w:r>
      <w:r w:rsidRPr="0ED5DD54" w:rsidR="4C3BECF0">
        <w:rPr>
          <w:rFonts w:ascii="Calibri" w:hAnsi="Calibri" w:eastAsia="Calibri" w:cs="Calibri"/>
          <w:noProof w:val="0"/>
          <w:color w:val="000000" w:themeColor="text1" w:themeTint="FF" w:themeShade="FF"/>
          <w:sz w:val="24"/>
          <w:szCs w:val="24"/>
          <w:lang w:val="en-GB"/>
        </w:rPr>
        <w:t>centers</w:t>
      </w:r>
      <w:r w:rsidRPr="0ED5DD54" w:rsidR="4C3BECF0">
        <w:rPr>
          <w:rFonts w:ascii="Calibri" w:hAnsi="Calibri" w:eastAsia="Calibri" w:cs="Calibri"/>
          <w:noProof w:val="0"/>
          <w:color w:val="000000" w:themeColor="text1" w:themeTint="FF" w:themeShade="FF"/>
          <w:sz w:val="24"/>
          <w:szCs w:val="24"/>
          <w:lang w:val="en-GB"/>
        </w:rPr>
        <w:t xml:space="preserve"> are evenly distributed throughout the data space, K-Means++ initialisation is used to choose initial centroids intelligently rather than at random. The first centroid is chosen at random, and </w:t>
      </w:r>
      <w:r w:rsidRPr="0ED5DD54" w:rsidR="4C3BECF0">
        <w:rPr>
          <w:rFonts w:ascii="Calibri" w:hAnsi="Calibri" w:eastAsia="Calibri" w:cs="Calibri"/>
          <w:noProof w:val="0"/>
          <w:color w:val="000000" w:themeColor="text1" w:themeTint="FF" w:themeShade="FF"/>
          <w:sz w:val="24"/>
          <w:szCs w:val="24"/>
          <w:lang w:val="en-GB"/>
        </w:rPr>
        <w:t>subsequent</w:t>
      </w:r>
      <w:r w:rsidRPr="0ED5DD54" w:rsidR="4C3BECF0">
        <w:rPr>
          <w:rFonts w:ascii="Calibri" w:hAnsi="Calibri" w:eastAsia="Calibri" w:cs="Calibri"/>
          <w:noProof w:val="0"/>
          <w:color w:val="000000" w:themeColor="text1" w:themeTint="FF" w:themeShade="FF"/>
          <w:sz w:val="24"/>
          <w:szCs w:val="24"/>
          <w:lang w:val="en-GB"/>
        </w:rPr>
        <w:t xml:space="preserve"> centroids are chosen with probability proportional to their squared distance from existing centroids [10], [41], [42]. Plotting WCSS against several k values allows the elbow approach to estimate the ideal number of clusters, </w:t>
      </w:r>
      <w:r w:rsidRPr="0ED5DD54" w:rsidR="4C3BECF0">
        <w:rPr>
          <w:rFonts w:ascii="Calibri" w:hAnsi="Calibri" w:eastAsia="Calibri" w:cs="Calibri"/>
          <w:noProof w:val="0"/>
          <w:color w:val="000000" w:themeColor="text1" w:themeTint="FF" w:themeShade="FF"/>
          <w:sz w:val="24"/>
          <w:szCs w:val="24"/>
          <w:lang w:val="en-GB"/>
        </w:rPr>
        <w:t>whereas</w:t>
      </w:r>
      <w:r w:rsidRPr="0ED5DD54" w:rsidR="4C3BECF0">
        <w:rPr>
          <w:rFonts w:ascii="Calibri" w:hAnsi="Calibri" w:eastAsia="Calibri" w:cs="Calibri"/>
          <w:noProof w:val="0"/>
          <w:color w:val="000000" w:themeColor="text1" w:themeTint="FF" w:themeShade="FF"/>
          <w:sz w:val="24"/>
          <w:szCs w:val="24"/>
          <w:lang w:val="en-GB"/>
        </w:rPr>
        <w:t xml:space="preserve"> silhouette analysis verifies the selected k by comparing each point's similarity to its own cluster to that of other clusters [4], [10], [41].</w:t>
      </w:r>
    </w:p>
    <w:p xmlns:wp14="http://schemas.microsoft.com/office/word/2010/wordml" w:rsidP="0ED5DD54" wp14:paraId="197C5521" wp14:textId="12361AE1">
      <w:pPr>
        <w:pStyle w:val="Heading3"/>
        <w:rPr>
          <w:rFonts w:ascii="Calibri" w:hAnsi="Calibri" w:eastAsia="Calibri" w:cs="Calibri"/>
          <w:noProof w:val="0"/>
          <w:sz w:val="28"/>
          <w:szCs w:val="28"/>
          <w:lang w:val="en-GB"/>
        </w:rPr>
      </w:pPr>
      <w:bookmarkStart w:name="_Toc308283200" w:id="305374936"/>
      <w:r w:rsidRPr="0ED5DD54" w:rsidR="4C3BECF0">
        <w:rPr>
          <w:rFonts w:ascii="Calibri" w:hAnsi="Calibri" w:eastAsia="Calibri" w:cs="Calibri"/>
          <w:noProof w:val="0"/>
          <w:lang w:val="en-GB"/>
        </w:rPr>
        <w:t>3.6.5 Stage 4: Hybrid Ensemble Clustering</w:t>
      </w:r>
      <w:bookmarkEnd w:id="305374936"/>
    </w:p>
    <w:p xmlns:wp14="http://schemas.microsoft.com/office/word/2010/wordml" w:rsidP="54411B79" wp14:paraId="2BD5D33C" wp14:textId="75CE3C2D">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Using a feature-based approach, the hybrid ensemble combines cluster assignments from DBSCAN, Hierarchical Clustering, and K-Means [5], [12], [40]. Each algorithm's cluster labels are transformed into binary feature vectors using one-hot encoding. Each of the three methods generated five clusters for this implementation, producing encoded vectors that are concatenated with the original eighteen scaled features to give a 32-dimensional enriched feature matrix [12], [46]. Using the elbow approach and silhouette analysis on the meta-features, the final hybrid clustering applies K-Means to this enriched 32-feature space with k = 7 [5], [12], [40]. In mathematical terms, the enriched feature space is </w:t>
      </w:r>
    </w:p>
    <w:p xmlns:wp14="http://schemas.microsoft.com/office/word/2010/wordml" w:rsidP="54411B79" wp14:paraId="2DD435B5" wp14:textId="667E907A">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X_enriched</w:t>
      </w:r>
      <w:r w:rsidRPr="0ED5DD54" w:rsidR="4C3BECF0">
        <w:rPr>
          <w:rFonts w:ascii="Calibri" w:hAnsi="Calibri" w:eastAsia="Calibri" w:cs="Calibri"/>
          <w:noProof w:val="0"/>
          <w:color w:val="000000" w:themeColor="text1" w:themeTint="FF" w:themeShade="FF"/>
          <w:sz w:val="24"/>
          <w:szCs w:val="24"/>
          <w:lang w:val="en-GB"/>
        </w:rPr>
        <w:t xml:space="preserve"> = [X || L₁ || L₂ || L₃],</w:t>
      </w:r>
    </w:p>
    <w:p xmlns:wp14="http://schemas.microsoft.com/office/word/2010/wordml" w:rsidP="54411B79" wp14:paraId="0CFB2059" wp14:textId="14E10DC4">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where || signifies concatenation, assuming X </w:t>
      </w:r>
      <w:r w:rsidRPr="0ED5DD54" w:rsidR="4C3BECF0">
        <w:rPr>
          <w:rFonts w:ascii="Calibri" w:hAnsi="Calibri" w:eastAsia="Calibri" w:cs="Calibri"/>
          <w:noProof w:val="0"/>
          <w:color w:val="000000" w:themeColor="text1" w:themeTint="FF" w:themeShade="FF"/>
          <w:sz w:val="24"/>
          <w:szCs w:val="24"/>
          <w:lang w:val="en-GB"/>
        </w:rPr>
        <w:t>represents</w:t>
      </w:r>
      <w:r w:rsidRPr="0ED5DD54" w:rsidR="4C3BECF0">
        <w:rPr>
          <w:rFonts w:ascii="Calibri" w:hAnsi="Calibri" w:eastAsia="Calibri" w:cs="Calibri"/>
          <w:noProof w:val="0"/>
          <w:color w:val="000000" w:themeColor="text1" w:themeTint="FF" w:themeShade="FF"/>
          <w:sz w:val="24"/>
          <w:szCs w:val="24"/>
          <w:lang w:val="en-GB"/>
        </w:rPr>
        <w:t xml:space="preserve"> the original scaled features and L₁, L₂, and L₃ represent one-hot encoded labels [46]. This formulation guarantees that the final segmentation makes use of both the algorithmic consensus obtained from different clustering views and the </w:t>
      </w:r>
      <w:r w:rsidRPr="0ED5DD54" w:rsidR="4C3BECF0">
        <w:rPr>
          <w:rFonts w:ascii="Calibri" w:hAnsi="Calibri" w:eastAsia="Calibri" w:cs="Calibri"/>
          <w:noProof w:val="0"/>
          <w:color w:val="000000" w:themeColor="text1" w:themeTint="FF" w:themeShade="FF"/>
          <w:sz w:val="24"/>
          <w:szCs w:val="24"/>
          <w:lang w:val="en-GB"/>
        </w:rPr>
        <w:t>initial</w:t>
      </w:r>
      <w:r w:rsidRPr="0ED5DD54" w:rsidR="4C3BECF0">
        <w:rPr>
          <w:rFonts w:ascii="Calibri" w:hAnsi="Calibri" w:eastAsia="Calibri" w:cs="Calibri"/>
          <w:noProof w:val="0"/>
          <w:color w:val="000000" w:themeColor="text1" w:themeTint="FF" w:themeShade="FF"/>
          <w:sz w:val="24"/>
          <w:szCs w:val="24"/>
          <w:lang w:val="en-GB"/>
        </w:rPr>
        <w:t xml:space="preserve"> customer behaviours [5], [40].</w:t>
      </w:r>
    </w:p>
    <w:p xmlns:wp14="http://schemas.microsoft.com/office/word/2010/wordml" w:rsidP="0ED5DD54" wp14:paraId="0D70581A" wp14:textId="52ABA2BD">
      <w:pPr>
        <w:pStyle w:val="Heading2"/>
        <w:rPr>
          <w:rFonts w:ascii="Calibri" w:hAnsi="Calibri" w:eastAsia="Calibri" w:cs="Calibri"/>
          <w:noProof w:val="0"/>
          <w:sz w:val="32"/>
          <w:szCs w:val="32"/>
          <w:lang w:val="en-GB"/>
        </w:rPr>
      </w:pPr>
      <w:bookmarkStart w:name="_Toc1601592015" w:id="1633434351"/>
      <w:r w:rsidRPr="0ED5DD54" w:rsidR="4C3BECF0">
        <w:rPr>
          <w:rFonts w:ascii="Calibri" w:hAnsi="Calibri" w:eastAsia="Calibri" w:cs="Calibri"/>
          <w:noProof w:val="0"/>
          <w:lang w:val="en-GB"/>
        </w:rPr>
        <w:t>3.7 Evaluation Metrics</w:t>
      </w:r>
      <w:bookmarkEnd w:id="1633434351"/>
    </w:p>
    <w:p xmlns:wp14="http://schemas.microsoft.com/office/word/2010/wordml" w:rsidP="54411B79" wp14:paraId="022001AA" wp14:textId="0BA7CDDF">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3CA9E709">
        <w:rPr>
          <w:rFonts w:ascii="Calibri" w:hAnsi="Calibri" w:eastAsia="Calibri" w:cs="Calibri"/>
          <w:noProof w:val="0"/>
          <w:color w:val="000000" w:themeColor="text1" w:themeTint="FF" w:themeShade="FF"/>
          <w:sz w:val="24"/>
          <w:szCs w:val="24"/>
          <w:lang w:val="en-GB"/>
        </w:rPr>
        <w:t xml:space="preserve">Three internal validation metrics </w:t>
      </w:r>
      <w:r w:rsidRPr="0ED5DD54" w:rsidR="47DB8E55">
        <w:rPr>
          <w:rFonts w:ascii="Calibri" w:hAnsi="Calibri" w:eastAsia="Calibri" w:cs="Calibri"/>
          <w:noProof w:val="0"/>
          <w:color w:val="000000" w:themeColor="text1" w:themeTint="FF" w:themeShade="FF"/>
          <w:sz w:val="24"/>
          <w:szCs w:val="24"/>
          <w:lang w:val="en-GB"/>
        </w:rPr>
        <w:t>-</w:t>
      </w:r>
      <w:r w:rsidRPr="0ED5DD54" w:rsidR="3CA9E709">
        <w:rPr>
          <w:rFonts w:ascii="Calibri" w:hAnsi="Calibri" w:eastAsia="Calibri" w:cs="Calibri"/>
          <w:noProof w:val="0"/>
          <w:color w:val="000000" w:themeColor="text1" w:themeTint="FF" w:themeShade="FF"/>
          <w:sz w:val="24"/>
          <w:szCs w:val="24"/>
          <w:lang w:val="en-GB"/>
        </w:rPr>
        <w:t xml:space="preserve"> Silhouette Score, Davies-Bouldin Index, and </w:t>
      </w:r>
      <w:r w:rsidRPr="0ED5DD54" w:rsidR="3CA9E709">
        <w:rPr>
          <w:rFonts w:ascii="Calibri" w:hAnsi="Calibri" w:eastAsia="Calibri" w:cs="Calibri"/>
          <w:noProof w:val="0"/>
          <w:color w:val="000000" w:themeColor="text1" w:themeTint="FF" w:themeShade="FF"/>
          <w:sz w:val="24"/>
          <w:szCs w:val="24"/>
          <w:lang w:val="en-GB"/>
        </w:rPr>
        <w:t>Calinski-Harabasz</w:t>
      </w:r>
      <w:r w:rsidRPr="0ED5DD54" w:rsidR="3CA9E709">
        <w:rPr>
          <w:rFonts w:ascii="Calibri" w:hAnsi="Calibri" w:eastAsia="Calibri" w:cs="Calibri"/>
          <w:noProof w:val="0"/>
          <w:color w:val="000000" w:themeColor="text1" w:themeTint="FF" w:themeShade="FF"/>
          <w:sz w:val="24"/>
          <w:szCs w:val="24"/>
          <w:lang w:val="en-GB"/>
        </w:rPr>
        <w:t xml:space="preserve"> Score </w:t>
      </w:r>
      <w:r w:rsidRPr="0ED5DD54" w:rsidR="3EEF12ED">
        <w:rPr>
          <w:rFonts w:ascii="Calibri" w:hAnsi="Calibri" w:eastAsia="Calibri" w:cs="Calibri"/>
          <w:noProof w:val="0"/>
          <w:color w:val="000000" w:themeColor="text1" w:themeTint="FF" w:themeShade="FF"/>
          <w:sz w:val="24"/>
          <w:szCs w:val="24"/>
          <w:lang w:val="en-GB"/>
        </w:rPr>
        <w:t>-</w:t>
      </w:r>
      <w:r w:rsidRPr="0ED5DD54" w:rsidR="3CA9E709">
        <w:rPr>
          <w:rFonts w:ascii="Calibri" w:hAnsi="Calibri" w:eastAsia="Calibri" w:cs="Calibri"/>
          <w:noProof w:val="0"/>
          <w:color w:val="000000" w:themeColor="text1" w:themeTint="FF" w:themeShade="FF"/>
          <w:sz w:val="24"/>
          <w:szCs w:val="24"/>
          <w:lang w:val="en-GB"/>
        </w:rPr>
        <w:t xml:space="preserve"> were employed to assess clustering quality without requiring predefined labels [3], [4], [50], with mathematical formulations detailed in Section 2.5.</w:t>
      </w:r>
      <w:r>
        <w:br/>
      </w:r>
    </w:p>
    <w:p xmlns:wp14="http://schemas.microsoft.com/office/word/2010/wordml" w:rsidP="0ED5DD54" wp14:paraId="769B2229" wp14:textId="4E70C388">
      <w:pPr>
        <w:pStyle w:val="Heading3"/>
        <w:rPr>
          <w:rFonts w:ascii="Calibri" w:hAnsi="Calibri" w:eastAsia="Calibri" w:cs="Calibri"/>
          <w:noProof w:val="0"/>
          <w:color w:val="000000" w:themeColor="text1" w:themeTint="FF" w:themeShade="FF"/>
          <w:sz w:val="28"/>
          <w:szCs w:val="28"/>
          <w:lang w:val="en-GB"/>
        </w:rPr>
      </w:pPr>
      <w:bookmarkStart w:name="_Toc144602130" w:id="778259336"/>
      <w:r w:rsidRPr="0ED5DD54" w:rsidR="4C3BECF0">
        <w:rPr>
          <w:rFonts w:ascii="Calibri" w:hAnsi="Calibri" w:eastAsia="Calibri" w:cs="Calibri"/>
          <w:noProof w:val="0"/>
          <w:lang w:val="en-GB"/>
        </w:rPr>
        <w:t>3.7.1 Silhouette Score</w:t>
      </w:r>
      <w:bookmarkEnd w:id="778259336"/>
    </w:p>
    <w:p xmlns:wp14="http://schemas.microsoft.com/office/word/2010/wordml" w:rsidP="54411B79" wp14:paraId="47A057EA" wp14:textId="63572186">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6ACE3B55">
        <w:rPr>
          <w:rFonts w:ascii="Calibri" w:hAnsi="Calibri" w:eastAsia="Calibri" w:cs="Calibri"/>
          <w:noProof w:val="0"/>
          <w:color w:val="000000" w:themeColor="text1" w:themeTint="FF" w:themeShade="FF"/>
          <w:sz w:val="24"/>
          <w:szCs w:val="24"/>
          <w:lang w:val="en-GB"/>
        </w:rPr>
        <w:t xml:space="preserve">The Silhouette Score evaluates how well each customer fits within their designated cluster by comparing intra-cluster cohesion with inter-cluster separation [3], [4], [50]. Scores range from -1 to +1, where values close to +1 </w:t>
      </w:r>
      <w:r w:rsidRPr="0ED5DD54" w:rsidR="6ACE3B55">
        <w:rPr>
          <w:rFonts w:ascii="Calibri" w:hAnsi="Calibri" w:eastAsia="Calibri" w:cs="Calibri"/>
          <w:noProof w:val="0"/>
          <w:color w:val="000000" w:themeColor="text1" w:themeTint="FF" w:themeShade="FF"/>
          <w:sz w:val="24"/>
          <w:szCs w:val="24"/>
          <w:lang w:val="en-GB"/>
        </w:rPr>
        <w:t>indicate</w:t>
      </w:r>
      <w:r w:rsidRPr="0ED5DD54" w:rsidR="6ACE3B55">
        <w:rPr>
          <w:rFonts w:ascii="Calibri" w:hAnsi="Calibri" w:eastAsia="Calibri" w:cs="Calibri"/>
          <w:noProof w:val="0"/>
          <w:color w:val="000000" w:themeColor="text1" w:themeTint="FF" w:themeShade="FF"/>
          <w:sz w:val="24"/>
          <w:szCs w:val="24"/>
          <w:lang w:val="en-GB"/>
        </w:rPr>
        <w:t xml:space="preserve"> excellent clustering with well-separated, cohesive clusters [53]. For financial customer segmentation, scores above 0.5 are regarded as </w:t>
      </w:r>
      <w:r w:rsidRPr="0ED5DD54" w:rsidR="53BF21C4">
        <w:rPr>
          <w:rFonts w:ascii="Calibri" w:hAnsi="Calibri" w:eastAsia="Calibri" w:cs="Calibri"/>
          <w:noProof w:val="0"/>
          <w:color w:val="000000" w:themeColor="text1" w:themeTint="FF" w:themeShade="FF"/>
          <w:sz w:val="24"/>
          <w:szCs w:val="24"/>
          <w:lang w:val="en-GB"/>
        </w:rPr>
        <w:t>favourable</w:t>
      </w:r>
      <w:r w:rsidRPr="0ED5DD54" w:rsidR="6ACE3B55">
        <w:rPr>
          <w:rFonts w:ascii="Calibri" w:hAnsi="Calibri" w:eastAsia="Calibri" w:cs="Calibri"/>
          <w:noProof w:val="0"/>
          <w:color w:val="000000" w:themeColor="text1" w:themeTint="FF" w:themeShade="FF"/>
          <w:sz w:val="24"/>
          <w:szCs w:val="24"/>
          <w:lang w:val="en-GB"/>
        </w:rPr>
        <w:t xml:space="preserve">, and scores above 0.7 show extremely significant clustering [50]. The score was computed using Python's scikit-learn module to directly compare the performance of DBSCAN, Hierarchical Clustering, K-Means, and the hybrid technique [3]. </w:t>
      </w:r>
      <w:r w:rsidRPr="0ED5DD54" w:rsidR="3A630338">
        <w:rPr>
          <w:rFonts w:ascii="Calibri" w:hAnsi="Calibri" w:eastAsia="Calibri" w:cs="Calibri"/>
          <w:noProof w:val="0"/>
          <w:color w:val="000000" w:themeColor="text1" w:themeTint="FF" w:themeShade="FF"/>
          <w:sz w:val="24"/>
          <w:szCs w:val="24"/>
          <w:lang w:val="en-GB"/>
        </w:rPr>
        <w:t>Please s</w:t>
      </w:r>
      <w:r w:rsidRPr="0ED5DD54" w:rsidR="6ACE3B55">
        <w:rPr>
          <w:rFonts w:ascii="Calibri" w:hAnsi="Calibri" w:eastAsia="Calibri" w:cs="Calibri"/>
          <w:noProof w:val="0"/>
          <w:color w:val="000000" w:themeColor="text1" w:themeTint="FF" w:themeShade="FF"/>
          <w:sz w:val="24"/>
          <w:szCs w:val="24"/>
          <w:lang w:val="en-GB"/>
        </w:rPr>
        <w:t>e</w:t>
      </w:r>
      <w:r w:rsidRPr="0ED5DD54" w:rsidR="3994C718">
        <w:rPr>
          <w:rFonts w:ascii="Calibri" w:hAnsi="Calibri" w:eastAsia="Calibri" w:cs="Calibri"/>
          <w:noProof w:val="0"/>
          <w:color w:val="000000" w:themeColor="text1" w:themeTint="FF" w:themeShade="FF"/>
          <w:sz w:val="24"/>
          <w:szCs w:val="24"/>
          <w:lang w:val="en-GB"/>
        </w:rPr>
        <w:t>e</w:t>
      </w:r>
      <w:r w:rsidRPr="0ED5DD54" w:rsidR="6ACE3B55">
        <w:rPr>
          <w:rFonts w:ascii="Calibri" w:hAnsi="Calibri" w:eastAsia="Calibri" w:cs="Calibri"/>
          <w:noProof w:val="0"/>
          <w:color w:val="000000" w:themeColor="text1" w:themeTint="FF" w:themeShade="FF"/>
          <w:sz w:val="24"/>
          <w:szCs w:val="24"/>
          <w:lang w:val="en-GB"/>
        </w:rPr>
        <w:t xml:space="preserve"> Section 2.5.1 for detailed mathematical formulation.</w:t>
      </w:r>
    </w:p>
    <w:p xmlns:wp14="http://schemas.microsoft.com/office/word/2010/wordml" w:rsidP="0ED5DD54" wp14:paraId="5FEE9C24" wp14:textId="72E279DA">
      <w:pPr>
        <w:pStyle w:val="Heading3"/>
        <w:rPr>
          <w:rFonts w:ascii="Calibri" w:hAnsi="Calibri" w:eastAsia="Calibri" w:cs="Calibri"/>
          <w:noProof w:val="0"/>
          <w:color w:val="000000" w:themeColor="text1" w:themeTint="FF" w:themeShade="FF"/>
          <w:sz w:val="28"/>
          <w:szCs w:val="28"/>
          <w:lang w:val="en-GB"/>
        </w:rPr>
      </w:pPr>
      <w:bookmarkStart w:name="_Toc1020930692" w:id="1382316065"/>
      <w:r w:rsidRPr="0ED5DD54" w:rsidR="4C3BECF0">
        <w:rPr>
          <w:rFonts w:ascii="Calibri" w:hAnsi="Calibri" w:eastAsia="Calibri" w:cs="Calibri"/>
          <w:noProof w:val="0"/>
          <w:lang w:val="en-GB"/>
        </w:rPr>
        <w:t>3.7.2 Davies-Bouldin Index</w:t>
      </w:r>
      <w:bookmarkEnd w:id="1382316065"/>
    </w:p>
    <w:p xmlns:wp14="http://schemas.microsoft.com/office/word/2010/wordml" w:rsidP="54411B79" wp14:paraId="614DFE09" wp14:textId="57A47470">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3A9AE5DF">
        <w:rPr>
          <w:rFonts w:ascii="Calibri" w:hAnsi="Calibri" w:eastAsia="Calibri" w:cs="Calibri"/>
          <w:noProof w:val="0"/>
          <w:color w:val="000000" w:themeColor="text1" w:themeTint="FF" w:themeShade="FF"/>
          <w:sz w:val="24"/>
          <w:szCs w:val="24"/>
          <w:lang w:val="en-GB"/>
        </w:rPr>
        <w:t xml:space="preserve">The Davies-Bouldin Index (DBI) examines within-cluster scatter </w:t>
      </w:r>
      <w:r w:rsidRPr="0ED5DD54" w:rsidR="3A9AE5DF">
        <w:rPr>
          <w:rFonts w:ascii="Calibri" w:hAnsi="Calibri" w:eastAsia="Calibri" w:cs="Calibri"/>
          <w:noProof w:val="0"/>
          <w:color w:val="000000" w:themeColor="text1" w:themeTint="FF" w:themeShade="FF"/>
          <w:sz w:val="24"/>
          <w:szCs w:val="24"/>
          <w:lang w:val="en-GB"/>
        </w:rPr>
        <w:t>relative</w:t>
      </w:r>
      <w:r w:rsidRPr="0ED5DD54" w:rsidR="3A9AE5DF">
        <w:rPr>
          <w:rFonts w:ascii="Calibri" w:hAnsi="Calibri" w:eastAsia="Calibri" w:cs="Calibri"/>
          <w:noProof w:val="0"/>
          <w:color w:val="000000" w:themeColor="text1" w:themeTint="FF" w:themeShade="FF"/>
          <w:sz w:val="24"/>
          <w:szCs w:val="24"/>
          <w:lang w:val="en-GB"/>
        </w:rPr>
        <w:t xml:space="preserve"> to between-cluster separation [53]. Lower DBI values </w:t>
      </w:r>
      <w:r w:rsidRPr="0ED5DD54" w:rsidR="3A9AE5DF">
        <w:rPr>
          <w:rFonts w:ascii="Calibri" w:hAnsi="Calibri" w:eastAsia="Calibri" w:cs="Calibri"/>
          <w:noProof w:val="0"/>
          <w:color w:val="000000" w:themeColor="text1" w:themeTint="FF" w:themeShade="FF"/>
          <w:sz w:val="24"/>
          <w:szCs w:val="24"/>
          <w:lang w:val="en-GB"/>
        </w:rPr>
        <w:t>indicate</w:t>
      </w:r>
      <w:r w:rsidRPr="0ED5DD54" w:rsidR="3A9AE5DF">
        <w:rPr>
          <w:rFonts w:ascii="Calibri" w:hAnsi="Calibri" w:eastAsia="Calibri" w:cs="Calibri"/>
          <w:noProof w:val="0"/>
          <w:color w:val="000000" w:themeColor="text1" w:themeTint="FF" w:themeShade="FF"/>
          <w:sz w:val="24"/>
          <w:szCs w:val="24"/>
          <w:lang w:val="en-GB"/>
        </w:rPr>
        <w:t xml:space="preserve"> better clustering quality [4], [50]. A DBI of 0 would </w:t>
      </w:r>
      <w:r w:rsidRPr="0ED5DD54" w:rsidR="3A9AE5DF">
        <w:rPr>
          <w:rFonts w:ascii="Calibri" w:hAnsi="Calibri" w:eastAsia="Calibri" w:cs="Calibri"/>
          <w:noProof w:val="0"/>
          <w:color w:val="000000" w:themeColor="text1" w:themeTint="FF" w:themeShade="FF"/>
          <w:sz w:val="24"/>
          <w:szCs w:val="24"/>
          <w:lang w:val="en-GB"/>
        </w:rPr>
        <w:t>indicate</w:t>
      </w:r>
      <w:r w:rsidRPr="0ED5DD54" w:rsidR="3A9AE5DF">
        <w:rPr>
          <w:rFonts w:ascii="Calibri" w:hAnsi="Calibri" w:eastAsia="Calibri" w:cs="Calibri"/>
          <w:noProof w:val="0"/>
          <w:color w:val="000000" w:themeColor="text1" w:themeTint="FF" w:themeShade="FF"/>
          <w:sz w:val="24"/>
          <w:szCs w:val="24"/>
          <w:lang w:val="en-GB"/>
        </w:rPr>
        <w:t xml:space="preserve"> perfect clustering with infinitely separated groups, though this is rarely </w:t>
      </w:r>
      <w:r w:rsidRPr="0ED5DD54" w:rsidR="3A9AE5DF">
        <w:rPr>
          <w:rFonts w:ascii="Calibri" w:hAnsi="Calibri" w:eastAsia="Calibri" w:cs="Calibri"/>
          <w:noProof w:val="0"/>
          <w:color w:val="000000" w:themeColor="text1" w:themeTint="FF" w:themeShade="FF"/>
          <w:sz w:val="24"/>
          <w:szCs w:val="24"/>
          <w:lang w:val="en-GB"/>
        </w:rPr>
        <w:t>accomplished</w:t>
      </w:r>
      <w:r w:rsidRPr="0ED5DD54" w:rsidR="3A9AE5DF">
        <w:rPr>
          <w:rFonts w:ascii="Calibri" w:hAnsi="Calibri" w:eastAsia="Calibri" w:cs="Calibri"/>
          <w:noProof w:val="0"/>
          <w:color w:val="000000" w:themeColor="text1" w:themeTint="FF" w:themeShade="FF"/>
          <w:sz w:val="24"/>
          <w:szCs w:val="24"/>
          <w:lang w:val="en-GB"/>
        </w:rPr>
        <w:t xml:space="preserve"> in practice [4]. Lower scores are preferable as they </w:t>
      </w:r>
      <w:r w:rsidRPr="0ED5DD54" w:rsidR="3A9AE5DF">
        <w:rPr>
          <w:rFonts w:ascii="Calibri" w:hAnsi="Calibri" w:eastAsia="Calibri" w:cs="Calibri"/>
          <w:noProof w:val="0"/>
          <w:color w:val="000000" w:themeColor="text1" w:themeTint="FF" w:themeShade="FF"/>
          <w:sz w:val="24"/>
          <w:szCs w:val="24"/>
          <w:lang w:val="en-GB"/>
        </w:rPr>
        <w:t>indicate</w:t>
      </w:r>
      <w:r w:rsidRPr="0ED5DD54" w:rsidR="3A9AE5DF">
        <w:rPr>
          <w:rFonts w:ascii="Calibri" w:hAnsi="Calibri" w:eastAsia="Calibri" w:cs="Calibri"/>
          <w:noProof w:val="0"/>
          <w:color w:val="000000" w:themeColor="text1" w:themeTint="FF" w:themeShade="FF"/>
          <w:sz w:val="24"/>
          <w:szCs w:val="24"/>
          <w:lang w:val="en-GB"/>
        </w:rPr>
        <w:t xml:space="preserve"> clusters that are tight internally and far apart from one another, essential for </w:t>
      </w:r>
      <w:r w:rsidRPr="0ED5DD54" w:rsidR="3A9AE5DF">
        <w:rPr>
          <w:rFonts w:ascii="Calibri" w:hAnsi="Calibri" w:eastAsia="Calibri" w:cs="Calibri"/>
          <w:noProof w:val="0"/>
          <w:color w:val="000000" w:themeColor="text1" w:themeTint="FF" w:themeShade="FF"/>
          <w:sz w:val="24"/>
          <w:szCs w:val="24"/>
          <w:lang w:val="en-GB"/>
        </w:rPr>
        <w:t>identifying</w:t>
      </w:r>
      <w:r w:rsidRPr="0ED5DD54" w:rsidR="3A9AE5DF">
        <w:rPr>
          <w:rFonts w:ascii="Calibri" w:hAnsi="Calibri" w:eastAsia="Calibri" w:cs="Calibri"/>
          <w:noProof w:val="0"/>
          <w:color w:val="000000" w:themeColor="text1" w:themeTint="FF" w:themeShade="FF"/>
          <w:sz w:val="24"/>
          <w:szCs w:val="24"/>
          <w:lang w:val="en-GB"/>
        </w:rPr>
        <w:t xml:space="preserve"> separate client groups [50], [53]. The </w:t>
      </w:r>
      <w:r w:rsidRPr="0ED5DD54" w:rsidR="3A9AE5DF">
        <w:rPr>
          <w:rFonts w:ascii="Calibri" w:hAnsi="Calibri" w:eastAsia="Calibri" w:cs="Calibri"/>
          <w:noProof w:val="0"/>
          <w:color w:val="000000" w:themeColor="text1" w:themeTint="FF" w:themeShade="FF"/>
          <w:sz w:val="24"/>
          <w:szCs w:val="24"/>
          <w:lang w:val="en-GB"/>
        </w:rPr>
        <w:t>davies</w:t>
      </w:r>
      <w:r w:rsidRPr="0ED5DD54" w:rsidR="66346D9B">
        <w:rPr>
          <w:rFonts w:ascii="Calibri" w:hAnsi="Calibri" w:eastAsia="Calibri" w:cs="Calibri"/>
          <w:noProof w:val="0"/>
          <w:color w:val="000000" w:themeColor="text1" w:themeTint="FF" w:themeShade="FF"/>
          <w:sz w:val="24"/>
          <w:szCs w:val="24"/>
          <w:lang w:val="en-GB"/>
        </w:rPr>
        <w:t>-</w:t>
      </w:r>
      <w:r w:rsidRPr="0ED5DD54" w:rsidR="3A9AE5DF">
        <w:rPr>
          <w:rFonts w:ascii="Calibri" w:hAnsi="Calibri" w:eastAsia="Calibri" w:cs="Calibri"/>
          <w:noProof w:val="0"/>
          <w:color w:val="000000" w:themeColor="text1" w:themeTint="FF" w:themeShade="FF"/>
          <w:sz w:val="24"/>
          <w:szCs w:val="24"/>
          <w:lang w:val="en-GB"/>
        </w:rPr>
        <w:t>bouldin</w:t>
      </w:r>
      <w:r w:rsidRPr="0ED5DD54" w:rsidR="67B99642">
        <w:rPr>
          <w:rFonts w:ascii="Calibri" w:hAnsi="Calibri" w:eastAsia="Calibri" w:cs="Calibri"/>
          <w:noProof w:val="0"/>
          <w:color w:val="000000" w:themeColor="text1" w:themeTint="FF" w:themeShade="FF"/>
          <w:sz w:val="24"/>
          <w:szCs w:val="24"/>
          <w:lang w:val="en-GB"/>
        </w:rPr>
        <w:t xml:space="preserve"> index</w:t>
      </w:r>
      <w:r w:rsidRPr="0ED5DD54" w:rsidR="3A9AE5DF">
        <w:rPr>
          <w:rFonts w:ascii="Calibri" w:hAnsi="Calibri" w:eastAsia="Calibri" w:cs="Calibri"/>
          <w:noProof w:val="0"/>
          <w:color w:val="000000" w:themeColor="text1" w:themeTint="FF" w:themeShade="FF"/>
          <w:sz w:val="24"/>
          <w:szCs w:val="24"/>
          <w:lang w:val="en-GB"/>
        </w:rPr>
        <w:t xml:space="preserve"> </w:t>
      </w:r>
      <w:r w:rsidRPr="0ED5DD54" w:rsidR="3A9AE5DF">
        <w:rPr>
          <w:rFonts w:ascii="Calibri" w:hAnsi="Calibri" w:eastAsia="Calibri" w:cs="Calibri"/>
          <w:noProof w:val="0"/>
          <w:color w:val="000000" w:themeColor="text1" w:themeTint="FF" w:themeShade="FF"/>
          <w:sz w:val="24"/>
          <w:szCs w:val="24"/>
          <w:lang w:val="en-GB"/>
        </w:rPr>
        <w:t xml:space="preserve">function from scikit-learn was used for implementation. </w:t>
      </w:r>
      <w:r w:rsidRPr="0ED5DD54" w:rsidR="44852964">
        <w:rPr>
          <w:rFonts w:ascii="Calibri" w:hAnsi="Calibri" w:eastAsia="Calibri" w:cs="Calibri"/>
          <w:noProof w:val="0"/>
          <w:color w:val="000000" w:themeColor="text1" w:themeTint="FF" w:themeShade="FF"/>
          <w:sz w:val="24"/>
          <w:szCs w:val="24"/>
          <w:lang w:val="en-GB"/>
        </w:rPr>
        <w:t>Please s</w:t>
      </w:r>
      <w:r w:rsidRPr="0ED5DD54" w:rsidR="3A9AE5DF">
        <w:rPr>
          <w:rFonts w:ascii="Calibri" w:hAnsi="Calibri" w:eastAsia="Calibri" w:cs="Calibri"/>
          <w:noProof w:val="0"/>
          <w:color w:val="000000" w:themeColor="text1" w:themeTint="FF" w:themeShade="FF"/>
          <w:sz w:val="24"/>
          <w:szCs w:val="24"/>
          <w:lang w:val="en-GB"/>
        </w:rPr>
        <w:t>ee Section 2.5.2 for detailed mathematical formulation.</w:t>
      </w:r>
    </w:p>
    <w:p xmlns:wp14="http://schemas.microsoft.com/office/word/2010/wordml" w:rsidP="0ED5DD54" wp14:paraId="75AF7770" wp14:textId="58700043">
      <w:pPr>
        <w:pStyle w:val="Heading3"/>
        <w:rPr>
          <w:rFonts w:ascii="Calibri" w:hAnsi="Calibri" w:eastAsia="Calibri" w:cs="Calibri"/>
          <w:noProof w:val="0"/>
          <w:color w:val="000000" w:themeColor="text1" w:themeTint="FF" w:themeShade="FF"/>
          <w:sz w:val="28"/>
          <w:szCs w:val="28"/>
          <w:lang w:val="en-GB"/>
        </w:rPr>
      </w:pPr>
      <w:bookmarkStart w:name="_Toc1875945367" w:id="1275230948"/>
      <w:r w:rsidRPr="0ED5DD54" w:rsidR="4C3BECF0">
        <w:rPr>
          <w:rFonts w:ascii="Calibri" w:hAnsi="Calibri" w:eastAsia="Calibri" w:cs="Calibri"/>
          <w:noProof w:val="0"/>
          <w:lang w:val="en-GB"/>
        </w:rPr>
        <w:t xml:space="preserve">3.7.3 </w:t>
      </w:r>
      <w:r w:rsidRPr="0ED5DD54" w:rsidR="4C3BECF0">
        <w:rPr>
          <w:rFonts w:ascii="Calibri" w:hAnsi="Calibri" w:eastAsia="Calibri" w:cs="Calibri"/>
          <w:noProof w:val="0"/>
          <w:lang w:val="en-GB"/>
        </w:rPr>
        <w:t>Calinski-Harabasz</w:t>
      </w:r>
      <w:r w:rsidRPr="0ED5DD54" w:rsidR="4C3BECF0">
        <w:rPr>
          <w:rFonts w:ascii="Calibri" w:hAnsi="Calibri" w:eastAsia="Calibri" w:cs="Calibri"/>
          <w:noProof w:val="0"/>
          <w:lang w:val="en-GB"/>
        </w:rPr>
        <w:t xml:space="preserve"> Score</w:t>
      </w:r>
      <w:bookmarkEnd w:id="1275230948"/>
    </w:p>
    <w:p xmlns:wp14="http://schemas.microsoft.com/office/word/2010/wordml" w:rsidP="54411B79" wp14:paraId="7D82381D" wp14:textId="68314835">
      <w:pPr>
        <w:spacing w:before="195" w:beforeAutospacing="off" w:after="195" w:afterAutospacing="off" w:line="276" w:lineRule="auto"/>
        <w:jc w:val="both"/>
        <w:rPr>
          <w:rFonts w:ascii="Calibri" w:hAnsi="Calibri" w:eastAsia="Calibri" w:cs="Calibri"/>
          <w:noProof w:val="0"/>
          <w:color w:val="000000" w:themeColor="text1" w:themeTint="FF" w:themeShade="FF"/>
          <w:sz w:val="24"/>
          <w:szCs w:val="24"/>
          <w:lang w:val="en-GB"/>
        </w:rPr>
      </w:pPr>
      <w:r w:rsidRPr="0ED5DD54" w:rsidR="2D0D2512">
        <w:rPr>
          <w:rFonts w:ascii="Calibri" w:hAnsi="Calibri" w:eastAsia="Calibri" w:cs="Calibri"/>
          <w:noProof w:val="0"/>
          <w:color w:val="000000" w:themeColor="text1" w:themeTint="FF" w:themeShade="FF"/>
          <w:sz w:val="24"/>
          <w:szCs w:val="24"/>
          <w:lang w:val="en-GB"/>
        </w:rPr>
        <w:t xml:space="preserve">The </w:t>
      </w:r>
      <w:r w:rsidRPr="0ED5DD54" w:rsidR="2D0D2512">
        <w:rPr>
          <w:rFonts w:ascii="Calibri" w:hAnsi="Calibri" w:eastAsia="Calibri" w:cs="Calibri"/>
          <w:noProof w:val="0"/>
          <w:color w:val="000000" w:themeColor="text1" w:themeTint="FF" w:themeShade="FF"/>
          <w:sz w:val="24"/>
          <w:szCs w:val="24"/>
          <w:lang w:val="en-GB"/>
        </w:rPr>
        <w:t>Calinski-Harabasz</w:t>
      </w:r>
      <w:r w:rsidRPr="0ED5DD54" w:rsidR="2D0D2512">
        <w:rPr>
          <w:rFonts w:ascii="Calibri" w:hAnsi="Calibri" w:eastAsia="Calibri" w:cs="Calibri"/>
          <w:noProof w:val="0"/>
          <w:color w:val="000000" w:themeColor="text1" w:themeTint="FF" w:themeShade="FF"/>
          <w:sz w:val="24"/>
          <w:szCs w:val="24"/>
          <w:lang w:val="en-GB"/>
        </w:rPr>
        <w:t xml:space="preserve"> Score (CH) assesses clustering by contrasting between-cluster dispersion with within-cluster compactness [4], [50]. Higher scores </w:t>
      </w:r>
      <w:r w:rsidRPr="0ED5DD54" w:rsidR="2D0D2512">
        <w:rPr>
          <w:rFonts w:ascii="Calibri" w:hAnsi="Calibri" w:eastAsia="Calibri" w:cs="Calibri"/>
          <w:noProof w:val="0"/>
          <w:color w:val="000000" w:themeColor="text1" w:themeTint="FF" w:themeShade="FF"/>
          <w:sz w:val="24"/>
          <w:szCs w:val="24"/>
          <w:lang w:val="en-GB"/>
        </w:rPr>
        <w:t>indicate</w:t>
      </w:r>
      <w:r w:rsidRPr="0ED5DD54" w:rsidR="2D0D2512">
        <w:rPr>
          <w:rFonts w:ascii="Calibri" w:hAnsi="Calibri" w:eastAsia="Calibri" w:cs="Calibri"/>
          <w:noProof w:val="0"/>
          <w:color w:val="000000" w:themeColor="text1" w:themeTint="FF" w:themeShade="FF"/>
          <w:sz w:val="24"/>
          <w:szCs w:val="24"/>
          <w:lang w:val="en-GB"/>
        </w:rPr>
        <w:t xml:space="preserve"> better grouping [3], [53]. For </w:t>
      </w:r>
      <w:r w:rsidRPr="0ED5DD54" w:rsidR="2D0D2512">
        <w:rPr>
          <w:rFonts w:ascii="Calibri" w:hAnsi="Calibri" w:eastAsia="Calibri" w:cs="Calibri"/>
          <w:noProof w:val="0"/>
          <w:color w:val="000000" w:themeColor="text1" w:themeTint="FF" w:themeShade="FF"/>
          <w:sz w:val="24"/>
          <w:szCs w:val="24"/>
          <w:lang w:val="en-GB"/>
        </w:rPr>
        <w:t>identifying</w:t>
      </w:r>
      <w:r w:rsidRPr="0ED5DD54" w:rsidR="2D0D2512">
        <w:rPr>
          <w:rFonts w:ascii="Calibri" w:hAnsi="Calibri" w:eastAsia="Calibri" w:cs="Calibri"/>
          <w:noProof w:val="0"/>
          <w:color w:val="000000" w:themeColor="text1" w:themeTint="FF" w:themeShade="FF"/>
          <w:sz w:val="24"/>
          <w:szCs w:val="24"/>
          <w:lang w:val="en-GB"/>
        </w:rPr>
        <w:t xml:space="preserve"> discrete client segments in financial applications, higher CH scores </w:t>
      </w:r>
      <w:r w:rsidRPr="0ED5DD54" w:rsidR="2D0D2512">
        <w:rPr>
          <w:rFonts w:ascii="Calibri" w:hAnsi="Calibri" w:eastAsia="Calibri" w:cs="Calibri"/>
          <w:noProof w:val="0"/>
          <w:color w:val="000000" w:themeColor="text1" w:themeTint="FF" w:themeShade="FF"/>
          <w:sz w:val="24"/>
          <w:szCs w:val="24"/>
          <w:lang w:val="en-GB"/>
        </w:rPr>
        <w:t>indicate</w:t>
      </w:r>
      <w:r w:rsidRPr="0ED5DD54" w:rsidR="2D0D2512">
        <w:rPr>
          <w:rFonts w:ascii="Calibri" w:hAnsi="Calibri" w:eastAsia="Calibri" w:cs="Calibri"/>
          <w:noProof w:val="0"/>
          <w:color w:val="000000" w:themeColor="text1" w:themeTint="FF" w:themeShade="FF"/>
          <w:sz w:val="24"/>
          <w:szCs w:val="24"/>
          <w:lang w:val="en-GB"/>
        </w:rPr>
        <w:t xml:space="preserve"> that clusters are dense and well-separated [3], [4], [50]. Since CH scores </w:t>
      </w:r>
      <w:r w:rsidRPr="0ED5DD54" w:rsidR="2D0D2512">
        <w:rPr>
          <w:rFonts w:ascii="Calibri" w:hAnsi="Calibri" w:eastAsia="Calibri" w:cs="Calibri"/>
          <w:noProof w:val="0"/>
          <w:color w:val="000000" w:themeColor="text1" w:themeTint="FF" w:themeShade="FF"/>
          <w:sz w:val="24"/>
          <w:szCs w:val="24"/>
          <w:lang w:val="en-GB"/>
        </w:rPr>
        <w:t>don't</w:t>
      </w:r>
      <w:r w:rsidRPr="0ED5DD54" w:rsidR="2D0D2512">
        <w:rPr>
          <w:rFonts w:ascii="Calibri" w:hAnsi="Calibri" w:eastAsia="Calibri" w:cs="Calibri"/>
          <w:noProof w:val="0"/>
          <w:color w:val="000000" w:themeColor="text1" w:themeTint="FF" w:themeShade="FF"/>
          <w:sz w:val="24"/>
          <w:szCs w:val="24"/>
          <w:lang w:val="en-GB"/>
        </w:rPr>
        <w:t xml:space="preserve"> have an upper limit like the Silhouette Score (-1 to +1 range), they must be evaluated </w:t>
      </w:r>
      <w:r w:rsidRPr="0ED5DD54" w:rsidR="2D0D2512">
        <w:rPr>
          <w:rFonts w:ascii="Calibri" w:hAnsi="Calibri" w:eastAsia="Calibri" w:cs="Calibri"/>
          <w:noProof w:val="0"/>
          <w:color w:val="000000" w:themeColor="text1" w:themeTint="FF" w:themeShade="FF"/>
          <w:sz w:val="24"/>
          <w:szCs w:val="24"/>
          <w:lang w:val="en-GB"/>
        </w:rPr>
        <w:t>relative</w:t>
      </w:r>
      <w:r w:rsidRPr="0ED5DD54" w:rsidR="2D0D2512">
        <w:rPr>
          <w:rFonts w:ascii="Calibri" w:hAnsi="Calibri" w:eastAsia="Calibri" w:cs="Calibri"/>
          <w:noProof w:val="0"/>
          <w:color w:val="000000" w:themeColor="text1" w:themeTint="FF" w:themeShade="FF"/>
          <w:sz w:val="24"/>
          <w:szCs w:val="24"/>
          <w:lang w:val="en-GB"/>
        </w:rPr>
        <w:t xml:space="preserve"> to various clustering solutions rather than against predetermined thresholds [4]. The </w:t>
      </w:r>
      <w:r w:rsidRPr="0ED5DD54" w:rsidR="2D0D2512">
        <w:rPr>
          <w:rFonts w:ascii="Calibri" w:hAnsi="Calibri" w:eastAsia="Calibri" w:cs="Calibri"/>
          <w:noProof w:val="0"/>
          <w:color w:val="000000" w:themeColor="text1" w:themeTint="FF" w:themeShade="FF"/>
          <w:sz w:val="24"/>
          <w:szCs w:val="24"/>
          <w:lang w:val="en-GB"/>
        </w:rPr>
        <w:t>calinski</w:t>
      </w:r>
      <w:r w:rsidRPr="0ED5DD54" w:rsidR="4B158878">
        <w:rPr>
          <w:rFonts w:ascii="Calibri" w:hAnsi="Calibri" w:eastAsia="Calibri" w:cs="Calibri"/>
          <w:noProof w:val="0"/>
          <w:color w:val="000000" w:themeColor="text1" w:themeTint="FF" w:themeShade="FF"/>
          <w:sz w:val="24"/>
          <w:szCs w:val="24"/>
          <w:lang w:val="en-GB"/>
        </w:rPr>
        <w:t>-</w:t>
      </w:r>
      <w:r w:rsidRPr="0ED5DD54" w:rsidR="2D0D2512">
        <w:rPr>
          <w:rFonts w:ascii="Calibri" w:hAnsi="Calibri" w:eastAsia="Calibri" w:cs="Calibri"/>
          <w:noProof w:val="0"/>
          <w:color w:val="000000" w:themeColor="text1" w:themeTint="FF" w:themeShade="FF"/>
          <w:sz w:val="24"/>
          <w:szCs w:val="24"/>
          <w:lang w:val="en-GB"/>
        </w:rPr>
        <w:t>harabasz</w:t>
      </w:r>
      <w:r w:rsidRPr="0ED5DD54" w:rsidR="3FD4B7FD">
        <w:rPr>
          <w:rFonts w:ascii="Calibri" w:hAnsi="Calibri" w:eastAsia="Calibri" w:cs="Calibri"/>
          <w:noProof w:val="0"/>
          <w:color w:val="000000" w:themeColor="text1" w:themeTint="FF" w:themeShade="FF"/>
          <w:sz w:val="24"/>
          <w:szCs w:val="24"/>
          <w:lang w:val="en-GB"/>
        </w:rPr>
        <w:t xml:space="preserve"> </w:t>
      </w:r>
      <w:r w:rsidRPr="0ED5DD54" w:rsidR="2D0D2512">
        <w:rPr>
          <w:rFonts w:ascii="Calibri" w:hAnsi="Calibri" w:eastAsia="Calibri" w:cs="Calibri"/>
          <w:noProof w:val="0"/>
          <w:color w:val="000000" w:themeColor="text1" w:themeTint="FF" w:themeShade="FF"/>
          <w:sz w:val="24"/>
          <w:szCs w:val="24"/>
          <w:lang w:val="en-GB"/>
        </w:rPr>
        <w:t>score</w:t>
      </w:r>
      <w:r w:rsidRPr="0ED5DD54" w:rsidR="2D0D2512">
        <w:rPr>
          <w:rFonts w:ascii="Calibri" w:hAnsi="Calibri" w:eastAsia="Calibri" w:cs="Calibri"/>
          <w:noProof w:val="0"/>
          <w:color w:val="000000" w:themeColor="text1" w:themeTint="FF" w:themeShade="FF"/>
          <w:sz w:val="24"/>
          <w:szCs w:val="24"/>
          <w:lang w:val="en-GB"/>
        </w:rPr>
        <w:t xml:space="preserve"> function from scikit-learn was used for implementation. To provide a comprehensive assessment of all four approaches, this metric was calculated alongside the other two measures [50]. </w:t>
      </w:r>
      <w:r w:rsidRPr="0ED5DD54" w:rsidR="5974508F">
        <w:rPr>
          <w:rFonts w:ascii="Calibri" w:hAnsi="Calibri" w:eastAsia="Calibri" w:cs="Calibri"/>
          <w:noProof w:val="0"/>
          <w:color w:val="000000" w:themeColor="text1" w:themeTint="FF" w:themeShade="FF"/>
          <w:sz w:val="24"/>
          <w:szCs w:val="24"/>
          <w:lang w:val="en-GB"/>
        </w:rPr>
        <w:t>Please s</w:t>
      </w:r>
      <w:r w:rsidRPr="0ED5DD54" w:rsidR="2D0D2512">
        <w:rPr>
          <w:rFonts w:ascii="Calibri" w:hAnsi="Calibri" w:eastAsia="Calibri" w:cs="Calibri"/>
          <w:noProof w:val="0"/>
          <w:color w:val="000000" w:themeColor="text1" w:themeTint="FF" w:themeShade="FF"/>
          <w:sz w:val="24"/>
          <w:szCs w:val="24"/>
          <w:lang w:val="en-GB"/>
        </w:rPr>
        <w:t>ee Section 2.5.3 for detailed mathematical formulation.</w:t>
      </w:r>
    </w:p>
    <w:p xmlns:wp14="http://schemas.microsoft.com/office/word/2010/wordml" w:rsidP="0ED5DD54" wp14:paraId="6D267EEE" wp14:textId="22F61013">
      <w:pPr>
        <w:pStyle w:val="Heading3"/>
        <w:keepNext w:val="1"/>
        <w:keepLines w:val="1"/>
        <w:rPr>
          <w:rFonts w:ascii="Calibri" w:hAnsi="Calibri" w:eastAsia="Calibri" w:cs="Calibri"/>
          <w:noProof w:val="0"/>
          <w:color w:val="000000" w:themeColor="text1" w:themeTint="FF" w:themeShade="FF"/>
          <w:sz w:val="28"/>
          <w:szCs w:val="28"/>
          <w:lang w:val="en-GB"/>
        </w:rPr>
      </w:pPr>
      <w:bookmarkStart w:name="_Toc155492040" w:id="1255615487"/>
      <w:r w:rsidRPr="0ED5DD54" w:rsidR="4C3BECF0">
        <w:rPr>
          <w:rFonts w:ascii="Calibri" w:hAnsi="Calibri" w:eastAsia="Calibri" w:cs="Calibri"/>
          <w:noProof w:val="0"/>
          <w:lang w:val="en-GB"/>
        </w:rPr>
        <w:t>3.7.4 PCA-Based Cluster Visualisation:</w:t>
      </w:r>
      <w:bookmarkEnd w:id="1255615487"/>
    </w:p>
    <w:p xmlns:wp14="http://schemas.microsoft.com/office/word/2010/wordml" w:rsidP="54411B79" wp14:paraId="42222564" wp14:textId="60D7F6A9">
      <w:pPr>
        <w:spacing w:line="276" w:lineRule="auto"/>
        <w:jc w:val="both"/>
        <w:rPr>
          <w:rFonts w:ascii="Calibri" w:hAnsi="Calibri" w:eastAsia="Calibri" w:cs="Calibri"/>
          <w:noProof w:val="0"/>
          <w:color w:val="000000" w:themeColor="text1" w:themeTint="FF" w:themeShade="FF"/>
          <w:sz w:val="24"/>
          <w:szCs w:val="24"/>
          <w:lang w:val="en-GB"/>
        </w:rPr>
      </w:pPr>
      <w:r w:rsidRPr="0ED5DD54" w:rsidR="6990E27D">
        <w:rPr>
          <w:rFonts w:ascii="Calibri" w:hAnsi="Calibri" w:eastAsia="Calibri" w:cs="Calibri"/>
          <w:noProof w:val="0"/>
          <w:color w:val="000000" w:themeColor="text1" w:themeTint="FF" w:themeShade="FF"/>
          <w:sz w:val="24"/>
          <w:szCs w:val="24"/>
          <w:lang w:val="en-GB"/>
        </w:rPr>
        <w:t>Principal Component Analysis (PCA) allows for the visual examination of cluster distributions by reducing high-dimensional financial variables into two or three principal components. PCA plots are useful for determining the degree of separation, possible overlaps, and the effects of structure finding and noise removal. By illustrating how diverse consumer groups arise during hybrid clustering, visual interpretation increases the clusters' practical value [11].</w:t>
      </w:r>
    </w:p>
    <w:p xmlns:wp14="http://schemas.microsoft.com/office/word/2010/wordml" w:rsidP="0ED5DD54" wp14:paraId="55BE7EB0" wp14:textId="71E60F5A">
      <w:pPr>
        <w:pStyle w:val="Heading2"/>
        <w:rPr>
          <w:rFonts w:ascii="Calibri" w:hAnsi="Calibri" w:eastAsia="Calibri" w:cs="Calibri"/>
          <w:noProof w:val="0"/>
          <w:sz w:val="32"/>
          <w:szCs w:val="32"/>
          <w:lang w:val="en-GB"/>
        </w:rPr>
      </w:pPr>
      <w:bookmarkStart w:name="_Toc1721668847" w:id="482259692"/>
      <w:r w:rsidRPr="0ED5DD54" w:rsidR="4C3BECF0">
        <w:rPr>
          <w:rFonts w:ascii="Calibri" w:hAnsi="Calibri" w:eastAsia="Calibri" w:cs="Calibri"/>
          <w:noProof w:val="0"/>
          <w:lang w:val="en-GB"/>
        </w:rPr>
        <w:t>3.8 Research Design</w:t>
      </w:r>
      <w:bookmarkEnd w:id="482259692"/>
    </w:p>
    <w:p xmlns:wp14="http://schemas.microsoft.com/office/word/2010/wordml" w:rsidP="54411B79" wp14:paraId="4AA193D0" wp14:textId="637ACB7C">
      <w:pPr>
        <w:spacing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The main idea of this study is that improved customer segmentation may be achieved by merging DBSCAN, Hierarchical Clustering, and K-Means into a single hybrid framework as opposed to utilising each technique separately [5], [12], [40]. In particular, we anticipate that the hybrid technique will outperform the individual methods in terms of Silhouette Scores, Davies-Bouldin Index values, and </w:t>
      </w:r>
      <w:r w:rsidRPr="0ED5DD54" w:rsidR="4C3BECF0">
        <w:rPr>
          <w:rFonts w:ascii="Calibri" w:hAnsi="Calibri" w:eastAsia="Calibri" w:cs="Calibri"/>
          <w:noProof w:val="0"/>
          <w:color w:val="000000" w:themeColor="text1" w:themeTint="FF" w:themeShade="FF"/>
          <w:sz w:val="24"/>
          <w:szCs w:val="24"/>
          <w:lang w:val="en-GB"/>
        </w:rPr>
        <w:t>Calinski-Harabasz</w:t>
      </w:r>
      <w:r w:rsidRPr="0ED5DD54" w:rsidR="4C3BECF0">
        <w:rPr>
          <w:rFonts w:ascii="Calibri" w:hAnsi="Calibri" w:eastAsia="Calibri" w:cs="Calibri"/>
          <w:noProof w:val="0"/>
          <w:color w:val="000000" w:themeColor="text1" w:themeTint="FF" w:themeShade="FF"/>
          <w:sz w:val="24"/>
          <w:szCs w:val="24"/>
          <w:lang w:val="en-GB"/>
        </w:rPr>
        <w:t xml:space="preserve"> Scores [3], [4], [50].This theory is predicated on the notion that by combining many methods, we can maximise each one's advantages while reducing its disadvantages, especially when working with complicated financial data that includes irregular forms, noise, and clusters of varying densities [20], [52].</w:t>
      </w:r>
    </w:p>
    <w:p xmlns:wp14="http://schemas.microsoft.com/office/word/2010/wordml" w:rsidP="54411B79" wp14:paraId="0A6CAF7F" wp14:textId="7CE0821C">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All clustering algorithms use Euclidean distance as their standard similarity metric [7], [10], [31]. The straight-line distance between two customers, x and y, is calculated using the formula </w:t>
      </w:r>
      <w:r w:rsidRPr="0ED5DD54" w:rsidR="4C3BECF0">
        <w:rPr>
          <w:rFonts w:ascii="Calibri" w:hAnsi="Calibri" w:eastAsia="Calibri" w:cs="Calibri"/>
          <w:noProof w:val="0"/>
          <w:color w:val="000000" w:themeColor="text1" w:themeTint="FF" w:themeShade="FF"/>
          <w:sz w:val="24"/>
          <w:szCs w:val="24"/>
          <w:lang w:val="en-GB"/>
        </w:rPr>
        <w:t>d(</w:t>
      </w:r>
      <w:r w:rsidRPr="0ED5DD54" w:rsidR="4C3BECF0">
        <w:rPr>
          <w:rFonts w:ascii="Calibri" w:hAnsi="Calibri" w:eastAsia="Calibri" w:cs="Calibri"/>
          <w:noProof w:val="0"/>
          <w:color w:val="000000" w:themeColor="text1" w:themeTint="FF" w:themeShade="FF"/>
          <w:sz w:val="24"/>
          <w:szCs w:val="24"/>
          <w:lang w:val="en-GB"/>
        </w:rPr>
        <w:t xml:space="preserve">x, y) = </w:t>
      </w:r>
      <w:r w:rsidRPr="0ED5DD54" w:rsidR="4C3BECF0">
        <w:rPr>
          <w:rFonts w:ascii="Calibri" w:hAnsi="Calibri" w:eastAsia="Calibri" w:cs="Calibri"/>
          <w:noProof w:val="0"/>
          <w:color w:val="000000" w:themeColor="text1" w:themeTint="FF" w:themeShade="FF"/>
          <w:sz w:val="24"/>
          <w:szCs w:val="24"/>
          <w:lang w:val="en-GB"/>
        </w:rPr>
        <w:t>√(</w:t>
      </w:r>
      <w:r w:rsidRPr="0ED5DD54" w:rsidR="4C3BECF0">
        <w:rPr>
          <w:rFonts w:ascii="Calibri" w:hAnsi="Calibri" w:eastAsia="Calibri" w:cs="Calibri"/>
          <w:noProof w:val="0"/>
          <w:color w:val="000000" w:themeColor="text1" w:themeTint="FF" w:themeShade="FF"/>
          <w:sz w:val="24"/>
          <w:szCs w:val="24"/>
          <w:lang w:val="en-GB"/>
        </w:rPr>
        <w:t>₂(</w:t>
      </w:r>
      <w:r w:rsidRPr="0ED5DD54" w:rsidR="4C3BECF0">
        <w:rPr>
          <w:rFonts w:ascii="Calibri" w:hAnsi="Calibri" w:eastAsia="Calibri" w:cs="Calibri"/>
          <w:noProof w:val="0"/>
          <w:color w:val="000000" w:themeColor="text1" w:themeTint="FF" w:themeShade="FF"/>
          <w:sz w:val="24"/>
          <w:szCs w:val="24"/>
          <w:lang w:val="en-GB"/>
        </w:rPr>
        <w:t xml:space="preserve">xᵢ - </w:t>
      </w:r>
      <w:r w:rsidRPr="0ED5DD54" w:rsidR="4C3BECF0">
        <w:rPr>
          <w:rFonts w:ascii="Calibri" w:hAnsi="Calibri" w:eastAsia="Calibri" w:cs="Calibri"/>
          <w:noProof w:val="0"/>
          <w:color w:val="000000" w:themeColor="text1" w:themeTint="FF" w:themeShade="FF"/>
          <w:sz w:val="24"/>
          <w:szCs w:val="24"/>
          <w:lang w:val="en-GB"/>
        </w:rPr>
        <w:t>yᵢ)²</w:t>
      </w:r>
      <w:r w:rsidRPr="0ED5DD54" w:rsidR="4C3BECF0">
        <w:rPr>
          <w:rFonts w:ascii="Calibri" w:hAnsi="Calibri" w:eastAsia="Calibri" w:cs="Calibri"/>
          <w:noProof w:val="0"/>
          <w:color w:val="000000" w:themeColor="text1" w:themeTint="FF" w:themeShade="FF"/>
          <w:sz w:val="24"/>
          <w:szCs w:val="24"/>
          <w:lang w:val="en-GB"/>
        </w:rPr>
        <w:t xml:space="preserve">) based on their feature values [25], [41]. Euclidean distance offers an intuitive method of </w:t>
      </w:r>
      <w:r w:rsidRPr="0ED5DD54" w:rsidR="4C3BECF0">
        <w:rPr>
          <w:rFonts w:ascii="Calibri" w:hAnsi="Calibri" w:eastAsia="Calibri" w:cs="Calibri"/>
          <w:noProof w:val="0"/>
          <w:color w:val="000000" w:themeColor="text1" w:themeTint="FF" w:themeShade="FF"/>
          <w:sz w:val="24"/>
          <w:szCs w:val="24"/>
          <w:lang w:val="en-GB"/>
        </w:rPr>
        <w:t>determining</w:t>
      </w:r>
      <w:r w:rsidRPr="0ED5DD54" w:rsidR="4C3BECF0">
        <w:rPr>
          <w:rFonts w:ascii="Calibri" w:hAnsi="Calibri" w:eastAsia="Calibri" w:cs="Calibri"/>
          <w:noProof w:val="0"/>
          <w:color w:val="000000" w:themeColor="text1" w:themeTint="FF" w:themeShade="FF"/>
          <w:sz w:val="24"/>
          <w:szCs w:val="24"/>
          <w:lang w:val="en-GB"/>
        </w:rPr>
        <w:t xml:space="preserve"> how similar or distinct customers are in multidimensional space and is </w:t>
      </w:r>
      <w:r w:rsidRPr="0ED5DD54" w:rsidR="4C3BECF0">
        <w:rPr>
          <w:rFonts w:ascii="Calibri" w:hAnsi="Calibri" w:eastAsia="Calibri" w:cs="Calibri"/>
          <w:noProof w:val="0"/>
          <w:color w:val="000000" w:themeColor="text1" w:themeTint="FF" w:themeShade="FF"/>
          <w:sz w:val="24"/>
          <w:szCs w:val="24"/>
          <w:lang w:val="en-GB"/>
        </w:rPr>
        <w:t>appropriate for</w:t>
      </w:r>
      <w:r w:rsidRPr="0ED5DD54" w:rsidR="4C3BECF0">
        <w:rPr>
          <w:rFonts w:ascii="Calibri" w:hAnsi="Calibri" w:eastAsia="Calibri" w:cs="Calibri"/>
          <w:noProof w:val="0"/>
          <w:color w:val="000000" w:themeColor="text1" w:themeTint="FF" w:themeShade="FF"/>
          <w:sz w:val="24"/>
          <w:szCs w:val="24"/>
          <w:lang w:val="en-GB"/>
        </w:rPr>
        <w:t xml:space="preserve"> the scaled numerical features in our credit card dataset. Fair comparison between approaches is ensured by using the same distance metric consistently across K-Means' centroid assignments, DBSCAN's neighbourhood computations, and Hierarchical Clustering's linkage measures [10], [31].</w:t>
      </w:r>
    </w:p>
    <w:p xmlns:wp14="http://schemas.microsoft.com/office/word/2010/wordml" w:rsidP="54411B79" wp14:paraId="67FF129D" wp14:textId="082780F0">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 xml:space="preserve">We developed precise standards to assess the effectiveness of a clustering technique [3], [4], [50]. When a method outperforms individual algorithms in all three criteria and achieves Silhouette Scores above 0.5 and Davies-Bouldin Index values below 2.0, it is </w:t>
      </w:r>
      <w:r w:rsidRPr="0ED5DD54" w:rsidR="4C3BECF0">
        <w:rPr>
          <w:rFonts w:ascii="Calibri" w:hAnsi="Calibri" w:eastAsia="Calibri" w:cs="Calibri"/>
          <w:noProof w:val="0"/>
          <w:color w:val="000000" w:themeColor="text1" w:themeTint="FF" w:themeShade="FF"/>
          <w:sz w:val="24"/>
          <w:szCs w:val="24"/>
          <w:lang w:val="en-GB"/>
        </w:rPr>
        <w:t>deemed</w:t>
      </w:r>
      <w:r w:rsidRPr="0ED5DD54" w:rsidR="4C3BECF0">
        <w:rPr>
          <w:rFonts w:ascii="Calibri" w:hAnsi="Calibri" w:eastAsia="Calibri" w:cs="Calibri"/>
          <w:noProof w:val="0"/>
          <w:color w:val="000000" w:themeColor="text1" w:themeTint="FF" w:themeShade="FF"/>
          <w:sz w:val="24"/>
          <w:szCs w:val="24"/>
          <w:lang w:val="en-GB"/>
        </w:rPr>
        <w:t xml:space="preserve"> effective [53]. The framework must also efficiently handle our dataset of 8,950 customers, </w:t>
      </w:r>
      <w:r w:rsidRPr="0ED5DD54" w:rsidR="4C3BECF0">
        <w:rPr>
          <w:rFonts w:ascii="Calibri" w:hAnsi="Calibri" w:eastAsia="Calibri" w:cs="Calibri"/>
          <w:noProof w:val="0"/>
          <w:color w:val="000000" w:themeColor="text1" w:themeTint="FF" w:themeShade="FF"/>
          <w:sz w:val="24"/>
          <w:szCs w:val="24"/>
          <w:lang w:val="en-GB"/>
        </w:rPr>
        <w:t>locate</w:t>
      </w:r>
      <w:r w:rsidRPr="0ED5DD54" w:rsidR="4C3BECF0">
        <w:rPr>
          <w:rFonts w:ascii="Calibri" w:hAnsi="Calibri" w:eastAsia="Calibri" w:cs="Calibri"/>
          <w:noProof w:val="0"/>
          <w:color w:val="000000" w:themeColor="text1" w:themeTint="FF" w:themeShade="FF"/>
          <w:sz w:val="24"/>
          <w:szCs w:val="24"/>
          <w:lang w:val="en-GB"/>
        </w:rPr>
        <w:t xml:space="preserve"> and </w:t>
      </w:r>
      <w:r w:rsidRPr="0ED5DD54" w:rsidR="4C3BECF0">
        <w:rPr>
          <w:rFonts w:ascii="Calibri" w:hAnsi="Calibri" w:eastAsia="Calibri" w:cs="Calibri"/>
          <w:noProof w:val="0"/>
          <w:color w:val="000000" w:themeColor="text1" w:themeTint="FF" w:themeShade="FF"/>
          <w:sz w:val="24"/>
          <w:szCs w:val="24"/>
          <w:lang w:val="en-GB"/>
        </w:rPr>
        <w:t>eliminate</w:t>
      </w:r>
      <w:r w:rsidRPr="0ED5DD54" w:rsidR="4C3BECF0">
        <w:rPr>
          <w:rFonts w:ascii="Calibri" w:hAnsi="Calibri" w:eastAsia="Calibri" w:cs="Calibri"/>
          <w:noProof w:val="0"/>
          <w:color w:val="000000" w:themeColor="text1" w:themeTint="FF" w:themeShade="FF"/>
          <w:sz w:val="24"/>
          <w:szCs w:val="24"/>
          <w:lang w:val="en-GB"/>
        </w:rPr>
        <w:t xml:space="preserve"> noisy data points, and generate customer categories that make sense from a business standpoint [20], [52]. In all three evaluation measures, we </w:t>
      </w:r>
      <w:r w:rsidRPr="0ED5DD54" w:rsidR="4C3BECF0">
        <w:rPr>
          <w:rFonts w:ascii="Calibri" w:hAnsi="Calibri" w:eastAsia="Calibri" w:cs="Calibri"/>
          <w:noProof w:val="0"/>
          <w:color w:val="000000" w:themeColor="text1" w:themeTint="FF" w:themeShade="FF"/>
          <w:sz w:val="24"/>
          <w:szCs w:val="24"/>
          <w:lang w:val="en-GB"/>
        </w:rPr>
        <w:t>anticipate</w:t>
      </w:r>
      <w:r w:rsidRPr="0ED5DD54" w:rsidR="4C3BECF0">
        <w:rPr>
          <w:rFonts w:ascii="Calibri" w:hAnsi="Calibri" w:eastAsia="Calibri" w:cs="Calibri"/>
          <w:noProof w:val="0"/>
          <w:color w:val="000000" w:themeColor="text1" w:themeTint="FF" w:themeShade="FF"/>
          <w:sz w:val="24"/>
          <w:szCs w:val="24"/>
          <w:lang w:val="en-GB"/>
        </w:rPr>
        <w:t xml:space="preserve"> that the hybrid ensemble will perform better than the individual algorithms [5], [12], [40]. If this occurs, it will </w:t>
      </w:r>
      <w:r w:rsidRPr="0ED5DD54" w:rsidR="4C3BECF0">
        <w:rPr>
          <w:rFonts w:ascii="Calibri" w:hAnsi="Calibri" w:eastAsia="Calibri" w:cs="Calibri"/>
          <w:noProof w:val="0"/>
          <w:color w:val="000000" w:themeColor="text1" w:themeTint="FF" w:themeShade="FF"/>
          <w:sz w:val="24"/>
          <w:szCs w:val="24"/>
          <w:lang w:val="en-GB"/>
        </w:rPr>
        <w:t>demonstrate</w:t>
      </w:r>
      <w:r w:rsidRPr="0ED5DD54" w:rsidR="4C3BECF0">
        <w:rPr>
          <w:rFonts w:ascii="Calibri" w:hAnsi="Calibri" w:eastAsia="Calibri" w:cs="Calibri"/>
          <w:noProof w:val="0"/>
          <w:color w:val="000000" w:themeColor="text1" w:themeTint="FF" w:themeShade="FF"/>
          <w:sz w:val="24"/>
          <w:szCs w:val="24"/>
          <w:lang w:val="en-GB"/>
        </w:rPr>
        <w:t xml:space="preserve"> that using various clustering views instead of a single approach result in more robust and dependable customer segmentation. Four distinct methods are assessed in the comparison analysis: DBSCAN alone, Hierarchical Clustering alone, K-Means alone, and our suggested Hybrid ensemble [5], [40]. To ensure a fair and impartial comparison, all four approaches use the same </w:t>
      </w:r>
      <w:r w:rsidRPr="0ED5DD54" w:rsidR="4C3BECF0">
        <w:rPr>
          <w:rFonts w:ascii="Calibri" w:hAnsi="Calibri" w:eastAsia="Calibri" w:cs="Calibri"/>
          <w:noProof w:val="0"/>
          <w:color w:val="000000" w:themeColor="text1" w:themeTint="FF" w:themeShade="FF"/>
          <w:sz w:val="24"/>
          <w:szCs w:val="24"/>
          <w:lang w:val="en-GB"/>
        </w:rPr>
        <w:t>preprocessed</w:t>
      </w:r>
      <w:r w:rsidRPr="0ED5DD54" w:rsidR="4C3BECF0">
        <w:rPr>
          <w:rFonts w:ascii="Calibri" w:hAnsi="Calibri" w:eastAsia="Calibri" w:cs="Calibri"/>
          <w:noProof w:val="0"/>
          <w:color w:val="000000" w:themeColor="text1" w:themeTint="FF" w:themeShade="FF"/>
          <w:sz w:val="24"/>
          <w:szCs w:val="24"/>
          <w:lang w:val="en-GB"/>
        </w:rPr>
        <w:t xml:space="preserve"> dataset and are assessed using the same metrics [3], [4].</w:t>
      </w:r>
    </w:p>
    <w:p xmlns:wp14="http://schemas.microsoft.com/office/word/2010/wordml" w:rsidP="0ED5DD54" wp14:paraId="311A918E" wp14:textId="27891EA3">
      <w:pPr>
        <w:pStyle w:val="Heading2"/>
        <w:rPr>
          <w:rFonts w:ascii="Calibri" w:hAnsi="Calibri" w:eastAsia="Calibri" w:cs="Calibri"/>
          <w:noProof w:val="0"/>
          <w:sz w:val="32"/>
          <w:szCs w:val="32"/>
          <w:lang w:val="en-GB"/>
        </w:rPr>
      </w:pPr>
      <w:bookmarkStart w:name="_Toc768696023" w:id="105360983"/>
      <w:r w:rsidRPr="0ED5DD54" w:rsidR="4C3BECF0">
        <w:rPr>
          <w:rFonts w:ascii="Calibri" w:hAnsi="Calibri" w:eastAsia="Calibri" w:cs="Calibri"/>
          <w:noProof w:val="0"/>
          <w:lang w:val="en-GB"/>
        </w:rPr>
        <w:t>3.9 Implementation Environment</w:t>
      </w:r>
      <w:bookmarkEnd w:id="105360983"/>
    </w:p>
    <w:p xmlns:wp14="http://schemas.microsoft.com/office/word/2010/wordml" w:rsidP="0ED5DD54" wp14:paraId="49A4B126" wp14:textId="09DCA8E0">
      <w:pPr>
        <w:spacing w:line="276" w:lineRule="auto"/>
        <w:jc w:val="both"/>
        <w:rPr>
          <w:rFonts w:ascii="Calibri" w:hAnsi="Calibri" w:eastAsia="Calibri" w:cs="Calibri"/>
          <w:noProof w:val="0"/>
          <w:color w:val="000000" w:themeColor="text1" w:themeTint="FF" w:themeShade="FF"/>
          <w:sz w:val="24"/>
          <w:szCs w:val="24"/>
          <w:lang w:val="en-GB"/>
        </w:rPr>
      </w:pPr>
      <w:r w:rsidRPr="0ED5DD54" w:rsidR="6819BE82">
        <w:rPr>
          <w:rFonts w:ascii="Calibri" w:hAnsi="Calibri" w:eastAsia="Calibri" w:cs="Calibri"/>
          <w:noProof w:val="0"/>
          <w:color w:val="000000" w:themeColor="text1" w:themeTint="FF" w:themeShade="FF"/>
          <w:sz w:val="24"/>
          <w:szCs w:val="24"/>
          <w:lang w:val="en-GB"/>
        </w:rPr>
        <w:t xml:space="preserve">Python 3.8, a popular programming language for data analysis and machine learning, was used to carry out this investigation. </w:t>
      </w:r>
      <w:r w:rsidRPr="0ED5DD54" w:rsidR="6819BE82">
        <w:rPr>
          <w:rFonts w:ascii="Calibri" w:hAnsi="Calibri" w:eastAsia="Calibri" w:cs="Calibri"/>
          <w:noProof w:val="0"/>
          <w:color w:val="000000" w:themeColor="text1" w:themeTint="FF" w:themeShade="FF"/>
          <w:sz w:val="24"/>
          <w:szCs w:val="24"/>
          <w:lang w:val="en-GB"/>
        </w:rPr>
        <w:t>Jupyter</w:t>
      </w:r>
      <w:r w:rsidRPr="0ED5DD54" w:rsidR="6819BE82">
        <w:rPr>
          <w:rFonts w:ascii="Calibri" w:hAnsi="Calibri" w:eastAsia="Calibri" w:cs="Calibri"/>
          <w:noProof w:val="0"/>
          <w:color w:val="000000" w:themeColor="text1" w:themeTint="FF" w:themeShade="FF"/>
          <w:sz w:val="24"/>
          <w:szCs w:val="24"/>
          <w:lang w:val="en-GB"/>
        </w:rPr>
        <w:t xml:space="preserve"> Notebook 6.4 was used for all experimental methods, allowing for transparent workflow description and interactive, step-by-step execution.</w:t>
      </w:r>
    </w:p>
    <w:p xmlns:wp14="http://schemas.microsoft.com/office/word/2010/wordml" w:rsidP="54411B79" wp14:paraId="1490BAD1" wp14:textId="1A4E11FB">
      <w:pPr>
        <w:pStyle w:val="Normal"/>
        <w:spacing w:before="210" w:beforeAutospacing="off" w:after="210" w:afterAutospacing="off" w:line="276" w:lineRule="auto"/>
        <w:jc w:val="both"/>
        <w:rPr>
          <w:rFonts w:ascii="Calibri" w:hAnsi="Calibri" w:eastAsia="Calibri" w:cs="Calibri"/>
        </w:rPr>
      </w:pPr>
      <w:r w:rsidR="6819BE82">
        <w:drawing>
          <wp:inline xmlns:wp14="http://schemas.microsoft.com/office/word/2010/wordprocessingDrawing" wp14:editId="728A2F28" wp14:anchorId="59210400">
            <wp:extent cx="5724525" cy="2990850"/>
            <wp:effectExtent l="0" t="0" r="0" b="0"/>
            <wp:docPr id="5854896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5489690" name="Picture 585489690"/>
                    <pic:cNvPicPr/>
                  </pic:nvPicPr>
                  <pic:blipFill>
                    <a:blip xmlns:r="http://schemas.openxmlformats.org/officeDocument/2006/relationships" r:embed="rId1926233974">
                      <a:extLst>
                        <a:ext uri="{28A0092B-C50C-407E-A947-70E740481C1C}">
                          <a14:useLocalDpi xmlns:a14="http://schemas.microsoft.com/office/drawing/2010/main"/>
                        </a:ext>
                      </a:extLst>
                    </a:blip>
                    <a:stretch>
                      <a:fillRect/>
                    </a:stretch>
                  </pic:blipFill>
                  <pic:spPr>
                    <a:xfrm rot="0">
                      <a:off x="0" y="0"/>
                      <a:ext cx="5724525" cy="2990850"/>
                    </a:xfrm>
                    <a:prstGeom prst="rect">
                      <a:avLst/>
                    </a:prstGeom>
                  </pic:spPr>
                </pic:pic>
              </a:graphicData>
            </a:graphic>
          </wp:inline>
        </w:drawing>
      </w:r>
      <w:r>
        <w:tab/>
      </w:r>
      <w:r>
        <w:tab/>
      </w:r>
      <w:r>
        <w:tab/>
      </w:r>
      <w:r>
        <w:tab/>
      </w:r>
      <w:r w:rsidRPr="0ED5DD54" w:rsidR="19F34E66">
        <w:rPr>
          <w:rFonts w:ascii="Calibri" w:hAnsi="Calibri" w:eastAsia="Calibri" w:cs="Calibri"/>
        </w:rPr>
        <w:t>Figure 3.3: Importing Libraries</w:t>
      </w:r>
    </w:p>
    <w:p xmlns:wp14="http://schemas.microsoft.com/office/word/2010/wordml" w:rsidP="54411B79" wp14:paraId="28629956" wp14:textId="6BDF0546">
      <w:pPr>
        <w:pStyle w:val="Normal"/>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08F8809E">
        <w:rPr>
          <w:rFonts w:ascii="Calibri" w:hAnsi="Calibri" w:eastAsia="Calibri" w:cs="Calibri"/>
          <w:noProof w:val="0"/>
          <w:color w:val="000000" w:themeColor="text1" w:themeTint="FF" w:themeShade="FF"/>
          <w:sz w:val="24"/>
          <w:szCs w:val="24"/>
          <w:lang w:val="en-GB"/>
        </w:rPr>
        <w:t xml:space="preserve">NumPy and Pandas handled numerical calculations and structured data </w:t>
      </w:r>
      <w:r w:rsidRPr="0ED5DD54" w:rsidR="08F8809E">
        <w:rPr>
          <w:rFonts w:ascii="Calibri" w:hAnsi="Calibri" w:eastAsia="Calibri" w:cs="Calibri"/>
          <w:noProof w:val="0"/>
          <w:color w:val="000000" w:themeColor="text1" w:themeTint="FF" w:themeShade="FF"/>
          <w:sz w:val="24"/>
          <w:szCs w:val="24"/>
          <w:lang w:val="en-GB"/>
        </w:rPr>
        <w:t>management</w:t>
      </w:r>
      <w:r w:rsidRPr="0ED5DD54" w:rsidR="08F8809E">
        <w:rPr>
          <w:rFonts w:ascii="Calibri" w:hAnsi="Calibri" w:eastAsia="Calibri" w:cs="Calibri"/>
          <w:noProof w:val="0"/>
          <w:color w:val="000000" w:themeColor="text1" w:themeTint="FF" w:themeShade="FF"/>
          <w:sz w:val="24"/>
          <w:szCs w:val="24"/>
          <w:lang w:val="en-GB"/>
        </w:rPr>
        <w:t xml:space="preserve"> respectively. </w:t>
      </w:r>
      <w:r w:rsidRPr="0ED5DD54" w:rsidR="08F8809E">
        <w:rPr>
          <w:rFonts w:ascii="Calibri" w:hAnsi="Calibri" w:eastAsia="Calibri" w:cs="Calibri"/>
          <w:noProof w:val="0"/>
          <w:color w:val="000000" w:themeColor="text1" w:themeTint="FF" w:themeShade="FF"/>
          <w:sz w:val="24"/>
          <w:szCs w:val="24"/>
          <w:lang w:val="en-GB"/>
        </w:rPr>
        <w:t>RobustScaler</w:t>
      </w:r>
      <w:r w:rsidRPr="0ED5DD54" w:rsidR="08F8809E">
        <w:rPr>
          <w:rFonts w:ascii="Calibri" w:hAnsi="Calibri" w:eastAsia="Calibri" w:cs="Calibri"/>
          <w:noProof w:val="0"/>
          <w:color w:val="000000" w:themeColor="text1" w:themeTint="FF" w:themeShade="FF"/>
          <w:sz w:val="24"/>
          <w:szCs w:val="24"/>
          <w:lang w:val="en-GB"/>
        </w:rPr>
        <w:t xml:space="preserve"> from scikit-</w:t>
      </w:r>
      <w:r w:rsidRPr="0ED5DD54" w:rsidR="08F8809E">
        <w:rPr>
          <w:rFonts w:ascii="Calibri" w:hAnsi="Calibri" w:eastAsia="Calibri" w:cs="Calibri"/>
          <w:noProof w:val="0"/>
          <w:color w:val="000000" w:themeColor="text1" w:themeTint="FF" w:themeShade="FF"/>
          <w:sz w:val="24"/>
          <w:szCs w:val="24"/>
          <w:lang w:val="en-GB"/>
        </w:rPr>
        <w:t>learn's</w:t>
      </w:r>
      <w:r w:rsidRPr="0ED5DD54" w:rsidR="08F8809E">
        <w:rPr>
          <w:rFonts w:ascii="Calibri" w:hAnsi="Calibri" w:eastAsia="Calibri" w:cs="Calibri"/>
          <w:noProof w:val="0"/>
          <w:color w:val="000000" w:themeColor="text1" w:themeTint="FF" w:themeShade="FF"/>
          <w:sz w:val="24"/>
          <w:szCs w:val="24"/>
          <w:lang w:val="en-GB"/>
        </w:rPr>
        <w:t xml:space="preserve"> preprocessing module provided outlier-robust feature scaling. Scikit-learn delivered core clustering implementations </w:t>
      </w:r>
      <w:r w:rsidRPr="0ED5DD54" w:rsidR="4E8E001C">
        <w:rPr>
          <w:rFonts w:ascii="Calibri" w:hAnsi="Calibri" w:eastAsia="Calibri" w:cs="Calibri"/>
          <w:noProof w:val="0"/>
          <w:color w:val="000000" w:themeColor="text1" w:themeTint="FF" w:themeShade="FF"/>
          <w:sz w:val="24"/>
          <w:szCs w:val="24"/>
          <w:lang w:val="en-GB"/>
        </w:rPr>
        <w:t>-</w:t>
      </w:r>
      <w:r w:rsidRPr="0ED5DD54" w:rsidR="08F8809E">
        <w:rPr>
          <w:rFonts w:ascii="Calibri" w:hAnsi="Calibri" w:eastAsia="Calibri" w:cs="Calibri"/>
          <w:noProof w:val="0"/>
          <w:color w:val="000000" w:themeColor="text1" w:themeTint="FF" w:themeShade="FF"/>
          <w:sz w:val="24"/>
          <w:szCs w:val="24"/>
          <w:lang w:val="en-GB"/>
        </w:rPr>
        <w:t xml:space="preserve"> DBSCAN, Hierarchical Clustering, and K-Means </w:t>
      </w:r>
      <w:r w:rsidRPr="0ED5DD54" w:rsidR="1CB84681">
        <w:rPr>
          <w:rFonts w:ascii="Calibri" w:hAnsi="Calibri" w:eastAsia="Calibri" w:cs="Calibri"/>
          <w:noProof w:val="0"/>
          <w:color w:val="000000" w:themeColor="text1" w:themeTint="FF" w:themeShade="FF"/>
          <w:sz w:val="24"/>
          <w:szCs w:val="24"/>
          <w:lang w:val="en-GB"/>
        </w:rPr>
        <w:t>-</w:t>
      </w:r>
      <w:r w:rsidRPr="0ED5DD54" w:rsidR="08F8809E">
        <w:rPr>
          <w:rFonts w:ascii="Calibri" w:hAnsi="Calibri" w:eastAsia="Calibri" w:cs="Calibri"/>
          <w:noProof w:val="0"/>
          <w:color w:val="000000" w:themeColor="text1" w:themeTint="FF" w:themeShade="FF"/>
          <w:sz w:val="24"/>
          <w:szCs w:val="24"/>
          <w:lang w:val="en-GB"/>
        </w:rPr>
        <w:t xml:space="preserve"> alongside performance evaluation metrics including Silhouette Score, Davies-Bouldin Score, and </w:t>
      </w:r>
      <w:r w:rsidRPr="0ED5DD54" w:rsidR="08F8809E">
        <w:rPr>
          <w:rFonts w:ascii="Calibri" w:hAnsi="Calibri" w:eastAsia="Calibri" w:cs="Calibri"/>
          <w:noProof w:val="0"/>
          <w:color w:val="000000" w:themeColor="text1" w:themeTint="FF" w:themeShade="FF"/>
          <w:sz w:val="24"/>
          <w:szCs w:val="24"/>
          <w:lang w:val="en-GB"/>
        </w:rPr>
        <w:t>Calinski-Harabasz</w:t>
      </w:r>
      <w:r w:rsidRPr="0ED5DD54" w:rsidR="08F8809E">
        <w:rPr>
          <w:rFonts w:ascii="Calibri" w:hAnsi="Calibri" w:eastAsia="Calibri" w:cs="Calibri"/>
          <w:noProof w:val="0"/>
          <w:color w:val="000000" w:themeColor="text1" w:themeTint="FF" w:themeShade="FF"/>
          <w:sz w:val="24"/>
          <w:szCs w:val="24"/>
          <w:lang w:val="en-GB"/>
        </w:rPr>
        <w:t xml:space="preserve"> Score [3], [4], [50]. SciPy's cluster hierarchy module computed linkages and visualised dendrograms for hierarchical operations [7]. Matplotlib and Seaborn </w:t>
      </w:r>
      <w:r w:rsidRPr="0ED5DD54" w:rsidR="08F8809E">
        <w:rPr>
          <w:rFonts w:ascii="Calibri" w:hAnsi="Calibri" w:eastAsia="Calibri" w:cs="Calibri"/>
          <w:noProof w:val="0"/>
          <w:color w:val="000000" w:themeColor="text1" w:themeTint="FF" w:themeShade="FF"/>
          <w:sz w:val="24"/>
          <w:szCs w:val="24"/>
          <w:lang w:val="en-GB"/>
        </w:rPr>
        <w:t>provided</w:t>
      </w:r>
      <w:r w:rsidRPr="0ED5DD54" w:rsidR="08F8809E">
        <w:rPr>
          <w:rFonts w:ascii="Calibri" w:hAnsi="Calibri" w:eastAsia="Calibri" w:cs="Calibri"/>
          <w:noProof w:val="0"/>
          <w:color w:val="000000" w:themeColor="text1" w:themeTint="FF" w:themeShade="FF"/>
          <w:sz w:val="24"/>
          <w:szCs w:val="24"/>
          <w:lang w:val="en-GB"/>
        </w:rPr>
        <w:t xml:space="preserve"> visualisation capabilities. Random state was fixed at 42 throughout all experiments to guarantee reproducibility, with the Anaconda distribution ensuring consistent package dependencies.</w:t>
      </w:r>
    </w:p>
    <w:p xmlns:wp14="http://schemas.microsoft.com/office/word/2010/wordml" w:rsidP="0ED5DD54" wp14:paraId="462AB5D8" wp14:textId="3D367185">
      <w:pPr>
        <w:pStyle w:val="Heading2"/>
        <w:rPr>
          <w:rFonts w:ascii="Calibri" w:hAnsi="Calibri" w:eastAsia="Calibri" w:cs="Calibri"/>
          <w:noProof w:val="0"/>
          <w:sz w:val="32"/>
          <w:szCs w:val="32"/>
          <w:lang w:val="en-GB"/>
        </w:rPr>
      </w:pPr>
      <w:bookmarkStart w:name="_Toc1300616915" w:id="2043567645"/>
      <w:r w:rsidRPr="0ED5DD54" w:rsidR="4C3BECF0">
        <w:rPr>
          <w:rFonts w:ascii="Calibri" w:hAnsi="Calibri" w:eastAsia="Calibri" w:cs="Calibri"/>
          <w:noProof w:val="0"/>
          <w:lang w:val="en-GB"/>
        </w:rPr>
        <w:t>3.10 Ethical Considerations</w:t>
      </w:r>
      <w:bookmarkEnd w:id="2043567645"/>
    </w:p>
    <w:p xmlns:wp14="http://schemas.microsoft.com/office/word/2010/wordml" w:rsidP="54411B79" wp14:paraId="7DB7C386" wp14:textId="12D29077">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3BECF0">
        <w:rPr>
          <w:rFonts w:ascii="Calibri" w:hAnsi="Calibri" w:eastAsia="Calibri" w:cs="Calibri"/>
          <w:noProof w:val="0"/>
          <w:color w:val="000000" w:themeColor="text1" w:themeTint="FF" w:themeShade="FF"/>
          <w:sz w:val="24"/>
          <w:szCs w:val="24"/>
          <w:lang w:val="en-GB"/>
        </w:rPr>
        <w:t>The ethical guidelines for data use and privacy protection in financial c</w:t>
      </w:r>
      <w:r w:rsidRPr="0ED5DD54" w:rsidR="130366E1">
        <w:rPr>
          <w:rFonts w:ascii="Calibri" w:hAnsi="Calibri" w:eastAsia="Calibri" w:cs="Calibri"/>
          <w:noProof w:val="0"/>
          <w:color w:val="000000" w:themeColor="text1" w:themeTint="FF" w:themeShade="FF"/>
          <w:sz w:val="24"/>
          <w:szCs w:val="24"/>
          <w:lang w:val="en-GB"/>
        </w:rPr>
        <w:t>u</w:t>
      </w:r>
      <w:r w:rsidRPr="0ED5DD54" w:rsidR="4C3BECF0">
        <w:rPr>
          <w:rFonts w:ascii="Calibri" w:hAnsi="Calibri" w:eastAsia="Calibri" w:cs="Calibri"/>
          <w:noProof w:val="0"/>
          <w:color w:val="000000" w:themeColor="text1" w:themeTint="FF" w:themeShade="FF"/>
          <w:sz w:val="24"/>
          <w:szCs w:val="24"/>
          <w:lang w:val="en-GB"/>
        </w:rPr>
        <w:t>s</w:t>
      </w:r>
      <w:r w:rsidRPr="0ED5DD54" w:rsidR="6C6A9925">
        <w:rPr>
          <w:rFonts w:ascii="Calibri" w:hAnsi="Calibri" w:eastAsia="Calibri" w:cs="Calibri"/>
          <w:noProof w:val="0"/>
          <w:color w:val="000000" w:themeColor="text1" w:themeTint="FF" w:themeShade="FF"/>
          <w:sz w:val="24"/>
          <w:szCs w:val="24"/>
          <w:lang w:val="en-GB"/>
        </w:rPr>
        <w:t>to</w:t>
      </w:r>
      <w:r w:rsidRPr="0ED5DD54" w:rsidR="4C3BECF0">
        <w:rPr>
          <w:rFonts w:ascii="Calibri" w:hAnsi="Calibri" w:eastAsia="Calibri" w:cs="Calibri"/>
          <w:noProof w:val="0"/>
          <w:color w:val="000000" w:themeColor="text1" w:themeTint="FF" w:themeShade="FF"/>
          <w:sz w:val="24"/>
          <w:szCs w:val="24"/>
          <w:lang w:val="en-GB"/>
        </w:rPr>
        <w:t xml:space="preserve">mer segmentation studies are followed in this study. The CC GENERAL dataset, which is accessible to the public via Kaggle, includes anonymised customer data </w:t>
      </w:r>
      <w:r w:rsidRPr="0ED5DD54" w:rsidR="42FDCA62">
        <w:rPr>
          <w:rFonts w:ascii="Calibri" w:hAnsi="Calibri" w:eastAsia="Calibri" w:cs="Calibri"/>
          <w:noProof w:val="0"/>
          <w:color w:val="000000" w:themeColor="text1" w:themeTint="FF" w:themeShade="FF"/>
          <w:sz w:val="24"/>
          <w:szCs w:val="24"/>
          <w:lang w:val="en-GB"/>
        </w:rPr>
        <w:t>lacking</w:t>
      </w:r>
      <w:r w:rsidRPr="0ED5DD54" w:rsidR="4C3BECF0">
        <w:rPr>
          <w:rFonts w:ascii="Calibri" w:hAnsi="Calibri" w:eastAsia="Calibri" w:cs="Calibri"/>
          <w:noProof w:val="0"/>
          <w:color w:val="000000" w:themeColor="text1" w:themeTint="FF" w:themeShade="FF"/>
          <w:sz w:val="24"/>
          <w:szCs w:val="24"/>
          <w:lang w:val="en-GB"/>
        </w:rPr>
        <w:t xml:space="preserve"> personally identifiable information like names, addresses, or account numbers. During the study time, there is no commercial application or consumer targeting; instead, the research focuses only on algorithmic development and performance evaluation. Instead of profiling specific clients, all clustering findings are examined collectively to </w:t>
      </w:r>
      <w:r w:rsidRPr="0ED5DD54" w:rsidR="4C3BECF0">
        <w:rPr>
          <w:rFonts w:ascii="Calibri" w:hAnsi="Calibri" w:eastAsia="Calibri" w:cs="Calibri"/>
          <w:noProof w:val="0"/>
          <w:color w:val="000000" w:themeColor="text1" w:themeTint="FF" w:themeShade="FF"/>
          <w:sz w:val="24"/>
          <w:szCs w:val="24"/>
          <w:lang w:val="en-GB"/>
        </w:rPr>
        <w:t>determine</w:t>
      </w:r>
      <w:r w:rsidRPr="0ED5DD54" w:rsidR="4C3BECF0">
        <w:rPr>
          <w:rFonts w:ascii="Calibri" w:hAnsi="Calibri" w:eastAsia="Calibri" w:cs="Calibri"/>
          <w:noProof w:val="0"/>
          <w:color w:val="000000" w:themeColor="text1" w:themeTint="FF" w:themeShade="FF"/>
          <w:sz w:val="24"/>
          <w:szCs w:val="24"/>
          <w:lang w:val="en-GB"/>
        </w:rPr>
        <w:t xml:space="preserve"> methodological efficacy. Since the study uses secondary, anonymised data and does not include human subjects, ethical approval was not necessary.</w:t>
      </w:r>
    </w:p>
    <w:p xmlns:wp14="http://schemas.microsoft.com/office/word/2010/wordml" w:rsidP="0ED5DD54" wp14:paraId="6551F03F" wp14:textId="75137E86">
      <w:pPr>
        <w:pStyle w:val="Heading2"/>
        <w:rPr>
          <w:rFonts w:ascii="Calibri" w:hAnsi="Calibri" w:eastAsia="Calibri" w:cs="Calibri"/>
          <w:noProof w:val="0"/>
          <w:sz w:val="32"/>
          <w:szCs w:val="32"/>
          <w:lang w:val="en-GB"/>
        </w:rPr>
      </w:pPr>
      <w:bookmarkStart w:name="_Toc345588904" w:id="732312884"/>
      <w:r w:rsidRPr="0ED5DD54" w:rsidR="4C3BECF0">
        <w:rPr>
          <w:rFonts w:ascii="Calibri" w:hAnsi="Calibri" w:eastAsia="Calibri" w:cs="Calibri"/>
          <w:noProof w:val="0"/>
          <w:lang w:val="en-GB"/>
        </w:rPr>
        <w:t>3.11 Chapter Summary</w:t>
      </w:r>
      <w:bookmarkEnd w:id="732312884"/>
    </w:p>
    <w:p xmlns:wp14="http://schemas.microsoft.com/office/word/2010/wordml" w:rsidP="54411B79" wp14:paraId="4A52E3BD" wp14:textId="658571BB">
      <w:pPr>
        <w:spacing w:before="210" w:beforeAutospacing="off" w:after="21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4CFBF91B">
        <w:rPr>
          <w:rFonts w:ascii="Calibri" w:hAnsi="Calibri" w:eastAsia="Calibri" w:cs="Calibri"/>
          <w:noProof w:val="0"/>
          <w:color w:val="000000" w:themeColor="text1" w:themeTint="FF" w:themeShade="FF"/>
          <w:sz w:val="24"/>
          <w:szCs w:val="24"/>
          <w:lang w:val="en-GB"/>
        </w:rPr>
        <w:t xml:space="preserve">This chapter presented the comprehensive </w:t>
      </w:r>
      <w:r w:rsidRPr="0ED5DD54" w:rsidR="4CFBF91B">
        <w:rPr>
          <w:rFonts w:ascii="Calibri" w:hAnsi="Calibri" w:eastAsia="Calibri" w:cs="Calibri"/>
          <w:noProof w:val="0"/>
          <w:color w:val="000000" w:themeColor="text1" w:themeTint="FF" w:themeShade="FF"/>
          <w:sz w:val="24"/>
          <w:szCs w:val="24"/>
          <w:lang w:val="en-GB"/>
        </w:rPr>
        <w:t>methodology</w:t>
      </w:r>
      <w:r w:rsidRPr="0ED5DD54" w:rsidR="4CFBF91B">
        <w:rPr>
          <w:rFonts w:ascii="Calibri" w:hAnsi="Calibri" w:eastAsia="Calibri" w:cs="Calibri"/>
          <w:noProof w:val="0"/>
          <w:color w:val="000000" w:themeColor="text1" w:themeTint="FF" w:themeShade="FF"/>
          <w:sz w:val="24"/>
          <w:szCs w:val="24"/>
          <w:lang w:val="en-GB"/>
        </w:rPr>
        <w:t xml:space="preserve"> for developing and evaluating the hybrid clustering framework. The Research Onion </w:t>
      </w:r>
      <w:r w:rsidRPr="0ED5DD54" w:rsidR="4CFBF91B">
        <w:rPr>
          <w:rFonts w:ascii="Calibri" w:hAnsi="Calibri" w:eastAsia="Calibri" w:cs="Calibri"/>
          <w:noProof w:val="0"/>
          <w:color w:val="000000" w:themeColor="text1" w:themeTint="FF" w:themeShade="FF"/>
          <w:sz w:val="24"/>
          <w:szCs w:val="24"/>
          <w:lang w:val="en-GB"/>
        </w:rPr>
        <w:t>established</w:t>
      </w:r>
      <w:r w:rsidRPr="0ED5DD54" w:rsidR="4CFBF91B">
        <w:rPr>
          <w:rFonts w:ascii="Calibri" w:hAnsi="Calibri" w:eastAsia="Calibri" w:cs="Calibri"/>
          <w:noProof w:val="0"/>
          <w:color w:val="000000" w:themeColor="text1" w:themeTint="FF" w:themeShade="FF"/>
          <w:sz w:val="24"/>
          <w:szCs w:val="24"/>
          <w:lang w:val="en-GB"/>
        </w:rPr>
        <w:t xml:space="preserve"> positivist, deductive, and experimental foundations. The CC GENERAL dataset (8,950 customers, 18 attributes) was described alongside </w:t>
      </w:r>
      <w:r w:rsidRPr="0ED5DD54" w:rsidR="4CFBF91B">
        <w:rPr>
          <w:rFonts w:ascii="Calibri" w:hAnsi="Calibri" w:eastAsia="Calibri" w:cs="Calibri"/>
          <w:noProof w:val="0"/>
          <w:color w:val="000000" w:themeColor="text1" w:themeTint="FF" w:themeShade="FF"/>
          <w:sz w:val="24"/>
          <w:szCs w:val="24"/>
          <w:lang w:val="en-GB"/>
        </w:rPr>
        <w:t>RobustScaler</w:t>
      </w:r>
      <w:r w:rsidRPr="0ED5DD54" w:rsidR="4CFBF91B">
        <w:rPr>
          <w:rFonts w:ascii="Calibri" w:hAnsi="Calibri" w:eastAsia="Calibri" w:cs="Calibri"/>
          <w:noProof w:val="0"/>
          <w:color w:val="000000" w:themeColor="text1" w:themeTint="FF" w:themeShade="FF"/>
          <w:sz w:val="24"/>
          <w:szCs w:val="24"/>
          <w:lang w:val="en-GB"/>
        </w:rPr>
        <w:t xml:space="preserve"> transformation and missing value imputation preprocessing. The system architecture implemented nine interconnected modules executing the four-stage hybrid framework </w:t>
      </w:r>
      <w:r w:rsidRPr="0ED5DD54" w:rsidR="6472CBFA">
        <w:rPr>
          <w:rFonts w:ascii="Calibri" w:hAnsi="Calibri" w:eastAsia="Calibri" w:cs="Calibri"/>
          <w:noProof w:val="0"/>
          <w:color w:val="000000" w:themeColor="text1" w:themeTint="FF" w:themeShade="FF"/>
          <w:sz w:val="24"/>
          <w:szCs w:val="24"/>
          <w:lang w:val="en-GB"/>
        </w:rPr>
        <w:t>-</w:t>
      </w:r>
      <w:r w:rsidRPr="0ED5DD54" w:rsidR="4CFBF91B">
        <w:rPr>
          <w:rFonts w:ascii="Calibri" w:hAnsi="Calibri" w:eastAsia="Calibri" w:cs="Calibri"/>
          <w:noProof w:val="0"/>
          <w:color w:val="000000" w:themeColor="text1" w:themeTint="FF" w:themeShade="FF"/>
          <w:sz w:val="24"/>
          <w:szCs w:val="24"/>
          <w:lang w:val="en-GB"/>
        </w:rPr>
        <w:t xml:space="preserve"> DBSCAN, Hierarchical Clustering, K-Means, and ensemble integration. Three internal validation metrics were defined for performance evaluation. Ethical considerations and implementation environment were addressed. Experimental results are presented in Chapter 4.</w:t>
      </w:r>
      <w:r>
        <w:br/>
      </w:r>
    </w:p>
    <w:p xmlns:wp14="http://schemas.microsoft.com/office/word/2010/wordml" w:rsidP="0ED5DD54" wp14:paraId="41A9997E" wp14:textId="5D5CD472">
      <w:pPr>
        <w:pStyle w:val="Heading1"/>
        <w:ind w:left="720" w:firstLine="720"/>
        <w:rPr>
          <w:rFonts w:ascii="Calibri" w:hAnsi="Calibri" w:eastAsia="Calibri" w:cs="Calibri"/>
          <w:noProof w:val="0"/>
          <w:color w:val="000000" w:themeColor="text1" w:themeTint="FF" w:themeShade="FF"/>
          <w:sz w:val="40"/>
          <w:szCs w:val="40"/>
          <w:lang w:val="en-GB"/>
        </w:rPr>
      </w:pPr>
      <w:bookmarkStart w:name="_Toc702475486" w:id="1345633058"/>
      <w:r w:rsidRPr="0ED5DD54" w:rsidR="4C3BECF0">
        <w:rPr>
          <w:noProof w:val="0"/>
          <w:lang w:val="en-GB"/>
        </w:rPr>
        <w:t>CHAPTER 4: RESULTS AND DISCUSSION</w:t>
      </w:r>
      <w:bookmarkEnd w:id="1345633058"/>
    </w:p>
    <w:p xmlns:wp14="http://schemas.microsoft.com/office/word/2010/wordml" w:rsidP="0ED5DD54" wp14:paraId="59CA9983" wp14:textId="44735F3C">
      <w:pPr>
        <w:pStyle w:val="Heading2"/>
        <w:rPr>
          <w:rFonts w:ascii="Calibri" w:hAnsi="Calibri" w:eastAsia="Calibri" w:cs="Calibri"/>
          <w:noProof w:val="0"/>
          <w:color w:val="000000" w:themeColor="text1" w:themeTint="FF" w:themeShade="FF"/>
          <w:sz w:val="32"/>
          <w:szCs w:val="32"/>
          <w:lang w:val="en-GB"/>
        </w:rPr>
      </w:pPr>
      <w:bookmarkStart w:name="_Toc370866928" w:id="1461871708"/>
      <w:r w:rsidRPr="0ED5DD54" w:rsidR="4C3BECF0">
        <w:rPr>
          <w:noProof w:val="0"/>
          <w:lang w:val="en-GB"/>
        </w:rPr>
        <w:t>4.1: INTRODUCTION</w:t>
      </w:r>
      <w:bookmarkEnd w:id="1461871708"/>
    </w:p>
    <w:p xmlns:wp14="http://schemas.microsoft.com/office/word/2010/wordml" w:rsidP="0ED5DD54" wp14:paraId="03E2A76D" wp14:textId="7D61540A">
      <w:pPr>
        <w:spacing w:line="276" w:lineRule="auto"/>
        <w:jc w:val="both"/>
        <w:rPr>
          <w:rFonts w:ascii="Calibri" w:hAnsi="Calibri" w:eastAsia="Calibri" w:cs="Calibri"/>
          <w:noProof w:val="0"/>
          <w:color w:val="000000" w:themeColor="text1" w:themeTint="FF" w:themeShade="FF"/>
          <w:sz w:val="24"/>
          <w:szCs w:val="24"/>
          <w:lang w:val="en-GB"/>
        </w:rPr>
      </w:pPr>
      <w:r w:rsidRPr="0ED5DD54" w:rsidR="58E57205">
        <w:rPr>
          <w:rFonts w:ascii="Calibri" w:hAnsi="Calibri" w:eastAsia="Calibri" w:cs="Calibri"/>
          <w:noProof w:val="0"/>
          <w:color w:val="000000" w:themeColor="text1" w:themeTint="FF" w:themeShade="FF"/>
          <w:sz w:val="24"/>
          <w:szCs w:val="24"/>
          <w:lang w:val="en-GB"/>
        </w:rPr>
        <w:t xml:space="preserve">This chapter presents experimental findings from applying the hybrid clustering framework to the CC GENERAL credit card dataset. Following preprocessing with </w:t>
      </w:r>
      <w:r w:rsidRPr="0ED5DD54" w:rsidR="58E57205">
        <w:rPr>
          <w:rFonts w:ascii="Calibri" w:hAnsi="Calibri" w:eastAsia="Calibri" w:cs="Calibri"/>
          <w:noProof w:val="0"/>
          <w:color w:val="000000" w:themeColor="text1" w:themeTint="FF" w:themeShade="FF"/>
          <w:sz w:val="24"/>
          <w:szCs w:val="24"/>
          <w:lang w:val="en-GB"/>
        </w:rPr>
        <w:t>RobustScaler</w:t>
      </w:r>
      <w:r w:rsidRPr="0ED5DD54" w:rsidR="58E57205">
        <w:rPr>
          <w:rFonts w:ascii="Calibri" w:hAnsi="Calibri" w:eastAsia="Calibri" w:cs="Calibri"/>
          <w:noProof w:val="0"/>
          <w:color w:val="000000" w:themeColor="text1" w:themeTint="FF" w:themeShade="FF"/>
          <w:sz w:val="24"/>
          <w:szCs w:val="24"/>
          <w:lang w:val="en-GB"/>
        </w:rPr>
        <w:t xml:space="preserve"> transformation and missing value imputation, DBSCAN </w:t>
      </w:r>
      <w:r w:rsidRPr="0ED5DD54" w:rsidR="58E57205">
        <w:rPr>
          <w:rFonts w:ascii="Calibri" w:hAnsi="Calibri" w:eastAsia="Calibri" w:cs="Calibri"/>
          <w:noProof w:val="0"/>
          <w:color w:val="000000" w:themeColor="text1" w:themeTint="FF" w:themeShade="FF"/>
          <w:sz w:val="24"/>
          <w:szCs w:val="24"/>
          <w:lang w:val="en-GB"/>
        </w:rPr>
        <w:t>identified</w:t>
      </w:r>
      <w:r w:rsidRPr="0ED5DD54" w:rsidR="58E57205">
        <w:rPr>
          <w:rFonts w:ascii="Calibri" w:hAnsi="Calibri" w:eastAsia="Calibri" w:cs="Calibri"/>
          <w:noProof w:val="0"/>
          <w:color w:val="000000" w:themeColor="text1" w:themeTint="FF" w:themeShade="FF"/>
          <w:sz w:val="24"/>
          <w:szCs w:val="24"/>
          <w:lang w:val="en-GB"/>
        </w:rPr>
        <w:t xml:space="preserve"> 630 outliers (7%), producing a cleaned dataset of 8,320 customers. Four methods were systematically evaluated: DBSCAN (ε=3.0, </w:t>
      </w:r>
      <w:r w:rsidRPr="0ED5DD54" w:rsidR="58E57205">
        <w:rPr>
          <w:rFonts w:ascii="Calibri" w:hAnsi="Calibri" w:eastAsia="Calibri" w:cs="Calibri"/>
          <w:noProof w:val="0"/>
          <w:color w:val="000000" w:themeColor="text1" w:themeTint="FF" w:themeShade="FF"/>
          <w:sz w:val="24"/>
          <w:szCs w:val="24"/>
          <w:lang w:val="en-GB"/>
        </w:rPr>
        <w:t>min_samples</w:t>
      </w:r>
      <w:r w:rsidRPr="0ED5DD54" w:rsidR="58E57205">
        <w:rPr>
          <w:rFonts w:ascii="Calibri" w:hAnsi="Calibri" w:eastAsia="Calibri" w:cs="Calibri"/>
          <w:noProof w:val="0"/>
          <w:color w:val="000000" w:themeColor="text1" w:themeTint="FF" w:themeShade="FF"/>
          <w:sz w:val="24"/>
          <w:szCs w:val="24"/>
          <w:lang w:val="en-GB"/>
        </w:rPr>
        <w:t xml:space="preserve">=5), Hierarchical Clustering (Ward linkage, k=5), K-Means (k=5, K-Means++ initialization), and the Hybrid ensemble (k=7, 32-dimensional feature space). Performance was assessed using Silhouette Score, Davies-Bouldin Index, and </w:t>
      </w:r>
      <w:r w:rsidRPr="0ED5DD54" w:rsidR="58E57205">
        <w:rPr>
          <w:rFonts w:ascii="Calibri" w:hAnsi="Calibri" w:eastAsia="Calibri" w:cs="Calibri"/>
          <w:noProof w:val="0"/>
          <w:color w:val="000000" w:themeColor="text1" w:themeTint="FF" w:themeShade="FF"/>
          <w:sz w:val="24"/>
          <w:szCs w:val="24"/>
          <w:lang w:val="en-GB"/>
        </w:rPr>
        <w:t>Calinski-Harabasz</w:t>
      </w:r>
      <w:r w:rsidRPr="0ED5DD54" w:rsidR="58E57205">
        <w:rPr>
          <w:rFonts w:ascii="Calibri" w:hAnsi="Calibri" w:eastAsia="Calibri" w:cs="Calibri"/>
          <w:noProof w:val="0"/>
          <w:color w:val="000000" w:themeColor="text1" w:themeTint="FF" w:themeShade="FF"/>
          <w:sz w:val="24"/>
          <w:szCs w:val="24"/>
          <w:lang w:val="en-GB"/>
        </w:rPr>
        <w:t xml:space="preserve"> Score. Results are presented systematically: individual algorithm performance, comparative analysis, and customer segment profiling with business interpretations.</w:t>
      </w:r>
    </w:p>
    <w:p xmlns:wp14="http://schemas.microsoft.com/office/word/2010/wordml" w:rsidP="0ED5DD54" wp14:paraId="2567F7EC" wp14:textId="01A1262C">
      <w:pPr>
        <w:pStyle w:val="Heading2"/>
        <w:rPr>
          <w:rFonts w:ascii="Calibri" w:hAnsi="Calibri" w:eastAsia="Calibri" w:cs="Calibri"/>
          <w:noProof w:val="0"/>
          <w:color w:val="000000" w:themeColor="text1" w:themeTint="FF" w:themeShade="FF"/>
          <w:sz w:val="32"/>
          <w:szCs w:val="32"/>
          <w:lang w:val="en-GB"/>
        </w:rPr>
      </w:pPr>
      <w:bookmarkStart w:name="_Toc960869405" w:id="261935093"/>
      <w:r w:rsidRPr="0ED5DD54" w:rsidR="5B34A9AC">
        <w:rPr>
          <w:noProof w:val="0"/>
          <w:lang w:val="en-GB"/>
        </w:rPr>
        <w:t>4.2:</w:t>
      </w:r>
      <w:r w:rsidRPr="0ED5DD54" w:rsidR="59B15D77">
        <w:rPr>
          <w:noProof w:val="0"/>
          <w:lang w:val="en-GB"/>
        </w:rPr>
        <w:t xml:space="preserve"> </w:t>
      </w:r>
      <w:r w:rsidRPr="0ED5DD54" w:rsidR="5B34A9AC">
        <w:rPr>
          <w:noProof w:val="0"/>
          <w:lang w:val="en-GB"/>
        </w:rPr>
        <w:t>DATASET LOADING</w:t>
      </w:r>
      <w:r w:rsidRPr="0ED5DD54" w:rsidR="6542143E">
        <w:rPr>
          <w:noProof w:val="0"/>
          <w:lang w:val="en-GB"/>
        </w:rPr>
        <w:t xml:space="preserve"> </w:t>
      </w:r>
      <w:r w:rsidRPr="0ED5DD54" w:rsidR="5B34A9AC">
        <w:rPr>
          <w:noProof w:val="0"/>
          <w:lang w:val="en-GB"/>
        </w:rPr>
        <w:t>AND DATA VIEWING</w:t>
      </w:r>
      <w:bookmarkEnd w:id="261935093"/>
    </w:p>
    <w:p xmlns:wp14="http://schemas.microsoft.com/office/word/2010/wordml" w:rsidP="0ED5DD54" wp14:paraId="3BFEDBE8" wp14:textId="5A2D08B7">
      <w:pPr>
        <w:pStyle w:val="Heading3"/>
        <w:rPr>
          <w:rFonts w:ascii="Calibri" w:hAnsi="Calibri" w:eastAsia="Calibri" w:cs="Calibri"/>
          <w:noProof w:val="0"/>
          <w:color w:val="000000" w:themeColor="text1" w:themeTint="FF" w:themeShade="FF"/>
          <w:sz w:val="28"/>
          <w:szCs w:val="28"/>
          <w:lang w:val="en-GB"/>
        </w:rPr>
      </w:pPr>
      <w:bookmarkStart w:name="_Toc1744956338" w:id="1559657355"/>
      <w:r w:rsidRPr="0ED5DD54" w:rsidR="5B34A9AC">
        <w:rPr>
          <w:noProof w:val="0"/>
          <w:lang w:val="en-GB"/>
        </w:rPr>
        <w:t>4.2.</w:t>
      </w:r>
      <w:r w:rsidRPr="0ED5DD54" w:rsidR="22B0E312">
        <w:rPr>
          <w:noProof w:val="0"/>
          <w:lang w:val="en-GB"/>
        </w:rPr>
        <w:t>1</w:t>
      </w:r>
      <w:r w:rsidRPr="0ED5DD54" w:rsidR="5B34A9AC">
        <w:rPr>
          <w:noProof w:val="0"/>
          <w:lang w:val="en-GB"/>
        </w:rPr>
        <w:t>: DATASET LOADING</w:t>
      </w:r>
      <w:bookmarkEnd w:id="1559657355"/>
    </w:p>
    <w:p xmlns:wp14="http://schemas.microsoft.com/office/word/2010/wordml" w:rsidP="0ED5DD54" wp14:paraId="05FCDB84" wp14:textId="1CD20A2D">
      <w:pPr>
        <w:pStyle w:val="Normal"/>
        <w:spacing w:line="276" w:lineRule="auto"/>
        <w:jc w:val="both"/>
        <w:rPr>
          <w:rFonts w:ascii="Calibri" w:hAnsi="Calibri" w:eastAsia="Calibri" w:cs="Calibri"/>
          <w:noProof w:val="0"/>
          <w:sz w:val="24"/>
          <w:szCs w:val="24"/>
          <w:lang w:val="en-GB"/>
        </w:rPr>
      </w:pPr>
      <w:r w:rsidR="0D16839C">
        <w:drawing>
          <wp:inline xmlns:wp14="http://schemas.microsoft.com/office/word/2010/wordprocessingDrawing" wp14:editId="55049266" wp14:anchorId="7E60A787">
            <wp:extent cx="5724525" cy="1666875"/>
            <wp:effectExtent l="0" t="0" r="0" b="0"/>
            <wp:docPr id="7930874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3087470" name="Picture 793087470"/>
                    <pic:cNvPicPr/>
                  </pic:nvPicPr>
                  <pic:blipFill>
                    <a:blip xmlns:r="http://schemas.openxmlformats.org/officeDocument/2006/relationships" r:embed="rId877728782">
                      <a:extLst>
                        <a:ext uri="{28A0092B-C50C-407E-A947-70E740481C1C}">
                          <a14:useLocalDpi xmlns:a14="http://schemas.microsoft.com/office/drawing/2010/main"/>
                        </a:ext>
                      </a:extLst>
                    </a:blip>
                    <a:stretch>
                      <a:fillRect/>
                    </a:stretch>
                  </pic:blipFill>
                  <pic:spPr>
                    <a:xfrm rot="0">
                      <a:off x="0" y="0"/>
                      <a:ext cx="5724525" cy="1666875"/>
                    </a:xfrm>
                    <a:prstGeom prst="rect">
                      <a:avLst/>
                    </a:prstGeom>
                  </pic:spPr>
                </pic:pic>
              </a:graphicData>
            </a:graphic>
          </wp:inline>
        </w:drawing>
      </w:r>
      <w:r>
        <w:tab/>
      </w:r>
      <w:r>
        <w:tab/>
      </w:r>
      <w:r>
        <w:tab/>
      </w:r>
      <w:r w:rsidRPr="0ED5DD54" w:rsidR="5B34A9AC">
        <w:rPr>
          <w:rFonts w:ascii="Calibri" w:hAnsi="Calibri" w:eastAsia="Calibri" w:cs="Calibri"/>
          <w:noProof w:val="0"/>
          <w:sz w:val="24"/>
          <w:szCs w:val="24"/>
          <w:lang w:val="en-GB"/>
        </w:rPr>
        <w:t>Figure 4.</w:t>
      </w:r>
      <w:r w:rsidRPr="0ED5DD54" w:rsidR="34DBA629">
        <w:rPr>
          <w:rFonts w:ascii="Calibri" w:hAnsi="Calibri" w:eastAsia="Calibri" w:cs="Calibri"/>
          <w:noProof w:val="0"/>
          <w:sz w:val="24"/>
          <w:szCs w:val="24"/>
          <w:lang w:val="en-GB"/>
        </w:rPr>
        <w:t>1</w:t>
      </w:r>
      <w:r w:rsidRPr="0ED5DD54" w:rsidR="5B34A9AC">
        <w:rPr>
          <w:rFonts w:ascii="Calibri" w:hAnsi="Calibri" w:eastAsia="Calibri" w:cs="Calibri"/>
          <w:noProof w:val="0"/>
          <w:sz w:val="24"/>
          <w:szCs w:val="24"/>
          <w:lang w:val="en-GB"/>
        </w:rPr>
        <w:t>: Dataset Loading and Initial Structure</w:t>
      </w:r>
    </w:p>
    <w:p w:rsidR="7EE29B6A" w:rsidP="0ED5DD54" w:rsidRDefault="7EE29B6A" w14:paraId="255C4681" w14:textId="4885D592">
      <w:pPr>
        <w:spacing w:line="276" w:lineRule="auto"/>
        <w:jc w:val="both"/>
        <w:rPr>
          <w:rFonts w:ascii="Calibri" w:hAnsi="Calibri" w:eastAsia="Calibri" w:cs="Calibri"/>
          <w:noProof w:val="0"/>
          <w:color w:val="000000" w:themeColor="text1" w:themeTint="FF" w:themeShade="FF"/>
          <w:sz w:val="24"/>
          <w:szCs w:val="24"/>
          <w:lang w:val="en-GB"/>
        </w:rPr>
      </w:pPr>
      <w:r w:rsidRPr="0ED5DD54" w:rsidR="7EE29B6A">
        <w:rPr>
          <w:rFonts w:ascii="Calibri" w:hAnsi="Calibri" w:eastAsia="Calibri" w:cs="Calibri"/>
          <w:noProof w:val="0"/>
          <w:color w:val="000000" w:themeColor="text1" w:themeTint="FF" w:themeShade="FF"/>
          <w:sz w:val="24"/>
          <w:szCs w:val="24"/>
          <w:lang w:val="en-GB"/>
        </w:rPr>
        <w:t xml:space="preserve">A shape of (8950, 18), which </w:t>
      </w:r>
      <w:r w:rsidRPr="0ED5DD54" w:rsidR="7EE29B6A">
        <w:rPr>
          <w:rFonts w:ascii="Calibri" w:hAnsi="Calibri" w:eastAsia="Calibri" w:cs="Calibri"/>
          <w:noProof w:val="0"/>
          <w:color w:val="000000" w:themeColor="text1" w:themeTint="FF" w:themeShade="FF"/>
          <w:sz w:val="24"/>
          <w:szCs w:val="24"/>
          <w:lang w:val="en-GB"/>
        </w:rPr>
        <w:t>represents</w:t>
      </w:r>
      <w:r w:rsidRPr="0ED5DD54" w:rsidR="7EE29B6A">
        <w:rPr>
          <w:rFonts w:ascii="Calibri" w:hAnsi="Calibri" w:eastAsia="Calibri" w:cs="Calibri"/>
          <w:noProof w:val="0"/>
          <w:color w:val="000000" w:themeColor="text1" w:themeTint="FF" w:themeShade="FF"/>
          <w:sz w:val="24"/>
          <w:szCs w:val="24"/>
          <w:lang w:val="en-GB"/>
        </w:rPr>
        <w:t xml:space="preserve"> 8,950 customer records across 18 features, was successfully loaded into the CC GENERAL dataset. There were 17 numerical features left for clustering analysis after the non-numeric CUST_ID column was eliminated. The dataset's eligibility for c</w:t>
      </w:r>
      <w:r w:rsidRPr="0ED5DD54" w:rsidR="6555A77D">
        <w:rPr>
          <w:rFonts w:ascii="Calibri" w:hAnsi="Calibri" w:eastAsia="Calibri" w:cs="Calibri"/>
          <w:noProof w:val="0"/>
          <w:color w:val="000000" w:themeColor="text1" w:themeTint="FF" w:themeShade="FF"/>
          <w:sz w:val="24"/>
          <w:szCs w:val="24"/>
          <w:lang w:val="en-GB"/>
        </w:rPr>
        <w:t>u</w:t>
      </w:r>
      <w:r w:rsidRPr="0ED5DD54" w:rsidR="7EE29B6A">
        <w:rPr>
          <w:rFonts w:ascii="Calibri" w:hAnsi="Calibri" w:eastAsia="Calibri" w:cs="Calibri"/>
          <w:noProof w:val="0"/>
          <w:color w:val="000000" w:themeColor="text1" w:themeTint="FF" w:themeShade="FF"/>
          <w:sz w:val="24"/>
          <w:szCs w:val="24"/>
          <w:lang w:val="en-GB"/>
        </w:rPr>
        <w:t>s</w:t>
      </w:r>
      <w:r w:rsidRPr="0ED5DD54" w:rsidR="3BDFBD21">
        <w:rPr>
          <w:rFonts w:ascii="Calibri" w:hAnsi="Calibri" w:eastAsia="Calibri" w:cs="Calibri"/>
          <w:noProof w:val="0"/>
          <w:color w:val="000000" w:themeColor="text1" w:themeTint="FF" w:themeShade="FF"/>
          <w:sz w:val="24"/>
          <w:szCs w:val="24"/>
          <w:lang w:val="en-GB"/>
        </w:rPr>
        <w:t>to</w:t>
      </w:r>
      <w:r w:rsidRPr="0ED5DD54" w:rsidR="7EE29B6A">
        <w:rPr>
          <w:rFonts w:ascii="Calibri" w:hAnsi="Calibri" w:eastAsia="Calibri" w:cs="Calibri"/>
          <w:noProof w:val="0"/>
          <w:color w:val="000000" w:themeColor="text1" w:themeTint="FF" w:themeShade="FF"/>
          <w:sz w:val="24"/>
          <w:szCs w:val="24"/>
          <w:lang w:val="en-GB"/>
        </w:rPr>
        <w:t>mer segmentation was confirmed by the first five customer records, which showed a variety of spending habits across different financial consumption profiles.</w:t>
      </w:r>
    </w:p>
    <w:p xmlns:wp14="http://schemas.microsoft.com/office/word/2010/wordml" w:rsidP="0ED5DD54" wp14:paraId="4D1EE767" wp14:textId="09022BFA">
      <w:pPr>
        <w:pStyle w:val="Heading3"/>
        <w:rPr>
          <w:rFonts w:ascii="Calibri" w:hAnsi="Calibri" w:eastAsia="Calibri" w:cs="Calibri"/>
          <w:noProof w:val="0"/>
          <w:color w:val="000000" w:themeColor="text1" w:themeTint="FF" w:themeShade="FF"/>
          <w:sz w:val="28"/>
          <w:szCs w:val="28"/>
          <w:lang w:val="en-GB"/>
        </w:rPr>
      </w:pPr>
      <w:bookmarkStart w:name="_Toc1329102717" w:id="748779274"/>
      <w:r w:rsidRPr="0ED5DD54" w:rsidR="5B34A9AC">
        <w:rPr>
          <w:noProof w:val="0"/>
          <w:lang w:val="en-GB"/>
        </w:rPr>
        <w:t>4.2.</w:t>
      </w:r>
      <w:r w:rsidRPr="0ED5DD54" w:rsidR="52A508A7">
        <w:rPr>
          <w:noProof w:val="0"/>
          <w:lang w:val="en-GB"/>
        </w:rPr>
        <w:t>2</w:t>
      </w:r>
      <w:r w:rsidRPr="0ED5DD54" w:rsidR="5B34A9AC">
        <w:rPr>
          <w:noProof w:val="0"/>
          <w:lang w:val="en-GB"/>
        </w:rPr>
        <w:t>: DATASET VIEWING</w:t>
      </w:r>
      <w:bookmarkEnd w:id="748779274"/>
      <w:r w:rsidRPr="0ED5DD54" w:rsidR="5B34A9AC">
        <w:rPr>
          <w:noProof w:val="0"/>
          <w:lang w:val="en-GB"/>
        </w:rPr>
        <w:t xml:space="preserve"> </w:t>
      </w:r>
    </w:p>
    <w:p xmlns:wp14="http://schemas.microsoft.com/office/word/2010/wordml" w:rsidP="0ED5DD54" wp14:paraId="33EEC0A2" wp14:textId="59580A99">
      <w:pPr>
        <w:spacing w:line="276" w:lineRule="auto"/>
        <w:jc w:val="both"/>
        <w:rPr>
          <w:rFonts w:ascii="Calibri" w:hAnsi="Calibri" w:eastAsia="Calibri" w:cs="Calibri"/>
          <w:noProof w:val="0"/>
          <w:sz w:val="24"/>
          <w:szCs w:val="24"/>
          <w:lang w:val="en-GB"/>
        </w:rPr>
      </w:pPr>
      <w:r w:rsidR="5B34A9AC">
        <w:drawing>
          <wp:inline xmlns:wp14="http://schemas.microsoft.com/office/word/2010/wordprocessingDrawing" wp14:editId="6DA7E16D" wp14:anchorId="1EE4795D">
            <wp:extent cx="5724525" cy="3076575"/>
            <wp:effectExtent l="0" t="0" r="0" b="0"/>
            <wp:docPr id="4499299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9929973" name="Picture 449929973"/>
                    <pic:cNvPicPr/>
                  </pic:nvPicPr>
                  <pic:blipFill>
                    <a:blip xmlns:r="http://schemas.openxmlformats.org/officeDocument/2006/relationships" r:embed="rId1703486188">
                      <a:extLst>
                        <a:ext uri="{28A0092B-C50C-407E-A947-70E740481C1C}">
                          <a14:useLocalDpi xmlns:a14="http://schemas.microsoft.com/office/drawing/2010/main"/>
                        </a:ext>
                      </a:extLst>
                    </a:blip>
                    <a:stretch>
                      <a:fillRect/>
                    </a:stretch>
                  </pic:blipFill>
                  <pic:spPr>
                    <a:xfrm rot="0">
                      <a:off x="0" y="0"/>
                      <a:ext cx="5724525" cy="3076575"/>
                    </a:xfrm>
                    <a:prstGeom prst="rect">
                      <a:avLst/>
                    </a:prstGeom>
                  </pic:spPr>
                </pic:pic>
              </a:graphicData>
            </a:graphic>
          </wp:inline>
        </w:drawing>
      </w:r>
      <w:r>
        <w:tab/>
      </w:r>
      <w:r>
        <w:tab/>
      </w:r>
      <w:r>
        <w:tab/>
      </w:r>
      <w:r w:rsidRPr="0ED5DD54" w:rsidR="5B34A9AC">
        <w:rPr>
          <w:rFonts w:ascii="Calibri" w:hAnsi="Calibri" w:eastAsia="Calibri" w:cs="Calibri"/>
          <w:noProof w:val="0"/>
          <w:sz w:val="24"/>
          <w:szCs w:val="24"/>
          <w:lang w:val="en-GB"/>
        </w:rPr>
        <w:t>Figure 4.</w:t>
      </w:r>
      <w:r w:rsidRPr="0ED5DD54" w:rsidR="6DCE26D5">
        <w:rPr>
          <w:rFonts w:ascii="Calibri" w:hAnsi="Calibri" w:eastAsia="Calibri" w:cs="Calibri"/>
          <w:noProof w:val="0"/>
          <w:sz w:val="24"/>
          <w:szCs w:val="24"/>
          <w:lang w:val="en-GB"/>
        </w:rPr>
        <w:t>2</w:t>
      </w:r>
      <w:r w:rsidRPr="0ED5DD54" w:rsidR="5B34A9AC">
        <w:rPr>
          <w:rFonts w:ascii="Calibri" w:hAnsi="Calibri" w:eastAsia="Calibri" w:cs="Calibri"/>
          <w:noProof w:val="0"/>
          <w:sz w:val="24"/>
          <w:szCs w:val="24"/>
          <w:lang w:val="en-GB"/>
        </w:rPr>
        <w:t>: Dataset Information and Data Types</w:t>
      </w:r>
    </w:p>
    <w:p w:rsidR="17312096" w:rsidP="0ED5DD54" w:rsidRDefault="17312096" w14:paraId="2B6709E1" w14:textId="3ED8635D">
      <w:pPr>
        <w:spacing w:line="276" w:lineRule="auto"/>
        <w:jc w:val="both"/>
        <w:rPr>
          <w:rFonts w:ascii="Calibri" w:hAnsi="Calibri" w:eastAsia="Calibri" w:cs="Calibri"/>
          <w:noProof w:val="0"/>
          <w:color w:val="000000" w:themeColor="text1" w:themeTint="FF" w:themeShade="FF"/>
          <w:sz w:val="24"/>
          <w:szCs w:val="24"/>
          <w:lang w:val="en-GB"/>
        </w:rPr>
      </w:pPr>
      <w:r w:rsidRPr="0ED5DD54" w:rsidR="17312096">
        <w:rPr>
          <w:rFonts w:ascii="Calibri" w:hAnsi="Calibri" w:eastAsia="Calibri" w:cs="Calibri"/>
          <w:noProof w:val="0"/>
          <w:color w:val="000000" w:themeColor="text1" w:themeTint="FF" w:themeShade="FF"/>
          <w:sz w:val="24"/>
          <w:szCs w:val="24"/>
          <w:lang w:val="en-GB"/>
        </w:rPr>
        <w:t>Analysis of the dataset revealed 8,950 customer entries that were indexed in 18 columns. There were 8,637 non-null values</w:t>
      </w:r>
      <w:r w:rsidRPr="0ED5DD54" w:rsidR="36AEB581">
        <w:rPr>
          <w:rFonts w:ascii="Calibri" w:hAnsi="Calibri" w:eastAsia="Calibri" w:cs="Calibri"/>
          <w:noProof w:val="0"/>
          <w:color w:val="000000" w:themeColor="text1" w:themeTint="FF" w:themeShade="FF"/>
          <w:sz w:val="24"/>
          <w:szCs w:val="24"/>
          <w:lang w:val="en-GB"/>
        </w:rPr>
        <w:t xml:space="preserve"> </w:t>
      </w:r>
      <w:r w:rsidRPr="0ED5DD54" w:rsidR="17312096">
        <w:rPr>
          <w:rFonts w:ascii="Calibri" w:hAnsi="Calibri" w:eastAsia="Calibri" w:cs="Calibri"/>
          <w:noProof w:val="0"/>
          <w:color w:val="000000" w:themeColor="text1" w:themeTint="FF" w:themeShade="FF"/>
          <w:sz w:val="24"/>
          <w:szCs w:val="24"/>
          <w:lang w:val="en-GB"/>
        </w:rPr>
        <w:t>in MINIMUM_PAYMENTS and 8,949 non-null values in CREDIT_LIMIT. With 8,950 non-null records, all remaining features displayed full data coverage.</w:t>
      </w:r>
    </w:p>
    <w:p xmlns:wp14="http://schemas.microsoft.com/office/word/2010/wordml" w:rsidP="0ED5DD54" wp14:paraId="41E49C42" wp14:textId="61E0710D">
      <w:pPr>
        <w:spacing w:line="276" w:lineRule="auto"/>
        <w:jc w:val="both"/>
        <w:rPr>
          <w:rFonts w:ascii="Calibri" w:hAnsi="Calibri" w:eastAsia="Calibri" w:cs="Calibri"/>
          <w:b w:val="1"/>
          <w:bCs w:val="1"/>
          <w:noProof w:val="0"/>
          <w:color w:val="000000" w:themeColor="text1" w:themeTint="FF" w:themeShade="FF"/>
          <w:sz w:val="24"/>
          <w:szCs w:val="24"/>
          <w:lang w:val="en-GB"/>
        </w:rPr>
      </w:pPr>
      <w:r w:rsidRPr="0ED5DD54" w:rsidR="121EB32C">
        <w:rPr>
          <w:rFonts w:ascii="Calibri" w:hAnsi="Calibri" w:eastAsia="Calibri" w:cs="Calibri"/>
          <w:b w:val="1"/>
          <w:bCs w:val="1"/>
          <w:noProof w:val="0"/>
          <w:color w:val="000000" w:themeColor="text1" w:themeTint="FF" w:themeShade="FF"/>
          <w:sz w:val="24"/>
          <w:szCs w:val="24"/>
          <w:lang w:val="en-GB"/>
        </w:rPr>
        <w:t>MISSING VALUES PER COLOUMN:</w:t>
      </w:r>
    </w:p>
    <w:p xmlns:wp14="http://schemas.microsoft.com/office/word/2010/wordml" w:rsidP="0ED5DD54" wp14:paraId="2208D36A" wp14:textId="3394E208">
      <w:pPr>
        <w:spacing w:line="276" w:lineRule="auto"/>
        <w:jc w:val="both"/>
        <w:rPr>
          <w:rFonts w:ascii="Calibri" w:hAnsi="Calibri" w:eastAsia="Calibri" w:cs="Calibri"/>
          <w:noProof w:val="0"/>
          <w:sz w:val="24"/>
          <w:szCs w:val="24"/>
          <w:lang w:val="en-GB"/>
        </w:rPr>
      </w:pPr>
      <w:r w:rsidR="5B34A9AC">
        <w:drawing>
          <wp:inline xmlns:wp14="http://schemas.microsoft.com/office/word/2010/wordprocessingDrawing" wp14:editId="2BAFECA0" wp14:anchorId="5272C679">
            <wp:extent cx="5724525" cy="3133725"/>
            <wp:effectExtent l="0" t="0" r="0" b="0"/>
            <wp:docPr id="21032635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3263508" name="Picture 2103263508"/>
                    <pic:cNvPicPr/>
                  </pic:nvPicPr>
                  <pic:blipFill>
                    <a:blip xmlns:r="http://schemas.openxmlformats.org/officeDocument/2006/relationships" r:embed="rId56677835">
                      <a:extLst>
                        <a:ext uri="{28A0092B-C50C-407E-A947-70E740481C1C}">
                          <a14:useLocalDpi xmlns:a14="http://schemas.microsoft.com/office/drawing/2010/main"/>
                        </a:ext>
                      </a:extLst>
                    </a:blip>
                    <a:stretch>
                      <a:fillRect/>
                    </a:stretch>
                  </pic:blipFill>
                  <pic:spPr>
                    <a:xfrm rot="0">
                      <a:off x="0" y="0"/>
                      <a:ext cx="5724525" cy="3133725"/>
                    </a:xfrm>
                    <a:prstGeom prst="rect">
                      <a:avLst/>
                    </a:prstGeom>
                  </pic:spPr>
                </pic:pic>
              </a:graphicData>
            </a:graphic>
          </wp:inline>
        </w:drawing>
      </w:r>
      <w:r>
        <w:tab/>
      </w:r>
      <w:r>
        <w:tab/>
      </w:r>
      <w:r>
        <w:tab/>
      </w:r>
      <w:r w:rsidRPr="0ED5DD54" w:rsidR="5B34A9AC">
        <w:rPr>
          <w:rFonts w:ascii="Calibri" w:hAnsi="Calibri" w:eastAsia="Calibri" w:cs="Calibri"/>
          <w:noProof w:val="0"/>
          <w:sz w:val="24"/>
          <w:szCs w:val="24"/>
          <w:lang w:val="en-GB"/>
        </w:rPr>
        <w:t>Figure 4.</w:t>
      </w:r>
      <w:r w:rsidRPr="0ED5DD54" w:rsidR="4E84A227">
        <w:rPr>
          <w:rFonts w:ascii="Calibri" w:hAnsi="Calibri" w:eastAsia="Calibri" w:cs="Calibri"/>
          <w:noProof w:val="0"/>
          <w:sz w:val="24"/>
          <w:szCs w:val="24"/>
          <w:lang w:val="en-GB"/>
        </w:rPr>
        <w:t>3</w:t>
      </w:r>
      <w:r w:rsidRPr="0ED5DD54" w:rsidR="5B34A9AC">
        <w:rPr>
          <w:rFonts w:ascii="Calibri" w:hAnsi="Calibri" w:eastAsia="Calibri" w:cs="Calibri"/>
          <w:noProof w:val="0"/>
          <w:sz w:val="24"/>
          <w:szCs w:val="24"/>
          <w:lang w:val="en-GB"/>
        </w:rPr>
        <w:t>: Missing Values Per Column</w:t>
      </w:r>
    </w:p>
    <w:p xmlns:wp14="http://schemas.microsoft.com/office/word/2010/wordml" w:rsidP="0ED5DD54" wp14:paraId="54C1CA42" wp14:textId="055504E3">
      <w:pPr>
        <w:spacing w:line="276" w:lineRule="auto"/>
        <w:jc w:val="both"/>
        <w:rPr>
          <w:rFonts w:ascii="Calibri" w:hAnsi="Calibri" w:eastAsia="Calibri" w:cs="Calibri"/>
          <w:noProof w:val="0"/>
          <w:color w:val="000000" w:themeColor="text1" w:themeTint="FF" w:themeShade="FF"/>
          <w:sz w:val="24"/>
          <w:szCs w:val="24"/>
          <w:lang w:val="en-GB"/>
        </w:rPr>
      </w:pPr>
      <w:r w:rsidRPr="0ED5DD54" w:rsidR="61D48F6A">
        <w:rPr>
          <w:rFonts w:ascii="Calibri" w:hAnsi="Calibri" w:eastAsia="Calibri" w:cs="Calibri"/>
          <w:noProof w:val="0"/>
          <w:color w:val="000000" w:themeColor="text1" w:themeTint="FF" w:themeShade="FF"/>
          <w:sz w:val="24"/>
          <w:szCs w:val="24"/>
          <w:lang w:val="en-GB"/>
        </w:rPr>
        <w:t>A missing value analysis revealed one missing value in CREDIT_LIMIT and 313 missing items in MINIMUM_PAYMENTS. Complete data coverage was shown by the remaining 16 features. This result influenced the choice of preprocessing imputation approach.</w:t>
      </w:r>
    </w:p>
    <w:p xmlns:wp14="http://schemas.microsoft.com/office/word/2010/wordml" w:rsidP="0ED5DD54" wp14:paraId="05621EBD" wp14:textId="1AEC4AE2">
      <w:pPr>
        <w:spacing w:line="276" w:lineRule="auto"/>
        <w:jc w:val="both"/>
        <w:rPr>
          <w:rFonts w:ascii="Calibri" w:hAnsi="Calibri" w:eastAsia="Calibri" w:cs="Calibri"/>
          <w:b w:val="1"/>
          <w:bCs w:val="1"/>
          <w:noProof w:val="0"/>
          <w:color w:val="000000" w:themeColor="text1" w:themeTint="FF" w:themeShade="FF"/>
          <w:sz w:val="24"/>
          <w:szCs w:val="24"/>
          <w:lang w:val="en-GB"/>
        </w:rPr>
      </w:pPr>
      <w:r w:rsidRPr="0ED5DD54" w:rsidR="06143E8C">
        <w:rPr>
          <w:rFonts w:ascii="Calibri" w:hAnsi="Calibri" w:eastAsia="Calibri" w:cs="Calibri"/>
          <w:b w:val="1"/>
          <w:bCs w:val="1"/>
          <w:noProof w:val="0"/>
          <w:color w:val="000000" w:themeColor="text1" w:themeTint="FF" w:themeShade="FF"/>
          <w:sz w:val="24"/>
          <w:szCs w:val="24"/>
          <w:lang w:val="en-GB"/>
        </w:rPr>
        <w:t>STATISTICAL SUMMARY:</w:t>
      </w:r>
    </w:p>
    <w:p xmlns:wp14="http://schemas.microsoft.com/office/word/2010/wordml" w:rsidP="0ED5DD54" wp14:paraId="558BE75A" wp14:textId="7EA350EC">
      <w:pPr>
        <w:pStyle w:val="Normal"/>
        <w:spacing w:line="276" w:lineRule="auto"/>
        <w:jc w:val="both"/>
        <w:rPr>
          <w:rFonts w:ascii="Calibri" w:hAnsi="Calibri" w:eastAsia="Calibri" w:cs="Calibri"/>
          <w:noProof w:val="0"/>
          <w:sz w:val="24"/>
          <w:szCs w:val="24"/>
          <w:lang w:val="en-GB"/>
        </w:rPr>
      </w:pPr>
      <w:r w:rsidR="5A6AC7D2">
        <w:drawing>
          <wp:inline xmlns:wp14="http://schemas.microsoft.com/office/word/2010/wordprocessingDrawing" wp14:editId="198EC517" wp14:anchorId="6845E1D9">
            <wp:extent cx="5724525" cy="2724150"/>
            <wp:effectExtent l="0" t="0" r="0" b="0"/>
            <wp:docPr id="16567270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6727006" name="Picture 1656727006"/>
                    <pic:cNvPicPr/>
                  </pic:nvPicPr>
                  <pic:blipFill>
                    <a:blip xmlns:r="http://schemas.openxmlformats.org/officeDocument/2006/relationships" r:embed="rId1371887150">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tab/>
      </w:r>
      <w:r>
        <w:tab/>
      </w:r>
      <w:r>
        <w:tab/>
      </w:r>
      <w:r w:rsidRPr="0ED5DD54" w:rsidR="5B34A9AC">
        <w:rPr>
          <w:rFonts w:ascii="Calibri" w:hAnsi="Calibri" w:eastAsia="Calibri" w:cs="Calibri"/>
          <w:noProof w:val="0"/>
          <w:sz w:val="24"/>
          <w:szCs w:val="24"/>
          <w:lang w:val="en-GB"/>
        </w:rPr>
        <w:t>Figure 4.</w:t>
      </w:r>
      <w:r w:rsidRPr="0ED5DD54" w:rsidR="048FA8C9">
        <w:rPr>
          <w:rFonts w:ascii="Calibri" w:hAnsi="Calibri" w:eastAsia="Calibri" w:cs="Calibri"/>
          <w:noProof w:val="0"/>
          <w:sz w:val="24"/>
          <w:szCs w:val="24"/>
          <w:lang w:val="en-GB"/>
        </w:rPr>
        <w:t>4</w:t>
      </w:r>
      <w:r w:rsidRPr="0ED5DD54" w:rsidR="5B34A9AC">
        <w:rPr>
          <w:rFonts w:ascii="Calibri" w:hAnsi="Calibri" w:eastAsia="Calibri" w:cs="Calibri"/>
          <w:noProof w:val="0"/>
          <w:sz w:val="24"/>
          <w:szCs w:val="24"/>
          <w:lang w:val="en-GB"/>
        </w:rPr>
        <w:t>: Statistical Summary and Random Sample</w:t>
      </w:r>
    </w:p>
    <w:p xmlns:wp14="http://schemas.microsoft.com/office/word/2010/wordml" w:rsidP="0ED5DD54" wp14:paraId="6E76AB4A" wp14:textId="1CC1AD92">
      <w:pPr>
        <w:spacing w:line="276" w:lineRule="auto"/>
        <w:jc w:val="both"/>
        <w:rPr>
          <w:rFonts w:ascii="Calibri" w:hAnsi="Calibri" w:eastAsia="Calibri" w:cs="Calibri"/>
          <w:noProof w:val="0"/>
          <w:color w:val="000000" w:themeColor="text1" w:themeTint="FF" w:themeShade="FF"/>
          <w:sz w:val="24"/>
          <w:szCs w:val="24"/>
          <w:lang w:val="en-GB"/>
        </w:rPr>
      </w:pPr>
      <w:r w:rsidRPr="0ED5DD54" w:rsidR="276A525E">
        <w:rPr>
          <w:rFonts w:ascii="Calibri" w:hAnsi="Calibri" w:eastAsia="Calibri" w:cs="Calibri"/>
          <w:noProof w:val="0"/>
          <w:color w:val="000000" w:themeColor="text1" w:themeTint="FF" w:themeShade="FF"/>
          <w:sz w:val="24"/>
          <w:szCs w:val="24"/>
          <w:lang w:val="en-GB"/>
        </w:rPr>
        <w:t xml:space="preserve">The financial habits of customers varied significantly, according to descriptive statistics. The distribution of BALANCE (mean=1,564, standard deviation=2,081, range 0-19,043) was right-skewed. Purchases showed a wide range of spending (mean = 1,003, max = 49,039). Different patterns of cash consumption were shown by CASH_ADVANCE (mean=978, max=47,137). Ten </w:t>
      </w:r>
      <w:r w:rsidRPr="0ED5DD54" w:rsidR="276A525E">
        <w:rPr>
          <w:rFonts w:ascii="Calibri" w:hAnsi="Calibri" w:eastAsia="Calibri" w:cs="Calibri"/>
          <w:noProof w:val="0"/>
          <w:color w:val="000000" w:themeColor="text1" w:themeTint="FF" w:themeShade="FF"/>
          <w:sz w:val="24"/>
          <w:szCs w:val="24"/>
          <w:lang w:val="en-GB"/>
        </w:rPr>
        <w:t>c</w:t>
      </w:r>
      <w:r w:rsidRPr="0ED5DD54" w:rsidR="075382B2">
        <w:rPr>
          <w:rFonts w:ascii="Calibri" w:hAnsi="Calibri" w:eastAsia="Calibri" w:cs="Calibri"/>
          <w:noProof w:val="0"/>
          <w:color w:val="000000" w:themeColor="text1" w:themeTint="FF" w:themeShade="FF"/>
          <w:sz w:val="24"/>
          <w:szCs w:val="24"/>
          <w:lang w:val="en-GB"/>
        </w:rPr>
        <w:t>u</w:t>
      </w:r>
      <w:r w:rsidRPr="0ED5DD54" w:rsidR="276A525E">
        <w:rPr>
          <w:rFonts w:ascii="Calibri" w:hAnsi="Calibri" w:eastAsia="Calibri" w:cs="Calibri"/>
          <w:noProof w:val="0"/>
          <w:color w:val="000000" w:themeColor="text1" w:themeTint="FF" w:themeShade="FF"/>
          <w:sz w:val="24"/>
          <w:szCs w:val="24"/>
          <w:lang w:val="en-GB"/>
        </w:rPr>
        <w:t>s</w:t>
      </w:r>
      <w:r w:rsidRPr="0ED5DD54" w:rsidR="04AD61A2">
        <w:rPr>
          <w:rFonts w:ascii="Calibri" w:hAnsi="Calibri" w:eastAsia="Calibri" w:cs="Calibri"/>
          <w:noProof w:val="0"/>
          <w:color w:val="000000" w:themeColor="text1" w:themeTint="FF" w:themeShade="FF"/>
          <w:sz w:val="24"/>
          <w:szCs w:val="24"/>
          <w:lang w:val="en-GB"/>
        </w:rPr>
        <w:t>to</w:t>
      </w:r>
      <w:r w:rsidRPr="0ED5DD54" w:rsidR="276A525E">
        <w:rPr>
          <w:rFonts w:ascii="Calibri" w:hAnsi="Calibri" w:eastAsia="Calibri" w:cs="Calibri"/>
          <w:noProof w:val="0"/>
          <w:color w:val="000000" w:themeColor="text1" w:themeTint="FF" w:themeShade="FF"/>
          <w:sz w:val="24"/>
          <w:szCs w:val="24"/>
          <w:lang w:val="en-GB"/>
        </w:rPr>
        <w:t>mers</w:t>
      </w:r>
      <w:r w:rsidRPr="0ED5DD54" w:rsidR="276A525E">
        <w:rPr>
          <w:rFonts w:ascii="Calibri" w:hAnsi="Calibri" w:eastAsia="Calibri" w:cs="Calibri"/>
          <w:noProof w:val="0"/>
          <w:color w:val="000000" w:themeColor="text1" w:themeTint="FF" w:themeShade="FF"/>
          <w:sz w:val="24"/>
          <w:szCs w:val="24"/>
          <w:lang w:val="en-GB"/>
        </w:rPr>
        <w:t xml:space="preserve"> were randomly selected, and the results supported the need for segmentation by confirming behavioural heterogeneity from low-activity to high-transaction individuals.</w:t>
      </w:r>
    </w:p>
    <w:p xmlns:wp14="http://schemas.microsoft.com/office/word/2010/wordml" w:rsidP="0ED5DD54" wp14:paraId="5E5787A5" wp14:textId="38AF8961">
      <w:pPr>
        <w:pStyle w:val="Heading2"/>
        <w:rPr>
          <w:rFonts w:ascii="Calibri" w:hAnsi="Calibri" w:eastAsia="Calibri" w:cs="Calibri"/>
          <w:noProof w:val="0"/>
          <w:color w:val="000000" w:themeColor="text1" w:themeTint="FF" w:themeShade="FF"/>
          <w:sz w:val="28"/>
          <w:szCs w:val="28"/>
          <w:lang w:val="en-GB"/>
        </w:rPr>
      </w:pPr>
      <w:bookmarkStart w:name="_Toc509977442" w:id="639281840"/>
      <w:r w:rsidRPr="0ED5DD54" w:rsidR="1C564A96">
        <w:rPr>
          <w:noProof w:val="0"/>
          <w:lang w:val="en-GB"/>
        </w:rPr>
        <w:t>4.3: PREPROCESSING RESULTS</w:t>
      </w:r>
      <w:bookmarkEnd w:id="639281840"/>
    </w:p>
    <w:p w:rsidR="05592636" w:rsidP="0ED5DD54" w:rsidRDefault="05592636" w14:paraId="614147B8" w14:textId="79470368">
      <w:pPr>
        <w:pStyle w:val="Heading3"/>
        <w:rPr>
          <w:rFonts w:ascii="Calibri" w:hAnsi="Calibri" w:eastAsia="Calibri" w:cs="Calibri"/>
          <w:noProof w:val="0"/>
          <w:color w:val="000000" w:themeColor="text1" w:themeTint="FF" w:themeShade="FF"/>
          <w:sz w:val="32"/>
          <w:szCs w:val="32"/>
          <w:lang w:val="en-GB"/>
        </w:rPr>
      </w:pPr>
      <w:bookmarkStart w:name="_Toc1464986209" w:id="1220115440"/>
      <w:r w:rsidRPr="0ED5DD54" w:rsidR="3BA6157B">
        <w:rPr>
          <w:noProof w:val="0"/>
          <w:lang w:val="en-GB"/>
        </w:rPr>
        <w:t>4.3.1: HANDLING MISSING VALUES</w:t>
      </w:r>
      <w:r w:rsidRPr="0ED5DD54" w:rsidR="265ACFEC">
        <w:rPr>
          <w:noProof w:val="0"/>
          <w:lang w:val="en-GB"/>
        </w:rPr>
        <w:t>:</w:t>
      </w:r>
      <w:bookmarkEnd w:id="1220115440"/>
    </w:p>
    <w:p w:rsidR="313C0A60" w:rsidP="0ED5DD54" w:rsidRDefault="313C0A60" w14:paraId="1E628328" w14:textId="38F8FABE">
      <w:pPr>
        <w:pStyle w:val="Normal"/>
        <w:spacing w:line="276" w:lineRule="auto"/>
        <w:jc w:val="both"/>
        <w:rPr>
          <w:rFonts w:ascii="Calibri" w:hAnsi="Calibri" w:eastAsia="Calibri" w:cs="Calibri"/>
        </w:rPr>
      </w:pPr>
      <w:r w:rsidR="421E4FF1">
        <w:drawing>
          <wp:inline wp14:editId="31E2635F" wp14:anchorId="220A89B4">
            <wp:extent cx="5724525" cy="2066925"/>
            <wp:effectExtent l="0" t="0" r="0" b="0"/>
            <wp:docPr id="15996423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9642329" name="Picture 1599642329"/>
                    <pic:cNvPicPr/>
                  </pic:nvPicPr>
                  <pic:blipFill>
                    <a:blip xmlns:r="http://schemas.openxmlformats.org/officeDocument/2006/relationships" r:embed="rId585812362">
                      <a:extLst>
                        <a:ext uri="{28A0092B-C50C-407E-A947-70E740481C1C}">
                          <a14:useLocalDpi xmlns:a14="http://schemas.microsoft.com/office/drawing/2010/main"/>
                        </a:ext>
                      </a:extLst>
                    </a:blip>
                    <a:stretch>
                      <a:fillRect/>
                    </a:stretch>
                  </pic:blipFill>
                  <pic:spPr>
                    <a:xfrm rot="0">
                      <a:off x="0" y="0"/>
                      <a:ext cx="5724525" cy="2066925"/>
                    </a:xfrm>
                    <a:prstGeom prst="rect">
                      <a:avLst/>
                    </a:prstGeom>
                  </pic:spPr>
                </pic:pic>
              </a:graphicData>
            </a:graphic>
          </wp:inline>
        </w:drawing>
      </w:r>
      <w:r>
        <w:tab/>
      </w:r>
      <w:r>
        <w:tab/>
      </w:r>
      <w:r>
        <w:tab/>
      </w:r>
      <w:r w:rsidRPr="0ED5DD54" w:rsidR="5DFA6975">
        <w:rPr>
          <w:rFonts w:ascii="Calibri" w:hAnsi="Calibri" w:eastAsia="Calibri" w:cs="Calibri"/>
        </w:rPr>
        <w:t>Figure 4.</w:t>
      </w:r>
      <w:r w:rsidRPr="0ED5DD54" w:rsidR="6CD4ABAF">
        <w:rPr>
          <w:rFonts w:ascii="Calibri" w:hAnsi="Calibri" w:eastAsia="Calibri" w:cs="Calibri"/>
        </w:rPr>
        <w:t>5</w:t>
      </w:r>
      <w:r w:rsidRPr="0ED5DD54" w:rsidR="5DFA6975">
        <w:rPr>
          <w:rFonts w:ascii="Calibri" w:hAnsi="Calibri" w:eastAsia="Calibri" w:cs="Calibri"/>
        </w:rPr>
        <w:t>: Missing Values Before Data Cleaning</w:t>
      </w:r>
    </w:p>
    <w:p w:rsidR="0C8672C7" w:rsidP="0ED5DD54" w:rsidRDefault="0C8672C7" w14:paraId="50D2270D" w14:textId="716506EA">
      <w:pPr>
        <w:spacing w:line="276" w:lineRule="auto"/>
        <w:jc w:val="both"/>
        <w:rPr>
          <w:rFonts w:ascii="Calibri" w:hAnsi="Calibri" w:eastAsia="Calibri" w:cs="Calibri"/>
          <w:noProof w:val="0"/>
          <w:color w:val="000000" w:themeColor="text1" w:themeTint="FF" w:themeShade="FF"/>
          <w:sz w:val="24"/>
          <w:szCs w:val="24"/>
          <w:lang w:val="en-GB"/>
        </w:rPr>
      </w:pPr>
      <w:r w:rsidRPr="0ED5DD54" w:rsidR="0C8672C7">
        <w:rPr>
          <w:rFonts w:ascii="Calibri" w:hAnsi="Calibri" w:eastAsia="Calibri" w:cs="Calibri"/>
          <w:noProof w:val="0"/>
          <w:color w:val="000000" w:themeColor="text1" w:themeTint="FF" w:themeShade="FF"/>
          <w:sz w:val="24"/>
          <w:szCs w:val="24"/>
          <w:lang w:val="en-GB"/>
        </w:rPr>
        <w:t>The first missing value analysis found one missing value in CREDIT_LIMIT and 313 missing records in MINIMUM_PAYMENTS (~3.5% of the dataset). All 8,950 customer records showed full data coverage for all 15 remaining features.</w:t>
      </w:r>
    </w:p>
    <w:p w:rsidR="4451BE04" w:rsidP="0ED5DD54" w:rsidRDefault="4451BE04" w14:paraId="1D1E5471" w14:textId="1DD9B0B2">
      <w:pPr>
        <w:pStyle w:val="Normal"/>
        <w:spacing w:line="276" w:lineRule="auto"/>
        <w:jc w:val="both"/>
        <w:rPr>
          <w:rFonts w:ascii="Calibri" w:hAnsi="Calibri" w:eastAsia="Calibri" w:cs="Calibri"/>
          <w:b w:val="1"/>
          <w:bCs w:val="1"/>
          <w:noProof w:val="0"/>
          <w:color w:val="000000" w:themeColor="text1" w:themeTint="FF" w:themeShade="FF"/>
          <w:sz w:val="24"/>
          <w:szCs w:val="24"/>
          <w:lang w:val="en-GB"/>
        </w:rPr>
      </w:pPr>
      <w:r w:rsidRPr="0ED5DD54" w:rsidR="442614D0">
        <w:rPr>
          <w:rFonts w:ascii="Calibri" w:hAnsi="Calibri" w:eastAsia="Calibri" w:cs="Calibri"/>
          <w:b w:val="1"/>
          <w:bCs w:val="1"/>
          <w:noProof w:val="0"/>
          <w:color w:val="000000" w:themeColor="text1" w:themeTint="FF" w:themeShade="FF"/>
          <w:sz w:val="24"/>
          <w:szCs w:val="24"/>
          <w:lang w:val="en-GB"/>
        </w:rPr>
        <w:t>MISSING VALUES AFTER CLEANING:</w:t>
      </w:r>
    </w:p>
    <w:p w:rsidR="0C09FFCE" w:rsidP="0ED5DD54" w:rsidRDefault="0C09FFCE" w14:paraId="52C1AA50" w14:textId="6B42A9FA">
      <w:pPr>
        <w:pStyle w:val="Normal"/>
        <w:spacing w:line="276" w:lineRule="auto"/>
        <w:jc w:val="both"/>
        <w:rPr>
          <w:rFonts w:ascii="Calibri" w:hAnsi="Calibri" w:eastAsia="Calibri" w:cs="Calibri"/>
        </w:rPr>
      </w:pPr>
      <w:r w:rsidR="71EA161C">
        <w:drawing>
          <wp:inline wp14:editId="3D0E5F7F" wp14:anchorId="0060FCDB">
            <wp:extent cx="5219700" cy="2790825"/>
            <wp:effectExtent l="0" t="0" r="0" b="0"/>
            <wp:docPr id="16197182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9718239" name="Picture 1619718239"/>
                    <pic:cNvPicPr/>
                  </pic:nvPicPr>
                  <pic:blipFill>
                    <a:blip xmlns:r="http://schemas.openxmlformats.org/officeDocument/2006/relationships" r:embed="rId1892708906">
                      <a:extLst>
                        <a:ext uri="{28A0092B-C50C-407E-A947-70E740481C1C}">
                          <a14:useLocalDpi xmlns:a14="http://schemas.microsoft.com/office/drawing/2010/main"/>
                        </a:ext>
                      </a:extLst>
                    </a:blip>
                    <a:stretch>
                      <a:fillRect/>
                    </a:stretch>
                  </pic:blipFill>
                  <pic:spPr>
                    <a:xfrm rot="0">
                      <a:off x="0" y="0"/>
                      <a:ext cx="5219700" cy="2790825"/>
                    </a:xfrm>
                    <a:prstGeom prst="rect">
                      <a:avLst/>
                    </a:prstGeom>
                  </pic:spPr>
                </pic:pic>
              </a:graphicData>
            </a:graphic>
          </wp:inline>
        </w:drawing>
      </w:r>
    </w:p>
    <w:p w:rsidR="213ADBAD" w:rsidP="0ED5DD54" w:rsidRDefault="213ADBAD" w14:paraId="1A8B8BFB" w14:textId="56F77534">
      <w:pPr>
        <w:pStyle w:val="Normal"/>
        <w:spacing w:line="276" w:lineRule="auto"/>
        <w:ind w:left="720" w:firstLine="720"/>
        <w:jc w:val="both"/>
        <w:rPr>
          <w:rFonts w:ascii="Calibri" w:hAnsi="Calibri" w:eastAsia="Calibri" w:cs="Calibri"/>
        </w:rPr>
      </w:pPr>
      <w:r w:rsidRPr="0ED5DD54" w:rsidR="7109A9D9">
        <w:rPr>
          <w:rFonts w:ascii="Calibri" w:hAnsi="Calibri" w:eastAsia="Calibri" w:cs="Calibri"/>
        </w:rPr>
        <w:t>Figure 4.</w:t>
      </w:r>
      <w:r w:rsidRPr="0ED5DD54" w:rsidR="35EA0C91">
        <w:rPr>
          <w:rFonts w:ascii="Calibri" w:hAnsi="Calibri" w:eastAsia="Calibri" w:cs="Calibri"/>
        </w:rPr>
        <w:t>6</w:t>
      </w:r>
      <w:r w:rsidRPr="0ED5DD54" w:rsidR="7109A9D9">
        <w:rPr>
          <w:rFonts w:ascii="Calibri" w:hAnsi="Calibri" w:eastAsia="Calibri" w:cs="Calibri"/>
        </w:rPr>
        <w:t>: Missing Values After Cleaning and Dataset Shape</w:t>
      </w:r>
    </w:p>
    <w:p w:rsidR="5F8D22E2" w:rsidP="0ED5DD54" w:rsidRDefault="5F8D22E2" w14:paraId="1DF5B736" w14:textId="6DE32FC4">
      <w:pPr>
        <w:spacing w:line="276" w:lineRule="auto"/>
        <w:ind/>
        <w:jc w:val="both"/>
        <w:rPr>
          <w:rFonts w:ascii="Calibri" w:hAnsi="Calibri" w:eastAsia="Calibri" w:cs="Calibri"/>
          <w:b w:val="1"/>
          <w:bCs w:val="1"/>
          <w:noProof w:val="0"/>
          <w:color w:val="000000" w:themeColor="text1" w:themeTint="FF" w:themeShade="FF"/>
          <w:sz w:val="24"/>
          <w:szCs w:val="24"/>
          <w:lang w:val="en-GB"/>
        </w:rPr>
      </w:pPr>
      <w:r w:rsidRPr="0ED5DD54" w:rsidR="1753709D">
        <w:rPr>
          <w:rFonts w:ascii="Calibri" w:hAnsi="Calibri" w:eastAsia="Calibri" w:cs="Calibri"/>
          <w:noProof w:val="0"/>
          <w:color w:val="000000" w:themeColor="text1" w:themeTint="FF" w:themeShade="FF"/>
          <w:sz w:val="24"/>
          <w:szCs w:val="24"/>
          <w:lang w:val="en-GB"/>
        </w:rPr>
        <w:t xml:space="preserve">All missing data were properly filled in after systematic imputation. All 17 features have zero missing values, according to post-cleaning verification, guaranteeing full data availability for clustering analysis. The non-numeric CUST_ID field was eliminated, but the dataset shape (8950, 17) </w:t>
      </w:r>
      <w:r w:rsidRPr="0ED5DD54" w:rsidR="3511755B">
        <w:rPr>
          <w:rFonts w:ascii="Calibri" w:hAnsi="Calibri" w:eastAsia="Calibri" w:cs="Calibri"/>
          <w:noProof w:val="0"/>
          <w:color w:val="000000" w:themeColor="text1" w:themeTint="FF" w:themeShade="FF"/>
          <w:sz w:val="24"/>
          <w:szCs w:val="24"/>
          <w:lang w:val="en-GB"/>
        </w:rPr>
        <w:t>continu</w:t>
      </w:r>
      <w:r w:rsidRPr="0ED5DD54" w:rsidR="1753709D">
        <w:rPr>
          <w:rFonts w:ascii="Calibri" w:hAnsi="Calibri" w:eastAsia="Calibri" w:cs="Calibri"/>
          <w:noProof w:val="0"/>
          <w:color w:val="000000" w:themeColor="text1" w:themeTint="FF" w:themeShade="FF"/>
          <w:sz w:val="24"/>
          <w:szCs w:val="24"/>
          <w:lang w:val="en-GB"/>
        </w:rPr>
        <w:t>ed.</w:t>
      </w:r>
    </w:p>
    <w:p w:rsidR="5F8D22E2" w:rsidP="0ED5DD54" w:rsidRDefault="5F8D22E2" w14:paraId="66748BF0" w14:textId="1AC7A8FF">
      <w:pPr>
        <w:spacing w:line="276" w:lineRule="auto"/>
        <w:ind/>
        <w:jc w:val="both"/>
        <w:rPr>
          <w:rFonts w:ascii="Calibri" w:hAnsi="Calibri" w:eastAsia="Calibri" w:cs="Calibri"/>
          <w:b w:val="1"/>
          <w:bCs w:val="1"/>
          <w:noProof w:val="0"/>
          <w:color w:val="000000" w:themeColor="text1" w:themeTint="FF" w:themeShade="FF"/>
          <w:sz w:val="24"/>
          <w:szCs w:val="24"/>
          <w:lang w:val="en-GB"/>
        </w:rPr>
      </w:pPr>
      <w:r>
        <w:br/>
      </w:r>
      <w:r w:rsidRPr="0ED5DD54" w:rsidR="3708E722">
        <w:rPr>
          <w:rFonts w:ascii="Calibri" w:hAnsi="Calibri" w:eastAsia="Calibri" w:cs="Calibri"/>
          <w:b w:val="1"/>
          <w:bCs w:val="1"/>
          <w:noProof w:val="0"/>
          <w:color w:val="000000" w:themeColor="text1" w:themeTint="FF" w:themeShade="FF"/>
          <w:sz w:val="24"/>
          <w:szCs w:val="24"/>
          <w:lang w:val="en-GB"/>
        </w:rPr>
        <w:t>STATISTICAL SUMMARY AFTER CLEANING:</w:t>
      </w:r>
    </w:p>
    <w:p w:rsidR="71B774E4" w:rsidP="0ED5DD54" w:rsidRDefault="71B774E4" w14:paraId="228B07F6" w14:textId="74332855">
      <w:pPr>
        <w:pStyle w:val="Normal"/>
        <w:spacing w:line="276" w:lineRule="auto"/>
        <w:ind w:firstLine="0"/>
        <w:jc w:val="both"/>
        <w:rPr>
          <w:rFonts w:ascii="Calibri" w:hAnsi="Calibri" w:eastAsia="Calibri" w:cs="Calibri"/>
        </w:rPr>
      </w:pPr>
      <w:r w:rsidR="0D447256">
        <w:drawing>
          <wp:inline wp14:editId="0E97DF9E" wp14:anchorId="4678121F">
            <wp:extent cx="5724525" cy="1257300"/>
            <wp:effectExtent l="0" t="0" r="0" b="0"/>
            <wp:docPr id="17194540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9454001" name="Picture 1719454001"/>
                    <pic:cNvPicPr/>
                  </pic:nvPicPr>
                  <pic:blipFill>
                    <a:blip xmlns:r="http://schemas.openxmlformats.org/officeDocument/2006/relationships" r:embed="rId512808356">
                      <a:extLst>
                        <a:ext uri="{28A0092B-C50C-407E-A947-70E740481C1C}">
                          <a14:useLocalDpi xmlns:a14="http://schemas.microsoft.com/office/drawing/2010/main"/>
                        </a:ext>
                      </a:extLst>
                    </a:blip>
                    <a:stretch>
                      <a:fillRect/>
                    </a:stretch>
                  </pic:blipFill>
                  <pic:spPr>
                    <a:xfrm>
                      <a:off x="0" y="0"/>
                      <a:ext cx="5724525" cy="1257300"/>
                    </a:xfrm>
                    <a:prstGeom prst="rect">
                      <a:avLst/>
                    </a:prstGeom>
                  </pic:spPr>
                </pic:pic>
              </a:graphicData>
            </a:graphic>
          </wp:inline>
        </w:drawing>
      </w:r>
      <w:r>
        <w:tab/>
      </w:r>
      <w:r>
        <w:tab/>
      </w:r>
      <w:r>
        <w:tab/>
      </w:r>
      <w:r w:rsidRPr="0ED5DD54" w:rsidR="3611C03A">
        <w:rPr>
          <w:rFonts w:ascii="Calibri" w:hAnsi="Calibri" w:eastAsia="Calibri" w:cs="Calibri"/>
        </w:rPr>
        <w:t>Figure 4.</w:t>
      </w:r>
      <w:r w:rsidRPr="0ED5DD54" w:rsidR="1D30C10D">
        <w:rPr>
          <w:rFonts w:ascii="Calibri" w:hAnsi="Calibri" w:eastAsia="Calibri" w:cs="Calibri"/>
        </w:rPr>
        <w:t>7</w:t>
      </w:r>
      <w:r w:rsidRPr="0ED5DD54" w:rsidR="3611C03A">
        <w:rPr>
          <w:rFonts w:ascii="Calibri" w:hAnsi="Calibri" w:eastAsia="Calibri" w:cs="Calibri"/>
        </w:rPr>
        <w:t>: Statistical Summary After Data Cleaning</w:t>
      </w:r>
    </w:p>
    <w:p w:rsidR="313DFE0B" w:rsidP="0ED5DD54" w:rsidRDefault="313DFE0B" w14:paraId="6DED7B37" w14:textId="2870B769">
      <w:pPr>
        <w:spacing w:line="276" w:lineRule="auto"/>
        <w:jc w:val="both"/>
        <w:rPr>
          <w:rFonts w:ascii="Calibri" w:hAnsi="Calibri" w:eastAsia="Calibri" w:cs="Calibri"/>
          <w:noProof w:val="0"/>
          <w:color w:val="000000" w:themeColor="text1" w:themeTint="FF" w:themeShade="FF"/>
          <w:sz w:val="24"/>
          <w:szCs w:val="24"/>
          <w:lang w:val="en-GB"/>
        </w:rPr>
      </w:pPr>
      <w:r w:rsidRPr="0ED5DD54" w:rsidR="313DFE0B">
        <w:rPr>
          <w:rFonts w:ascii="Calibri" w:hAnsi="Calibri" w:eastAsia="Calibri" w:cs="Calibri"/>
          <w:noProof w:val="0"/>
          <w:color w:val="000000" w:themeColor="text1" w:themeTint="FF" w:themeShade="FF"/>
          <w:sz w:val="24"/>
          <w:szCs w:val="24"/>
          <w:lang w:val="en-GB"/>
        </w:rPr>
        <w:t xml:space="preserve">Using full data from 8,950 clients, post-cleaning descriptive statistics verified successful imputation. Important characteristics showed notable variability: the distributions of BALANCE (mean=1564, std=2081), PURCHASES (mean=1003, std=2136), and CASH_ADVANCE (mean=978, std=2097) were right-skewed. The dataset's behavioural variability was </w:t>
      </w:r>
      <w:r w:rsidRPr="0ED5DD54" w:rsidR="313DFE0B">
        <w:rPr>
          <w:rFonts w:ascii="Calibri" w:hAnsi="Calibri" w:eastAsia="Calibri" w:cs="Calibri"/>
          <w:noProof w:val="0"/>
          <w:color w:val="000000" w:themeColor="text1" w:themeTint="FF" w:themeShade="FF"/>
          <w:sz w:val="24"/>
          <w:szCs w:val="24"/>
          <w:lang w:val="en-GB"/>
        </w:rPr>
        <w:t>validated</w:t>
      </w:r>
      <w:r w:rsidRPr="0ED5DD54" w:rsidR="313DFE0B">
        <w:rPr>
          <w:rFonts w:ascii="Calibri" w:hAnsi="Calibri" w:eastAsia="Calibri" w:cs="Calibri"/>
          <w:noProof w:val="0"/>
          <w:color w:val="000000" w:themeColor="text1" w:themeTint="FF" w:themeShade="FF"/>
          <w:sz w:val="24"/>
          <w:szCs w:val="24"/>
          <w:lang w:val="en-GB"/>
        </w:rPr>
        <w:t xml:space="preserve"> by wide ranges between minimum and maximum values for every feature.</w:t>
      </w:r>
    </w:p>
    <w:p w:rsidR="7462EAA7" w:rsidP="0ED5DD54" w:rsidRDefault="7462EAA7" w14:paraId="7D0284D0" w14:textId="2B14AF65">
      <w:pPr>
        <w:pStyle w:val="Heading3"/>
        <w:rPr>
          <w:rFonts w:ascii="Calibri" w:hAnsi="Calibri" w:eastAsia="Calibri" w:cs="Calibri"/>
          <w:noProof w:val="0"/>
          <w:color w:val="000000" w:themeColor="text1" w:themeTint="FF" w:themeShade="FF"/>
          <w:sz w:val="28"/>
          <w:szCs w:val="28"/>
          <w:lang w:val="en-GB"/>
        </w:rPr>
      </w:pPr>
      <w:bookmarkStart w:name="_Toc1150325379" w:id="40000035"/>
      <w:r w:rsidRPr="0ED5DD54" w:rsidR="56CF7E3B">
        <w:rPr>
          <w:noProof w:val="0"/>
          <w:lang w:val="en-GB"/>
        </w:rPr>
        <w:t>4.3.2: OUTLIER DETECTION AND REMOVAL</w:t>
      </w:r>
      <w:bookmarkEnd w:id="40000035"/>
    </w:p>
    <w:p w:rsidR="43E10711" w:rsidP="0ED5DD54" w:rsidRDefault="43E10711" w14:paraId="6705FB60" w14:textId="44026090">
      <w:pPr>
        <w:pStyle w:val="Normal"/>
        <w:spacing w:line="276" w:lineRule="auto"/>
        <w:ind w:firstLine="0"/>
        <w:jc w:val="both"/>
        <w:rPr>
          <w:rFonts w:ascii="Calibri" w:hAnsi="Calibri" w:eastAsia="Calibri" w:cs="Calibri"/>
        </w:rPr>
      </w:pPr>
      <w:r w:rsidR="0EADB087">
        <w:drawing>
          <wp:inline wp14:editId="2CA2D089" wp14:anchorId="1B043155">
            <wp:extent cx="5724525" cy="2809875"/>
            <wp:effectExtent l="0" t="0" r="0" b="0"/>
            <wp:docPr id="5646966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4696639" name="Picture 564696639"/>
                    <pic:cNvPicPr/>
                  </pic:nvPicPr>
                  <pic:blipFill>
                    <a:blip xmlns:r="http://schemas.openxmlformats.org/officeDocument/2006/relationships" r:embed="rId119393108">
                      <a:extLst>
                        <a:ext uri="{28A0092B-C50C-407E-A947-70E740481C1C}">
                          <a14:useLocalDpi xmlns:a14="http://schemas.microsoft.com/office/drawing/2010/main"/>
                        </a:ext>
                      </a:extLst>
                    </a:blip>
                    <a:stretch>
                      <a:fillRect/>
                    </a:stretch>
                  </pic:blipFill>
                  <pic:spPr>
                    <a:xfrm rot="0">
                      <a:off x="0" y="0"/>
                      <a:ext cx="5724525" cy="2809875"/>
                    </a:xfrm>
                    <a:prstGeom prst="rect">
                      <a:avLst/>
                    </a:prstGeom>
                  </pic:spPr>
                </pic:pic>
              </a:graphicData>
            </a:graphic>
          </wp:inline>
        </w:drawing>
      </w:r>
      <w:r>
        <w:tab/>
      </w:r>
      <w:r>
        <w:tab/>
      </w:r>
      <w:r>
        <w:tab/>
      </w:r>
      <w:r w:rsidRPr="0ED5DD54" w:rsidR="3FF02ADB">
        <w:rPr>
          <w:rFonts w:ascii="Calibri" w:hAnsi="Calibri" w:eastAsia="Calibri" w:cs="Calibri"/>
        </w:rPr>
        <w:t>Figure 4.</w:t>
      </w:r>
      <w:r w:rsidRPr="0ED5DD54" w:rsidR="781B669E">
        <w:rPr>
          <w:rFonts w:ascii="Calibri" w:hAnsi="Calibri" w:eastAsia="Calibri" w:cs="Calibri"/>
        </w:rPr>
        <w:t>8</w:t>
      </w:r>
      <w:r w:rsidRPr="0ED5DD54" w:rsidR="3FF02ADB">
        <w:rPr>
          <w:rFonts w:ascii="Calibri" w:hAnsi="Calibri" w:eastAsia="Calibri" w:cs="Calibri"/>
        </w:rPr>
        <w:t>: Boxplot Analysis of Key Financial Variables</w:t>
      </w:r>
    </w:p>
    <w:p w:rsidR="157ACD2A" w:rsidP="0ED5DD54" w:rsidRDefault="157ACD2A" w14:paraId="1D6F95A2" w14:textId="213E8240">
      <w:pPr>
        <w:spacing w:line="276" w:lineRule="auto"/>
        <w:jc w:val="both"/>
        <w:rPr>
          <w:rFonts w:ascii="Calibri" w:hAnsi="Calibri" w:eastAsia="Calibri" w:cs="Calibri"/>
          <w:noProof w:val="0"/>
          <w:color w:val="000000" w:themeColor="text1" w:themeTint="FF" w:themeShade="FF"/>
          <w:sz w:val="24"/>
          <w:szCs w:val="24"/>
          <w:lang w:val="en-GB"/>
        </w:rPr>
      </w:pPr>
      <w:r w:rsidRPr="0ED5DD54" w:rsidR="157ACD2A">
        <w:rPr>
          <w:rFonts w:ascii="Calibri" w:hAnsi="Calibri" w:eastAsia="Calibri" w:cs="Calibri"/>
          <w:noProof w:val="0"/>
          <w:color w:val="000000" w:themeColor="text1" w:themeTint="FF" w:themeShade="FF"/>
          <w:sz w:val="24"/>
          <w:szCs w:val="24"/>
          <w:lang w:val="en-GB"/>
        </w:rPr>
        <w:t>Significant outlier presence was found across all characteristics, according to boxplot visualisation. BALANCE displayed extreme values up to 19,000. Outliers up to 49,000 were shown by PURCHASES. Outliers in CASH_ADVANCE were more than 47,000. There were moderate outliers up to 30,000 in CREDIT_LIMIT. With extreme values up to 50,000, PAYMENTS showed the most concentrated outlier distribution. Rather than being data errors, these outliers represented actual extraordinary client behaviours.</w:t>
      </w:r>
    </w:p>
    <w:p w:rsidR="57D2C393" w:rsidP="0ED5DD54" w:rsidRDefault="57D2C393" w14:paraId="79963358" w14:textId="7C986777">
      <w:pPr>
        <w:pStyle w:val="Heading3"/>
        <w:rPr>
          <w:rFonts w:ascii="Calibri" w:hAnsi="Calibri" w:eastAsia="Calibri" w:cs="Calibri"/>
          <w:noProof w:val="0"/>
          <w:color w:val="000000" w:themeColor="text1" w:themeTint="FF" w:themeShade="FF"/>
          <w:sz w:val="28"/>
          <w:szCs w:val="28"/>
          <w:lang w:val="en-GB"/>
        </w:rPr>
      </w:pPr>
      <w:bookmarkStart w:name="_Toc1990152133" w:id="1380842289"/>
      <w:r w:rsidRPr="0ED5DD54" w:rsidR="2A3CE48B">
        <w:rPr>
          <w:noProof w:val="0"/>
          <w:lang w:val="en-GB"/>
        </w:rPr>
        <w:t>4.3.3: FEATURE SCALING:</w:t>
      </w:r>
      <w:bookmarkEnd w:id="1380842289"/>
    </w:p>
    <w:p w:rsidR="57D2C393" w:rsidP="0ED5DD54" w:rsidRDefault="57D2C393" w14:paraId="727A2C42" w14:textId="60621B91">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2A3CE48B">
        <w:drawing>
          <wp:inline wp14:editId="5946B459" wp14:anchorId="571D9DF5">
            <wp:extent cx="5724525" cy="1066800"/>
            <wp:effectExtent l="0" t="0" r="0" b="0"/>
            <wp:docPr id="3565141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6514124" name="Picture 356514124"/>
                    <pic:cNvPicPr/>
                  </pic:nvPicPr>
                  <pic:blipFill>
                    <a:blip xmlns:r="http://schemas.openxmlformats.org/officeDocument/2006/relationships" r:embed="rId321307507">
                      <a:extLst>
                        <a:ext uri="{28A0092B-C50C-407E-A947-70E740481C1C}">
                          <a14:useLocalDpi xmlns:a14="http://schemas.microsoft.com/office/drawing/2010/main"/>
                        </a:ext>
                      </a:extLst>
                    </a:blip>
                    <a:stretch>
                      <a:fillRect/>
                    </a:stretch>
                  </pic:blipFill>
                  <pic:spPr>
                    <a:xfrm>
                      <a:off x="0" y="0"/>
                      <a:ext cx="5724525" cy="1066800"/>
                    </a:xfrm>
                    <a:prstGeom prst="rect">
                      <a:avLst/>
                    </a:prstGeom>
                  </pic:spPr>
                </pic:pic>
              </a:graphicData>
            </a:graphic>
          </wp:inline>
        </w:drawing>
      </w:r>
      <w:r>
        <w:tab/>
      </w:r>
      <w:r>
        <w:tab/>
      </w:r>
      <w:r>
        <w:tab/>
      </w:r>
      <w:r w:rsidRPr="0ED5DD54" w:rsidR="3059C3ED">
        <w:rPr>
          <w:rFonts w:ascii="Calibri" w:hAnsi="Calibri" w:eastAsia="Calibri" w:cs="Calibri"/>
          <w:noProof w:val="0"/>
          <w:color w:val="000000" w:themeColor="text1" w:themeTint="FF" w:themeShade="FF"/>
          <w:sz w:val="24"/>
          <w:szCs w:val="24"/>
          <w:lang w:val="en-GB"/>
        </w:rPr>
        <w:t>Figure 4.</w:t>
      </w:r>
      <w:r w:rsidRPr="0ED5DD54" w:rsidR="57E90525">
        <w:rPr>
          <w:rFonts w:ascii="Calibri" w:hAnsi="Calibri" w:eastAsia="Calibri" w:cs="Calibri"/>
          <w:noProof w:val="0"/>
          <w:color w:val="000000" w:themeColor="text1" w:themeTint="FF" w:themeShade="FF"/>
          <w:sz w:val="24"/>
          <w:szCs w:val="24"/>
          <w:lang w:val="en-GB"/>
        </w:rPr>
        <w:t>9</w:t>
      </w:r>
      <w:r w:rsidRPr="0ED5DD54" w:rsidR="3059C3ED">
        <w:rPr>
          <w:rFonts w:ascii="Calibri" w:hAnsi="Calibri" w:eastAsia="Calibri" w:cs="Calibri"/>
          <w:noProof w:val="0"/>
          <w:color w:val="000000" w:themeColor="text1" w:themeTint="FF" w:themeShade="FF"/>
          <w:sz w:val="24"/>
          <w:szCs w:val="24"/>
          <w:lang w:val="en-GB"/>
        </w:rPr>
        <w:t xml:space="preserve">: </w:t>
      </w:r>
      <w:r w:rsidRPr="0ED5DD54" w:rsidR="3059C3ED">
        <w:rPr>
          <w:rFonts w:ascii="Calibri" w:hAnsi="Calibri" w:eastAsia="Calibri" w:cs="Calibri"/>
          <w:noProof w:val="0"/>
          <w:color w:val="000000" w:themeColor="text1" w:themeTint="FF" w:themeShade="FF"/>
          <w:sz w:val="24"/>
          <w:szCs w:val="24"/>
          <w:lang w:val="en-GB"/>
        </w:rPr>
        <w:t>RobustScaler</w:t>
      </w:r>
      <w:r w:rsidRPr="0ED5DD54" w:rsidR="3059C3ED">
        <w:rPr>
          <w:rFonts w:ascii="Calibri" w:hAnsi="Calibri" w:eastAsia="Calibri" w:cs="Calibri"/>
          <w:noProof w:val="0"/>
          <w:color w:val="000000" w:themeColor="text1" w:themeTint="FF" w:themeShade="FF"/>
          <w:sz w:val="24"/>
          <w:szCs w:val="24"/>
          <w:lang w:val="en-GB"/>
        </w:rPr>
        <w:t xml:space="preserve"> and Scaled Data Shape</w:t>
      </w:r>
    </w:p>
    <w:p w:rsidR="79FECA94" w:rsidP="0ED5DD54" w:rsidRDefault="79FECA94" w14:paraId="583DC31E" w14:textId="6E162CEC">
      <w:pPr>
        <w:spacing w:line="276" w:lineRule="auto"/>
        <w:jc w:val="both"/>
        <w:rPr>
          <w:rFonts w:ascii="Calibri" w:hAnsi="Calibri" w:eastAsia="Calibri" w:cs="Calibri"/>
          <w:noProof w:val="0"/>
          <w:color w:val="000000" w:themeColor="text1" w:themeTint="FF" w:themeShade="FF"/>
          <w:sz w:val="24"/>
          <w:szCs w:val="24"/>
          <w:lang w:val="en-GB"/>
        </w:rPr>
      </w:pPr>
      <w:r w:rsidRPr="0ED5DD54" w:rsidR="79FECA94">
        <w:rPr>
          <w:rFonts w:ascii="Calibri" w:hAnsi="Calibri" w:eastAsia="Calibri" w:cs="Calibri"/>
          <w:noProof w:val="0"/>
          <w:color w:val="000000" w:themeColor="text1" w:themeTint="FF" w:themeShade="FF"/>
          <w:sz w:val="24"/>
          <w:szCs w:val="24"/>
          <w:lang w:val="en-GB"/>
        </w:rPr>
        <w:t xml:space="preserve">All 17 features were successfully normalised by the </w:t>
      </w:r>
      <w:r w:rsidRPr="0ED5DD54" w:rsidR="79FECA94">
        <w:rPr>
          <w:rFonts w:ascii="Calibri" w:hAnsi="Calibri" w:eastAsia="Calibri" w:cs="Calibri"/>
          <w:noProof w:val="0"/>
          <w:color w:val="000000" w:themeColor="text1" w:themeTint="FF" w:themeShade="FF"/>
          <w:sz w:val="24"/>
          <w:szCs w:val="24"/>
          <w:lang w:val="en-GB"/>
        </w:rPr>
        <w:t>RobustScaler</w:t>
      </w:r>
      <w:r w:rsidRPr="0ED5DD54" w:rsidR="79FECA94">
        <w:rPr>
          <w:rFonts w:ascii="Calibri" w:hAnsi="Calibri" w:eastAsia="Calibri" w:cs="Calibri"/>
          <w:noProof w:val="0"/>
          <w:color w:val="000000" w:themeColor="text1" w:themeTint="FF" w:themeShade="FF"/>
          <w:sz w:val="24"/>
          <w:szCs w:val="24"/>
          <w:lang w:val="en-GB"/>
        </w:rPr>
        <w:t xml:space="preserve"> transformation, resulting in a scaled dataset with the original shape of (8950, 17). </w:t>
      </w:r>
      <w:r w:rsidRPr="0ED5DD54" w:rsidR="1E7F9351">
        <w:rPr>
          <w:rFonts w:ascii="Calibri" w:hAnsi="Calibri" w:eastAsia="Calibri" w:cs="Calibri"/>
          <w:noProof w:val="0"/>
          <w:color w:val="000000" w:themeColor="text1" w:themeTint="FF" w:themeShade="FF"/>
          <w:sz w:val="24"/>
          <w:szCs w:val="24"/>
          <w:lang w:val="en-GB"/>
        </w:rPr>
        <w:t xml:space="preserve">Extreme values were kept from disproportionately affecting </w:t>
      </w:r>
      <w:r w:rsidRPr="0ED5DD54" w:rsidR="1E7F9351">
        <w:rPr>
          <w:rFonts w:ascii="Calibri" w:hAnsi="Calibri" w:eastAsia="Calibri" w:cs="Calibri"/>
          <w:noProof w:val="0"/>
          <w:color w:val="000000" w:themeColor="text1" w:themeTint="FF" w:themeShade="FF"/>
          <w:sz w:val="24"/>
          <w:szCs w:val="24"/>
          <w:lang w:val="en-GB"/>
        </w:rPr>
        <w:t>subsequent</w:t>
      </w:r>
      <w:r w:rsidRPr="0ED5DD54" w:rsidR="1E7F9351">
        <w:rPr>
          <w:rFonts w:ascii="Calibri" w:hAnsi="Calibri" w:eastAsia="Calibri" w:cs="Calibri"/>
          <w:noProof w:val="0"/>
          <w:color w:val="000000" w:themeColor="text1" w:themeTint="FF" w:themeShade="FF"/>
          <w:sz w:val="24"/>
          <w:szCs w:val="24"/>
          <w:lang w:val="en-GB"/>
        </w:rPr>
        <w:t xml:space="preserve"> distance-based grouping calculations thanks to the scaling.</w:t>
      </w:r>
    </w:p>
    <w:p w:rsidR="2F742ADB" w:rsidP="0ED5DD54" w:rsidRDefault="2F742ADB" w14:paraId="12A41113" w14:textId="15938A58">
      <w:pPr>
        <w:pStyle w:val="Heading2"/>
        <w:rPr>
          <w:rFonts w:ascii="Calibri" w:hAnsi="Calibri" w:eastAsia="Calibri" w:cs="Calibri"/>
          <w:noProof w:val="0"/>
          <w:color w:val="000000" w:themeColor="text1" w:themeTint="FF" w:themeShade="FF"/>
          <w:sz w:val="32"/>
          <w:szCs w:val="32"/>
          <w:lang w:val="en-GB"/>
        </w:rPr>
      </w:pPr>
      <w:bookmarkStart w:name="_Toc1349087453" w:id="625976400"/>
      <w:r w:rsidRPr="0ED5DD54" w:rsidR="18FF538D">
        <w:rPr>
          <w:noProof w:val="0"/>
          <w:lang w:val="en-GB"/>
        </w:rPr>
        <w:t>4.4 CLUSTERING RESULTS:</w:t>
      </w:r>
      <w:bookmarkEnd w:id="625976400"/>
    </w:p>
    <w:p w:rsidR="6880B50C" w:rsidP="0ED5DD54" w:rsidRDefault="6880B50C" w14:paraId="541C3DE7" w14:textId="566E169C">
      <w:pPr>
        <w:pStyle w:val="Heading3"/>
        <w:rPr>
          <w:rFonts w:ascii="Calibri" w:hAnsi="Calibri" w:eastAsia="Calibri" w:cs="Calibri"/>
          <w:noProof w:val="0"/>
          <w:color w:val="000000" w:themeColor="text1" w:themeTint="FF" w:themeShade="FF"/>
          <w:sz w:val="28"/>
          <w:szCs w:val="28"/>
          <w:lang w:val="en-GB"/>
        </w:rPr>
      </w:pPr>
      <w:bookmarkStart w:name="_Toc610372130" w:id="656118831"/>
      <w:r w:rsidRPr="0ED5DD54" w:rsidR="6EFAFD83">
        <w:rPr>
          <w:noProof w:val="0"/>
          <w:lang w:val="en-GB"/>
        </w:rPr>
        <w:t>4.4.1: DBSCAN:</w:t>
      </w:r>
      <w:bookmarkEnd w:id="656118831"/>
    </w:p>
    <w:p w:rsidR="4A6C792D" w:rsidP="0ED5DD54" w:rsidRDefault="4A6C792D" w14:paraId="5DD66A62" w14:textId="02F3F416">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0ED5DD54" w:rsidR="1BD3EA94">
        <w:rPr>
          <w:rFonts w:ascii="Calibri" w:hAnsi="Calibri" w:eastAsia="Calibri" w:cs="Calibri"/>
          <w:noProof w:val="0"/>
          <w:color w:val="000000" w:themeColor="text1" w:themeTint="FF" w:themeShade="FF"/>
          <w:sz w:val="24"/>
          <w:szCs w:val="24"/>
          <w:lang w:val="en-GB"/>
        </w:rPr>
        <w:t xml:space="preserve">DBSCAN removed 630 noise points through density-based detection, creating a cleaned dataset for </w:t>
      </w:r>
      <w:r w:rsidRPr="0ED5DD54" w:rsidR="1BD3EA94">
        <w:rPr>
          <w:rFonts w:ascii="Calibri" w:hAnsi="Calibri" w:eastAsia="Calibri" w:cs="Calibri"/>
          <w:noProof w:val="0"/>
          <w:color w:val="000000" w:themeColor="text1" w:themeTint="FF" w:themeShade="FF"/>
          <w:sz w:val="24"/>
          <w:szCs w:val="24"/>
          <w:lang w:val="en-GB"/>
        </w:rPr>
        <w:t>subsequent</w:t>
      </w:r>
      <w:r w:rsidRPr="0ED5DD54" w:rsidR="1BD3EA94">
        <w:rPr>
          <w:rFonts w:ascii="Calibri" w:hAnsi="Calibri" w:eastAsia="Calibri" w:cs="Calibri"/>
          <w:noProof w:val="0"/>
          <w:color w:val="000000" w:themeColor="text1" w:themeTint="FF" w:themeShade="FF"/>
          <w:sz w:val="24"/>
          <w:szCs w:val="24"/>
          <w:lang w:val="en-GB"/>
        </w:rPr>
        <w:t xml:space="preserve"> hierarchical and K-Means clustering.</w:t>
      </w:r>
    </w:p>
    <w:p w:rsidR="0ED5DD54" w:rsidP="0ED5DD54" w:rsidRDefault="0ED5DD54" w14:paraId="45EA2894" w14:textId="7E71AC90">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p>
    <w:p w:rsidR="02F2F2C4" w:rsidP="0ED5DD54" w:rsidRDefault="02F2F2C4" w14:paraId="588EF411" w14:textId="5F5F9042">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6802B414">
        <w:rPr>
          <w:rFonts w:ascii="Calibri" w:hAnsi="Calibri" w:eastAsia="Calibri" w:cs="Calibri"/>
          <w:b w:val="1"/>
          <w:bCs w:val="1"/>
          <w:noProof w:val="0"/>
          <w:color w:val="000000" w:themeColor="text1" w:themeTint="FF" w:themeShade="FF"/>
          <w:sz w:val="24"/>
          <w:szCs w:val="24"/>
          <w:lang w:val="en-GB"/>
        </w:rPr>
        <w:t>S</w:t>
      </w:r>
      <w:r w:rsidRPr="0ED5DD54" w:rsidR="1D25AD65">
        <w:rPr>
          <w:rFonts w:ascii="Calibri" w:hAnsi="Calibri" w:eastAsia="Calibri" w:cs="Calibri"/>
          <w:b w:val="1"/>
          <w:bCs w:val="1"/>
          <w:noProof w:val="0"/>
          <w:color w:val="000000" w:themeColor="text1" w:themeTint="FF" w:themeShade="FF"/>
          <w:sz w:val="24"/>
          <w:szCs w:val="24"/>
          <w:lang w:val="en-GB"/>
        </w:rPr>
        <w:t>EARCHING EPSILON</w:t>
      </w:r>
      <w:r w:rsidRPr="0ED5DD54" w:rsidR="12A033B8">
        <w:rPr>
          <w:rFonts w:ascii="Calibri" w:hAnsi="Calibri" w:eastAsia="Calibri" w:cs="Calibri"/>
          <w:b w:val="1"/>
          <w:bCs w:val="1"/>
          <w:noProof w:val="0"/>
          <w:color w:val="000000" w:themeColor="text1" w:themeTint="FF" w:themeShade="FF"/>
          <w:sz w:val="24"/>
          <w:szCs w:val="24"/>
          <w:lang w:val="en-GB"/>
        </w:rPr>
        <w:t>:</w:t>
      </w:r>
    </w:p>
    <w:p w:rsidR="5B04A83A" w:rsidP="0ED5DD54" w:rsidRDefault="5B04A83A" w14:paraId="6BEAC7C1" w14:textId="2AEECBE9">
      <w:pPr>
        <w:pStyle w:val="Normal"/>
        <w:spacing w:line="276" w:lineRule="auto"/>
        <w:ind w:firstLine="0"/>
        <w:jc w:val="both"/>
        <w:rPr>
          <w:rFonts w:ascii="Calibri" w:hAnsi="Calibri" w:eastAsia="Calibri" w:cs="Calibri"/>
        </w:rPr>
      </w:pPr>
      <w:r w:rsidR="59276B3C">
        <w:drawing>
          <wp:inline wp14:editId="39565B1D" wp14:anchorId="7BBEE856">
            <wp:extent cx="5724525" cy="2381250"/>
            <wp:effectExtent l="0" t="0" r="0" b="0"/>
            <wp:docPr id="10343028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4302823" name="Picture 1034302823"/>
                    <pic:cNvPicPr/>
                  </pic:nvPicPr>
                  <pic:blipFill>
                    <a:blip xmlns:r="http://schemas.openxmlformats.org/officeDocument/2006/relationships" r:embed="rId987896450">
                      <a:extLst>
                        <a:ext uri="{28A0092B-C50C-407E-A947-70E740481C1C}">
                          <a14:useLocalDpi xmlns:a14="http://schemas.microsoft.com/office/drawing/2010/main"/>
                        </a:ext>
                      </a:extLst>
                    </a:blip>
                    <a:stretch>
                      <a:fillRect/>
                    </a:stretch>
                  </pic:blipFill>
                  <pic:spPr>
                    <a:xfrm rot="0">
                      <a:off x="0" y="0"/>
                      <a:ext cx="5724525" cy="2381250"/>
                    </a:xfrm>
                    <a:prstGeom prst="rect">
                      <a:avLst/>
                    </a:prstGeom>
                  </pic:spPr>
                </pic:pic>
              </a:graphicData>
            </a:graphic>
          </wp:inline>
        </w:drawing>
      </w:r>
      <w:r>
        <w:tab/>
      </w:r>
      <w:r>
        <w:tab/>
      </w:r>
      <w:r w:rsidRPr="0ED5DD54" w:rsidR="59276B3C">
        <w:rPr>
          <w:rFonts w:ascii="Calibri" w:hAnsi="Calibri" w:eastAsia="Calibri" w:cs="Calibri"/>
        </w:rPr>
        <w:t>Figure 4.1</w:t>
      </w:r>
      <w:r w:rsidRPr="0ED5DD54" w:rsidR="516D9869">
        <w:rPr>
          <w:rFonts w:ascii="Calibri" w:hAnsi="Calibri" w:eastAsia="Calibri" w:cs="Calibri"/>
        </w:rPr>
        <w:t>0</w:t>
      </w:r>
      <w:r w:rsidRPr="0ED5DD54" w:rsidR="59276B3C">
        <w:rPr>
          <w:rFonts w:ascii="Calibri" w:hAnsi="Calibri" w:eastAsia="Calibri" w:cs="Calibri"/>
        </w:rPr>
        <w:t>: Epsilon Parameter Optimization for DBSCAN</w:t>
      </w:r>
    </w:p>
    <w:p w:rsidR="47ED56A7" w:rsidP="0ED5DD54" w:rsidRDefault="47ED56A7" w14:paraId="75CE655A" w14:textId="6220DDE7">
      <w:pPr>
        <w:spacing w:line="276" w:lineRule="auto"/>
        <w:jc w:val="both"/>
        <w:rPr>
          <w:rFonts w:ascii="Calibri" w:hAnsi="Calibri" w:eastAsia="Calibri" w:cs="Calibri"/>
          <w:noProof w:val="0"/>
          <w:color w:val="000000" w:themeColor="text1" w:themeTint="FF" w:themeShade="FF"/>
          <w:sz w:val="24"/>
          <w:szCs w:val="24"/>
          <w:lang w:val="en-GB"/>
        </w:rPr>
      </w:pPr>
      <w:r w:rsidRPr="0ED5DD54" w:rsidR="47ED56A7">
        <w:rPr>
          <w:rFonts w:ascii="Calibri" w:hAnsi="Calibri" w:eastAsia="Calibri" w:cs="Calibri"/>
          <w:noProof w:val="0"/>
          <w:color w:val="000000" w:themeColor="text1" w:themeTint="FF" w:themeShade="FF"/>
          <w:sz w:val="24"/>
          <w:szCs w:val="24"/>
          <w:lang w:val="en-GB"/>
        </w:rPr>
        <w:t xml:space="preserve">The best DBSCAN configuration for five clusters was found using a methodical epsilon search. 33 clusters with 4,942 noise points (55%) were produced when testing started at ε=1.00, showing significant fragmentation. Inverse correlations were shown by increasing epsilon; larger values produced fewer clusters and less noise. Three clusters with 868 noise points appeared at ε=2.60, but only two clusters with 746 noise points appeared at ε=2.80. </w:t>
      </w:r>
      <w:r w:rsidRPr="0ED5DD54" w:rsidR="6668120C">
        <w:rPr>
          <w:rFonts w:ascii="Calibri" w:hAnsi="Calibri" w:eastAsia="Calibri" w:cs="Calibri"/>
          <w:noProof w:val="0"/>
          <w:color w:val="000000" w:themeColor="text1" w:themeTint="FF" w:themeShade="FF"/>
          <w:sz w:val="24"/>
          <w:szCs w:val="24"/>
          <w:lang w:val="en-GB"/>
        </w:rPr>
        <w:t>To</w:t>
      </w:r>
      <w:r w:rsidRPr="0ED5DD54" w:rsidR="47ED56A7">
        <w:rPr>
          <w:rFonts w:ascii="Calibri" w:hAnsi="Calibri" w:eastAsia="Calibri" w:cs="Calibri"/>
          <w:noProof w:val="0"/>
          <w:color w:val="000000" w:themeColor="text1" w:themeTint="FF" w:themeShade="FF"/>
          <w:sz w:val="24"/>
          <w:szCs w:val="24"/>
          <w:lang w:val="en-GB"/>
        </w:rPr>
        <w:t xml:space="preserve"> </w:t>
      </w:r>
      <w:r w:rsidRPr="0ED5DD54" w:rsidR="47ED56A7">
        <w:rPr>
          <w:rFonts w:ascii="Calibri" w:hAnsi="Calibri" w:eastAsia="Calibri" w:cs="Calibri"/>
          <w:noProof w:val="0"/>
          <w:color w:val="000000" w:themeColor="text1" w:themeTint="FF" w:themeShade="FF"/>
          <w:sz w:val="24"/>
          <w:szCs w:val="24"/>
          <w:lang w:val="en-GB"/>
        </w:rPr>
        <w:t>maintain</w:t>
      </w:r>
      <w:r w:rsidRPr="0ED5DD54" w:rsidR="47ED56A7">
        <w:rPr>
          <w:rFonts w:ascii="Calibri" w:hAnsi="Calibri" w:eastAsia="Calibri" w:cs="Calibri"/>
          <w:noProof w:val="0"/>
          <w:color w:val="000000" w:themeColor="text1" w:themeTint="FF" w:themeShade="FF"/>
          <w:sz w:val="24"/>
          <w:szCs w:val="24"/>
          <w:lang w:val="en-GB"/>
        </w:rPr>
        <w:t xml:space="preserve"> meaningful customer segmentation, cluster interpretability and noise detection were successfully balanced at ε=3.00, which produced precisely five clusters with 630 noise points (7%).</w:t>
      </w:r>
    </w:p>
    <w:p w:rsidR="072DFE06" w:rsidP="0ED5DD54" w:rsidRDefault="072DFE06" w14:paraId="7026E2A3" w14:textId="54B3E490">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7217FD30">
        <w:rPr>
          <w:rFonts w:ascii="Calibri" w:hAnsi="Calibri" w:eastAsia="Calibri" w:cs="Calibri"/>
          <w:b w:val="1"/>
          <w:bCs w:val="1"/>
          <w:noProof w:val="0"/>
          <w:color w:val="000000" w:themeColor="text1" w:themeTint="FF" w:themeShade="FF"/>
          <w:sz w:val="24"/>
          <w:szCs w:val="24"/>
          <w:lang w:val="en-GB"/>
        </w:rPr>
        <w:t>C</w:t>
      </w:r>
      <w:r w:rsidRPr="0ED5DD54" w:rsidR="431DD955">
        <w:rPr>
          <w:rFonts w:ascii="Calibri" w:hAnsi="Calibri" w:eastAsia="Calibri" w:cs="Calibri"/>
          <w:b w:val="1"/>
          <w:bCs w:val="1"/>
          <w:noProof w:val="0"/>
          <w:color w:val="000000" w:themeColor="text1" w:themeTint="FF" w:themeShade="FF"/>
          <w:sz w:val="24"/>
          <w:szCs w:val="24"/>
          <w:lang w:val="en-GB"/>
        </w:rPr>
        <w:t>OUNTING</w:t>
      </w:r>
      <w:r w:rsidRPr="0ED5DD54" w:rsidR="3F087C62">
        <w:rPr>
          <w:rFonts w:ascii="Calibri" w:hAnsi="Calibri" w:eastAsia="Calibri" w:cs="Calibri"/>
          <w:b w:val="1"/>
          <w:bCs w:val="1"/>
          <w:noProof w:val="0"/>
          <w:color w:val="000000" w:themeColor="text1" w:themeTint="FF" w:themeShade="FF"/>
          <w:sz w:val="24"/>
          <w:szCs w:val="24"/>
          <w:lang w:val="en-GB"/>
        </w:rPr>
        <w:t xml:space="preserve"> </w:t>
      </w:r>
      <w:r w:rsidRPr="0ED5DD54" w:rsidR="1DC46732">
        <w:rPr>
          <w:rFonts w:ascii="Calibri" w:hAnsi="Calibri" w:eastAsia="Calibri" w:cs="Calibri"/>
          <w:b w:val="1"/>
          <w:bCs w:val="1"/>
          <w:noProof w:val="0"/>
          <w:color w:val="000000" w:themeColor="text1" w:themeTint="FF" w:themeShade="FF"/>
          <w:sz w:val="24"/>
          <w:szCs w:val="24"/>
          <w:lang w:val="en-GB"/>
        </w:rPr>
        <w:t>NOISE</w:t>
      </w:r>
      <w:r w:rsidRPr="0ED5DD54" w:rsidR="3F087C62">
        <w:rPr>
          <w:rFonts w:ascii="Calibri" w:hAnsi="Calibri" w:eastAsia="Calibri" w:cs="Calibri"/>
          <w:b w:val="1"/>
          <w:bCs w:val="1"/>
          <w:noProof w:val="0"/>
          <w:color w:val="000000" w:themeColor="text1" w:themeTint="FF" w:themeShade="FF"/>
          <w:sz w:val="24"/>
          <w:szCs w:val="24"/>
          <w:lang w:val="en-GB"/>
        </w:rPr>
        <w:t xml:space="preserve"> </w:t>
      </w:r>
      <w:r w:rsidRPr="0ED5DD54" w:rsidR="24ED27B8">
        <w:rPr>
          <w:rFonts w:ascii="Calibri" w:hAnsi="Calibri" w:eastAsia="Calibri" w:cs="Calibri"/>
          <w:b w:val="1"/>
          <w:bCs w:val="1"/>
          <w:noProof w:val="0"/>
          <w:color w:val="000000" w:themeColor="text1" w:themeTint="FF" w:themeShade="FF"/>
          <w:sz w:val="24"/>
          <w:szCs w:val="24"/>
          <w:lang w:val="en-GB"/>
        </w:rPr>
        <w:t>POINTS</w:t>
      </w:r>
      <w:r w:rsidRPr="0ED5DD54" w:rsidR="3F087C62">
        <w:rPr>
          <w:rFonts w:ascii="Calibri" w:hAnsi="Calibri" w:eastAsia="Calibri" w:cs="Calibri"/>
          <w:b w:val="1"/>
          <w:bCs w:val="1"/>
          <w:noProof w:val="0"/>
          <w:color w:val="000000" w:themeColor="text1" w:themeTint="FF" w:themeShade="FF"/>
          <w:sz w:val="24"/>
          <w:szCs w:val="24"/>
          <w:lang w:val="en-GB"/>
        </w:rPr>
        <w:t xml:space="preserve"> (</w:t>
      </w:r>
      <w:r w:rsidRPr="0ED5DD54" w:rsidR="3F087C62">
        <w:rPr>
          <w:rFonts w:ascii="Calibri" w:hAnsi="Calibri" w:eastAsia="Calibri" w:cs="Calibri"/>
          <w:b w:val="1"/>
          <w:bCs w:val="1"/>
          <w:noProof w:val="0"/>
          <w:color w:val="000000" w:themeColor="text1" w:themeTint="FF" w:themeShade="FF"/>
          <w:sz w:val="24"/>
          <w:szCs w:val="24"/>
          <w:lang w:val="en-GB"/>
        </w:rPr>
        <w:t>-1)</w:t>
      </w:r>
      <w:r w:rsidRPr="0ED5DD54" w:rsidR="68CFB9C5">
        <w:rPr>
          <w:rFonts w:ascii="Calibri" w:hAnsi="Calibri" w:eastAsia="Calibri" w:cs="Calibri"/>
          <w:b w:val="1"/>
          <w:bCs w:val="1"/>
          <w:noProof w:val="0"/>
          <w:color w:val="000000" w:themeColor="text1" w:themeTint="FF" w:themeShade="FF"/>
          <w:sz w:val="24"/>
          <w:szCs w:val="24"/>
          <w:lang w:val="en-GB"/>
        </w:rPr>
        <w:t>:</w:t>
      </w:r>
    </w:p>
    <w:p w:rsidR="2475302A" w:rsidP="0ED5DD54" w:rsidRDefault="2475302A" w14:paraId="7CDFDBB7" w14:textId="58818E9D">
      <w:pPr>
        <w:pStyle w:val="Normal"/>
        <w:spacing w:line="276" w:lineRule="auto"/>
        <w:ind w:firstLine="0"/>
        <w:jc w:val="both"/>
        <w:rPr>
          <w:rFonts w:ascii="Calibri" w:hAnsi="Calibri" w:eastAsia="Calibri" w:cs="Calibri"/>
        </w:rPr>
      </w:pPr>
      <w:r w:rsidR="3F087C62">
        <w:drawing>
          <wp:inline wp14:editId="3C98C2F8" wp14:anchorId="73CB7FCB">
            <wp:extent cx="5724525" cy="1847850"/>
            <wp:effectExtent l="0" t="0" r="0" b="0"/>
            <wp:docPr id="6748356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4835696" name="Picture 674835696"/>
                    <pic:cNvPicPr/>
                  </pic:nvPicPr>
                  <pic:blipFill>
                    <a:blip xmlns:r="http://schemas.openxmlformats.org/officeDocument/2006/relationships" r:embed="rId1181713438">
                      <a:extLst>
                        <a:ext uri="{28A0092B-C50C-407E-A947-70E740481C1C}">
                          <a14:useLocalDpi xmlns:a14="http://schemas.microsoft.com/office/drawing/2010/main"/>
                        </a:ext>
                      </a:extLst>
                    </a:blip>
                    <a:stretch>
                      <a:fillRect/>
                    </a:stretch>
                  </pic:blipFill>
                  <pic:spPr>
                    <a:xfrm rot="0">
                      <a:off x="0" y="0"/>
                      <a:ext cx="5724525" cy="1847850"/>
                    </a:xfrm>
                    <a:prstGeom prst="rect">
                      <a:avLst/>
                    </a:prstGeom>
                  </pic:spPr>
                </pic:pic>
              </a:graphicData>
            </a:graphic>
          </wp:inline>
        </w:drawing>
      </w:r>
      <w:r>
        <w:tab/>
      </w:r>
      <w:r>
        <w:tab/>
      </w:r>
      <w:r w:rsidRPr="0ED5DD54" w:rsidR="3F087C62">
        <w:rPr>
          <w:rFonts w:ascii="Calibri" w:hAnsi="Calibri" w:eastAsia="Calibri" w:cs="Calibri"/>
        </w:rPr>
        <w:t>Figure 4.11: DBSCAN Cluster Distribution and Noise Detection</w:t>
      </w:r>
    </w:p>
    <w:p w:rsidR="15831BCB" w:rsidP="0ED5DD54" w:rsidRDefault="15831BCB" w14:paraId="0BA49B41" w14:textId="7A7CE413">
      <w:pPr>
        <w:pStyle w:val="Normal"/>
        <w:spacing w:line="276" w:lineRule="auto"/>
        <w:jc w:val="both"/>
        <w:rPr>
          <w:rFonts w:ascii="Calibri" w:hAnsi="Calibri" w:eastAsia="Calibri" w:cs="Calibri"/>
          <w:noProof w:val="0"/>
          <w:color w:val="000000" w:themeColor="text1" w:themeTint="FF" w:themeShade="FF"/>
          <w:sz w:val="24"/>
          <w:szCs w:val="24"/>
          <w:lang w:val="en-GB"/>
        </w:rPr>
      </w:pPr>
      <w:r w:rsidRPr="0ED5DD54" w:rsidR="15831BCB">
        <w:rPr>
          <w:rFonts w:ascii="Calibri" w:hAnsi="Calibri" w:eastAsia="Calibri" w:cs="Calibri"/>
          <w:noProof w:val="0"/>
          <w:color w:val="000000" w:themeColor="text1" w:themeTint="FF" w:themeShade="FF"/>
          <w:sz w:val="24"/>
          <w:szCs w:val="24"/>
          <w:lang w:val="en-GB"/>
        </w:rPr>
        <w:t xml:space="preserve">DBSCAN successfully </w:t>
      </w:r>
      <w:r w:rsidRPr="0ED5DD54" w:rsidR="15831BCB">
        <w:rPr>
          <w:rFonts w:ascii="Calibri" w:hAnsi="Calibri" w:eastAsia="Calibri" w:cs="Calibri"/>
          <w:noProof w:val="0"/>
          <w:color w:val="000000" w:themeColor="text1" w:themeTint="FF" w:themeShade="FF"/>
          <w:sz w:val="24"/>
          <w:szCs w:val="24"/>
          <w:lang w:val="en-GB"/>
        </w:rPr>
        <w:t>identified</w:t>
      </w:r>
      <w:r w:rsidRPr="0ED5DD54" w:rsidR="15831BCB">
        <w:rPr>
          <w:rFonts w:ascii="Calibri" w:hAnsi="Calibri" w:eastAsia="Calibri" w:cs="Calibri"/>
          <w:noProof w:val="0"/>
          <w:color w:val="000000" w:themeColor="text1" w:themeTint="FF" w:themeShade="FF"/>
          <w:sz w:val="24"/>
          <w:szCs w:val="24"/>
          <w:lang w:val="en-GB"/>
        </w:rPr>
        <w:t xml:space="preserve"> five distinct clusters (labelled 0</w:t>
      </w:r>
      <w:r w:rsidRPr="0ED5DD54" w:rsidR="17988CC1">
        <w:rPr>
          <w:rFonts w:ascii="Calibri" w:hAnsi="Calibri" w:eastAsia="Calibri" w:cs="Calibri"/>
          <w:noProof w:val="0"/>
          <w:color w:val="000000" w:themeColor="text1" w:themeTint="FF" w:themeShade="FF"/>
          <w:sz w:val="24"/>
          <w:szCs w:val="24"/>
          <w:lang w:val="en-GB"/>
        </w:rPr>
        <w:t>-</w:t>
      </w:r>
      <w:r w:rsidRPr="0ED5DD54" w:rsidR="15831BCB">
        <w:rPr>
          <w:rFonts w:ascii="Calibri" w:hAnsi="Calibri" w:eastAsia="Calibri" w:cs="Calibri"/>
          <w:noProof w:val="0"/>
          <w:color w:val="000000" w:themeColor="text1" w:themeTint="FF" w:themeShade="FF"/>
          <w:sz w:val="24"/>
          <w:szCs w:val="24"/>
          <w:lang w:val="en-GB"/>
        </w:rPr>
        <w:t xml:space="preserve">4) and noise points (labelled -1) from the scaled dataset. Cluster 0 was found to be the leading part with 8,300 clients and the majority behavioural pattern. The smaller specialist segments that </w:t>
      </w:r>
      <w:r w:rsidRPr="0ED5DD54" w:rsidR="15831BCB">
        <w:rPr>
          <w:rFonts w:ascii="Calibri" w:hAnsi="Calibri" w:eastAsia="Calibri" w:cs="Calibri"/>
          <w:noProof w:val="0"/>
          <w:color w:val="000000" w:themeColor="text1" w:themeTint="FF" w:themeShade="FF"/>
          <w:sz w:val="24"/>
          <w:szCs w:val="24"/>
          <w:lang w:val="en-GB"/>
        </w:rPr>
        <w:t>comprised</w:t>
      </w:r>
      <w:r w:rsidRPr="0ED5DD54" w:rsidR="15831BCB">
        <w:rPr>
          <w:rFonts w:ascii="Calibri" w:hAnsi="Calibri" w:eastAsia="Calibri" w:cs="Calibri"/>
          <w:noProof w:val="0"/>
          <w:color w:val="000000" w:themeColor="text1" w:themeTint="FF" w:themeShade="FF"/>
          <w:sz w:val="24"/>
          <w:szCs w:val="24"/>
          <w:lang w:val="en-GB"/>
        </w:rPr>
        <w:t xml:space="preserve"> the remaining clusters were </w:t>
      </w:r>
      <w:r w:rsidRPr="0ED5DD54" w:rsidR="41543ADD">
        <w:rPr>
          <w:rFonts w:ascii="Calibri" w:hAnsi="Calibri" w:eastAsia="Calibri" w:cs="Calibri"/>
          <w:noProof w:val="0"/>
          <w:color w:val="000000" w:themeColor="text1" w:themeTint="FF" w:themeShade="FF"/>
          <w:sz w:val="24"/>
          <w:szCs w:val="24"/>
          <w:lang w:val="en-GB"/>
        </w:rPr>
        <w:t xml:space="preserve">Cluster 1 (5 customers), </w:t>
      </w:r>
      <w:r w:rsidRPr="0ED5DD54" w:rsidR="15831BCB">
        <w:rPr>
          <w:rFonts w:ascii="Calibri" w:hAnsi="Calibri" w:eastAsia="Calibri" w:cs="Calibri"/>
          <w:noProof w:val="0"/>
          <w:color w:val="000000" w:themeColor="text1" w:themeTint="FF" w:themeShade="FF"/>
          <w:sz w:val="24"/>
          <w:szCs w:val="24"/>
          <w:lang w:val="en-GB"/>
        </w:rPr>
        <w:t>Cluster 2 (6 customers), Cluster 3 (5 customers), and Cluster 4 (4 customers). Importantly, 630 noise points</w:t>
      </w:r>
      <w:r w:rsidRPr="0ED5DD54" w:rsidR="67DB9183">
        <w:rPr>
          <w:rFonts w:ascii="Calibri" w:hAnsi="Calibri" w:eastAsia="Calibri" w:cs="Calibri"/>
          <w:noProof w:val="0"/>
          <w:color w:val="000000" w:themeColor="text1" w:themeTint="FF" w:themeShade="FF"/>
          <w:sz w:val="24"/>
          <w:szCs w:val="24"/>
          <w:lang w:val="en-GB"/>
        </w:rPr>
        <w:t>-</w:t>
      </w:r>
      <w:r w:rsidRPr="0ED5DD54" w:rsidR="15831BCB">
        <w:rPr>
          <w:rFonts w:ascii="Calibri" w:hAnsi="Calibri" w:eastAsia="Calibri" w:cs="Calibri"/>
          <w:noProof w:val="0"/>
          <w:color w:val="000000" w:themeColor="text1" w:themeTint="FF" w:themeShade="FF"/>
          <w:sz w:val="24"/>
          <w:szCs w:val="24"/>
          <w:lang w:val="en-GB"/>
        </w:rPr>
        <w:t>roughly 7%</w:t>
      </w:r>
      <w:r w:rsidRPr="0ED5DD54" w:rsidR="15831BCB">
        <w:rPr>
          <w:rFonts w:ascii="Calibri" w:hAnsi="Calibri" w:eastAsia="Calibri" w:cs="Calibri"/>
          <w:noProof w:val="0"/>
          <w:color w:val="000000" w:themeColor="text1" w:themeTint="FF" w:themeShade="FF"/>
          <w:sz w:val="24"/>
          <w:szCs w:val="24"/>
          <w:lang w:val="en-GB"/>
        </w:rPr>
        <w:t xml:space="preserve"> of the original dataset</w:t>
      </w:r>
      <w:r w:rsidRPr="0ED5DD54" w:rsidR="1CC32A5A">
        <w:rPr>
          <w:rFonts w:ascii="Calibri" w:hAnsi="Calibri" w:eastAsia="Calibri" w:cs="Calibri"/>
          <w:noProof w:val="0"/>
          <w:color w:val="000000" w:themeColor="text1" w:themeTint="FF" w:themeShade="FF"/>
          <w:sz w:val="24"/>
          <w:szCs w:val="24"/>
          <w:lang w:val="en-GB"/>
        </w:rPr>
        <w:t>-</w:t>
      </w:r>
      <w:r w:rsidRPr="0ED5DD54" w:rsidR="15831BCB">
        <w:rPr>
          <w:rFonts w:ascii="Calibri" w:hAnsi="Calibri" w:eastAsia="Calibri" w:cs="Calibri"/>
          <w:noProof w:val="0"/>
          <w:color w:val="000000" w:themeColor="text1" w:themeTint="FF" w:themeShade="FF"/>
          <w:sz w:val="24"/>
          <w:szCs w:val="24"/>
          <w:lang w:val="en-GB"/>
        </w:rPr>
        <w:t xml:space="preserve">were </w:t>
      </w:r>
      <w:r w:rsidRPr="0ED5DD54" w:rsidR="15831BCB">
        <w:rPr>
          <w:rFonts w:ascii="Calibri" w:hAnsi="Calibri" w:eastAsia="Calibri" w:cs="Calibri"/>
          <w:noProof w:val="0"/>
          <w:color w:val="000000" w:themeColor="text1" w:themeTint="FF" w:themeShade="FF"/>
          <w:sz w:val="24"/>
          <w:szCs w:val="24"/>
          <w:lang w:val="en-GB"/>
        </w:rPr>
        <w:t>identified</w:t>
      </w:r>
      <w:r w:rsidRPr="0ED5DD54" w:rsidR="15831BCB">
        <w:rPr>
          <w:rFonts w:ascii="Calibri" w:hAnsi="Calibri" w:eastAsia="Calibri" w:cs="Calibri"/>
          <w:noProof w:val="0"/>
          <w:color w:val="000000" w:themeColor="text1" w:themeTint="FF" w:themeShade="FF"/>
          <w:sz w:val="24"/>
          <w:szCs w:val="24"/>
          <w:lang w:val="en-GB"/>
        </w:rPr>
        <w:t xml:space="preserve"> and removed, </w:t>
      </w:r>
      <w:r w:rsidRPr="0ED5DD54" w:rsidR="15831BCB">
        <w:rPr>
          <w:rFonts w:ascii="Calibri" w:hAnsi="Calibri" w:eastAsia="Calibri" w:cs="Calibri"/>
          <w:noProof w:val="0"/>
          <w:color w:val="000000" w:themeColor="text1" w:themeTint="FF" w:themeShade="FF"/>
          <w:sz w:val="24"/>
          <w:szCs w:val="24"/>
          <w:lang w:val="en-GB"/>
        </w:rPr>
        <w:t>identifying</w:t>
      </w:r>
      <w:r w:rsidRPr="0ED5DD54" w:rsidR="15831BCB">
        <w:rPr>
          <w:rFonts w:ascii="Calibri" w:hAnsi="Calibri" w:eastAsia="Calibri" w:cs="Calibri"/>
          <w:noProof w:val="0"/>
          <w:color w:val="000000" w:themeColor="text1" w:themeTint="FF" w:themeShade="FF"/>
          <w:sz w:val="24"/>
          <w:szCs w:val="24"/>
          <w:lang w:val="en-GB"/>
        </w:rPr>
        <w:t xml:space="preserve"> outliers and peculiar customer behaviour for </w:t>
      </w:r>
      <w:r w:rsidRPr="0ED5DD54" w:rsidR="15831BCB">
        <w:rPr>
          <w:rFonts w:ascii="Calibri" w:hAnsi="Calibri" w:eastAsia="Calibri" w:cs="Calibri"/>
          <w:noProof w:val="0"/>
          <w:color w:val="000000" w:themeColor="text1" w:themeTint="FF" w:themeShade="FF"/>
          <w:sz w:val="24"/>
          <w:szCs w:val="24"/>
          <w:lang w:val="en-GB"/>
        </w:rPr>
        <w:t>additional</w:t>
      </w:r>
      <w:r w:rsidRPr="0ED5DD54" w:rsidR="15831BCB">
        <w:rPr>
          <w:rFonts w:ascii="Calibri" w:hAnsi="Calibri" w:eastAsia="Calibri" w:cs="Calibri"/>
          <w:noProof w:val="0"/>
          <w:color w:val="000000" w:themeColor="text1" w:themeTint="FF" w:themeShade="FF"/>
          <w:sz w:val="24"/>
          <w:szCs w:val="24"/>
          <w:lang w:val="en-GB"/>
        </w:rPr>
        <w:t xml:space="preserve"> analysis.</w:t>
      </w:r>
    </w:p>
    <w:p w:rsidR="0ED5DD54" w:rsidP="0ED5DD54" w:rsidRDefault="0ED5DD54" w14:paraId="480064A7" w14:textId="33D06B70">
      <w:pPr>
        <w:pStyle w:val="Normal"/>
        <w:spacing w:line="276" w:lineRule="auto"/>
        <w:jc w:val="both"/>
        <w:rPr>
          <w:rFonts w:ascii="Calibri" w:hAnsi="Calibri" w:eastAsia="Calibri" w:cs="Calibri"/>
          <w:noProof w:val="0"/>
          <w:color w:val="000000" w:themeColor="text1" w:themeTint="FF" w:themeShade="FF"/>
          <w:sz w:val="24"/>
          <w:szCs w:val="24"/>
          <w:lang w:val="en-GB"/>
        </w:rPr>
      </w:pPr>
    </w:p>
    <w:p w:rsidR="503A65D5" w:rsidP="54411B79" w:rsidRDefault="503A65D5" w14:paraId="27888541" w14:textId="00425A4F">
      <w:pPr>
        <w:spacing w:line="276" w:lineRule="auto"/>
        <w:ind w:left="0" w:firstLine="0"/>
        <w:jc w:val="both"/>
        <w:rPr>
          <w:rFonts w:ascii="Calibri" w:hAnsi="Calibri" w:eastAsia="Calibri" w:cs="Calibri"/>
          <w:b w:val="1"/>
          <w:bCs w:val="1"/>
          <w:noProof w:val="0"/>
          <w:color w:val="000000" w:themeColor="text1" w:themeTint="FF" w:themeShade="FF"/>
          <w:sz w:val="24"/>
          <w:szCs w:val="24"/>
          <w:lang w:val="en-GB"/>
        </w:rPr>
      </w:pPr>
      <w:r w:rsidRPr="0ED5DD54" w:rsidR="717EC1DF">
        <w:rPr>
          <w:rFonts w:ascii="Calibri" w:hAnsi="Calibri" w:eastAsia="Calibri" w:cs="Calibri"/>
          <w:b w:val="1"/>
          <w:bCs w:val="1"/>
          <w:noProof w:val="0"/>
          <w:color w:val="000000" w:themeColor="text1" w:themeTint="FF" w:themeShade="FF"/>
          <w:sz w:val="24"/>
          <w:szCs w:val="24"/>
          <w:lang w:val="en-GB"/>
        </w:rPr>
        <w:t xml:space="preserve">PCA </w:t>
      </w:r>
      <w:r w:rsidRPr="0ED5DD54" w:rsidR="115BE9A7">
        <w:rPr>
          <w:rFonts w:ascii="Calibri" w:hAnsi="Calibri" w:eastAsia="Calibri" w:cs="Calibri"/>
          <w:b w:val="1"/>
          <w:bCs w:val="1"/>
          <w:noProof w:val="0"/>
          <w:color w:val="000000" w:themeColor="text1" w:themeTint="FF" w:themeShade="FF"/>
          <w:sz w:val="24"/>
          <w:szCs w:val="24"/>
          <w:lang w:val="en-GB"/>
        </w:rPr>
        <w:t>FOR NOISE POINTS</w:t>
      </w:r>
      <w:r w:rsidRPr="0ED5DD54" w:rsidR="717EC1DF">
        <w:rPr>
          <w:rFonts w:ascii="Calibri" w:hAnsi="Calibri" w:eastAsia="Calibri" w:cs="Calibri"/>
          <w:b w:val="1"/>
          <w:bCs w:val="1"/>
          <w:noProof w:val="0"/>
          <w:color w:val="000000" w:themeColor="text1" w:themeTint="FF" w:themeShade="FF"/>
          <w:sz w:val="24"/>
          <w:szCs w:val="24"/>
          <w:lang w:val="en-GB"/>
        </w:rPr>
        <w:t>:</w:t>
      </w:r>
    </w:p>
    <w:p w:rsidR="4DEB11FF" w:rsidP="0ED5DD54" w:rsidRDefault="4DEB11FF" w14:paraId="3E9DCD89" w14:textId="49CF4556">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3B543A03">
        <w:drawing>
          <wp:inline wp14:editId="2E85E490" wp14:anchorId="448C16FD">
            <wp:extent cx="5724525" cy="3048000"/>
            <wp:effectExtent l="0" t="0" r="0" b="0"/>
            <wp:docPr id="1340228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0228461" name="Picture 1340228461"/>
                    <pic:cNvPicPr/>
                  </pic:nvPicPr>
                  <pic:blipFill>
                    <a:blip xmlns:r="http://schemas.openxmlformats.org/officeDocument/2006/relationships" r:embed="rId991021791">
                      <a:extLst>
                        <a:ext uri="{28A0092B-C50C-407E-A947-70E740481C1C}">
                          <a14:useLocalDpi xmlns:a14="http://schemas.microsoft.com/office/drawing/2010/main"/>
                        </a:ext>
                      </a:extLst>
                    </a:blip>
                    <a:stretch>
                      <a:fillRect/>
                    </a:stretch>
                  </pic:blipFill>
                  <pic:spPr>
                    <a:xfrm>
                      <a:off x="0" y="0"/>
                      <a:ext cx="5724525" cy="3048000"/>
                    </a:xfrm>
                    <a:prstGeom prst="rect">
                      <a:avLst/>
                    </a:prstGeom>
                  </pic:spPr>
                </pic:pic>
              </a:graphicData>
            </a:graphic>
          </wp:inline>
        </w:drawing>
      </w:r>
      <w:r>
        <w:tab/>
      </w:r>
      <w:r>
        <w:tab/>
      </w:r>
      <w:r>
        <w:tab/>
      </w:r>
      <w:r>
        <w:tab/>
      </w:r>
      <w:r w:rsidRPr="0ED5DD54" w:rsidR="46B24562">
        <w:rPr>
          <w:rFonts w:ascii="Calibri" w:hAnsi="Calibri" w:eastAsia="Calibri" w:cs="Calibri"/>
          <w:noProof w:val="0"/>
          <w:color w:val="000000" w:themeColor="text1" w:themeTint="FF" w:themeShade="FF"/>
          <w:sz w:val="24"/>
          <w:szCs w:val="24"/>
          <w:lang w:val="en-GB"/>
        </w:rPr>
        <w:t xml:space="preserve">Figure 4.12: </w:t>
      </w:r>
      <w:r w:rsidRPr="0ED5DD54" w:rsidR="4BC5BFAC">
        <w:rPr>
          <w:rFonts w:ascii="Calibri" w:hAnsi="Calibri" w:eastAsia="Calibri" w:cs="Calibri"/>
          <w:noProof w:val="0"/>
          <w:color w:val="000000" w:themeColor="text1" w:themeTint="FF" w:themeShade="FF"/>
          <w:sz w:val="24"/>
          <w:szCs w:val="24"/>
          <w:lang w:val="en-GB"/>
        </w:rPr>
        <w:t xml:space="preserve">PCA - </w:t>
      </w:r>
      <w:r w:rsidRPr="0ED5DD54" w:rsidR="46B24562">
        <w:rPr>
          <w:rFonts w:ascii="Calibri" w:hAnsi="Calibri" w:eastAsia="Calibri" w:cs="Calibri"/>
          <w:noProof w:val="0"/>
          <w:color w:val="000000" w:themeColor="text1" w:themeTint="FF" w:themeShade="FF"/>
          <w:sz w:val="24"/>
          <w:szCs w:val="24"/>
          <w:lang w:val="en-GB"/>
        </w:rPr>
        <w:t>DBSCAN</w:t>
      </w:r>
    </w:p>
    <w:p w:rsidR="51CEC6DA" w:rsidP="0ED5DD54" w:rsidRDefault="51CEC6DA" w14:paraId="612A08EC" w14:textId="5E539C36">
      <w:pPr>
        <w:spacing w:line="276" w:lineRule="auto"/>
        <w:jc w:val="both"/>
        <w:rPr>
          <w:rFonts w:ascii="Calibri" w:hAnsi="Calibri" w:eastAsia="Calibri" w:cs="Calibri"/>
          <w:noProof w:val="0"/>
          <w:color w:val="000000" w:themeColor="text1" w:themeTint="FF" w:themeShade="FF"/>
          <w:sz w:val="24"/>
          <w:szCs w:val="24"/>
          <w:lang w:val="en-GB"/>
        </w:rPr>
      </w:pPr>
      <w:r w:rsidRPr="0ED5DD54" w:rsidR="51CEC6DA">
        <w:rPr>
          <w:rFonts w:ascii="Calibri" w:hAnsi="Calibri" w:eastAsia="Calibri" w:cs="Calibri"/>
          <w:noProof w:val="0"/>
          <w:color w:val="000000" w:themeColor="text1" w:themeTint="FF" w:themeShade="FF"/>
          <w:sz w:val="24"/>
          <w:szCs w:val="24"/>
          <w:lang w:val="en-GB"/>
        </w:rPr>
        <w:t xml:space="preserve">DBSCAN's clustering structure was revealed by Principal Component Analysis, which reduced the 17-dimensional feature space to two components. With 8,300 clients </w:t>
      </w:r>
      <w:r w:rsidRPr="0ED5DD54" w:rsidR="51CEC6DA">
        <w:rPr>
          <w:rFonts w:ascii="Calibri" w:hAnsi="Calibri" w:eastAsia="Calibri" w:cs="Calibri"/>
          <w:noProof w:val="0"/>
          <w:color w:val="000000" w:themeColor="text1" w:themeTint="FF" w:themeShade="FF"/>
          <w:sz w:val="24"/>
          <w:szCs w:val="24"/>
          <w:lang w:val="en-GB"/>
        </w:rPr>
        <w:t>exhibiting</w:t>
      </w:r>
      <w:r w:rsidRPr="0ED5DD54" w:rsidR="51CEC6DA">
        <w:rPr>
          <w:rFonts w:ascii="Calibri" w:hAnsi="Calibri" w:eastAsia="Calibri" w:cs="Calibri"/>
          <w:noProof w:val="0"/>
          <w:color w:val="000000" w:themeColor="text1" w:themeTint="FF" w:themeShade="FF"/>
          <w:sz w:val="24"/>
          <w:szCs w:val="24"/>
          <w:lang w:val="en-GB"/>
        </w:rPr>
        <w:t xml:space="preserve"> regular behavioural patterns, the dominant blue Cluster 0 occupied the </w:t>
      </w:r>
      <w:r w:rsidRPr="0ED5DD54" w:rsidR="51CEC6DA">
        <w:rPr>
          <w:rFonts w:ascii="Calibri" w:hAnsi="Calibri" w:eastAsia="Calibri" w:cs="Calibri"/>
          <w:noProof w:val="0"/>
          <w:color w:val="000000" w:themeColor="text1" w:themeTint="FF" w:themeShade="FF"/>
          <w:sz w:val="24"/>
          <w:szCs w:val="24"/>
          <w:lang w:val="en-GB"/>
        </w:rPr>
        <w:t>center</w:t>
      </w:r>
      <w:r w:rsidRPr="0ED5DD54" w:rsidR="51CEC6DA">
        <w:rPr>
          <w:rFonts w:ascii="Calibri" w:hAnsi="Calibri" w:eastAsia="Calibri" w:cs="Calibri"/>
          <w:noProof w:val="0"/>
          <w:color w:val="000000" w:themeColor="text1" w:themeTint="FF" w:themeShade="FF"/>
          <w:sz w:val="24"/>
          <w:szCs w:val="24"/>
          <w:lang w:val="en-GB"/>
        </w:rPr>
        <w:t xml:space="preserve"> dense area. Near the main cluster, smaller specialised clusters (green, purple, orange, and yellow) </w:t>
      </w:r>
      <w:r w:rsidRPr="0ED5DD54" w:rsidR="51CEC6DA">
        <w:rPr>
          <w:rFonts w:ascii="Calibri" w:hAnsi="Calibri" w:eastAsia="Calibri" w:cs="Calibri"/>
          <w:noProof w:val="0"/>
          <w:color w:val="000000" w:themeColor="text1" w:themeTint="FF" w:themeShade="FF"/>
          <w:sz w:val="24"/>
          <w:szCs w:val="24"/>
          <w:lang w:val="en-GB"/>
        </w:rPr>
        <w:t>representing</w:t>
      </w:r>
      <w:r w:rsidRPr="0ED5DD54" w:rsidR="51CEC6DA">
        <w:rPr>
          <w:rFonts w:ascii="Calibri" w:hAnsi="Calibri" w:eastAsia="Calibri" w:cs="Calibri"/>
          <w:noProof w:val="0"/>
          <w:color w:val="000000" w:themeColor="text1" w:themeTint="FF" w:themeShade="FF"/>
          <w:sz w:val="24"/>
          <w:szCs w:val="24"/>
          <w:lang w:val="en-GB"/>
        </w:rPr>
        <w:t xml:space="preserve"> Clusters 1-4 </w:t>
      </w:r>
      <w:r w:rsidRPr="0ED5DD54" w:rsidR="51CEC6DA">
        <w:rPr>
          <w:rFonts w:ascii="Calibri" w:hAnsi="Calibri" w:eastAsia="Calibri" w:cs="Calibri"/>
          <w:noProof w:val="0"/>
          <w:color w:val="000000" w:themeColor="text1" w:themeTint="FF" w:themeShade="FF"/>
          <w:sz w:val="24"/>
          <w:szCs w:val="24"/>
          <w:lang w:val="en-GB"/>
        </w:rPr>
        <w:t>emerged</w:t>
      </w:r>
      <w:r w:rsidRPr="0ED5DD54" w:rsidR="51CEC6DA">
        <w:rPr>
          <w:rFonts w:ascii="Calibri" w:hAnsi="Calibri" w:eastAsia="Calibri" w:cs="Calibri"/>
          <w:noProof w:val="0"/>
          <w:color w:val="000000" w:themeColor="text1" w:themeTint="FF" w:themeShade="FF"/>
          <w:sz w:val="24"/>
          <w:szCs w:val="24"/>
          <w:lang w:val="en-GB"/>
        </w:rPr>
        <w:t xml:space="preserve"> as compact groups, each with four to six distinct clients. The 630 noise points (label -1) showed up as red dots scattered throughout the projection, clearly separated from dense areas, demonstrating DBSCAN's ability to find real outliers displayi</w:t>
      </w:r>
      <w:r w:rsidRPr="0ED5DD54" w:rsidR="269789E2">
        <w:rPr>
          <w:rFonts w:ascii="Calibri" w:hAnsi="Calibri" w:eastAsia="Calibri" w:cs="Calibri"/>
          <w:noProof w:val="0"/>
          <w:color w:val="000000" w:themeColor="text1" w:themeTint="FF" w:themeShade="FF"/>
          <w:sz w:val="24"/>
          <w:szCs w:val="24"/>
          <w:lang w:val="en-GB"/>
        </w:rPr>
        <w:t>ng unusual</w:t>
      </w:r>
      <w:r w:rsidRPr="0ED5DD54" w:rsidR="51CEC6DA">
        <w:rPr>
          <w:rFonts w:ascii="Calibri" w:hAnsi="Calibri" w:eastAsia="Calibri" w:cs="Calibri"/>
          <w:noProof w:val="0"/>
          <w:color w:val="000000" w:themeColor="text1" w:themeTint="FF" w:themeShade="FF"/>
          <w:sz w:val="24"/>
          <w:szCs w:val="24"/>
          <w:lang w:val="en-GB"/>
        </w:rPr>
        <w:t xml:space="preserve"> financial patterns.</w:t>
      </w:r>
    </w:p>
    <w:p w:rsidR="4CA0F0C2" w:rsidP="0ED5DD54" w:rsidRDefault="4CA0F0C2" w14:paraId="7C33B6F7" w14:textId="36BADFDB">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011EE16F">
        <w:rPr>
          <w:rFonts w:ascii="Calibri" w:hAnsi="Calibri" w:eastAsia="Calibri" w:cs="Calibri"/>
          <w:b w:val="1"/>
          <w:bCs w:val="1"/>
          <w:noProof w:val="0"/>
          <w:color w:val="000000" w:themeColor="text1" w:themeTint="FF" w:themeShade="FF"/>
          <w:sz w:val="24"/>
          <w:szCs w:val="24"/>
          <w:lang w:val="en-GB"/>
        </w:rPr>
        <w:t>K-Distance Plot:</w:t>
      </w:r>
    </w:p>
    <w:p w:rsidR="2CD739E1" w:rsidP="0ED5DD54" w:rsidRDefault="2CD739E1" w14:paraId="384987A5" w14:textId="1A68F6FA">
      <w:pPr>
        <w:pStyle w:val="Normal"/>
        <w:spacing w:line="276" w:lineRule="auto"/>
        <w:ind w:firstLine="0"/>
        <w:jc w:val="both"/>
        <w:rPr>
          <w:rFonts w:ascii="Calibri" w:hAnsi="Calibri" w:eastAsia="Calibri" w:cs="Calibri"/>
        </w:rPr>
      </w:pPr>
      <w:r w:rsidR="57029662">
        <w:drawing>
          <wp:inline wp14:editId="4AF0D350" wp14:anchorId="77F29F52">
            <wp:extent cx="5724525" cy="2952750"/>
            <wp:effectExtent l="0" t="0" r="0" b="0"/>
            <wp:docPr id="17708849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0884917" name="Picture 1770884917"/>
                    <pic:cNvPicPr/>
                  </pic:nvPicPr>
                  <pic:blipFill>
                    <a:blip xmlns:r="http://schemas.openxmlformats.org/officeDocument/2006/relationships" r:embed="rId1984876039">
                      <a:extLst>
                        <a:ext uri="{28A0092B-C50C-407E-A947-70E740481C1C}">
                          <a14:useLocalDpi xmlns:a14="http://schemas.microsoft.com/office/drawing/2010/main"/>
                        </a:ext>
                      </a:extLst>
                    </a:blip>
                    <a:stretch>
                      <a:fillRect/>
                    </a:stretch>
                  </pic:blipFill>
                  <pic:spPr>
                    <a:xfrm rot="0">
                      <a:off x="0" y="0"/>
                      <a:ext cx="5724525" cy="2952750"/>
                    </a:xfrm>
                    <a:prstGeom prst="rect">
                      <a:avLst/>
                    </a:prstGeom>
                  </pic:spPr>
                </pic:pic>
              </a:graphicData>
            </a:graphic>
          </wp:inline>
        </w:drawing>
      </w:r>
      <w:r>
        <w:tab/>
      </w:r>
      <w:r>
        <w:tab/>
      </w:r>
      <w:r>
        <w:tab/>
      </w:r>
      <w:r>
        <w:tab/>
      </w:r>
      <w:r w:rsidRPr="0ED5DD54" w:rsidR="24C683DA">
        <w:rPr>
          <w:rFonts w:ascii="Calibri" w:hAnsi="Calibri" w:eastAsia="Calibri" w:cs="Calibri"/>
        </w:rPr>
        <w:t>Figure 4.13: k-Distance Graph</w:t>
      </w:r>
    </w:p>
    <w:p w:rsidR="7FF92F32" w:rsidP="0ED5DD54" w:rsidRDefault="7FF92F32" w14:paraId="461AE3AD" w14:textId="4600E155">
      <w:pPr>
        <w:spacing w:line="276" w:lineRule="auto"/>
        <w:jc w:val="both"/>
        <w:rPr>
          <w:rFonts w:ascii="Calibri" w:hAnsi="Calibri" w:eastAsia="Calibri" w:cs="Calibri"/>
          <w:noProof w:val="0"/>
          <w:color w:val="000000" w:themeColor="text1" w:themeTint="FF" w:themeShade="FF"/>
          <w:sz w:val="24"/>
          <w:szCs w:val="24"/>
          <w:lang w:val="en-GB"/>
        </w:rPr>
      </w:pPr>
      <w:r w:rsidRPr="0ED5DD54" w:rsidR="7FF92F32">
        <w:rPr>
          <w:rFonts w:ascii="Calibri" w:hAnsi="Calibri" w:eastAsia="Calibri" w:cs="Calibri"/>
          <w:noProof w:val="0"/>
          <w:color w:val="000000" w:themeColor="text1" w:themeTint="FF" w:themeShade="FF"/>
          <w:sz w:val="24"/>
          <w:szCs w:val="24"/>
          <w:lang w:val="en-GB"/>
        </w:rPr>
        <w:t xml:space="preserve">As a diagnostic tool for epsilon </w:t>
      </w:r>
      <w:r w:rsidRPr="0ED5DD54" w:rsidR="7FF92F32">
        <w:rPr>
          <w:rFonts w:ascii="Calibri" w:hAnsi="Calibri" w:eastAsia="Calibri" w:cs="Calibri"/>
          <w:noProof w:val="0"/>
          <w:color w:val="000000" w:themeColor="text1" w:themeTint="FF" w:themeShade="FF"/>
          <w:sz w:val="24"/>
          <w:szCs w:val="24"/>
          <w:lang w:val="en-GB"/>
        </w:rPr>
        <w:t>selection</w:t>
      </w:r>
      <w:r w:rsidRPr="0ED5DD54" w:rsidR="7FF92F32">
        <w:rPr>
          <w:rFonts w:ascii="Calibri" w:hAnsi="Calibri" w:eastAsia="Calibri" w:cs="Calibri"/>
          <w:noProof w:val="0"/>
          <w:color w:val="000000" w:themeColor="text1" w:themeTint="FF" w:themeShade="FF"/>
          <w:sz w:val="24"/>
          <w:szCs w:val="24"/>
          <w:lang w:val="en-GB"/>
        </w:rPr>
        <w:t>, the k-distance plot showed sorted fifth nearest-</w:t>
      </w:r>
      <w:r w:rsidRPr="0ED5DD54" w:rsidR="0024FD4A">
        <w:rPr>
          <w:rFonts w:ascii="Calibri" w:hAnsi="Calibri" w:eastAsia="Calibri" w:cs="Calibri"/>
          <w:noProof w:val="0"/>
          <w:color w:val="000000" w:themeColor="text1" w:themeTint="FF" w:themeShade="FF"/>
          <w:sz w:val="24"/>
          <w:szCs w:val="24"/>
          <w:lang w:val="en-GB"/>
        </w:rPr>
        <w:t>neighbour</w:t>
      </w:r>
      <w:r w:rsidRPr="0ED5DD54" w:rsidR="7FF92F32">
        <w:rPr>
          <w:rFonts w:ascii="Calibri" w:hAnsi="Calibri" w:eastAsia="Calibri" w:cs="Calibri"/>
          <w:noProof w:val="0"/>
          <w:color w:val="000000" w:themeColor="text1" w:themeTint="FF" w:themeShade="FF"/>
          <w:sz w:val="24"/>
          <w:szCs w:val="24"/>
          <w:lang w:val="en-GB"/>
        </w:rPr>
        <w:t xml:space="preserve"> distances. The graph showed typical DBSCAN performance, with a flat area for </w:t>
      </w:r>
      <w:r w:rsidRPr="0ED5DD54" w:rsidR="6403C676">
        <w:rPr>
          <w:rFonts w:ascii="Calibri" w:hAnsi="Calibri" w:eastAsia="Calibri" w:cs="Calibri"/>
          <w:noProof w:val="0"/>
          <w:color w:val="000000" w:themeColor="text1" w:themeTint="FF" w:themeShade="FF"/>
          <w:sz w:val="24"/>
          <w:szCs w:val="24"/>
          <w:lang w:val="en-GB"/>
        </w:rPr>
        <w:t>most</w:t>
      </w:r>
      <w:r w:rsidRPr="0ED5DD54" w:rsidR="7FF92F32">
        <w:rPr>
          <w:rFonts w:ascii="Calibri" w:hAnsi="Calibri" w:eastAsia="Calibri" w:cs="Calibri"/>
          <w:noProof w:val="0"/>
          <w:color w:val="000000" w:themeColor="text1" w:themeTint="FF" w:themeShade="FF"/>
          <w:sz w:val="24"/>
          <w:szCs w:val="24"/>
          <w:lang w:val="en-GB"/>
        </w:rPr>
        <w:t xml:space="preserve"> points (distances 0</w:t>
      </w:r>
      <w:r w:rsidRPr="0ED5DD54" w:rsidR="36F653D8">
        <w:rPr>
          <w:rFonts w:ascii="Calibri" w:hAnsi="Calibri" w:eastAsia="Calibri" w:cs="Calibri"/>
          <w:noProof w:val="0"/>
          <w:color w:val="000000" w:themeColor="text1" w:themeTint="FF" w:themeShade="FF"/>
          <w:sz w:val="24"/>
          <w:szCs w:val="24"/>
          <w:lang w:val="en-GB"/>
        </w:rPr>
        <w:t>-</w:t>
      </w:r>
      <w:r w:rsidRPr="0ED5DD54" w:rsidR="7FF92F32">
        <w:rPr>
          <w:rFonts w:ascii="Calibri" w:hAnsi="Calibri" w:eastAsia="Calibri" w:cs="Calibri"/>
          <w:noProof w:val="0"/>
          <w:color w:val="000000" w:themeColor="text1" w:themeTint="FF" w:themeShade="FF"/>
          <w:sz w:val="24"/>
          <w:szCs w:val="24"/>
          <w:lang w:val="en-GB"/>
        </w:rPr>
        <w:t xml:space="preserve">2) and fast exponential development after 8,000 points. The ideal epsilon threshold was suggested by the elbow point, where the curve changes from a gradual to a rapid climb. </w:t>
      </w:r>
      <w:r w:rsidRPr="0ED5DD54" w:rsidR="372F5301">
        <w:rPr>
          <w:rFonts w:ascii="Calibri" w:hAnsi="Calibri" w:eastAsia="Calibri" w:cs="Calibri"/>
          <w:noProof w:val="0"/>
          <w:color w:val="000000" w:themeColor="text1" w:themeTint="FF" w:themeShade="FF"/>
          <w:sz w:val="24"/>
          <w:szCs w:val="24"/>
          <w:lang w:val="en-GB"/>
        </w:rPr>
        <w:t xml:space="preserve">This visualisation confirmed the </w:t>
      </w:r>
      <w:r w:rsidRPr="0ED5DD54" w:rsidR="372F5301">
        <w:rPr>
          <w:rFonts w:ascii="Calibri" w:hAnsi="Calibri" w:eastAsia="Calibri" w:cs="Calibri"/>
          <w:noProof w:val="0"/>
          <w:color w:val="000000" w:themeColor="text1" w:themeTint="FF" w:themeShade="FF"/>
          <w:sz w:val="24"/>
          <w:szCs w:val="24"/>
          <w:lang w:val="en-GB"/>
        </w:rPr>
        <w:t>selection</w:t>
      </w:r>
      <w:r w:rsidRPr="0ED5DD54" w:rsidR="372F5301">
        <w:rPr>
          <w:rFonts w:ascii="Calibri" w:hAnsi="Calibri" w:eastAsia="Calibri" w:cs="Calibri"/>
          <w:noProof w:val="0"/>
          <w:color w:val="000000" w:themeColor="text1" w:themeTint="FF" w:themeShade="FF"/>
          <w:sz w:val="24"/>
          <w:szCs w:val="24"/>
          <w:lang w:val="en-GB"/>
        </w:rPr>
        <w:t xml:space="preserve"> of ε=3.0, proving sufficient parameter calibration for density-based grouping, with distances beyond this threshold showing increased point sparsity and transition into noisy regions.</w:t>
      </w:r>
    </w:p>
    <w:p w:rsidR="2498CCE6" w:rsidP="0ED5DD54" w:rsidRDefault="2498CCE6" w14:paraId="5F743021" w14:textId="39B2C84F">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1E4F72DC">
        <w:rPr>
          <w:rFonts w:ascii="Calibri" w:hAnsi="Calibri" w:eastAsia="Calibri" w:cs="Calibri"/>
          <w:b w:val="1"/>
          <w:bCs w:val="1"/>
          <w:noProof w:val="0"/>
          <w:color w:val="000000" w:themeColor="text1" w:themeTint="FF" w:themeShade="FF"/>
          <w:sz w:val="24"/>
          <w:szCs w:val="24"/>
          <w:lang w:val="en-GB"/>
        </w:rPr>
        <w:t>Noise Removal – DBSCAN:</w:t>
      </w:r>
    </w:p>
    <w:p w:rsidR="599EC05E" w:rsidP="0ED5DD54" w:rsidRDefault="599EC05E" w14:paraId="5C6F2DB1" w14:textId="38A81E79">
      <w:pPr>
        <w:pStyle w:val="Normal"/>
        <w:spacing w:line="276" w:lineRule="auto"/>
        <w:ind w:firstLine="0"/>
        <w:jc w:val="both"/>
        <w:rPr>
          <w:rFonts w:ascii="Calibri" w:hAnsi="Calibri" w:eastAsia="Calibri" w:cs="Calibri"/>
        </w:rPr>
      </w:pPr>
      <w:r w:rsidR="35A6CE52">
        <w:drawing>
          <wp:inline wp14:editId="72115774" wp14:anchorId="4B7E11F4">
            <wp:extent cx="5724525" cy="3248025"/>
            <wp:effectExtent l="0" t="0" r="0" b="0"/>
            <wp:docPr id="1007277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727757" name="Picture 100727757"/>
                    <pic:cNvPicPr/>
                  </pic:nvPicPr>
                  <pic:blipFill>
                    <a:blip xmlns:r="http://schemas.openxmlformats.org/officeDocument/2006/relationships" r:embed="rId494878771">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r>
        <w:tab/>
      </w:r>
      <w:r>
        <w:tab/>
      </w:r>
      <w:r w:rsidRPr="0ED5DD54" w:rsidR="35A6CE52">
        <w:rPr>
          <w:rFonts w:ascii="Calibri" w:hAnsi="Calibri" w:eastAsia="Calibri" w:cs="Calibri"/>
        </w:rPr>
        <w:t>Figure 4.14: Noise Removal and Final DBSCAN Cluster Distribution</w:t>
      </w:r>
    </w:p>
    <w:p w:rsidR="482FE9A1" w:rsidP="0ED5DD54" w:rsidRDefault="482FE9A1" w14:paraId="08CB3CB0" w14:textId="66867362">
      <w:pPr>
        <w:spacing w:line="276" w:lineRule="auto"/>
        <w:ind/>
        <w:jc w:val="both"/>
        <w:rPr>
          <w:rFonts w:ascii="Calibri" w:hAnsi="Calibri" w:eastAsia="Calibri" w:cs="Calibri"/>
          <w:noProof w:val="0"/>
          <w:color w:val="000000" w:themeColor="text1" w:themeTint="FF" w:themeShade="FF"/>
          <w:sz w:val="24"/>
          <w:szCs w:val="24"/>
          <w:lang w:val="en-GB"/>
        </w:rPr>
      </w:pPr>
      <w:r w:rsidRPr="0ED5DD54" w:rsidR="58EE82BF">
        <w:rPr>
          <w:rFonts w:ascii="Calibri" w:hAnsi="Calibri" w:eastAsia="Calibri" w:cs="Calibri"/>
          <w:noProof w:val="0"/>
          <w:color w:val="000000" w:themeColor="text1" w:themeTint="FF" w:themeShade="FF"/>
          <w:sz w:val="24"/>
          <w:szCs w:val="24"/>
          <w:lang w:val="en-GB"/>
        </w:rPr>
        <w:t xml:space="preserve">DBSCAN clustering with ε=3.0 and </w:t>
      </w:r>
      <w:r w:rsidRPr="0ED5DD54" w:rsidR="58EE82BF">
        <w:rPr>
          <w:rFonts w:ascii="Calibri" w:hAnsi="Calibri" w:eastAsia="Calibri" w:cs="Calibri"/>
          <w:noProof w:val="0"/>
          <w:color w:val="000000" w:themeColor="text1" w:themeTint="FF" w:themeShade="FF"/>
          <w:sz w:val="24"/>
          <w:szCs w:val="24"/>
          <w:lang w:val="en-GB"/>
        </w:rPr>
        <w:t>min_samples</w:t>
      </w:r>
      <w:r w:rsidRPr="0ED5DD54" w:rsidR="58EE82BF">
        <w:rPr>
          <w:rFonts w:ascii="Calibri" w:hAnsi="Calibri" w:eastAsia="Calibri" w:cs="Calibri"/>
          <w:noProof w:val="0"/>
          <w:color w:val="000000" w:themeColor="text1" w:themeTint="FF" w:themeShade="FF"/>
          <w:sz w:val="24"/>
          <w:szCs w:val="24"/>
          <w:lang w:val="en-GB"/>
        </w:rPr>
        <w:t xml:space="preserve">=5 reduced the dataset from 8,950 to 8,320 customers while keeping all 18 characteristics after 630 outlier points were eliminated. Following elimination, five separate portions were </w:t>
      </w:r>
      <w:r w:rsidRPr="0ED5DD54" w:rsidR="58EE82BF">
        <w:rPr>
          <w:rFonts w:ascii="Calibri" w:hAnsi="Calibri" w:eastAsia="Calibri" w:cs="Calibri"/>
          <w:noProof w:val="0"/>
          <w:color w:val="000000" w:themeColor="text1" w:themeTint="FF" w:themeShade="FF"/>
          <w:sz w:val="24"/>
          <w:szCs w:val="24"/>
          <w:lang w:val="en-GB"/>
        </w:rPr>
        <w:t>identified</w:t>
      </w:r>
      <w:r w:rsidRPr="0ED5DD54" w:rsidR="58EE82BF">
        <w:rPr>
          <w:rFonts w:ascii="Calibri" w:hAnsi="Calibri" w:eastAsia="Calibri" w:cs="Calibri"/>
          <w:noProof w:val="0"/>
          <w:color w:val="000000" w:themeColor="text1" w:themeTint="FF" w:themeShade="FF"/>
          <w:sz w:val="24"/>
          <w:szCs w:val="24"/>
          <w:lang w:val="en-GB"/>
        </w:rPr>
        <w:t xml:space="preserve">: While Cluster 1 (5 customers), Cluster 2 (6 customers), Cluster 3 (5 customers), and Cluster 4 (4 customers) were specialised micro-segments, Cluster 0 (8,300 consumers) dominated and represented mainstream financial conduct. This distribution </w:t>
      </w:r>
      <w:r w:rsidRPr="0ED5DD54" w:rsidR="58EE82BF">
        <w:rPr>
          <w:rFonts w:ascii="Calibri" w:hAnsi="Calibri" w:eastAsia="Calibri" w:cs="Calibri"/>
          <w:noProof w:val="0"/>
          <w:color w:val="000000" w:themeColor="text1" w:themeTint="FF" w:themeShade="FF"/>
          <w:sz w:val="24"/>
          <w:szCs w:val="24"/>
          <w:lang w:val="en-GB"/>
        </w:rPr>
        <w:t>maintained</w:t>
      </w:r>
      <w:r w:rsidRPr="0ED5DD54" w:rsidR="58EE82BF">
        <w:rPr>
          <w:rFonts w:ascii="Calibri" w:hAnsi="Calibri" w:eastAsia="Calibri" w:cs="Calibri"/>
          <w:noProof w:val="0"/>
          <w:color w:val="000000" w:themeColor="text1" w:themeTint="FF" w:themeShade="FF"/>
          <w:sz w:val="24"/>
          <w:szCs w:val="24"/>
          <w:lang w:val="en-GB"/>
        </w:rPr>
        <w:t xml:space="preserve"> significant customer categories for </w:t>
      </w:r>
      <w:r w:rsidRPr="0ED5DD54" w:rsidR="58EE82BF">
        <w:rPr>
          <w:rFonts w:ascii="Calibri" w:hAnsi="Calibri" w:eastAsia="Calibri" w:cs="Calibri"/>
          <w:noProof w:val="0"/>
          <w:color w:val="000000" w:themeColor="text1" w:themeTint="FF" w:themeShade="FF"/>
          <w:sz w:val="24"/>
          <w:szCs w:val="24"/>
          <w:lang w:val="en-GB"/>
        </w:rPr>
        <w:t>additional</w:t>
      </w:r>
      <w:r w:rsidRPr="0ED5DD54" w:rsidR="58EE82BF">
        <w:rPr>
          <w:rFonts w:ascii="Calibri" w:hAnsi="Calibri" w:eastAsia="Calibri" w:cs="Calibri"/>
          <w:noProof w:val="0"/>
          <w:color w:val="000000" w:themeColor="text1" w:themeTint="FF" w:themeShade="FF"/>
          <w:sz w:val="24"/>
          <w:szCs w:val="24"/>
          <w:lang w:val="en-GB"/>
        </w:rPr>
        <w:t xml:space="preserve"> analysis and business interpretation while confirming successful outlier detection.</w:t>
      </w:r>
    </w:p>
    <w:p w:rsidR="0ED5DD54" w:rsidP="0ED5DD54" w:rsidRDefault="0ED5DD54" w14:paraId="6B65D0D9" w14:textId="7C4B3E21">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3647947" w14:textId="34A9C60B">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F017DA6" w14:textId="6CEE1F0F">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8906FF0" w14:textId="790922E6">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78C767A" w14:textId="0A7F1C5E">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32B58ED" w14:textId="0842BFD2">
      <w:pPr>
        <w:spacing w:line="276" w:lineRule="auto"/>
        <w:jc w:val="both"/>
        <w:rPr>
          <w:rFonts w:ascii="Calibri" w:hAnsi="Calibri" w:eastAsia="Calibri" w:cs="Calibri"/>
          <w:noProof w:val="0"/>
          <w:color w:val="000000" w:themeColor="text1" w:themeTint="FF" w:themeShade="FF"/>
          <w:sz w:val="24"/>
          <w:szCs w:val="24"/>
          <w:lang w:val="en-GB"/>
        </w:rPr>
      </w:pPr>
    </w:p>
    <w:p w:rsidR="14184C69" w:rsidP="54411B79" w:rsidRDefault="14184C69" w14:paraId="44A9A99A" w14:textId="49863560">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2B8C061A">
        <w:rPr>
          <w:rFonts w:ascii="Calibri" w:hAnsi="Calibri" w:eastAsia="Calibri" w:cs="Calibri"/>
          <w:b w:val="1"/>
          <w:bCs w:val="1"/>
          <w:noProof w:val="0"/>
          <w:color w:val="000000" w:themeColor="text1" w:themeTint="FF" w:themeShade="FF"/>
          <w:sz w:val="24"/>
          <w:szCs w:val="24"/>
          <w:lang w:val="en-GB"/>
        </w:rPr>
        <w:t>Dataset After Noise Removal - DBSCAN:</w:t>
      </w:r>
    </w:p>
    <w:p w:rsidR="5631AF1C" w:rsidP="54411B79" w:rsidRDefault="5631AF1C" w14:paraId="105B76E7" w14:textId="7E79A767">
      <w:pPr>
        <w:pStyle w:val="Normal"/>
        <w:spacing w:line="276" w:lineRule="auto"/>
        <w:ind w:left="0" w:firstLine="0"/>
        <w:jc w:val="both"/>
        <w:rPr>
          <w:rFonts w:ascii="Calibri" w:hAnsi="Calibri" w:eastAsia="Calibri" w:cs="Calibri"/>
        </w:rPr>
      </w:pPr>
      <w:r w:rsidR="237D4D0A">
        <w:drawing>
          <wp:inline wp14:editId="2143C261" wp14:anchorId="0B97F3F7">
            <wp:extent cx="5724525" cy="2638425"/>
            <wp:effectExtent l="0" t="0" r="0" b="0"/>
            <wp:docPr id="6454731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5473115" name="Picture 645473115"/>
                    <pic:cNvPicPr/>
                  </pic:nvPicPr>
                  <pic:blipFill>
                    <a:blip xmlns:r="http://schemas.openxmlformats.org/officeDocument/2006/relationships" r:embed="rId920106591">
                      <a:extLst>
                        <a:ext uri="{28A0092B-C50C-407E-A947-70E740481C1C}">
                          <a14:useLocalDpi xmlns:a14="http://schemas.microsoft.com/office/drawing/2010/main"/>
                        </a:ext>
                      </a:extLst>
                    </a:blip>
                    <a:stretch>
                      <a:fillRect/>
                    </a:stretch>
                  </pic:blipFill>
                  <pic:spPr>
                    <a:xfrm rot="0">
                      <a:off x="0" y="0"/>
                      <a:ext cx="5724525" cy="2638425"/>
                    </a:xfrm>
                    <a:prstGeom prst="rect">
                      <a:avLst/>
                    </a:prstGeom>
                  </pic:spPr>
                </pic:pic>
              </a:graphicData>
            </a:graphic>
          </wp:inline>
        </w:drawing>
      </w:r>
      <w:r>
        <w:tab/>
      </w:r>
      <w:r>
        <w:tab/>
      </w:r>
    </w:p>
    <w:p w:rsidR="6E404059" w:rsidP="54411B79" w:rsidRDefault="6E404059" w14:paraId="057E7B08" w14:textId="7589FDD0">
      <w:pPr>
        <w:pStyle w:val="Normal"/>
        <w:spacing w:line="276" w:lineRule="auto"/>
        <w:ind w:left="0" w:firstLine="0"/>
        <w:jc w:val="both"/>
        <w:rPr>
          <w:rFonts w:ascii="Calibri" w:hAnsi="Calibri" w:eastAsia="Calibri" w:cs="Calibri"/>
        </w:rPr>
      </w:pPr>
      <w:r w:rsidR="0F031B67">
        <w:drawing>
          <wp:inline wp14:editId="51CBA8F3" wp14:anchorId="575A2AD0">
            <wp:extent cx="5724525" cy="1609725"/>
            <wp:effectExtent l="0" t="0" r="0" b="0"/>
            <wp:docPr id="15330572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3057268" name="Picture 1533057268"/>
                    <pic:cNvPicPr/>
                  </pic:nvPicPr>
                  <pic:blipFill>
                    <a:blip xmlns:r="http://schemas.openxmlformats.org/officeDocument/2006/relationships" r:embed="rId1391739013">
                      <a:extLst>
                        <a:ext uri="{28A0092B-C50C-407E-A947-70E740481C1C}">
                          <a14:useLocalDpi xmlns:a14="http://schemas.microsoft.com/office/drawing/2010/main"/>
                        </a:ext>
                      </a:extLst>
                    </a:blip>
                    <a:stretch>
                      <a:fillRect/>
                    </a:stretch>
                  </pic:blipFill>
                  <pic:spPr>
                    <a:xfrm>
                      <a:off x="0" y="0"/>
                      <a:ext cx="5724525" cy="1609725"/>
                    </a:xfrm>
                    <a:prstGeom prst="rect">
                      <a:avLst/>
                    </a:prstGeom>
                  </pic:spPr>
                </pic:pic>
              </a:graphicData>
            </a:graphic>
          </wp:inline>
        </w:drawing>
      </w:r>
    </w:p>
    <w:p w:rsidR="130226F6" w:rsidP="54411B79" w:rsidRDefault="130226F6" w14:paraId="688C43DA" w14:textId="3D1D086D">
      <w:pPr>
        <w:pStyle w:val="Normal"/>
        <w:spacing w:line="276" w:lineRule="auto"/>
        <w:ind w:left="720" w:firstLine="0"/>
        <w:jc w:val="both"/>
        <w:rPr>
          <w:rFonts w:ascii="Calibri" w:hAnsi="Calibri" w:eastAsia="Calibri" w:cs="Calibri"/>
        </w:rPr>
      </w:pPr>
      <w:r w:rsidRPr="0ED5DD54" w:rsidR="52AC9DC4">
        <w:rPr>
          <w:rFonts w:ascii="Calibri" w:hAnsi="Calibri" w:eastAsia="Calibri" w:cs="Calibri"/>
        </w:rPr>
        <w:t>Figure 4.15: Dataset Structure and Sample After DBSCAN Noise Removal</w:t>
      </w:r>
    </w:p>
    <w:p w:rsidR="65DD28B8" w:rsidP="0ED5DD54" w:rsidRDefault="65DD28B8" w14:paraId="4AEFCE2E" w14:textId="70D8EF67">
      <w:pPr>
        <w:spacing w:line="276" w:lineRule="auto"/>
        <w:jc w:val="both"/>
        <w:rPr>
          <w:rFonts w:ascii="Calibri" w:hAnsi="Calibri" w:eastAsia="Calibri" w:cs="Calibri"/>
          <w:noProof w:val="0"/>
          <w:color w:val="000000" w:themeColor="text1" w:themeTint="FF" w:themeShade="FF"/>
          <w:sz w:val="24"/>
          <w:szCs w:val="24"/>
          <w:lang w:val="en-GB"/>
        </w:rPr>
      </w:pPr>
      <w:r w:rsidRPr="0ED5DD54" w:rsidR="65DD28B8">
        <w:rPr>
          <w:rFonts w:ascii="Calibri" w:hAnsi="Calibri" w:eastAsia="Calibri" w:cs="Calibri"/>
          <w:noProof w:val="0"/>
          <w:color w:val="000000" w:themeColor="text1" w:themeTint="FF" w:themeShade="FF"/>
          <w:sz w:val="24"/>
          <w:szCs w:val="24"/>
          <w:lang w:val="en-GB"/>
        </w:rPr>
        <w:t xml:space="preserve">The cleaned dataset, which included the newly added </w:t>
      </w:r>
      <w:r w:rsidRPr="0ED5DD54" w:rsidR="65DD28B8">
        <w:rPr>
          <w:rFonts w:ascii="Calibri" w:hAnsi="Calibri" w:eastAsia="Calibri" w:cs="Calibri"/>
          <w:noProof w:val="0"/>
          <w:color w:val="000000" w:themeColor="text1" w:themeTint="FF" w:themeShade="FF"/>
          <w:sz w:val="24"/>
          <w:szCs w:val="24"/>
          <w:lang w:val="en-GB"/>
        </w:rPr>
        <w:t>DBSCAN_Label</w:t>
      </w:r>
      <w:r w:rsidRPr="0ED5DD54" w:rsidR="65DD28B8">
        <w:rPr>
          <w:rFonts w:ascii="Calibri" w:hAnsi="Calibri" w:eastAsia="Calibri" w:cs="Calibri"/>
          <w:noProof w:val="0"/>
          <w:color w:val="000000" w:themeColor="text1" w:themeTint="FF" w:themeShade="FF"/>
          <w:sz w:val="24"/>
          <w:szCs w:val="24"/>
          <w:lang w:val="en-GB"/>
        </w:rPr>
        <w:t xml:space="preserve"> column along with all 17 of the original behavioural features, kept its shape of (8320, 18). BALANCE, PURCHASES, CASH_ADVANCE, CREDIT_LIMIT, PAYMENTS, MINIMUM_PAYMENTS, PRC_FULL_PAYMENT, TENURE, and related frequency indicators were all included. Noise removal effectively </w:t>
      </w:r>
      <w:r w:rsidRPr="0ED5DD54" w:rsidR="65DD28B8">
        <w:rPr>
          <w:rFonts w:ascii="Calibri" w:hAnsi="Calibri" w:eastAsia="Calibri" w:cs="Calibri"/>
          <w:noProof w:val="0"/>
          <w:color w:val="000000" w:themeColor="text1" w:themeTint="FF" w:themeShade="FF"/>
          <w:sz w:val="24"/>
          <w:szCs w:val="24"/>
          <w:lang w:val="en-GB"/>
        </w:rPr>
        <w:t>maintained</w:t>
      </w:r>
      <w:r w:rsidRPr="0ED5DD54" w:rsidR="65DD28B8">
        <w:rPr>
          <w:rFonts w:ascii="Calibri" w:hAnsi="Calibri" w:eastAsia="Calibri" w:cs="Calibri"/>
          <w:noProof w:val="0"/>
          <w:color w:val="000000" w:themeColor="text1" w:themeTint="FF" w:themeShade="FF"/>
          <w:sz w:val="24"/>
          <w:szCs w:val="24"/>
          <w:lang w:val="en-GB"/>
        </w:rPr>
        <w:t xml:space="preserve"> the heterogeneous behavioural patterns necessary for useful segmentation analysis, as </w:t>
      </w:r>
      <w:r w:rsidRPr="0ED5DD54" w:rsidR="65DD28B8">
        <w:rPr>
          <w:rFonts w:ascii="Calibri" w:hAnsi="Calibri" w:eastAsia="Calibri" w:cs="Calibri"/>
          <w:noProof w:val="0"/>
          <w:color w:val="000000" w:themeColor="text1" w:themeTint="FF" w:themeShade="FF"/>
          <w:sz w:val="24"/>
          <w:szCs w:val="24"/>
          <w:lang w:val="en-GB"/>
        </w:rPr>
        <w:t>evidenced</w:t>
      </w:r>
      <w:r w:rsidRPr="0ED5DD54" w:rsidR="65DD28B8">
        <w:rPr>
          <w:rFonts w:ascii="Calibri" w:hAnsi="Calibri" w:eastAsia="Calibri" w:cs="Calibri"/>
          <w:noProof w:val="0"/>
          <w:color w:val="000000" w:themeColor="text1" w:themeTint="FF" w:themeShade="FF"/>
          <w:sz w:val="24"/>
          <w:szCs w:val="24"/>
          <w:lang w:val="en-GB"/>
        </w:rPr>
        <w:t xml:space="preserve"> by the examination of the first ten records, which showed a variety of customer profiles ranging from low-activity users to high-transaction consumers.</w:t>
      </w:r>
    </w:p>
    <w:p w:rsidR="0ED5DD54" w:rsidP="0ED5DD54" w:rsidRDefault="0ED5DD54" w14:paraId="06A076BA" w14:textId="5135BF8F">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0AB0A507" w14:textId="3A658AE6">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5DFE8F7E" w14:textId="2B116DE5">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8971413" w14:textId="1518E467">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33BA8E8" w14:textId="3D7829D1">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2F0EA80" w14:textId="130C3A73">
      <w:pPr>
        <w:spacing w:line="276" w:lineRule="auto"/>
        <w:jc w:val="both"/>
        <w:rPr>
          <w:rFonts w:ascii="Calibri" w:hAnsi="Calibri" w:eastAsia="Calibri" w:cs="Calibri"/>
          <w:noProof w:val="0"/>
          <w:color w:val="000000" w:themeColor="text1" w:themeTint="FF" w:themeShade="FF"/>
          <w:sz w:val="24"/>
          <w:szCs w:val="24"/>
          <w:lang w:val="en-GB"/>
        </w:rPr>
      </w:pPr>
    </w:p>
    <w:p w:rsidR="48CCED98" w:rsidP="54411B79" w:rsidRDefault="48CCED98" w14:paraId="423B1567" w14:textId="670034D7">
      <w:pPr>
        <w:pStyle w:val="Normal"/>
        <w:spacing w:line="276" w:lineRule="auto"/>
        <w:ind w:left="0" w:firstLine="0"/>
        <w:jc w:val="both"/>
        <w:rPr>
          <w:rFonts w:ascii="Calibri" w:hAnsi="Calibri" w:eastAsia="Calibri" w:cs="Calibri"/>
          <w:b w:val="1"/>
          <w:bCs w:val="1"/>
          <w:noProof w:val="0"/>
          <w:color w:val="000000" w:themeColor="text1" w:themeTint="FF" w:themeShade="FF"/>
          <w:sz w:val="24"/>
          <w:szCs w:val="24"/>
          <w:lang w:val="en-GB"/>
        </w:rPr>
      </w:pPr>
      <w:r w:rsidRPr="0ED5DD54" w:rsidR="38930505">
        <w:rPr>
          <w:rFonts w:ascii="Calibri" w:hAnsi="Calibri" w:eastAsia="Calibri" w:cs="Calibri"/>
          <w:b w:val="1"/>
          <w:bCs w:val="1"/>
          <w:noProof w:val="0"/>
          <w:color w:val="000000" w:themeColor="text1" w:themeTint="FF" w:themeShade="FF"/>
          <w:sz w:val="24"/>
          <w:szCs w:val="24"/>
          <w:lang w:val="en-GB"/>
        </w:rPr>
        <w:t>PCA After Noise Removal:</w:t>
      </w:r>
    </w:p>
    <w:p w:rsidR="1E17F30B" w:rsidP="54411B79" w:rsidRDefault="1E17F30B" w14:paraId="5AEBF1F8" w14:textId="239EF2BE">
      <w:pPr>
        <w:pStyle w:val="Normal"/>
        <w:spacing w:line="276" w:lineRule="auto"/>
        <w:ind w:left="0" w:firstLine="0"/>
        <w:jc w:val="both"/>
        <w:rPr>
          <w:rFonts w:ascii="Calibri" w:hAnsi="Calibri" w:eastAsia="Calibri" w:cs="Calibri"/>
        </w:rPr>
      </w:pPr>
      <w:r w:rsidR="7367B555">
        <w:drawing>
          <wp:inline wp14:editId="73325C0C" wp14:anchorId="7B9B6F31">
            <wp:extent cx="5724525" cy="3057525"/>
            <wp:effectExtent l="0" t="0" r="0" b="0"/>
            <wp:docPr id="6413016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1301604" name="Picture 641301604"/>
                    <pic:cNvPicPr/>
                  </pic:nvPicPr>
                  <pic:blipFill>
                    <a:blip xmlns:r="http://schemas.openxmlformats.org/officeDocument/2006/relationships" r:embed="rId1485034193">
                      <a:extLst>
                        <a:ext uri="{28A0092B-C50C-407E-A947-70E740481C1C}">
                          <a14:useLocalDpi xmlns:a14="http://schemas.microsoft.com/office/drawing/2010/main"/>
                        </a:ext>
                      </a:extLst>
                    </a:blip>
                    <a:stretch>
                      <a:fillRect/>
                    </a:stretch>
                  </pic:blipFill>
                  <pic:spPr>
                    <a:xfrm>
                      <a:off x="0" y="0"/>
                      <a:ext cx="5724525" cy="3057525"/>
                    </a:xfrm>
                    <a:prstGeom prst="rect">
                      <a:avLst/>
                    </a:prstGeom>
                  </pic:spPr>
                </pic:pic>
              </a:graphicData>
            </a:graphic>
          </wp:inline>
        </w:drawing>
      </w:r>
      <w:r>
        <w:tab/>
      </w:r>
      <w:r>
        <w:tab/>
      </w:r>
      <w:r w:rsidRPr="0ED5DD54" w:rsidR="1B1DD4F9">
        <w:rPr>
          <w:rFonts w:ascii="Calibri" w:hAnsi="Calibri" w:eastAsia="Calibri" w:cs="Calibri"/>
        </w:rPr>
        <w:t xml:space="preserve">Figure 4.16: PCA </w:t>
      </w:r>
      <w:r w:rsidRPr="0ED5DD54" w:rsidR="44ECF3DA">
        <w:rPr>
          <w:rFonts w:ascii="Calibri" w:hAnsi="Calibri" w:eastAsia="Calibri" w:cs="Calibri"/>
        </w:rPr>
        <w:t xml:space="preserve">- </w:t>
      </w:r>
      <w:r w:rsidRPr="0ED5DD54" w:rsidR="1B1DD4F9">
        <w:rPr>
          <w:rFonts w:ascii="Calibri" w:hAnsi="Calibri" w:eastAsia="Calibri" w:cs="Calibri"/>
        </w:rPr>
        <w:t>DBSCAN Clusters After Noise Removal</w:t>
      </w:r>
    </w:p>
    <w:p w:rsidR="5AB8B98A" w:rsidP="0ED5DD54" w:rsidRDefault="5AB8B98A" w14:paraId="66B76A17" w14:textId="013D500F">
      <w:pPr>
        <w:spacing w:line="276" w:lineRule="auto"/>
        <w:jc w:val="both"/>
        <w:rPr>
          <w:rFonts w:ascii="Calibri" w:hAnsi="Calibri" w:eastAsia="Calibri" w:cs="Calibri"/>
          <w:noProof w:val="0"/>
          <w:color w:val="000000" w:themeColor="text1" w:themeTint="FF" w:themeShade="FF"/>
          <w:sz w:val="24"/>
          <w:szCs w:val="24"/>
          <w:lang w:val="en-GB"/>
        </w:rPr>
      </w:pPr>
      <w:r w:rsidRPr="0ED5DD54" w:rsidR="5AB8B98A">
        <w:rPr>
          <w:rFonts w:ascii="Calibri" w:hAnsi="Calibri" w:eastAsia="Calibri" w:cs="Calibri"/>
          <w:noProof w:val="0"/>
          <w:color w:val="000000" w:themeColor="text1" w:themeTint="FF" w:themeShade="FF"/>
          <w:sz w:val="24"/>
          <w:szCs w:val="24"/>
          <w:lang w:val="en-GB"/>
        </w:rPr>
        <w:t xml:space="preserve">The 17-dimensional cleaned dataset was reduced by PCA to two components for visualisation after noise was eliminated. With 8,300 clients, the predominant red Cluster 0 created a sizable cohesive mass that reflected common financial activity patterns. At the </w:t>
      </w:r>
      <w:r w:rsidRPr="0ED5DD54" w:rsidR="30442345">
        <w:rPr>
          <w:rFonts w:ascii="Calibri" w:hAnsi="Calibri" w:eastAsia="Calibri" w:cs="Calibri"/>
          <w:noProof w:val="0"/>
          <w:color w:val="000000" w:themeColor="text1" w:themeTint="FF" w:themeShade="FF"/>
          <w:sz w:val="24"/>
          <w:szCs w:val="24"/>
          <w:lang w:val="en-GB"/>
        </w:rPr>
        <w:t>edge of</w:t>
      </w:r>
      <w:r w:rsidRPr="0ED5DD54" w:rsidR="5AB8B98A">
        <w:rPr>
          <w:rFonts w:ascii="Calibri" w:hAnsi="Calibri" w:eastAsia="Calibri" w:cs="Calibri"/>
          <w:noProof w:val="0"/>
          <w:color w:val="000000" w:themeColor="text1" w:themeTint="FF" w:themeShade="FF"/>
          <w:sz w:val="24"/>
          <w:szCs w:val="24"/>
          <w:lang w:val="en-GB"/>
        </w:rPr>
        <w:t xml:space="preserve">, smaller specialist clusters </w:t>
      </w:r>
      <w:r w:rsidRPr="0ED5DD54" w:rsidR="5AB8B98A">
        <w:rPr>
          <w:rFonts w:ascii="Calibri" w:hAnsi="Calibri" w:eastAsia="Calibri" w:cs="Calibri"/>
          <w:noProof w:val="0"/>
          <w:color w:val="000000" w:themeColor="text1" w:themeTint="FF" w:themeShade="FF"/>
          <w:sz w:val="24"/>
          <w:szCs w:val="24"/>
          <w:lang w:val="en-GB"/>
        </w:rPr>
        <w:t>emerged</w:t>
      </w:r>
      <w:r w:rsidRPr="0ED5DD54" w:rsidR="5AB8B98A">
        <w:rPr>
          <w:rFonts w:ascii="Calibri" w:hAnsi="Calibri" w:eastAsia="Calibri" w:cs="Calibri"/>
          <w:noProof w:val="0"/>
          <w:color w:val="000000" w:themeColor="text1" w:themeTint="FF" w:themeShade="FF"/>
          <w:sz w:val="24"/>
          <w:szCs w:val="24"/>
          <w:lang w:val="en-GB"/>
        </w:rPr>
        <w:t xml:space="preserve">: orange Cluster 4 in the </w:t>
      </w:r>
      <w:r w:rsidRPr="0ED5DD54" w:rsidR="5AB8B98A">
        <w:rPr>
          <w:rFonts w:ascii="Calibri" w:hAnsi="Calibri" w:eastAsia="Calibri" w:cs="Calibri"/>
          <w:noProof w:val="0"/>
          <w:color w:val="000000" w:themeColor="text1" w:themeTint="FF" w:themeShade="FF"/>
          <w:sz w:val="24"/>
          <w:szCs w:val="24"/>
          <w:lang w:val="en-GB"/>
        </w:rPr>
        <w:t>center</w:t>
      </w:r>
      <w:r w:rsidRPr="0ED5DD54" w:rsidR="5AB8B98A">
        <w:rPr>
          <w:rFonts w:ascii="Calibri" w:hAnsi="Calibri" w:eastAsia="Calibri" w:cs="Calibri"/>
          <w:noProof w:val="0"/>
          <w:color w:val="000000" w:themeColor="text1" w:themeTint="FF" w:themeShade="FF"/>
          <w:sz w:val="24"/>
          <w:szCs w:val="24"/>
          <w:lang w:val="en-GB"/>
        </w:rPr>
        <w:t xml:space="preserve">, purple Cluster 3 in the upper-right quadrant, green Cluster 2 on the left border, and blue Cluster 1 at the centre-right. The discrete cluster structures </w:t>
      </w:r>
      <w:r w:rsidRPr="0ED5DD54" w:rsidR="20C8BEFA">
        <w:rPr>
          <w:rFonts w:ascii="Calibri" w:hAnsi="Calibri" w:eastAsia="Calibri" w:cs="Calibri"/>
          <w:noProof w:val="0"/>
          <w:color w:val="000000" w:themeColor="text1" w:themeTint="FF" w:themeShade="FF"/>
          <w:sz w:val="24"/>
          <w:szCs w:val="24"/>
          <w:lang w:val="en-GB"/>
        </w:rPr>
        <w:t>lacking</w:t>
      </w:r>
      <w:r w:rsidRPr="0ED5DD54" w:rsidR="5AB8B98A">
        <w:rPr>
          <w:rFonts w:ascii="Calibri" w:hAnsi="Calibri" w:eastAsia="Calibri" w:cs="Calibri"/>
          <w:noProof w:val="0"/>
          <w:color w:val="000000" w:themeColor="text1" w:themeTint="FF" w:themeShade="FF"/>
          <w:sz w:val="24"/>
          <w:szCs w:val="24"/>
          <w:lang w:val="en-GB"/>
        </w:rPr>
        <w:t xml:space="preserve"> </w:t>
      </w:r>
      <w:r w:rsidRPr="0ED5DD54" w:rsidR="3FD9E0C5">
        <w:rPr>
          <w:rFonts w:ascii="Calibri" w:hAnsi="Calibri" w:eastAsia="Calibri" w:cs="Calibri"/>
          <w:noProof w:val="0"/>
          <w:color w:val="000000" w:themeColor="text1" w:themeTint="FF" w:themeShade="FF"/>
          <w:sz w:val="24"/>
          <w:szCs w:val="24"/>
          <w:lang w:val="en-GB"/>
        </w:rPr>
        <w:t>of</w:t>
      </w:r>
      <w:r w:rsidRPr="0ED5DD54" w:rsidR="3FD9E0C5">
        <w:rPr>
          <w:rFonts w:ascii="Calibri" w:hAnsi="Calibri" w:eastAsia="Calibri" w:cs="Calibri"/>
          <w:noProof w:val="0"/>
          <w:color w:val="000000" w:themeColor="text1" w:themeTint="FF" w:themeShade="FF"/>
          <w:sz w:val="24"/>
          <w:szCs w:val="24"/>
          <w:lang w:val="en-GB"/>
        </w:rPr>
        <w:t xml:space="preserve"> </w:t>
      </w:r>
      <w:r w:rsidRPr="0ED5DD54" w:rsidR="5AB8B98A">
        <w:rPr>
          <w:rFonts w:ascii="Calibri" w:hAnsi="Calibri" w:eastAsia="Calibri" w:cs="Calibri"/>
          <w:noProof w:val="0"/>
          <w:color w:val="000000" w:themeColor="text1" w:themeTint="FF" w:themeShade="FF"/>
          <w:sz w:val="24"/>
          <w:szCs w:val="24"/>
          <w:lang w:val="en-GB"/>
        </w:rPr>
        <w:t>scattered outliers supported DBSCAN's efficacy in producing comprehensible customer segments and confirmed successful noise removal.</w:t>
      </w:r>
    </w:p>
    <w:p w:rsidR="5D25CEB9" w:rsidP="54411B79" w:rsidRDefault="5D25CEB9" w14:paraId="597B81F3" w14:textId="4F451E9B">
      <w:pPr>
        <w:pStyle w:val="Normal"/>
        <w:spacing w:line="276" w:lineRule="auto"/>
        <w:ind w:left="0" w:firstLine="0"/>
        <w:jc w:val="both"/>
        <w:rPr>
          <w:rFonts w:ascii="Calibri" w:hAnsi="Calibri" w:eastAsia="Calibri" w:cs="Calibri"/>
          <w:b w:val="1"/>
          <w:bCs w:val="1"/>
          <w:noProof w:val="0"/>
          <w:color w:val="000000" w:themeColor="text1" w:themeTint="FF" w:themeShade="FF"/>
          <w:sz w:val="24"/>
          <w:szCs w:val="24"/>
          <w:lang w:val="en-GB"/>
        </w:rPr>
      </w:pPr>
      <w:r w:rsidRPr="0ED5DD54" w:rsidR="3E8D9D0B">
        <w:rPr>
          <w:rFonts w:ascii="Calibri" w:hAnsi="Calibri" w:eastAsia="Calibri" w:cs="Calibri"/>
          <w:b w:val="1"/>
          <w:bCs w:val="1"/>
          <w:noProof w:val="0"/>
          <w:color w:val="000000" w:themeColor="text1" w:themeTint="FF" w:themeShade="FF"/>
          <w:sz w:val="24"/>
          <w:szCs w:val="24"/>
          <w:lang w:val="en-GB"/>
        </w:rPr>
        <w:t>HEATMAP – DBSCAN:</w:t>
      </w:r>
    </w:p>
    <w:p w:rsidR="5D25CEB9" w:rsidP="54411B79" w:rsidRDefault="5D25CEB9" w14:paraId="31E756D7" w14:textId="2E3E957C">
      <w:pPr>
        <w:pStyle w:val="Normal"/>
        <w:spacing w:line="276" w:lineRule="auto"/>
        <w:ind w:left="0" w:firstLine="0"/>
        <w:jc w:val="both"/>
        <w:rPr>
          <w:rFonts w:ascii="Calibri" w:hAnsi="Calibri" w:eastAsia="Calibri" w:cs="Calibri"/>
        </w:rPr>
      </w:pPr>
      <w:r w:rsidR="3E8D9D0B">
        <w:drawing>
          <wp:inline wp14:editId="48E6887B" wp14:anchorId="5E200748">
            <wp:extent cx="5724525" cy="2838450"/>
            <wp:effectExtent l="0" t="0" r="0" b="0"/>
            <wp:docPr id="560500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0500053" name="Picture 560500053"/>
                    <pic:cNvPicPr/>
                  </pic:nvPicPr>
                  <pic:blipFill>
                    <a:blip xmlns:r="http://schemas.openxmlformats.org/officeDocument/2006/relationships" r:embed="rId1811668235">
                      <a:extLst>
                        <a:ext uri="{28A0092B-C50C-407E-A947-70E740481C1C}">
                          <a14:useLocalDpi xmlns:a14="http://schemas.microsoft.com/office/drawing/2010/main"/>
                        </a:ext>
                      </a:extLst>
                    </a:blip>
                    <a:stretch>
                      <a:fillRect/>
                    </a:stretch>
                  </pic:blipFill>
                  <pic:spPr>
                    <a:xfrm>
                      <a:off x="0" y="0"/>
                      <a:ext cx="5724525" cy="2838450"/>
                    </a:xfrm>
                    <a:prstGeom prst="rect">
                      <a:avLst/>
                    </a:prstGeom>
                  </pic:spPr>
                </pic:pic>
              </a:graphicData>
            </a:graphic>
          </wp:inline>
        </w:drawing>
      </w:r>
      <w:r>
        <w:tab/>
      </w:r>
      <w:r>
        <w:tab/>
      </w:r>
      <w:r>
        <w:tab/>
      </w:r>
      <w:r>
        <w:tab/>
      </w:r>
      <w:r w:rsidRPr="0ED5DD54" w:rsidR="3CFFE871">
        <w:rPr>
          <w:rFonts w:ascii="Calibri" w:hAnsi="Calibri" w:eastAsia="Calibri" w:cs="Calibri"/>
        </w:rPr>
        <w:t xml:space="preserve">Figure 4.17: DBSCAN </w:t>
      </w:r>
      <w:r w:rsidRPr="0ED5DD54" w:rsidR="76076B96">
        <w:rPr>
          <w:rFonts w:ascii="Calibri" w:hAnsi="Calibri" w:eastAsia="Calibri" w:cs="Calibri"/>
        </w:rPr>
        <w:t>Heatmap</w:t>
      </w:r>
    </w:p>
    <w:p w:rsidR="77C27F69" w:rsidP="0ED5DD54" w:rsidRDefault="77C27F69" w14:paraId="40F2F84A" w14:textId="0E608070">
      <w:pPr>
        <w:spacing w:line="276" w:lineRule="auto"/>
        <w:ind/>
        <w:jc w:val="both"/>
        <w:rPr>
          <w:rFonts w:ascii="Calibri" w:hAnsi="Calibri" w:eastAsia="Calibri" w:cs="Calibri"/>
          <w:noProof w:val="0"/>
          <w:color w:val="000000" w:themeColor="text1" w:themeTint="FF" w:themeShade="FF"/>
          <w:sz w:val="24"/>
          <w:szCs w:val="24"/>
          <w:lang w:val="en-GB"/>
        </w:rPr>
      </w:pPr>
      <w:r w:rsidRPr="0ED5DD54" w:rsidR="6F70CCAB">
        <w:rPr>
          <w:rFonts w:ascii="Calibri" w:hAnsi="Calibri" w:eastAsia="Calibri" w:cs="Calibri"/>
          <w:noProof w:val="0"/>
          <w:color w:val="000000" w:themeColor="text1" w:themeTint="FF" w:themeShade="FF"/>
          <w:sz w:val="24"/>
          <w:szCs w:val="24"/>
          <w:lang w:val="en-GB"/>
        </w:rPr>
        <w:t xml:space="preserve">Using min-max scaled mean values, the normalised heatmap showed behavioural patterns across five DBSCAN clusters; blue cells </w:t>
      </w:r>
      <w:r w:rsidRPr="0ED5DD54" w:rsidR="6F70CCAB">
        <w:rPr>
          <w:rFonts w:ascii="Calibri" w:hAnsi="Calibri" w:eastAsia="Calibri" w:cs="Calibri"/>
          <w:noProof w:val="0"/>
          <w:color w:val="000000" w:themeColor="text1" w:themeTint="FF" w:themeShade="FF"/>
          <w:sz w:val="24"/>
          <w:szCs w:val="24"/>
          <w:lang w:val="en-GB"/>
        </w:rPr>
        <w:t>indicated</w:t>
      </w:r>
      <w:r w:rsidRPr="0ED5DD54" w:rsidR="6F70CCAB">
        <w:rPr>
          <w:rFonts w:ascii="Calibri" w:hAnsi="Calibri" w:eastAsia="Calibri" w:cs="Calibri"/>
          <w:noProof w:val="0"/>
          <w:color w:val="000000" w:themeColor="text1" w:themeTint="FF" w:themeShade="FF"/>
          <w:sz w:val="24"/>
          <w:szCs w:val="24"/>
          <w:lang w:val="en-GB"/>
        </w:rPr>
        <w:t xml:space="preserve"> low values (~0.0) and red cells </w:t>
      </w:r>
      <w:r w:rsidRPr="0ED5DD54" w:rsidR="6F70CCAB">
        <w:rPr>
          <w:rFonts w:ascii="Calibri" w:hAnsi="Calibri" w:eastAsia="Calibri" w:cs="Calibri"/>
          <w:noProof w:val="0"/>
          <w:color w:val="000000" w:themeColor="text1" w:themeTint="FF" w:themeShade="FF"/>
          <w:sz w:val="24"/>
          <w:szCs w:val="24"/>
          <w:lang w:val="en-GB"/>
        </w:rPr>
        <w:t>indicated</w:t>
      </w:r>
      <w:r w:rsidRPr="0ED5DD54" w:rsidR="6F70CCAB">
        <w:rPr>
          <w:rFonts w:ascii="Calibri" w:hAnsi="Calibri" w:eastAsia="Calibri" w:cs="Calibri"/>
          <w:noProof w:val="0"/>
          <w:color w:val="000000" w:themeColor="text1" w:themeTint="FF" w:themeShade="FF"/>
          <w:sz w:val="24"/>
          <w:szCs w:val="24"/>
          <w:lang w:val="en-GB"/>
        </w:rPr>
        <w:t xml:space="preserve"> high values (~1.0). 8,300 clients in Cluster 0 displayed moderate levels that reflected typical conduct. Cluster 1 </w:t>
      </w:r>
      <w:r w:rsidRPr="0ED5DD54" w:rsidR="6F70CCAB">
        <w:rPr>
          <w:rFonts w:ascii="Calibri" w:hAnsi="Calibri" w:eastAsia="Calibri" w:cs="Calibri"/>
          <w:noProof w:val="0"/>
          <w:color w:val="000000" w:themeColor="text1" w:themeTint="FF" w:themeShade="FF"/>
          <w:sz w:val="24"/>
          <w:szCs w:val="24"/>
          <w:lang w:val="en-GB"/>
        </w:rPr>
        <w:t>identified</w:t>
      </w:r>
      <w:r w:rsidRPr="0ED5DD54" w:rsidR="6F70CCAB">
        <w:rPr>
          <w:rFonts w:ascii="Calibri" w:hAnsi="Calibri" w:eastAsia="Calibri" w:cs="Calibri"/>
          <w:noProof w:val="0"/>
          <w:color w:val="000000" w:themeColor="text1" w:themeTint="FF" w:themeShade="FF"/>
          <w:sz w:val="24"/>
          <w:szCs w:val="24"/>
          <w:lang w:val="en-GB"/>
        </w:rPr>
        <w:t xml:space="preserve"> high-engagement clients by recording maximum values in BALANCE, CASH_ADVANCE, CREDIT_LIMIT, and TENURE. Metrics for PAYMENTS and transaction frequency peaked in Cluster 2. Cluster 3, which represented active buyers, displayed maximum PURCHASES and ONEOFF_PURCHASES. Cluster 4 showed the highest INSTALLMENTS_PURCHASES and PRC_FULL_PAYMENT, suggesting disciplined payers who prefer </w:t>
      </w:r>
      <w:r w:rsidRPr="0ED5DD54" w:rsidR="6F70CCAB">
        <w:rPr>
          <w:rFonts w:ascii="Calibri" w:hAnsi="Calibri" w:eastAsia="Calibri" w:cs="Calibri"/>
          <w:noProof w:val="0"/>
          <w:color w:val="000000" w:themeColor="text1" w:themeTint="FF" w:themeShade="FF"/>
          <w:sz w:val="24"/>
          <w:szCs w:val="24"/>
          <w:lang w:val="en-GB"/>
        </w:rPr>
        <w:t>installments</w:t>
      </w:r>
      <w:r w:rsidRPr="0ED5DD54" w:rsidR="6F70CCAB">
        <w:rPr>
          <w:rFonts w:ascii="Calibri" w:hAnsi="Calibri" w:eastAsia="Calibri" w:cs="Calibri"/>
          <w:noProof w:val="0"/>
          <w:color w:val="000000" w:themeColor="text1" w:themeTint="FF" w:themeShade="FF"/>
          <w:sz w:val="24"/>
          <w:szCs w:val="24"/>
          <w:lang w:val="en-GB"/>
        </w:rPr>
        <w:t xml:space="preserve">. Significant behavioural segmentation was </w:t>
      </w:r>
      <w:r w:rsidRPr="0ED5DD54" w:rsidR="6F70CCAB">
        <w:rPr>
          <w:rFonts w:ascii="Calibri" w:hAnsi="Calibri" w:eastAsia="Calibri" w:cs="Calibri"/>
          <w:noProof w:val="0"/>
          <w:color w:val="000000" w:themeColor="text1" w:themeTint="FF" w:themeShade="FF"/>
          <w:sz w:val="24"/>
          <w:szCs w:val="24"/>
          <w:lang w:val="en-GB"/>
        </w:rPr>
        <w:t>validated</w:t>
      </w:r>
      <w:r w:rsidRPr="0ED5DD54" w:rsidR="6F70CCAB">
        <w:rPr>
          <w:rFonts w:ascii="Calibri" w:hAnsi="Calibri" w:eastAsia="Calibri" w:cs="Calibri"/>
          <w:noProof w:val="0"/>
          <w:color w:val="000000" w:themeColor="text1" w:themeTint="FF" w:themeShade="FF"/>
          <w:sz w:val="24"/>
          <w:szCs w:val="24"/>
          <w:lang w:val="en-GB"/>
        </w:rPr>
        <w:t xml:space="preserve"> by these different thermal markers.</w:t>
      </w:r>
    </w:p>
    <w:p w:rsidR="77C27F69" w:rsidP="0ED5DD54" w:rsidRDefault="77C27F69" w14:paraId="22F76C41" w14:textId="4091C41B">
      <w:pPr>
        <w:pStyle w:val="Normal"/>
        <w:spacing w:line="276" w:lineRule="auto"/>
        <w:ind/>
        <w:jc w:val="both"/>
        <w:rPr>
          <w:rFonts w:ascii="Calibri" w:hAnsi="Calibri" w:eastAsia="Calibri" w:cs="Calibri"/>
          <w:b w:val="1"/>
          <w:bCs w:val="1"/>
          <w:noProof w:val="0"/>
          <w:color w:val="000000" w:themeColor="text1" w:themeTint="FF" w:themeShade="FF"/>
          <w:sz w:val="28"/>
          <w:szCs w:val="28"/>
          <w:lang w:val="en-GB"/>
        </w:rPr>
      </w:pPr>
      <w:r w:rsidRPr="0ED5DD54" w:rsidR="768EAA65">
        <w:rPr>
          <w:rFonts w:ascii="Calibri" w:hAnsi="Calibri" w:eastAsia="Calibri" w:cs="Calibri"/>
          <w:b w:val="1"/>
          <w:bCs w:val="1"/>
          <w:noProof w:val="0"/>
          <w:color w:val="000000" w:themeColor="text1" w:themeTint="FF" w:themeShade="FF"/>
          <w:sz w:val="28"/>
          <w:szCs w:val="28"/>
          <w:lang w:val="en-GB"/>
        </w:rPr>
        <w:t>EVALUATION METRICS FOR DBSCAN:</w:t>
      </w:r>
    </w:p>
    <w:p w:rsidR="77C27F69" w:rsidP="54411B79" w:rsidRDefault="77C27F69" w14:paraId="3384C86F" w14:textId="321A4D9D">
      <w:pPr>
        <w:pStyle w:val="Normal"/>
        <w:spacing w:line="276" w:lineRule="auto"/>
        <w:ind w:left="0" w:firstLine="0"/>
        <w:jc w:val="both"/>
        <w:rPr>
          <w:rFonts w:ascii="Calibri" w:hAnsi="Calibri" w:eastAsia="Calibri" w:cs="Calibri"/>
          <w:b w:val="1"/>
          <w:bCs w:val="1"/>
          <w:noProof w:val="0"/>
          <w:color w:val="000000" w:themeColor="text1" w:themeTint="FF" w:themeShade="FF"/>
          <w:sz w:val="24"/>
          <w:szCs w:val="24"/>
          <w:lang w:val="en-GB"/>
        </w:rPr>
      </w:pPr>
      <w:r w:rsidRPr="0ED5DD54" w:rsidR="768EAA65">
        <w:rPr>
          <w:rFonts w:ascii="Calibri" w:hAnsi="Calibri" w:eastAsia="Calibri" w:cs="Calibri"/>
          <w:b w:val="1"/>
          <w:bCs w:val="1"/>
          <w:noProof w:val="0"/>
          <w:color w:val="000000" w:themeColor="text1" w:themeTint="FF" w:themeShade="FF"/>
          <w:sz w:val="24"/>
          <w:szCs w:val="24"/>
          <w:lang w:val="en-GB"/>
        </w:rPr>
        <w:t>SILLHOUETTE SCORE AND PLOT – DBSCAN:</w:t>
      </w:r>
    </w:p>
    <w:p w:rsidR="00FFBBE5" w:rsidP="54411B79" w:rsidRDefault="00FFBBE5" w14:paraId="2B9C2931" w14:textId="5D800C19">
      <w:pPr>
        <w:pStyle w:val="Normal"/>
        <w:spacing w:line="276" w:lineRule="auto"/>
        <w:ind w:left="0" w:firstLine="0"/>
        <w:jc w:val="both"/>
        <w:rPr>
          <w:rFonts w:ascii="Calibri" w:hAnsi="Calibri" w:eastAsia="Calibri" w:cs="Calibri"/>
        </w:rPr>
      </w:pPr>
      <w:r w:rsidR="2A278AB3">
        <w:drawing>
          <wp:inline wp14:editId="68091513" wp14:anchorId="583D3776">
            <wp:extent cx="5724525" cy="3000375"/>
            <wp:effectExtent l="0" t="0" r="0" b="0"/>
            <wp:docPr id="19613041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1304198" name="Picture 1961304198"/>
                    <pic:cNvPicPr/>
                  </pic:nvPicPr>
                  <pic:blipFill>
                    <a:blip xmlns:r="http://schemas.openxmlformats.org/officeDocument/2006/relationships" r:embed="rId1799902008">
                      <a:extLst>
                        <a:ext uri="{28A0092B-C50C-407E-A947-70E740481C1C}">
                          <a14:useLocalDpi xmlns:a14="http://schemas.microsoft.com/office/drawing/2010/main"/>
                        </a:ext>
                      </a:extLst>
                    </a:blip>
                    <a:stretch>
                      <a:fillRect/>
                    </a:stretch>
                  </pic:blipFill>
                  <pic:spPr>
                    <a:xfrm rot="0">
                      <a:off x="0" y="0"/>
                      <a:ext cx="5724525" cy="3000375"/>
                    </a:xfrm>
                    <a:prstGeom prst="rect">
                      <a:avLst/>
                    </a:prstGeom>
                  </pic:spPr>
                </pic:pic>
              </a:graphicData>
            </a:graphic>
          </wp:inline>
        </w:drawing>
      </w:r>
      <w:r>
        <w:tab/>
      </w:r>
      <w:r>
        <w:tab/>
      </w:r>
      <w:r>
        <w:tab/>
      </w:r>
      <w:r w:rsidRPr="0ED5DD54" w:rsidR="48316C43">
        <w:rPr>
          <w:rFonts w:ascii="Calibri" w:hAnsi="Calibri" w:eastAsia="Calibri" w:cs="Calibri"/>
        </w:rPr>
        <w:t xml:space="preserve">Figure 4.18: DBSCAN Silhouette Score </w:t>
      </w:r>
      <w:r w:rsidRPr="0ED5DD54" w:rsidR="300F9E2B">
        <w:rPr>
          <w:rFonts w:ascii="Calibri" w:hAnsi="Calibri" w:eastAsia="Calibri" w:cs="Calibri"/>
        </w:rPr>
        <w:t>Score</w:t>
      </w:r>
    </w:p>
    <w:p w:rsidR="7BC48BF6" w:rsidP="0ED5DD54" w:rsidRDefault="7BC48BF6" w14:paraId="53273FD6" w14:textId="2CFC7B41">
      <w:pPr>
        <w:spacing w:line="276" w:lineRule="auto"/>
        <w:jc w:val="both"/>
        <w:rPr>
          <w:rFonts w:ascii="Calibri" w:hAnsi="Calibri" w:eastAsia="Calibri" w:cs="Calibri"/>
          <w:noProof w:val="0"/>
          <w:color w:val="000000" w:themeColor="text1" w:themeTint="FF" w:themeShade="FF"/>
          <w:sz w:val="24"/>
          <w:szCs w:val="24"/>
          <w:lang w:val="en-GB"/>
        </w:rPr>
      </w:pPr>
      <w:r w:rsidRPr="0ED5DD54" w:rsidR="7BC48BF6">
        <w:rPr>
          <w:rFonts w:ascii="Calibri" w:hAnsi="Calibri" w:eastAsia="Calibri" w:cs="Calibri"/>
          <w:noProof w:val="0"/>
          <w:color w:val="000000" w:themeColor="text1" w:themeTint="FF" w:themeShade="FF"/>
          <w:sz w:val="24"/>
          <w:szCs w:val="24"/>
          <w:lang w:val="en-GB"/>
        </w:rPr>
        <w:t xml:space="preserve">With a Silhouette Score of 0.2843, DBSCAN demonstrated weak-to-fair cluster quality within the recognised -1 to +1 range; values above 0.5 </w:t>
      </w:r>
      <w:r w:rsidRPr="0ED5DD54" w:rsidR="7BC48BF6">
        <w:rPr>
          <w:rFonts w:ascii="Calibri" w:hAnsi="Calibri" w:eastAsia="Calibri" w:cs="Calibri"/>
          <w:noProof w:val="0"/>
          <w:color w:val="000000" w:themeColor="text1" w:themeTint="FF" w:themeShade="FF"/>
          <w:sz w:val="24"/>
          <w:szCs w:val="24"/>
          <w:lang w:val="en-GB"/>
        </w:rPr>
        <w:t>indicate</w:t>
      </w:r>
      <w:r w:rsidRPr="0ED5DD54" w:rsidR="7BC48BF6">
        <w:rPr>
          <w:rFonts w:ascii="Calibri" w:hAnsi="Calibri" w:eastAsia="Calibri" w:cs="Calibri"/>
          <w:noProof w:val="0"/>
          <w:color w:val="000000" w:themeColor="text1" w:themeTint="FF" w:themeShade="FF"/>
          <w:sz w:val="24"/>
          <w:szCs w:val="24"/>
          <w:lang w:val="en-GB"/>
        </w:rPr>
        <w:t xml:space="preserve"> good clustering, and values between 0.25 and 0.5 </w:t>
      </w:r>
      <w:r w:rsidRPr="0ED5DD54" w:rsidR="7BC48BF6">
        <w:rPr>
          <w:rFonts w:ascii="Calibri" w:hAnsi="Calibri" w:eastAsia="Calibri" w:cs="Calibri"/>
          <w:noProof w:val="0"/>
          <w:color w:val="000000" w:themeColor="text1" w:themeTint="FF" w:themeShade="FF"/>
          <w:sz w:val="24"/>
          <w:szCs w:val="24"/>
          <w:lang w:val="en-GB"/>
        </w:rPr>
        <w:t>indicated</w:t>
      </w:r>
      <w:r w:rsidRPr="0ED5DD54" w:rsidR="7BC48BF6">
        <w:rPr>
          <w:rFonts w:ascii="Calibri" w:hAnsi="Calibri" w:eastAsia="Calibri" w:cs="Calibri"/>
          <w:noProof w:val="0"/>
          <w:color w:val="000000" w:themeColor="text1" w:themeTint="FF" w:themeShade="FF"/>
          <w:sz w:val="24"/>
          <w:szCs w:val="24"/>
          <w:lang w:val="en-GB"/>
        </w:rPr>
        <w:t xml:space="preserve"> acceptable structure. Four micro-clusters of four to six customers each were eclipsed by the dominant Cluster 0 (8,300 customers), which mirrored DBSCAN's typical difficulty with extremely imbalanced distributions. DBSCAN was able to </w:t>
      </w:r>
      <w:r w:rsidRPr="0ED5DD54" w:rsidR="7BC48BF6">
        <w:rPr>
          <w:rFonts w:ascii="Calibri" w:hAnsi="Calibri" w:eastAsia="Calibri" w:cs="Calibri"/>
          <w:noProof w:val="0"/>
          <w:color w:val="000000" w:themeColor="text1" w:themeTint="FF" w:themeShade="FF"/>
          <w:sz w:val="24"/>
          <w:szCs w:val="24"/>
          <w:lang w:val="en-GB"/>
        </w:rPr>
        <w:t>identify</w:t>
      </w:r>
      <w:r w:rsidRPr="0ED5DD54" w:rsidR="7BC48BF6">
        <w:rPr>
          <w:rFonts w:ascii="Calibri" w:hAnsi="Calibri" w:eastAsia="Calibri" w:cs="Calibri"/>
          <w:noProof w:val="0"/>
          <w:color w:val="000000" w:themeColor="text1" w:themeTint="FF" w:themeShade="FF"/>
          <w:sz w:val="24"/>
          <w:szCs w:val="24"/>
          <w:lang w:val="en-GB"/>
        </w:rPr>
        <w:t xml:space="preserve"> outliers and produce significant segments </w:t>
      </w:r>
      <w:r w:rsidRPr="0ED5DD54" w:rsidR="410E3BD7">
        <w:rPr>
          <w:rFonts w:ascii="Calibri" w:hAnsi="Calibri" w:eastAsia="Calibri" w:cs="Calibri"/>
          <w:noProof w:val="0"/>
          <w:color w:val="000000" w:themeColor="text1" w:themeTint="FF" w:themeShade="FF"/>
          <w:sz w:val="24"/>
          <w:szCs w:val="24"/>
          <w:lang w:val="en-GB"/>
        </w:rPr>
        <w:t>despite</w:t>
      </w:r>
      <w:r w:rsidRPr="0ED5DD54" w:rsidR="7BC48BF6">
        <w:rPr>
          <w:rFonts w:ascii="Calibri" w:hAnsi="Calibri" w:eastAsia="Calibri" w:cs="Calibri"/>
          <w:noProof w:val="0"/>
          <w:color w:val="000000" w:themeColor="text1" w:themeTint="FF" w:themeShade="FF"/>
          <w:sz w:val="24"/>
          <w:szCs w:val="24"/>
          <w:lang w:val="en-GB"/>
        </w:rPr>
        <w:t xml:space="preserve"> this drawback, although cohesion and separation metrics were still lower than those of partition-based techniques.</w:t>
      </w:r>
    </w:p>
    <w:p w:rsidR="0ED5DD54" w:rsidP="0ED5DD54" w:rsidRDefault="0ED5DD54" w14:paraId="3C8BCE97" w14:textId="3F4A68D7">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C62BB6B" w14:textId="72C73AEC">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AD08699" w14:textId="428137A3">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5801DB1C" w14:textId="1468C389">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9AA9856" w14:textId="72CD1B48">
      <w:pPr>
        <w:spacing w:line="276" w:lineRule="auto"/>
        <w:jc w:val="both"/>
        <w:rPr>
          <w:rFonts w:ascii="Calibri" w:hAnsi="Calibri" w:eastAsia="Calibri" w:cs="Calibri"/>
          <w:noProof w:val="0"/>
          <w:color w:val="000000" w:themeColor="text1" w:themeTint="FF" w:themeShade="FF"/>
          <w:sz w:val="24"/>
          <w:szCs w:val="24"/>
          <w:lang w:val="en-GB"/>
        </w:rPr>
      </w:pPr>
    </w:p>
    <w:p w:rsidR="345064CA" w:rsidP="54411B79" w:rsidRDefault="345064CA" w14:paraId="00316A39" w14:textId="1B1690DB">
      <w:pPr>
        <w:pStyle w:val="Normal"/>
        <w:spacing w:line="276" w:lineRule="auto"/>
        <w:ind w:left="0" w:firstLine="0"/>
        <w:jc w:val="both"/>
        <w:rPr>
          <w:rFonts w:ascii="Calibri" w:hAnsi="Calibri" w:eastAsia="Calibri" w:cs="Calibri"/>
          <w:b w:val="1"/>
          <w:bCs w:val="1"/>
          <w:noProof w:val="0"/>
          <w:color w:val="000000" w:themeColor="text1" w:themeTint="FF" w:themeShade="FF"/>
          <w:sz w:val="24"/>
          <w:szCs w:val="24"/>
          <w:lang w:val="en-GB"/>
        </w:rPr>
      </w:pPr>
      <w:r w:rsidRPr="0ED5DD54" w:rsidR="41A4A828">
        <w:rPr>
          <w:rFonts w:ascii="Calibri" w:hAnsi="Calibri" w:eastAsia="Calibri" w:cs="Calibri"/>
          <w:b w:val="1"/>
          <w:bCs w:val="1"/>
          <w:noProof w:val="0"/>
          <w:color w:val="000000" w:themeColor="text1" w:themeTint="FF" w:themeShade="FF"/>
          <w:sz w:val="24"/>
          <w:szCs w:val="24"/>
          <w:lang w:val="en-GB"/>
        </w:rPr>
        <w:t>DAVIES-BOULDEN INDEX SCORE AND PLOT – DBSCAN:</w:t>
      </w:r>
    </w:p>
    <w:p w:rsidR="6BAACE02" w:rsidP="54411B79" w:rsidRDefault="6BAACE02" w14:paraId="09CCA784" w14:textId="6A4AC0B3">
      <w:pPr>
        <w:pStyle w:val="Normal"/>
        <w:spacing w:line="276" w:lineRule="auto"/>
        <w:ind w:left="0" w:firstLine="0"/>
        <w:jc w:val="both"/>
        <w:rPr>
          <w:rFonts w:ascii="Calibri" w:hAnsi="Calibri" w:eastAsia="Calibri" w:cs="Calibri"/>
        </w:rPr>
      </w:pPr>
      <w:r w:rsidR="12A1E044">
        <w:drawing>
          <wp:inline wp14:editId="1C16D817" wp14:anchorId="27D81C9E">
            <wp:extent cx="5724525" cy="2895600"/>
            <wp:effectExtent l="0" t="0" r="0" b="0"/>
            <wp:docPr id="11618098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1809876" name="Picture 1161809876"/>
                    <pic:cNvPicPr/>
                  </pic:nvPicPr>
                  <pic:blipFill>
                    <a:blip xmlns:r="http://schemas.openxmlformats.org/officeDocument/2006/relationships" r:embed="rId746801741">
                      <a:extLst>
                        <a:ext uri="{28A0092B-C50C-407E-A947-70E740481C1C}">
                          <a14:useLocalDpi xmlns:a14="http://schemas.microsoft.com/office/drawing/2010/main"/>
                        </a:ext>
                      </a:extLst>
                    </a:blip>
                    <a:stretch>
                      <a:fillRect/>
                    </a:stretch>
                  </pic:blipFill>
                  <pic:spPr>
                    <a:xfrm rot="0">
                      <a:off x="0" y="0"/>
                      <a:ext cx="5724525" cy="2895600"/>
                    </a:xfrm>
                    <a:prstGeom prst="rect">
                      <a:avLst/>
                    </a:prstGeom>
                  </pic:spPr>
                </pic:pic>
              </a:graphicData>
            </a:graphic>
          </wp:inline>
        </w:drawing>
      </w:r>
      <w:r>
        <w:tab/>
      </w:r>
      <w:r>
        <w:tab/>
      </w:r>
      <w:r>
        <w:tab/>
      </w:r>
      <w:r w:rsidRPr="0ED5DD54" w:rsidR="075C9CFE">
        <w:rPr>
          <w:rFonts w:ascii="Calibri" w:hAnsi="Calibri" w:eastAsia="Calibri" w:cs="Calibri"/>
        </w:rPr>
        <w:t xml:space="preserve">Figure 4.19: DBSCAN Davies-Bouldin Index </w:t>
      </w:r>
      <w:r w:rsidRPr="0ED5DD54" w:rsidR="70D3F079">
        <w:rPr>
          <w:rFonts w:ascii="Calibri" w:hAnsi="Calibri" w:eastAsia="Calibri" w:cs="Calibri"/>
        </w:rPr>
        <w:t>Score</w:t>
      </w:r>
    </w:p>
    <w:p w:rsidR="762CD51F" w:rsidP="0ED5DD54" w:rsidRDefault="762CD51F" w14:paraId="39FA9F26" w14:textId="593C2482">
      <w:pPr>
        <w:spacing w:line="276" w:lineRule="auto"/>
        <w:jc w:val="both"/>
        <w:rPr>
          <w:rFonts w:ascii="Calibri" w:hAnsi="Calibri" w:eastAsia="Calibri" w:cs="Calibri"/>
          <w:noProof w:val="0"/>
          <w:color w:val="000000" w:themeColor="text1" w:themeTint="FF" w:themeShade="FF"/>
          <w:sz w:val="24"/>
          <w:szCs w:val="24"/>
          <w:lang w:val="en-GB"/>
        </w:rPr>
      </w:pPr>
      <w:r w:rsidRPr="0ED5DD54" w:rsidR="762CD51F">
        <w:rPr>
          <w:rFonts w:ascii="Calibri" w:hAnsi="Calibri" w:eastAsia="Calibri" w:cs="Calibri"/>
          <w:noProof w:val="0"/>
          <w:color w:val="000000" w:themeColor="text1" w:themeTint="FF" w:themeShade="FF"/>
          <w:sz w:val="24"/>
          <w:szCs w:val="24"/>
          <w:lang w:val="en-GB"/>
        </w:rPr>
        <w:t>With a Davies-Bouldin Index of 0.5675, DBSCAN demonstrated decent cluster separation; lower numbers indicate superior performance. This relatively low DBI outperformed the interpretation of the Silhouette Score, confirming reasonable within-cluster compactness relative to between-cluster separation despite a large imbalance in cluster sizes. The metric demonstrated how density-based spatial clustering successfully isolates outliers while identifying significant behavioural groupings, confirming that DBSCAN maintained adequate cluster definition with little overlap between customer segments.</w:t>
      </w:r>
    </w:p>
    <w:p w:rsidR="4533FBE3" w:rsidP="54411B79" w:rsidRDefault="4533FBE3" w14:paraId="6861F7A4" w14:textId="3957FBF7">
      <w:pPr>
        <w:pStyle w:val="Normal"/>
        <w:spacing w:line="276" w:lineRule="auto"/>
        <w:ind w:left="0" w:firstLine="0"/>
        <w:jc w:val="both"/>
        <w:rPr>
          <w:rFonts w:ascii="Calibri" w:hAnsi="Calibri" w:eastAsia="Calibri" w:cs="Calibri"/>
        </w:rPr>
      </w:pPr>
      <w:r w:rsidRPr="0ED5DD54" w:rsidR="6162C22B">
        <w:rPr>
          <w:rFonts w:ascii="Calibri" w:hAnsi="Calibri" w:eastAsia="Calibri" w:cs="Calibri"/>
          <w:b w:val="1"/>
          <w:bCs w:val="1"/>
          <w:noProof w:val="0"/>
          <w:color w:val="000000" w:themeColor="text1" w:themeTint="FF" w:themeShade="FF"/>
          <w:sz w:val="24"/>
          <w:szCs w:val="24"/>
          <w:lang w:val="en-GB"/>
        </w:rPr>
        <w:t>CALINSKI</w:t>
      </w:r>
      <w:r w:rsidRPr="0ED5DD54" w:rsidR="5D84B11D">
        <w:rPr>
          <w:rFonts w:ascii="Calibri" w:hAnsi="Calibri" w:eastAsia="Calibri" w:cs="Calibri"/>
          <w:b w:val="1"/>
          <w:bCs w:val="1"/>
          <w:noProof w:val="0"/>
          <w:color w:val="000000" w:themeColor="text1" w:themeTint="FF" w:themeShade="FF"/>
          <w:sz w:val="24"/>
          <w:szCs w:val="24"/>
          <w:lang w:val="en-GB"/>
        </w:rPr>
        <w:t>-</w:t>
      </w:r>
      <w:r w:rsidRPr="0ED5DD54" w:rsidR="6162C22B">
        <w:rPr>
          <w:rFonts w:ascii="Calibri" w:hAnsi="Calibri" w:eastAsia="Calibri" w:cs="Calibri"/>
          <w:b w:val="1"/>
          <w:bCs w:val="1"/>
          <w:noProof w:val="0"/>
          <w:color w:val="000000" w:themeColor="text1" w:themeTint="FF" w:themeShade="FF"/>
          <w:sz w:val="24"/>
          <w:szCs w:val="24"/>
          <w:lang w:val="en-GB"/>
        </w:rPr>
        <w:t xml:space="preserve">HARABASZ SCORE AND PLOT </w:t>
      </w:r>
      <w:r w:rsidRPr="0ED5DD54" w:rsidR="791F9E35">
        <w:rPr>
          <w:rFonts w:ascii="Calibri" w:hAnsi="Calibri" w:eastAsia="Calibri" w:cs="Calibri"/>
          <w:b w:val="1"/>
          <w:bCs w:val="1"/>
          <w:noProof w:val="0"/>
          <w:color w:val="000000" w:themeColor="text1" w:themeTint="FF" w:themeShade="FF"/>
          <w:sz w:val="24"/>
          <w:szCs w:val="24"/>
          <w:lang w:val="en-GB"/>
        </w:rPr>
        <w:t>-</w:t>
      </w:r>
      <w:r w:rsidRPr="0ED5DD54" w:rsidR="6162C22B">
        <w:rPr>
          <w:rFonts w:ascii="Calibri" w:hAnsi="Calibri" w:eastAsia="Calibri" w:cs="Calibri"/>
          <w:b w:val="1"/>
          <w:bCs w:val="1"/>
          <w:noProof w:val="0"/>
          <w:color w:val="000000" w:themeColor="text1" w:themeTint="FF" w:themeShade="FF"/>
          <w:sz w:val="24"/>
          <w:szCs w:val="24"/>
          <w:lang w:val="en-GB"/>
        </w:rPr>
        <w:t xml:space="preserve"> DBSCAN:</w:t>
      </w:r>
    </w:p>
    <w:p w:rsidR="3DF0E8E8" w:rsidP="54411B79" w:rsidRDefault="3DF0E8E8" w14:paraId="7BD0B8F7" w14:textId="34B76B8F">
      <w:pPr>
        <w:pStyle w:val="Normal"/>
        <w:spacing w:line="276" w:lineRule="auto"/>
        <w:ind w:left="0" w:firstLine="0"/>
        <w:jc w:val="both"/>
        <w:rPr>
          <w:rFonts w:ascii="Calibri" w:hAnsi="Calibri" w:eastAsia="Calibri" w:cs="Calibri"/>
        </w:rPr>
      </w:pPr>
      <w:r w:rsidR="5BFFFED9">
        <w:drawing>
          <wp:inline wp14:editId="0913751B" wp14:anchorId="67ACAEA0">
            <wp:extent cx="5724525" cy="3267075"/>
            <wp:effectExtent l="0" t="0" r="0" b="0"/>
            <wp:docPr id="15987709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8770923" name="Picture 1598770923"/>
                    <pic:cNvPicPr/>
                  </pic:nvPicPr>
                  <pic:blipFill>
                    <a:blip xmlns:r="http://schemas.openxmlformats.org/officeDocument/2006/relationships" r:embed="rId1441772838">
                      <a:extLst>
                        <a:ext uri="{28A0092B-C50C-407E-A947-70E740481C1C}">
                          <a14:useLocalDpi xmlns:a14="http://schemas.microsoft.com/office/drawing/2010/main"/>
                        </a:ext>
                      </a:extLst>
                    </a:blip>
                    <a:stretch>
                      <a:fillRect/>
                    </a:stretch>
                  </pic:blipFill>
                  <pic:spPr>
                    <a:xfrm rot="0">
                      <a:off x="0" y="0"/>
                      <a:ext cx="5724525" cy="3267075"/>
                    </a:xfrm>
                    <a:prstGeom prst="rect">
                      <a:avLst/>
                    </a:prstGeom>
                  </pic:spPr>
                </pic:pic>
              </a:graphicData>
            </a:graphic>
          </wp:inline>
        </w:drawing>
      </w:r>
      <w:r>
        <w:tab/>
      </w:r>
      <w:r>
        <w:tab/>
      </w:r>
      <w:r>
        <w:tab/>
      </w:r>
      <w:r w:rsidRPr="0ED5DD54" w:rsidR="04AD06A0">
        <w:rPr>
          <w:rFonts w:ascii="Calibri" w:hAnsi="Calibri" w:eastAsia="Calibri" w:cs="Calibri"/>
        </w:rPr>
        <w:t xml:space="preserve">Figure 4.20: DBSCAN </w:t>
      </w:r>
      <w:r w:rsidRPr="0ED5DD54" w:rsidR="04AD06A0">
        <w:rPr>
          <w:rFonts w:ascii="Calibri" w:hAnsi="Calibri" w:eastAsia="Calibri" w:cs="Calibri"/>
        </w:rPr>
        <w:t>Calinski-Harabasz</w:t>
      </w:r>
      <w:r w:rsidRPr="0ED5DD54" w:rsidR="04AD06A0">
        <w:rPr>
          <w:rFonts w:ascii="Calibri" w:hAnsi="Calibri" w:eastAsia="Calibri" w:cs="Calibri"/>
        </w:rPr>
        <w:t xml:space="preserve"> Score</w:t>
      </w:r>
    </w:p>
    <w:p w:rsidR="3A27CDB5" w:rsidP="0ED5DD54" w:rsidRDefault="3A27CDB5" w14:paraId="083FFFB6" w14:textId="66E67E00">
      <w:pPr>
        <w:spacing w:line="276" w:lineRule="auto"/>
        <w:jc w:val="both"/>
        <w:rPr>
          <w:rFonts w:ascii="Calibri" w:hAnsi="Calibri" w:eastAsia="Calibri" w:cs="Calibri"/>
          <w:noProof w:val="0"/>
          <w:color w:val="000000" w:themeColor="text1" w:themeTint="FF" w:themeShade="FF"/>
          <w:sz w:val="24"/>
          <w:szCs w:val="24"/>
          <w:lang w:val="en-GB"/>
        </w:rPr>
      </w:pPr>
      <w:r w:rsidRPr="0ED5DD54" w:rsidR="3A27CDB5">
        <w:rPr>
          <w:rFonts w:ascii="Calibri" w:hAnsi="Calibri" w:eastAsia="Calibri" w:cs="Calibri"/>
          <w:noProof w:val="0"/>
          <w:color w:val="000000" w:themeColor="text1" w:themeTint="FF" w:themeShade="FF"/>
          <w:sz w:val="24"/>
          <w:szCs w:val="24"/>
          <w:lang w:val="en-GB"/>
        </w:rPr>
        <w:t xml:space="preserve">With a </w:t>
      </w:r>
      <w:r w:rsidRPr="0ED5DD54" w:rsidR="3A27CDB5">
        <w:rPr>
          <w:rFonts w:ascii="Calibri" w:hAnsi="Calibri" w:eastAsia="Calibri" w:cs="Calibri"/>
          <w:noProof w:val="0"/>
          <w:color w:val="000000" w:themeColor="text1" w:themeTint="FF" w:themeShade="FF"/>
          <w:sz w:val="24"/>
          <w:szCs w:val="24"/>
          <w:lang w:val="en-GB"/>
        </w:rPr>
        <w:t>Calinski-Harabasz</w:t>
      </w:r>
      <w:r w:rsidRPr="0ED5DD54" w:rsidR="3A27CDB5">
        <w:rPr>
          <w:rFonts w:ascii="Calibri" w:hAnsi="Calibri" w:eastAsia="Calibri" w:cs="Calibri"/>
          <w:noProof w:val="0"/>
          <w:color w:val="000000" w:themeColor="text1" w:themeTint="FF" w:themeShade="FF"/>
          <w:sz w:val="24"/>
          <w:szCs w:val="24"/>
          <w:lang w:val="en-GB"/>
        </w:rPr>
        <w:t xml:space="preserve"> Score of 34.4979, DBSCAN showed weak global cluster separation; denser, better-separated clusters are represented by higher values. One dominating cluster (8,300 customers) overshadowed four micro-clusters (4</w:t>
      </w:r>
      <w:r w:rsidRPr="0ED5DD54" w:rsidR="2DDAE9C4">
        <w:rPr>
          <w:rFonts w:ascii="Calibri" w:hAnsi="Calibri" w:eastAsia="Calibri" w:cs="Calibri"/>
          <w:noProof w:val="0"/>
          <w:color w:val="000000" w:themeColor="text1" w:themeTint="FF" w:themeShade="FF"/>
          <w:sz w:val="24"/>
          <w:szCs w:val="24"/>
          <w:lang w:val="en-GB"/>
        </w:rPr>
        <w:t>-</w:t>
      </w:r>
      <w:r w:rsidRPr="0ED5DD54" w:rsidR="3A27CDB5">
        <w:rPr>
          <w:rFonts w:ascii="Calibri" w:hAnsi="Calibri" w:eastAsia="Calibri" w:cs="Calibri"/>
          <w:noProof w:val="0"/>
          <w:color w:val="000000" w:themeColor="text1" w:themeTint="FF" w:themeShade="FF"/>
          <w:sz w:val="24"/>
          <w:szCs w:val="24"/>
          <w:lang w:val="en-GB"/>
        </w:rPr>
        <w:t>6 customers each), resulting in a low between-cluster to within-cluster variance ratio, which was reflected in DBSCAN's low score. This metric verified that, in comparison to partition-based options, the resulting segmentation showed limited cluster compactness and overall separation, even though DBSCAN successfully recognised outliers and distinctive behavioural patterns.</w:t>
      </w:r>
    </w:p>
    <w:p w:rsidR="71302989" w:rsidP="0ED5DD54" w:rsidRDefault="71302989" w14:paraId="3EFA367D" w14:textId="644B8B6B">
      <w:pPr>
        <w:pStyle w:val="Normal"/>
        <w:keepNext w:val="1"/>
        <w:keepLines w:val="1"/>
        <w:spacing w:line="276" w:lineRule="auto"/>
        <w:jc w:val="both"/>
        <w:rPr>
          <w:rFonts w:ascii="Calibri" w:hAnsi="Calibri" w:eastAsia="Calibri" w:cs="Calibri"/>
          <w:b w:val="1"/>
          <w:bCs w:val="1"/>
        </w:rPr>
      </w:pPr>
      <w:r w:rsidRPr="0ED5DD54" w:rsidR="04E318D7">
        <w:rPr>
          <w:rFonts w:ascii="Calibri" w:hAnsi="Calibri" w:eastAsia="Calibri" w:cs="Calibri"/>
          <w:b w:val="1"/>
          <w:bCs w:val="1"/>
        </w:rPr>
        <w:t>CLUSTER PROFILE FOR DBSCAN:</w:t>
      </w:r>
    </w:p>
    <w:p w:rsidR="71302989" w:rsidP="0ED5DD54" w:rsidRDefault="71302989" w14:paraId="4E8B02D1" w14:textId="14BCA54C">
      <w:pPr>
        <w:pStyle w:val="Normal"/>
        <w:keepNext w:val="1"/>
        <w:keepLines w:val="1"/>
        <w:spacing w:line="276" w:lineRule="auto"/>
        <w:jc w:val="both"/>
        <w:rPr>
          <w:rFonts w:ascii="Calibri" w:hAnsi="Calibri" w:eastAsia="Calibri" w:cs="Calibri"/>
        </w:rPr>
      </w:pPr>
      <w:r w:rsidR="04E318D7">
        <w:drawing>
          <wp:inline wp14:editId="4EEE8D3F" wp14:anchorId="5E4C1AD9">
            <wp:extent cx="5724525" cy="1695450"/>
            <wp:effectExtent l="0" t="0" r="0" b="0"/>
            <wp:docPr id="12767929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6792941" name="Picture 1276792941"/>
                    <pic:cNvPicPr/>
                  </pic:nvPicPr>
                  <pic:blipFill>
                    <a:blip xmlns:r="http://schemas.openxmlformats.org/officeDocument/2006/relationships" r:embed="rId742553008">
                      <a:extLst>
                        <a:ext uri="{28A0092B-C50C-407E-A947-70E740481C1C}">
                          <a14:useLocalDpi xmlns:a14="http://schemas.microsoft.com/office/drawing/2010/main"/>
                        </a:ext>
                      </a:extLst>
                    </a:blip>
                    <a:stretch>
                      <a:fillRect/>
                    </a:stretch>
                  </pic:blipFill>
                  <pic:spPr>
                    <a:xfrm>
                      <a:off x="0" y="0"/>
                      <a:ext cx="5724525" cy="1695450"/>
                    </a:xfrm>
                    <a:prstGeom prst="rect">
                      <a:avLst/>
                    </a:prstGeom>
                  </pic:spPr>
                </pic:pic>
              </a:graphicData>
            </a:graphic>
          </wp:inline>
        </w:drawing>
      </w:r>
      <w:r>
        <w:tab/>
      </w:r>
      <w:r>
        <w:tab/>
      </w:r>
      <w:r>
        <w:tab/>
      </w:r>
      <w:r w:rsidRPr="0ED5DD54" w:rsidR="5CC326E0">
        <w:rPr>
          <w:rFonts w:ascii="Calibri" w:hAnsi="Calibri" w:eastAsia="Calibri" w:cs="Calibri"/>
        </w:rPr>
        <w:t>Figure 4.21: DBSCAN Cluster Profile Summary</w:t>
      </w:r>
    </w:p>
    <w:p w:rsidR="195BFFFC" w:rsidP="0ED5DD54" w:rsidRDefault="195BFFFC" w14:paraId="142C8A28" w14:textId="5A46588A">
      <w:pPr>
        <w:spacing w:line="276" w:lineRule="auto"/>
        <w:jc w:val="both"/>
        <w:rPr>
          <w:rFonts w:ascii="Calibri" w:hAnsi="Calibri" w:eastAsia="Calibri" w:cs="Calibri"/>
          <w:noProof w:val="0"/>
          <w:color w:val="000000" w:themeColor="text1" w:themeTint="FF" w:themeShade="FF"/>
          <w:sz w:val="24"/>
          <w:szCs w:val="24"/>
          <w:lang w:val="en-GB"/>
        </w:rPr>
      </w:pPr>
      <w:r w:rsidRPr="0ED5DD54" w:rsidR="195BFFFC">
        <w:rPr>
          <w:rFonts w:ascii="Calibri" w:hAnsi="Calibri" w:eastAsia="Calibri" w:cs="Calibri"/>
          <w:noProof w:val="0"/>
          <w:color w:val="000000" w:themeColor="text1" w:themeTint="FF" w:themeShade="FF"/>
          <w:sz w:val="24"/>
          <w:szCs w:val="24"/>
          <w:lang w:val="en-GB"/>
        </w:rPr>
        <w:t xml:space="preserve">DBSCAN profiling </w:t>
      </w:r>
      <w:r w:rsidRPr="0ED5DD54" w:rsidR="195BFFFC">
        <w:rPr>
          <w:rFonts w:ascii="Calibri" w:hAnsi="Calibri" w:eastAsia="Calibri" w:cs="Calibri"/>
          <w:noProof w:val="0"/>
          <w:color w:val="000000" w:themeColor="text1" w:themeTint="FF" w:themeShade="FF"/>
          <w:sz w:val="24"/>
          <w:szCs w:val="24"/>
          <w:lang w:val="en-GB"/>
        </w:rPr>
        <w:t>identified</w:t>
      </w:r>
      <w:r w:rsidRPr="0ED5DD54" w:rsidR="195BFFFC">
        <w:rPr>
          <w:rFonts w:ascii="Calibri" w:hAnsi="Calibri" w:eastAsia="Calibri" w:cs="Calibri"/>
          <w:noProof w:val="0"/>
          <w:color w:val="000000" w:themeColor="text1" w:themeTint="FF" w:themeShade="FF"/>
          <w:sz w:val="24"/>
          <w:szCs w:val="24"/>
          <w:lang w:val="en-GB"/>
        </w:rPr>
        <w:t xml:space="preserve"> five different financial categories. BALANCE 1,363.78, PURCHASES 720.16, CASH_ADVANCE 784.43, and CREDIT_LIMIT 4,166.78 </w:t>
      </w:r>
      <w:r w:rsidRPr="0ED5DD54" w:rsidR="195BFFFC">
        <w:rPr>
          <w:rFonts w:ascii="Calibri" w:hAnsi="Calibri" w:eastAsia="Calibri" w:cs="Calibri"/>
          <w:noProof w:val="0"/>
          <w:color w:val="000000" w:themeColor="text1" w:themeTint="FF" w:themeShade="FF"/>
          <w:sz w:val="24"/>
          <w:szCs w:val="24"/>
          <w:lang w:val="en-GB"/>
        </w:rPr>
        <w:t>demonstrated</w:t>
      </w:r>
      <w:r w:rsidRPr="0ED5DD54" w:rsidR="195BFFFC">
        <w:rPr>
          <w:rFonts w:ascii="Calibri" w:hAnsi="Calibri" w:eastAsia="Calibri" w:cs="Calibri"/>
          <w:noProof w:val="0"/>
          <w:color w:val="000000" w:themeColor="text1" w:themeTint="FF" w:themeShade="FF"/>
          <w:sz w:val="24"/>
          <w:szCs w:val="24"/>
          <w:lang w:val="en-GB"/>
        </w:rPr>
        <w:t xml:space="preserve"> modest mainstream activity in Cluster 0 (8,300 customers). Cluster 1 (5 clients) showed premium attributes: </w:t>
      </w:r>
      <w:r w:rsidRPr="0ED5DD54" w:rsidR="195BFFFC">
        <w:rPr>
          <w:rFonts w:ascii="Calibri" w:hAnsi="Calibri" w:eastAsia="Calibri" w:cs="Calibri"/>
          <w:noProof w:val="0"/>
          <w:color w:val="000000" w:themeColor="text1" w:themeTint="FF" w:themeShade="FF"/>
          <w:sz w:val="24"/>
          <w:szCs w:val="24"/>
          <w:lang w:val="en-GB"/>
        </w:rPr>
        <w:t>maximum</w:t>
      </w:r>
      <w:r w:rsidRPr="0ED5DD54" w:rsidR="195BFFFC">
        <w:rPr>
          <w:rFonts w:ascii="Calibri" w:hAnsi="Calibri" w:eastAsia="Calibri" w:cs="Calibri"/>
          <w:noProof w:val="0"/>
          <w:color w:val="000000" w:themeColor="text1" w:themeTint="FF" w:themeShade="FF"/>
          <w:sz w:val="24"/>
          <w:szCs w:val="24"/>
          <w:lang w:val="en-GB"/>
        </w:rPr>
        <w:t xml:space="preserve"> CREDIT_LIMIT 14,820.00, PURCHASES 5,183.41, and BALANCE 7,958.47. Extreme CASH_ADVANCE 11,144.81 and minimal PURCHASES 10.78 were displayed by Cluster 2 (6 consumers). With five clients, Cluster 3 had the most PURCHASES (8,393.86) and PRC_FULL_PAYMENT (0.84). Cluster 4 (4 customers) </w:t>
      </w:r>
      <w:r w:rsidRPr="0ED5DD54" w:rsidR="195BFFFC">
        <w:rPr>
          <w:rFonts w:ascii="Calibri" w:hAnsi="Calibri" w:eastAsia="Calibri" w:cs="Calibri"/>
          <w:noProof w:val="0"/>
          <w:color w:val="000000" w:themeColor="text1" w:themeTint="FF" w:themeShade="FF"/>
          <w:sz w:val="24"/>
          <w:szCs w:val="24"/>
          <w:lang w:val="en-GB"/>
        </w:rPr>
        <w:t>demonstrated</w:t>
      </w:r>
      <w:r w:rsidRPr="0ED5DD54" w:rsidR="195BFFFC">
        <w:rPr>
          <w:rFonts w:ascii="Calibri" w:hAnsi="Calibri" w:eastAsia="Calibri" w:cs="Calibri"/>
          <w:noProof w:val="0"/>
          <w:color w:val="000000" w:themeColor="text1" w:themeTint="FF" w:themeShade="FF"/>
          <w:sz w:val="24"/>
          <w:szCs w:val="24"/>
          <w:lang w:val="en-GB"/>
        </w:rPr>
        <w:t xml:space="preserve"> specialist </w:t>
      </w:r>
      <w:r w:rsidRPr="0ED5DD54" w:rsidR="195BFFFC">
        <w:rPr>
          <w:rFonts w:ascii="Calibri" w:hAnsi="Calibri" w:eastAsia="Calibri" w:cs="Calibri"/>
          <w:noProof w:val="0"/>
          <w:color w:val="000000" w:themeColor="text1" w:themeTint="FF" w:themeShade="FF"/>
          <w:sz w:val="24"/>
          <w:szCs w:val="24"/>
          <w:lang w:val="en-GB"/>
        </w:rPr>
        <w:t>installment</w:t>
      </w:r>
      <w:r w:rsidRPr="0ED5DD54" w:rsidR="195BFFFC">
        <w:rPr>
          <w:rFonts w:ascii="Calibri" w:hAnsi="Calibri" w:eastAsia="Calibri" w:cs="Calibri"/>
          <w:noProof w:val="0"/>
          <w:color w:val="000000" w:themeColor="text1" w:themeTint="FF" w:themeShade="FF"/>
          <w:sz w:val="24"/>
          <w:szCs w:val="24"/>
          <w:lang w:val="en-GB"/>
        </w:rPr>
        <w:t>-preference behaviour with intermediate PURCHASES 2,687.02 and maximum MINIMUM_PAYMENTS 2,548.20.</w:t>
      </w:r>
    </w:p>
    <w:p w:rsidR="349C27D7" w:rsidP="0ED5DD54" w:rsidRDefault="349C27D7" w14:paraId="6229177E" w14:textId="441B978F">
      <w:pPr>
        <w:pStyle w:val="Normal"/>
        <w:keepNext w:val="1"/>
        <w:keepLines w:val="1"/>
        <w:spacing w:line="276" w:lineRule="auto"/>
        <w:jc w:val="both"/>
        <w:rPr>
          <w:rFonts w:ascii="Calibri" w:hAnsi="Calibri" w:eastAsia="Calibri" w:cs="Calibri"/>
          <w:b w:val="1"/>
          <w:bCs w:val="1"/>
          <w:noProof w:val="0"/>
          <w:color w:val="000000" w:themeColor="text1" w:themeTint="FF" w:themeShade="FF"/>
          <w:sz w:val="24"/>
          <w:szCs w:val="24"/>
          <w:lang w:val="en-GB"/>
        </w:rPr>
      </w:pPr>
      <w:r w:rsidRPr="0ED5DD54" w:rsidR="3590F917">
        <w:rPr>
          <w:rFonts w:ascii="Calibri" w:hAnsi="Calibri" w:eastAsia="Calibri" w:cs="Calibri"/>
          <w:b w:val="1"/>
          <w:bCs w:val="1"/>
          <w:noProof w:val="0"/>
          <w:color w:val="000000" w:themeColor="text1" w:themeTint="FF" w:themeShade="FF"/>
          <w:sz w:val="24"/>
          <w:szCs w:val="24"/>
          <w:lang w:val="en-GB"/>
        </w:rPr>
        <w:t xml:space="preserve">JUSTIFICATION FOR PARAMETER SELECTION </w:t>
      </w:r>
      <w:r w:rsidRPr="0ED5DD54" w:rsidR="550E5C4D">
        <w:rPr>
          <w:rFonts w:ascii="Calibri" w:hAnsi="Calibri" w:eastAsia="Calibri" w:cs="Calibri"/>
          <w:b w:val="1"/>
          <w:bCs w:val="1"/>
          <w:noProof w:val="0"/>
          <w:color w:val="000000" w:themeColor="text1" w:themeTint="FF" w:themeShade="FF"/>
          <w:sz w:val="24"/>
          <w:szCs w:val="24"/>
          <w:lang w:val="en-GB"/>
        </w:rPr>
        <w:t>-</w:t>
      </w:r>
      <w:r w:rsidRPr="0ED5DD54" w:rsidR="3590F917">
        <w:rPr>
          <w:rFonts w:ascii="Calibri" w:hAnsi="Calibri" w:eastAsia="Calibri" w:cs="Calibri"/>
          <w:b w:val="1"/>
          <w:bCs w:val="1"/>
          <w:noProof w:val="0"/>
          <w:color w:val="000000" w:themeColor="text1" w:themeTint="FF" w:themeShade="FF"/>
          <w:sz w:val="24"/>
          <w:szCs w:val="24"/>
          <w:lang w:val="en-GB"/>
        </w:rPr>
        <w:t xml:space="preserve"> DBSCAN:</w:t>
      </w:r>
    </w:p>
    <w:p w:rsidR="4F49FA99" w:rsidP="0ED5DD54" w:rsidRDefault="4F49FA99" w14:paraId="3178FAB7" w14:textId="0E728CC6">
      <w:pPr>
        <w:pStyle w:val="Normal"/>
        <w:keepNext w:val="1"/>
        <w:keepLines w:val="1"/>
        <w:spacing w:line="276" w:lineRule="auto"/>
        <w:jc w:val="both"/>
        <w:rPr>
          <w:rFonts w:ascii="Calibri" w:hAnsi="Calibri" w:eastAsia="Calibri" w:cs="Calibri"/>
        </w:rPr>
      </w:pPr>
      <w:r w:rsidR="44AEB8A9">
        <w:drawing>
          <wp:inline wp14:editId="273340C8" wp14:anchorId="2C623CFC">
            <wp:extent cx="5724525" cy="3524250"/>
            <wp:effectExtent l="0" t="0" r="0" b="0"/>
            <wp:docPr id="15061012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6101256" name="Picture 1506101256"/>
                    <pic:cNvPicPr/>
                  </pic:nvPicPr>
                  <pic:blipFill>
                    <a:blip xmlns:r="http://schemas.openxmlformats.org/officeDocument/2006/relationships" r:embed="rId538140539">
                      <a:extLst>
                        <a:ext uri="{28A0092B-C50C-407E-A947-70E740481C1C}">
                          <a14:useLocalDpi xmlns:a14="http://schemas.microsoft.com/office/drawing/2010/main"/>
                        </a:ext>
                      </a:extLst>
                    </a:blip>
                    <a:stretch>
                      <a:fillRect/>
                    </a:stretch>
                  </pic:blipFill>
                  <pic:spPr>
                    <a:xfrm rot="0">
                      <a:off x="0" y="0"/>
                      <a:ext cx="5724525" cy="3524250"/>
                    </a:xfrm>
                    <a:prstGeom prst="rect">
                      <a:avLst/>
                    </a:prstGeom>
                  </pic:spPr>
                </pic:pic>
              </a:graphicData>
            </a:graphic>
          </wp:inline>
        </w:drawing>
      </w:r>
      <w:r>
        <w:tab/>
      </w:r>
      <w:r>
        <w:tab/>
      </w:r>
      <w:r>
        <w:tab/>
      </w:r>
      <w:r w:rsidRPr="0ED5DD54" w:rsidR="661700CC">
        <w:rPr>
          <w:rFonts w:ascii="Calibri" w:hAnsi="Calibri" w:eastAsia="Calibri" w:cs="Calibri"/>
        </w:rPr>
        <w:t>Figure 4.22: DBSCAN Parameter Justification</w:t>
      </w:r>
    </w:p>
    <w:p w:rsidR="6AE137BC" w:rsidP="0ED5DD54" w:rsidRDefault="6AE137BC" w14:paraId="1F24BE4C" w14:textId="1F4B4C5C">
      <w:pPr>
        <w:pStyle w:val="Normal"/>
        <w:spacing w:line="276" w:lineRule="auto"/>
        <w:ind/>
        <w:jc w:val="both"/>
        <w:rPr>
          <w:rFonts w:ascii="Calibri" w:hAnsi="Calibri" w:eastAsia="Calibri" w:cs="Calibri"/>
          <w:b w:val="0"/>
          <w:bCs w:val="0"/>
          <w:noProof w:val="0"/>
          <w:color w:val="000000" w:themeColor="text1" w:themeTint="FF" w:themeShade="FF"/>
          <w:sz w:val="24"/>
          <w:szCs w:val="24"/>
          <w:lang w:val="en-GB"/>
        </w:rPr>
      </w:pPr>
      <w:r w:rsidRPr="0ED5DD54" w:rsidR="29E3D922">
        <w:rPr>
          <w:rFonts w:ascii="Calibri" w:hAnsi="Calibri" w:eastAsia="Calibri" w:cs="Calibri"/>
          <w:b w:val="0"/>
          <w:bCs w:val="0"/>
          <w:noProof w:val="0"/>
          <w:color w:val="000000" w:themeColor="text1" w:themeTint="FF" w:themeShade="FF"/>
          <w:sz w:val="24"/>
          <w:szCs w:val="24"/>
          <w:lang w:val="en-GB"/>
        </w:rPr>
        <w:t xml:space="preserve">ε=3.0 achieved </w:t>
      </w:r>
      <w:r w:rsidRPr="0ED5DD54" w:rsidR="29E3D922">
        <w:rPr>
          <w:rFonts w:ascii="Calibri" w:hAnsi="Calibri" w:eastAsia="Calibri" w:cs="Calibri"/>
          <w:b w:val="0"/>
          <w:bCs w:val="0"/>
          <w:noProof w:val="0"/>
          <w:color w:val="000000" w:themeColor="text1" w:themeTint="FF" w:themeShade="FF"/>
          <w:sz w:val="24"/>
          <w:szCs w:val="24"/>
          <w:lang w:val="en-GB"/>
        </w:rPr>
        <w:t>optimal</w:t>
      </w:r>
      <w:r w:rsidRPr="0ED5DD54" w:rsidR="29E3D922">
        <w:rPr>
          <w:rFonts w:ascii="Calibri" w:hAnsi="Calibri" w:eastAsia="Calibri" w:cs="Calibri"/>
          <w:b w:val="0"/>
          <w:bCs w:val="0"/>
          <w:noProof w:val="0"/>
          <w:color w:val="000000" w:themeColor="text1" w:themeTint="FF" w:themeShade="FF"/>
          <w:sz w:val="24"/>
          <w:szCs w:val="24"/>
          <w:lang w:val="en-GB"/>
        </w:rPr>
        <w:t xml:space="preserve"> balance with five clusters and 630 noise points (7%). Testing ε=2.6 and ε=2.8 </w:t>
      </w:r>
      <w:r w:rsidRPr="0ED5DD54" w:rsidR="7EE7B099">
        <w:rPr>
          <w:rFonts w:ascii="Calibri" w:hAnsi="Calibri" w:eastAsia="Calibri" w:cs="Calibri"/>
          <w:noProof w:val="0"/>
          <w:color w:val="000000" w:themeColor="text1" w:themeTint="FF" w:themeShade="FF"/>
          <w:sz w:val="24"/>
          <w:szCs w:val="24"/>
          <w:lang w:val="en-GB"/>
        </w:rPr>
        <w:t>produced</w:t>
      </w:r>
      <w:r w:rsidRPr="0ED5DD54" w:rsidR="29E3D922">
        <w:rPr>
          <w:rFonts w:ascii="Calibri" w:hAnsi="Calibri" w:eastAsia="Calibri" w:cs="Calibri"/>
          <w:b w:val="0"/>
          <w:bCs w:val="0"/>
          <w:noProof w:val="0"/>
          <w:color w:val="000000" w:themeColor="text1" w:themeTint="FF" w:themeShade="FF"/>
          <w:sz w:val="24"/>
          <w:szCs w:val="24"/>
          <w:lang w:val="en-GB"/>
        </w:rPr>
        <w:t xml:space="preserve"> insufficient segmentation (2-3 clusters). </w:t>
      </w:r>
      <w:r w:rsidRPr="0ED5DD54" w:rsidR="23DBCC7F">
        <w:rPr>
          <w:rFonts w:ascii="Calibri" w:hAnsi="Calibri" w:eastAsia="Calibri" w:cs="Calibri"/>
          <w:noProof w:val="0"/>
          <w:color w:val="000000" w:themeColor="text1" w:themeTint="FF" w:themeShade="FF"/>
          <w:sz w:val="24"/>
          <w:szCs w:val="24"/>
          <w:lang w:val="en-GB"/>
        </w:rPr>
        <w:t>Min_samples</w:t>
      </w:r>
      <w:r w:rsidRPr="0ED5DD54" w:rsidR="23DBCC7F">
        <w:rPr>
          <w:rFonts w:ascii="Calibri" w:hAnsi="Calibri" w:eastAsia="Calibri" w:cs="Calibri"/>
          <w:noProof w:val="0"/>
          <w:color w:val="000000" w:themeColor="text1" w:themeTint="FF" w:themeShade="FF"/>
          <w:sz w:val="24"/>
          <w:szCs w:val="24"/>
          <w:lang w:val="en-GB"/>
        </w:rPr>
        <w:t>=5 accommodated fluctuations in the density of financial data while balancing strictness against fragmentation.</w:t>
      </w:r>
    </w:p>
    <w:p w:rsidR="6AE137BC" w:rsidP="0ED5DD54" w:rsidRDefault="6AE137BC" w14:paraId="4F15F6AD" w14:textId="195335BA">
      <w:pPr>
        <w:pStyle w:val="Normal"/>
        <w:spacing w:line="276" w:lineRule="auto"/>
        <w:ind w:left="0" w:firstLine="0"/>
        <w:jc w:val="left"/>
        <w:rPr>
          <w:rFonts w:ascii="Calibri" w:hAnsi="Calibri" w:eastAsia="Calibri" w:cs="Calibri"/>
        </w:rPr>
      </w:pPr>
      <w:r w:rsidRPr="0ED5DD54" w:rsidR="5FE0F6F4">
        <w:rPr>
          <w:rFonts w:ascii="Calibri" w:hAnsi="Calibri" w:eastAsia="Calibri" w:cs="Calibri"/>
          <w:b w:val="1"/>
          <w:bCs w:val="1"/>
          <w:noProof w:val="0"/>
          <w:color w:val="000000" w:themeColor="text1" w:themeTint="FF" w:themeShade="FF"/>
          <w:sz w:val="24"/>
          <w:szCs w:val="24"/>
          <w:lang w:val="en-GB"/>
        </w:rPr>
        <w:t>BUSINESS</w:t>
      </w:r>
      <w:r w:rsidRPr="0ED5DD54" w:rsidR="00FF2517">
        <w:rPr>
          <w:rFonts w:ascii="Calibri" w:hAnsi="Calibri" w:eastAsia="Calibri" w:cs="Calibri"/>
          <w:b w:val="1"/>
          <w:bCs w:val="1"/>
          <w:noProof w:val="0"/>
          <w:color w:val="000000" w:themeColor="text1" w:themeTint="FF" w:themeShade="FF"/>
          <w:sz w:val="24"/>
          <w:szCs w:val="24"/>
          <w:lang w:val="en-GB"/>
        </w:rPr>
        <w:t xml:space="preserve"> </w:t>
      </w:r>
      <w:r w:rsidRPr="0ED5DD54" w:rsidR="5FE0F6F4">
        <w:rPr>
          <w:rFonts w:ascii="Calibri" w:hAnsi="Calibri" w:eastAsia="Calibri" w:cs="Calibri"/>
          <w:b w:val="1"/>
          <w:bCs w:val="1"/>
          <w:noProof w:val="0"/>
          <w:color w:val="000000" w:themeColor="text1" w:themeTint="FF" w:themeShade="FF"/>
          <w:sz w:val="24"/>
          <w:szCs w:val="24"/>
          <w:lang w:val="en-GB"/>
        </w:rPr>
        <w:t>INTERPRETATION FOR DBSCAN:</w:t>
      </w:r>
      <w:r w:rsidR="3D89089D">
        <w:drawing>
          <wp:inline wp14:editId="03C802D4" wp14:anchorId="5EABE9B6">
            <wp:extent cx="5724525" cy="2990850"/>
            <wp:effectExtent l="0" t="0" r="0" b="0"/>
            <wp:docPr id="20995120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9512052" name="Picture 2099512052"/>
                    <pic:cNvPicPr/>
                  </pic:nvPicPr>
                  <pic:blipFill>
                    <a:blip xmlns:r="http://schemas.openxmlformats.org/officeDocument/2006/relationships" r:embed="rId1894944432">
                      <a:extLst>
                        <a:ext uri="{28A0092B-C50C-407E-A947-70E740481C1C}">
                          <a14:useLocalDpi xmlns:a14="http://schemas.microsoft.com/office/drawing/2010/main"/>
                        </a:ext>
                      </a:extLst>
                    </a:blip>
                    <a:stretch>
                      <a:fillRect/>
                    </a:stretch>
                  </pic:blipFill>
                  <pic:spPr>
                    <a:xfrm rot="0">
                      <a:off x="0" y="0"/>
                      <a:ext cx="5724525" cy="2990850"/>
                    </a:xfrm>
                    <a:prstGeom prst="rect">
                      <a:avLst/>
                    </a:prstGeom>
                  </pic:spPr>
                </pic:pic>
              </a:graphicData>
            </a:graphic>
          </wp:inline>
        </w:drawing>
      </w:r>
      <w:r w:rsidR="3D89089D">
        <w:drawing>
          <wp:inline wp14:editId="2D19C431" wp14:anchorId="4EFF8BD9">
            <wp:extent cx="5724525" cy="3076575"/>
            <wp:effectExtent l="0" t="0" r="0" b="0"/>
            <wp:docPr id="1691775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1775204" name="Picture 1691775204"/>
                    <pic:cNvPicPr/>
                  </pic:nvPicPr>
                  <pic:blipFill>
                    <a:blip xmlns:r="http://schemas.openxmlformats.org/officeDocument/2006/relationships" r:embed="rId2097857793">
                      <a:extLst>
                        <a:ext uri="{28A0092B-C50C-407E-A947-70E740481C1C}">
                          <a14:useLocalDpi xmlns:a14="http://schemas.microsoft.com/office/drawing/2010/main"/>
                        </a:ext>
                      </a:extLst>
                    </a:blip>
                    <a:stretch>
                      <a:fillRect/>
                    </a:stretch>
                  </pic:blipFill>
                  <pic:spPr>
                    <a:xfrm rot="0">
                      <a:off x="0" y="0"/>
                      <a:ext cx="5724525" cy="3076575"/>
                    </a:xfrm>
                    <a:prstGeom prst="rect">
                      <a:avLst/>
                    </a:prstGeom>
                  </pic:spPr>
                </pic:pic>
              </a:graphicData>
            </a:graphic>
          </wp:inline>
        </w:drawing>
      </w:r>
      <w:r w:rsidR="3D89089D">
        <w:drawing>
          <wp:inline wp14:editId="41B40730" wp14:anchorId="618E494C">
            <wp:extent cx="5724525" cy="2705100"/>
            <wp:effectExtent l="0" t="0" r="0" b="0"/>
            <wp:docPr id="8544955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4495514" name="Picture 854495514"/>
                    <pic:cNvPicPr/>
                  </pic:nvPicPr>
                  <pic:blipFill>
                    <a:blip xmlns:r="http://schemas.openxmlformats.org/officeDocument/2006/relationships" r:embed="rId141885505">
                      <a:extLst>
                        <a:ext uri="{28A0092B-C50C-407E-A947-70E740481C1C}">
                          <a14:useLocalDpi xmlns:a14="http://schemas.microsoft.com/office/drawing/2010/main"/>
                        </a:ext>
                      </a:extLst>
                    </a:blip>
                    <a:stretch>
                      <a:fillRect/>
                    </a:stretch>
                  </pic:blipFill>
                  <pic:spPr>
                    <a:xfrm rot="0">
                      <a:off x="0" y="0"/>
                      <a:ext cx="5724525" cy="2705100"/>
                    </a:xfrm>
                    <a:prstGeom prst="rect">
                      <a:avLst/>
                    </a:prstGeom>
                  </pic:spPr>
                </pic:pic>
              </a:graphicData>
            </a:graphic>
          </wp:inline>
        </w:drawing>
      </w:r>
      <w:r w:rsidR="3D89089D">
        <w:drawing>
          <wp:inline wp14:editId="105C4D3A" wp14:anchorId="15CF4DC9">
            <wp:extent cx="5724525" cy="2743200"/>
            <wp:effectExtent l="0" t="0" r="0" b="0"/>
            <wp:docPr id="16854069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5406905" name="Picture 1685406905"/>
                    <pic:cNvPicPr/>
                  </pic:nvPicPr>
                  <pic:blipFill>
                    <a:blip xmlns:r="http://schemas.openxmlformats.org/officeDocument/2006/relationships" r:embed="rId733359162">
                      <a:extLst>
                        <a:ext uri="{28A0092B-C50C-407E-A947-70E740481C1C}">
                          <a14:useLocalDpi xmlns:a14="http://schemas.microsoft.com/office/drawing/2010/main"/>
                        </a:ext>
                      </a:extLst>
                    </a:blip>
                    <a:stretch>
                      <a:fillRect/>
                    </a:stretch>
                  </pic:blipFill>
                  <pic:spPr>
                    <a:xfrm rot="0">
                      <a:off x="0" y="0"/>
                      <a:ext cx="5724525" cy="2743200"/>
                    </a:xfrm>
                    <a:prstGeom prst="rect">
                      <a:avLst/>
                    </a:prstGeom>
                  </pic:spPr>
                </pic:pic>
              </a:graphicData>
            </a:graphic>
          </wp:inline>
        </w:drawing>
      </w:r>
      <w:r w:rsidR="3D89089D">
        <w:drawing>
          <wp:inline wp14:editId="7EA1D0CC" wp14:anchorId="5BDA56D7">
            <wp:extent cx="5724525" cy="2752725"/>
            <wp:effectExtent l="0" t="0" r="0" b="0"/>
            <wp:docPr id="19166173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6617310" name="Picture 1916617310"/>
                    <pic:cNvPicPr/>
                  </pic:nvPicPr>
                  <pic:blipFill>
                    <a:blip xmlns:r="http://schemas.openxmlformats.org/officeDocument/2006/relationships" r:embed="rId1661905658">
                      <a:extLst>
                        <a:ext uri="{28A0092B-C50C-407E-A947-70E740481C1C}">
                          <a14:useLocalDpi xmlns:a14="http://schemas.microsoft.com/office/drawing/2010/main"/>
                        </a:ext>
                      </a:extLst>
                    </a:blip>
                    <a:stretch>
                      <a:fillRect/>
                    </a:stretch>
                  </pic:blipFill>
                  <pic:spPr>
                    <a:xfrm rot="0">
                      <a:off x="0" y="0"/>
                      <a:ext cx="5724525" cy="2752725"/>
                    </a:xfrm>
                    <a:prstGeom prst="rect">
                      <a:avLst/>
                    </a:prstGeom>
                  </pic:spPr>
                </pic:pic>
              </a:graphicData>
            </a:graphic>
          </wp:inline>
        </w:drawing>
      </w:r>
      <w:r>
        <w:tab/>
      </w:r>
      <w:r>
        <w:tab/>
      </w:r>
      <w:r>
        <w:tab/>
      </w:r>
      <w:r w:rsidRPr="0ED5DD54" w:rsidR="2EF96480">
        <w:rPr>
          <w:rFonts w:ascii="Calibri" w:hAnsi="Calibri" w:eastAsia="Calibri" w:cs="Calibri"/>
        </w:rPr>
        <w:t>Figure 4.23: DBSCAN Business Interpretation</w:t>
      </w:r>
    </w:p>
    <w:p w:rsidR="1969C8B5" w:rsidP="0ED5DD54" w:rsidRDefault="1969C8B5" w14:paraId="4C850218" w14:textId="32FFF18A">
      <w:pPr>
        <w:spacing w:line="276" w:lineRule="auto"/>
        <w:jc w:val="both"/>
        <w:rPr>
          <w:rFonts w:ascii="Calibri" w:hAnsi="Calibri" w:eastAsia="Calibri" w:cs="Calibri"/>
          <w:noProof w:val="0"/>
          <w:color w:val="000000" w:themeColor="text1" w:themeTint="FF" w:themeShade="FF"/>
          <w:sz w:val="24"/>
          <w:szCs w:val="24"/>
          <w:lang w:val="en-GB"/>
        </w:rPr>
      </w:pPr>
      <w:r w:rsidRPr="0ED5DD54" w:rsidR="1969C8B5">
        <w:rPr>
          <w:rFonts w:ascii="Calibri" w:hAnsi="Calibri" w:eastAsia="Calibri" w:cs="Calibri"/>
          <w:noProof w:val="0"/>
          <w:color w:val="000000" w:themeColor="text1" w:themeTint="FF" w:themeShade="FF"/>
          <w:sz w:val="24"/>
          <w:szCs w:val="24"/>
          <w:lang w:val="en-GB"/>
        </w:rPr>
        <w:t xml:space="preserve">DBSCAN discovered five distinct client archetypes, each with useful business implications. Cluster 0 (8,300 customers) represented "Standard Balanced Customers" for mainstream product offers and retention strategies, with modest participation in all metrics (BALANCE 1,363.78, PURCHASES 720.16, CASH_ADVANCE 784.43). With a maximum CREDIT_LIMIT of 14,820.00, no reliance on cash advances, and outstanding PURCHASES of 5,183.41, Cluster 1 (5 clients) qualified for extra premium services and individualised relationship management. Cluster 2 (6 consumers) were </w:t>
      </w:r>
      <w:r w:rsidRPr="0ED5DD54" w:rsidR="1969C8B5">
        <w:rPr>
          <w:rFonts w:ascii="Calibri" w:hAnsi="Calibri" w:eastAsia="Calibri" w:cs="Calibri"/>
          <w:noProof w:val="0"/>
          <w:color w:val="000000" w:themeColor="text1" w:themeTint="FF" w:themeShade="FF"/>
          <w:sz w:val="24"/>
          <w:szCs w:val="24"/>
          <w:lang w:val="en-GB"/>
        </w:rPr>
        <w:t>designated</w:t>
      </w:r>
      <w:r w:rsidRPr="0ED5DD54" w:rsidR="1969C8B5">
        <w:rPr>
          <w:rFonts w:ascii="Calibri" w:hAnsi="Calibri" w:eastAsia="Calibri" w:cs="Calibri"/>
          <w:noProof w:val="0"/>
          <w:color w:val="000000" w:themeColor="text1" w:themeTint="FF" w:themeShade="FF"/>
          <w:sz w:val="24"/>
          <w:szCs w:val="24"/>
          <w:lang w:val="en-GB"/>
        </w:rPr>
        <w:t xml:space="preserve"> as "Cash-Dependent High-Risk Customers" with severe CASH_ADVANCE 11,144.81 and minimal PURCHASES 10.78, requiring debt management and financial coaching. Cluster 3 (5 customers) </w:t>
      </w:r>
      <w:r w:rsidRPr="0ED5DD54" w:rsidR="1969C8B5">
        <w:rPr>
          <w:rFonts w:ascii="Calibri" w:hAnsi="Calibri" w:eastAsia="Calibri" w:cs="Calibri"/>
          <w:noProof w:val="0"/>
          <w:color w:val="000000" w:themeColor="text1" w:themeTint="FF" w:themeShade="FF"/>
          <w:sz w:val="24"/>
          <w:szCs w:val="24"/>
          <w:lang w:val="en-GB"/>
        </w:rPr>
        <w:t>contained</w:t>
      </w:r>
      <w:r w:rsidRPr="0ED5DD54" w:rsidR="1969C8B5">
        <w:rPr>
          <w:rFonts w:ascii="Calibri" w:hAnsi="Calibri" w:eastAsia="Calibri" w:cs="Calibri"/>
          <w:noProof w:val="0"/>
          <w:color w:val="000000" w:themeColor="text1" w:themeTint="FF" w:themeShade="FF"/>
          <w:sz w:val="24"/>
          <w:szCs w:val="24"/>
          <w:lang w:val="en-GB"/>
        </w:rPr>
        <w:t xml:space="preserve"> "Active Full-Payment Purchasers" with the greatest PURCHASES (8,393.86) and excellent payment discipline (PRC_FULL_PAYMENT 0.84), making them ideal for spending incentives and rewards programs. Cluster 4 (4 customers) </w:t>
      </w:r>
      <w:r w:rsidRPr="0ED5DD54" w:rsidR="1969C8B5">
        <w:rPr>
          <w:rFonts w:ascii="Calibri" w:hAnsi="Calibri" w:eastAsia="Calibri" w:cs="Calibri"/>
          <w:noProof w:val="0"/>
          <w:color w:val="000000" w:themeColor="text1" w:themeTint="FF" w:themeShade="FF"/>
          <w:sz w:val="24"/>
          <w:szCs w:val="24"/>
          <w:lang w:val="en-GB"/>
        </w:rPr>
        <w:t>demonstrated</w:t>
      </w:r>
      <w:r w:rsidRPr="0ED5DD54" w:rsidR="1969C8B5">
        <w:rPr>
          <w:rFonts w:ascii="Calibri" w:hAnsi="Calibri" w:eastAsia="Calibri" w:cs="Calibri"/>
          <w:noProof w:val="0"/>
          <w:color w:val="000000" w:themeColor="text1" w:themeTint="FF" w:themeShade="FF"/>
          <w:sz w:val="24"/>
          <w:szCs w:val="24"/>
          <w:lang w:val="en-GB"/>
        </w:rPr>
        <w:t xml:space="preserve"> "</w:t>
      </w:r>
      <w:r w:rsidRPr="0ED5DD54" w:rsidR="1969C8B5">
        <w:rPr>
          <w:rFonts w:ascii="Calibri" w:hAnsi="Calibri" w:eastAsia="Calibri" w:cs="Calibri"/>
          <w:noProof w:val="0"/>
          <w:color w:val="000000" w:themeColor="text1" w:themeTint="FF" w:themeShade="FF"/>
          <w:sz w:val="24"/>
          <w:szCs w:val="24"/>
          <w:lang w:val="en-GB"/>
        </w:rPr>
        <w:t>Installment</w:t>
      </w:r>
      <w:r w:rsidRPr="0ED5DD54" w:rsidR="1969C8B5">
        <w:rPr>
          <w:rFonts w:ascii="Calibri" w:hAnsi="Calibri" w:eastAsia="Calibri" w:cs="Calibri"/>
          <w:noProof w:val="0"/>
          <w:color w:val="000000" w:themeColor="text1" w:themeTint="FF" w:themeShade="FF"/>
          <w:sz w:val="24"/>
          <w:szCs w:val="24"/>
          <w:lang w:val="en-GB"/>
        </w:rPr>
        <w:t xml:space="preserve">-Preference Responsible Customers" and was suitable for credit limit increases and </w:t>
      </w:r>
      <w:r w:rsidRPr="0ED5DD54" w:rsidR="1969C8B5">
        <w:rPr>
          <w:rFonts w:ascii="Calibri" w:hAnsi="Calibri" w:eastAsia="Calibri" w:cs="Calibri"/>
          <w:noProof w:val="0"/>
          <w:color w:val="000000" w:themeColor="text1" w:themeTint="FF" w:themeShade="FF"/>
          <w:sz w:val="24"/>
          <w:szCs w:val="24"/>
          <w:lang w:val="en-GB"/>
        </w:rPr>
        <w:t>installment</w:t>
      </w:r>
      <w:r w:rsidRPr="0ED5DD54" w:rsidR="1969C8B5">
        <w:rPr>
          <w:rFonts w:ascii="Calibri" w:hAnsi="Calibri" w:eastAsia="Calibri" w:cs="Calibri"/>
          <w:noProof w:val="0"/>
          <w:color w:val="000000" w:themeColor="text1" w:themeTint="FF" w:themeShade="FF"/>
          <w:sz w:val="24"/>
          <w:szCs w:val="24"/>
          <w:lang w:val="en-GB"/>
        </w:rPr>
        <w:t xml:space="preserve"> plan promotions with a moderate PURCHASES of 2,687.02, a maximum MINIMUM_PAYMENTS of 2,548.20, and a strong full-payment percentage of 0.84.</w:t>
      </w:r>
    </w:p>
    <w:p w:rsidR="0ED5DD54" w:rsidP="0ED5DD54" w:rsidRDefault="0ED5DD54" w14:paraId="5D10C72D" w14:textId="42C57B07">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DB5E5CA" w14:textId="5E41D93E">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6845816C" w14:textId="539A3715">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6A26DAC" w14:textId="37A515C5">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093721EE" w14:textId="5CBC9378">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02E31F29" w14:textId="4CAC64D7">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4045A97C" w14:textId="0EC00787">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A8ADD98" w14:textId="50DDABFD">
      <w:pPr>
        <w:spacing w:line="276" w:lineRule="auto"/>
        <w:jc w:val="both"/>
        <w:rPr>
          <w:rFonts w:ascii="Calibri" w:hAnsi="Calibri" w:eastAsia="Calibri" w:cs="Calibri"/>
          <w:noProof w:val="0"/>
          <w:color w:val="000000" w:themeColor="text1" w:themeTint="FF" w:themeShade="FF"/>
          <w:sz w:val="24"/>
          <w:szCs w:val="24"/>
          <w:lang w:val="en-GB"/>
        </w:rPr>
      </w:pPr>
    </w:p>
    <w:p w:rsidR="50903EDB" w:rsidP="0ED5DD54" w:rsidRDefault="50903EDB" w14:paraId="66DEB5B7" w14:textId="165A65E8">
      <w:pPr>
        <w:pStyle w:val="Heading3"/>
        <w:rPr>
          <w:rFonts w:ascii="Calibri" w:hAnsi="Calibri" w:eastAsia="Calibri" w:cs="Calibri"/>
          <w:noProof w:val="0"/>
          <w:color w:val="000000" w:themeColor="text1" w:themeTint="FF" w:themeShade="FF"/>
          <w:sz w:val="28"/>
          <w:szCs w:val="28"/>
          <w:lang w:val="en-GB"/>
        </w:rPr>
      </w:pPr>
      <w:bookmarkStart w:name="_Toc853901981" w:id="877551328"/>
      <w:r w:rsidRPr="0ED5DD54" w:rsidR="5106C90E">
        <w:rPr>
          <w:noProof w:val="0"/>
          <w:lang w:val="en-GB"/>
        </w:rPr>
        <w:t>4.4.2: HIERARCHICAL CLUSTERING:</w:t>
      </w:r>
      <w:bookmarkEnd w:id="877551328"/>
    </w:p>
    <w:p w:rsidR="2B5908CB" w:rsidP="0ED5DD54" w:rsidRDefault="2B5908CB" w14:paraId="0ACB3B1D" w14:textId="39B91A6A">
      <w:pPr>
        <w:spacing w:line="276" w:lineRule="auto"/>
        <w:ind w:firstLine="0"/>
        <w:jc w:val="both"/>
        <w:rPr>
          <w:rFonts w:ascii="Calibri" w:hAnsi="Calibri" w:eastAsia="Calibri" w:cs="Calibri"/>
          <w:noProof w:val="0"/>
          <w:sz w:val="24"/>
          <w:szCs w:val="24"/>
          <w:lang w:val="en-GB"/>
        </w:rPr>
      </w:pPr>
      <w:r w:rsidRPr="0ED5DD54" w:rsidR="73631195">
        <w:rPr>
          <w:rFonts w:ascii="Calibri" w:hAnsi="Calibri" w:eastAsia="Calibri" w:cs="Calibri"/>
          <w:noProof w:val="0"/>
          <w:sz w:val="24"/>
          <w:szCs w:val="24"/>
          <w:lang w:val="en-GB"/>
        </w:rPr>
        <w:t>Hierarchical clustering sequentially merges customers by similarity, producing a dendrogram that reveals natural cluster boundaries without requiring a predetermined cluster count</w:t>
      </w:r>
    </w:p>
    <w:p w:rsidR="410B6E68" w:rsidP="0ED5DD54" w:rsidRDefault="410B6E68" w14:paraId="551FC7CB" w14:textId="4DAB8692">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457AA03E">
        <w:rPr>
          <w:rFonts w:ascii="Calibri" w:hAnsi="Calibri" w:eastAsia="Calibri" w:cs="Calibri"/>
          <w:b w:val="1"/>
          <w:bCs w:val="1"/>
          <w:noProof w:val="0"/>
          <w:color w:val="000000" w:themeColor="text1" w:themeTint="FF" w:themeShade="FF"/>
          <w:sz w:val="24"/>
          <w:szCs w:val="24"/>
          <w:lang w:val="en-GB"/>
        </w:rPr>
        <w:t>DENDROGRAM WITH WARD LINKAGE</w:t>
      </w:r>
      <w:r w:rsidRPr="0ED5DD54" w:rsidR="457AA03E">
        <w:rPr>
          <w:rFonts w:ascii="Calibri" w:hAnsi="Calibri" w:eastAsia="Calibri" w:cs="Calibri"/>
          <w:b w:val="1"/>
          <w:bCs w:val="1"/>
          <w:noProof w:val="0"/>
          <w:color w:val="000000" w:themeColor="text1" w:themeTint="FF" w:themeShade="FF"/>
          <w:sz w:val="24"/>
          <w:szCs w:val="24"/>
          <w:lang w:val="en-GB"/>
        </w:rPr>
        <w:t>:</w:t>
      </w:r>
    </w:p>
    <w:p w:rsidR="3B9DE550" w:rsidP="0ED5DD54" w:rsidRDefault="3B9DE550" w14:paraId="1E3CD5C2" w14:textId="28BAFD39">
      <w:pPr>
        <w:pStyle w:val="Normal"/>
        <w:spacing w:line="276" w:lineRule="auto"/>
        <w:ind w:firstLine="0"/>
        <w:jc w:val="both"/>
        <w:rPr>
          <w:rFonts w:ascii="Calibri" w:hAnsi="Calibri" w:eastAsia="Calibri" w:cs="Calibri"/>
        </w:rPr>
      </w:pPr>
      <w:r w:rsidR="018DD14D">
        <w:drawing>
          <wp:inline wp14:editId="2C55A247" wp14:anchorId="1CCFAE73">
            <wp:extent cx="5724525" cy="3429000"/>
            <wp:effectExtent l="0" t="0" r="0" b="0"/>
            <wp:docPr id="3147328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4732811" name="Picture 314732811"/>
                    <pic:cNvPicPr/>
                  </pic:nvPicPr>
                  <pic:blipFill>
                    <a:blip xmlns:r="http://schemas.openxmlformats.org/officeDocument/2006/relationships" r:embed="rId631586308">
                      <a:extLst>
                        <a:ext uri="{28A0092B-C50C-407E-A947-70E740481C1C}">
                          <a14:useLocalDpi xmlns:a14="http://schemas.microsoft.com/office/drawing/2010/main"/>
                        </a:ext>
                      </a:extLst>
                    </a:blip>
                    <a:stretch>
                      <a:fillRect/>
                    </a:stretch>
                  </pic:blipFill>
                  <pic:spPr>
                    <a:xfrm>
                      <a:off x="0" y="0"/>
                      <a:ext cx="5724525" cy="3429000"/>
                    </a:xfrm>
                    <a:prstGeom prst="rect">
                      <a:avLst/>
                    </a:prstGeom>
                  </pic:spPr>
                </pic:pic>
              </a:graphicData>
            </a:graphic>
          </wp:inline>
        </w:drawing>
      </w:r>
      <w:r>
        <w:tab/>
      </w:r>
      <w:r>
        <w:tab/>
      </w:r>
      <w:r w:rsidRPr="0ED5DD54" w:rsidR="514EABB9">
        <w:rPr>
          <w:rFonts w:ascii="Calibri" w:hAnsi="Calibri" w:eastAsia="Calibri" w:cs="Calibri"/>
        </w:rPr>
        <w:t>Figure 4.24: Hierarchical Clustering Dendrogram with Ward Linkage</w:t>
      </w:r>
    </w:p>
    <w:p w:rsidR="6B71251C" w:rsidP="0ED5DD54" w:rsidRDefault="6B71251C" w14:paraId="5C77F910" w14:textId="01A04049">
      <w:pPr>
        <w:spacing w:line="276" w:lineRule="auto"/>
        <w:ind/>
        <w:jc w:val="both"/>
        <w:rPr>
          <w:rFonts w:ascii="Calibri" w:hAnsi="Calibri" w:eastAsia="Calibri" w:cs="Calibri"/>
          <w:noProof w:val="0"/>
          <w:color w:val="000000" w:themeColor="text1" w:themeTint="FF" w:themeShade="FF"/>
          <w:sz w:val="24"/>
          <w:szCs w:val="24"/>
          <w:lang w:val="en-GB"/>
        </w:rPr>
      </w:pPr>
      <w:r w:rsidRPr="0ED5DD54" w:rsidR="296366F1">
        <w:rPr>
          <w:rFonts w:ascii="Calibri" w:hAnsi="Calibri" w:eastAsia="Calibri" w:cs="Calibri"/>
          <w:noProof w:val="0"/>
          <w:color w:val="000000" w:themeColor="text1" w:themeTint="FF" w:themeShade="FF"/>
          <w:sz w:val="24"/>
          <w:szCs w:val="24"/>
          <w:lang w:val="en-GB"/>
        </w:rPr>
        <w:t>With customer indices arranged horizontally and merge distances arranged vertically, the dendrogram demonstrated the creation of hierarchical clusters using Ward linkage. While later high-distance merges (150–260) split important customer groupings, early merges at low heights (0</w:t>
      </w:r>
      <w:r w:rsidRPr="0ED5DD54" w:rsidR="63DB5457">
        <w:rPr>
          <w:rFonts w:ascii="Calibri" w:hAnsi="Calibri" w:eastAsia="Calibri" w:cs="Calibri"/>
          <w:noProof w:val="0"/>
          <w:color w:val="000000" w:themeColor="text1" w:themeTint="FF" w:themeShade="FF"/>
          <w:sz w:val="24"/>
          <w:szCs w:val="24"/>
          <w:lang w:val="en-GB"/>
        </w:rPr>
        <w:t>-</w:t>
      </w:r>
      <w:r w:rsidRPr="0ED5DD54" w:rsidR="296366F1">
        <w:rPr>
          <w:rFonts w:ascii="Calibri" w:hAnsi="Calibri" w:eastAsia="Calibri" w:cs="Calibri"/>
          <w:noProof w:val="0"/>
          <w:color w:val="000000" w:themeColor="text1" w:themeTint="FF" w:themeShade="FF"/>
          <w:sz w:val="24"/>
          <w:szCs w:val="24"/>
          <w:lang w:val="en-GB"/>
        </w:rPr>
        <w:t>50) revealed extremely comparable customers within subclusters. Five colour-coded clusters</w:t>
      </w:r>
      <w:r w:rsidRPr="0ED5DD54" w:rsidR="4B98C950">
        <w:rPr>
          <w:rFonts w:ascii="Calibri" w:hAnsi="Calibri" w:eastAsia="Calibri" w:cs="Calibri"/>
          <w:noProof w:val="0"/>
          <w:color w:val="000000" w:themeColor="text1" w:themeTint="FF" w:themeShade="FF"/>
          <w:sz w:val="24"/>
          <w:szCs w:val="24"/>
          <w:lang w:val="en-GB"/>
        </w:rPr>
        <w:t>-</w:t>
      </w:r>
      <w:r w:rsidRPr="0ED5DD54" w:rsidR="296366F1">
        <w:rPr>
          <w:rFonts w:ascii="Calibri" w:hAnsi="Calibri" w:eastAsia="Calibri" w:cs="Calibri"/>
          <w:noProof w:val="0"/>
          <w:color w:val="000000" w:themeColor="text1" w:themeTint="FF" w:themeShade="FF"/>
          <w:sz w:val="24"/>
          <w:szCs w:val="24"/>
          <w:lang w:val="en-GB"/>
        </w:rPr>
        <w:t>orange, two green, red, and purple</w:t>
      </w:r>
      <w:r w:rsidRPr="0ED5DD54" w:rsidR="5C2A1914">
        <w:rPr>
          <w:rFonts w:ascii="Calibri" w:hAnsi="Calibri" w:eastAsia="Calibri" w:cs="Calibri"/>
          <w:noProof w:val="0"/>
          <w:color w:val="000000" w:themeColor="text1" w:themeTint="FF" w:themeShade="FF"/>
          <w:sz w:val="24"/>
          <w:szCs w:val="24"/>
          <w:lang w:val="en-GB"/>
        </w:rPr>
        <w:t>-</w:t>
      </w:r>
      <w:r w:rsidRPr="0ED5DD54" w:rsidR="296366F1">
        <w:rPr>
          <w:rFonts w:ascii="Calibri" w:hAnsi="Calibri" w:eastAsia="Calibri" w:cs="Calibri"/>
          <w:noProof w:val="0"/>
          <w:color w:val="000000" w:themeColor="text1" w:themeTint="FF" w:themeShade="FF"/>
          <w:sz w:val="24"/>
          <w:szCs w:val="24"/>
          <w:lang w:val="en-GB"/>
        </w:rPr>
        <w:t>emerged</w:t>
      </w:r>
      <w:r w:rsidRPr="0ED5DD54" w:rsidR="296366F1">
        <w:rPr>
          <w:rFonts w:ascii="Calibri" w:hAnsi="Calibri" w:eastAsia="Calibri" w:cs="Calibri"/>
          <w:noProof w:val="0"/>
          <w:color w:val="000000" w:themeColor="text1" w:themeTint="FF" w:themeShade="FF"/>
          <w:sz w:val="24"/>
          <w:szCs w:val="24"/>
          <w:lang w:val="en-GB"/>
        </w:rPr>
        <w:t xml:space="preserve"> at a distance threshold of </w:t>
      </w:r>
      <w:r w:rsidRPr="0ED5DD54" w:rsidR="296366F1">
        <w:rPr>
          <w:rFonts w:ascii="Calibri" w:hAnsi="Calibri" w:eastAsia="Calibri" w:cs="Calibri"/>
          <w:noProof w:val="0"/>
          <w:color w:val="000000" w:themeColor="text1" w:themeTint="FF" w:themeShade="FF"/>
          <w:sz w:val="24"/>
          <w:szCs w:val="24"/>
          <w:lang w:val="en-GB"/>
        </w:rPr>
        <w:t>roughly 150</w:t>
      </w:r>
      <w:r w:rsidRPr="0ED5DD54" w:rsidR="296366F1">
        <w:rPr>
          <w:rFonts w:ascii="Calibri" w:hAnsi="Calibri" w:eastAsia="Calibri" w:cs="Calibri"/>
          <w:noProof w:val="0"/>
          <w:color w:val="000000" w:themeColor="text1" w:themeTint="FF" w:themeShade="FF"/>
          <w:sz w:val="24"/>
          <w:szCs w:val="24"/>
          <w:lang w:val="en-GB"/>
        </w:rPr>
        <w:t>, confirming the k=5 pick. This hierarchical structure revealed both considerable inter-segment variances and fine-grained behavioural commonalities across the financial client base, confirming five natural divisions within the dataset.</w:t>
      </w:r>
    </w:p>
    <w:p w:rsidR="47E58C20" w:rsidP="0ED5DD54" w:rsidRDefault="47E58C20" w14:paraId="725CCC77" w14:textId="7C836500">
      <w:pPr>
        <w:pStyle w:val="Normal"/>
        <w:spacing w:line="276" w:lineRule="auto"/>
        <w:ind w:firstLine="0"/>
        <w:jc w:val="both"/>
        <w:rPr>
          <w:rFonts w:ascii="Calibri" w:hAnsi="Calibri" w:eastAsia="Calibri" w:cs="Calibri"/>
          <w:b w:val="0"/>
          <w:bCs w:val="0"/>
          <w:noProof w:val="0"/>
          <w:color w:val="000000" w:themeColor="text1" w:themeTint="FF" w:themeShade="FF"/>
          <w:sz w:val="24"/>
          <w:szCs w:val="24"/>
          <w:lang w:val="en-GB"/>
        </w:rPr>
      </w:pPr>
      <w:r w:rsidRPr="0ED5DD54" w:rsidR="7B0C33E1">
        <w:rPr>
          <w:rFonts w:ascii="Calibri" w:hAnsi="Calibri" w:eastAsia="Calibri" w:cs="Calibri"/>
          <w:b w:val="1"/>
          <w:bCs w:val="1"/>
          <w:noProof w:val="0"/>
          <w:color w:val="000000" w:themeColor="text1" w:themeTint="FF" w:themeShade="FF"/>
          <w:sz w:val="24"/>
          <w:szCs w:val="24"/>
          <w:lang w:val="en-GB"/>
        </w:rPr>
        <w:t>HIERARCHICAL SUMMARY:</w:t>
      </w:r>
    </w:p>
    <w:p w:rsidR="2F1C99A7" w:rsidP="0ED5DD54" w:rsidRDefault="2F1C99A7" w14:paraId="4FBD121D" w14:textId="6F289123">
      <w:pPr>
        <w:pStyle w:val="Normal"/>
        <w:spacing w:line="276" w:lineRule="auto"/>
        <w:ind w:firstLine="0"/>
        <w:jc w:val="both"/>
        <w:rPr>
          <w:rFonts w:ascii="Calibri" w:hAnsi="Calibri" w:eastAsia="Calibri" w:cs="Calibri"/>
        </w:rPr>
      </w:pPr>
      <w:r w:rsidR="07015476">
        <w:drawing>
          <wp:inline wp14:editId="6B0CDB9B" wp14:anchorId="7AD50799">
            <wp:extent cx="5724525" cy="1724025"/>
            <wp:effectExtent l="0" t="0" r="0" b="0"/>
            <wp:docPr id="15848863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4886383" name="Picture 1584886383"/>
                    <pic:cNvPicPr/>
                  </pic:nvPicPr>
                  <pic:blipFill>
                    <a:blip xmlns:r="http://schemas.openxmlformats.org/officeDocument/2006/relationships" r:embed="rId1999494994">
                      <a:extLst>
                        <a:ext uri="{28A0092B-C50C-407E-A947-70E740481C1C}">
                          <a14:useLocalDpi xmlns:a14="http://schemas.microsoft.com/office/drawing/2010/main"/>
                        </a:ext>
                      </a:extLst>
                    </a:blip>
                    <a:stretch>
                      <a:fillRect/>
                    </a:stretch>
                  </pic:blipFill>
                  <pic:spPr>
                    <a:xfrm rot="0">
                      <a:off x="0" y="0"/>
                      <a:ext cx="5724525" cy="1724025"/>
                    </a:xfrm>
                    <a:prstGeom prst="rect">
                      <a:avLst/>
                    </a:prstGeom>
                  </pic:spPr>
                </pic:pic>
              </a:graphicData>
            </a:graphic>
          </wp:inline>
        </w:drawing>
      </w:r>
      <w:r>
        <w:tab/>
      </w:r>
      <w:r>
        <w:tab/>
      </w:r>
      <w:r>
        <w:tab/>
      </w:r>
      <w:r w:rsidRPr="0ED5DD54" w:rsidR="07015476">
        <w:rPr>
          <w:rFonts w:ascii="Calibri" w:hAnsi="Calibri" w:eastAsia="Calibri" w:cs="Calibri"/>
        </w:rPr>
        <w:t>Figure 4.25: Hierarchical Clustering Summary</w:t>
      </w:r>
    </w:p>
    <w:p w:rsidR="07180AA1" w:rsidP="0ED5DD54" w:rsidRDefault="07180AA1" w14:paraId="6DCBB5F6" w14:textId="59368508">
      <w:pPr>
        <w:spacing w:line="276" w:lineRule="auto"/>
        <w:jc w:val="both"/>
        <w:rPr>
          <w:rFonts w:ascii="Calibri" w:hAnsi="Calibri" w:eastAsia="Calibri" w:cs="Calibri"/>
          <w:noProof w:val="0"/>
          <w:color w:val="000000" w:themeColor="text1" w:themeTint="FF" w:themeShade="FF"/>
          <w:sz w:val="24"/>
          <w:szCs w:val="24"/>
          <w:lang w:val="en-GB"/>
        </w:rPr>
      </w:pPr>
      <w:r w:rsidRPr="0ED5DD54" w:rsidR="07180AA1">
        <w:rPr>
          <w:rFonts w:ascii="Calibri" w:hAnsi="Calibri" w:eastAsia="Calibri" w:cs="Calibri"/>
          <w:noProof w:val="0"/>
          <w:color w:val="000000" w:themeColor="text1" w:themeTint="FF" w:themeShade="FF"/>
          <w:sz w:val="24"/>
          <w:szCs w:val="24"/>
          <w:lang w:val="en-GB"/>
        </w:rPr>
        <w:t>The 8,320-customer noise-removed dataset was successfully divided into five groups using hierarchical clustering. With 3,811 clients, Cluster 1 was the biggest. Cluster 0 (1,313), Cluster 2 (1,270), Cluster 3 (1,110), and Cluster 4 (816) came next. Different behavioural tendencies were confirmed across all segments: Cluster 0 recorded the highest BALANCE (3,721.28) and CASH_ADVANCE (3,065.04), Cluster 2 the lowest BALANCE (208.72), Cluster 3 the maximum PURCHASES (1,330.49), and Cluster 4 the highest ONEOFF_PURCHASES (1,836.23).</w:t>
      </w:r>
    </w:p>
    <w:p w:rsidR="32EAA9EE" w:rsidP="0ED5DD54" w:rsidRDefault="32EAA9EE" w14:paraId="1BDCFE47" w14:textId="34A23951">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28B16F48">
        <w:rPr>
          <w:rFonts w:ascii="Calibri" w:hAnsi="Calibri" w:eastAsia="Calibri" w:cs="Calibri"/>
          <w:b w:val="1"/>
          <w:bCs w:val="1"/>
          <w:noProof w:val="0"/>
          <w:color w:val="000000" w:themeColor="text1" w:themeTint="FF" w:themeShade="FF"/>
          <w:sz w:val="24"/>
          <w:szCs w:val="24"/>
          <w:lang w:val="en-GB"/>
        </w:rPr>
        <w:t>PCA – HIERARCHICAL CLUSTERING:</w:t>
      </w:r>
    </w:p>
    <w:p w:rsidR="20B9438D" w:rsidP="0ED5DD54" w:rsidRDefault="20B9438D" w14:paraId="4EC097D5" w14:textId="78589C4A">
      <w:pPr>
        <w:pStyle w:val="Normal"/>
        <w:spacing w:line="276" w:lineRule="auto"/>
        <w:ind w:firstLine="0"/>
        <w:jc w:val="both"/>
        <w:rPr>
          <w:rFonts w:ascii="Calibri" w:hAnsi="Calibri" w:eastAsia="Calibri" w:cs="Calibri"/>
        </w:rPr>
      </w:pPr>
      <w:r w:rsidR="56C6D36B">
        <w:drawing>
          <wp:inline wp14:editId="72FD4C2C" wp14:anchorId="5BC43F46">
            <wp:extent cx="5724525" cy="3905250"/>
            <wp:effectExtent l="0" t="0" r="0" b="0"/>
            <wp:docPr id="4668073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6807327" name="Picture 466807327"/>
                    <pic:cNvPicPr/>
                  </pic:nvPicPr>
                  <pic:blipFill>
                    <a:blip xmlns:r="http://schemas.openxmlformats.org/officeDocument/2006/relationships" r:embed="rId1682987248">
                      <a:extLst>
                        <a:ext uri="{28A0092B-C50C-407E-A947-70E740481C1C}">
                          <a14:useLocalDpi xmlns:a14="http://schemas.microsoft.com/office/drawing/2010/main"/>
                        </a:ext>
                      </a:extLst>
                    </a:blip>
                    <a:stretch>
                      <a:fillRect/>
                    </a:stretch>
                  </pic:blipFill>
                  <pic:spPr>
                    <a:xfrm>
                      <a:off x="0" y="0"/>
                      <a:ext cx="5724525" cy="3905250"/>
                    </a:xfrm>
                    <a:prstGeom prst="rect">
                      <a:avLst/>
                    </a:prstGeom>
                  </pic:spPr>
                </pic:pic>
              </a:graphicData>
            </a:graphic>
          </wp:inline>
        </w:drawing>
      </w:r>
      <w:r>
        <w:tab/>
      </w:r>
      <w:r>
        <w:tab/>
      </w:r>
      <w:r>
        <w:tab/>
      </w:r>
      <w:r w:rsidRPr="0ED5DD54" w:rsidR="56C6D36B">
        <w:rPr>
          <w:rFonts w:ascii="Calibri" w:hAnsi="Calibri" w:eastAsia="Calibri" w:cs="Calibri"/>
        </w:rPr>
        <w:t xml:space="preserve">Figure 4.26: PCA </w:t>
      </w:r>
      <w:r w:rsidRPr="0ED5DD54" w:rsidR="3F1C3278">
        <w:rPr>
          <w:rFonts w:ascii="Calibri" w:hAnsi="Calibri" w:eastAsia="Calibri" w:cs="Calibri"/>
        </w:rPr>
        <w:t xml:space="preserve">- </w:t>
      </w:r>
      <w:r w:rsidRPr="0ED5DD54" w:rsidR="56C6D36B">
        <w:rPr>
          <w:rFonts w:ascii="Calibri" w:hAnsi="Calibri" w:eastAsia="Calibri" w:cs="Calibri"/>
        </w:rPr>
        <w:t>Hierarchical Clustering</w:t>
      </w:r>
    </w:p>
    <w:p w:rsidR="46F474B4" w:rsidP="0ED5DD54" w:rsidRDefault="46F474B4" w14:paraId="44C2CC2B" w14:textId="1E05E2C1">
      <w:pPr>
        <w:spacing w:line="276" w:lineRule="auto"/>
        <w:jc w:val="both"/>
        <w:rPr>
          <w:rFonts w:ascii="Calibri" w:hAnsi="Calibri" w:eastAsia="Calibri" w:cs="Calibri"/>
          <w:noProof w:val="0"/>
          <w:color w:val="000000" w:themeColor="text1" w:themeTint="FF" w:themeShade="FF"/>
          <w:sz w:val="24"/>
          <w:szCs w:val="24"/>
          <w:lang w:val="en-GB"/>
        </w:rPr>
      </w:pPr>
      <w:r w:rsidRPr="0ED5DD54" w:rsidR="46F474B4">
        <w:rPr>
          <w:rFonts w:ascii="Calibri" w:hAnsi="Calibri" w:eastAsia="Calibri" w:cs="Calibri"/>
          <w:noProof w:val="0"/>
          <w:color w:val="000000" w:themeColor="text1" w:themeTint="FF" w:themeShade="FF"/>
          <w:sz w:val="24"/>
          <w:szCs w:val="24"/>
          <w:lang w:val="en-GB"/>
        </w:rPr>
        <w:t>PCA revealed the segmentation structure of hierarchical clustering by reducing the 17-dimensional feature space to two components. Teal Cluster 0 occupied the left, orange Cluster 1 the lower-middle, blue Cluster 2 the lower-</w:t>
      </w:r>
      <w:r w:rsidRPr="0ED5DD54" w:rsidR="46F474B4">
        <w:rPr>
          <w:rFonts w:ascii="Calibri" w:hAnsi="Calibri" w:eastAsia="Calibri" w:cs="Calibri"/>
          <w:noProof w:val="0"/>
          <w:color w:val="000000" w:themeColor="text1" w:themeTint="FF" w:themeShade="FF"/>
          <w:sz w:val="24"/>
          <w:szCs w:val="24"/>
          <w:lang w:val="en-GB"/>
        </w:rPr>
        <w:t>center</w:t>
      </w:r>
      <w:r w:rsidRPr="0ED5DD54" w:rsidR="46F474B4">
        <w:rPr>
          <w:rFonts w:ascii="Calibri" w:hAnsi="Calibri" w:eastAsia="Calibri" w:cs="Calibri"/>
          <w:noProof w:val="0"/>
          <w:color w:val="000000" w:themeColor="text1" w:themeTint="FF" w:themeShade="FF"/>
          <w:sz w:val="24"/>
          <w:szCs w:val="24"/>
          <w:lang w:val="en-GB"/>
        </w:rPr>
        <w:t>, pink Cluster 3 the right extending upward, and green Cluster 4 the upper-</w:t>
      </w:r>
      <w:r w:rsidRPr="0ED5DD54" w:rsidR="46F474B4">
        <w:rPr>
          <w:rFonts w:ascii="Calibri" w:hAnsi="Calibri" w:eastAsia="Calibri" w:cs="Calibri"/>
          <w:noProof w:val="0"/>
          <w:color w:val="000000" w:themeColor="text1" w:themeTint="FF" w:themeShade="FF"/>
          <w:sz w:val="24"/>
          <w:szCs w:val="24"/>
          <w:lang w:val="en-GB"/>
        </w:rPr>
        <w:t>center</w:t>
      </w:r>
      <w:r w:rsidRPr="0ED5DD54" w:rsidR="46F474B4">
        <w:rPr>
          <w:rFonts w:ascii="Calibri" w:hAnsi="Calibri" w:eastAsia="Calibri" w:cs="Calibri"/>
          <w:noProof w:val="0"/>
          <w:color w:val="000000" w:themeColor="text1" w:themeTint="FF" w:themeShade="FF"/>
          <w:sz w:val="24"/>
          <w:szCs w:val="24"/>
          <w:lang w:val="en-GB"/>
        </w:rPr>
        <w:t xml:space="preserve">. These five colour-coded clusters showed clear spatial separation with little overlap. Hierarchical clustering yielded a more balanced distribution in contrast to DBSCAN's stark size imbalance, showing significant behavioural distinction </w:t>
      </w:r>
      <w:r w:rsidRPr="0ED5DD54" w:rsidR="46F474B4">
        <w:rPr>
          <w:rFonts w:ascii="Calibri" w:hAnsi="Calibri" w:eastAsia="Calibri" w:cs="Calibri"/>
          <w:noProof w:val="0"/>
          <w:color w:val="000000" w:themeColor="text1" w:themeTint="FF" w:themeShade="FF"/>
          <w:sz w:val="24"/>
          <w:szCs w:val="24"/>
          <w:lang w:val="en-GB"/>
        </w:rPr>
        <w:t>attained</w:t>
      </w:r>
      <w:r w:rsidRPr="0ED5DD54" w:rsidR="46F474B4">
        <w:rPr>
          <w:rFonts w:ascii="Calibri" w:hAnsi="Calibri" w:eastAsia="Calibri" w:cs="Calibri"/>
          <w:noProof w:val="0"/>
          <w:color w:val="000000" w:themeColor="text1" w:themeTint="FF" w:themeShade="FF"/>
          <w:sz w:val="24"/>
          <w:szCs w:val="24"/>
          <w:lang w:val="en-GB"/>
        </w:rPr>
        <w:t xml:space="preserve"> using Ward linkage agglomerative approach.</w:t>
      </w:r>
    </w:p>
    <w:p w:rsidR="0ED5DD54" w:rsidP="0ED5DD54" w:rsidRDefault="0ED5DD54" w14:paraId="003E113E" w14:textId="5AB26FD5">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0CC5B252" w14:textId="2495BFF2">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1B0DA0C9" w14:textId="2E9EC4AF">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396B2E78" w14:textId="31CF7F16">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50CD60DA" w14:textId="1044EACB">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4C46F06C" w:rsidP="0ED5DD54" w:rsidRDefault="4C46F06C" w14:paraId="2F91FE64" w14:textId="19018DD3">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7B8BCFEE">
        <w:rPr>
          <w:rFonts w:ascii="Calibri" w:hAnsi="Calibri" w:eastAsia="Calibri" w:cs="Calibri"/>
          <w:b w:val="1"/>
          <w:bCs w:val="1"/>
          <w:noProof w:val="0"/>
          <w:color w:val="000000" w:themeColor="text1" w:themeTint="FF" w:themeShade="FF"/>
          <w:sz w:val="24"/>
          <w:szCs w:val="24"/>
          <w:lang w:val="en-GB"/>
        </w:rPr>
        <w:t>HEATMAP – HIERARCHICAL CLUSTERING:</w:t>
      </w:r>
    </w:p>
    <w:p w:rsidR="26EA08BA" w:rsidP="0ED5DD54" w:rsidRDefault="26EA08BA" w14:paraId="2FB0402A" w14:textId="287C0830">
      <w:pPr>
        <w:pStyle w:val="Normal"/>
        <w:spacing w:line="276" w:lineRule="auto"/>
        <w:ind w:firstLine="0"/>
        <w:jc w:val="both"/>
        <w:rPr>
          <w:rFonts w:ascii="Calibri" w:hAnsi="Calibri" w:eastAsia="Calibri" w:cs="Calibri"/>
        </w:rPr>
      </w:pPr>
      <w:r w:rsidR="5A96D4B8">
        <w:drawing>
          <wp:inline wp14:editId="031C8652" wp14:anchorId="7B9CB608">
            <wp:extent cx="5724525" cy="2952750"/>
            <wp:effectExtent l="0" t="0" r="0" b="0"/>
            <wp:docPr id="3101723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0172305" name="Picture 310172305"/>
                    <pic:cNvPicPr/>
                  </pic:nvPicPr>
                  <pic:blipFill>
                    <a:blip xmlns:r="http://schemas.openxmlformats.org/officeDocument/2006/relationships" r:embed="rId1866297445">
                      <a:extLst>
                        <a:ext uri="{28A0092B-C50C-407E-A947-70E740481C1C}">
                          <a14:useLocalDpi xmlns:a14="http://schemas.microsoft.com/office/drawing/2010/main"/>
                        </a:ext>
                      </a:extLst>
                    </a:blip>
                    <a:stretch>
                      <a:fillRect/>
                    </a:stretch>
                  </pic:blipFill>
                  <pic:spPr>
                    <a:xfrm>
                      <a:off x="0" y="0"/>
                      <a:ext cx="5724525" cy="2952750"/>
                    </a:xfrm>
                    <a:prstGeom prst="rect">
                      <a:avLst/>
                    </a:prstGeom>
                  </pic:spPr>
                </pic:pic>
              </a:graphicData>
            </a:graphic>
          </wp:inline>
        </w:drawing>
      </w:r>
      <w:r>
        <w:tab/>
      </w:r>
      <w:r>
        <w:tab/>
      </w:r>
      <w:r>
        <w:tab/>
      </w:r>
      <w:r w:rsidRPr="0ED5DD54" w:rsidR="18674449">
        <w:rPr>
          <w:rFonts w:ascii="Calibri" w:hAnsi="Calibri" w:eastAsia="Calibri" w:cs="Calibri"/>
        </w:rPr>
        <w:t>Figure 4.27: Hierarchical Clustering Heatmap</w:t>
      </w:r>
    </w:p>
    <w:p w:rsidR="6319BA4F" w:rsidP="0ED5DD54" w:rsidRDefault="6319BA4F" w14:paraId="67D9B4A7" w14:textId="531CF84E">
      <w:pPr>
        <w:spacing w:line="276" w:lineRule="auto"/>
        <w:jc w:val="both"/>
        <w:rPr>
          <w:rFonts w:ascii="Calibri" w:hAnsi="Calibri" w:eastAsia="Calibri" w:cs="Calibri"/>
          <w:noProof w:val="0"/>
          <w:color w:val="000000" w:themeColor="text1" w:themeTint="FF" w:themeShade="FF"/>
          <w:sz w:val="24"/>
          <w:szCs w:val="24"/>
          <w:lang w:val="en-GB"/>
        </w:rPr>
      </w:pPr>
      <w:r w:rsidRPr="0ED5DD54" w:rsidR="6319BA4F">
        <w:rPr>
          <w:rFonts w:ascii="Calibri" w:hAnsi="Calibri" w:eastAsia="Calibri" w:cs="Calibri"/>
          <w:noProof w:val="0"/>
          <w:color w:val="000000" w:themeColor="text1" w:themeTint="FF" w:themeShade="FF"/>
          <w:sz w:val="24"/>
          <w:szCs w:val="24"/>
          <w:lang w:val="en-GB"/>
        </w:rPr>
        <w:t xml:space="preserve">Five hierarchical clusters' mean values were shown on the heatmap, with dark purple being the lowest values and yellow the highest. Cash-dependent clients were </w:t>
      </w:r>
      <w:r w:rsidRPr="0ED5DD54" w:rsidR="6319BA4F">
        <w:rPr>
          <w:rFonts w:ascii="Calibri" w:hAnsi="Calibri" w:eastAsia="Calibri" w:cs="Calibri"/>
          <w:noProof w:val="0"/>
          <w:color w:val="000000" w:themeColor="text1" w:themeTint="FF" w:themeShade="FF"/>
          <w:sz w:val="24"/>
          <w:szCs w:val="24"/>
          <w:lang w:val="en-GB"/>
        </w:rPr>
        <w:t>identified</w:t>
      </w:r>
      <w:r w:rsidRPr="0ED5DD54" w:rsidR="6319BA4F">
        <w:rPr>
          <w:rFonts w:ascii="Calibri" w:hAnsi="Calibri" w:eastAsia="Calibri" w:cs="Calibri"/>
          <w:noProof w:val="0"/>
          <w:color w:val="000000" w:themeColor="text1" w:themeTint="FF" w:themeShade="FF"/>
          <w:sz w:val="24"/>
          <w:szCs w:val="24"/>
          <w:lang w:val="en-GB"/>
        </w:rPr>
        <w:t xml:space="preserve"> by Cluster 0's extreme CASH_ADVANCE (3,065.04) and highest BALANCE (3,721.28). Cluster 1's BALANCE of 1,229.05 and CREDIT_LIMIT of 3,119.23 showed reasonable values. Cluster 2 had the greatest PAYMENTS (967.56) and the lowest BALANCE (208.72). Cluster 3, which </w:t>
      </w:r>
      <w:r w:rsidRPr="0ED5DD54" w:rsidR="6319BA4F">
        <w:rPr>
          <w:rFonts w:ascii="Calibri" w:hAnsi="Calibri" w:eastAsia="Calibri" w:cs="Calibri"/>
          <w:noProof w:val="0"/>
          <w:color w:val="000000" w:themeColor="text1" w:themeTint="FF" w:themeShade="FF"/>
          <w:sz w:val="24"/>
          <w:szCs w:val="24"/>
          <w:lang w:val="en-GB"/>
        </w:rPr>
        <w:t>represents</w:t>
      </w:r>
      <w:r w:rsidRPr="0ED5DD54" w:rsidR="6319BA4F">
        <w:rPr>
          <w:rFonts w:ascii="Calibri" w:hAnsi="Calibri" w:eastAsia="Calibri" w:cs="Calibri"/>
          <w:noProof w:val="0"/>
          <w:color w:val="000000" w:themeColor="text1" w:themeTint="FF" w:themeShade="FF"/>
          <w:sz w:val="24"/>
          <w:szCs w:val="24"/>
          <w:lang w:val="en-GB"/>
        </w:rPr>
        <w:t xml:space="preserve"> active full-payment buyers, reached maximum PURCHASES (1,330.49) and PRC_FULL_PAYMENT (0.81). With the greatest PURCHASES (2,510.27) and CREDIT_LIMIT (5,981.60), Cluster 4 showed premium conduct.</w:t>
      </w:r>
    </w:p>
    <w:p w:rsidR="0ED5DD54" w:rsidP="0ED5DD54" w:rsidRDefault="0ED5DD54" w14:paraId="7ABB2703" w14:textId="38310856">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0ED5DD54" w:rsidP="0ED5DD54" w:rsidRDefault="0ED5DD54" w14:paraId="0FD47975" w14:textId="5C9F8DBD">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0ED5DD54" w:rsidP="0ED5DD54" w:rsidRDefault="0ED5DD54" w14:paraId="6136B7BF" w14:textId="36CB0837">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0ED5DD54" w:rsidP="0ED5DD54" w:rsidRDefault="0ED5DD54" w14:paraId="222073C6" w14:textId="3643FFF9">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0ED5DD54" w:rsidP="0ED5DD54" w:rsidRDefault="0ED5DD54" w14:paraId="3A06E873" w14:textId="014F1594">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0ED5DD54" w:rsidP="0ED5DD54" w:rsidRDefault="0ED5DD54" w14:paraId="497757BD" w14:textId="6FF6568C">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0ED5DD54" w:rsidP="0ED5DD54" w:rsidRDefault="0ED5DD54" w14:paraId="79355AC9" w14:textId="73B6A7FD">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0ED5DD54" w:rsidP="0ED5DD54" w:rsidRDefault="0ED5DD54" w14:paraId="12E1AF84" w14:textId="4F9FA9C1">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0ED5DD54" w:rsidP="0ED5DD54" w:rsidRDefault="0ED5DD54" w14:paraId="62B73F9D" w14:textId="5AD988B2">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0ED5DD54" w:rsidP="0ED5DD54" w:rsidRDefault="0ED5DD54" w14:paraId="5494DDE1" w14:textId="4B6A8DA6">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0ED5DD54" w:rsidP="0ED5DD54" w:rsidRDefault="0ED5DD54" w14:paraId="1E76D348" w14:textId="6F6D187B">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p>
    <w:p w:rsidR="26113D7B" w:rsidP="0ED5DD54" w:rsidRDefault="26113D7B" w14:paraId="16D277DD" w14:textId="125D3197">
      <w:pPr>
        <w:pStyle w:val="Normal"/>
        <w:spacing w:line="276" w:lineRule="auto"/>
        <w:ind w:firstLine="0"/>
        <w:jc w:val="both"/>
        <w:rPr>
          <w:rFonts w:ascii="Calibri" w:hAnsi="Calibri" w:eastAsia="Calibri" w:cs="Calibri"/>
          <w:b w:val="1"/>
          <w:bCs w:val="1"/>
          <w:noProof w:val="0"/>
          <w:color w:val="000000" w:themeColor="text1" w:themeTint="FF" w:themeShade="FF"/>
          <w:sz w:val="28"/>
          <w:szCs w:val="28"/>
          <w:lang w:val="en-GB"/>
        </w:rPr>
      </w:pPr>
      <w:r w:rsidRPr="0ED5DD54" w:rsidR="18674449">
        <w:rPr>
          <w:rFonts w:ascii="Calibri" w:hAnsi="Calibri" w:eastAsia="Calibri" w:cs="Calibri"/>
          <w:b w:val="1"/>
          <w:bCs w:val="1"/>
          <w:noProof w:val="0"/>
          <w:color w:val="000000" w:themeColor="text1" w:themeTint="FF" w:themeShade="FF"/>
          <w:sz w:val="28"/>
          <w:szCs w:val="28"/>
          <w:lang w:val="en-GB"/>
        </w:rPr>
        <w:t>EVALUATION METRICS FOR HIERARCHICAL CLUSTERING:</w:t>
      </w:r>
    </w:p>
    <w:p w:rsidR="26113D7B" w:rsidP="0ED5DD54" w:rsidRDefault="26113D7B" w14:paraId="3627D495" w14:textId="63985C4C">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18674449">
        <w:rPr>
          <w:rFonts w:ascii="Calibri" w:hAnsi="Calibri" w:eastAsia="Calibri" w:cs="Calibri"/>
          <w:b w:val="1"/>
          <w:bCs w:val="1"/>
          <w:noProof w:val="0"/>
          <w:color w:val="000000" w:themeColor="text1" w:themeTint="FF" w:themeShade="FF"/>
          <w:sz w:val="24"/>
          <w:szCs w:val="24"/>
          <w:lang w:val="en-GB"/>
        </w:rPr>
        <w:t>SILHOUETTE SCORE AND PLOT – HIERARCHICAL CLUSTERING:</w:t>
      </w:r>
    </w:p>
    <w:p w:rsidR="54411B79" w:rsidP="0ED5DD54" w:rsidRDefault="54411B79" w14:paraId="1DC8CE12" w14:textId="04F467FA">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26113D7B" w:rsidP="0ED5DD54" w:rsidRDefault="26113D7B" w14:paraId="3AB30617" w14:textId="3750A292">
      <w:pPr>
        <w:pStyle w:val="Normal"/>
        <w:spacing w:line="276" w:lineRule="auto"/>
        <w:ind w:firstLine="0"/>
        <w:jc w:val="both"/>
        <w:rPr>
          <w:rFonts w:ascii="Calibri" w:hAnsi="Calibri" w:eastAsia="Calibri" w:cs="Calibri"/>
        </w:rPr>
      </w:pPr>
      <w:r w:rsidR="18674449">
        <w:drawing>
          <wp:inline wp14:editId="25504FFE" wp14:anchorId="10C5F120">
            <wp:extent cx="5724525" cy="4152900"/>
            <wp:effectExtent l="0" t="0" r="0" b="0"/>
            <wp:docPr id="14728602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2860229" name="Picture 1472860229"/>
                    <pic:cNvPicPr/>
                  </pic:nvPicPr>
                  <pic:blipFill>
                    <a:blip xmlns:r="http://schemas.openxmlformats.org/officeDocument/2006/relationships" r:embed="rId199811921">
                      <a:extLst>
                        <a:ext uri="{28A0092B-C50C-407E-A947-70E740481C1C}">
                          <a14:useLocalDpi xmlns:a14="http://schemas.microsoft.com/office/drawing/2010/main"/>
                        </a:ext>
                      </a:extLst>
                    </a:blip>
                    <a:stretch>
                      <a:fillRect/>
                    </a:stretch>
                  </pic:blipFill>
                  <pic:spPr>
                    <a:xfrm>
                      <a:off x="0" y="0"/>
                      <a:ext cx="5724525" cy="4152900"/>
                    </a:xfrm>
                    <a:prstGeom prst="rect">
                      <a:avLst/>
                    </a:prstGeom>
                  </pic:spPr>
                </pic:pic>
              </a:graphicData>
            </a:graphic>
          </wp:inline>
        </w:drawing>
      </w:r>
      <w:r>
        <w:tab/>
      </w:r>
      <w:r>
        <w:tab/>
      </w:r>
      <w:r>
        <w:tab/>
      </w:r>
      <w:r w:rsidRPr="0ED5DD54" w:rsidR="70281B9A">
        <w:rPr>
          <w:rFonts w:ascii="Calibri" w:hAnsi="Calibri" w:eastAsia="Calibri" w:cs="Calibri"/>
        </w:rPr>
        <w:t>Figure 4.28: Hierarchical Clustering Silhouett</w:t>
      </w:r>
      <w:r w:rsidRPr="0ED5DD54" w:rsidR="35370AEE">
        <w:rPr>
          <w:rFonts w:ascii="Calibri" w:hAnsi="Calibri" w:eastAsia="Calibri" w:cs="Calibri"/>
        </w:rPr>
        <w:t xml:space="preserve">e </w:t>
      </w:r>
      <w:r w:rsidRPr="0ED5DD54" w:rsidR="70281B9A">
        <w:rPr>
          <w:rFonts w:ascii="Calibri" w:hAnsi="Calibri" w:eastAsia="Calibri" w:cs="Calibri"/>
        </w:rPr>
        <w:t>Score</w:t>
      </w:r>
    </w:p>
    <w:p w:rsidR="23839E91" w:rsidP="0ED5DD54" w:rsidRDefault="23839E91" w14:paraId="62EBDEA5" w14:textId="1C4B364D">
      <w:pPr>
        <w:spacing w:line="276" w:lineRule="auto"/>
        <w:jc w:val="both"/>
        <w:rPr>
          <w:rFonts w:ascii="Calibri" w:hAnsi="Calibri" w:eastAsia="Calibri" w:cs="Calibri"/>
          <w:noProof w:val="0"/>
          <w:color w:val="000000" w:themeColor="text1" w:themeTint="FF" w:themeShade="FF"/>
          <w:sz w:val="24"/>
          <w:szCs w:val="24"/>
          <w:lang w:val="en-GB"/>
        </w:rPr>
      </w:pPr>
      <w:r w:rsidRPr="0ED5DD54" w:rsidR="23839E91">
        <w:rPr>
          <w:rFonts w:ascii="Calibri" w:hAnsi="Calibri" w:eastAsia="Calibri" w:cs="Calibri"/>
          <w:noProof w:val="0"/>
          <w:color w:val="000000" w:themeColor="text1" w:themeTint="FF" w:themeShade="FF"/>
          <w:sz w:val="24"/>
          <w:szCs w:val="24"/>
          <w:lang w:val="en-GB"/>
        </w:rPr>
        <w:t xml:space="preserve">With a Silhouette Score of 0.2118, hierarchical clustering performed worse than DBSCAN's 0.2843 and showed low cluster quality. Cluster 1 (3,811 clients) had the largest width in the silhouette plot, followed by Clusters 2, 3, 0, and 4. </w:t>
      </w:r>
      <w:r w:rsidRPr="0ED5DD54" w:rsidR="3B4F89CE">
        <w:rPr>
          <w:rFonts w:ascii="Calibri" w:hAnsi="Calibri" w:eastAsia="Calibri" w:cs="Calibri"/>
          <w:noProof w:val="0"/>
          <w:color w:val="000000" w:themeColor="text1" w:themeTint="FF" w:themeShade="FF"/>
          <w:sz w:val="24"/>
          <w:szCs w:val="24"/>
          <w:lang w:val="en-GB"/>
        </w:rPr>
        <w:t>Most</w:t>
      </w:r>
      <w:r w:rsidRPr="0ED5DD54" w:rsidR="23839E91">
        <w:rPr>
          <w:rFonts w:ascii="Calibri" w:hAnsi="Calibri" w:eastAsia="Calibri" w:cs="Calibri"/>
          <w:noProof w:val="0"/>
          <w:color w:val="000000" w:themeColor="text1" w:themeTint="FF" w:themeShade="FF"/>
          <w:sz w:val="24"/>
          <w:szCs w:val="24"/>
          <w:lang w:val="en-GB"/>
        </w:rPr>
        <w:t xml:space="preserve"> clients had positive but low values (0.0</w:t>
      </w:r>
      <w:r w:rsidRPr="0ED5DD54" w:rsidR="3601EE36">
        <w:rPr>
          <w:rFonts w:ascii="Calibri" w:hAnsi="Calibri" w:eastAsia="Calibri" w:cs="Calibri"/>
          <w:noProof w:val="0"/>
          <w:color w:val="000000" w:themeColor="text1" w:themeTint="FF" w:themeShade="FF"/>
          <w:sz w:val="24"/>
          <w:szCs w:val="24"/>
          <w:lang w:val="en-GB"/>
        </w:rPr>
        <w:t>-</w:t>
      </w:r>
      <w:r w:rsidRPr="0ED5DD54" w:rsidR="23839E91">
        <w:rPr>
          <w:rFonts w:ascii="Calibri" w:hAnsi="Calibri" w:eastAsia="Calibri" w:cs="Calibri"/>
          <w:noProof w:val="0"/>
          <w:color w:val="000000" w:themeColor="text1" w:themeTint="FF" w:themeShade="FF"/>
          <w:sz w:val="24"/>
          <w:szCs w:val="24"/>
          <w:lang w:val="en-GB"/>
        </w:rPr>
        <w:t>0.4), which suggested a moderate degree of inter-cluster separation. The inability of hierarchical clustering to balance intra-cluster compactness with inter-cluster distinctiveness across financially different consumer segments was reflected in several negative coefficients that showed misclassified clients nearer to surrounding clusters.</w:t>
      </w:r>
    </w:p>
    <w:p w:rsidR="0ED5DD54" w:rsidP="0ED5DD54" w:rsidRDefault="0ED5DD54" w14:paraId="4C1C61C6" w14:textId="008EDD29">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2331366D" w14:textId="4329F55E">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34FE85A4" w14:textId="56102C6D">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607A8B60" w14:textId="6FE652B3">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5BF62DEB" w14:textId="456EE8A1">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014DA2BB" w14:textId="260CC441">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42699BE2" w14:textId="319D28AA">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A33C693" w:rsidP="0ED5DD54" w:rsidRDefault="0A33C693" w14:paraId="5D181E2B" w14:textId="25CAD0FC">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70281B9A">
        <w:rPr>
          <w:rFonts w:ascii="Calibri" w:hAnsi="Calibri" w:eastAsia="Calibri" w:cs="Calibri"/>
          <w:b w:val="1"/>
          <w:bCs w:val="1"/>
          <w:noProof w:val="0"/>
          <w:color w:val="000000" w:themeColor="text1" w:themeTint="FF" w:themeShade="FF"/>
          <w:sz w:val="24"/>
          <w:szCs w:val="24"/>
          <w:lang w:val="en-GB"/>
        </w:rPr>
        <w:t xml:space="preserve">DAVIES-BOULDEN INDEX SCORE AND PLOT – HIERARCHICAL CLUSTERING: </w:t>
      </w:r>
    </w:p>
    <w:p w:rsidR="0A33C693" w:rsidP="0ED5DD54" w:rsidRDefault="0A33C693" w14:paraId="44E4879F" w14:textId="762474F1">
      <w:pPr>
        <w:pStyle w:val="Normal"/>
        <w:spacing w:line="276" w:lineRule="auto"/>
        <w:ind w:firstLine="0"/>
        <w:jc w:val="both"/>
        <w:rPr>
          <w:rFonts w:ascii="Calibri" w:hAnsi="Calibri" w:eastAsia="Calibri" w:cs="Calibri"/>
        </w:rPr>
      </w:pPr>
      <w:r w:rsidR="70281B9A">
        <w:drawing>
          <wp:inline wp14:editId="46A57966" wp14:anchorId="134DBA54">
            <wp:extent cx="5724525" cy="4533900"/>
            <wp:effectExtent l="0" t="0" r="0" b="0"/>
            <wp:docPr id="601059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1059608" name="Picture 601059608"/>
                    <pic:cNvPicPr/>
                  </pic:nvPicPr>
                  <pic:blipFill>
                    <a:blip xmlns:r="http://schemas.openxmlformats.org/officeDocument/2006/relationships" r:embed="rId577549820">
                      <a:extLst>
                        <a:ext uri="{28A0092B-C50C-407E-A947-70E740481C1C}">
                          <a14:useLocalDpi xmlns:a14="http://schemas.microsoft.com/office/drawing/2010/main"/>
                        </a:ext>
                      </a:extLst>
                    </a:blip>
                    <a:stretch>
                      <a:fillRect/>
                    </a:stretch>
                  </pic:blipFill>
                  <pic:spPr>
                    <a:xfrm>
                      <a:off x="0" y="0"/>
                      <a:ext cx="5724525" cy="4533900"/>
                    </a:xfrm>
                    <a:prstGeom prst="rect">
                      <a:avLst/>
                    </a:prstGeom>
                  </pic:spPr>
                </pic:pic>
              </a:graphicData>
            </a:graphic>
          </wp:inline>
        </w:drawing>
      </w:r>
      <w:r>
        <w:tab/>
      </w:r>
      <w:r>
        <w:tab/>
      </w:r>
      <w:r w:rsidRPr="0ED5DD54" w:rsidR="105B62F7">
        <w:rPr>
          <w:rFonts w:ascii="Calibri" w:hAnsi="Calibri" w:eastAsia="Calibri" w:cs="Calibri"/>
        </w:rPr>
        <w:t>Figure 4.29: Hierarchical Clustering Davies-Bouldin Index</w:t>
      </w:r>
      <w:r w:rsidRPr="0ED5DD54" w:rsidR="50E188BA">
        <w:rPr>
          <w:rFonts w:ascii="Calibri" w:hAnsi="Calibri" w:eastAsia="Calibri" w:cs="Calibri"/>
        </w:rPr>
        <w:t xml:space="preserve"> Score</w:t>
      </w:r>
    </w:p>
    <w:p w:rsidR="3C3A05CD" w:rsidP="0ED5DD54" w:rsidRDefault="3C3A05CD" w14:paraId="6E917DB3" w14:textId="05F97469">
      <w:pPr>
        <w:spacing w:line="276" w:lineRule="auto"/>
        <w:jc w:val="both"/>
        <w:rPr>
          <w:rFonts w:ascii="Calibri" w:hAnsi="Calibri" w:eastAsia="Calibri" w:cs="Calibri"/>
          <w:noProof w:val="0"/>
          <w:color w:val="000000" w:themeColor="text1" w:themeTint="FF" w:themeShade="FF"/>
          <w:sz w:val="24"/>
          <w:szCs w:val="24"/>
          <w:lang w:val="en-GB"/>
        </w:rPr>
      </w:pPr>
      <w:r w:rsidRPr="0ED5DD54" w:rsidR="3C3A05CD">
        <w:rPr>
          <w:rFonts w:ascii="Calibri" w:hAnsi="Calibri" w:eastAsia="Calibri" w:cs="Calibri"/>
          <w:noProof w:val="0"/>
          <w:color w:val="000000" w:themeColor="text1" w:themeTint="FF" w:themeShade="FF"/>
          <w:sz w:val="24"/>
          <w:szCs w:val="24"/>
          <w:lang w:val="en-GB"/>
        </w:rPr>
        <w:t xml:space="preserve">With a Davies-Bouldin Index of 1.4862, hierarchical clustering </w:t>
      </w:r>
      <w:r w:rsidRPr="0ED5DD54" w:rsidR="3C3A05CD">
        <w:rPr>
          <w:rFonts w:ascii="Calibri" w:hAnsi="Calibri" w:eastAsia="Calibri" w:cs="Calibri"/>
          <w:noProof w:val="0"/>
          <w:color w:val="000000" w:themeColor="text1" w:themeTint="FF" w:themeShade="FF"/>
          <w:sz w:val="24"/>
          <w:szCs w:val="24"/>
          <w:lang w:val="en-GB"/>
        </w:rPr>
        <w:t>demonstrated</w:t>
      </w:r>
      <w:r w:rsidRPr="0ED5DD54" w:rsidR="3C3A05CD">
        <w:rPr>
          <w:rFonts w:ascii="Calibri" w:hAnsi="Calibri" w:eastAsia="Calibri" w:cs="Calibri"/>
          <w:noProof w:val="0"/>
          <w:color w:val="000000" w:themeColor="text1" w:themeTint="FF" w:themeShade="FF"/>
          <w:sz w:val="24"/>
          <w:szCs w:val="24"/>
          <w:lang w:val="en-GB"/>
        </w:rPr>
        <w:t xml:space="preserve"> poor cluster separation; lower values </w:t>
      </w:r>
      <w:r w:rsidRPr="0ED5DD54" w:rsidR="3C3A05CD">
        <w:rPr>
          <w:rFonts w:ascii="Calibri" w:hAnsi="Calibri" w:eastAsia="Calibri" w:cs="Calibri"/>
          <w:noProof w:val="0"/>
          <w:color w:val="000000" w:themeColor="text1" w:themeTint="FF" w:themeShade="FF"/>
          <w:sz w:val="24"/>
          <w:szCs w:val="24"/>
          <w:lang w:val="en-GB"/>
        </w:rPr>
        <w:t>indicate</w:t>
      </w:r>
      <w:r w:rsidRPr="0ED5DD54" w:rsidR="3C3A05CD">
        <w:rPr>
          <w:rFonts w:ascii="Calibri" w:hAnsi="Calibri" w:eastAsia="Calibri" w:cs="Calibri"/>
          <w:noProof w:val="0"/>
          <w:color w:val="000000" w:themeColor="text1" w:themeTint="FF" w:themeShade="FF"/>
          <w:sz w:val="24"/>
          <w:szCs w:val="24"/>
          <w:lang w:val="en-GB"/>
        </w:rPr>
        <w:t xml:space="preserve"> greater performance. This showed poorer cluster compactness and separation, significantly below DBSCAN's 0.5675. In comparison to between-cluster distances, the elevated DBI indicated overlapping customer groups with </w:t>
      </w:r>
      <w:r w:rsidRPr="0ED5DD54" w:rsidR="3C3A05CD">
        <w:rPr>
          <w:rFonts w:ascii="Calibri" w:hAnsi="Calibri" w:eastAsia="Calibri" w:cs="Calibri"/>
          <w:noProof w:val="0"/>
          <w:color w:val="000000" w:themeColor="text1" w:themeTint="FF" w:themeShade="FF"/>
          <w:sz w:val="24"/>
          <w:szCs w:val="24"/>
          <w:lang w:val="en-GB"/>
        </w:rPr>
        <w:t>substantial</w:t>
      </w:r>
      <w:r w:rsidRPr="0ED5DD54" w:rsidR="3C3A05CD">
        <w:rPr>
          <w:rFonts w:ascii="Calibri" w:hAnsi="Calibri" w:eastAsia="Calibri" w:cs="Calibri"/>
          <w:noProof w:val="0"/>
          <w:color w:val="000000" w:themeColor="text1" w:themeTint="FF" w:themeShade="FF"/>
          <w:sz w:val="24"/>
          <w:szCs w:val="24"/>
          <w:lang w:val="en-GB"/>
        </w:rPr>
        <w:t xml:space="preserve"> within-cluster scatter. This performance difference </w:t>
      </w:r>
      <w:r w:rsidRPr="0ED5DD54" w:rsidR="3C3A05CD">
        <w:rPr>
          <w:rFonts w:ascii="Calibri" w:hAnsi="Calibri" w:eastAsia="Calibri" w:cs="Calibri"/>
          <w:noProof w:val="0"/>
          <w:color w:val="000000" w:themeColor="text1" w:themeTint="FF" w:themeShade="FF"/>
          <w:sz w:val="24"/>
          <w:szCs w:val="24"/>
          <w:lang w:val="en-GB"/>
        </w:rPr>
        <w:t>demonstrated</w:t>
      </w:r>
      <w:r w:rsidRPr="0ED5DD54" w:rsidR="3C3A05CD">
        <w:rPr>
          <w:rFonts w:ascii="Calibri" w:hAnsi="Calibri" w:eastAsia="Calibri" w:cs="Calibri"/>
          <w:noProof w:val="0"/>
          <w:color w:val="000000" w:themeColor="text1" w:themeTint="FF" w:themeShade="FF"/>
          <w:sz w:val="24"/>
          <w:szCs w:val="24"/>
          <w:lang w:val="en-GB"/>
        </w:rPr>
        <w:t xml:space="preserve"> hierarchical clustering's shortcomings in creating clearly defined, well-separated clusters for financial customer segmentation, even though it produced more balanced cluster size distributions than density-based approaches.</w:t>
      </w:r>
    </w:p>
    <w:p w:rsidR="0ED5DD54" w:rsidP="0ED5DD54" w:rsidRDefault="0ED5DD54" w14:paraId="36FA7DFF" w14:textId="50406E55">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614199D6" w14:textId="1E135964">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2A83A355" w14:textId="35534FEA">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4AA3119C" w14:textId="40468D1C">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2A1BB261" w14:textId="519DA300">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1529651B" w14:textId="58C47458">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ED5DD54" w:rsidP="0ED5DD54" w:rsidRDefault="0ED5DD54" w14:paraId="5B9E73F0" w14:textId="47DE4888">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5FBF5131" w:rsidP="0ED5DD54" w:rsidRDefault="5FBF5131" w14:paraId="0BC2D6BD" w14:textId="1C3DDB4B">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105B62F7">
        <w:rPr>
          <w:rFonts w:ascii="Calibri" w:hAnsi="Calibri" w:eastAsia="Calibri" w:cs="Calibri"/>
          <w:b w:val="1"/>
          <w:bCs w:val="1"/>
          <w:noProof w:val="0"/>
          <w:color w:val="000000" w:themeColor="text1" w:themeTint="FF" w:themeShade="FF"/>
          <w:sz w:val="24"/>
          <w:szCs w:val="24"/>
          <w:lang w:val="en-GB"/>
        </w:rPr>
        <w:t>CALINSKI-HARABASZ SCORE AND PLOT – HIERARCHICAL CLUSTERING:</w:t>
      </w:r>
    </w:p>
    <w:p w:rsidR="5FBF5131" w:rsidP="0ED5DD54" w:rsidRDefault="5FBF5131" w14:paraId="2114B666" w14:textId="43F9ABFC">
      <w:pPr>
        <w:pStyle w:val="Normal"/>
        <w:spacing w:line="276" w:lineRule="auto"/>
        <w:ind w:firstLine="0"/>
        <w:jc w:val="both"/>
        <w:rPr>
          <w:rFonts w:ascii="Calibri" w:hAnsi="Calibri" w:eastAsia="Calibri" w:cs="Calibri"/>
        </w:rPr>
      </w:pPr>
      <w:r w:rsidR="105B62F7">
        <w:drawing>
          <wp:inline wp14:editId="487AA43A" wp14:anchorId="0D374CF3">
            <wp:extent cx="5724525" cy="4514850"/>
            <wp:effectExtent l="0" t="0" r="0" b="0"/>
            <wp:docPr id="2678939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7893928" name="Picture 267893928"/>
                    <pic:cNvPicPr/>
                  </pic:nvPicPr>
                  <pic:blipFill>
                    <a:blip xmlns:r="http://schemas.openxmlformats.org/officeDocument/2006/relationships" r:embed="rId563983881">
                      <a:extLst>
                        <a:ext uri="{28A0092B-C50C-407E-A947-70E740481C1C}">
                          <a14:useLocalDpi xmlns:a14="http://schemas.microsoft.com/office/drawing/2010/main"/>
                        </a:ext>
                      </a:extLst>
                    </a:blip>
                    <a:stretch>
                      <a:fillRect/>
                    </a:stretch>
                  </pic:blipFill>
                  <pic:spPr>
                    <a:xfrm>
                      <a:off x="0" y="0"/>
                      <a:ext cx="5724525" cy="4514850"/>
                    </a:xfrm>
                    <a:prstGeom prst="rect">
                      <a:avLst/>
                    </a:prstGeom>
                  </pic:spPr>
                </pic:pic>
              </a:graphicData>
            </a:graphic>
          </wp:inline>
        </w:drawing>
      </w:r>
      <w:r>
        <w:tab/>
      </w:r>
      <w:r>
        <w:tab/>
      </w:r>
      <w:r w:rsidRPr="0ED5DD54" w:rsidR="105B62F7">
        <w:rPr>
          <w:rFonts w:ascii="Calibri" w:hAnsi="Calibri" w:eastAsia="Calibri" w:cs="Calibri"/>
        </w:rPr>
        <w:t xml:space="preserve">Figure 4.30: Hierarchical Clustering </w:t>
      </w:r>
      <w:r w:rsidRPr="0ED5DD54" w:rsidR="105B62F7">
        <w:rPr>
          <w:rFonts w:ascii="Calibri" w:hAnsi="Calibri" w:eastAsia="Calibri" w:cs="Calibri"/>
        </w:rPr>
        <w:t>Calinski-Harabasz</w:t>
      </w:r>
      <w:r w:rsidRPr="0ED5DD54" w:rsidR="105B62F7">
        <w:rPr>
          <w:rFonts w:ascii="Calibri" w:hAnsi="Calibri" w:eastAsia="Calibri" w:cs="Calibri"/>
        </w:rPr>
        <w:t xml:space="preserve"> Score</w:t>
      </w:r>
    </w:p>
    <w:p w:rsidR="0CE1F9A4" w:rsidP="0ED5DD54" w:rsidRDefault="0CE1F9A4" w14:paraId="3509B950" w14:textId="535C8BE3">
      <w:pPr>
        <w:spacing w:line="276" w:lineRule="auto"/>
        <w:ind/>
        <w:jc w:val="both"/>
        <w:rPr>
          <w:rFonts w:ascii="Calibri" w:hAnsi="Calibri" w:eastAsia="Calibri" w:cs="Calibri"/>
          <w:noProof w:val="0"/>
          <w:color w:val="000000" w:themeColor="text1" w:themeTint="FF" w:themeShade="FF"/>
          <w:sz w:val="24"/>
          <w:szCs w:val="24"/>
          <w:lang w:val="en-GB"/>
        </w:rPr>
      </w:pPr>
      <w:r w:rsidRPr="0ED5DD54" w:rsidR="71229143">
        <w:rPr>
          <w:rFonts w:ascii="Calibri" w:hAnsi="Calibri" w:eastAsia="Calibri" w:cs="Calibri"/>
          <w:noProof w:val="0"/>
          <w:color w:val="000000" w:themeColor="text1" w:themeTint="FF" w:themeShade="FF"/>
          <w:sz w:val="24"/>
          <w:szCs w:val="24"/>
          <w:lang w:val="en-GB"/>
        </w:rPr>
        <w:t xml:space="preserve">With a </w:t>
      </w:r>
      <w:r w:rsidRPr="0ED5DD54" w:rsidR="71229143">
        <w:rPr>
          <w:rFonts w:ascii="Calibri" w:hAnsi="Calibri" w:eastAsia="Calibri" w:cs="Calibri"/>
          <w:noProof w:val="0"/>
          <w:color w:val="000000" w:themeColor="text1" w:themeTint="FF" w:themeShade="FF"/>
          <w:sz w:val="24"/>
          <w:szCs w:val="24"/>
          <w:lang w:val="en-GB"/>
        </w:rPr>
        <w:t>Calinski-Harabasz</w:t>
      </w:r>
      <w:r w:rsidRPr="0ED5DD54" w:rsidR="71229143">
        <w:rPr>
          <w:rFonts w:ascii="Calibri" w:hAnsi="Calibri" w:eastAsia="Calibri" w:cs="Calibri"/>
          <w:noProof w:val="0"/>
          <w:color w:val="000000" w:themeColor="text1" w:themeTint="FF" w:themeShade="FF"/>
          <w:sz w:val="24"/>
          <w:szCs w:val="24"/>
          <w:lang w:val="en-GB"/>
        </w:rPr>
        <w:t xml:space="preserve"> Score of 1532.2808, hierarchical clustering outperformed DBSCAN's 34.4979 by more than 44 times, </w:t>
      </w:r>
      <w:r w:rsidRPr="0ED5DD54" w:rsidR="71229143">
        <w:rPr>
          <w:rFonts w:ascii="Calibri" w:hAnsi="Calibri" w:eastAsia="Calibri" w:cs="Calibri"/>
          <w:noProof w:val="0"/>
          <w:color w:val="000000" w:themeColor="text1" w:themeTint="FF" w:themeShade="FF"/>
          <w:sz w:val="24"/>
          <w:szCs w:val="24"/>
          <w:lang w:val="en-GB"/>
        </w:rPr>
        <w:t>indicating</w:t>
      </w:r>
      <w:r w:rsidRPr="0ED5DD54" w:rsidR="71229143">
        <w:rPr>
          <w:rFonts w:ascii="Calibri" w:hAnsi="Calibri" w:eastAsia="Calibri" w:cs="Calibri"/>
          <w:noProof w:val="0"/>
          <w:color w:val="000000" w:themeColor="text1" w:themeTint="FF" w:themeShade="FF"/>
          <w:sz w:val="24"/>
          <w:szCs w:val="24"/>
          <w:lang w:val="en-GB"/>
        </w:rPr>
        <w:t xml:space="preserve"> noticeably improved global cluster density and separation. This excellent CH performance showed that Ward linkage successfully maximised inter-cluster distances while preserving adequate intra-cluster compactness, despite the poorer Silhouette and DBI values. Although complementary validation methods verified that individual customer-level cohesiveness was still insufficient for </w:t>
      </w:r>
      <w:r w:rsidRPr="0ED5DD54" w:rsidR="71229143">
        <w:rPr>
          <w:rFonts w:ascii="Calibri" w:hAnsi="Calibri" w:eastAsia="Calibri" w:cs="Calibri"/>
          <w:noProof w:val="0"/>
          <w:color w:val="000000" w:themeColor="text1" w:themeTint="FF" w:themeShade="FF"/>
          <w:sz w:val="24"/>
          <w:szCs w:val="24"/>
          <w:lang w:val="en-GB"/>
        </w:rPr>
        <w:t>optimal</w:t>
      </w:r>
      <w:r w:rsidRPr="0ED5DD54" w:rsidR="71229143">
        <w:rPr>
          <w:rFonts w:ascii="Calibri" w:hAnsi="Calibri" w:eastAsia="Calibri" w:cs="Calibri"/>
          <w:noProof w:val="0"/>
          <w:color w:val="000000" w:themeColor="text1" w:themeTint="FF" w:themeShade="FF"/>
          <w:sz w:val="24"/>
          <w:szCs w:val="24"/>
          <w:lang w:val="en-GB"/>
        </w:rPr>
        <w:t xml:space="preserve"> segmentation quality, the metric showed that hierarchical clustering produced globally well-separated consumer segments.</w:t>
      </w:r>
    </w:p>
    <w:p w:rsidR="0CE1F9A4" w:rsidP="0ED5DD54" w:rsidRDefault="0CE1F9A4" w14:paraId="03A3AC47" w14:textId="33B6EBFC">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CE1F9A4" w:rsidP="0ED5DD54" w:rsidRDefault="0CE1F9A4" w14:paraId="3272D869" w14:textId="6D645ADB">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CE1F9A4" w:rsidP="0ED5DD54" w:rsidRDefault="0CE1F9A4" w14:paraId="102744B6" w14:textId="665F0F08">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CE1F9A4" w:rsidP="0ED5DD54" w:rsidRDefault="0CE1F9A4" w14:paraId="657830C0" w14:textId="2DE4E633">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CE1F9A4" w:rsidP="0ED5DD54" w:rsidRDefault="0CE1F9A4" w14:paraId="4C0B1378" w14:textId="67A8637A">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CE1F9A4" w:rsidP="0ED5DD54" w:rsidRDefault="0CE1F9A4" w14:paraId="799B0A12" w14:textId="7D1F1876">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CE1F9A4" w:rsidP="0ED5DD54" w:rsidRDefault="0CE1F9A4" w14:paraId="02572DF2" w14:textId="499F607D">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0CE1F9A4" w:rsidP="0ED5DD54" w:rsidRDefault="0CE1F9A4" w14:paraId="254C2ED4" w14:textId="27CD1257">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4491A759">
        <w:rPr>
          <w:rFonts w:ascii="Calibri" w:hAnsi="Calibri" w:eastAsia="Calibri" w:cs="Calibri"/>
          <w:b w:val="1"/>
          <w:bCs w:val="1"/>
          <w:noProof w:val="0"/>
          <w:color w:val="000000" w:themeColor="text1" w:themeTint="FF" w:themeShade="FF"/>
          <w:sz w:val="24"/>
          <w:szCs w:val="24"/>
          <w:lang w:val="en-GB"/>
        </w:rPr>
        <w:t>CLUSTER PROFILE FOR DBSCAN:</w:t>
      </w:r>
    </w:p>
    <w:p w:rsidR="0CE1F9A4" w:rsidP="0ED5DD54" w:rsidRDefault="0CE1F9A4" w14:paraId="5B57F3C9" w14:textId="674F65D8">
      <w:pPr>
        <w:pStyle w:val="Normal"/>
        <w:spacing w:line="276" w:lineRule="auto"/>
        <w:ind w:firstLine="0"/>
        <w:jc w:val="both"/>
        <w:rPr>
          <w:rFonts w:ascii="Calibri" w:hAnsi="Calibri" w:eastAsia="Calibri" w:cs="Calibri"/>
        </w:rPr>
      </w:pPr>
      <w:r w:rsidR="4491A759">
        <w:drawing>
          <wp:inline wp14:editId="40183989" wp14:anchorId="0E085D57">
            <wp:extent cx="5724525" cy="1781175"/>
            <wp:effectExtent l="0" t="0" r="0" b="0"/>
            <wp:docPr id="12180639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8063948" name="Picture 1218063948"/>
                    <pic:cNvPicPr/>
                  </pic:nvPicPr>
                  <pic:blipFill>
                    <a:blip xmlns:r="http://schemas.openxmlformats.org/officeDocument/2006/relationships" r:embed="rId235337961">
                      <a:extLst>
                        <a:ext uri="{28A0092B-C50C-407E-A947-70E740481C1C}">
                          <a14:useLocalDpi xmlns:a14="http://schemas.microsoft.com/office/drawing/2010/main"/>
                        </a:ext>
                      </a:extLst>
                    </a:blip>
                    <a:stretch>
                      <a:fillRect/>
                    </a:stretch>
                  </pic:blipFill>
                  <pic:spPr>
                    <a:xfrm rot="0">
                      <a:off x="0" y="0"/>
                      <a:ext cx="5724525" cy="1781175"/>
                    </a:xfrm>
                    <a:prstGeom prst="rect">
                      <a:avLst/>
                    </a:prstGeom>
                  </pic:spPr>
                </pic:pic>
              </a:graphicData>
            </a:graphic>
          </wp:inline>
        </w:drawing>
      </w:r>
      <w:r>
        <w:tab/>
      </w:r>
      <w:r>
        <w:tab/>
      </w:r>
      <w:r>
        <w:tab/>
      </w:r>
      <w:r w:rsidRPr="0ED5DD54" w:rsidR="0EF3602B">
        <w:rPr>
          <w:rFonts w:ascii="Calibri" w:hAnsi="Calibri" w:eastAsia="Calibri" w:cs="Calibri"/>
        </w:rPr>
        <w:t>Figure 4.31: Hierarchical Clustering Profile Summary</w:t>
      </w:r>
    </w:p>
    <w:p w:rsidR="5A983ACC" w:rsidP="0ED5DD54" w:rsidRDefault="5A983ACC" w14:paraId="11BD3F56" w14:textId="1118A104">
      <w:pPr>
        <w:spacing w:line="276" w:lineRule="auto"/>
        <w:jc w:val="both"/>
        <w:rPr>
          <w:rFonts w:ascii="Calibri" w:hAnsi="Calibri" w:eastAsia="Calibri" w:cs="Calibri"/>
          <w:noProof w:val="0"/>
          <w:color w:val="000000" w:themeColor="text1" w:themeTint="FF" w:themeShade="FF"/>
          <w:sz w:val="24"/>
          <w:szCs w:val="24"/>
          <w:lang w:val="en-GB"/>
        </w:rPr>
      </w:pPr>
      <w:r w:rsidRPr="0ED5DD54" w:rsidR="5A983ACC">
        <w:rPr>
          <w:rFonts w:ascii="Calibri" w:hAnsi="Calibri" w:eastAsia="Calibri" w:cs="Calibri"/>
          <w:noProof w:val="0"/>
          <w:color w:val="000000" w:themeColor="text1" w:themeTint="FF" w:themeShade="FF"/>
          <w:sz w:val="24"/>
          <w:szCs w:val="24"/>
          <w:lang w:val="en-GB"/>
        </w:rPr>
        <w:t xml:space="preserve">Five unique financial segments were </w:t>
      </w:r>
      <w:r w:rsidRPr="0ED5DD54" w:rsidR="5A983ACC">
        <w:rPr>
          <w:rFonts w:ascii="Calibri" w:hAnsi="Calibri" w:eastAsia="Calibri" w:cs="Calibri"/>
          <w:noProof w:val="0"/>
          <w:color w:val="000000" w:themeColor="text1" w:themeTint="FF" w:themeShade="FF"/>
          <w:sz w:val="24"/>
          <w:szCs w:val="24"/>
          <w:lang w:val="en-GB"/>
        </w:rPr>
        <w:t>identified</w:t>
      </w:r>
      <w:r w:rsidRPr="0ED5DD54" w:rsidR="5A983ACC">
        <w:rPr>
          <w:rFonts w:ascii="Calibri" w:hAnsi="Calibri" w:eastAsia="Calibri" w:cs="Calibri"/>
          <w:noProof w:val="0"/>
          <w:color w:val="000000" w:themeColor="text1" w:themeTint="FF" w:themeShade="FF"/>
          <w:sz w:val="24"/>
          <w:szCs w:val="24"/>
          <w:lang w:val="en-GB"/>
        </w:rPr>
        <w:t xml:space="preserve"> by hierarchical clustering. Cash-dependent consumers were </w:t>
      </w:r>
      <w:r w:rsidRPr="0ED5DD54" w:rsidR="5A983ACC">
        <w:rPr>
          <w:rFonts w:ascii="Calibri" w:hAnsi="Calibri" w:eastAsia="Calibri" w:cs="Calibri"/>
          <w:noProof w:val="0"/>
          <w:color w:val="000000" w:themeColor="text1" w:themeTint="FF" w:themeShade="FF"/>
          <w:sz w:val="24"/>
          <w:szCs w:val="24"/>
          <w:lang w:val="en-GB"/>
        </w:rPr>
        <w:t>identified</w:t>
      </w:r>
      <w:r w:rsidRPr="0ED5DD54" w:rsidR="5A983ACC">
        <w:rPr>
          <w:rFonts w:ascii="Calibri" w:hAnsi="Calibri" w:eastAsia="Calibri" w:cs="Calibri"/>
          <w:noProof w:val="0"/>
          <w:color w:val="000000" w:themeColor="text1" w:themeTint="FF" w:themeShade="FF"/>
          <w:sz w:val="24"/>
          <w:szCs w:val="24"/>
          <w:lang w:val="en-GB"/>
        </w:rPr>
        <w:t xml:space="preserve"> by Cluster 0 (1,313 customers), which showed the highest BALANCE (3,721.28) and extreme CASH_ADVANCE (3,065.04). Cluster 1 (3,811 clients) represented typical balanced consumers with moderate settings in every characteristic. Cluster 2 (1,270 clients) had the highest CREDIT_LIMIT (3,537.97) and the lowest BALANCE (208.72). Cluster 3 (1,110 clients), which </w:t>
      </w:r>
      <w:r w:rsidRPr="0ED5DD54" w:rsidR="5A983ACC">
        <w:rPr>
          <w:rFonts w:ascii="Calibri" w:hAnsi="Calibri" w:eastAsia="Calibri" w:cs="Calibri"/>
          <w:noProof w:val="0"/>
          <w:color w:val="000000" w:themeColor="text1" w:themeTint="FF" w:themeShade="FF"/>
          <w:sz w:val="24"/>
          <w:szCs w:val="24"/>
          <w:lang w:val="en-GB"/>
        </w:rPr>
        <w:t>represents</w:t>
      </w:r>
      <w:r w:rsidRPr="0ED5DD54" w:rsidR="5A983ACC">
        <w:rPr>
          <w:rFonts w:ascii="Calibri" w:hAnsi="Calibri" w:eastAsia="Calibri" w:cs="Calibri"/>
          <w:noProof w:val="0"/>
          <w:color w:val="000000" w:themeColor="text1" w:themeTint="FF" w:themeShade="FF"/>
          <w:sz w:val="24"/>
          <w:szCs w:val="24"/>
          <w:lang w:val="en-GB"/>
        </w:rPr>
        <w:t xml:space="preserve"> active full-payment purchasers, </w:t>
      </w:r>
      <w:r w:rsidRPr="0ED5DD54" w:rsidR="5A983ACC">
        <w:rPr>
          <w:rFonts w:ascii="Calibri" w:hAnsi="Calibri" w:eastAsia="Calibri" w:cs="Calibri"/>
          <w:noProof w:val="0"/>
          <w:color w:val="000000" w:themeColor="text1" w:themeTint="FF" w:themeShade="FF"/>
          <w:sz w:val="24"/>
          <w:szCs w:val="24"/>
          <w:lang w:val="en-GB"/>
        </w:rPr>
        <w:t>attained</w:t>
      </w:r>
      <w:r w:rsidRPr="0ED5DD54" w:rsidR="5A983ACC">
        <w:rPr>
          <w:rFonts w:ascii="Calibri" w:hAnsi="Calibri" w:eastAsia="Calibri" w:cs="Calibri"/>
          <w:noProof w:val="0"/>
          <w:color w:val="000000" w:themeColor="text1" w:themeTint="FF" w:themeShade="FF"/>
          <w:sz w:val="24"/>
          <w:szCs w:val="24"/>
          <w:lang w:val="en-GB"/>
        </w:rPr>
        <w:t xml:space="preserve"> maximum PURCHASES (1,330.49) and PRC_FULL_PAYMENT (0.81). With the greatest PURCHASES (2,510.27) and CREDIT_LIMIT (5,981.60), Cluster 4 (816 customers) showed premium conduct.</w:t>
      </w:r>
    </w:p>
    <w:p w:rsidR="2E21CC83" w:rsidP="0ED5DD54" w:rsidRDefault="2E21CC83" w14:paraId="4DCF137E" w14:textId="48E7975E">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0EF3602B">
        <w:rPr>
          <w:rFonts w:ascii="Calibri" w:hAnsi="Calibri" w:eastAsia="Calibri" w:cs="Calibri"/>
          <w:b w:val="1"/>
          <w:bCs w:val="1"/>
          <w:noProof w:val="0"/>
          <w:color w:val="000000" w:themeColor="text1" w:themeTint="FF" w:themeShade="FF"/>
          <w:sz w:val="24"/>
          <w:szCs w:val="24"/>
          <w:lang w:val="en-GB"/>
        </w:rPr>
        <w:t>JUSTIFICATION FOR PARAMETER SELECTION – HIERARCHICAL CLUSTERING:</w:t>
      </w:r>
    </w:p>
    <w:p w:rsidR="66CC6E14" w:rsidP="0ED5DD54" w:rsidRDefault="66CC6E14" w14:paraId="5E0C57ED" w14:textId="391318A7">
      <w:pPr>
        <w:pStyle w:val="Normal"/>
        <w:spacing w:line="276" w:lineRule="auto"/>
        <w:ind w:firstLine="0"/>
        <w:jc w:val="both"/>
        <w:rPr>
          <w:rFonts w:ascii="Calibri" w:hAnsi="Calibri" w:eastAsia="Calibri" w:cs="Calibri"/>
        </w:rPr>
      </w:pPr>
      <w:r w:rsidR="1B8B13D5">
        <w:drawing>
          <wp:inline wp14:editId="6A24C25E" wp14:anchorId="593A4961">
            <wp:extent cx="5724525" cy="3562350"/>
            <wp:effectExtent l="0" t="0" r="0" b="0"/>
            <wp:docPr id="4158939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5893979" name="Picture 415893979"/>
                    <pic:cNvPicPr/>
                  </pic:nvPicPr>
                  <pic:blipFill>
                    <a:blip xmlns:r="http://schemas.openxmlformats.org/officeDocument/2006/relationships" r:embed="rId1551339749">
                      <a:extLst>
                        <a:ext uri="{28A0092B-C50C-407E-A947-70E740481C1C}">
                          <a14:useLocalDpi xmlns:a14="http://schemas.microsoft.com/office/drawing/2010/main"/>
                        </a:ext>
                      </a:extLst>
                    </a:blip>
                    <a:stretch>
                      <a:fillRect/>
                    </a:stretch>
                  </pic:blipFill>
                  <pic:spPr>
                    <a:xfrm rot="0">
                      <a:off x="0" y="0"/>
                      <a:ext cx="5724525" cy="3562350"/>
                    </a:xfrm>
                    <a:prstGeom prst="rect">
                      <a:avLst/>
                    </a:prstGeom>
                  </pic:spPr>
                </pic:pic>
              </a:graphicData>
            </a:graphic>
          </wp:inline>
        </w:drawing>
      </w:r>
      <w:r>
        <w:tab/>
      </w:r>
      <w:r>
        <w:tab/>
      </w:r>
      <w:r w:rsidRPr="0ED5DD54" w:rsidR="1B8B13D5">
        <w:rPr>
          <w:rFonts w:ascii="Calibri" w:hAnsi="Calibri" w:eastAsia="Calibri" w:cs="Calibri"/>
        </w:rPr>
        <w:t>Figure 4.32: Hierarchical Clustering Parameter</w:t>
      </w:r>
      <w:r w:rsidRPr="0ED5DD54" w:rsidR="2A688837">
        <w:rPr>
          <w:rFonts w:ascii="Calibri" w:hAnsi="Calibri" w:eastAsia="Calibri" w:cs="Calibri"/>
        </w:rPr>
        <w:t xml:space="preserve"> J</w:t>
      </w:r>
      <w:r w:rsidRPr="0ED5DD54" w:rsidR="1B8B13D5">
        <w:rPr>
          <w:rFonts w:ascii="Calibri" w:hAnsi="Calibri" w:eastAsia="Calibri" w:cs="Calibri"/>
        </w:rPr>
        <w:t>ustification</w:t>
      </w:r>
    </w:p>
    <w:p w:rsidR="478C536D" w:rsidP="0ED5DD54" w:rsidRDefault="478C536D" w14:paraId="5B91B485" w14:textId="6E37F34F">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4DF20DB0">
        <w:rPr>
          <w:rFonts w:ascii="Calibri" w:hAnsi="Calibri" w:eastAsia="Calibri" w:cs="Calibri"/>
          <w:noProof w:val="0"/>
          <w:color w:val="000000" w:themeColor="text1" w:themeTint="FF" w:themeShade="FF"/>
          <w:sz w:val="24"/>
          <w:szCs w:val="24"/>
          <w:lang w:val="en-GB"/>
        </w:rPr>
        <w:t xml:space="preserve">Dendrogram analysis </w:t>
      </w:r>
      <w:r w:rsidRPr="0ED5DD54" w:rsidR="4DF20DB0">
        <w:rPr>
          <w:rFonts w:ascii="Calibri" w:hAnsi="Calibri" w:eastAsia="Calibri" w:cs="Calibri"/>
          <w:noProof w:val="0"/>
          <w:color w:val="000000" w:themeColor="text1" w:themeTint="FF" w:themeShade="FF"/>
          <w:sz w:val="24"/>
          <w:szCs w:val="24"/>
          <w:lang w:val="en-GB"/>
        </w:rPr>
        <w:t>identified</w:t>
      </w:r>
      <w:r w:rsidRPr="0ED5DD54" w:rsidR="4DF20DB0">
        <w:rPr>
          <w:rFonts w:ascii="Calibri" w:hAnsi="Calibri" w:eastAsia="Calibri" w:cs="Calibri"/>
          <w:noProof w:val="0"/>
          <w:color w:val="000000" w:themeColor="text1" w:themeTint="FF" w:themeShade="FF"/>
          <w:sz w:val="24"/>
          <w:szCs w:val="24"/>
          <w:lang w:val="en-GB"/>
        </w:rPr>
        <w:t xml:space="preserve"> the </w:t>
      </w:r>
      <w:r w:rsidRPr="0ED5DD54" w:rsidR="4DF20DB0">
        <w:rPr>
          <w:rFonts w:ascii="Calibri" w:hAnsi="Calibri" w:eastAsia="Calibri" w:cs="Calibri"/>
          <w:noProof w:val="0"/>
          <w:color w:val="000000" w:themeColor="text1" w:themeTint="FF" w:themeShade="FF"/>
          <w:sz w:val="24"/>
          <w:szCs w:val="24"/>
          <w:lang w:val="en-GB"/>
        </w:rPr>
        <w:t>optimal</w:t>
      </w:r>
      <w:r w:rsidRPr="0ED5DD54" w:rsidR="4DF20DB0">
        <w:rPr>
          <w:rFonts w:ascii="Calibri" w:hAnsi="Calibri" w:eastAsia="Calibri" w:cs="Calibri"/>
          <w:noProof w:val="0"/>
          <w:color w:val="000000" w:themeColor="text1" w:themeTint="FF" w:themeShade="FF"/>
          <w:sz w:val="24"/>
          <w:szCs w:val="24"/>
          <w:lang w:val="en-GB"/>
        </w:rPr>
        <w:t xml:space="preserve"> cut height at 150, revealing five natural clusters. Ward linkage was selected to minimise within-cluster variance, producing compact groups. Final model parameters: </w:t>
      </w:r>
      <w:r w:rsidRPr="0ED5DD54" w:rsidR="4DF20DB0">
        <w:rPr>
          <w:rFonts w:ascii="Calibri" w:hAnsi="Calibri" w:eastAsia="Calibri" w:cs="Calibri"/>
          <w:noProof w:val="0"/>
          <w:color w:val="000000" w:themeColor="text1" w:themeTint="FF" w:themeShade="FF"/>
          <w:sz w:val="24"/>
          <w:szCs w:val="24"/>
          <w:lang w:val="en-GB"/>
        </w:rPr>
        <w:t>n_clusters</w:t>
      </w:r>
      <w:r w:rsidRPr="0ED5DD54" w:rsidR="4DF20DB0">
        <w:rPr>
          <w:rFonts w:ascii="Calibri" w:hAnsi="Calibri" w:eastAsia="Calibri" w:cs="Calibri"/>
          <w:noProof w:val="0"/>
          <w:color w:val="000000" w:themeColor="text1" w:themeTint="FF" w:themeShade="FF"/>
          <w:sz w:val="24"/>
          <w:szCs w:val="24"/>
          <w:lang w:val="en-GB"/>
        </w:rPr>
        <w:t xml:space="preserve">=5, </w:t>
      </w:r>
      <w:r w:rsidRPr="0ED5DD54" w:rsidR="4DF20DB0">
        <w:rPr>
          <w:rFonts w:ascii="Calibri" w:hAnsi="Calibri" w:eastAsia="Calibri" w:cs="Calibri"/>
          <w:noProof w:val="0"/>
          <w:color w:val="000000" w:themeColor="text1" w:themeTint="FF" w:themeShade="FF"/>
          <w:sz w:val="24"/>
          <w:szCs w:val="24"/>
          <w:lang w:val="en-GB"/>
        </w:rPr>
        <w:t>maintaining</w:t>
      </w:r>
      <w:r w:rsidRPr="0ED5DD54" w:rsidR="4DF20DB0">
        <w:rPr>
          <w:rFonts w:ascii="Calibri" w:hAnsi="Calibri" w:eastAsia="Calibri" w:cs="Calibri"/>
          <w:noProof w:val="0"/>
          <w:color w:val="000000" w:themeColor="text1" w:themeTint="FF" w:themeShade="FF"/>
          <w:sz w:val="24"/>
          <w:szCs w:val="24"/>
          <w:lang w:val="en-GB"/>
        </w:rPr>
        <w:t xml:space="preserve"> cross-algorithm consistency with DBSCAN and K-Means.</w:t>
      </w:r>
    </w:p>
    <w:p w:rsidR="0A6970BE" w:rsidP="0ED5DD54" w:rsidRDefault="0A6970BE" w14:paraId="119C77B2" w14:textId="66008155">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55CC8A5F">
        <w:rPr>
          <w:rFonts w:ascii="Calibri" w:hAnsi="Calibri" w:eastAsia="Calibri" w:cs="Calibri"/>
          <w:b w:val="1"/>
          <w:bCs w:val="1"/>
          <w:noProof w:val="0"/>
          <w:color w:val="000000" w:themeColor="text1" w:themeTint="FF" w:themeShade="FF"/>
          <w:sz w:val="24"/>
          <w:szCs w:val="24"/>
          <w:lang w:val="en-GB"/>
        </w:rPr>
        <w:t>BUSINESS INTERPRETATION FOR HIERARCHICAL CLUSTERING:</w:t>
      </w:r>
    </w:p>
    <w:p w:rsidR="76B27757" w:rsidP="0ED5DD54" w:rsidRDefault="76B27757" w14:paraId="7BFE3175" w14:textId="5C8392D1">
      <w:pPr>
        <w:pStyle w:val="Normal"/>
        <w:spacing w:line="276" w:lineRule="auto"/>
        <w:ind w:firstLine="0"/>
        <w:jc w:val="both"/>
        <w:rPr>
          <w:rFonts w:ascii="Calibri" w:hAnsi="Calibri" w:eastAsia="Calibri" w:cs="Calibri"/>
        </w:rPr>
      </w:pPr>
      <w:r w:rsidR="4C4BEC1F">
        <w:drawing>
          <wp:inline wp14:editId="09E747FB" wp14:anchorId="41700339">
            <wp:extent cx="5724525" cy="3028950"/>
            <wp:effectExtent l="0" t="0" r="0" b="0"/>
            <wp:docPr id="20565855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6585533" name="Picture 2056585533"/>
                    <pic:cNvPicPr/>
                  </pic:nvPicPr>
                  <pic:blipFill>
                    <a:blip xmlns:r="http://schemas.openxmlformats.org/officeDocument/2006/relationships" r:embed="rId2132057745">
                      <a:extLst>
                        <a:ext uri="{28A0092B-C50C-407E-A947-70E740481C1C}">
                          <a14:useLocalDpi xmlns:a14="http://schemas.microsoft.com/office/drawing/2010/main"/>
                        </a:ext>
                      </a:extLst>
                    </a:blip>
                    <a:stretch>
                      <a:fillRect/>
                    </a:stretch>
                  </pic:blipFill>
                  <pic:spPr>
                    <a:xfrm rot="0">
                      <a:off x="0" y="0"/>
                      <a:ext cx="5724525" cy="3028950"/>
                    </a:xfrm>
                    <a:prstGeom prst="rect">
                      <a:avLst/>
                    </a:prstGeom>
                  </pic:spPr>
                </pic:pic>
              </a:graphicData>
            </a:graphic>
          </wp:inline>
        </w:drawing>
      </w:r>
      <w:r w:rsidR="4C4BEC1F">
        <w:drawing>
          <wp:inline wp14:editId="1C6204D3" wp14:anchorId="202FF272">
            <wp:extent cx="5724525" cy="3190875"/>
            <wp:effectExtent l="0" t="0" r="0" b="0"/>
            <wp:docPr id="15652633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5263308" name="Picture 1565263308"/>
                    <pic:cNvPicPr/>
                  </pic:nvPicPr>
                  <pic:blipFill>
                    <a:blip xmlns:r="http://schemas.openxmlformats.org/officeDocument/2006/relationships" r:embed="rId1534522380">
                      <a:extLst>
                        <a:ext uri="{28A0092B-C50C-407E-A947-70E740481C1C}">
                          <a14:useLocalDpi xmlns:a14="http://schemas.microsoft.com/office/drawing/2010/main"/>
                        </a:ext>
                      </a:extLst>
                    </a:blip>
                    <a:stretch>
                      <a:fillRect/>
                    </a:stretch>
                  </pic:blipFill>
                  <pic:spPr>
                    <a:xfrm rot="0">
                      <a:off x="0" y="0"/>
                      <a:ext cx="5724525" cy="3190875"/>
                    </a:xfrm>
                    <a:prstGeom prst="rect">
                      <a:avLst/>
                    </a:prstGeom>
                  </pic:spPr>
                </pic:pic>
              </a:graphicData>
            </a:graphic>
          </wp:inline>
        </w:drawing>
      </w:r>
      <w:r w:rsidR="4C4BEC1F">
        <w:drawing>
          <wp:inline wp14:editId="7E8EF5C6" wp14:anchorId="7776F539">
            <wp:extent cx="5724525" cy="2895600"/>
            <wp:effectExtent l="0" t="0" r="0" b="0"/>
            <wp:docPr id="15330555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3055546" name="Picture 1533055546"/>
                    <pic:cNvPicPr/>
                  </pic:nvPicPr>
                  <pic:blipFill>
                    <a:blip xmlns:r="http://schemas.openxmlformats.org/officeDocument/2006/relationships" r:embed="rId1770830498">
                      <a:extLst>
                        <a:ext uri="{28A0092B-C50C-407E-A947-70E740481C1C}">
                          <a14:useLocalDpi xmlns:a14="http://schemas.microsoft.com/office/drawing/2010/main"/>
                        </a:ext>
                      </a:extLst>
                    </a:blip>
                    <a:stretch>
                      <a:fillRect/>
                    </a:stretch>
                  </pic:blipFill>
                  <pic:spPr>
                    <a:xfrm rot="0">
                      <a:off x="0" y="0"/>
                      <a:ext cx="5724525" cy="2895600"/>
                    </a:xfrm>
                    <a:prstGeom prst="rect">
                      <a:avLst/>
                    </a:prstGeom>
                  </pic:spPr>
                </pic:pic>
              </a:graphicData>
            </a:graphic>
          </wp:inline>
        </w:drawing>
      </w:r>
      <w:r w:rsidR="4C4BEC1F">
        <w:drawing>
          <wp:inline wp14:editId="0D21B35E" wp14:anchorId="59E95E38">
            <wp:extent cx="5724525" cy="2743200"/>
            <wp:effectExtent l="0" t="0" r="0" b="0"/>
            <wp:docPr id="9600081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0008120" name="Picture 960008120"/>
                    <pic:cNvPicPr/>
                  </pic:nvPicPr>
                  <pic:blipFill>
                    <a:blip xmlns:r="http://schemas.openxmlformats.org/officeDocument/2006/relationships" r:embed="rId1275272889">
                      <a:extLst>
                        <a:ext uri="{28A0092B-C50C-407E-A947-70E740481C1C}">
                          <a14:useLocalDpi xmlns:a14="http://schemas.microsoft.com/office/drawing/2010/main"/>
                        </a:ext>
                      </a:extLst>
                    </a:blip>
                    <a:stretch>
                      <a:fillRect/>
                    </a:stretch>
                  </pic:blipFill>
                  <pic:spPr>
                    <a:xfrm rot="0">
                      <a:off x="0" y="0"/>
                      <a:ext cx="5724525" cy="2743200"/>
                    </a:xfrm>
                    <a:prstGeom prst="rect">
                      <a:avLst/>
                    </a:prstGeom>
                  </pic:spPr>
                </pic:pic>
              </a:graphicData>
            </a:graphic>
          </wp:inline>
        </w:drawing>
      </w:r>
      <w:r w:rsidR="4C4BEC1F">
        <w:drawing>
          <wp:inline wp14:editId="2EC452EA" wp14:anchorId="1EE06F2F">
            <wp:extent cx="5724525" cy="2847975"/>
            <wp:effectExtent l="0" t="0" r="0" b="0"/>
            <wp:docPr id="14044590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4459046" name="Picture 1404459046"/>
                    <pic:cNvPicPr/>
                  </pic:nvPicPr>
                  <pic:blipFill>
                    <a:blip xmlns:r="http://schemas.openxmlformats.org/officeDocument/2006/relationships" r:embed="rId1706146759">
                      <a:extLst>
                        <a:ext uri="{28A0092B-C50C-407E-A947-70E740481C1C}">
                          <a14:useLocalDpi xmlns:a14="http://schemas.microsoft.com/office/drawing/2010/main"/>
                        </a:ext>
                      </a:extLst>
                    </a:blip>
                    <a:stretch>
                      <a:fillRect/>
                    </a:stretch>
                  </pic:blipFill>
                  <pic:spPr>
                    <a:xfrm rot="0">
                      <a:off x="0" y="0"/>
                      <a:ext cx="5724525" cy="2847975"/>
                    </a:xfrm>
                    <a:prstGeom prst="rect">
                      <a:avLst/>
                    </a:prstGeom>
                  </pic:spPr>
                </pic:pic>
              </a:graphicData>
            </a:graphic>
          </wp:inline>
        </w:drawing>
      </w:r>
      <w:r>
        <w:tab/>
      </w:r>
      <w:r>
        <w:tab/>
      </w:r>
      <w:r w:rsidRPr="0ED5DD54" w:rsidR="2CD54C5C">
        <w:rPr>
          <w:rFonts w:ascii="Calibri" w:hAnsi="Calibri" w:eastAsia="Calibri" w:cs="Calibri"/>
        </w:rPr>
        <w:t>Figure 4.33: Hierarchical Clustering Business Interpretation</w:t>
      </w:r>
    </w:p>
    <w:p w:rsidR="421DD383" w:rsidP="0ED5DD54" w:rsidRDefault="421DD383" w14:paraId="30F15A19" w14:textId="6B577C14">
      <w:pPr>
        <w:spacing w:line="276" w:lineRule="auto"/>
        <w:jc w:val="both"/>
        <w:rPr>
          <w:rFonts w:ascii="Calibri" w:hAnsi="Calibri" w:eastAsia="Calibri" w:cs="Calibri"/>
          <w:noProof w:val="0"/>
          <w:color w:val="000000" w:themeColor="text1" w:themeTint="FF" w:themeShade="FF"/>
          <w:sz w:val="24"/>
          <w:szCs w:val="24"/>
          <w:lang w:val="en-GB"/>
        </w:rPr>
      </w:pPr>
      <w:r w:rsidRPr="0ED5DD54" w:rsidR="421DD383">
        <w:rPr>
          <w:rFonts w:ascii="Calibri" w:hAnsi="Calibri" w:eastAsia="Calibri" w:cs="Calibri"/>
          <w:noProof w:val="0"/>
          <w:color w:val="000000" w:themeColor="text1" w:themeTint="FF" w:themeShade="FF"/>
          <w:sz w:val="24"/>
          <w:szCs w:val="24"/>
          <w:lang w:val="en-GB"/>
        </w:rPr>
        <w:t xml:space="preserve">Five client subgroups were found to be actionable. </w:t>
      </w:r>
      <w:r w:rsidRPr="0ED5DD54" w:rsidR="617A929F">
        <w:rPr>
          <w:rFonts w:ascii="Calibri" w:hAnsi="Calibri" w:eastAsia="Calibri" w:cs="Calibri"/>
          <w:noProof w:val="0"/>
          <w:color w:val="000000" w:themeColor="text1" w:themeTint="FF" w:themeShade="FF"/>
          <w:sz w:val="24"/>
          <w:szCs w:val="24"/>
          <w:lang w:val="en-GB"/>
        </w:rPr>
        <w:t>Like</w:t>
      </w:r>
      <w:r w:rsidRPr="0ED5DD54" w:rsidR="421DD383">
        <w:rPr>
          <w:rFonts w:ascii="Calibri" w:hAnsi="Calibri" w:eastAsia="Calibri" w:cs="Calibri"/>
          <w:noProof w:val="0"/>
          <w:color w:val="000000" w:themeColor="text1" w:themeTint="FF" w:themeShade="FF"/>
          <w:sz w:val="24"/>
          <w:szCs w:val="24"/>
          <w:lang w:val="en-GB"/>
        </w:rPr>
        <w:t xml:space="preserve"> DBSCAN's cash-dependent section, Cluster 0 (1,313 clients) </w:t>
      </w:r>
      <w:r w:rsidRPr="0ED5DD54" w:rsidR="421DD383">
        <w:rPr>
          <w:rFonts w:ascii="Calibri" w:hAnsi="Calibri" w:eastAsia="Calibri" w:cs="Calibri"/>
          <w:noProof w:val="0"/>
          <w:color w:val="000000" w:themeColor="text1" w:themeTint="FF" w:themeShade="FF"/>
          <w:sz w:val="24"/>
          <w:szCs w:val="24"/>
          <w:lang w:val="en-GB"/>
        </w:rPr>
        <w:t>required</w:t>
      </w:r>
      <w:r w:rsidRPr="0ED5DD54" w:rsidR="421DD383">
        <w:rPr>
          <w:rFonts w:ascii="Calibri" w:hAnsi="Calibri" w:eastAsia="Calibri" w:cs="Calibri"/>
          <w:noProof w:val="0"/>
          <w:color w:val="000000" w:themeColor="text1" w:themeTint="FF" w:themeShade="FF"/>
          <w:sz w:val="24"/>
          <w:szCs w:val="24"/>
          <w:lang w:val="en-GB"/>
        </w:rPr>
        <w:t xml:space="preserve"> extensive debt management interventions due to its greater severity (CASH_ADVANCE 3,065.04, maximum BALANCE 3,721.28). With balanced moderate usage (BALANCE 1,229.05, PURCHASES 459.03, CASH_ADVANCE 449.33), Cluster 1 (3,811 customers, largest) reflected "High Cash-Advance Revolving Credit Customers" and was </w:t>
      </w:r>
      <w:r w:rsidRPr="0ED5DD54" w:rsidR="421DD383">
        <w:rPr>
          <w:rFonts w:ascii="Calibri" w:hAnsi="Calibri" w:eastAsia="Calibri" w:cs="Calibri"/>
          <w:noProof w:val="0"/>
          <w:color w:val="000000" w:themeColor="text1" w:themeTint="FF" w:themeShade="FF"/>
          <w:sz w:val="24"/>
          <w:szCs w:val="24"/>
          <w:lang w:val="en-GB"/>
        </w:rPr>
        <w:t>appropriate for</w:t>
      </w:r>
      <w:r w:rsidRPr="0ED5DD54" w:rsidR="421DD383">
        <w:rPr>
          <w:rFonts w:ascii="Calibri" w:hAnsi="Calibri" w:eastAsia="Calibri" w:cs="Calibri"/>
          <w:noProof w:val="0"/>
          <w:color w:val="000000" w:themeColor="text1" w:themeTint="FF" w:themeShade="FF"/>
          <w:sz w:val="24"/>
          <w:szCs w:val="24"/>
          <w:lang w:val="en-GB"/>
        </w:rPr>
        <w:t xml:space="preserve"> managing interest rates. "Low-Usage Dormant Customers" (lowest BALANCE 208.72) were found in Cluster 2 (1,270 consumers) and </w:t>
      </w:r>
      <w:r w:rsidRPr="0ED5DD54" w:rsidR="421DD383">
        <w:rPr>
          <w:rFonts w:ascii="Calibri" w:hAnsi="Calibri" w:eastAsia="Calibri" w:cs="Calibri"/>
          <w:noProof w:val="0"/>
          <w:color w:val="000000" w:themeColor="text1" w:themeTint="FF" w:themeShade="FF"/>
          <w:sz w:val="24"/>
          <w:szCs w:val="24"/>
          <w:lang w:val="en-GB"/>
        </w:rPr>
        <w:t>required</w:t>
      </w:r>
      <w:r w:rsidRPr="0ED5DD54" w:rsidR="421DD383">
        <w:rPr>
          <w:rFonts w:ascii="Calibri" w:hAnsi="Calibri" w:eastAsia="Calibri" w:cs="Calibri"/>
          <w:noProof w:val="0"/>
          <w:color w:val="000000" w:themeColor="text1" w:themeTint="FF" w:themeShade="FF"/>
          <w:sz w:val="24"/>
          <w:szCs w:val="24"/>
          <w:lang w:val="en-GB"/>
        </w:rPr>
        <w:t xml:space="preserve"> activation campaigns. With maximum PURCHASES 1,330.49 and PRC_FULL_PAYMENT 0.81, Cluster 3 (1,110 clients) </w:t>
      </w:r>
      <w:r w:rsidRPr="0ED5DD54" w:rsidR="421DD383">
        <w:rPr>
          <w:rFonts w:ascii="Calibri" w:hAnsi="Calibri" w:eastAsia="Calibri" w:cs="Calibri"/>
          <w:noProof w:val="0"/>
          <w:color w:val="000000" w:themeColor="text1" w:themeTint="FF" w:themeShade="FF"/>
          <w:sz w:val="24"/>
          <w:szCs w:val="24"/>
          <w:lang w:val="en-GB"/>
        </w:rPr>
        <w:t>demonstrated</w:t>
      </w:r>
      <w:r w:rsidRPr="0ED5DD54" w:rsidR="421DD383">
        <w:rPr>
          <w:rFonts w:ascii="Calibri" w:hAnsi="Calibri" w:eastAsia="Calibri" w:cs="Calibri"/>
          <w:noProof w:val="0"/>
          <w:color w:val="000000" w:themeColor="text1" w:themeTint="FF" w:themeShade="FF"/>
          <w:sz w:val="24"/>
          <w:szCs w:val="24"/>
          <w:lang w:val="en-GB"/>
        </w:rPr>
        <w:t xml:space="preserve"> full-payment discipline </w:t>
      </w:r>
      <w:r w:rsidRPr="0ED5DD54" w:rsidR="684B4DD4">
        <w:rPr>
          <w:rFonts w:ascii="Calibri" w:hAnsi="Calibri" w:eastAsia="Calibri" w:cs="Calibri"/>
          <w:noProof w:val="0"/>
          <w:color w:val="000000" w:themeColor="text1" w:themeTint="FF" w:themeShade="FF"/>
          <w:sz w:val="24"/>
          <w:szCs w:val="24"/>
          <w:lang w:val="en-GB"/>
        </w:rPr>
        <w:t>like</w:t>
      </w:r>
      <w:r w:rsidRPr="0ED5DD54" w:rsidR="421DD383">
        <w:rPr>
          <w:rFonts w:ascii="Calibri" w:hAnsi="Calibri" w:eastAsia="Calibri" w:cs="Calibri"/>
          <w:noProof w:val="0"/>
          <w:color w:val="000000" w:themeColor="text1" w:themeTint="FF" w:themeShade="FF"/>
          <w:sz w:val="24"/>
          <w:szCs w:val="24"/>
          <w:lang w:val="en-GB"/>
        </w:rPr>
        <w:t xml:space="preserve"> DBSCAN Cluster 3. Cluster 4 (816 clients) qualified for VIP services as premium high-spend clients (PURCHASES 2,510.27, CREDIT_LIMIT 5,981.60).</w:t>
      </w:r>
    </w:p>
    <w:p w:rsidR="6A6C52BD" w:rsidP="0ED5DD54" w:rsidRDefault="6A6C52BD" w14:paraId="54D548EE" w14:textId="7716BB38">
      <w:pPr>
        <w:pStyle w:val="Heading3"/>
        <w:rPr>
          <w:rFonts w:ascii="Calibri" w:hAnsi="Calibri" w:eastAsia="Calibri" w:cs="Calibri"/>
          <w:noProof w:val="0"/>
          <w:color w:val="000000" w:themeColor="text1" w:themeTint="FF" w:themeShade="FF"/>
          <w:sz w:val="28"/>
          <w:szCs w:val="28"/>
          <w:lang w:val="en-GB"/>
        </w:rPr>
      </w:pPr>
      <w:bookmarkStart w:name="_Toc1533173776" w:id="1377053082"/>
      <w:r w:rsidRPr="0ED5DD54" w:rsidR="56D75836">
        <w:rPr>
          <w:noProof w:val="0"/>
          <w:lang w:val="en-GB"/>
        </w:rPr>
        <w:t>4.4.3 K-MEANS CLUSTERING:</w:t>
      </w:r>
      <w:bookmarkEnd w:id="1377053082"/>
    </w:p>
    <w:p w:rsidR="55A84C5A" w:rsidP="54411B79" w:rsidRDefault="55A84C5A" w14:paraId="6D4E0633" w14:textId="401AA7FB">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18D9D81C">
        <w:rPr>
          <w:rFonts w:ascii="Calibri" w:hAnsi="Calibri" w:eastAsia="Calibri" w:cs="Calibri"/>
          <w:noProof w:val="0"/>
          <w:color w:val="000000" w:themeColor="text1" w:themeTint="FF" w:themeShade="FF"/>
          <w:sz w:val="24"/>
          <w:szCs w:val="24"/>
          <w:lang w:val="en-GB"/>
        </w:rPr>
        <w:t>K-Means clustering partitioned noise-free customers into distinct segments by minimising within-cluster inertia, with k=5 selected using Elbow, Silhouette, and Davies-Bouldin methods.</w:t>
      </w:r>
    </w:p>
    <w:p w:rsidR="170BDAD7" w:rsidP="54411B79" w:rsidRDefault="170BDAD7" w14:paraId="3DA1FDFF" w14:textId="7A12088F">
      <w:pPr>
        <w:spacing w:line="276" w:lineRule="auto"/>
        <w:ind w:left="0" w:firstLine="0"/>
        <w:jc w:val="both"/>
        <w:rPr>
          <w:rFonts w:ascii="Calibri" w:hAnsi="Calibri" w:eastAsia="Calibri" w:cs="Calibri"/>
          <w:b w:val="1"/>
          <w:bCs w:val="1"/>
          <w:noProof w:val="0"/>
          <w:color w:val="000000" w:themeColor="text1" w:themeTint="FF" w:themeShade="FF"/>
          <w:sz w:val="24"/>
          <w:szCs w:val="24"/>
          <w:lang w:val="en-GB"/>
        </w:rPr>
      </w:pPr>
      <w:r w:rsidRPr="0ED5DD54" w:rsidR="5148D978">
        <w:rPr>
          <w:rFonts w:ascii="Calibri" w:hAnsi="Calibri" w:eastAsia="Calibri" w:cs="Calibri"/>
          <w:b w:val="1"/>
          <w:bCs w:val="1"/>
          <w:noProof w:val="0"/>
          <w:color w:val="000000" w:themeColor="text1" w:themeTint="FF" w:themeShade="FF"/>
          <w:sz w:val="24"/>
          <w:szCs w:val="24"/>
          <w:lang w:val="en-GB"/>
        </w:rPr>
        <w:t>K-MEANS ELBOW METHOD:</w:t>
      </w:r>
    </w:p>
    <w:p w:rsidR="7D640ACF" w:rsidP="54411B79" w:rsidRDefault="7D640ACF" w14:paraId="56F19CA9" w14:textId="1F732F94">
      <w:pPr>
        <w:pStyle w:val="Normal"/>
        <w:spacing w:line="276" w:lineRule="auto"/>
        <w:ind w:left="0" w:firstLine="0"/>
        <w:jc w:val="both"/>
        <w:rPr>
          <w:rFonts w:ascii="Calibri" w:hAnsi="Calibri" w:eastAsia="Calibri" w:cs="Calibri"/>
        </w:rPr>
      </w:pPr>
      <w:r w:rsidR="22C4F7A0">
        <w:drawing>
          <wp:inline wp14:editId="55561CE6" wp14:anchorId="6AFCE97E">
            <wp:extent cx="5724525" cy="3200400"/>
            <wp:effectExtent l="0" t="0" r="0" b="0"/>
            <wp:docPr id="17389678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8967879" name="Picture 1738967879"/>
                    <pic:cNvPicPr/>
                  </pic:nvPicPr>
                  <pic:blipFill>
                    <a:blip xmlns:r="http://schemas.openxmlformats.org/officeDocument/2006/relationships" r:embed="rId2126377554">
                      <a:extLst>
                        <a:ext uri="{28A0092B-C50C-407E-A947-70E740481C1C}">
                          <a14:useLocalDpi xmlns:a14="http://schemas.microsoft.com/office/drawing/2010/main"/>
                        </a:ext>
                      </a:extLst>
                    </a:blip>
                    <a:stretch>
                      <a:fillRect/>
                    </a:stretch>
                  </pic:blipFill>
                  <pic:spPr>
                    <a:xfrm rot="0">
                      <a:off x="0" y="0"/>
                      <a:ext cx="5724525" cy="3200400"/>
                    </a:xfrm>
                    <a:prstGeom prst="rect">
                      <a:avLst/>
                    </a:prstGeom>
                  </pic:spPr>
                </pic:pic>
              </a:graphicData>
            </a:graphic>
          </wp:inline>
        </w:drawing>
      </w:r>
      <w:r>
        <w:tab/>
      </w:r>
      <w:r>
        <w:tab/>
      </w:r>
      <w:r>
        <w:tab/>
      </w:r>
      <w:r>
        <w:tab/>
      </w:r>
      <w:r w:rsidRPr="0ED5DD54" w:rsidR="27D8C773">
        <w:rPr>
          <w:rFonts w:ascii="Calibri" w:hAnsi="Calibri" w:eastAsia="Calibri" w:cs="Calibri"/>
        </w:rPr>
        <w:t>Figure 4.34: K-Means Elbow Method</w:t>
      </w:r>
    </w:p>
    <w:p w:rsidR="7F14A9C0" w:rsidP="0ED5DD54" w:rsidRDefault="7F14A9C0" w14:paraId="276EEA3E" w14:textId="2A8E6C7E">
      <w:pPr>
        <w:spacing w:line="276" w:lineRule="auto"/>
        <w:jc w:val="both"/>
        <w:rPr>
          <w:rFonts w:ascii="Calibri" w:hAnsi="Calibri" w:eastAsia="Calibri" w:cs="Calibri"/>
          <w:noProof w:val="0"/>
          <w:color w:val="000000" w:themeColor="text1" w:themeTint="FF" w:themeShade="FF"/>
          <w:sz w:val="24"/>
          <w:szCs w:val="24"/>
          <w:lang w:val="en-GB"/>
        </w:rPr>
      </w:pPr>
      <w:r w:rsidRPr="0ED5DD54" w:rsidR="7F14A9C0">
        <w:rPr>
          <w:rFonts w:ascii="Calibri" w:hAnsi="Calibri" w:eastAsia="Calibri" w:cs="Calibri"/>
          <w:noProof w:val="0"/>
          <w:color w:val="000000" w:themeColor="text1" w:themeTint="FF" w:themeShade="FF"/>
          <w:sz w:val="24"/>
          <w:szCs w:val="24"/>
          <w:lang w:val="en-GB"/>
        </w:rPr>
        <w:t>According to the elbow technique, inertia decreased monotonically from 180,000 at k=2 to roughly 79,000 at k=10. At k=5, the curve changed from a dramatic decline to a gradual flattening, indicating the most obvious elbow when marginal inertia gains drastically decreased. This verified that k=5 was the best choice, balancing within-cluster variance reduction with model complexity while remaining consistent with DBSCAN and hierarchical analyses.</w:t>
      </w:r>
    </w:p>
    <w:p w:rsidR="0ED5DD54" w:rsidP="0ED5DD54" w:rsidRDefault="0ED5DD54" w14:paraId="261382FC" w14:textId="7D32A3DB">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5A832547" w14:textId="24865B70">
      <w:pPr>
        <w:spacing w:line="276" w:lineRule="auto"/>
        <w:jc w:val="both"/>
        <w:rPr>
          <w:rFonts w:ascii="Calibri" w:hAnsi="Calibri" w:eastAsia="Calibri" w:cs="Calibri"/>
          <w:noProof w:val="0"/>
          <w:color w:val="000000" w:themeColor="text1" w:themeTint="FF" w:themeShade="FF"/>
          <w:sz w:val="24"/>
          <w:szCs w:val="24"/>
          <w:lang w:val="en-GB"/>
        </w:rPr>
      </w:pPr>
    </w:p>
    <w:p w:rsidR="65C10BCC" w:rsidP="0ED5DD54" w:rsidRDefault="65C10BCC" w14:paraId="1C84AB44" w14:textId="3C84D4CF">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3FB5B49A">
        <w:rPr>
          <w:rFonts w:ascii="Calibri" w:hAnsi="Calibri" w:eastAsia="Calibri" w:cs="Calibri"/>
          <w:b w:val="1"/>
          <w:bCs w:val="1"/>
          <w:noProof w:val="0"/>
          <w:color w:val="000000" w:themeColor="text1" w:themeTint="FF" w:themeShade="FF"/>
          <w:sz w:val="24"/>
          <w:szCs w:val="24"/>
          <w:lang w:val="en-GB"/>
        </w:rPr>
        <w:t>SILHOUETTE SCORE vs K:</w:t>
      </w:r>
    </w:p>
    <w:p w:rsidR="5469C52A" w:rsidP="0ED5DD54" w:rsidRDefault="5469C52A" w14:paraId="2ABC3367" w14:textId="3CB14B20">
      <w:pPr>
        <w:pStyle w:val="Normal"/>
        <w:spacing w:line="276" w:lineRule="auto"/>
        <w:ind w:firstLine="0"/>
        <w:jc w:val="both"/>
        <w:rPr>
          <w:rFonts w:ascii="Calibri" w:hAnsi="Calibri" w:eastAsia="Calibri" w:cs="Calibri"/>
        </w:rPr>
      </w:pPr>
      <w:r w:rsidR="41087D76">
        <w:drawing>
          <wp:inline wp14:editId="75876137" wp14:anchorId="42EEAC8E">
            <wp:extent cx="5724525" cy="3857625"/>
            <wp:effectExtent l="0" t="0" r="0" b="0"/>
            <wp:docPr id="6210679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1067909" name="Picture 621067909"/>
                    <pic:cNvPicPr/>
                  </pic:nvPicPr>
                  <pic:blipFill>
                    <a:blip xmlns:r="http://schemas.openxmlformats.org/officeDocument/2006/relationships" r:embed="rId1567490700">
                      <a:extLst>
                        <a:ext uri="{28A0092B-C50C-407E-A947-70E740481C1C}">
                          <a14:useLocalDpi xmlns:a14="http://schemas.microsoft.com/office/drawing/2010/main"/>
                        </a:ext>
                      </a:extLst>
                    </a:blip>
                    <a:stretch>
                      <a:fillRect/>
                    </a:stretch>
                  </pic:blipFill>
                  <pic:spPr>
                    <a:xfrm>
                      <a:off x="0" y="0"/>
                      <a:ext cx="5724525" cy="3857625"/>
                    </a:xfrm>
                    <a:prstGeom prst="rect">
                      <a:avLst/>
                    </a:prstGeom>
                  </pic:spPr>
                </pic:pic>
              </a:graphicData>
            </a:graphic>
          </wp:inline>
        </w:drawing>
      </w:r>
      <w:r>
        <w:tab/>
      </w:r>
      <w:r w:rsidRPr="0ED5DD54" w:rsidR="41087D76">
        <w:rPr>
          <w:rFonts w:ascii="Calibri" w:hAnsi="Calibri" w:eastAsia="Calibri" w:cs="Calibri"/>
        </w:rPr>
        <w:t xml:space="preserve">Figure 4.35: K-Means Silhouette Score Analysis Across Different </w:t>
      </w:r>
      <w:r w:rsidRPr="0ED5DD54" w:rsidR="41087D76">
        <w:rPr>
          <w:rFonts w:ascii="Calibri" w:hAnsi="Calibri" w:eastAsia="Calibri" w:cs="Calibri"/>
        </w:rPr>
        <w:t>k</w:t>
      </w:r>
      <w:r w:rsidRPr="0ED5DD54" w:rsidR="41087D76">
        <w:rPr>
          <w:rFonts w:ascii="Calibri" w:hAnsi="Calibri" w:eastAsia="Calibri" w:cs="Calibri"/>
        </w:rPr>
        <w:t xml:space="preserve"> Values</w:t>
      </w:r>
    </w:p>
    <w:p w:rsidR="38351556" w:rsidP="0ED5DD54" w:rsidRDefault="38351556" w14:paraId="6906B4A8" w14:textId="1B6CC43F">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5F83CB38">
        <w:rPr>
          <w:rFonts w:ascii="Calibri" w:hAnsi="Calibri" w:eastAsia="Calibri" w:cs="Calibri"/>
          <w:noProof w:val="0"/>
          <w:color w:val="000000" w:themeColor="text1" w:themeTint="FF" w:themeShade="FF"/>
          <w:sz w:val="24"/>
          <w:szCs w:val="24"/>
          <w:lang w:val="en-GB"/>
        </w:rPr>
        <w:t xml:space="preserve">Silhouette Score analysis across k=2 to k=10 peaked at k=7 (0.31), with progressive improvement from k=2 (0.26) declining sharply to 0.22 at k=10. Despite k=7 showing </w:t>
      </w:r>
      <w:r w:rsidRPr="0ED5DD54" w:rsidR="5F83CB38">
        <w:rPr>
          <w:rFonts w:ascii="Calibri" w:hAnsi="Calibri" w:eastAsia="Calibri" w:cs="Calibri"/>
          <w:noProof w:val="0"/>
          <w:color w:val="000000" w:themeColor="text1" w:themeTint="FF" w:themeShade="FF"/>
          <w:sz w:val="24"/>
          <w:szCs w:val="24"/>
          <w:lang w:val="en-GB"/>
        </w:rPr>
        <w:t>optimal</w:t>
      </w:r>
      <w:r w:rsidRPr="0ED5DD54" w:rsidR="5F83CB38">
        <w:rPr>
          <w:rFonts w:ascii="Calibri" w:hAnsi="Calibri" w:eastAsia="Calibri" w:cs="Calibri"/>
          <w:noProof w:val="0"/>
          <w:color w:val="000000" w:themeColor="text1" w:themeTint="FF" w:themeShade="FF"/>
          <w:sz w:val="24"/>
          <w:szCs w:val="24"/>
          <w:lang w:val="en-GB"/>
        </w:rPr>
        <w:t xml:space="preserve"> cohesion and separation, k=5 was </w:t>
      </w:r>
      <w:r w:rsidRPr="0ED5DD54" w:rsidR="5F83CB38">
        <w:rPr>
          <w:rFonts w:ascii="Calibri" w:hAnsi="Calibri" w:eastAsia="Calibri" w:cs="Calibri"/>
          <w:noProof w:val="0"/>
          <w:color w:val="000000" w:themeColor="text1" w:themeTint="FF" w:themeShade="FF"/>
          <w:sz w:val="24"/>
          <w:szCs w:val="24"/>
          <w:lang w:val="en-GB"/>
        </w:rPr>
        <w:t>ultimately selected</w:t>
      </w:r>
      <w:r w:rsidRPr="0ED5DD54" w:rsidR="5F83CB38">
        <w:rPr>
          <w:rFonts w:ascii="Calibri" w:hAnsi="Calibri" w:eastAsia="Calibri" w:cs="Calibri"/>
          <w:noProof w:val="0"/>
          <w:color w:val="000000" w:themeColor="text1" w:themeTint="FF" w:themeShade="FF"/>
          <w:sz w:val="24"/>
          <w:szCs w:val="24"/>
          <w:lang w:val="en-GB"/>
        </w:rPr>
        <w:t xml:space="preserve"> for cross-algorithm consistency with DBSCAN and Hierarchical analyses, preserving acceptable cluster quality and business interpretability.</w:t>
      </w:r>
    </w:p>
    <w:p w:rsidR="478280CB" w:rsidP="0ED5DD54" w:rsidRDefault="478280CB" w14:paraId="6F8B0B64" w14:textId="793782C8">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090A5E8A">
        <w:rPr>
          <w:rFonts w:ascii="Calibri" w:hAnsi="Calibri" w:eastAsia="Calibri" w:cs="Calibri"/>
          <w:b w:val="1"/>
          <w:bCs w:val="1"/>
          <w:noProof w:val="0"/>
          <w:color w:val="000000" w:themeColor="text1" w:themeTint="FF" w:themeShade="FF"/>
          <w:sz w:val="24"/>
          <w:szCs w:val="24"/>
          <w:lang w:val="en-GB"/>
        </w:rPr>
        <w:t>DAVIES-BOULDEN INDEX vs K:</w:t>
      </w:r>
    </w:p>
    <w:p w:rsidR="478280CB" w:rsidP="0ED5DD54" w:rsidRDefault="478280CB" w14:paraId="48E5BA3C" w14:textId="1D812329">
      <w:pPr>
        <w:pStyle w:val="Normal"/>
        <w:spacing w:line="276" w:lineRule="auto"/>
        <w:ind w:firstLine="0"/>
        <w:jc w:val="both"/>
        <w:rPr>
          <w:rFonts w:ascii="Calibri" w:hAnsi="Calibri" w:eastAsia="Calibri" w:cs="Calibri"/>
        </w:rPr>
      </w:pPr>
      <w:r w:rsidR="090A5E8A">
        <w:drawing>
          <wp:inline wp14:editId="10EBB96D" wp14:anchorId="5AC39415">
            <wp:extent cx="5724525" cy="2695575"/>
            <wp:effectExtent l="0" t="0" r="0" b="0"/>
            <wp:docPr id="10773456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7345692" name="Picture 1077345692"/>
                    <pic:cNvPicPr/>
                  </pic:nvPicPr>
                  <pic:blipFill>
                    <a:blip xmlns:r="http://schemas.openxmlformats.org/officeDocument/2006/relationships" r:embed="rId2092068197">
                      <a:extLst>
                        <a:ext uri="{28A0092B-C50C-407E-A947-70E740481C1C}">
                          <a14:useLocalDpi xmlns:a14="http://schemas.microsoft.com/office/drawing/2010/main"/>
                        </a:ext>
                      </a:extLst>
                    </a:blip>
                    <a:stretch>
                      <a:fillRect/>
                    </a:stretch>
                  </pic:blipFill>
                  <pic:spPr>
                    <a:xfrm rot="0">
                      <a:off x="0" y="0"/>
                      <a:ext cx="5724525" cy="2695575"/>
                    </a:xfrm>
                    <a:prstGeom prst="rect">
                      <a:avLst/>
                    </a:prstGeom>
                  </pic:spPr>
                </pic:pic>
              </a:graphicData>
            </a:graphic>
          </wp:inline>
        </w:drawing>
      </w:r>
      <w:r>
        <w:tab/>
      </w:r>
      <w:r>
        <w:tab/>
      </w:r>
      <w:r w:rsidRPr="0ED5DD54" w:rsidR="090A5E8A">
        <w:rPr>
          <w:rFonts w:ascii="Calibri" w:hAnsi="Calibri" w:eastAsia="Calibri" w:cs="Calibri"/>
        </w:rPr>
        <w:t>Figure 4.36: K-Means DB</w:t>
      </w:r>
      <w:r w:rsidRPr="0ED5DD54" w:rsidR="45B1E493">
        <w:rPr>
          <w:rFonts w:ascii="Calibri" w:hAnsi="Calibri" w:eastAsia="Calibri" w:cs="Calibri"/>
        </w:rPr>
        <w:t>I</w:t>
      </w:r>
      <w:r w:rsidRPr="0ED5DD54" w:rsidR="090A5E8A">
        <w:rPr>
          <w:rFonts w:ascii="Calibri" w:hAnsi="Calibri" w:eastAsia="Calibri" w:cs="Calibri"/>
        </w:rPr>
        <w:t xml:space="preserve"> Analysis Across Different </w:t>
      </w:r>
      <w:r w:rsidRPr="0ED5DD54" w:rsidR="090A5E8A">
        <w:rPr>
          <w:rFonts w:ascii="Calibri" w:hAnsi="Calibri" w:eastAsia="Calibri" w:cs="Calibri"/>
        </w:rPr>
        <w:t>k</w:t>
      </w:r>
      <w:r w:rsidRPr="0ED5DD54" w:rsidR="090A5E8A">
        <w:rPr>
          <w:rFonts w:ascii="Calibri" w:hAnsi="Calibri" w:eastAsia="Calibri" w:cs="Calibri"/>
        </w:rPr>
        <w:t xml:space="preserve"> Values</w:t>
      </w:r>
    </w:p>
    <w:p w:rsidR="52A8244F" w:rsidP="0ED5DD54" w:rsidRDefault="52A8244F" w14:paraId="58E4FCF3" w14:textId="0F89A39D">
      <w:pPr>
        <w:spacing w:line="276" w:lineRule="auto"/>
        <w:jc w:val="both"/>
        <w:rPr>
          <w:rFonts w:ascii="Calibri" w:hAnsi="Calibri" w:eastAsia="Calibri" w:cs="Calibri"/>
          <w:noProof w:val="0"/>
          <w:color w:val="000000" w:themeColor="text1" w:themeTint="FF" w:themeShade="FF"/>
          <w:sz w:val="24"/>
          <w:szCs w:val="24"/>
          <w:lang w:val="en-GB"/>
        </w:rPr>
      </w:pPr>
      <w:r w:rsidRPr="0ED5DD54" w:rsidR="52A8244F">
        <w:rPr>
          <w:rFonts w:ascii="Calibri" w:hAnsi="Calibri" w:eastAsia="Calibri" w:cs="Calibri"/>
          <w:noProof w:val="0"/>
          <w:color w:val="000000" w:themeColor="text1" w:themeTint="FF" w:themeShade="FF"/>
          <w:sz w:val="24"/>
          <w:szCs w:val="24"/>
          <w:lang w:val="en-GB"/>
        </w:rPr>
        <w:t xml:space="preserve">DBI analysis from k=2 to k=10 revealed a monotonic improvement from k=2 (1.85) to a minimum at k=7 (1.12), declining to 1.34 at k=10. K=5 was chosen for cross-algorithm consistency, allowing a slightly higher DBI (~1.30) to allow direct comparison with DBSCAN and Hierarchical methods, </w:t>
      </w:r>
      <w:r w:rsidRPr="0ED5DD54" w:rsidR="52A8244F">
        <w:rPr>
          <w:rFonts w:ascii="Calibri" w:hAnsi="Calibri" w:eastAsia="Calibri" w:cs="Calibri"/>
          <w:noProof w:val="0"/>
          <w:color w:val="000000" w:themeColor="text1" w:themeTint="FF" w:themeShade="FF"/>
          <w:sz w:val="24"/>
          <w:szCs w:val="24"/>
          <w:lang w:val="en-GB"/>
        </w:rPr>
        <w:t>whereas</w:t>
      </w:r>
      <w:r w:rsidRPr="0ED5DD54" w:rsidR="52A8244F">
        <w:rPr>
          <w:rFonts w:ascii="Calibri" w:hAnsi="Calibri" w:eastAsia="Calibri" w:cs="Calibri"/>
          <w:noProof w:val="0"/>
          <w:color w:val="000000" w:themeColor="text1" w:themeTint="FF" w:themeShade="FF"/>
          <w:sz w:val="24"/>
          <w:szCs w:val="24"/>
          <w:lang w:val="en-GB"/>
        </w:rPr>
        <w:t xml:space="preserve"> k=</w:t>
      </w:r>
      <w:r w:rsidRPr="0ED5DD54" w:rsidR="42F58A86">
        <w:rPr>
          <w:rFonts w:ascii="Calibri" w:hAnsi="Calibri" w:eastAsia="Calibri" w:cs="Calibri"/>
          <w:noProof w:val="0"/>
          <w:color w:val="000000" w:themeColor="text1" w:themeTint="FF" w:themeShade="FF"/>
          <w:sz w:val="24"/>
          <w:szCs w:val="24"/>
          <w:lang w:val="en-GB"/>
        </w:rPr>
        <w:t>5</w:t>
      </w:r>
      <w:r w:rsidRPr="0ED5DD54" w:rsidR="52A8244F">
        <w:rPr>
          <w:rFonts w:ascii="Calibri" w:hAnsi="Calibri" w:eastAsia="Calibri" w:cs="Calibri"/>
          <w:noProof w:val="0"/>
          <w:color w:val="000000" w:themeColor="text1" w:themeTint="FF" w:themeShade="FF"/>
          <w:sz w:val="24"/>
          <w:szCs w:val="24"/>
          <w:lang w:val="en-GB"/>
        </w:rPr>
        <w:t xml:space="preserve"> confirmed </w:t>
      </w:r>
      <w:r w:rsidRPr="0ED5DD54" w:rsidR="52A8244F">
        <w:rPr>
          <w:rFonts w:ascii="Calibri" w:hAnsi="Calibri" w:eastAsia="Calibri" w:cs="Calibri"/>
          <w:noProof w:val="0"/>
          <w:color w:val="000000" w:themeColor="text1" w:themeTint="FF" w:themeShade="FF"/>
          <w:sz w:val="24"/>
          <w:szCs w:val="24"/>
          <w:lang w:val="en-GB"/>
        </w:rPr>
        <w:t>appropriate cluster</w:t>
      </w:r>
      <w:r w:rsidRPr="0ED5DD54" w:rsidR="52A8244F">
        <w:rPr>
          <w:rFonts w:ascii="Calibri" w:hAnsi="Calibri" w:eastAsia="Calibri" w:cs="Calibri"/>
          <w:noProof w:val="0"/>
          <w:color w:val="000000" w:themeColor="text1" w:themeTint="FF" w:themeShade="FF"/>
          <w:sz w:val="24"/>
          <w:szCs w:val="24"/>
          <w:lang w:val="en-GB"/>
        </w:rPr>
        <w:t xml:space="preserve"> compactness and separation.</w:t>
      </w:r>
    </w:p>
    <w:p w:rsidR="52A50D12" w:rsidP="0ED5DD54" w:rsidRDefault="52A50D12" w14:paraId="047F7590" w14:textId="27FD107C">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299937D2">
        <w:rPr>
          <w:rFonts w:ascii="Calibri" w:hAnsi="Calibri" w:eastAsia="Calibri" w:cs="Calibri"/>
          <w:b w:val="1"/>
          <w:bCs w:val="1"/>
          <w:noProof w:val="0"/>
          <w:color w:val="000000" w:themeColor="text1" w:themeTint="FF" w:themeShade="FF"/>
          <w:sz w:val="24"/>
          <w:szCs w:val="24"/>
          <w:lang w:val="en-GB"/>
        </w:rPr>
        <w:t xml:space="preserve">K-MEANS EVALUATION TABLE (K=2 to </w:t>
      </w:r>
      <w:r w:rsidRPr="0ED5DD54" w:rsidR="703564CD">
        <w:rPr>
          <w:rFonts w:ascii="Calibri" w:hAnsi="Calibri" w:eastAsia="Calibri" w:cs="Calibri"/>
          <w:b w:val="1"/>
          <w:bCs w:val="1"/>
          <w:noProof w:val="0"/>
          <w:color w:val="000000" w:themeColor="text1" w:themeTint="FF" w:themeShade="FF"/>
          <w:sz w:val="24"/>
          <w:szCs w:val="24"/>
          <w:lang w:val="en-GB"/>
        </w:rPr>
        <w:t>K=</w:t>
      </w:r>
      <w:r w:rsidRPr="0ED5DD54" w:rsidR="299937D2">
        <w:rPr>
          <w:rFonts w:ascii="Calibri" w:hAnsi="Calibri" w:eastAsia="Calibri" w:cs="Calibri"/>
          <w:b w:val="1"/>
          <w:bCs w:val="1"/>
          <w:noProof w:val="0"/>
          <w:color w:val="000000" w:themeColor="text1" w:themeTint="FF" w:themeShade="FF"/>
          <w:sz w:val="24"/>
          <w:szCs w:val="24"/>
          <w:lang w:val="en-GB"/>
        </w:rPr>
        <w:t>10):</w:t>
      </w:r>
    </w:p>
    <w:p w:rsidR="77328CAA" w:rsidP="0ED5DD54" w:rsidRDefault="77328CAA" w14:paraId="12B2F715" w14:textId="0D834A3E">
      <w:pPr>
        <w:pStyle w:val="Normal"/>
        <w:spacing w:line="276" w:lineRule="auto"/>
        <w:ind w:firstLine="0"/>
        <w:jc w:val="both"/>
        <w:rPr>
          <w:rFonts w:ascii="Calibri" w:hAnsi="Calibri" w:eastAsia="Calibri" w:cs="Calibri"/>
        </w:rPr>
      </w:pPr>
      <w:r w:rsidR="23C4A558">
        <w:drawing>
          <wp:inline wp14:editId="124F26FC" wp14:anchorId="2569D22A">
            <wp:extent cx="5724525" cy="2371725"/>
            <wp:effectExtent l="0" t="0" r="0" b="0"/>
            <wp:docPr id="982917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2917217" name="Picture 982917217"/>
                    <pic:cNvPicPr/>
                  </pic:nvPicPr>
                  <pic:blipFill>
                    <a:blip xmlns:r="http://schemas.openxmlformats.org/officeDocument/2006/relationships" r:embed="rId2076774731">
                      <a:extLst>
                        <a:ext uri="{28A0092B-C50C-407E-A947-70E740481C1C}">
                          <a14:useLocalDpi xmlns:a14="http://schemas.microsoft.com/office/drawing/2010/main"/>
                        </a:ext>
                      </a:extLst>
                    </a:blip>
                    <a:stretch>
                      <a:fillRect/>
                    </a:stretch>
                  </pic:blipFill>
                  <pic:spPr>
                    <a:xfrm>
                      <a:off x="0" y="0"/>
                      <a:ext cx="5724525" cy="2371725"/>
                    </a:xfrm>
                    <a:prstGeom prst="rect">
                      <a:avLst/>
                    </a:prstGeom>
                  </pic:spPr>
                </pic:pic>
              </a:graphicData>
            </a:graphic>
          </wp:inline>
        </w:drawing>
      </w:r>
      <w:r>
        <w:tab/>
      </w:r>
      <w:r>
        <w:tab/>
      </w:r>
      <w:r>
        <w:tab/>
      </w:r>
      <w:r w:rsidRPr="0ED5DD54" w:rsidR="1D0CC8FC">
        <w:rPr>
          <w:rFonts w:ascii="Calibri" w:hAnsi="Calibri" w:eastAsia="Calibri" w:cs="Calibri"/>
        </w:rPr>
        <w:t>Figure 4.37: K-Means Evaluation Summary</w:t>
      </w:r>
    </w:p>
    <w:p w:rsidR="7CBFD3C7" w:rsidP="0ED5DD54" w:rsidRDefault="7CBFD3C7" w14:paraId="3269A8E6" w14:textId="1B94A9C4">
      <w:pPr>
        <w:spacing w:line="276" w:lineRule="auto"/>
        <w:ind/>
        <w:jc w:val="both"/>
        <w:rPr>
          <w:rFonts w:ascii="Calibri" w:hAnsi="Calibri" w:eastAsia="Calibri" w:cs="Calibri"/>
          <w:noProof w:val="0"/>
          <w:color w:val="000000" w:themeColor="text1" w:themeTint="FF" w:themeShade="FF"/>
          <w:sz w:val="24"/>
          <w:szCs w:val="24"/>
          <w:lang w:val="en-GB"/>
        </w:rPr>
      </w:pPr>
      <w:r w:rsidRPr="0ED5DD54" w:rsidR="55E4B46A">
        <w:rPr>
          <w:rFonts w:ascii="Calibri" w:hAnsi="Calibri" w:eastAsia="Calibri" w:cs="Calibri"/>
          <w:noProof w:val="0"/>
          <w:color w:val="000000" w:themeColor="text1" w:themeTint="FF" w:themeShade="FF"/>
          <w:sz w:val="24"/>
          <w:szCs w:val="24"/>
          <w:lang w:val="en-GB"/>
        </w:rPr>
        <w:t xml:space="preserve">Inertia decreased from 179,941 to 79,408 with diminishing returns, according to a systematic evaluation spanning k=2 to k=10. While DBI reached its lowest point at k=7 (1.125) compared to k=5's 1.302, Silhouette Score peaked at k=7 (0.308) with k=5 hitting 0.295. </w:t>
      </w:r>
      <w:r w:rsidRPr="0ED5DD54" w:rsidR="55E4B46A">
        <w:rPr>
          <w:rFonts w:ascii="Calibri" w:hAnsi="Calibri" w:eastAsia="Calibri" w:cs="Calibri"/>
          <w:noProof w:val="0"/>
          <w:color w:val="000000" w:themeColor="text1" w:themeTint="FF" w:themeShade="FF"/>
          <w:sz w:val="24"/>
          <w:szCs w:val="24"/>
          <w:lang w:val="en-GB"/>
        </w:rPr>
        <w:t>To</w:t>
      </w:r>
      <w:r w:rsidRPr="0ED5DD54" w:rsidR="55E4B46A">
        <w:rPr>
          <w:rFonts w:ascii="Calibri" w:hAnsi="Calibri" w:eastAsia="Calibri" w:cs="Calibri"/>
          <w:noProof w:val="0"/>
          <w:color w:val="000000" w:themeColor="text1" w:themeTint="FF" w:themeShade="FF"/>
          <w:sz w:val="24"/>
          <w:szCs w:val="24"/>
          <w:lang w:val="en-GB"/>
        </w:rPr>
        <w:t xml:space="preserve"> balance near-optimal performance (Silhouette=0.295, DBI=1.302, Inertia=112,192) with cross-algorithm consistency for direct comparison with DBSCAN and Hierarchical analyses, k=5 was used even though k=7 proved statistically ideal.</w:t>
      </w:r>
    </w:p>
    <w:p w:rsidR="5196F5C5" w:rsidP="0ED5DD54" w:rsidRDefault="5196F5C5" w14:paraId="47817719" w14:textId="516AD63D">
      <w:pPr>
        <w:pStyle w:val="Normal"/>
        <w:spacing w:line="276" w:lineRule="auto"/>
        <w:jc w:val="both"/>
        <w:rPr>
          <w:rFonts w:ascii="Calibri" w:hAnsi="Calibri" w:eastAsia="Calibri" w:cs="Calibri"/>
          <w:noProof w:val="0"/>
          <w:color w:val="000000" w:themeColor="text1" w:themeTint="FF" w:themeShade="FF"/>
          <w:sz w:val="24"/>
          <w:szCs w:val="24"/>
          <w:lang w:val="en-GB"/>
        </w:rPr>
      </w:pPr>
      <w:r w:rsidRPr="0ED5DD54" w:rsidR="5196F5C5">
        <w:rPr>
          <w:rFonts w:ascii="Calibri" w:hAnsi="Calibri" w:eastAsia="Calibri" w:cs="Calibri"/>
          <w:noProof w:val="0"/>
          <w:color w:val="000000" w:themeColor="text1" w:themeTint="FF" w:themeShade="FF"/>
          <w:sz w:val="24"/>
          <w:szCs w:val="24"/>
          <w:lang w:val="en-GB"/>
        </w:rPr>
        <w:t xml:space="preserve">If K=7 had been chosen, K-Means would have </w:t>
      </w:r>
      <w:r w:rsidRPr="0ED5DD54" w:rsidR="5196F5C5">
        <w:rPr>
          <w:rFonts w:ascii="Calibri" w:hAnsi="Calibri" w:eastAsia="Calibri" w:cs="Calibri"/>
          <w:noProof w:val="0"/>
          <w:color w:val="000000" w:themeColor="text1" w:themeTint="FF" w:themeShade="FF"/>
          <w:sz w:val="24"/>
          <w:szCs w:val="24"/>
          <w:lang w:val="en-GB"/>
        </w:rPr>
        <w:t>probably produced</w:t>
      </w:r>
      <w:r w:rsidRPr="0ED5DD54" w:rsidR="5196F5C5">
        <w:rPr>
          <w:rFonts w:ascii="Calibri" w:hAnsi="Calibri" w:eastAsia="Calibri" w:cs="Calibri"/>
          <w:noProof w:val="0"/>
          <w:color w:val="000000" w:themeColor="text1" w:themeTint="FF" w:themeShade="FF"/>
          <w:sz w:val="24"/>
          <w:szCs w:val="24"/>
          <w:lang w:val="en-GB"/>
        </w:rPr>
        <w:t xml:space="preserve"> a more thorough segmentation by breaking up the customers into more smaller groups. This would have decreased simplicity and made direct comparison with the five-cluster DBSCAN and Hierarchical solutions more difficult, even though it might have captured more delicate behavioural distinctions among customer profiles. K=5 was thus kept as the best</w:t>
      </w:r>
      <w:r w:rsidRPr="0ED5DD54" w:rsidR="5196F5C5">
        <w:rPr>
          <w:rFonts w:ascii="Calibri" w:hAnsi="Calibri" w:eastAsia="Calibri" w:cs="Calibri"/>
          <w:noProof w:val="0"/>
          <w:color w:val="000000" w:themeColor="text1" w:themeTint="FF" w:themeShade="FF"/>
          <w:sz w:val="24"/>
          <w:szCs w:val="24"/>
          <w:lang w:val="en-GB"/>
        </w:rPr>
        <w:t xml:space="preserve"> optio</w:t>
      </w:r>
      <w:r w:rsidRPr="0ED5DD54" w:rsidR="5196F5C5">
        <w:rPr>
          <w:rFonts w:ascii="Calibri" w:hAnsi="Calibri" w:eastAsia="Calibri" w:cs="Calibri"/>
          <w:noProof w:val="0"/>
          <w:color w:val="000000" w:themeColor="text1" w:themeTint="FF" w:themeShade="FF"/>
          <w:sz w:val="24"/>
          <w:szCs w:val="24"/>
          <w:lang w:val="en-GB"/>
        </w:rPr>
        <w:t>n for this investigation.</w:t>
      </w:r>
    </w:p>
    <w:p w:rsidR="0ED5DD54" w:rsidP="0ED5DD54" w:rsidRDefault="0ED5DD54" w14:paraId="11DF094F" w14:textId="1037434F">
      <w:pPr>
        <w:pStyle w:val="Normal"/>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4C6F8651" w14:textId="4D60592E">
      <w:pPr>
        <w:pStyle w:val="Normal"/>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E57B381" w14:textId="5FA2D051">
      <w:pPr>
        <w:pStyle w:val="Normal"/>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43E9C3FC" w14:textId="342E7521">
      <w:pPr>
        <w:pStyle w:val="Normal"/>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43AE70F5" w14:textId="4C1B90A1">
      <w:pPr>
        <w:pStyle w:val="Normal"/>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62C5FD32" w14:textId="55FE815E">
      <w:pPr>
        <w:pStyle w:val="Normal"/>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6723A80F" w14:textId="11473E3F">
      <w:pPr>
        <w:pStyle w:val="Normal"/>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A3F15ED" w14:textId="686DD954">
      <w:pPr>
        <w:pStyle w:val="Normal"/>
        <w:spacing w:line="276" w:lineRule="auto"/>
        <w:jc w:val="both"/>
        <w:rPr>
          <w:rFonts w:ascii="Calibri" w:hAnsi="Calibri" w:eastAsia="Calibri" w:cs="Calibri"/>
          <w:noProof w:val="0"/>
          <w:color w:val="000000" w:themeColor="text1" w:themeTint="FF" w:themeShade="FF"/>
          <w:sz w:val="24"/>
          <w:szCs w:val="24"/>
          <w:lang w:val="en-GB"/>
        </w:rPr>
      </w:pPr>
    </w:p>
    <w:p w:rsidR="40B82122" w:rsidP="0ED5DD54" w:rsidRDefault="40B82122" w14:paraId="41AE87C3" w14:textId="6AC1E4EF">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4B124244">
        <w:rPr>
          <w:rFonts w:ascii="Calibri" w:hAnsi="Calibri" w:eastAsia="Calibri" w:cs="Calibri"/>
          <w:b w:val="1"/>
          <w:bCs w:val="1"/>
          <w:noProof w:val="0"/>
          <w:color w:val="000000" w:themeColor="text1" w:themeTint="FF" w:themeShade="FF"/>
          <w:sz w:val="24"/>
          <w:szCs w:val="24"/>
          <w:lang w:val="en-GB"/>
        </w:rPr>
        <w:t>ELBOW DETECTION:</w:t>
      </w:r>
    </w:p>
    <w:p w:rsidR="40B82122" w:rsidP="0ED5DD54" w:rsidRDefault="40B82122" w14:paraId="3BCB98D1" w14:textId="4B71E0F6">
      <w:pPr>
        <w:pStyle w:val="Normal"/>
        <w:spacing w:line="276" w:lineRule="auto"/>
        <w:ind w:firstLine="0"/>
        <w:jc w:val="both"/>
        <w:rPr>
          <w:rFonts w:ascii="Calibri" w:hAnsi="Calibri" w:eastAsia="Calibri" w:cs="Calibri"/>
        </w:rPr>
      </w:pPr>
      <w:r w:rsidR="4B124244">
        <w:drawing>
          <wp:inline wp14:editId="01CA55CF" wp14:anchorId="27B8A0F3">
            <wp:extent cx="5724525" cy="2390775"/>
            <wp:effectExtent l="0" t="0" r="0" b="0"/>
            <wp:docPr id="13652820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5282031" name="Picture 1365282031"/>
                    <pic:cNvPicPr/>
                  </pic:nvPicPr>
                  <pic:blipFill>
                    <a:blip xmlns:r="http://schemas.openxmlformats.org/officeDocument/2006/relationships" r:embed="rId85784161">
                      <a:extLst>
                        <a:ext uri="{28A0092B-C50C-407E-A947-70E740481C1C}">
                          <a14:useLocalDpi xmlns:a14="http://schemas.microsoft.com/office/drawing/2010/main"/>
                        </a:ext>
                      </a:extLst>
                    </a:blip>
                    <a:stretch>
                      <a:fillRect/>
                    </a:stretch>
                  </pic:blipFill>
                  <pic:spPr>
                    <a:xfrm>
                      <a:off x="0" y="0"/>
                      <a:ext cx="5724525" cy="2390775"/>
                    </a:xfrm>
                    <a:prstGeom prst="rect">
                      <a:avLst/>
                    </a:prstGeom>
                  </pic:spPr>
                </pic:pic>
              </a:graphicData>
            </a:graphic>
          </wp:inline>
        </w:drawing>
      </w:r>
      <w:r>
        <w:tab/>
      </w:r>
      <w:r>
        <w:tab/>
      </w:r>
      <w:r>
        <w:tab/>
      </w:r>
      <w:r>
        <w:tab/>
      </w:r>
      <w:r w:rsidRPr="0ED5DD54" w:rsidR="391496F1">
        <w:rPr>
          <w:rFonts w:ascii="Calibri" w:hAnsi="Calibri" w:eastAsia="Calibri" w:cs="Calibri"/>
        </w:rPr>
        <w:t>Figure 4.38: K-Means Elbow Method</w:t>
      </w:r>
    </w:p>
    <w:p w:rsidR="7503EC96" w:rsidP="0ED5DD54" w:rsidRDefault="7503EC96" w14:paraId="1699C119" w14:textId="59033A5E">
      <w:pPr>
        <w:spacing w:line="276" w:lineRule="auto"/>
        <w:jc w:val="both"/>
        <w:rPr>
          <w:rFonts w:ascii="Calibri" w:hAnsi="Calibri" w:eastAsia="Calibri" w:cs="Calibri"/>
          <w:noProof w:val="0"/>
          <w:color w:val="000000" w:themeColor="text1" w:themeTint="FF" w:themeShade="FF"/>
          <w:sz w:val="24"/>
          <w:szCs w:val="24"/>
          <w:lang w:val="en-GB"/>
        </w:rPr>
      </w:pPr>
      <w:r w:rsidRPr="0ED5DD54" w:rsidR="7503EC96">
        <w:rPr>
          <w:rFonts w:ascii="Calibri" w:hAnsi="Calibri" w:eastAsia="Calibri" w:cs="Calibri"/>
          <w:noProof w:val="0"/>
          <w:color w:val="000000" w:themeColor="text1" w:themeTint="FF" w:themeShade="FF"/>
          <w:sz w:val="24"/>
          <w:szCs w:val="24"/>
          <w:lang w:val="en-GB"/>
        </w:rPr>
        <w:t xml:space="preserve">The true elbow point, </w:t>
      </w:r>
      <w:r w:rsidRPr="0ED5DD54" w:rsidR="7503EC96">
        <w:rPr>
          <w:rFonts w:ascii="Calibri" w:hAnsi="Calibri" w:eastAsia="Calibri" w:cs="Calibri"/>
          <w:noProof w:val="0"/>
          <w:color w:val="000000" w:themeColor="text1" w:themeTint="FF" w:themeShade="FF"/>
          <w:sz w:val="24"/>
          <w:szCs w:val="24"/>
          <w:lang w:val="en-GB"/>
        </w:rPr>
        <w:t>indicated</w:t>
      </w:r>
      <w:r w:rsidRPr="0ED5DD54" w:rsidR="7503EC96">
        <w:rPr>
          <w:rFonts w:ascii="Calibri" w:hAnsi="Calibri" w:eastAsia="Calibri" w:cs="Calibri"/>
          <w:noProof w:val="0"/>
          <w:color w:val="000000" w:themeColor="text1" w:themeTint="FF" w:themeShade="FF"/>
          <w:sz w:val="24"/>
          <w:szCs w:val="24"/>
          <w:lang w:val="en-GB"/>
        </w:rPr>
        <w:t xml:space="preserve"> in red, was </w:t>
      </w:r>
      <w:r w:rsidRPr="0ED5DD54" w:rsidR="7503EC96">
        <w:rPr>
          <w:rFonts w:ascii="Calibri" w:hAnsi="Calibri" w:eastAsia="Calibri" w:cs="Calibri"/>
          <w:noProof w:val="0"/>
          <w:color w:val="000000" w:themeColor="text1" w:themeTint="FF" w:themeShade="FF"/>
          <w:sz w:val="24"/>
          <w:szCs w:val="24"/>
          <w:lang w:val="en-GB"/>
        </w:rPr>
        <w:t>determined</w:t>
      </w:r>
      <w:r w:rsidRPr="0ED5DD54" w:rsidR="7503EC96">
        <w:rPr>
          <w:rFonts w:ascii="Calibri" w:hAnsi="Calibri" w:eastAsia="Calibri" w:cs="Calibri"/>
          <w:noProof w:val="0"/>
          <w:color w:val="000000" w:themeColor="text1" w:themeTint="FF" w:themeShade="FF"/>
          <w:sz w:val="24"/>
          <w:szCs w:val="24"/>
          <w:lang w:val="en-GB"/>
        </w:rPr>
        <w:t xml:space="preserve"> via maximum curvature computation to be k=5, where the s</w:t>
      </w:r>
      <w:r w:rsidRPr="0ED5DD54" w:rsidR="5BC0314D">
        <w:rPr>
          <w:rFonts w:ascii="Calibri" w:hAnsi="Calibri" w:eastAsia="Calibri" w:cs="Calibri"/>
          <w:noProof w:val="0"/>
          <w:color w:val="000000" w:themeColor="text1" w:themeTint="FF" w:themeShade="FF"/>
          <w:sz w:val="24"/>
          <w:szCs w:val="24"/>
          <w:lang w:val="en-GB"/>
        </w:rPr>
        <w:t>har</w:t>
      </w:r>
      <w:r w:rsidRPr="0ED5DD54" w:rsidR="7503EC96">
        <w:rPr>
          <w:rFonts w:ascii="Calibri" w:hAnsi="Calibri" w:eastAsia="Calibri" w:cs="Calibri"/>
          <w:noProof w:val="0"/>
          <w:color w:val="000000" w:themeColor="text1" w:themeTint="FF" w:themeShade="FF"/>
          <w:sz w:val="24"/>
          <w:szCs w:val="24"/>
          <w:lang w:val="en-GB"/>
        </w:rPr>
        <w:t xml:space="preserve">pest change from rapid to moderate inertia reduction took place. Mathematical curvature analysis definitively confirmed k=5, providing cross-algorithm consistency with DBSCAN and hierarchical analyses while </w:t>
      </w:r>
      <w:r w:rsidRPr="0ED5DD54" w:rsidR="7503EC96">
        <w:rPr>
          <w:rFonts w:ascii="Calibri" w:hAnsi="Calibri" w:eastAsia="Calibri" w:cs="Calibri"/>
          <w:noProof w:val="0"/>
          <w:color w:val="000000" w:themeColor="text1" w:themeTint="FF" w:themeShade="FF"/>
          <w:sz w:val="24"/>
          <w:szCs w:val="24"/>
          <w:lang w:val="en-GB"/>
        </w:rPr>
        <w:t>maintaining</w:t>
      </w:r>
      <w:r w:rsidRPr="0ED5DD54" w:rsidR="7503EC96">
        <w:rPr>
          <w:rFonts w:ascii="Calibri" w:hAnsi="Calibri" w:eastAsia="Calibri" w:cs="Calibri"/>
          <w:noProof w:val="0"/>
          <w:color w:val="000000" w:themeColor="text1" w:themeTint="FF" w:themeShade="FF"/>
          <w:sz w:val="24"/>
          <w:szCs w:val="24"/>
          <w:lang w:val="en-GB"/>
        </w:rPr>
        <w:t xml:space="preserve"> strong cluster compactness and business interpretability across all clustering techniques assessed in this study, even though silhouette analysis suggested k=7.</w:t>
      </w:r>
    </w:p>
    <w:p w:rsidR="64641865" w:rsidP="0ED5DD54" w:rsidRDefault="64641865" w14:paraId="2F6B2937" w14:textId="72874FFA">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391496F1">
        <w:rPr>
          <w:rFonts w:ascii="Calibri" w:hAnsi="Calibri" w:eastAsia="Calibri" w:cs="Calibri"/>
          <w:b w:val="1"/>
          <w:bCs w:val="1"/>
          <w:noProof w:val="0"/>
          <w:color w:val="000000" w:themeColor="text1" w:themeTint="FF" w:themeShade="FF"/>
          <w:sz w:val="24"/>
          <w:szCs w:val="24"/>
          <w:lang w:val="en-GB"/>
        </w:rPr>
        <w:t>K-MEANS SUMMARY:</w:t>
      </w:r>
    </w:p>
    <w:p w:rsidR="64641865" w:rsidP="0ED5DD54" w:rsidRDefault="64641865" w14:paraId="436621DC" w14:textId="16A80275">
      <w:pPr>
        <w:pStyle w:val="Normal"/>
        <w:spacing w:line="276" w:lineRule="auto"/>
        <w:ind w:firstLine="0"/>
        <w:jc w:val="both"/>
        <w:rPr>
          <w:rFonts w:ascii="Calibri" w:hAnsi="Calibri" w:eastAsia="Calibri" w:cs="Calibri"/>
        </w:rPr>
      </w:pPr>
      <w:r w:rsidR="391496F1">
        <w:drawing>
          <wp:inline wp14:editId="7F87F484" wp14:anchorId="4B187192">
            <wp:extent cx="5724525" cy="2533650"/>
            <wp:effectExtent l="0" t="0" r="0" b="0"/>
            <wp:docPr id="6574842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7484267" name="Picture 657484267"/>
                    <pic:cNvPicPr/>
                  </pic:nvPicPr>
                  <pic:blipFill>
                    <a:blip xmlns:r="http://schemas.openxmlformats.org/officeDocument/2006/relationships" r:embed="rId1404486562">
                      <a:extLst>
                        <a:ext uri="{28A0092B-C50C-407E-A947-70E740481C1C}">
                          <a14:useLocalDpi xmlns:a14="http://schemas.microsoft.com/office/drawing/2010/main"/>
                        </a:ext>
                      </a:extLst>
                    </a:blip>
                    <a:stretch>
                      <a:fillRect/>
                    </a:stretch>
                  </pic:blipFill>
                  <pic:spPr>
                    <a:xfrm rot="0">
                      <a:off x="0" y="0"/>
                      <a:ext cx="5724525" cy="2533650"/>
                    </a:xfrm>
                    <a:prstGeom prst="rect">
                      <a:avLst/>
                    </a:prstGeom>
                  </pic:spPr>
                </pic:pic>
              </a:graphicData>
            </a:graphic>
          </wp:inline>
        </w:drawing>
      </w:r>
      <w:r>
        <w:tab/>
      </w:r>
      <w:r>
        <w:tab/>
      </w:r>
      <w:r>
        <w:tab/>
      </w:r>
      <w:r w:rsidRPr="0ED5DD54" w:rsidR="748EF999">
        <w:rPr>
          <w:rFonts w:ascii="Calibri" w:hAnsi="Calibri" w:eastAsia="Calibri" w:cs="Calibri"/>
        </w:rPr>
        <w:t>Figure 4.39: K-Means Clustering Summary</w:t>
      </w:r>
    </w:p>
    <w:p w:rsidR="7CCEFFD8" w:rsidP="0ED5DD54" w:rsidRDefault="7CCEFFD8" w14:paraId="7723DDEF" w14:textId="714E7455">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515B0AF3">
        <w:rPr>
          <w:rFonts w:ascii="Calibri" w:hAnsi="Calibri" w:eastAsia="Calibri" w:cs="Calibri"/>
          <w:noProof w:val="0"/>
          <w:color w:val="000000" w:themeColor="text1" w:themeTint="FF" w:themeShade="FF"/>
          <w:sz w:val="24"/>
          <w:szCs w:val="24"/>
          <w:lang w:val="en-GB"/>
        </w:rPr>
        <w:t>K-Means partitioned the 8,320-customer dataset into five balanced segments. Cluster 2 was the largest (4,097), followed by Cluster 0 (1,208), Cluster 3 (1,148), Cluster 1 (1,031), and Cluster 4 (836). Cluster 0 recorded highest BALANCE (4,045.12) and CASH_ADVANCE (3,386.48), Cluster 1 highest PURCHASES (956.79), Cluster 3 lowest BALANCE (151.50), and Cluster 4 maximum PURCHASES (3,093.41) with highest ONEOFF_PURCHASES (2,064.50), confirming distinct behavioural patterns across all segments.</w:t>
      </w:r>
      <w:r>
        <w:br/>
      </w:r>
    </w:p>
    <w:p w:rsidR="1B0C4125" w:rsidP="0ED5DD54" w:rsidRDefault="1B0C4125" w14:paraId="641EFD2F" w14:textId="03AFBA8A">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748EF999">
        <w:rPr>
          <w:rFonts w:ascii="Calibri" w:hAnsi="Calibri" w:eastAsia="Calibri" w:cs="Calibri"/>
          <w:b w:val="1"/>
          <w:bCs w:val="1"/>
          <w:noProof w:val="0"/>
          <w:color w:val="000000" w:themeColor="text1" w:themeTint="FF" w:themeShade="FF"/>
          <w:sz w:val="24"/>
          <w:szCs w:val="24"/>
          <w:lang w:val="en-GB"/>
        </w:rPr>
        <w:t>PCA – K-MEANS:</w:t>
      </w:r>
    </w:p>
    <w:p w:rsidR="54411B79" w:rsidP="0ED5DD54" w:rsidRDefault="54411B79" w14:paraId="5AEF5F1C" w14:textId="0E61F3B7">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p>
    <w:p w:rsidR="1B0C4125" w:rsidP="0ED5DD54" w:rsidRDefault="1B0C4125" w14:paraId="1156B6C3" w14:textId="0A7D9BC5">
      <w:pPr>
        <w:pStyle w:val="Normal"/>
        <w:spacing w:line="276" w:lineRule="auto"/>
        <w:ind w:firstLine="0"/>
        <w:jc w:val="both"/>
        <w:rPr>
          <w:rFonts w:ascii="Calibri" w:hAnsi="Calibri" w:eastAsia="Calibri" w:cs="Calibri"/>
        </w:rPr>
      </w:pPr>
      <w:r w:rsidR="748EF999">
        <w:drawing>
          <wp:inline wp14:editId="20C77163" wp14:anchorId="093E5DC1">
            <wp:extent cx="5724525" cy="3276600"/>
            <wp:effectExtent l="0" t="0" r="0" b="0"/>
            <wp:docPr id="1957592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7592857" name="Picture 1957592857"/>
                    <pic:cNvPicPr/>
                  </pic:nvPicPr>
                  <pic:blipFill>
                    <a:blip xmlns:r="http://schemas.openxmlformats.org/officeDocument/2006/relationships" r:embed="rId105342889">
                      <a:extLst>
                        <a:ext uri="{28A0092B-C50C-407E-A947-70E740481C1C}">
                          <a14:useLocalDpi xmlns:a14="http://schemas.microsoft.com/office/drawing/2010/main"/>
                        </a:ext>
                      </a:extLst>
                    </a:blip>
                    <a:stretch>
                      <a:fillRect/>
                    </a:stretch>
                  </pic:blipFill>
                  <pic:spPr>
                    <a:xfrm rot="0">
                      <a:off x="0" y="0"/>
                      <a:ext cx="5724525" cy="3276600"/>
                    </a:xfrm>
                    <a:prstGeom prst="rect">
                      <a:avLst/>
                    </a:prstGeom>
                  </pic:spPr>
                </pic:pic>
              </a:graphicData>
            </a:graphic>
          </wp:inline>
        </w:drawing>
      </w:r>
      <w:r>
        <w:tab/>
      </w:r>
      <w:r>
        <w:tab/>
      </w:r>
      <w:r>
        <w:tab/>
      </w:r>
      <w:r>
        <w:tab/>
      </w:r>
      <w:r w:rsidRPr="0ED5DD54" w:rsidR="246B766D">
        <w:rPr>
          <w:rFonts w:ascii="Calibri" w:hAnsi="Calibri" w:eastAsia="Calibri" w:cs="Calibri"/>
        </w:rPr>
        <w:t xml:space="preserve">Figure 4.40: PCA </w:t>
      </w:r>
      <w:r w:rsidRPr="0ED5DD54" w:rsidR="4E2BBD1F">
        <w:rPr>
          <w:rFonts w:ascii="Calibri" w:hAnsi="Calibri" w:eastAsia="Calibri" w:cs="Calibri"/>
        </w:rPr>
        <w:t xml:space="preserve">- </w:t>
      </w:r>
      <w:r w:rsidRPr="0ED5DD54" w:rsidR="246B766D">
        <w:rPr>
          <w:rFonts w:ascii="Calibri" w:hAnsi="Calibri" w:eastAsia="Calibri" w:cs="Calibri"/>
        </w:rPr>
        <w:t>K-Means Clustering</w:t>
      </w:r>
    </w:p>
    <w:p w:rsidR="055D0D02" w:rsidP="0ED5DD54" w:rsidRDefault="055D0D02" w14:paraId="0A9AA5D1" w14:textId="3E5226B3">
      <w:pPr>
        <w:spacing w:line="276" w:lineRule="auto"/>
        <w:jc w:val="both"/>
        <w:rPr>
          <w:rFonts w:ascii="Calibri" w:hAnsi="Calibri" w:eastAsia="Calibri" w:cs="Calibri"/>
          <w:noProof w:val="0"/>
          <w:color w:val="000000" w:themeColor="text1" w:themeTint="FF" w:themeShade="FF"/>
          <w:sz w:val="24"/>
          <w:szCs w:val="24"/>
          <w:lang w:val="en-GB"/>
        </w:rPr>
      </w:pPr>
      <w:r w:rsidRPr="0ED5DD54" w:rsidR="055D0D02">
        <w:rPr>
          <w:rFonts w:ascii="Calibri" w:hAnsi="Calibri" w:eastAsia="Calibri" w:cs="Calibri"/>
          <w:noProof w:val="0"/>
          <w:color w:val="000000" w:themeColor="text1" w:themeTint="FF" w:themeShade="FF"/>
          <w:sz w:val="24"/>
          <w:szCs w:val="24"/>
          <w:lang w:val="en-GB"/>
        </w:rPr>
        <w:t xml:space="preserve">Five spatially different colour-coded clusters with little overlap were shown after PCA reduced the 17-dimensional feature space to two components. The left was occupied by Teal Cluster 0, the centre-right by orange Cluster 1, the greatest </w:t>
      </w:r>
      <w:r w:rsidRPr="0ED5DD54" w:rsidR="055D0D02">
        <w:rPr>
          <w:rFonts w:ascii="Calibri" w:hAnsi="Calibri" w:eastAsia="Calibri" w:cs="Calibri"/>
          <w:noProof w:val="0"/>
          <w:color w:val="000000" w:themeColor="text1" w:themeTint="FF" w:themeShade="FF"/>
          <w:sz w:val="24"/>
          <w:szCs w:val="24"/>
          <w:lang w:val="en-GB"/>
        </w:rPr>
        <w:t>central area</w:t>
      </w:r>
      <w:r w:rsidRPr="0ED5DD54" w:rsidR="055D0D02">
        <w:rPr>
          <w:rFonts w:ascii="Calibri" w:hAnsi="Calibri" w:eastAsia="Calibri" w:cs="Calibri"/>
          <w:noProof w:val="0"/>
          <w:color w:val="000000" w:themeColor="text1" w:themeTint="FF" w:themeShade="FF"/>
          <w:sz w:val="24"/>
          <w:szCs w:val="24"/>
          <w:lang w:val="en-GB"/>
        </w:rPr>
        <w:t xml:space="preserve"> by blue Cluster 2, the lower-</w:t>
      </w:r>
      <w:r w:rsidRPr="0ED5DD54" w:rsidR="055D0D02">
        <w:rPr>
          <w:rFonts w:ascii="Calibri" w:hAnsi="Calibri" w:eastAsia="Calibri" w:cs="Calibri"/>
          <w:noProof w:val="0"/>
          <w:color w:val="000000" w:themeColor="text1" w:themeTint="FF" w:themeShade="FF"/>
          <w:sz w:val="24"/>
          <w:szCs w:val="24"/>
          <w:lang w:val="en-GB"/>
        </w:rPr>
        <w:t>center</w:t>
      </w:r>
      <w:r w:rsidRPr="0ED5DD54" w:rsidR="055D0D02">
        <w:rPr>
          <w:rFonts w:ascii="Calibri" w:hAnsi="Calibri" w:eastAsia="Calibri" w:cs="Calibri"/>
          <w:noProof w:val="0"/>
          <w:color w:val="000000" w:themeColor="text1" w:themeTint="FF" w:themeShade="FF"/>
          <w:sz w:val="24"/>
          <w:szCs w:val="24"/>
          <w:lang w:val="en-GB"/>
        </w:rPr>
        <w:t xml:space="preserve"> by pink Cluster 3, and the upper-right by green Cluster 4. K-Means achieved well-balanced segmentation, </w:t>
      </w:r>
      <w:r w:rsidRPr="0ED5DD54" w:rsidR="055D0D02">
        <w:rPr>
          <w:rFonts w:ascii="Calibri" w:hAnsi="Calibri" w:eastAsia="Calibri" w:cs="Calibri"/>
          <w:noProof w:val="0"/>
          <w:color w:val="000000" w:themeColor="text1" w:themeTint="FF" w:themeShade="FF"/>
          <w:sz w:val="24"/>
          <w:szCs w:val="24"/>
          <w:lang w:val="en-GB"/>
        </w:rPr>
        <w:t>demonstrating</w:t>
      </w:r>
      <w:r w:rsidRPr="0ED5DD54" w:rsidR="055D0D02">
        <w:rPr>
          <w:rFonts w:ascii="Calibri" w:hAnsi="Calibri" w:eastAsia="Calibri" w:cs="Calibri"/>
          <w:noProof w:val="0"/>
          <w:color w:val="000000" w:themeColor="text1" w:themeTint="FF" w:themeShade="FF"/>
          <w:sz w:val="24"/>
          <w:szCs w:val="24"/>
          <w:lang w:val="en-GB"/>
        </w:rPr>
        <w:t xml:space="preserve"> excellent partition-based clustering through centroid optimisation, in contrast to DBSCAN's high imbalance or </w:t>
      </w:r>
      <w:r w:rsidRPr="0ED5DD54" w:rsidR="055D0D02">
        <w:rPr>
          <w:rFonts w:ascii="Calibri" w:hAnsi="Calibri" w:eastAsia="Calibri" w:cs="Calibri"/>
          <w:noProof w:val="0"/>
          <w:color w:val="000000" w:themeColor="text1" w:themeTint="FF" w:themeShade="FF"/>
          <w:sz w:val="24"/>
          <w:szCs w:val="24"/>
          <w:lang w:val="en-GB"/>
        </w:rPr>
        <w:t>Hierarchical's</w:t>
      </w:r>
      <w:r w:rsidRPr="0ED5DD54" w:rsidR="055D0D02">
        <w:rPr>
          <w:rFonts w:ascii="Calibri" w:hAnsi="Calibri" w:eastAsia="Calibri" w:cs="Calibri"/>
          <w:noProof w:val="0"/>
          <w:color w:val="000000" w:themeColor="text1" w:themeTint="FF" w:themeShade="FF"/>
          <w:sz w:val="24"/>
          <w:szCs w:val="24"/>
          <w:lang w:val="en-GB"/>
        </w:rPr>
        <w:t xml:space="preserve"> moderate distribution.</w:t>
      </w:r>
    </w:p>
    <w:p w:rsidR="55BD5654" w:rsidP="0ED5DD54" w:rsidRDefault="55BD5654" w14:paraId="38D58BFC" w14:textId="1ECA6555">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180223A3">
        <w:rPr>
          <w:rFonts w:ascii="Calibri" w:hAnsi="Calibri" w:eastAsia="Calibri" w:cs="Calibri"/>
          <w:b w:val="1"/>
          <w:bCs w:val="1"/>
          <w:noProof w:val="0"/>
          <w:color w:val="000000" w:themeColor="text1" w:themeTint="FF" w:themeShade="FF"/>
          <w:sz w:val="24"/>
          <w:szCs w:val="24"/>
          <w:lang w:val="en-GB"/>
        </w:rPr>
        <w:t>HEATMAP – K-MEANS:</w:t>
      </w:r>
    </w:p>
    <w:p w:rsidR="55BD5654" w:rsidP="0ED5DD54" w:rsidRDefault="55BD5654" w14:paraId="4F20752B" w14:textId="231D8630">
      <w:pPr>
        <w:pStyle w:val="Normal"/>
        <w:spacing w:line="276" w:lineRule="auto"/>
        <w:ind w:firstLine="0"/>
        <w:jc w:val="both"/>
        <w:rPr>
          <w:rFonts w:ascii="Calibri" w:hAnsi="Calibri" w:eastAsia="Calibri" w:cs="Calibri"/>
        </w:rPr>
      </w:pPr>
      <w:r w:rsidR="180223A3">
        <w:drawing>
          <wp:inline wp14:editId="0E4A3723" wp14:anchorId="097C90C9">
            <wp:extent cx="5724525" cy="2667000"/>
            <wp:effectExtent l="0" t="0" r="0" b="0"/>
            <wp:docPr id="13089169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8916970" name="Picture 1308916970"/>
                    <pic:cNvPicPr/>
                  </pic:nvPicPr>
                  <pic:blipFill>
                    <a:blip xmlns:r="http://schemas.openxmlformats.org/officeDocument/2006/relationships" r:embed="rId777991760">
                      <a:extLst>
                        <a:ext uri="{28A0092B-C50C-407E-A947-70E740481C1C}">
                          <a14:useLocalDpi xmlns:a14="http://schemas.microsoft.com/office/drawing/2010/main"/>
                        </a:ext>
                      </a:extLst>
                    </a:blip>
                    <a:stretch>
                      <a:fillRect/>
                    </a:stretch>
                  </pic:blipFill>
                  <pic:spPr>
                    <a:xfrm rot="0">
                      <a:off x="0" y="0"/>
                      <a:ext cx="5724525" cy="2667000"/>
                    </a:xfrm>
                    <a:prstGeom prst="rect">
                      <a:avLst/>
                    </a:prstGeom>
                  </pic:spPr>
                </pic:pic>
              </a:graphicData>
            </a:graphic>
          </wp:inline>
        </w:drawing>
      </w:r>
      <w:r>
        <w:tab/>
      </w:r>
      <w:r>
        <w:tab/>
      </w:r>
      <w:r>
        <w:tab/>
      </w:r>
      <w:r w:rsidRPr="0ED5DD54" w:rsidR="180223A3">
        <w:rPr>
          <w:rFonts w:ascii="Calibri" w:hAnsi="Calibri" w:eastAsia="Calibri" w:cs="Calibri"/>
        </w:rPr>
        <w:t>Figure 4.41: K-Means Clustering Heatmap</w:t>
      </w:r>
    </w:p>
    <w:p w:rsidR="1DDBAD84" w:rsidP="0ED5DD54" w:rsidRDefault="1DDBAD84" w14:paraId="7C6C6E40" w14:textId="50C028FD">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74A223FD">
        <w:rPr>
          <w:rFonts w:ascii="Calibri" w:hAnsi="Calibri" w:eastAsia="Calibri" w:cs="Calibri"/>
          <w:noProof w:val="0"/>
          <w:color w:val="000000" w:themeColor="text1" w:themeTint="FF" w:themeShade="FF"/>
          <w:sz w:val="24"/>
          <w:szCs w:val="24"/>
          <w:lang w:val="en-GB"/>
        </w:rPr>
        <w:t xml:space="preserve">The heatmap displayed mean values across five K-Means clusters, dark purple </w:t>
      </w:r>
      <w:r w:rsidRPr="0ED5DD54" w:rsidR="74A223FD">
        <w:rPr>
          <w:rFonts w:ascii="Calibri" w:hAnsi="Calibri" w:eastAsia="Calibri" w:cs="Calibri"/>
          <w:noProof w:val="0"/>
          <w:color w:val="000000" w:themeColor="text1" w:themeTint="FF" w:themeShade="FF"/>
          <w:sz w:val="24"/>
          <w:szCs w:val="24"/>
          <w:lang w:val="en-GB"/>
        </w:rPr>
        <w:t>indicating</w:t>
      </w:r>
      <w:r w:rsidRPr="0ED5DD54" w:rsidR="74A223FD">
        <w:rPr>
          <w:rFonts w:ascii="Calibri" w:hAnsi="Calibri" w:eastAsia="Calibri" w:cs="Calibri"/>
          <w:noProof w:val="0"/>
          <w:color w:val="000000" w:themeColor="text1" w:themeTint="FF" w:themeShade="FF"/>
          <w:sz w:val="24"/>
          <w:szCs w:val="24"/>
          <w:lang w:val="en-GB"/>
        </w:rPr>
        <w:t xml:space="preserve"> lowest and yellow highest values. Cluster 0 showed extreme CASH_ADVANCE (3,386.48) and BALANCE (4,045.12). Cluster 1 achieved maximum PRC_FULL_PAYMENT (0.81) and PURCHASES (956.79), </w:t>
      </w:r>
      <w:r w:rsidRPr="0ED5DD54" w:rsidR="74A223FD">
        <w:rPr>
          <w:rFonts w:ascii="Calibri" w:hAnsi="Calibri" w:eastAsia="Calibri" w:cs="Calibri"/>
          <w:noProof w:val="0"/>
          <w:color w:val="000000" w:themeColor="text1" w:themeTint="FF" w:themeShade="FF"/>
          <w:sz w:val="24"/>
          <w:szCs w:val="24"/>
          <w:lang w:val="en-GB"/>
        </w:rPr>
        <w:t>identifying</w:t>
      </w:r>
      <w:r w:rsidRPr="0ED5DD54" w:rsidR="74A223FD">
        <w:rPr>
          <w:rFonts w:ascii="Calibri" w:hAnsi="Calibri" w:eastAsia="Calibri" w:cs="Calibri"/>
          <w:noProof w:val="0"/>
          <w:color w:val="000000" w:themeColor="text1" w:themeTint="FF" w:themeShade="FF"/>
          <w:sz w:val="24"/>
          <w:szCs w:val="24"/>
          <w:lang w:val="en-GB"/>
        </w:rPr>
        <w:t xml:space="preserve"> full-payment buyers. Cluster 2 displayed moderate values </w:t>
      </w:r>
      <w:r w:rsidRPr="0ED5DD54" w:rsidR="74A223FD">
        <w:rPr>
          <w:rFonts w:ascii="Calibri" w:hAnsi="Calibri" w:eastAsia="Calibri" w:cs="Calibri"/>
          <w:noProof w:val="0"/>
          <w:color w:val="000000" w:themeColor="text1" w:themeTint="FF" w:themeShade="FF"/>
          <w:sz w:val="24"/>
          <w:szCs w:val="24"/>
          <w:lang w:val="en-GB"/>
        </w:rPr>
        <w:t>representing</w:t>
      </w:r>
      <w:r w:rsidRPr="0ED5DD54" w:rsidR="74A223FD">
        <w:rPr>
          <w:rFonts w:ascii="Calibri" w:hAnsi="Calibri" w:eastAsia="Calibri" w:cs="Calibri"/>
          <w:noProof w:val="0"/>
          <w:color w:val="000000" w:themeColor="text1" w:themeTint="FF" w:themeShade="FF"/>
          <w:sz w:val="24"/>
          <w:szCs w:val="24"/>
          <w:lang w:val="en-GB"/>
        </w:rPr>
        <w:t xml:space="preserve"> typical users. Cluster 3 recorded lowest BALANCE (151.50). Cluster 4 </w:t>
      </w:r>
      <w:r w:rsidRPr="0ED5DD54" w:rsidR="74A223FD">
        <w:rPr>
          <w:rFonts w:ascii="Calibri" w:hAnsi="Calibri" w:eastAsia="Calibri" w:cs="Calibri"/>
          <w:noProof w:val="0"/>
          <w:color w:val="000000" w:themeColor="text1" w:themeTint="FF" w:themeShade="FF"/>
          <w:sz w:val="24"/>
          <w:szCs w:val="24"/>
          <w:lang w:val="en-GB"/>
        </w:rPr>
        <w:t>demonstrated</w:t>
      </w:r>
      <w:r w:rsidRPr="0ED5DD54" w:rsidR="74A223FD">
        <w:rPr>
          <w:rFonts w:ascii="Calibri" w:hAnsi="Calibri" w:eastAsia="Calibri" w:cs="Calibri"/>
          <w:noProof w:val="0"/>
          <w:color w:val="000000" w:themeColor="text1" w:themeTint="FF" w:themeShade="FF"/>
          <w:sz w:val="24"/>
          <w:szCs w:val="24"/>
          <w:lang w:val="en-GB"/>
        </w:rPr>
        <w:t xml:space="preserve"> premium behaviour with maximum PURCHASES (3,093.41) and CREDIT_LIMIT (6,370.13), confirming distinct cluster-specific financial behaviours through centroid-based partitioning.</w:t>
      </w:r>
    </w:p>
    <w:p w:rsidR="55BD5654" w:rsidP="0ED5DD54" w:rsidRDefault="55BD5654" w14:paraId="544E59A3" w14:textId="52D569FB">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180223A3">
        <w:rPr>
          <w:rFonts w:ascii="Calibri" w:hAnsi="Calibri" w:eastAsia="Calibri" w:cs="Calibri"/>
          <w:b w:val="1"/>
          <w:bCs w:val="1"/>
          <w:noProof w:val="0"/>
          <w:color w:val="000000" w:themeColor="text1" w:themeTint="FF" w:themeShade="FF"/>
          <w:sz w:val="24"/>
          <w:szCs w:val="24"/>
          <w:lang w:val="en-GB"/>
        </w:rPr>
        <w:t>SILHOUETTE SCORE AND PLOT – K-MEANS:</w:t>
      </w:r>
    </w:p>
    <w:p w:rsidR="0757C188" w:rsidP="0ED5DD54" w:rsidRDefault="0757C188" w14:paraId="7386D6EF" w14:textId="6E7F8069">
      <w:pPr>
        <w:pStyle w:val="Normal"/>
        <w:spacing w:line="276" w:lineRule="auto"/>
        <w:ind w:firstLine="0"/>
        <w:jc w:val="both"/>
        <w:rPr>
          <w:rFonts w:ascii="Calibri" w:hAnsi="Calibri" w:eastAsia="Calibri" w:cs="Calibri"/>
        </w:rPr>
      </w:pPr>
      <w:r w:rsidR="117D903F">
        <w:drawing>
          <wp:inline wp14:editId="724CBCCE" wp14:anchorId="71000745">
            <wp:extent cx="5724525" cy="4181475"/>
            <wp:effectExtent l="0" t="0" r="0" b="0"/>
            <wp:docPr id="419142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914203" name="Picture 41914203"/>
                    <pic:cNvPicPr/>
                  </pic:nvPicPr>
                  <pic:blipFill>
                    <a:blip xmlns:r="http://schemas.openxmlformats.org/officeDocument/2006/relationships" r:embed="rId1894598142">
                      <a:extLst>
                        <a:ext uri="{28A0092B-C50C-407E-A947-70E740481C1C}">
                          <a14:useLocalDpi xmlns:a14="http://schemas.microsoft.com/office/drawing/2010/main"/>
                        </a:ext>
                      </a:extLst>
                    </a:blip>
                    <a:stretch>
                      <a:fillRect/>
                    </a:stretch>
                  </pic:blipFill>
                  <pic:spPr>
                    <a:xfrm>
                      <a:off x="0" y="0"/>
                      <a:ext cx="5724525" cy="4181475"/>
                    </a:xfrm>
                    <a:prstGeom prst="rect">
                      <a:avLst/>
                    </a:prstGeom>
                  </pic:spPr>
                </pic:pic>
              </a:graphicData>
            </a:graphic>
          </wp:inline>
        </w:drawing>
      </w:r>
      <w:r>
        <w:tab/>
      </w:r>
      <w:r>
        <w:tab/>
      </w:r>
      <w:r>
        <w:tab/>
      </w:r>
      <w:r>
        <w:tab/>
      </w:r>
      <w:r w:rsidRPr="0ED5DD54" w:rsidR="117D903F">
        <w:rPr>
          <w:rFonts w:ascii="Calibri" w:hAnsi="Calibri" w:eastAsia="Calibri" w:cs="Calibri"/>
        </w:rPr>
        <w:t>Figure 4.42: K-Means Silhouette Score</w:t>
      </w:r>
    </w:p>
    <w:p w:rsidR="24781E6F" w:rsidP="0ED5DD54" w:rsidRDefault="24781E6F" w14:paraId="0F67A1FD" w14:textId="2CE17F32">
      <w:pPr>
        <w:spacing w:line="276" w:lineRule="auto"/>
        <w:jc w:val="both"/>
        <w:rPr>
          <w:rFonts w:ascii="Calibri" w:hAnsi="Calibri" w:eastAsia="Calibri" w:cs="Calibri"/>
          <w:noProof w:val="0"/>
          <w:color w:val="000000" w:themeColor="text1" w:themeTint="FF" w:themeShade="FF"/>
          <w:sz w:val="24"/>
          <w:szCs w:val="24"/>
          <w:lang w:val="en-GB"/>
        </w:rPr>
      </w:pPr>
      <w:r w:rsidRPr="0ED5DD54" w:rsidR="24781E6F">
        <w:rPr>
          <w:rFonts w:ascii="Calibri" w:hAnsi="Calibri" w:eastAsia="Calibri" w:cs="Calibri"/>
          <w:noProof w:val="0"/>
          <w:color w:val="000000" w:themeColor="text1" w:themeTint="FF" w:themeShade="FF"/>
          <w:sz w:val="24"/>
          <w:szCs w:val="24"/>
          <w:lang w:val="en-GB"/>
        </w:rPr>
        <w:t xml:space="preserve">K-Means outperformed DBSCAN (0.2843) and Hierarchical (0.2118) with a Silhouette Score of 0.2949, suggesting fair cluster quality. This </w:t>
      </w:r>
      <w:r w:rsidRPr="0ED5DD54" w:rsidR="24781E6F">
        <w:rPr>
          <w:rFonts w:ascii="Calibri" w:hAnsi="Calibri" w:eastAsia="Calibri" w:cs="Calibri"/>
          <w:noProof w:val="0"/>
          <w:color w:val="000000" w:themeColor="text1" w:themeTint="FF" w:themeShade="FF"/>
          <w:sz w:val="24"/>
          <w:szCs w:val="24"/>
          <w:lang w:val="en-GB"/>
        </w:rPr>
        <w:t>validated</w:t>
      </w:r>
      <w:r w:rsidRPr="0ED5DD54" w:rsidR="24781E6F">
        <w:rPr>
          <w:rFonts w:ascii="Calibri" w:hAnsi="Calibri" w:eastAsia="Calibri" w:cs="Calibri"/>
          <w:noProof w:val="0"/>
          <w:color w:val="000000" w:themeColor="text1" w:themeTint="FF" w:themeShade="FF"/>
          <w:sz w:val="24"/>
          <w:szCs w:val="24"/>
          <w:lang w:val="en-GB"/>
        </w:rPr>
        <w:t xml:space="preserve"> K-Means' better centroid-based optimisation capacity to create discrete consumer groups. The acceptable silhouette value </w:t>
      </w:r>
      <w:r w:rsidRPr="0ED5DD54" w:rsidR="24781E6F">
        <w:rPr>
          <w:rFonts w:ascii="Calibri" w:hAnsi="Calibri" w:eastAsia="Calibri" w:cs="Calibri"/>
          <w:noProof w:val="0"/>
          <w:color w:val="000000" w:themeColor="text1" w:themeTint="FF" w:themeShade="FF"/>
          <w:sz w:val="24"/>
          <w:szCs w:val="24"/>
          <w:lang w:val="en-GB"/>
        </w:rPr>
        <w:t>exhibited</w:t>
      </w:r>
      <w:r w:rsidRPr="0ED5DD54" w:rsidR="24781E6F">
        <w:rPr>
          <w:rFonts w:ascii="Calibri" w:hAnsi="Calibri" w:eastAsia="Calibri" w:cs="Calibri"/>
          <w:noProof w:val="0"/>
          <w:color w:val="000000" w:themeColor="text1" w:themeTint="FF" w:themeShade="FF"/>
          <w:sz w:val="24"/>
          <w:szCs w:val="24"/>
          <w:lang w:val="en-GB"/>
        </w:rPr>
        <w:t xml:space="preserve"> an effective compromise between within-cluster compactness and between-cluster distinctiveness, proving K-Means' applicability for financial client segmentation despite inherent restrictions with non-spherical cluster forms and varied densities.</w:t>
      </w:r>
    </w:p>
    <w:p w:rsidR="0ED5DD54" w:rsidP="0ED5DD54" w:rsidRDefault="0ED5DD54" w14:paraId="5FDEA525" w14:textId="0E10474E">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2D9A4916" w14:textId="574E33E6">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5776520A" w14:textId="13EA773F">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2AC617F7" w14:textId="6D10C7A9">
      <w:pPr>
        <w:spacing w:line="276" w:lineRule="auto"/>
        <w:jc w:val="both"/>
        <w:rPr>
          <w:rFonts w:ascii="Calibri" w:hAnsi="Calibri" w:eastAsia="Calibri" w:cs="Calibri"/>
          <w:noProof w:val="0"/>
          <w:color w:val="000000" w:themeColor="text1" w:themeTint="FF" w:themeShade="FF"/>
          <w:sz w:val="24"/>
          <w:szCs w:val="24"/>
          <w:lang w:val="en-GB"/>
        </w:rPr>
      </w:pPr>
    </w:p>
    <w:p w:rsidR="6A1BC998" w:rsidP="0ED5DD54" w:rsidRDefault="6A1BC998" w14:paraId="2A62D878" w14:textId="52CC26F2">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31E11F74">
        <w:rPr>
          <w:rFonts w:ascii="Calibri" w:hAnsi="Calibri" w:eastAsia="Calibri" w:cs="Calibri"/>
          <w:b w:val="1"/>
          <w:bCs w:val="1"/>
          <w:noProof w:val="0"/>
          <w:color w:val="000000" w:themeColor="text1" w:themeTint="FF" w:themeShade="FF"/>
          <w:sz w:val="24"/>
          <w:szCs w:val="24"/>
          <w:lang w:val="en-GB"/>
        </w:rPr>
        <w:t>DAVIES-BOULDEN INDEX SCORE AND PLOT – K-MEANS:</w:t>
      </w:r>
    </w:p>
    <w:p w:rsidR="6A1BC998" w:rsidP="0ED5DD54" w:rsidRDefault="6A1BC998" w14:paraId="47F1D480" w14:textId="5F9748B8">
      <w:pPr>
        <w:pStyle w:val="Normal"/>
        <w:spacing w:line="276" w:lineRule="auto"/>
        <w:ind w:firstLine="0"/>
        <w:jc w:val="both"/>
        <w:rPr>
          <w:rFonts w:ascii="Calibri" w:hAnsi="Calibri" w:eastAsia="Calibri" w:cs="Calibri"/>
        </w:rPr>
      </w:pPr>
      <w:r w:rsidR="31E11F74">
        <w:drawing>
          <wp:inline wp14:editId="2E93789D" wp14:anchorId="79C77C16">
            <wp:extent cx="5724525" cy="4210050"/>
            <wp:effectExtent l="0" t="0" r="0" b="0"/>
            <wp:docPr id="18526421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2642118" name="Picture 1852642118"/>
                    <pic:cNvPicPr/>
                  </pic:nvPicPr>
                  <pic:blipFill>
                    <a:blip xmlns:r="http://schemas.openxmlformats.org/officeDocument/2006/relationships" r:embed="rId383637061">
                      <a:extLst>
                        <a:ext uri="{28A0092B-C50C-407E-A947-70E740481C1C}">
                          <a14:useLocalDpi xmlns:a14="http://schemas.microsoft.com/office/drawing/2010/main"/>
                        </a:ext>
                      </a:extLst>
                    </a:blip>
                    <a:stretch>
                      <a:fillRect/>
                    </a:stretch>
                  </pic:blipFill>
                  <pic:spPr>
                    <a:xfrm>
                      <a:off x="0" y="0"/>
                      <a:ext cx="5724525" cy="4210050"/>
                    </a:xfrm>
                    <a:prstGeom prst="rect">
                      <a:avLst/>
                    </a:prstGeom>
                  </pic:spPr>
                </pic:pic>
              </a:graphicData>
            </a:graphic>
          </wp:inline>
        </w:drawing>
      </w:r>
      <w:r>
        <w:tab/>
      </w:r>
      <w:r>
        <w:tab/>
      </w:r>
      <w:r>
        <w:tab/>
      </w:r>
      <w:r w:rsidRPr="0ED5DD54" w:rsidR="6E06E650">
        <w:rPr>
          <w:rFonts w:ascii="Calibri" w:hAnsi="Calibri" w:eastAsia="Calibri" w:cs="Calibri"/>
        </w:rPr>
        <w:t>Figure 4.43: K-Means Davies-Bouldin Index</w:t>
      </w:r>
    </w:p>
    <w:p w:rsidR="02CB9483" w:rsidP="0ED5DD54" w:rsidRDefault="02CB9483" w14:paraId="59E8DA88" w14:textId="418C7CA9">
      <w:pPr>
        <w:spacing w:line="276" w:lineRule="auto"/>
        <w:jc w:val="both"/>
        <w:rPr>
          <w:rFonts w:ascii="Calibri" w:hAnsi="Calibri" w:eastAsia="Calibri" w:cs="Calibri"/>
          <w:noProof w:val="0"/>
          <w:color w:val="000000" w:themeColor="text1" w:themeTint="FF" w:themeShade="FF"/>
          <w:sz w:val="24"/>
          <w:szCs w:val="24"/>
          <w:lang w:val="en-GB"/>
        </w:rPr>
      </w:pPr>
      <w:r w:rsidRPr="0ED5DD54" w:rsidR="02CB9483">
        <w:rPr>
          <w:rFonts w:ascii="Calibri" w:hAnsi="Calibri" w:eastAsia="Calibri" w:cs="Calibri"/>
          <w:noProof w:val="0"/>
          <w:color w:val="000000" w:themeColor="text1" w:themeTint="FF" w:themeShade="FF"/>
          <w:sz w:val="24"/>
          <w:szCs w:val="24"/>
          <w:lang w:val="en-GB"/>
        </w:rPr>
        <w:t xml:space="preserve">With a Davies-Bouldin Index of 1.3018, K-Means performed better than DBSCAN (0.5675) but worse than Hierarchical Clustering (1.4862). This mild DBI validated K-Means' centroid-based optimisation technique by confirming </w:t>
      </w:r>
      <w:r w:rsidRPr="0ED5DD54" w:rsidR="02CB9483">
        <w:rPr>
          <w:rFonts w:ascii="Calibri" w:hAnsi="Calibri" w:eastAsia="Calibri" w:cs="Calibri"/>
          <w:noProof w:val="0"/>
          <w:color w:val="000000" w:themeColor="text1" w:themeTint="FF" w:themeShade="FF"/>
          <w:sz w:val="24"/>
          <w:szCs w:val="24"/>
          <w:lang w:val="en-GB"/>
        </w:rPr>
        <w:t>appropriate within-cluster</w:t>
      </w:r>
      <w:r w:rsidRPr="0ED5DD54" w:rsidR="02CB9483">
        <w:rPr>
          <w:rFonts w:ascii="Calibri" w:hAnsi="Calibri" w:eastAsia="Calibri" w:cs="Calibri"/>
          <w:noProof w:val="0"/>
          <w:color w:val="000000" w:themeColor="text1" w:themeTint="FF" w:themeShade="FF"/>
          <w:sz w:val="24"/>
          <w:szCs w:val="24"/>
          <w:lang w:val="en-GB"/>
        </w:rPr>
        <w:t xml:space="preserve"> compactness in comparison to between-cluster separation. The metric verified balanced cluster definition through repeated centroid refinement, </w:t>
      </w:r>
      <w:r w:rsidRPr="0ED5DD54" w:rsidR="02CB9483">
        <w:rPr>
          <w:rFonts w:ascii="Calibri" w:hAnsi="Calibri" w:eastAsia="Calibri" w:cs="Calibri"/>
          <w:noProof w:val="0"/>
          <w:color w:val="000000" w:themeColor="text1" w:themeTint="FF" w:themeShade="FF"/>
          <w:sz w:val="24"/>
          <w:szCs w:val="24"/>
          <w:lang w:val="en-GB"/>
        </w:rPr>
        <w:t>indicating</w:t>
      </w:r>
      <w:r w:rsidRPr="0ED5DD54" w:rsidR="02CB9483">
        <w:rPr>
          <w:rFonts w:ascii="Calibri" w:hAnsi="Calibri" w:eastAsia="Calibri" w:cs="Calibri"/>
          <w:noProof w:val="0"/>
          <w:color w:val="000000" w:themeColor="text1" w:themeTint="FF" w:themeShade="FF"/>
          <w:sz w:val="24"/>
          <w:szCs w:val="24"/>
          <w:lang w:val="en-GB"/>
        </w:rPr>
        <w:t xml:space="preserve"> K-Means' competitive clustering quality for financial customer segmentation, even if it did not equal DBSCAN's density-based separation capabilities.</w:t>
      </w:r>
    </w:p>
    <w:p w:rsidR="0ED5DD54" w:rsidP="0ED5DD54" w:rsidRDefault="0ED5DD54" w14:paraId="09EEF262" w14:textId="181200D7">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60AF8C36" w14:textId="7D8725BA">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0A853B2D" w14:textId="0137B7E8">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072E83C" w14:textId="1807FE3F">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14F274F" w14:textId="148B70D4">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667972B" w14:textId="0E143889">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5428BAFD" w14:textId="528BB761">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0F3D7370" w14:textId="74D23631">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611B82D3" w14:textId="1476A8F0">
      <w:pPr>
        <w:spacing w:line="276" w:lineRule="auto"/>
        <w:jc w:val="both"/>
        <w:rPr>
          <w:rFonts w:ascii="Calibri" w:hAnsi="Calibri" w:eastAsia="Calibri" w:cs="Calibri"/>
          <w:noProof w:val="0"/>
          <w:color w:val="000000" w:themeColor="text1" w:themeTint="FF" w:themeShade="FF"/>
          <w:sz w:val="24"/>
          <w:szCs w:val="24"/>
          <w:lang w:val="en-GB"/>
        </w:rPr>
      </w:pPr>
    </w:p>
    <w:p w:rsidR="3A907BA4" w:rsidP="0ED5DD54" w:rsidRDefault="3A907BA4" w14:paraId="7D138184" w14:textId="70639CE6">
      <w:pPr>
        <w:pStyle w:val="Normal"/>
        <w:spacing w:line="276" w:lineRule="auto"/>
        <w:ind w:firstLine="0"/>
        <w:jc w:val="both"/>
        <w:rPr>
          <w:rFonts w:ascii="Calibri" w:hAnsi="Calibri" w:eastAsia="Calibri" w:cs="Calibri"/>
          <w:b w:val="1"/>
          <w:bCs w:val="1"/>
        </w:rPr>
      </w:pPr>
      <w:r w:rsidRPr="0ED5DD54" w:rsidR="1DFD45A1">
        <w:rPr>
          <w:rFonts w:ascii="Calibri" w:hAnsi="Calibri" w:eastAsia="Calibri" w:cs="Calibri"/>
          <w:b w:val="1"/>
          <w:bCs w:val="1"/>
        </w:rPr>
        <w:t>CALINSKI-HARABASZ SCORE AND PLOT – K-MEANS:</w:t>
      </w:r>
    </w:p>
    <w:p w:rsidR="3A907BA4" w:rsidP="0ED5DD54" w:rsidRDefault="3A907BA4" w14:paraId="5D44DB2A" w14:textId="093BC94B">
      <w:pPr>
        <w:pStyle w:val="Normal"/>
        <w:spacing w:line="276" w:lineRule="auto"/>
        <w:ind w:firstLine="0"/>
        <w:jc w:val="both"/>
        <w:rPr>
          <w:rFonts w:ascii="Calibri" w:hAnsi="Calibri" w:eastAsia="Calibri" w:cs="Calibri"/>
        </w:rPr>
      </w:pPr>
      <w:r w:rsidR="1DFD45A1">
        <w:drawing>
          <wp:inline wp14:editId="2AE1211C" wp14:anchorId="7A502ECA">
            <wp:extent cx="5724525" cy="4505325"/>
            <wp:effectExtent l="0" t="0" r="0" b="0"/>
            <wp:docPr id="20408552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0855255" name="Picture 2040855255"/>
                    <pic:cNvPicPr/>
                  </pic:nvPicPr>
                  <pic:blipFill>
                    <a:blip xmlns:r="http://schemas.openxmlformats.org/officeDocument/2006/relationships" r:embed="rId1298412274">
                      <a:extLst>
                        <a:ext uri="{28A0092B-C50C-407E-A947-70E740481C1C}">
                          <a14:useLocalDpi xmlns:a14="http://schemas.microsoft.com/office/drawing/2010/main"/>
                        </a:ext>
                      </a:extLst>
                    </a:blip>
                    <a:stretch>
                      <a:fillRect/>
                    </a:stretch>
                  </pic:blipFill>
                  <pic:spPr>
                    <a:xfrm>
                      <a:off x="0" y="0"/>
                      <a:ext cx="5724525" cy="4505325"/>
                    </a:xfrm>
                    <a:prstGeom prst="rect">
                      <a:avLst/>
                    </a:prstGeom>
                  </pic:spPr>
                </pic:pic>
              </a:graphicData>
            </a:graphic>
          </wp:inline>
        </w:drawing>
      </w:r>
      <w:r>
        <w:tab/>
      </w:r>
      <w:r>
        <w:tab/>
      </w:r>
      <w:r>
        <w:tab/>
      </w:r>
      <w:r w:rsidRPr="0ED5DD54" w:rsidR="1DFD45A1">
        <w:rPr>
          <w:rFonts w:ascii="Calibri" w:hAnsi="Calibri" w:eastAsia="Calibri" w:cs="Calibri"/>
        </w:rPr>
        <w:t xml:space="preserve">Figure 4.44: K-Means </w:t>
      </w:r>
      <w:r w:rsidRPr="0ED5DD54" w:rsidR="1DFD45A1">
        <w:rPr>
          <w:rFonts w:ascii="Calibri" w:hAnsi="Calibri" w:eastAsia="Calibri" w:cs="Calibri"/>
        </w:rPr>
        <w:t>Calinski-Harabasz</w:t>
      </w:r>
      <w:r w:rsidRPr="0ED5DD54" w:rsidR="1DFD45A1">
        <w:rPr>
          <w:rFonts w:ascii="Calibri" w:hAnsi="Calibri" w:eastAsia="Calibri" w:cs="Calibri"/>
        </w:rPr>
        <w:t xml:space="preserve"> Score</w:t>
      </w:r>
    </w:p>
    <w:p w:rsidR="14B7E833" w:rsidP="0ED5DD54" w:rsidRDefault="14B7E833" w14:paraId="134E06E7" w14:textId="7D5D57C5">
      <w:pPr>
        <w:spacing w:line="276" w:lineRule="auto"/>
        <w:jc w:val="both"/>
        <w:rPr>
          <w:rFonts w:ascii="Calibri" w:hAnsi="Calibri" w:eastAsia="Calibri" w:cs="Calibri"/>
          <w:noProof w:val="0"/>
          <w:color w:val="000000" w:themeColor="text1" w:themeTint="FF" w:themeShade="FF"/>
          <w:sz w:val="24"/>
          <w:szCs w:val="24"/>
          <w:lang w:val="en-GB"/>
        </w:rPr>
      </w:pPr>
      <w:r w:rsidRPr="0ED5DD54" w:rsidR="14B7E833">
        <w:rPr>
          <w:rFonts w:ascii="Calibri" w:hAnsi="Calibri" w:eastAsia="Calibri" w:cs="Calibri"/>
          <w:noProof w:val="0"/>
          <w:color w:val="000000" w:themeColor="text1" w:themeTint="FF" w:themeShade="FF"/>
          <w:sz w:val="24"/>
          <w:szCs w:val="24"/>
          <w:lang w:val="en-GB"/>
        </w:rPr>
        <w:t xml:space="preserve">With a </w:t>
      </w:r>
      <w:r w:rsidRPr="0ED5DD54" w:rsidR="14B7E833">
        <w:rPr>
          <w:rFonts w:ascii="Calibri" w:hAnsi="Calibri" w:eastAsia="Calibri" w:cs="Calibri"/>
          <w:noProof w:val="0"/>
          <w:color w:val="000000" w:themeColor="text1" w:themeTint="FF" w:themeShade="FF"/>
          <w:sz w:val="24"/>
          <w:szCs w:val="24"/>
          <w:lang w:val="en-GB"/>
        </w:rPr>
        <w:t>Calinski-Harabasz</w:t>
      </w:r>
      <w:r w:rsidRPr="0ED5DD54" w:rsidR="14B7E833">
        <w:rPr>
          <w:rFonts w:ascii="Calibri" w:hAnsi="Calibri" w:eastAsia="Calibri" w:cs="Calibri"/>
          <w:noProof w:val="0"/>
          <w:color w:val="000000" w:themeColor="text1" w:themeTint="FF" w:themeShade="FF"/>
          <w:sz w:val="24"/>
          <w:szCs w:val="24"/>
          <w:lang w:val="en-GB"/>
        </w:rPr>
        <w:t xml:space="preserve"> Score of 1958.1308, K-Means outperformed DBSCAN (34.4979) by about 57 times and Hierarchical Clustering (1532.2808). By producing well-defined compact customer segments with significant inter-cluster distances and confirming K-Means' superior ability to maximise between-cluster variance </w:t>
      </w:r>
      <w:r w:rsidRPr="0ED5DD54" w:rsidR="14B7E833">
        <w:rPr>
          <w:rFonts w:ascii="Calibri" w:hAnsi="Calibri" w:eastAsia="Calibri" w:cs="Calibri"/>
          <w:noProof w:val="0"/>
          <w:color w:val="000000" w:themeColor="text1" w:themeTint="FF" w:themeShade="FF"/>
          <w:sz w:val="24"/>
          <w:szCs w:val="24"/>
          <w:lang w:val="en-GB"/>
        </w:rPr>
        <w:t>relative</w:t>
      </w:r>
      <w:r w:rsidRPr="0ED5DD54" w:rsidR="14B7E833">
        <w:rPr>
          <w:rFonts w:ascii="Calibri" w:hAnsi="Calibri" w:eastAsia="Calibri" w:cs="Calibri"/>
          <w:noProof w:val="0"/>
          <w:color w:val="000000" w:themeColor="text1" w:themeTint="FF" w:themeShade="FF"/>
          <w:sz w:val="24"/>
          <w:szCs w:val="24"/>
          <w:lang w:val="en-GB"/>
        </w:rPr>
        <w:t xml:space="preserve"> to within-cluster variation through repeated centroid optimisation, this outstanding CH score </w:t>
      </w:r>
      <w:r w:rsidRPr="0ED5DD54" w:rsidR="14B7E833">
        <w:rPr>
          <w:rFonts w:ascii="Calibri" w:hAnsi="Calibri" w:eastAsia="Calibri" w:cs="Calibri"/>
          <w:noProof w:val="0"/>
          <w:color w:val="000000" w:themeColor="text1" w:themeTint="FF" w:themeShade="FF"/>
          <w:sz w:val="24"/>
          <w:szCs w:val="24"/>
          <w:lang w:val="en-GB"/>
        </w:rPr>
        <w:t>validated</w:t>
      </w:r>
      <w:r w:rsidRPr="0ED5DD54" w:rsidR="14B7E833">
        <w:rPr>
          <w:rFonts w:ascii="Calibri" w:hAnsi="Calibri" w:eastAsia="Calibri" w:cs="Calibri"/>
          <w:noProof w:val="0"/>
          <w:color w:val="000000" w:themeColor="text1" w:themeTint="FF" w:themeShade="FF"/>
          <w:sz w:val="24"/>
          <w:szCs w:val="24"/>
          <w:lang w:val="en-GB"/>
        </w:rPr>
        <w:t xml:space="preserve"> its applicability for partition-based financial customer segmentation.</w:t>
      </w:r>
    </w:p>
    <w:p w:rsidR="02BE45D3" w:rsidP="0ED5DD54" w:rsidRDefault="02BE45D3" w14:paraId="677E95B7" w14:textId="134D8197">
      <w:pPr>
        <w:pStyle w:val="Normal"/>
        <w:spacing w:line="276" w:lineRule="auto"/>
        <w:ind w:firstLine="0"/>
        <w:jc w:val="both"/>
        <w:rPr>
          <w:rFonts w:ascii="Calibri" w:hAnsi="Calibri" w:eastAsia="Calibri" w:cs="Calibri"/>
          <w:b w:val="1"/>
          <w:bCs w:val="1"/>
        </w:rPr>
      </w:pPr>
      <w:r w:rsidRPr="0ED5DD54" w:rsidR="562B438B">
        <w:rPr>
          <w:rFonts w:ascii="Calibri" w:hAnsi="Calibri" w:eastAsia="Calibri" w:cs="Calibri"/>
          <w:b w:val="1"/>
          <w:bCs w:val="1"/>
        </w:rPr>
        <w:t>CLUSTER PROFILE FOR K-MEANS:</w:t>
      </w:r>
    </w:p>
    <w:p w:rsidR="02BE45D3" w:rsidP="0ED5DD54" w:rsidRDefault="02BE45D3" w14:paraId="2E81F716" w14:textId="3F87C611">
      <w:pPr>
        <w:pStyle w:val="Normal"/>
        <w:spacing w:line="276" w:lineRule="auto"/>
        <w:ind w:firstLine="0"/>
        <w:jc w:val="both"/>
        <w:rPr>
          <w:rFonts w:ascii="Calibri" w:hAnsi="Calibri" w:eastAsia="Calibri" w:cs="Calibri"/>
        </w:rPr>
      </w:pPr>
      <w:r w:rsidR="562B438B">
        <w:drawing>
          <wp:inline wp14:editId="0866C941" wp14:anchorId="2B34DC63">
            <wp:extent cx="5724525" cy="1857375"/>
            <wp:effectExtent l="0" t="0" r="0" b="0"/>
            <wp:docPr id="7761480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6148026" name="Picture 776148026"/>
                    <pic:cNvPicPr/>
                  </pic:nvPicPr>
                  <pic:blipFill>
                    <a:blip xmlns:r="http://schemas.openxmlformats.org/officeDocument/2006/relationships" r:embed="rId415345460">
                      <a:extLst>
                        <a:ext uri="{28A0092B-C50C-407E-A947-70E740481C1C}">
                          <a14:useLocalDpi xmlns:a14="http://schemas.microsoft.com/office/drawing/2010/main"/>
                        </a:ext>
                      </a:extLst>
                    </a:blip>
                    <a:stretch>
                      <a:fillRect/>
                    </a:stretch>
                  </pic:blipFill>
                  <pic:spPr>
                    <a:xfrm>
                      <a:off x="0" y="0"/>
                      <a:ext cx="5724525" cy="1857375"/>
                    </a:xfrm>
                    <a:prstGeom prst="rect">
                      <a:avLst/>
                    </a:prstGeom>
                  </pic:spPr>
                </pic:pic>
              </a:graphicData>
            </a:graphic>
          </wp:inline>
        </w:drawing>
      </w:r>
      <w:r>
        <w:tab/>
      </w:r>
      <w:r>
        <w:tab/>
      </w:r>
      <w:r>
        <w:tab/>
      </w:r>
      <w:r w:rsidRPr="0ED5DD54" w:rsidR="01375174">
        <w:rPr>
          <w:rFonts w:ascii="Calibri" w:hAnsi="Calibri" w:eastAsia="Calibri" w:cs="Calibri"/>
        </w:rPr>
        <w:t>Figure 4.45: K-Means Cluster Profile Summary</w:t>
      </w:r>
    </w:p>
    <w:p w:rsidR="695C89FA" w:rsidP="0ED5DD54" w:rsidRDefault="695C89FA" w14:paraId="4479E622" w14:textId="3912B0D8">
      <w:pPr>
        <w:pStyle w:val="Normal"/>
        <w:spacing w:line="276" w:lineRule="auto"/>
        <w:ind w:firstLine="0"/>
        <w:jc w:val="both"/>
        <w:rPr>
          <w:rFonts w:ascii="Calibri" w:hAnsi="Calibri" w:eastAsia="Calibri" w:cs="Calibri"/>
          <w:b w:val="0"/>
          <w:bCs w:val="0"/>
          <w:noProof w:val="0"/>
          <w:color w:val="000000" w:themeColor="text1" w:themeTint="FF" w:themeShade="FF"/>
          <w:sz w:val="24"/>
          <w:szCs w:val="24"/>
          <w:lang w:val="en-GB"/>
        </w:rPr>
      </w:pPr>
      <w:r w:rsidRPr="0ED5DD54" w:rsidR="06C768C1">
        <w:rPr>
          <w:rFonts w:ascii="Calibri" w:hAnsi="Calibri" w:eastAsia="Calibri" w:cs="Calibri"/>
          <w:noProof w:val="0"/>
          <w:color w:val="000000" w:themeColor="text1" w:themeTint="FF" w:themeShade="FF"/>
          <w:sz w:val="24"/>
          <w:szCs w:val="24"/>
          <w:lang w:val="en-GB"/>
        </w:rPr>
        <w:t xml:space="preserve">K-Means revealed five financially distinct segments. Cluster 0 (1,208 customers) displayed extreme CASH_ADVANCE (3,386.48) and highest BALANCE (4,045.12), </w:t>
      </w:r>
      <w:r w:rsidRPr="0ED5DD54" w:rsidR="06C768C1">
        <w:rPr>
          <w:rFonts w:ascii="Calibri" w:hAnsi="Calibri" w:eastAsia="Calibri" w:cs="Calibri"/>
          <w:noProof w:val="0"/>
          <w:color w:val="000000" w:themeColor="text1" w:themeTint="FF" w:themeShade="FF"/>
          <w:sz w:val="24"/>
          <w:szCs w:val="24"/>
          <w:lang w:val="en-GB"/>
        </w:rPr>
        <w:t>identifying</w:t>
      </w:r>
      <w:r w:rsidRPr="0ED5DD54" w:rsidR="06C768C1">
        <w:rPr>
          <w:rFonts w:ascii="Calibri" w:hAnsi="Calibri" w:eastAsia="Calibri" w:cs="Calibri"/>
          <w:noProof w:val="0"/>
          <w:color w:val="000000" w:themeColor="text1" w:themeTint="FF" w:themeShade="FF"/>
          <w:sz w:val="24"/>
          <w:szCs w:val="24"/>
          <w:lang w:val="en-GB"/>
        </w:rPr>
        <w:t xml:space="preserve"> cash-dependent customers. Cluster 1 (1,031 customers) achieved maximum PRC_FULL_PAYMENT (0.81) and PURCHASES (956.79), </w:t>
      </w:r>
      <w:r w:rsidRPr="0ED5DD54" w:rsidR="06C768C1">
        <w:rPr>
          <w:rFonts w:ascii="Calibri" w:hAnsi="Calibri" w:eastAsia="Calibri" w:cs="Calibri"/>
          <w:noProof w:val="0"/>
          <w:color w:val="000000" w:themeColor="text1" w:themeTint="FF" w:themeShade="FF"/>
          <w:sz w:val="24"/>
          <w:szCs w:val="24"/>
          <w:lang w:val="en-GB"/>
        </w:rPr>
        <w:t>representing</w:t>
      </w:r>
      <w:r w:rsidRPr="0ED5DD54" w:rsidR="06C768C1">
        <w:rPr>
          <w:rFonts w:ascii="Calibri" w:hAnsi="Calibri" w:eastAsia="Calibri" w:cs="Calibri"/>
          <w:noProof w:val="0"/>
          <w:color w:val="000000" w:themeColor="text1" w:themeTint="FF" w:themeShade="FF"/>
          <w:sz w:val="24"/>
          <w:szCs w:val="24"/>
          <w:lang w:val="en-GB"/>
        </w:rPr>
        <w:t xml:space="preserve"> full-payment loyal buyers. Cluster 2 (4,097 customers) showed moderate values </w:t>
      </w:r>
      <w:r w:rsidRPr="0ED5DD54" w:rsidR="06C768C1">
        <w:rPr>
          <w:rFonts w:ascii="Calibri" w:hAnsi="Calibri" w:eastAsia="Calibri" w:cs="Calibri"/>
          <w:noProof w:val="0"/>
          <w:color w:val="000000" w:themeColor="text1" w:themeTint="FF" w:themeShade="FF"/>
          <w:sz w:val="24"/>
          <w:szCs w:val="24"/>
          <w:lang w:val="en-GB"/>
        </w:rPr>
        <w:t>indicating</w:t>
      </w:r>
      <w:r w:rsidRPr="0ED5DD54" w:rsidR="06C768C1">
        <w:rPr>
          <w:rFonts w:ascii="Calibri" w:hAnsi="Calibri" w:eastAsia="Calibri" w:cs="Calibri"/>
          <w:noProof w:val="0"/>
          <w:color w:val="000000" w:themeColor="text1" w:themeTint="FF" w:themeShade="FF"/>
          <w:sz w:val="24"/>
          <w:szCs w:val="24"/>
          <w:lang w:val="en-GB"/>
        </w:rPr>
        <w:t xml:space="preserve"> balanced standard users. Cluster 3 (1,148 customers) recorded lowest BALANCE (151.50) and minimal activity, </w:t>
      </w:r>
      <w:r w:rsidRPr="0ED5DD54" w:rsidR="06C768C1">
        <w:rPr>
          <w:rFonts w:ascii="Calibri" w:hAnsi="Calibri" w:eastAsia="Calibri" w:cs="Calibri"/>
          <w:noProof w:val="0"/>
          <w:color w:val="000000" w:themeColor="text1" w:themeTint="FF" w:themeShade="FF"/>
          <w:sz w:val="24"/>
          <w:szCs w:val="24"/>
          <w:lang w:val="en-GB"/>
        </w:rPr>
        <w:t>identifying</w:t>
      </w:r>
      <w:r w:rsidRPr="0ED5DD54" w:rsidR="06C768C1">
        <w:rPr>
          <w:rFonts w:ascii="Calibri" w:hAnsi="Calibri" w:eastAsia="Calibri" w:cs="Calibri"/>
          <w:noProof w:val="0"/>
          <w:color w:val="000000" w:themeColor="text1" w:themeTint="FF" w:themeShade="FF"/>
          <w:sz w:val="24"/>
          <w:szCs w:val="24"/>
          <w:lang w:val="en-GB"/>
        </w:rPr>
        <w:t xml:space="preserve"> dormant users. Cluster 4 (836 customers) </w:t>
      </w:r>
      <w:r w:rsidRPr="0ED5DD54" w:rsidR="06C768C1">
        <w:rPr>
          <w:rFonts w:ascii="Calibri" w:hAnsi="Calibri" w:eastAsia="Calibri" w:cs="Calibri"/>
          <w:noProof w:val="0"/>
          <w:color w:val="000000" w:themeColor="text1" w:themeTint="FF" w:themeShade="FF"/>
          <w:sz w:val="24"/>
          <w:szCs w:val="24"/>
          <w:lang w:val="en-GB"/>
        </w:rPr>
        <w:t>demonstrated</w:t>
      </w:r>
      <w:r w:rsidRPr="0ED5DD54" w:rsidR="06C768C1">
        <w:rPr>
          <w:rFonts w:ascii="Calibri" w:hAnsi="Calibri" w:eastAsia="Calibri" w:cs="Calibri"/>
          <w:noProof w:val="0"/>
          <w:color w:val="000000" w:themeColor="text1" w:themeTint="FF" w:themeShade="FF"/>
          <w:sz w:val="24"/>
          <w:szCs w:val="24"/>
          <w:lang w:val="en-GB"/>
        </w:rPr>
        <w:t xml:space="preserve"> highest PURCHASES (3,093.41) and CREDIT_LIMIT (6,370.13), </w:t>
      </w:r>
      <w:r w:rsidRPr="0ED5DD54" w:rsidR="06C768C1">
        <w:rPr>
          <w:rFonts w:ascii="Calibri" w:hAnsi="Calibri" w:eastAsia="Calibri" w:cs="Calibri"/>
          <w:noProof w:val="0"/>
          <w:color w:val="000000" w:themeColor="text1" w:themeTint="FF" w:themeShade="FF"/>
          <w:sz w:val="24"/>
          <w:szCs w:val="24"/>
          <w:lang w:val="en-GB"/>
        </w:rPr>
        <w:t>representing</w:t>
      </w:r>
      <w:r w:rsidRPr="0ED5DD54" w:rsidR="06C768C1">
        <w:rPr>
          <w:rFonts w:ascii="Calibri" w:hAnsi="Calibri" w:eastAsia="Calibri" w:cs="Calibri"/>
          <w:noProof w:val="0"/>
          <w:color w:val="000000" w:themeColor="text1" w:themeTint="FF" w:themeShade="FF"/>
          <w:sz w:val="24"/>
          <w:szCs w:val="24"/>
          <w:lang w:val="en-GB"/>
        </w:rPr>
        <w:t xml:space="preserve"> premium high-spend customers.</w:t>
      </w:r>
    </w:p>
    <w:p w:rsidR="695C89FA" w:rsidP="0ED5DD54" w:rsidRDefault="695C89FA" w14:paraId="4CBDEFAA" w14:textId="7540933E">
      <w:pPr>
        <w:pStyle w:val="Normal"/>
        <w:spacing w:line="276" w:lineRule="auto"/>
        <w:ind w:firstLine="0"/>
        <w:jc w:val="both"/>
        <w:rPr>
          <w:rFonts w:ascii="Calibri" w:hAnsi="Calibri" w:eastAsia="Calibri" w:cs="Calibri"/>
          <w:b w:val="0"/>
          <w:bCs w:val="0"/>
          <w:noProof w:val="0"/>
          <w:color w:val="000000" w:themeColor="text1" w:themeTint="FF" w:themeShade="FF"/>
          <w:sz w:val="24"/>
          <w:szCs w:val="24"/>
          <w:lang w:val="en-GB"/>
        </w:rPr>
      </w:pPr>
      <w:r>
        <w:br/>
      </w:r>
      <w:r w:rsidRPr="0ED5DD54" w:rsidR="06C768C1">
        <w:rPr>
          <w:rFonts w:ascii="Calibri" w:hAnsi="Calibri" w:eastAsia="Calibri" w:cs="Calibri"/>
          <w:b w:val="1"/>
          <w:bCs w:val="1"/>
          <w:noProof w:val="0"/>
          <w:color w:val="000000" w:themeColor="text1" w:themeTint="FF" w:themeShade="FF"/>
          <w:sz w:val="24"/>
          <w:szCs w:val="24"/>
          <w:lang w:val="en-GB"/>
        </w:rPr>
        <w:t xml:space="preserve">JUSTIFICATION FOR PARAMETER SELECTION: </w:t>
      </w:r>
    </w:p>
    <w:p w:rsidR="70E6F86C" w:rsidP="0ED5DD54" w:rsidRDefault="70E6F86C" w14:paraId="014E23E5" w14:textId="1DE49653">
      <w:pPr>
        <w:pStyle w:val="Normal"/>
        <w:spacing w:line="276" w:lineRule="auto"/>
        <w:ind w:firstLine="0"/>
        <w:jc w:val="both"/>
        <w:rPr>
          <w:rFonts w:ascii="Calibri" w:hAnsi="Calibri" w:eastAsia="Calibri" w:cs="Calibri"/>
        </w:rPr>
      </w:pPr>
      <w:r w:rsidR="01375174">
        <w:drawing>
          <wp:inline wp14:editId="56BB161F" wp14:anchorId="4865B866">
            <wp:extent cx="5724525" cy="5114925"/>
            <wp:effectExtent l="0" t="0" r="0" b="0"/>
            <wp:docPr id="1065571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557138" name="Picture 106557138"/>
                    <pic:cNvPicPr/>
                  </pic:nvPicPr>
                  <pic:blipFill>
                    <a:blip xmlns:r="http://schemas.openxmlformats.org/officeDocument/2006/relationships" r:embed="rId1826302135">
                      <a:extLst>
                        <a:ext uri="{28A0092B-C50C-407E-A947-70E740481C1C}">
                          <a14:useLocalDpi xmlns:a14="http://schemas.microsoft.com/office/drawing/2010/main"/>
                        </a:ext>
                      </a:extLst>
                    </a:blip>
                    <a:stretch>
                      <a:fillRect/>
                    </a:stretch>
                  </pic:blipFill>
                  <pic:spPr>
                    <a:xfrm>
                      <a:off x="0" y="0"/>
                      <a:ext cx="5724525" cy="5114925"/>
                    </a:xfrm>
                    <a:prstGeom prst="rect">
                      <a:avLst/>
                    </a:prstGeom>
                  </pic:spPr>
                </pic:pic>
              </a:graphicData>
            </a:graphic>
          </wp:inline>
        </w:drawing>
      </w:r>
      <w:r>
        <w:tab/>
      </w:r>
      <w:r>
        <w:tab/>
      </w:r>
      <w:r>
        <w:tab/>
      </w:r>
      <w:r w:rsidRPr="0ED5DD54" w:rsidR="01375174">
        <w:rPr>
          <w:rFonts w:ascii="Calibri" w:hAnsi="Calibri" w:eastAsia="Calibri" w:cs="Calibri"/>
        </w:rPr>
        <w:t>Figure 4.46: K-Means Parameter Justification</w:t>
      </w:r>
    </w:p>
    <w:p w:rsidR="12B1F57A" w:rsidP="0ED5DD54" w:rsidRDefault="12B1F57A" w14:paraId="35017DF4" w14:textId="60800AFB">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5B2C69A5">
        <w:rPr>
          <w:rFonts w:ascii="Calibri" w:hAnsi="Calibri" w:eastAsia="Calibri" w:cs="Calibri"/>
          <w:noProof w:val="0"/>
          <w:color w:val="000000" w:themeColor="text1" w:themeTint="FF" w:themeShade="FF"/>
          <w:sz w:val="24"/>
          <w:szCs w:val="24"/>
          <w:lang w:val="en-GB"/>
        </w:rPr>
        <w:t xml:space="preserve">Four complementary metrics systematically </w:t>
      </w:r>
      <w:r w:rsidRPr="0ED5DD54" w:rsidR="5B2C69A5">
        <w:rPr>
          <w:rFonts w:ascii="Calibri" w:hAnsi="Calibri" w:eastAsia="Calibri" w:cs="Calibri"/>
          <w:noProof w:val="0"/>
          <w:color w:val="000000" w:themeColor="text1" w:themeTint="FF" w:themeShade="FF"/>
          <w:sz w:val="24"/>
          <w:szCs w:val="24"/>
          <w:lang w:val="en-GB"/>
        </w:rPr>
        <w:t>identified</w:t>
      </w:r>
      <w:r w:rsidRPr="0ED5DD54" w:rsidR="5B2C69A5">
        <w:rPr>
          <w:rFonts w:ascii="Calibri" w:hAnsi="Calibri" w:eastAsia="Calibri" w:cs="Calibri"/>
          <w:noProof w:val="0"/>
          <w:color w:val="000000" w:themeColor="text1" w:themeTint="FF" w:themeShade="FF"/>
          <w:sz w:val="24"/>
          <w:szCs w:val="24"/>
          <w:lang w:val="en-GB"/>
        </w:rPr>
        <w:t xml:space="preserve"> k=7 as statistically </w:t>
      </w:r>
      <w:r w:rsidRPr="0ED5DD54" w:rsidR="5B2C69A5">
        <w:rPr>
          <w:rFonts w:ascii="Calibri" w:hAnsi="Calibri" w:eastAsia="Calibri" w:cs="Calibri"/>
          <w:noProof w:val="0"/>
          <w:color w:val="000000" w:themeColor="text1" w:themeTint="FF" w:themeShade="FF"/>
          <w:sz w:val="24"/>
          <w:szCs w:val="24"/>
          <w:lang w:val="en-GB"/>
        </w:rPr>
        <w:t>optimal</w:t>
      </w:r>
      <w:r w:rsidRPr="0ED5DD54" w:rsidR="5B2C69A5">
        <w:rPr>
          <w:rFonts w:ascii="Calibri" w:hAnsi="Calibri" w:eastAsia="Calibri" w:cs="Calibri"/>
          <w:noProof w:val="0"/>
          <w:color w:val="000000" w:themeColor="text1" w:themeTint="FF" w:themeShade="FF"/>
          <w:sz w:val="24"/>
          <w:szCs w:val="24"/>
          <w:lang w:val="en-GB"/>
        </w:rPr>
        <w:t xml:space="preserve"> </w:t>
      </w:r>
      <w:r w:rsidRPr="0ED5DD54" w:rsidR="48648F7E">
        <w:rPr>
          <w:rFonts w:ascii="Calibri" w:hAnsi="Calibri" w:eastAsia="Calibri" w:cs="Calibri"/>
          <w:noProof w:val="0"/>
          <w:color w:val="000000" w:themeColor="text1" w:themeTint="FF" w:themeShade="FF"/>
          <w:sz w:val="24"/>
          <w:szCs w:val="24"/>
          <w:lang w:val="en-GB"/>
        </w:rPr>
        <w:t>-</w:t>
      </w:r>
      <w:r w:rsidRPr="0ED5DD54" w:rsidR="5B2C69A5">
        <w:rPr>
          <w:rFonts w:ascii="Calibri" w:hAnsi="Calibri" w:eastAsia="Calibri" w:cs="Calibri"/>
          <w:noProof w:val="0"/>
          <w:color w:val="000000" w:themeColor="text1" w:themeTint="FF" w:themeShade="FF"/>
          <w:sz w:val="24"/>
          <w:szCs w:val="24"/>
          <w:lang w:val="en-GB"/>
        </w:rPr>
        <w:t xml:space="preserve"> Silhouette (0.308), DBI minimum, and highest CH score </w:t>
      </w:r>
      <w:r w:rsidRPr="0ED5DD54" w:rsidR="5D6EF552">
        <w:rPr>
          <w:rFonts w:ascii="Calibri" w:hAnsi="Calibri" w:eastAsia="Calibri" w:cs="Calibri"/>
          <w:noProof w:val="0"/>
          <w:color w:val="000000" w:themeColor="text1" w:themeTint="FF" w:themeShade="FF"/>
          <w:sz w:val="24"/>
          <w:szCs w:val="24"/>
          <w:lang w:val="en-GB"/>
        </w:rPr>
        <w:t>-</w:t>
      </w:r>
      <w:r w:rsidRPr="0ED5DD54" w:rsidR="5B2C69A5">
        <w:rPr>
          <w:rFonts w:ascii="Calibri" w:hAnsi="Calibri" w:eastAsia="Calibri" w:cs="Calibri"/>
          <w:noProof w:val="0"/>
          <w:color w:val="000000" w:themeColor="text1" w:themeTint="FF" w:themeShade="FF"/>
          <w:sz w:val="24"/>
          <w:szCs w:val="24"/>
          <w:lang w:val="en-GB"/>
        </w:rPr>
        <w:t xml:space="preserve"> however k=5 was selected for cross-algorithm consistency. Final model: </w:t>
      </w:r>
      <w:r w:rsidRPr="0ED5DD54" w:rsidR="5B2C69A5">
        <w:rPr>
          <w:rFonts w:ascii="Calibri" w:hAnsi="Calibri" w:eastAsia="Calibri" w:cs="Calibri"/>
          <w:noProof w:val="0"/>
          <w:color w:val="000000" w:themeColor="text1" w:themeTint="FF" w:themeShade="FF"/>
          <w:sz w:val="24"/>
          <w:szCs w:val="24"/>
          <w:lang w:val="en-GB"/>
        </w:rPr>
        <w:t>KMeans</w:t>
      </w:r>
      <w:r w:rsidRPr="0ED5DD54" w:rsidR="5B2C69A5">
        <w:rPr>
          <w:rFonts w:ascii="Calibri" w:hAnsi="Calibri" w:eastAsia="Calibri" w:cs="Calibri"/>
          <w:noProof w:val="0"/>
          <w:color w:val="000000" w:themeColor="text1" w:themeTint="FF" w:themeShade="FF"/>
          <w:sz w:val="24"/>
          <w:szCs w:val="24"/>
          <w:lang w:val="en-GB"/>
        </w:rPr>
        <w:t>(</w:t>
      </w:r>
      <w:r w:rsidRPr="0ED5DD54" w:rsidR="5B2C69A5">
        <w:rPr>
          <w:rFonts w:ascii="Calibri" w:hAnsi="Calibri" w:eastAsia="Calibri" w:cs="Calibri"/>
          <w:noProof w:val="0"/>
          <w:color w:val="000000" w:themeColor="text1" w:themeTint="FF" w:themeShade="FF"/>
          <w:sz w:val="24"/>
          <w:szCs w:val="24"/>
          <w:lang w:val="en-GB"/>
        </w:rPr>
        <w:t>n_clusters</w:t>
      </w:r>
      <w:r w:rsidRPr="0ED5DD54" w:rsidR="5B2C69A5">
        <w:rPr>
          <w:rFonts w:ascii="Calibri" w:hAnsi="Calibri" w:eastAsia="Calibri" w:cs="Calibri"/>
          <w:noProof w:val="0"/>
          <w:color w:val="000000" w:themeColor="text1" w:themeTint="FF" w:themeShade="FF"/>
          <w:sz w:val="24"/>
          <w:szCs w:val="24"/>
          <w:lang w:val="en-GB"/>
        </w:rPr>
        <w:t xml:space="preserve">=5, </w:t>
      </w:r>
      <w:r w:rsidRPr="0ED5DD54" w:rsidR="5B2C69A5">
        <w:rPr>
          <w:rFonts w:ascii="Calibri" w:hAnsi="Calibri" w:eastAsia="Calibri" w:cs="Calibri"/>
          <w:noProof w:val="0"/>
          <w:color w:val="000000" w:themeColor="text1" w:themeTint="FF" w:themeShade="FF"/>
          <w:sz w:val="24"/>
          <w:szCs w:val="24"/>
          <w:lang w:val="en-GB"/>
        </w:rPr>
        <w:t>random_state</w:t>
      </w:r>
      <w:r w:rsidRPr="0ED5DD54" w:rsidR="5B2C69A5">
        <w:rPr>
          <w:rFonts w:ascii="Calibri" w:hAnsi="Calibri" w:eastAsia="Calibri" w:cs="Calibri"/>
          <w:noProof w:val="0"/>
          <w:color w:val="000000" w:themeColor="text1" w:themeTint="FF" w:themeShade="FF"/>
          <w:sz w:val="24"/>
          <w:szCs w:val="24"/>
          <w:lang w:val="en-GB"/>
        </w:rPr>
        <w:t xml:space="preserve">=42, </w:t>
      </w:r>
      <w:r w:rsidRPr="0ED5DD54" w:rsidR="5B2C69A5">
        <w:rPr>
          <w:rFonts w:ascii="Calibri" w:hAnsi="Calibri" w:eastAsia="Calibri" w:cs="Calibri"/>
          <w:noProof w:val="0"/>
          <w:color w:val="000000" w:themeColor="text1" w:themeTint="FF" w:themeShade="FF"/>
          <w:sz w:val="24"/>
          <w:szCs w:val="24"/>
          <w:lang w:val="en-GB"/>
        </w:rPr>
        <w:t>n_init</w:t>
      </w:r>
      <w:r w:rsidRPr="0ED5DD54" w:rsidR="5B2C69A5">
        <w:rPr>
          <w:rFonts w:ascii="Calibri" w:hAnsi="Calibri" w:eastAsia="Calibri" w:cs="Calibri"/>
          <w:noProof w:val="0"/>
          <w:color w:val="000000" w:themeColor="text1" w:themeTint="FF" w:themeShade="FF"/>
          <w:sz w:val="24"/>
          <w:szCs w:val="24"/>
          <w:lang w:val="en-GB"/>
        </w:rPr>
        <w:t>=10).</w:t>
      </w:r>
    </w:p>
    <w:p w:rsidR="0ED5DD54" w:rsidP="0ED5DD54" w:rsidRDefault="0ED5DD54" w14:paraId="75432A98" w14:textId="4694CE74">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47924B32" w14:textId="0B5CF8DC">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189A4020" w:rsidP="0ED5DD54" w:rsidRDefault="189A4020" w14:paraId="39B068E8" w14:textId="381E494F">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24DF9269">
        <w:rPr>
          <w:rFonts w:ascii="Calibri" w:hAnsi="Calibri" w:eastAsia="Calibri" w:cs="Calibri"/>
          <w:b w:val="1"/>
          <w:bCs w:val="1"/>
          <w:noProof w:val="0"/>
          <w:color w:val="000000" w:themeColor="text1" w:themeTint="FF" w:themeShade="FF"/>
          <w:sz w:val="24"/>
          <w:szCs w:val="24"/>
          <w:lang w:val="en-GB"/>
        </w:rPr>
        <w:t>BUSINESS INTERPRETATION FOR K-MEANS:</w:t>
      </w:r>
    </w:p>
    <w:p w:rsidR="189A4020" w:rsidP="0ED5DD54" w:rsidRDefault="189A4020" w14:paraId="511A4A6D" w14:textId="66B3324F">
      <w:pPr>
        <w:pStyle w:val="Normal"/>
        <w:spacing w:line="276" w:lineRule="auto"/>
        <w:ind w:firstLine="0"/>
        <w:jc w:val="both"/>
        <w:rPr>
          <w:rFonts w:ascii="Calibri" w:hAnsi="Calibri" w:eastAsia="Calibri" w:cs="Calibri"/>
        </w:rPr>
      </w:pPr>
      <w:r w:rsidR="24DF9269">
        <w:drawing>
          <wp:inline wp14:editId="4B01CF25" wp14:anchorId="354B154E">
            <wp:extent cx="5724525" cy="4143375"/>
            <wp:effectExtent l="0" t="0" r="0" b="0"/>
            <wp:docPr id="1201605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160536" name="Picture 120160536"/>
                    <pic:cNvPicPr/>
                  </pic:nvPicPr>
                  <pic:blipFill>
                    <a:blip xmlns:r="http://schemas.openxmlformats.org/officeDocument/2006/relationships" r:embed="rId635555623">
                      <a:extLst>
                        <a:ext uri="{28A0092B-C50C-407E-A947-70E740481C1C}">
                          <a14:useLocalDpi xmlns:a14="http://schemas.microsoft.com/office/drawing/2010/main"/>
                        </a:ext>
                      </a:extLst>
                    </a:blip>
                    <a:stretch>
                      <a:fillRect/>
                    </a:stretch>
                  </pic:blipFill>
                  <pic:spPr>
                    <a:xfrm>
                      <a:off x="0" y="0"/>
                      <a:ext cx="5724525" cy="4143375"/>
                    </a:xfrm>
                    <a:prstGeom prst="rect">
                      <a:avLst/>
                    </a:prstGeom>
                  </pic:spPr>
                </pic:pic>
              </a:graphicData>
            </a:graphic>
          </wp:inline>
        </w:drawing>
      </w:r>
      <w:r w:rsidR="24DF9269">
        <w:drawing>
          <wp:inline wp14:editId="0FA305A6" wp14:anchorId="1DC06096">
            <wp:extent cx="5724525" cy="3609975"/>
            <wp:effectExtent l="0" t="0" r="0" b="0"/>
            <wp:docPr id="9648535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4853524" name="Picture 964853524"/>
                    <pic:cNvPicPr/>
                  </pic:nvPicPr>
                  <pic:blipFill>
                    <a:blip xmlns:r="http://schemas.openxmlformats.org/officeDocument/2006/relationships" r:embed="rId651500578">
                      <a:extLst>
                        <a:ext uri="{28A0092B-C50C-407E-A947-70E740481C1C}">
                          <a14:useLocalDpi xmlns:a14="http://schemas.microsoft.com/office/drawing/2010/main"/>
                        </a:ext>
                      </a:extLst>
                    </a:blip>
                    <a:stretch>
                      <a:fillRect/>
                    </a:stretch>
                  </pic:blipFill>
                  <pic:spPr>
                    <a:xfrm>
                      <a:off x="0" y="0"/>
                      <a:ext cx="5724525" cy="3609975"/>
                    </a:xfrm>
                    <a:prstGeom prst="rect">
                      <a:avLst/>
                    </a:prstGeom>
                  </pic:spPr>
                </pic:pic>
              </a:graphicData>
            </a:graphic>
          </wp:inline>
        </w:drawing>
      </w:r>
      <w:r w:rsidR="24DF9269">
        <w:drawing>
          <wp:inline wp14:editId="66C5E699" wp14:anchorId="107EE3F3">
            <wp:extent cx="5724525" cy="3981450"/>
            <wp:effectExtent l="0" t="0" r="0" b="0"/>
            <wp:docPr id="1636310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631075" name="Picture 163631075"/>
                    <pic:cNvPicPr/>
                  </pic:nvPicPr>
                  <pic:blipFill>
                    <a:blip xmlns:r="http://schemas.openxmlformats.org/officeDocument/2006/relationships" r:embed="rId1531875155">
                      <a:extLst>
                        <a:ext uri="{28A0092B-C50C-407E-A947-70E740481C1C}">
                          <a14:useLocalDpi xmlns:a14="http://schemas.microsoft.com/office/drawing/2010/main"/>
                        </a:ext>
                      </a:extLst>
                    </a:blip>
                    <a:stretch>
                      <a:fillRect/>
                    </a:stretch>
                  </pic:blipFill>
                  <pic:spPr>
                    <a:xfrm>
                      <a:off x="0" y="0"/>
                      <a:ext cx="5724525" cy="3981450"/>
                    </a:xfrm>
                    <a:prstGeom prst="rect">
                      <a:avLst/>
                    </a:prstGeom>
                  </pic:spPr>
                </pic:pic>
              </a:graphicData>
            </a:graphic>
          </wp:inline>
        </w:drawing>
      </w:r>
      <w:r w:rsidR="24DF9269">
        <w:drawing>
          <wp:inline wp14:editId="7092AFC4" wp14:anchorId="02B39618">
            <wp:extent cx="5724525" cy="3905250"/>
            <wp:effectExtent l="0" t="0" r="0" b="0"/>
            <wp:docPr id="12048273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4827363" name="Picture 1204827363"/>
                    <pic:cNvPicPr/>
                  </pic:nvPicPr>
                  <pic:blipFill>
                    <a:blip xmlns:r="http://schemas.openxmlformats.org/officeDocument/2006/relationships" r:embed="rId244523426">
                      <a:extLst>
                        <a:ext uri="{28A0092B-C50C-407E-A947-70E740481C1C}">
                          <a14:useLocalDpi xmlns:a14="http://schemas.microsoft.com/office/drawing/2010/main"/>
                        </a:ext>
                      </a:extLst>
                    </a:blip>
                    <a:stretch>
                      <a:fillRect/>
                    </a:stretch>
                  </pic:blipFill>
                  <pic:spPr>
                    <a:xfrm>
                      <a:off x="0" y="0"/>
                      <a:ext cx="5724525" cy="3905250"/>
                    </a:xfrm>
                    <a:prstGeom prst="rect">
                      <a:avLst/>
                    </a:prstGeom>
                  </pic:spPr>
                </pic:pic>
              </a:graphicData>
            </a:graphic>
          </wp:inline>
        </w:drawing>
      </w:r>
      <w:r w:rsidR="24DF9269">
        <w:drawing>
          <wp:inline wp14:editId="0933A250" wp14:anchorId="6A954194">
            <wp:extent cx="5724525" cy="3876675"/>
            <wp:effectExtent l="0" t="0" r="0" b="0"/>
            <wp:docPr id="15117266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1726647" name="Picture 1511726647"/>
                    <pic:cNvPicPr/>
                  </pic:nvPicPr>
                  <pic:blipFill>
                    <a:blip xmlns:r="http://schemas.openxmlformats.org/officeDocument/2006/relationships" r:embed="rId715390849">
                      <a:extLst>
                        <a:ext uri="{28A0092B-C50C-407E-A947-70E740481C1C}">
                          <a14:useLocalDpi xmlns:a14="http://schemas.microsoft.com/office/drawing/2010/main"/>
                        </a:ext>
                      </a:extLst>
                    </a:blip>
                    <a:stretch>
                      <a:fillRect/>
                    </a:stretch>
                  </pic:blipFill>
                  <pic:spPr>
                    <a:xfrm>
                      <a:off x="0" y="0"/>
                      <a:ext cx="5724525" cy="3876675"/>
                    </a:xfrm>
                    <a:prstGeom prst="rect">
                      <a:avLst/>
                    </a:prstGeom>
                  </pic:spPr>
                </pic:pic>
              </a:graphicData>
            </a:graphic>
          </wp:inline>
        </w:drawing>
      </w:r>
      <w:r>
        <w:tab/>
      </w:r>
      <w:r>
        <w:tab/>
      </w:r>
      <w:r>
        <w:tab/>
      </w:r>
      <w:r w:rsidRPr="0ED5DD54" w:rsidR="24DF9269">
        <w:rPr>
          <w:rFonts w:ascii="Calibri" w:hAnsi="Calibri" w:eastAsia="Calibri" w:cs="Calibri"/>
        </w:rPr>
        <w:t>Figure 4.47: K-Means Business Interpretation</w:t>
      </w:r>
    </w:p>
    <w:p w:rsidR="7629872E" w:rsidP="0ED5DD54" w:rsidRDefault="7629872E" w14:paraId="76741A52" w14:textId="5A8DC122">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4BA4F797">
        <w:rPr>
          <w:rFonts w:ascii="Calibri" w:hAnsi="Calibri" w:eastAsia="Calibri" w:cs="Calibri"/>
          <w:noProof w:val="0"/>
          <w:color w:val="000000" w:themeColor="text1" w:themeTint="FF" w:themeShade="FF"/>
          <w:sz w:val="24"/>
          <w:szCs w:val="24"/>
          <w:lang w:val="en-GB"/>
        </w:rPr>
        <w:t xml:space="preserve">Five actionable segments were </w:t>
      </w:r>
      <w:r w:rsidRPr="0ED5DD54" w:rsidR="4BA4F797">
        <w:rPr>
          <w:rFonts w:ascii="Calibri" w:hAnsi="Calibri" w:eastAsia="Calibri" w:cs="Calibri"/>
          <w:noProof w:val="0"/>
          <w:color w:val="000000" w:themeColor="text1" w:themeTint="FF" w:themeShade="FF"/>
          <w:sz w:val="24"/>
          <w:szCs w:val="24"/>
          <w:lang w:val="en-GB"/>
        </w:rPr>
        <w:t>identified</w:t>
      </w:r>
      <w:r w:rsidRPr="0ED5DD54" w:rsidR="4BA4F797">
        <w:rPr>
          <w:rFonts w:ascii="Calibri" w:hAnsi="Calibri" w:eastAsia="Calibri" w:cs="Calibri"/>
          <w:noProof w:val="0"/>
          <w:color w:val="000000" w:themeColor="text1" w:themeTint="FF" w:themeShade="FF"/>
          <w:sz w:val="24"/>
          <w:szCs w:val="24"/>
          <w:lang w:val="en-GB"/>
        </w:rPr>
        <w:t xml:space="preserve">. Cluster 0 (1,208 customers) showed the most severe cash-dependency across all algorithms: highest BALANCE 4,045.12, CASH_ADVANCE 3,386.48, maximum MINIMUM_PAYMENTS 1,872.93, requiring urgent debt </w:t>
      </w:r>
      <w:r w:rsidRPr="0ED5DD54" w:rsidR="5F835A2C">
        <w:rPr>
          <w:rFonts w:ascii="Calibri" w:hAnsi="Calibri" w:eastAsia="Calibri" w:cs="Calibri"/>
          <w:noProof w:val="0"/>
          <w:color w:val="000000" w:themeColor="text1" w:themeTint="FF" w:themeShade="FF"/>
          <w:sz w:val="24"/>
          <w:szCs w:val="24"/>
          <w:lang w:val="en-GB"/>
        </w:rPr>
        <w:t>management</w:t>
      </w:r>
      <w:r w:rsidRPr="0ED5DD54" w:rsidR="4BA4F797">
        <w:rPr>
          <w:rFonts w:ascii="Calibri" w:hAnsi="Calibri" w:eastAsia="Calibri" w:cs="Calibri"/>
          <w:noProof w:val="0"/>
          <w:color w:val="000000" w:themeColor="text1" w:themeTint="FF" w:themeShade="FF"/>
          <w:sz w:val="24"/>
          <w:szCs w:val="24"/>
          <w:lang w:val="en-GB"/>
        </w:rPr>
        <w:t xml:space="preserve">. Cluster 1 (1,031 customers) mirrored the full-payment loyal segment with PURCHASES 956.79 and maximum PRC_FULL_PAYMENT 0.81. Cluster 2 (4,097 customers, largest) represented balanced revolving credit users (BALANCE 1,176.01, PURCHASES 426.16, CASH_ADVANCE 430.44), suitable for balance transfer offers. Cluster 3 (1,148 customers) </w:t>
      </w:r>
      <w:r w:rsidRPr="0ED5DD54" w:rsidR="4BA4F797">
        <w:rPr>
          <w:rFonts w:ascii="Calibri" w:hAnsi="Calibri" w:eastAsia="Calibri" w:cs="Calibri"/>
          <w:noProof w:val="0"/>
          <w:color w:val="000000" w:themeColor="text1" w:themeTint="FF" w:themeShade="FF"/>
          <w:sz w:val="24"/>
          <w:szCs w:val="24"/>
          <w:lang w:val="en-GB"/>
        </w:rPr>
        <w:t>identified</w:t>
      </w:r>
      <w:r w:rsidRPr="0ED5DD54" w:rsidR="4BA4F797">
        <w:rPr>
          <w:rFonts w:ascii="Calibri" w:hAnsi="Calibri" w:eastAsia="Calibri" w:cs="Calibri"/>
          <w:noProof w:val="0"/>
          <w:color w:val="000000" w:themeColor="text1" w:themeTint="FF" w:themeShade="FF"/>
          <w:sz w:val="24"/>
          <w:szCs w:val="24"/>
          <w:lang w:val="en-GB"/>
        </w:rPr>
        <w:t xml:space="preserve"> dormant low-usage customers (lowest BALANCE 151.50) needing reactivation. Cluster 4 (836 customers) captured premium transactors with exceptional PURCHASES 3,093.41 and CREDIT_LIMIT 6,370.13, qualifying for VIP services—the highest-value segment across all methods.</w:t>
      </w:r>
    </w:p>
    <w:p w:rsidR="0ED5DD54" w:rsidP="0ED5DD54" w:rsidRDefault="0ED5DD54" w14:paraId="2EBD7CC1" w14:textId="21745B98">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36AEDD22" w14:textId="7FF7279F">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747D0D2D" w14:textId="0A6A2CE1">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193216E5" w14:textId="6479EBB2">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5678D2E7" w14:textId="43962BA8">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25CFE848" w14:textId="710C5A18">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169C34FE" w14:textId="4784E4BC">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2537146F" w:rsidP="0ED5DD54" w:rsidRDefault="2537146F" w14:paraId="57F50BE8" w14:textId="3134FBA0">
      <w:pPr>
        <w:pStyle w:val="Heading3"/>
        <w:rPr>
          <w:rFonts w:ascii="Calibri" w:hAnsi="Calibri" w:eastAsia="Calibri" w:cs="Calibri"/>
          <w:noProof w:val="0"/>
          <w:color w:val="000000" w:themeColor="text1" w:themeTint="FF" w:themeShade="FF"/>
          <w:sz w:val="28"/>
          <w:szCs w:val="28"/>
          <w:lang w:val="en-GB"/>
        </w:rPr>
      </w:pPr>
      <w:bookmarkStart w:name="_Toc249261257" w:id="181732993"/>
      <w:r w:rsidRPr="0ED5DD54" w:rsidR="0EC46C92">
        <w:rPr>
          <w:noProof w:val="0"/>
          <w:lang w:val="en-GB"/>
        </w:rPr>
        <w:t>4.4.4 HYBRID CLUSTERING:</w:t>
      </w:r>
      <w:bookmarkEnd w:id="181732993"/>
    </w:p>
    <w:p w:rsidR="7ACCA5C8" w:rsidP="0ED5DD54" w:rsidRDefault="7ACCA5C8" w14:paraId="6BBE0C62" w14:textId="7724623A">
      <w:pPr>
        <w:spacing w:line="276" w:lineRule="auto"/>
        <w:ind/>
        <w:jc w:val="both"/>
        <w:rPr>
          <w:rFonts w:ascii="Calibri" w:hAnsi="Calibri" w:eastAsia="Calibri" w:cs="Calibri"/>
          <w:noProof w:val="0"/>
          <w:color w:val="000000" w:themeColor="text1" w:themeTint="FF" w:themeShade="FF"/>
          <w:sz w:val="24"/>
          <w:szCs w:val="24"/>
          <w:lang w:val="en-GB"/>
        </w:rPr>
      </w:pPr>
      <w:r w:rsidRPr="0ED5DD54" w:rsidR="511EB225">
        <w:rPr>
          <w:rFonts w:ascii="Calibri" w:hAnsi="Calibri" w:eastAsia="Calibri" w:cs="Calibri"/>
          <w:noProof w:val="0"/>
          <w:color w:val="000000" w:themeColor="text1" w:themeTint="FF" w:themeShade="FF"/>
          <w:sz w:val="24"/>
          <w:szCs w:val="24"/>
          <w:lang w:val="en-GB"/>
        </w:rPr>
        <w:t>By combining DBSCAN, Hierarchical, and K-Means outputs into a consensus-based segmentation, the hybrid framework captures multi-perspective behavioural patterns for more trustworthy consumer groupings while minimising algorithmic bias.</w:t>
      </w:r>
    </w:p>
    <w:p w:rsidR="019F1506" w:rsidP="0ED5DD54" w:rsidRDefault="019F1506" w14:paraId="74B9F676" w14:textId="4EB3A537">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0BABC949">
        <w:rPr>
          <w:rFonts w:ascii="Calibri" w:hAnsi="Calibri" w:eastAsia="Calibri" w:cs="Calibri"/>
          <w:b w:val="1"/>
          <w:bCs w:val="1"/>
          <w:noProof w:val="0"/>
          <w:color w:val="000000" w:themeColor="text1" w:themeTint="FF" w:themeShade="FF"/>
          <w:sz w:val="24"/>
          <w:szCs w:val="24"/>
          <w:lang w:val="en-GB"/>
        </w:rPr>
        <w:t>SANITY CHECK:</w:t>
      </w:r>
    </w:p>
    <w:p w:rsidR="777E33F2" w:rsidP="0ED5DD54" w:rsidRDefault="777E33F2" w14:paraId="540FDE02" w14:textId="238A1EBC">
      <w:pPr>
        <w:pStyle w:val="Normal"/>
        <w:spacing w:line="276" w:lineRule="auto"/>
        <w:ind w:firstLine="0"/>
        <w:jc w:val="both"/>
        <w:rPr>
          <w:rFonts w:ascii="Calibri" w:hAnsi="Calibri" w:eastAsia="Calibri" w:cs="Calibri"/>
        </w:rPr>
      </w:pPr>
      <w:r w:rsidR="7795382D">
        <w:drawing>
          <wp:inline wp14:editId="410B85B7" wp14:anchorId="7D34E829">
            <wp:extent cx="5724525" cy="1409700"/>
            <wp:effectExtent l="0" t="0" r="0" b="0"/>
            <wp:docPr id="15994178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9417871" name="Picture 1599417871"/>
                    <pic:cNvPicPr/>
                  </pic:nvPicPr>
                  <pic:blipFill>
                    <a:blip xmlns:r="http://schemas.openxmlformats.org/officeDocument/2006/relationships" r:embed="rId999242365">
                      <a:extLst>
                        <a:ext uri="{28A0092B-C50C-407E-A947-70E740481C1C}">
                          <a14:useLocalDpi xmlns:a14="http://schemas.microsoft.com/office/drawing/2010/main"/>
                        </a:ext>
                      </a:extLst>
                    </a:blip>
                    <a:stretch>
                      <a:fillRect/>
                    </a:stretch>
                  </pic:blipFill>
                  <pic:spPr>
                    <a:xfrm>
                      <a:off x="0" y="0"/>
                      <a:ext cx="5724525" cy="1409700"/>
                    </a:xfrm>
                    <a:prstGeom prst="rect">
                      <a:avLst/>
                    </a:prstGeom>
                  </pic:spPr>
                </pic:pic>
              </a:graphicData>
            </a:graphic>
          </wp:inline>
        </w:drawing>
      </w:r>
      <w:r>
        <w:tab/>
      </w:r>
      <w:r>
        <w:tab/>
      </w:r>
      <w:r>
        <w:tab/>
      </w:r>
      <w:r w:rsidRPr="0ED5DD54" w:rsidR="59EC4F08">
        <w:rPr>
          <w:rFonts w:ascii="Calibri" w:hAnsi="Calibri" w:eastAsia="Calibri" w:cs="Calibri"/>
        </w:rPr>
        <w:t>Figure 4.48: Hybrid Clustering Sanity Check</w:t>
      </w:r>
    </w:p>
    <w:p w:rsidR="360127B6" w:rsidP="0ED5DD54" w:rsidRDefault="360127B6" w14:paraId="7442BF69" w14:textId="707FC1D5">
      <w:pPr>
        <w:spacing w:line="276" w:lineRule="auto"/>
        <w:jc w:val="both"/>
        <w:rPr>
          <w:rFonts w:ascii="Calibri" w:hAnsi="Calibri" w:eastAsia="Calibri" w:cs="Calibri"/>
          <w:noProof w:val="0"/>
          <w:color w:val="000000" w:themeColor="text1" w:themeTint="FF" w:themeShade="FF"/>
          <w:sz w:val="24"/>
          <w:szCs w:val="24"/>
          <w:lang w:val="en-GB"/>
        </w:rPr>
      </w:pPr>
      <w:r w:rsidRPr="0ED5DD54" w:rsidR="360127B6">
        <w:rPr>
          <w:rFonts w:ascii="Calibri" w:hAnsi="Calibri" w:eastAsia="Calibri" w:cs="Calibri"/>
          <w:noProof w:val="0"/>
          <w:color w:val="000000" w:themeColor="text1" w:themeTint="FF" w:themeShade="FF"/>
          <w:sz w:val="24"/>
          <w:szCs w:val="24"/>
          <w:lang w:val="en-GB"/>
        </w:rPr>
        <w:t>Before constructing the hybrid feature matrix, a sanity check was performed to make sure that all source model outputs matched appropriately. As seen in Figure 4.48, all four input arrays</w:t>
      </w:r>
      <w:r w:rsidRPr="0ED5DD54" w:rsidR="660A7C04">
        <w:rPr>
          <w:rFonts w:ascii="Calibri" w:hAnsi="Calibri" w:eastAsia="Calibri" w:cs="Calibri"/>
          <w:noProof w:val="0"/>
          <w:color w:val="000000" w:themeColor="text1" w:themeTint="FF" w:themeShade="FF"/>
          <w:sz w:val="24"/>
          <w:szCs w:val="24"/>
          <w:lang w:val="en-GB"/>
        </w:rPr>
        <w:t>-</w:t>
      </w:r>
      <w:r w:rsidRPr="0ED5DD54" w:rsidR="360127B6">
        <w:rPr>
          <w:rFonts w:ascii="Calibri" w:hAnsi="Calibri" w:eastAsia="Calibri" w:cs="Calibri"/>
          <w:noProof w:val="0"/>
          <w:color w:val="000000" w:themeColor="text1" w:themeTint="FF" w:themeShade="FF"/>
          <w:sz w:val="24"/>
          <w:szCs w:val="24"/>
          <w:lang w:val="en-GB"/>
        </w:rPr>
        <w:t>df_dbscan_clean</w:t>
      </w:r>
      <w:r w:rsidRPr="0ED5DD54" w:rsidR="360127B6">
        <w:rPr>
          <w:rFonts w:ascii="Calibri" w:hAnsi="Calibri" w:eastAsia="Calibri" w:cs="Calibri"/>
          <w:noProof w:val="0"/>
          <w:color w:val="000000" w:themeColor="text1" w:themeTint="FF" w:themeShade="FF"/>
          <w:sz w:val="24"/>
          <w:szCs w:val="24"/>
          <w:lang w:val="en-GB"/>
        </w:rPr>
        <w:t xml:space="preserve">, </w:t>
      </w:r>
      <w:r w:rsidRPr="0ED5DD54" w:rsidR="360127B6">
        <w:rPr>
          <w:rFonts w:ascii="Calibri" w:hAnsi="Calibri" w:eastAsia="Calibri" w:cs="Calibri"/>
          <w:noProof w:val="0"/>
          <w:color w:val="000000" w:themeColor="text1" w:themeTint="FF" w:themeShade="FF"/>
          <w:sz w:val="24"/>
          <w:szCs w:val="24"/>
          <w:lang w:val="en-GB"/>
        </w:rPr>
        <w:t>df_hier</w:t>
      </w:r>
      <w:r w:rsidRPr="0ED5DD54" w:rsidR="360127B6">
        <w:rPr>
          <w:rFonts w:ascii="Calibri" w:hAnsi="Calibri" w:eastAsia="Calibri" w:cs="Calibri"/>
          <w:noProof w:val="0"/>
          <w:color w:val="000000" w:themeColor="text1" w:themeTint="FF" w:themeShade="FF"/>
          <w:sz w:val="24"/>
          <w:szCs w:val="24"/>
          <w:lang w:val="en-GB"/>
        </w:rPr>
        <w:t xml:space="preserve">, </w:t>
      </w:r>
      <w:r w:rsidRPr="0ED5DD54" w:rsidR="360127B6">
        <w:rPr>
          <w:rFonts w:ascii="Calibri" w:hAnsi="Calibri" w:eastAsia="Calibri" w:cs="Calibri"/>
          <w:noProof w:val="0"/>
          <w:color w:val="000000" w:themeColor="text1" w:themeTint="FF" w:themeShade="FF"/>
          <w:sz w:val="24"/>
          <w:szCs w:val="24"/>
          <w:lang w:val="en-GB"/>
        </w:rPr>
        <w:t>df_kmeans</w:t>
      </w:r>
      <w:r w:rsidRPr="0ED5DD54" w:rsidR="360127B6">
        <w:rPr>
          <w:rFonts w:ascii="Calibri" w:hAnsi="Calibri" w:eastAsia="Calibri" w:cs="Calibri"/>
          <w:noProof w:val="0"/>
          <w:color w:val="000000" w:themeColor="text1" w:themeTint="FF" w:themeShade="FF"/>
          <w:sz w:val="24"/>
          <w:szCs w:val="24"/>
          <w:lang w:val="en-GB"/>
        </w:rPr>
        <w:t xml:space="preserve">, and </w:t>
      </w:r>
      <w:r w:rsidRPr="0ED5DD54" w:rsidR="360127B6">
        <w:rPr>
          <w:rFonts w:ascii="Calibri" w:hAnsi="Calibri" w:eastAsia="Calibri" w:cs="Calibri"/>
          <w:noProof w:val="0"/>
          <w:color w:val="000000" w:themeColor="text1" w:themeTint="FF" w:themeShade="FF"/>
          <w:sz w:val="24"/>
          <w:szCs w:val="24"/>
          <w:lang w:val="en-GB"/>
        </w:rPr>
        <w:t>scaled_dbscan_clean</w:t>
      </w:r>
      <w:r w:rsidRPr="0ED5DD54" w:rsidR="3B5AB891">
        <w:rPr>
          <w:rFonts w:ascii="Calibri" w:hAnsi="Calibri" w:eastAsia="Calibri" w:cs="Calibri"/>
          <w:noProof w:val="0"/>
          <w:color w:val="000000" w:themeColor="text1" w:themeTint="FF" w:themeShade="FF"/>
          <w:sz w:val="24"/>
          <w:szCs w:val="24"/>
          <w:lang w:val="en-GB"/>
        </w:rPr>
        <w:t>-</w:t>
      </w:r>
      <w:r w:rsidRPr="0ED5DD54" w:rsidR="360127B6">
        <w:rPr>
          <w:rFonts w:ascii="Calibri" w:hAnsi="Calibri" w:eastAsia="Calibri" w:cs="Calibri"/>
          <w:noProof w:val="0"/>
          <w:color w:val="000000" w:themeColor="text1" w:themeTint="FF" w:themeShade="FF"/>
          <w:sz w:val="24"/>
          <w:szCs w:val="24"/>
          <w:lang w:val="en-GB"/>
        </w:rPr>
        <w:t>consistently contained 8,320 rows, suggesting complete row-level correlation across DBSCAN, Hierarchical, and K-Means outputs. This alignment check ensured that one-hot encoding and feature concatenation would result in a valid, index-consistent hybrid feature matrix free of mismatched assignments.</w:t>
      </w:r>
    </w:p>
    <w:p w:rsidR="4AACDFCD" w:rsidP="0ED5DD54" w:rsidRDefault="4AACDFCD" w14:paraId="264E5974" w14:textId="61B1FDFC">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4D4DD22E">
        <w:rPr>
          <w:rFonts w:ascii="Calibri" w:hAnsi="Calibri" w:eastAsia="Calibri" w:cs="Calibri"/>
          <w:b w:val="1"/>
          <w:bCs w:val="1"/>
          <w:noProof w:val="0"/>
          <w:color w:val="000000" w:themeColor="text1" w:themeTint="FF" w:themeShade="FF"/>
          <w:sz w:val="24"/>
          <w:szCs w:val="24"/>
          <w:lang w:val="en-GB"/>
        </w:rPr>
        <w:t>BUILD ONE-HOT ENCODING:</w:t>
      </w:r>
    </w:p>
    <w:p w:rsidR="4AACDFCD" w:rsidP="0ED5DD54" w:rsidRDefault="4AACDFCD" w14:paraId="7796D518" w14:textId="7B698D7D">
      <w:pPr>
        <w:pStyle w:val="Normal"/>
        <w:spacing w:line="276" w:lineRule="auto"/>
        <w:ind w:firstLine="0"/>
        <w:jc w:val="both"/>
        <w:rPr>
          <w:rFonts w:ascii="Calibri" w:hAnsi="Calibri" w:eastAsia="Calibri" w:cs="Calibri"/>
        </w:rPr>
      </w:pPr>
      <w:r w:rsidR="4D4DD22E">
        <w:drawing>
          <wp:inline wp14:editId="2EF0909D" wp14:anchorId="142AA99E">
            <wp:extent cx="5724525" cy="1114425"/>
            <wp:effectExtent l="0" t="0" r="0" b="0"/>
            <wp:docPr id="21128860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2886049" name="Picture 2112886049"/>
                    <pic:cNvPicPr/>
                  </pic:nvPicPr>
                  <pic:blipFill>
                    <a:blip xmlns:r="http://schemas.openxmlformats.org/officeDocument/2006/relationships" r:embed="rId1860262001">
                      <a:extLst>
                        <a:ext uri="{28A0092B-C50C-407E-A947-70E740481C1C}">
                          <a14:useLocalDpi xmlns:a14="http://schemas.microsoft.com/office/drawing/2010/main"/>
                        </a:ext>
                      </a:extLst>
                    </a:blip>
                    <a:stretch>
                      <a:fillRect/>
                    </a:stretch>
                  </pic:blipFill>
                  <pic:spPr>
                    <a:xfrm>
                      <a:off x="0" y="0"/>
                      <a:ext cx="5724525" cy="1114425"/>
                    </a:xfrm>
                    <a:prstGeom prst="rect">
                      <a:avLst/>
                    </a:prstGeom>
                  </pic:spPr>
                </pic:pic>
              </a:graphicData>
            </a:graphic>
          </wp:inline>
        </w:drawing>
      </w:r>
      <w:r w:rsidRPr="0ED5DD54" w:rsidR="58FC6976">
        <w:rPr>
          <w:rFonts w:ascii="Calibri" w:hAnsi="Calibri" w:eastAsia="Calibri" w:cs="Calibri"/>
        </w:rPr>
        <w:t>Figure 4.49: One-Hot Encoding of Cluster Labels from DBSCAN, Hierarchical, and K-Means</w:t>
      </w:r>
    </w:p>
    <w:p w:rsidR="2681B088" w:rsidP="0ED5DD54" w:rsidRDefault="2681B088" w14:paraId="481E8526" w14:textId="0630BFEE">
      <w:pPr>
        <w:spacing w:line="276" w:lineRule="auto"/>
        <w:jc w:val="both"/>
        <w:rPr>
          <w:rFonts w:ascii="Calibri" w:hAnsi="Calibri" w:eastAsia="Calibri" w:cs="Calibri"/>
          <w:noProof w:val="0"/>
          <w:color w:val="000000" w:themeColor="text1" w:themeTint="FF" w:themeShade="FF"/>
          <w:sz w:val="24"/>
          <w:szCs w:val="24"/>
          <w:lang w:val="en-GB"/>
        </w:rPr>
      </w:pPr>
      <w:r w:rsidRPr="0ED5DD54" w:rsidR="2681B088">
        <w:rPr>
          <w:rFonts w:ascii="Calibri" w:hAnsi="Calibri" w:eastAsia="Calibri" w:cs="Calibri"/>
          <w:noProof w:val="0"/>
          <w:color w:val="000000" w:themeColor="text1" w:themeTint="FF" w:themeShade="FF"/>
          <w:sz w:val="24"/>
          <w:szCs w:val="24"/>
          <w:lang w:val="en-GB"/>
        </w:rPr>
        <w:t>The cluster labels from each base algorithm were separately converted into binary one-hot encoded matrices of shape (8320, 5), adding a total of 15 extra binary features. Since binary encoding maintains each cluster's identity as a separate category rather than indicating misleading ordinal ranking, one-hot encoding was specifically selected over raw integer labels. As a result, all three algorithms' consensus-based behavioural agreement patterns could be simultaneously interpreted by the K-Means meta-clustering phase that followed.</w:t>
      </w:r>
    </w:p>
    <w:p w:rsidR="377398B3" w:rsidP="0ED5DD54" w:rsidRDefault="377398B3" w14:paraId="6DFFA32B" w14:textId="2946AD19">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4ACBAD6B">
        <w:rPr>
          <w:rFonts w:ascii="Calibri" w:hAnsi="Calibri" w:eastAsia="Calibri" w:cs="Calibri"/>
          <w:b w:val="1"/>
          <w:bCs w:val="1"/>
          <w:noProof w:val="0"/>
          <w:color w:val="000000" w:themeColor="text1" w:themeTint="FF" w:themeShade="FF"/>
          <w:sz w:val="24"/>
          <w:szCs w:val="24"/>
          <w:lang w:val="en-GB"/>
        </w:rPr>
        <w:t>COMBINE SCALED FEATURES + ONE-HOT ENCODINGS TO BUILD HYBRID FEATURE MATRIX:</w:t>
      </w:r>
    </w:p>
    <w:p w:rsidR="19CE9A6C" w:rsidP="0ED5DD54" w:rsidRDefault="19CE9A6C" w14:paraId="2DB213B6" w14:textId="047B3744">
      <w:pPr>
        <w:pStyle w:val="Normal"/>
        <w:spacing w:line="276" w:lineRule="auto"/>
        <w:ind w:firstLine="0"/>
        <w:jc w:val="both"/>
        <w:rPr>
          <w:rFonts w:ascii="Calibri" w:hAnsi="Calibri" w:eastAsia="Calibri" w:cs="Calibri"/>
        </w:rPr>
      </w:pPr>
      <w:r w:rsidR="63782FC6">
        <w:drawing>
          <wp:inline wp14:editId="65AC5BAD" wp14:anchorId="6927ECBC">
            <wp:extent cx="5724525" cy="666750"/>
            <wp:effectExtent l="0" t="0" r="0" b="0"/>
            <wp:docPr id="6298529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9852963" name="Picture 629852963"/>
                    <pic:cNvPicPr/>
                  </pic:nvPicPr>
                  <pic:blipFill>
                    <a:blip xmlns:r="http://schemas.openxmlformats.org/officeDocument/2006/relationships" r:embed="rId1262231398">
                      <a:extLst>
                        <a:ext uri="{28A0092B-C50C-407E-A947-70E740481C1C}">
                          <a14:useLocalDpi xmlns:a14="http://schemas.microsoft.com/office/drawing/2010/main"/>
                        </a:ext>
                      </a:extLst>
                    </a:blip>
                    <a:stretch>
                      <a:fillRect/>
                    </a:stretch>
                  </pic:blipFill>
                  <pic:spPr>
                    <a:xfrm rot="0">
                      <a:off x="0" y="0"/>
                      <a:ext cx="5724525" cy="666750"/>
                    </a:xfrm>
                    <a:prstGeom prst="rect">
                      <a:avLst/>
                    </a:prstGeom>
                  </pic:spPr>
                </pic:pic>
              </a:graphicData>
            </a:graphic>
          </wp:inline>
        </w:drawing>
      </w:r>
      <w:r>
        <w:tab/>
      </w:r>
      <w:r>
        <w:tab/>
      </w:r>
      <w:r>
        <w:tab/>
      </w:r>
      <w:r w:rsidRPr="0ED5DD54" w:rsidR="63782FC6">
        <w:rPr>
          <w:rFonts w:ascii="Calibri" w:hAnsi="Calibri" w:eastAsia="Calibri" w:cs="Calibri"/>
        </w:rPr>
        <w:t>Figure 4.50: Hybrid Feature Matrix and Shape</w:t>
      </w:r>
    </w:p>
    <w:p w:rsidR="544A735C" w:rsidP="0ED5DD54" w:rsidRDefault="544A735C" w14:paraId="3648128F" w14:textId="70FBA508">
      <w:pPr>
        <w:spacing w:line="276" w:lineRule="auto"/>
        <w:ind/>
        <w:jc w:val="both"/>
        <w:rPr>
          <w:rFonts w:ascii="Calibri" w:hAnsi="Calibri" w:eastAsia="Calibri" w:cs="Calibri"/>
          <w:noProof w:val="0"/>
          <w:color w:val="000000" w:themeColor="text1" w:themeTint="FF" w:themeShade="FF"/>
          <w:sz w:val="24"/>
          <w:szCs w:val="24"/>
          <w:lang w:val="en-GB"/>
        </w:rPr>
      </w:pPr>
      <w:r w:rsidRPr="0ED5DD54" w:rsidR="77611608">
        <w:rPr>
          <w:rFonts w:ascii="Calibri" w:hAnsi="Calibri" w:eastAsia="Calibri" w:cs="Calibri"/>
          <w:noProof w:val="0"/>
          <w:color w:val="000000" w:themeColor="text1" w:themeTint="FF" w:themeShade="FF"/>
          <w:sz w:val="24"/>
          <w:szCs w:val="24"/>
          <w:lang w:val="en-GB"/>
        </w:rPr>
        <w:t xml:space="preserve">The 17 original </w:t>
      </w:r>
      <w:r w:rsidRPr="0ED5DD54" w:rsidR="77611608">
        <w:rPr>
          <w:rFonts w:ascii="Calibri" w:hAnsi="Calibri" w:eastAsia="Calibri" w:cs="Calibri"/>
          <w:noProof w:val="0"/>
          <w:color w:val="000000" w:themeColor="text1" w:themeTint="FF" w:themeShade="FF"/>
          <w:sz w:val="24"/>
          <w:szCs w:val="24"/>
          <w:lang w:val="en-GB"/>
        </w:rPr>
        <w:t>RobustScaler</w:t>
      </w:r>
      <w:r w:rsidRPr="0ED5DD54" w:rsidR="77611608">
        <w:rPr>
          <w:rFonts w:ascii="Calibri" w:hAnsi="Calibri" w:eastAsia="Calibri" w:cs="Calibri"/>
          <w:noProof w:val="0"/>
          <w:color w:val="000000" w:themeColor="text1" w:themeTint="FF" w:themeShade="FF"/>
          <w:sz w:val="24"/>
          <w:szCs w:val="24"/>
          <w:lang w:val="en-GB"/>
        </w:rPr>
        <w:t xml:space="preserve">-normalized financial features and the 15 one-hot encoded cluster columns (5 from DBSCAN, 5 from Hierarchical, and 5 from K-Means) were concatenated horizontally to form the final hybrid feature matrix. This produced a unified matrix of shape (8320, 32). In this 32-dimensional enriched feature space, raw behavioural signals and algorithm-level consensus patterns were effectively combined to create the complete and validated input for the </w:t>
      </w:r>
      <w:r w:rsidRPr="0ED5DD54" w:rsidR="77611608">
        <w:rPr>
          <w:rFonts w:ascii="Calibri" w:hAnsi="Calibri" w:eastAsia="Calibri" w:cs="Calibri"/>
          <w:noProof w:val="0"/>
          <w:color w:val="000000" w:themeColor="text1" w:themeTint="FF" w:themeShade="FF"/>
          <w:sz w:val="24"/>
          <w:szCs w:val="24"/>
          <w:lang w:val="en-GB"/>
        </w:rPr>
        <w:t>subsequent</w:t>
      </w:r>
      <w:r w:rsidRPr="0ED5DD54" w:rsidR="77611608">
        <w:rPr>
          <w:rFonts w:ascii="Calibri" w:hAnsi="Calibri" w:eastAsia="Calibri" w:cs="Calibri"/>
          <w:noProof w:val="0"/>
          <w:color w:val="000000" w:themeColor="text1" w:themeTint="FF" w:themeShade="FF"/>
          <w:sz w:val="24"/>
          <w:szCs w:val="24"/>
          <w:lang w:val="en-GB"/>
        </w:rPr>
        <w:t xml:space="preserve"> hybrid K-Means meta-clustering stage.</w:t>
      </w:r>
    </w:p>
    <w:p w:rsidR="3F7E74BD" w:rsidP="0ED5DD54" w:rsidRDefault="3F7E74BD" w14:paraId="6FE6D6C2" w14:textId="6A5C79F6">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758D7F68">
        <w:rPr>
          <w:rFonts w:ascii="Calibri" w:hAnsi="Calibri" w:eastAsia="Calibri" w:cs="Calibri"/>
          <w:b w:val="1"/>
          <w:bCs w:val="1"/>
          <w:noProof w:val="0"/>
          <w:color w:val="000000" w:themeColor="text1" w:themeTint="FF" w:themeShade="FF"/>
          <w:sz w:val="24"/>
          <w:szCs w:val="24"/>
          <w:lang w:val="en-GB"/>
        </w:rPr>
        <w:t>SEARCH BEST K FOR HYBRID:</w:t>
      </w:r>
    </w:p>
    <w:p w:rsidR="3F7E74BD" w:rsidP="0ED5DD54" w:rsidRDefault="3F7E74BD" w14:paraId="4AFF213C" w14:textId="568DB666">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758D7F68">
        <w:rPr>
          <w:rFonts w:ascii="Calibri" w:hAnsi="Calibri" w:eastAsia="Calibri" w:cs="Calibri"/>
          <w:b w:val="1"/>
          <w:bCs w:val="1"/>
          <w:noProof w:val="0"/>
          <w:color w:val="000000" w:themeColor="text1" w:themeTint="FF" w:themeShade="FF"/>
          <w:sz w:val="24"/>
          <w:szCs w:val="24"/>
          <w:lang w:val="en-GB"/>
        </w:rPr>
        <w:t>HYBRID EVALUATION TABLE:</w:t>
      </w:r>
    </w:p>
    <w:p w:rsidR="6F39D3EB" w:rsidP="0ED5DD54" w:rsidRDefault="6F39D3EB" w14:paraId="00393008" w14:textId="13A9FEAB">
      <w:pPr>
        <w:pStyle w:val="Normal"/>
        <w:spacing w:line="276" w:lineRule="auto"/>
        <w:ind w:firstLine="0"/>
        <w:jc w:val="both"/>
        <w:rPr>
          <w:rFonts w:ascii="Calibri" w:hAnsi="Calibri" w:eastAsia="Calibri" w:cs="Calibri"/>
        </w:rPr>
      </w:pPr>
      <w:r w:rsidR="695BEAEA">
        <w:drawing>
          <wp:inline wp14:editId="5C0BE149" wp14:anchorId="0413FE96">
            <wp:extent cx="5724525" cy="2686050"/>
            <wp:effectExtent l="0" t="0" r="0" b="0"/>
            <wp:docPr id="683070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307034" name="Picture 68307034"/>
                    <pic:cNvPicPr/>
                  </pic:nvPicPr>
                  <pic:blipFill>
                    <a:blip xmlns:r="http://schemas.openxmlformats.org/officeDocument/2006/relationships" r:embed="rId525289892">
                      <a:extLst>
                        <a:ext uri="{28A0092B-C50C-407E-A947-70E740481C1C}">
                          <a14:useLocalDpi xmlns:a14="http://schemas.microsoft.com/office/drawing/2010/main"/>
                        </a:ext>
                      </a:extLst>
                    </a:blip>
                    <a:stretch>
                      <a:fillRect/>
                    </a:stretch>
                  </pic:blipFill>
                  <pic:spPr>
                    <a:xfrm>
                      <a:off x="0" y="0"/>
                      <a:ext cx="5724525" cy="2686050"/>
                    </a:xfrm>
                    <a:prstGeom prst="rect">
                      <a:avLst/>
                    </a:prstGeom>
                  </pic:spPr>
                </pic:pic>
              </a:graphicData>
            </a:graphic>
          </wp:inline>
        </w:drawing>
      </w:r>
      <w:r>
        <w:tab/>
      </w:r>
      <w:r>
        <w:tab/>
      </w:r>
      <w:r>
        <w:tab/>
      </w:r>
      <w:r w:rsidRPr="0ED5DD54" w:rsidR="33510D8C">
        <w:rPr>
          <w:rFonts w:ascii="Calibri" w:hAnsi="Calibri" w:eastAsia="Calibri" w:cs="Calibri"/>
        </w:rPr>
        <w:t>Figure 4.51: Hybrid Clustering k-Search Results</w:t>
      </w:r>
    </w:p>
    <w:p w:rsidR="00225AA8" w:rsidP="0ED5DD54" w:rsidRDefault="00225AA8" w14:paraId="6F37DF8C" w14:textId="6A12E6C4">
      <w:pPr>
        <w:spacing w:line="276" w:lineRule="auto"/>
        <w:jc w:val="both"/>
        <w:rPr>
          <w:rFonts w:ascii="Calibri" w:hAnsi="Calibri" w:eastAsia="Calibri" w:cs="Calibri"/>
          <w:noProof w:val="0"/>
          <w:color w:val="000000" w:themeColor="text1" w:themeTint="FF" w:themeShade="FF"/>
          <w:sz w:val="24"/>
          <w:szCs w:val="24"/>
          <w:lang w:val="en-GB"/>
        </w:rPr>
      </w:pPr>
      <w:r w:rsidRPr="0ED5DD54" w:rsidR="00225AA8">
        <w:rPr>
          <w:rFonts w:ascii="Calibri" w:hAnsi="Calibri" w:eastAsia="Calibri" w:cs="Calibri"/>
          <w:noProof w:val="0"/>
          <w:color w:val="000000" w:themeColor="text1" w:themeTint="FF" w:themeShade="FF"/>
          <w:sz w:val="24"/>
          <w:szCs w:val="24"/>
          <w:lang w:val="en-GB"/>
        </w:rPr>
        <w:t xml:space="preserve">On the 32-dimensional hybrid feature space, a methodical k-search from k=3 to k=9 assessed four complementary metrics concurrently. Between k=3 and k=9, inertia decreased from 156,970.4 to 87,081.5. DBI peaked at k=7 (1.106), CH Score peaked at k=5 (2075.5), and Silhouette Score peaked at k=7 (0.321), with k=7 </w:t>
      </w:r>
      <w:r w:rsidRPr="0ED5DD54" w:rsidR="00225AA8">
        <w:rPr>
          <w:rFonts w:ascii="Calibri" w:hAnsi="Calibri" w:eastAsia="Calibri" w:cs="Calibri"/>
          <w:noProof w:val="0"/>
          <w:color w:val="000000" w:themeColor="text1" w:themeTint="FF" w:themeShade="FF"/>
          <w:sz w:val="24"/>
          <w:szCs w:val="24"/>
          <w:lang w:val="en-GB"/>
        </w:rPr>
        <w:t>maintaining</w:t>
      </w:r>
      <w:r w:rsidRPr="0ED5DD54" w:rsidR="00225AA8">
        <w:rPr>
          <w:rFonts w:ascii="Calibri" w:hAnsi="Calibri" w:eastAsia="Calibri" w:cs="Calibri"/>
          <w:noProof w:val="0"/>
          <w:color w:val="000000" w:themeColor="text1" w:themeTint="FF" w:themeShade="FF"/>
          <w:sz w:val="24"/>
          <w:szCs w:val="24"/>
          <w:lang w:val="en-GB"/>
        </w:rPr>
        <w:t xml:space="preserve"> a competitive 1909.Eight. It was confirmed that k=7 was the best hybrid configuration by three out of four criteria.</w:t>
      </w:r>
    </w:p>
    <w:p w:rsidR="54411B79" w:rsidP="0ED5DD54" w:rsidRDefault="54411B79" w14:paraId="2A8A4D63" w14:textId="6C1C405B">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33510D8C">
        <w:rPr>
          <w:rFonts w:ascii="Calibri" w:hAnsi="Calibri" w:eastAsia="Calibri" w:cs="Calibri"/>
          <w:b w:val="1"/>
          <w:bCs w:val="1"/>
          <w:noProof w:val="0"/>
          <w:color w:val="000000" w:themeColor="text1" w:themeTint="FF" w:themeShade="FF"/>
          <w:sz w:val="24"/>
          <w:szCs w:val="24"/>
          <w:lang w:val="en-GB"/>
        </w:rPr>
        <w:t>HYBRID - INERTIA vs NUMBER OF CLUSTERS</w:t>
      </w:r>
      <w:r w:rsidRPr="0ED5DD54" w:rsidR="032B7F3C">
        <w:rPr>
          <w:rFonts w:ascii="Calibri" w:hAnsi="Calibri" w:eastAsia="Calibri" w:cs="Calibri"/>
          <w:b w:val="1"/>
          <w:bCs w:val="1"/>
          <w:noProof w:val="0"/>
          <w:color w:val="000000" w:themeColor="text1" w:themeTint="FF" w:themeShade="FF"/>
          <w:sz w:val="24"/>
          <w:szCs w:val="24"/>
          <w:lang w:val="en-GB"/>
        </w:rPr>
        <w:t xml:space="preserve"> (K)</w:t>
      </w:r>
      <w:r w:rsidRPr="0ED5DD54" w:rsidR="33510D8C">
        <w:rPr>
          <w:rFonts w:ascii="Calibri" w:hAnsi="Calibri" w:eastAsia="Calibri" w:cs="Calibri"/>
          <w:b w:val="1"/>
          <w:bCs w:val="1"/>
          <w:noProof w:val="0"/>
          <w:color w:val="000000" w:themeColor="text1" w:themeTint="FF" w:themeShade="FF"/>
          <w:sz w:val="24"/>
          <w:szCs w:val="24"/>
          <w:lang w:val="en-GB"/>
        </w:rPr>
        <w:t>:</w:t>
      </w:r>
    </w:p>
    <w:p w:rsidR="79776FDD" w:rsidP="0ED5DD54" w:rsidRDefault="79776FDD" w14:paraId="1C1C0A1C" w14:textId="2BA35FCE">
      <w:pPr>
        <w:pStyle w:val="Normal"/>
        <w:spacing w:line="276" w:lineRule="auto"/>
        <w:ind w:firstLine="0"/>
        <w:jc w:val="both"/>
        <w:rPr>
          <w:rFonts w:ascii="Calibri" w:hAnsi="Calibri" w:eastAsia="Calibri" w:cs="Calibri"/>
        </w:rPr>
      </w:pPr>
      <w:r w:rsidR="33510D8C">
        <w:drawing>
          <wp:inline wp14:editId="01137CA7" wp14:anchorId="1470349F">
            <wp:extent cx="5724525" cy="2333625"/>
            <wp:effectExtent l="0" t="0" r="0" b="0"/>
            <wp:docPr id="18328837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2883756" name="Picture 1832883756"/>
                    <pic:cNvPicPr/>
                  </pic:nvPicPr>
                  <pic:blipFill>
                    <a:blip xmlns:r="http://schemas.openxmlformats.org/officeDocument/2006/relationships" r:embed="rId1203599210">
                      <a:extLst>
                        <a:ext uri="{28A0092B-C50C-407E-A947-70E740481C1C}">
                          <a14:useLocalDpi xmlns:a14="http://schemas.microsoft.com/office/drawing/2010/main"/>
                        </a:ext>
                      </a:extLst>
                    </a:blip>
                    <a:stretch>
                      <a:fillRect/>
                    </a:stretch>
                  </pic:blipFill>
                  <pic:spPr>
                    <a:xfrm rot="0">
                      <a:off x="0" y="0"/>
                      <a:ext cx="5724525" cy="2333625"/>
                    </a:xfrm>
                    <a:prstGeom prst="rect">
                      <a:avLst/>
                    </a:prstGeom>
                  </pic:spPr>
                </pic:pic>
              </a:graphicData>
            </a:graphic>
          </wp:inline>
        </w:drawing>
      </w:r>
      <w:r>
        <w:tab/>
      </w:r>
      <w:r>
        <w:tab/>
      </w:r>
      <w:r>
        <w:tab/>
      </w:r>
      <w:r w:rsidRPr="0ED5DD54" w:rsidR="33510D8C">
        <w:rPr>
          <w:rFonts w:ascii="Calibri" w:hAnsi="Calibri" w:eastAsia="Calibri" w:cs="Calibri"/>
        </w:rPr>
        <w:t xml:space="preserve">Figure 4.52: Hybrid Clustering Inertia vs </w:t>
      </w:r>
      <w:r w:rsidRPr="0ED5DD54" w:rsidR="34FB2C83">
        <w:rPr>
          <w:rFonts w:ascii="Calibri" w:hAnsi="Calibri" w:eastAsia="Calibri" w:cs="Calibri"/>
        </w:rPr>
        <w:t>k</w:t>
      </w:r>
    </w:p>
    <w:p w:rsidR="7D0D1E18" w:rsidP="0ED5DD54" w:rsidRDefault="7D0D1E18" w14:paraId="61A680D5" w14:textId="4DC4FAF4">
      <w:pPr>
        <w:spacing w:line="276" w:lineRule="auto"/>
        <w:jc w:val="both"/>
        <w:rPr>
          <w:rFonts w:ascii="Calibri" w:hAnsi="Calibri" w:eastAsia="Calibri" w:cs="Calibri"/>
          <w:noProof w:val="0"/>
          <w:color w:val="000000" w:themeColor="text1" w:themeTint="FF" w:themeShade="FF"/>
          <w:sz w:val="24"/>
          <w:szCs w:val="24"/>
          <w:lang w:val="en-GB"/>
        </w:rPr>
      </w:pPr>
      <w:r w:rsidRPr="0ED5DD54" w:rsidR="7D0D1E18">
        <w:rPr>
          <w:rFonts w:ascii="Calibri" w:hAnsi="Calibri" w:eastAsia="Calibri" w:cs="Calibri"/>
          <w:noProof w:val="0"/>
          <w:color w:val="000000" w:themeColor="text1" w:themeTint="FF" w:themeShade="FF"/>
          <w:sz w:val="24"/>
          <w:szCs w:val="24"/>
          <w:lang w:val="en-GB"/>
        </w:rPr>
        <w:t>From 156,970 at k=3 to 87,082 at k=9, the inertia plot decreased steadily, with the sharpest reduction occurring between k=3 and k=5 and a notably smoother gradient after k=5. Inertia reduction decreased most significantly at k=7, supporting k=7 as the most balanced configuration alongside Silhouette and DBI evidence from Figure 4.51, despite the absence of a clearly marked elbow, which is typical of richer high-dimensional hybrid feature spaces.</w:t>
      </w:r>
    </w:p>
    <w:p w:rsidR="101D1BAE" w:rsidP="0ED5DD54" w:rsidRDefault="101D1BAE" w14:paraId="4DE920CD" w14:textId="465CE25A">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5C6704F7">
        <w:rPr>
          <w:rFonts w:ascii="Calibri" w:hAnsi="Calibri" w:eastAsia="Calibri" w:cs="Calibri"/>
          <w:b w:val="1"/>
          <w:bCs w:val="1"/>
          <w:noProof w:val="0"/>
          <w:color w:val="000000" w:themeColor="text1" w:themeTint="FF" w:themeShade="FF"/>
          <w:sz w:val="24"/>
          <w:szCs w:val="24"/>
          <w:lang w:val="en-GB"/>
        </w:rPr>
        <w:t>HYBRID – DAVIES-BOULDEN INDEX vs</w:t>
      </w:r>
      <w:r w:rsidRPr="0ED5DD54" w:rsidR="1FB70E16">
        <w:rPr>
          <w:rFonts w:ascii="Calibri" w:hAnsi="Calibri" w:eastAsia="Calibri" w:cs="Calibri"/>
          <w:b w:val="1"/>
          <w:bCs w:val="1"/>
          <w:noProof w:val="0"/>
          <w:color w:val="000000" w:themeColor="text1" w:themeTint="FF" w:themeShade="FF"/>
          <w:sz w:val="24"/>
          <w:szCs w:val="24"/>
          <w:lang w:val="en-GB"/>
        </w:rPr>
        <w:t xml:space="preserve"> NUMBER OF CLUSTERS</w:t>
      </w:r>
      <w:r w:rsidRPr="0ED5DD54" w:rsidR="5C6704F7">
        <w:rPr>
          <w:rFonts w:ascii="Calibri" w:hAnsi="Calibri" w:eastAsia="Calibri" w:cs="Calibri"/>
          <w:b w:val="1"/>
          <w:bCs w:val="1"/>
          <w:noProof w:val="0"/>
          <w:color w:val="000000" w:themeColor="text1" w:themeTint="FF" w:themeShade="FF"/>
          <w:sz w:val="24"/>
          <w:szCs w:val="24"/>
          <w:lang w:val="en-GB"/>
        </w:rPr>
        <w:t xml:space="preserve"> </w:t>
      </w:r>
      <w:r w:rsidRPr="0ED5DD54" w:rsidR="31C722F8">
        <w:rPr>
          <w:rFonts w:ascii="Calibri" w:hAnsi="Calibri" w:eastAsia="Calibri" w:cs="Calibri"/>
          <w:b w:val="1"/>
          <w:bCs w:val="1"/>
          <w:noProof w:val="0"/>
          <w:color w:val="000000" w:themeColor="text1" w:themeTint="FF" w:themeShade="FF"/>
          <w:sz w:val="24"/>
          <w:szCs w:val="24"/>
          <w:lang w:val="en-GB"/>
        </w:rPr>
        <w:t>(</w:t>
      </w:r>
      <w:r w:rsidRPr="0ED5DD54" w:rsidR="5C6704F7">
        <w:rPr>
          <w:rFonts w:ascii="Calibri" w:hAnsi="Calibri" w:eastAsia="Calibri" w:cs="Calibri"/>
          <w:b w:val="1"/>
          <w:bCs w:val="1"/>
          <w:noProof w:val="0"/>
          <w:color w:val="000000" w:themeColor="text1" w:themeTint="FF" w:themeShade="FF"/>
          <w:sz w:val="24"/>
          <w:szCs w:val="24"/>
          <w:lang w:val="en-GB"/>
        </w:rPr>
        <w:t>K</w:t>
      </w:r>
      <w:r w:rsidRPr="0ED5DD54" w:rsidR="2B1BA971">
        <w:rPr>
          <w:rFonts w:ascii="Calibri" w:hAnsi="Calibri" w:eastAsia="Calibri" w:cs="Calibri"/>
          <w:b w:val="1"/>
          <w:bCs w:val="1"/>
          <w:noProof w:val="0"/>
          <w:color w:val="000000" w:themeColor="text1" w:themeTint="FF" w:themeShade="FF"/>
          <w:sz w:val="24"/>
          <w:szCs w:val="24"/>
          <w:lang w:val="en-GB"/>
        </w:rPr>
        <w:t>)</w:t>
      </w:r>
      <w:r w:rsidRPr="0ED5DD54" w:rsidR="5C6704F7">
        <w:rPr>
          <w:rFonts w:ascii="Calibri" w:hAnsi="Calibri" w:eastAsia="Calibri" w:cs="Calibri"/>
          <w:b w:val="1"/>
          <w:bCs w:val="1"/>
          <w:noProof w:val="0"/>
          <w:color w:val="000000" w:themeColor="text1" w:themeTint="FF" w:themeShade="FF"/>
          <w:sz w:val="24"/>
          <w:szCs w:val="24"/>
          <w:lang w:val="en-GB"/>
        </w:rPr>
        <w:t>:</w:t>
      </w:r>
    </w:p>
    <w:p w:rsidR="747323E0" w:rsidP="0ED5DD54" w:rsidRDefault="747323E0" w14:paraId="5C076C1E" w14:textId="55DA0A68">
      <w:pPr>
        <w:pStyle w:val="Normal"/>
        <w:spacing w:line="276" w:lineRule="auto"/>
        <w:ind w:firstLine="0"/>
        <w:jc w:val="both"/>
        <w:rPr>
          <w:rFonts w:ascii="Calibri" w:hAnsi="Calibri" w:eastAsia="Calibri" w:cs="Calibri"/>
        </w:rPr>
      </w:pPr>
      <w:r w:rsidR="3F13D9C3">
        <w:drawing>
          <wp:inline wp14:editId="28302AA0" wp14:anchorId="140B51F0">
            <wp:extent cx="5724525" cy="3962400"/>
            <wp:effectExtent l="0" t="0" r="0" b="0"/>
            <wp:docPr id="10248933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4893329" name="Picture 1024893329"/>
                    <pic:cNvPicPr/>
                  </pic:nvPicPr>
                  <pic:blipFill>
                    <a:blip xmlns:r="http://schemas.openxmlformats.org/officeDocument/2006/relationships" r:embed="rId1184370719">
                      <a:extLst>
                        <a:ext uri="{28A0092B-C50C-407E-A947-70E740481C1C}">
                          <a14:useLocalDpi xmlns:a14="http://schemas.microsoft.com/office/drawing/2010/main"/>
                        </a:ext>
                      </a:extLst>
                    </a:blip>
                    <a:stretch>
                      <a:fillRect/>
                    </a:stretch>
                  </pic:blipFill>
                  <pic:spPr>
                    <a:xfrm>
                      <a:off x="0" y="0"/>
                      <a:ext cx="5724525" cy="3962400"/>
                    </a:xfrm>
                    <a:prstGeom prst="rect">
                      <a:avLst/>
                    </a:prstGeom>
                  </pic:spPr>
                </pic:pic>
              </a:graphicData>
            </a:graphic>
          </wp:inline>
        </w:drawing>
      </w:r>
      <w:r>
        <w:tab/>
      </w:r>
      <w:r>
        <w:tab/>
      </w:r>
      <w:r w:rsidRPr="0ED5DD54" w:rsidR="3F13D9C3">
        <w:rPr>
          <w:rFonts w:ascii="Calibri" w:hAnsi="Calibri" w:eastAsia="Calibri" w:cs="Calibri"/>
        </w:rPr>
        <w:t xml:space="preserve">Figure 4.53: Hybrid Clustering Davies-Bouldin Index vs </w:t>
      </w:r>
      <w:r w:rsidRPr="0ED5DD54" w:rsidR="06CEFCA2">
        <w:rPr>
          <w:rFonts w:ascii="Calibri" w:hAnsi="Calibri" w:eastAsia="Calibri" w:cs="Calibri"/>
        </w:rPr>
        <w:t>k</w:t>
      </w:r>
    </w:p>
    <w:p w:rsidR="6DB0566C" w:rsidP="0ED5DD54" w:rsidRDefault="6DB0566C" w14:paraId="18C8A855" w14:textId="11FABFBA">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6DB0566C">
        <w:rPr>
          <w:rFonts w:ascii="Calibri" w:hAnsi="Calibri" w:eastAsia="Calibri" w:cs="Calibri"/>
          <w:noProof w:val="0"/>
          <w:color w:val="000000" w:themeColor="text1" w:themeTint="FF" w:themeShade="FF"/>
          <w:sz w:val="24"/>
          <w:szCs w:val="24"/>
          <w:lang w:val="en-GB"/>
        </w:rPr>
        <w:t xml:space="preserve">The DBI plot </w:t>
      </w:r>
      <w:r w:rsidRPr="0ED5DD54" w:rsidR="6DB0566C">
        <w:rPr>
          <w:rFonts w:ascii="Calibri" w:hAnsi="Calibri" w:eastAsia="Calibri" w:cs="Calibri"/>
          <w:noProof w:val="0"/>
          <w:color w:val="000000" w:themeColor="text1" w:themeTint="FF" w:themeShade="FF"/>
          <w:sz w:val="24"/>
          <w:szCs w:val="24"/>
          <w:lang w:val="en-GB"/>
        </w:rPr>
        <w:t>demonstrated</w:t>
      </w:r>
      <w:r w:rsidRPr="0ED5DD54" w:rsidR="6DB0566C">
        <w:rPr>
          <w:rFonts w:ascii="Calibri" w:hAnsi="Calibri" w:eastAsia="Calibri" w:cs="Calibri"/>
          <w:noProof w:val="0"/>
          <w:color w:val="000000" w:themeColor="text1" w:themeTint="FF" w:themeShade="FF"/>
          <w:sz w:val="24"/>
          <w:szCs w:val="24"/>
          <w:lang w:val="en-GB"/>
        </w:rPr>
        <w:t xml:space="preserve"> a clear minimum at k=7 (1.106), declining consistently from 1.494 at k=3 through 1.254 at k=5 and 1.147 at k=6. Beyond k=7, DBI de</w:t>
      </w:r>
      <w:r w:rsidRPr="0ED5DD54" w:rsidR="5A237B4E">
        <w:rPr>
          <w:rFonts w:ascii="Calibri" w:hAnsi="Calibri" w:eastAsia="Calibri" w:cs="Calibri"/>
          <w:noProof w:val="0"/>
          <w:color w:val="000000" w:themeColor="text1" w:themeTint="FF" w:themeShade="FF"/>
          <w:sz w:val="24"/>
          <w:szCs w:val="24"/>
          <w:lang w:val="en-GB"/>
        </w:rPr>
        <w:t>grad</w:t>
      </w:r>
      <w:r w:rsidRPr="0ED5DD54" w:rsidR="6DB0566C">
        <w:rPr>
          <w:rFonts w:ascii="Calibri" w:hAnsi="Calibri" w:eastAsia="Calibri" w:cs="Calibri"/>
          <w:noProof w:val="0"/>
          <w:color w:val="000000" w:themeColor="text1" w:themeTint="FF" w:themeShade="FF"/>
          <w:sz w:val="24"/>
          <w:szCs w:val="24"/>
          <w:lang w:val="en-GB"/>
        </w:rPr>
        <w:t xml:space="preserve">ed to 1.140 at k=8 and 1.273 at k=9, </w:t>
      </w:r>
      <w:r w:rsidRPr="0ED5DD54" w:rsidR="6DB0566C">
        <w:rPr>
          <w:rFonts w:ascii="Calibri" w:hAnsi="Calibri" w:eastAsia="Calibri" w:cs="Calibri"/>
          <w:noProof w:val="0"/>
          <w:color w:val="000000" w:themeColor="text1" w:themeTint="FF" w:themeShade="FF"/>
          <w:sz w:val="24"/>
          <w:szCs w:val="24"/>
          <w:lang w:val="en-GB"/>
        </w:rPr>
        <w:t>indicating</w:t>
      </w:r>
      <w:r w:rsidRPr="0ED5DD54" w:rsidR="6DB0566C">
        <w:rPr>
          <w:rFonts w:ascii="Calibri" w:hAnsi="Calibri" w:eastAsia="Calibri" w:cs="Calibri"/>
          <w:noProof w:val="0"/>
          <w:color w:val="000000" w:themeColor="text1" w:themeTint="FF" w:themeShade="FF"/>
          <w:sz w:val="24"/>
          <w:szCs w:val="24"/>
          <w:lang w:val="en-GB"/>
        </w:rPr>
        <w:t xml:space="preserve"> unnecessary fragmentation. </w:t>
      </w:r>
      <w:r w:rsidRPr="0ED5DD54" w:rsidR="1EB32B77">
        <w:rPr>
          <w:rFonts w:ascii="Calibri" w:hAnsi="Calibri" w:eastAsia="Calibri" w:cs="Calibri"/>
          <w:noProof w:val="0"/>
          <w:color w:val="000000" w:themeColor="text1" w:themeTint="FF" w:themeShade="FF"/>
          <w:sz w:val="24"/>
          <w:szCs w:val="24"/>
          <w:lang w:val="en-GB"/>
        </w:rPr>
        <w:t>In contrast to the inertia curve, the clear valley at k=7 offered conclusive quantitative proof of the 32-dimensional hybrid feature space's ideal within-cluster compactness and between-cluster separation.</w:t>
      </w:r>
    </w:p>
    <w:p w:rsidR="0ED5DD54" w:rsidP="0ED5DD54" w:rsidRDefault="0ED5DD54" w14:paraId="761EF02B" w14:textId="708F96B5">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58C6D13C" w14:textId="5A9A53EE">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31DA5375" w14:textId="3A8876D8">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0B310398" w14:textId="646E557F">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792DF7B3" w14:textId="59F76569">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18F3F009" w14:textId="60186BAD">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396F18C9" w14:textId="62A82D51">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402EFE09" w:rsidP="0ED5DD54" w:rsidRDefault="402EFE09" w14:paraId="444A62B4" w14:textId="51C80D56">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7E5B342D">
        <w:rPr>
          <w:rFonts w:ascii="Calibri" w:hAnsi="Calibri" w:eastAsia="Calibri" w:cs="Calibri"/>
          <w:b w:val="1"/>
          <w:bCs w:val="1"/>
          <w:noProof w:val="0"/>
          <w:color w:val="000000" w:themeColor="text1" w:themeTint="FF" w:themeShade="FF"/>
          <w:sz w:val="24"/>
          <w:szCs w:val="24"/>
          <w:lang w:val="en-GB"/>
        </w:rPr>
        <w:t>HYBRID – CALINSKI-HARABASZ vs NUMBER OF CLUSTERS (K):</w:t>
      </w:r>
    </w:p>
    <w:p w:rsidR="72A16397" w:rsidP="0ED5DD54" w:rsidRDefault="72A16397" w14:paraId="03EB26BE" w14:textId="568674E1">
      <w:pPr>
        <w:pStyle w:val="Normal"/>
        <w:spacing w:line="276" w:lineRule="auto"/>
        <w:ind w:firstLine="0"/>
        <w:jc w:val="both"/>
        <w:rPr>
          <w:rFonts w:ascii="Calibri" w:hAnsi="Calibri" w:eastAsia="Calibri" w:cs="Calibri"/>
        </w:rPr>
      </w:pPr>
      <w:r w:rsidR="68DA9973">
        <w:drawing>
          <wp:inline wp14:editId="599DCC03" wp14:anchorId="0E6B84F6">
            <wp:extent cx="5724525" cy="3371850"/>
            <wp:effectExtent l="0" t="0" r="0" b="0"/>
            <wp:docPr id="9310741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1074130" name="Picture 931074130"/>
                    <pic:cNvPicPr/>
                  </pic:nvPicPr>
                  <pic:blipFill>
                    <a:blip xmlns:r="http://schemas.openxmlformats.org/officeDocument/2006/relationships" r:embed="rId402544375">
                      <a:extLst>
                        <a:ext uri="{28A0092B-C50C-407E-A947-70E740481C1C}">
                          <a14:useLocalDpi xmlns:a14="http://schemas.microsoft.com/office/drawing/2010/main"/>
                        </a:ext>
                      </a:extLst>
                    </a:blip>
                    <a:stretch>
                      <a:fillRect/>
                    </a:stretch>
                  </pic:blipFill>
                  <pic:spPr>
                    <a:xfrm rot="0">
                      <a:off x="0" y="0"/>
                      <a:ext cx="5724525" cy="3371850"/>
                    </a:xfrm>
                    <a:prstGeom prst="rect">
                      <a:avLst/>
                    </a:prstGeom>
                  </pic:spPr>
                </pic:pic>
              </a:graphicData>
            </a:graphic>
          </wp:inline>
        </w:drawing>
      </w:r>
      <w:r>
        <w:tab/>
      </w:r>
      <w:r>
        <w:tab/>
      </w:r>
      <w:r w:rsidRPr="0ED5DD54" w:rsidR="68DA9973">
        <w:rPr>
          <w:rFonts w:ascii="Calibri" w:hAnsi="Calibri" w:eastAsia="Calibri" w:cs="Calibri"/>
        </w:rPr>
        <w:t xml:space="preserve">Figure 4.54: Hybrid Clustering </w:t>
      </w:r>
      <w:r w:rsidRPr="0ED5DD54" w:rsidR="68DA9973">
        <w:rPr>
          <w:rFonts w:ascii="Calibri" w:hAnsi="Calibri" w:eastAsia="Calibri" w:cs="Calibri"/>
        </w:rPr>
        <w:t>Calinski-Harabasz</w:t>
      </w:r>
      <w:r w:rsidRPr="0ED5DD54" w:rsidR="68DA9973">
        <w:rPr>
          <w:rFonts w:ascii="Calibri" w:hAnsi="Calibri" w:eastAsia="Calibri" w:cs="Calibri"/>
        </w:rPr>
        <w:t xml:space="preserve"> Score vs </w:t>
      </w:r>
      <w:r w:rsidRPr="0ED5DD54" w:rsidR="4785351A">
        <w:rPr>
          <w:rFonts w:ascii="Calibri" w:hAnsi="Calibri" w:eastAsia="Calibri" w:cs="Calibri"/>
        </w:rPr>
        <w:t>k</w:t>
      </w:r>
    </w:p>
    <w:p w:rsidR="797CF2CC" w:rsidP="0ED5DD54" w:rsidRDefault="797CF2CC" w14:paraId="43272E43" w14:textId="11304A83">
      <w:pPr>
        <w:spacing w:line="276" w:lineRule="auto"/>
        <w:jc w:val="both"/>
        <w:rPr>
          <w:rFonts w:ascii="Calibri" w:hAnsi="Calibri" w:eastAsia="Calibri" w:cs="Calibri"/>
          <w:noProof w:val="0"/>
          <w:color w:val="000000" w:themeColor="text1" w:themeTint="FF" w:themeShade="FF"/>
          <w:sz w:val="24"/>
          <w:szCs w:val="24"/>
          <w:lang w:val="en-GB"/>
        </w:rPr>
      </w:pPr>
      <w:r w:rsidRPr="0ED5DD54" w:rsidR="797CF2CC">
        <w:rPr>
          <w:rFonts w:ascii="Calibri" w:hAnsi="Calibri" w:eastAsia="Calibri" w:cs="Calibri"/>
          <w:noProof w:val="0"/>
          <w:color w:val="000000" w:themeColor="text1" w:themeTint="FF" w:themeShade="FF"/>
          <w:sz w:val="24"/>
          <w:szCs w:val="24"/>
          <w:lang w:val="en-GB"/>
        </w:rPr>
        <w:t>After reaching its highest point at k=5 (2075.5), the CH Score gradually decreased from k=7 (1909.8) to k=9 (1700.4). There was just a slight trade-off</w:t>
      </w:r>
      <w:r w:rsidRPr="0ED5DD54" w:rsidR="1543CA4D">
        <w:rPr>
          <w:rFonts w:ascii="Calibri" w:hAnsi="Calibri" w:eastAsia="Calibri" w:cs="Calibri"/>
          <w:noProof w:val="0"/>
          <w:color w:val="000000" w:themeColor="text1" w:themeTint="FF" w:themeShade="FF"/>
          <w:sz w:val="24"/>
          <w:szCs w:val="24"/>
          <w:lang w:val="en-GB"/>
        </w:rPr>
        <w:t>-</w:t>
      </w:r>
      <w:r w:rsidRPr="0ED5DD54" w:rsidR="797CF2CC">
        <w:rPr>
          <w:rFonts w:ascii="Calibri" w:hAnsi="Calibri" w:eastAsia="Calibri" w:cs="Calibri"/>
          <w:noProof w:val="0"/>
          <w:color w:val="000000" w:themeColor="text1" w:themeTint="FF" w:themeShade="FF"/>
          <w:sz w:val="24"/>
          <w:szCs w:val="24"/>
          <w:lang w:val="en-GB"/>
        </w:rPr>
        <w:t>an 8% decrease</w:t>
      </w:r>
      <w:r w:rsidRPr="0ED5DD54" w:rsidR="2BA79C1D">
        <w:rPr>
          <w:rFonts w:ascii="Calibri" w:hAnsi="Calibri" w:eastAsia="Calibri" w:cs="Calibri"/>
          <w:noProof w:val="0"/>
          <w:color w:val="000000" w:themeColor="text1" w:themeTint="FF" w:themeShade="FF"/>
          <w:sz w:val="24"/>
          <w:szCs w:val="24"/>
          <w:lang w:val="en-GB"/>
        </w:rPr>
        <w:t>-</w:t>
      </w:r>
      <w:r w:rsidRPr="0ED5DD54" w:rsidR="797CF2CC">
        <w:rPr>
          <w:rFonts w:ascii="Calibri" w:hAnsi="Calibri" w:eastAsia="Calibri" w:cs="Calibri"/>
          <w:noProof w:val="0"/>
          <w:color w:val="000000" w:themeColor="text1" w:themeTint="FF" w:themeShade="FF"/>
          <w:sz w:val="24"/>
          <w:szCs w:val="24"/>
          <w:lang w:val="en-GB"/>
        </w:rPr>
        <w:t xml:space="preserve">between k=5 and k=7. The multi-metric consensus from Silhouette and DBI </w:t>
      </w:r>
      <w:r w:rsidRPr="0ED5DD54" w:rsidR="797CF2CC">
        <w:rPr>
          <w:rFonts w:ascii="Calibri" w:hAnsi="Calibri" w:eastAsia="Calibri" w:cs="Calibri"/>
          <w:noProof w:val="0"/>
          <w:color w:val="000000" w:themeColor="text1" w:themeTint="FF" w:themeShade="FF"/>
          <w:sz w:val="24"/>
          <w:szCs w:val="24"/>
          <w:lang w:val="en-GB"/>
        </w:rPr>
        <w:t>firmly supported</w:t>
      </w:r>
      <w:r w:rsidRPr="0ED5DD54" w:rsidR="797CF2CC">
        <w:rPr>
          <w:rFonts w:ascii="Calibri" w:hAnsi="Calibri" w:eastAsia="Calibri" w:cs="Calibri"/>
          <w:noProof w:val="0"/>
          <w:color w:val="000000" w:themeColor="text1" w:themeTint="FF" w:themeShade="FF"/>
          <w:sz w:val="24"/>
          <w:szCs w:val="24"/>
          <w:lang w:val="en-GB"/>
        </w:rPr>
        <w:t xml:space="preserve"> k=7 as the final hybrid configuration since CH favours fewer, larger clusters, which </w:t>
      </w:r>
      <w:r w:rsidRPr="0ED5DD54" w:rsidR="797CF2CC">
        <w:rPr>
          <w:rFonts w:ascii="Calibri" w:hAnsi="Calibri" w:eastAsia="Calibri" w:cs="Calibri"/>
          <w:noProof w:val="0"/>
          <w:color w:val="000000" w:themeColor="text1" w:themeTint="FF" w:themeShade="FF"/>
          <w:sz w:val="24"/>
          <w:szCs w:val="24"/>
          <w:lang w:val="en-GB"/>
        </w:rPr>
        <w:t>frequently</w:t>
      </w:r>
      <w:r w:rsidRPr="0ED5DD54" w:rsidR="797CF2CC">
        <w:rPr>
          <w:rFonts w:ascii="Calibri" w:hAnsi="Calibri" w:eastAsia="Calibri" w:cs="Calibri"/>
          <w:noProof w:val="0"/>
          <w:color w:val="000000" w:themeColor="text1" w:themeTint="FF" w:themeShade="FF"/>
          <w:sz w:val="24"/>
          <w:szCs w:val="24"/>
          <w:lang w:val="en-GB"/>
        </w:rPr>
        <w:t xml:space="preserve"> conflict with finer-grained metrics.</w:t>
      </w:r>
    </w:p>
    <w:p w:rsidR="72A16397" w:rsidP="0ED5DD54" w:rsidRDefault="72A16397" w14:paraId="5F149785" w14:textId="154E0DA6">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68DA9973">
        <w:rPr>
          <w:rFonts w:ascii="Calibri" w:hAnsi="Calibri" w:eastAsia="Calibri" w:cs="Calibri"/>
          <w:b w:val="1"/>
          <w:bCs w:val="1"/>
          <w:noProof w:val="0"/>
          <w:color w:val="000000" w:themeColor="text1" w:themeTint="FF" w:themeShade="FF"/>
          <w:sz w:val="24"/>
          <w:szCs w:val="24"/>
          <w:lang w:val="en-GB"/>
        </w:rPr>
        <w:t>HYBRID – SILHOUETTE SCORE vs NUMBER OF CLUSTERS (K):</w:t>
      </w:r>
    </w:p>
    <w:p w:rsidR="3D344E1F" w:rsidP="0ED5DD54" w:rsidRDefault="3D344E1F" w14:paraId="7FC5862A" w14:textId="7D9DF601">
      <w:pPr>
        <w:pStyle w:val="Normal"/>
        <w:spacing w:line="276" w:lineRule="auto"/>
        <w:ind w:firstLine="0"/>
        <w:jc w:val="both"/>
        <w:rPr>
          <w:rFonts w:ascii="Calibri" w:hAnsi="Calibri" w:eastAsia="Calibri" w:cs="Calibri"/>
        </w:rPr>
      </w:pPr>
      <w:r w:rsidR="19E6E357">
        <w:drawing>
          <wp:inline wp14:editId="396B3959" wp14:anchorId="373B87B4">
            <wp:extent cx="5724525" cy="2924175"/>
            <wp:effectExtent l="0" t="0" r="0" b="0"/>
            <wp:docPr id="10821695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2169590" name="Picture 1082169590"/>
                    <pic:cNvPicPr/>
                  </pic:nvPicPr>
                  <pic:blipFill>
                    <a:blip xmlns:r="http://schemas.openxmlformats.org/officeDocument/2006/relationships" r:embed="rId889101123">
                      <a:extLst>
                        <a:ext uri="{28A0092B-C50C-407E-A947-70E740481C1C}">
                          <a14:useLocalDpi xmlns:a14="http://schemas.microsoft.com/office/drawing/2010/main"/>
                        </a:ext>
                      </a:extLst>
                    </a:blip>
                    <a:stretch>
                      <a:fillRect/>
                    </a:stretch>
                  </pic:blipFill>
                  <pic:spPr>
                    <a:xfrm rot="0">
                      <a:off x="0" y="0"/>
                      <a:ext cx="5724525" cy="2924175"/>
                    </a:xfrm>
                    <a:prstGeom prst="rect">
                      <a:avLst/>
                    </a:prstGeom>
                  </pic:spPr>
                </pic:pic>
              </a:graphicData>
            </a:graphic>
          </wp:inline>
        </w:drawing>
      </w:r>
      <w:r>
        <w:tab/>
      </w:r>
      <w:r>
        <w:tab/>
      </w:r>
      <w:r>
        <w:tab/>
      </w:r>
      <w:r w:rsidRPr="0ED5DD54" w:rsidR="19E6E357">
        <w:rPr>
          <w:rFonts w:ascii="Calibri" w:hAnsi="Calibri" w:eastAsia="Calibri" w:cs="Calibri"/>
        </w:rPr>
        <w:t xml:space="preserve">Figure 4.55: Hybrid Clustering Silhouette Score vs </w:t>
      </w:r>
      <w:r w:rsidRPr="0ED5DD54" w:rsidR="01D5C959">
        <w:rPr>
          <w:rFonts w:ascii="Calibri" w:hAnsi="Calibri" w:eastAsia="Calibri" w:cs="Calibri"/>
        </w:rPr>
        <w:t>k</w:t>
      </w:r>
    </w:p>
    <w:p w:rsidR="0717911F" w:rsidP="0ED5DD54" w:rsidRDefault="0717911F" w14:paraId="0AF4B6ED" w14:textId="3870658E">
      <w:pPr>
        <w:spacing w:line="276" w:lineRule="auto"/>
        <w:jc w:val="both"/>
        <w:rPr>
          <w:rFonts w:ascii="Calibri" w:hAnsi="Calibri" w:eastAsia="Calibri" w:cs="Calibri"/>
          <w:noProof w:val="0"/>
          <w:color w:val="000000" w:themeColor="text1" w:themeTint="FF" w:themeShade="FF"/>
          <w:sz w:val="24"/>
          <w:szCs w:val="24"/>
          <w:lang w:val="en-GB"/>
        </w:rPr>
      </w:pPr>
      <w:r w:rsidRPr="0ED5DD54" w:rsidR="0717911F">
        <w:rPr>
          <w:rFonts w:ascii="Calibri" w:hAnsi="Calibri" w:eastAsia="Calibri" w:cs="Calibri"/>
          <w:noProof w:val="0"/>
          <w:color w:val="000000" w:themeColor="text1" w:themeTint="FF" w:themeShade="FF"/>
          <w:sz w:val="24"/>
          <w:szCs w:val="24"/>
          <w:lang w:val="en-GB"/>
        </w:rPr>
        <w:t>The red marker indicates that the Silhouette Score analysis from k=3 to k=9 peaked at k=7 (0.321). Between k=3 (0.292) and k=4 (0.291), the curve was flat. It then rose significantly through k=5 (0.315) and k=6 (0.319) to reach its global maximum at k=7 before falling to 0.283 at k=9. The Silhouette Score's clear peak at k=7, supported by the DBI minimum (1.106), established k=7 as the statistically defensible final configuration, even though the elbow technique indicated k=8.</w:t>
      </w:r>
    </w:p>
    <w:p w:rsidR="2038640A" w:rsidP="0ED5DD54" w:rsidRDefault="2038640A" w14:paraId="60317F58" w14:textId="41648857">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2B0D59E2">
        <w:rPr>
          <w:rFonts w:ascii="Calibri" w:hAnsi="Calibri" w:eastAsia="Calibri" w:cs="Calibri"/>
          <w:b w:val="1"/>
          <w:bCs w:val="1"/>
          <w:noProof w:val="0"/>
          <w:color w:val="000000" w:themeColor="text1" w:themeTint="FF" w:themeShade="FF"/>
          <w:sz w:val="24"/>
          <w:szCs w:val="24"/>
          <w:lang w:val="en-GB"/>
        </w:rPr>
        <w:t>HYBRID SUMMARY:</w:t>
      </w:r>
    </w:p>
    <w:p w:rsidR="2038640A" w:rsidP="0ED5DD54" w:rsidRDefault="2038640A" w14:paraId="497E3C81" w14:textId="0F045B77">
      <w:pPr>
        <w:pStyle w:val="Normal"/>
        <w:spacing w:line="276" w:lineRule="auto"/>
        <w:ind w:firstLine="0"/>
        <w:jc w:val="both"/>
        <w:rPr>
          <w:rFonts w:ascii="Calibri" w:hAnsi="Calibri" w:eastAsia="Calibri" w:cs="Calibri"/>
        </w:rPr>
      </w:pPr>
      <w:r w:rsidR="2B0D59E2">
        <w:drawing>
          <wp:inline wp14:editId="5761D948" wp14:anchorId="0657A2C2">
            <wp:extent cx="5724525" cy="2600325"/>
            <wp:effectExtent l="0" t="0" r="0" b="0"/>
            <wp:docPr id="18630839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3083932" name="Picture 1863083932"/>
                    <pic:cNvPicPr/>
                  </pic:nvPicPr>
                  <pic:blipFill>
                    <a:blip xmlns:r="http://schemas.openxmlformats.org/officeDocument/2006/relationships" r:embed="rId334009866">
                      <a:extLst>
                        <a:ext uri="{28A0092B-C50C-407E-A947-70E740481C1C}">
                          <a14:useLocalDpi xmlns:a14="http://schemas.microsoft.com/office/drawing/2010/main"/>
                        </a:ext>
                      </a:extLst>
                    </a:blip>
                    <a:stretch>
                      <a:fillRect/>
                    </a:stretch>
                  </pic:blipFill>
                  <pic:spPr>
                    <a:xfrm rot="0">
                      <a:off x="0" y="0"/>
                      <a:ext cx="5724525" cy="2600325"/>
                    </a:xfrm>
                    <a:prstGeom prst="rect">
                      <a:avLst/>
                    </a:prstGeom>
                  </pic:spPr>
                </pic:pic>
              </a:graphicData>
            </a:graphic>
          </wp:inline>
        </w:drawing>
      </w:r>
      <w:r>
        <w:tab/>
      </w:r>
      <w:r>
        <w:tab/>
      </w:r>
      <w:r>
        <w:tab/>
      </w:r>
      <w:r w:rsidRPr="0ED5DD54" w:rsidR="51FCDB83">
        <w:rPr>
          <w:rFonts w:ascii="Calibri" w:hAnsi="Calibri" w:eastAsia="Calibri" w:cs="Calibri"/>
        </w:rPr>
        <w:t xml:space="preserve">Figure 4.56: Hybrid Clustering Summary </w:t>
      </w:r>
    </w:p>
    <w:p w:rsidR="2BD52BFF" w:rsidP="0ED5DD54" w:rsidRDefault="2BD52BFF" w14:paraId="0675BDF2" w14:textId="499ACD56">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2BD52BFF">
        <w:rPr>
          <w:rFonts w:ascii="Calibri" w:hAnsi="Calibri" w:eastAsia="Calibri" w:cs="Calibri"/>
          <w:noProof w:val="0"/>
          <w:color w:val="000000" w:themeColor="text1" w:themeTint="FF" w:themeShade="FF"/>
          <w:sz w:val="24"/>
          <w:szCs w:val="24"/>
          <w:lang w:val="en-GB"/>
        </w:rPr>
        <w:t xml:space="preserve">The final hybrid K-Means model on the 32-dimensional feature matrix partitioned 8,320 customers into seven clusters. Cluster 6 was largest (3,758), followed by Cluster 3 (1,088), Cluster 0 (1,061), Cluster 2 (1,010), Cluster 1 (831), Cluster 4 (494), and Cluster 5 (78). </w:t>
      </w:r>
      <w:r w:rsidRPr="0ED5DD54" w:rsidR="75CC8780">
        <w:rPr>
          <w:rFonts w:ascii="Calibri" w:hAnsi="Calibri" w:eastAsia="Calibri" w:cs="Calibri"/>
          <w:noProof w:val="0"/>
          <w:color w:val="000000" w:themeColor="text1" w:themeTint="FF" w:themeShade="FF"/>
          <w:sz w:val="24"/>
          <w:szCs w:val="24"/>
          <w:lang w:val="en-GB"/>
        </w:rPr>
        <w:t xml:space="preserve">All original financial features were successfully unified with DBSCAN, Hierarchical, K-Means, and Hybrid label assignments in the resulting 21-column </w:t>
      </w:r>
      <w:r w:rsidRPr="0ED5DD54" w:rsidR="75CC8780">
        <w:rPr>
          <w:rFonts w:ascii="Calibri" w:hAnsi="Calibri" w:eastAsia="Calibri" w:cs="Calibri"/>
          <w:noProof w:val="0"/>
          <w:color w:val="000000" w:themeColor="text1" w:themeTint="FF" w:themeShade="FF"/>
          <w:sz w:val="24"/>
          <w:szCs w:val="24"/>
          <w:lang w:val="en-GB"/>
        </w:rPr>
        <w:t>DataFrame</w:t>
      </w:r>
      <w:r w:rsidRPr="0ED5DD54" w:rsidR="75CC8780">
        <w:rPr>
          <w:rFonts w:ascii="Calibri" w:hAnsi="Calibri" w:eastAsia="Calibri" w:cs="Calibri"/>
          <w:noProof w:val="0"/>
          <w:color w:val="000000" w:themeColor="text1" w:themeTint="FF" w:themeShade="FF"/>
          <w:sz w:val="24"/>
          <w:szCs w:val="24"/>
          <w:lang w:val="en-GB"/>
        </w:rPr>
        <w:t>.</w:t>
      </w:r>
    </w:p>
    <w:p w:rsidR="317CBEF4" w:rsidP="0ED5DD54" w:rsidRDefault="317CBEF4" w14:paraId="5781AB1C" w14:textId="26A581A8">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51FCDB83">
        <w:rPr>
          <w:rFonts w:ascii="Calibri" w:hAnsi="Calibri" w:eastAsia="Calibri" w:cs="Calibri"/>
          <w:b w:val="1"/>
          <w:bCs w:val="1"/>
          <w:noProof w:val="0"/>
          <w:color w:val="000000" w:themeColor="text1" w:themeTint="FF" w:themeShade="FF"/>
          <w:sz w:val="24"/>
          <w:szCs w:val="24"/>
          <w:lang w:val="en-GB"/>
        </w:rPr>
        <w:t>PCA – HYBRID:</w:t>
      </w:r>
    </w:p>
    <w:p w:rsidR="317CBEF4" w:rsidP="0ED5DD54" w:rsidRDefault="317CBEF4" w14:paraId="770CCBC7" w14:textId="3E957855">
      <w:pPr>
        <w:pStyle w:val="Normal"/>
        <w:spacing w:line="276" w:lineRule="auto"/>
        <w:ind w:firstLine="0"/>
        <w:jc w:val="both"/>
        <w:rPr>
          <w:rFonts w:ascii="Calibri" w:hAnsi="Calibri" w:eastAsia="Calibri" w:cs="Calibri"/>
        </w:rPr>
      </w:pPr>
      <w:r w:rsidR="51FCDB83">
        <w:drawing>
          <wp:inline wp14:editId="6DCD1AD8" wp14:anchorId="2CA31CAE">
            <wp:extent cx="5724525" cy="2667000"/>
            <wp:effectExtent l="0" t="0" r="0" b="0"/>
            <wp:docPr id="6738912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3891267" name="Picture 673891267"/>
                    <pic:cNvPicPr/>
                  </pic:nvPicPr>
                  <pic:blipFill>
                    <a:blip xmlns:r="http://schemas.openxmlformats.org/officeDocument/2006/relationships" r:embed="rId1677896168">
                      <a:extLst>
                        <a:ext uri="{28A0092B-C50C-407E-A947-70E740481C1C}">
                          <a14:useLocalDpi xmlns:a14="http://schemas.microsoft.com/office/drawing/2010/main"/>
                        </a:ext>
                      </a:extLst>
                    </a:blip>
                    <a:stretch>
                      <a:fillRect/>
                    </a:stretch>
                  </pic:blipFill>
                  <pic:spPr>
                    <a:xfrm rot="0">
                      <a:off x="0" y="0"/>
                      <a:ext cx="5724525" cy="2667000"/>
                    </a:xfrm>
                    <a:prstGeom prst="rect">
                      <a:avLst/>
                    </a:prstGeom>
                  </pic:spPr>
                </pic:pic>
              </a:graphicData>
            </a:graphic>
          </wp:inline>
        </w:drawing>
      </w:r>
      <w:r>
        <w:tab/>
      </w:r>
      <w:r>
        <w:tab/>
      </w:r>
      <w:r>
        <w:tab/>
      </w:r>
      <w:r>
        <w:tab/>
      </w:r>
      <w:r w:rsidRPr="0ED5DD54" w:rsidR="51FCDB83">
        <w:rPr>
          <w:rFonts w:ascii="Calibri" w:hAnsi="Calibri" w:eastAsia="Calibri" w:cs="Calibri"/>
        </w:rPr>
        <w:t xml:space="preserve">Figure 4.57: PCA </w:t>
      </w:r>
      <w:r w:rsidRPr="0ED5DD54" w:rsidR="3F78234D">
        <w:rPr>
          <w:rFonts w:ascii="Calibri" w:hAnsi="Calibri" w:eastAsia="Calibri" w:cs="Calibri"/>
        </w:rPr>
        <w:t xml:space="preserve">- </w:t>
      </w:r>
      <w:r w:rsidRPr="0ED5DD54" w:rsidR="51FCDB83">
        <w:rPr>
          <w:rFonts w:ascii="Calibri" w:hAnsi="Calibri" w:eastAsia="Calibri" w:cs="Calibri"/>
        </w:rPr>
        <w:t>Hybrid Clustering</w:t>
      </w:r>
    </w:p>
    <w:p w:rsidR="4313A3E6" w:rsidP="0ED5DD54" w:rsidRDefault="4313A3E6" w14:paraId="701CC458" w14:textId="34815A0E">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5E82DAF6">
        <w:rPr>
          <w:rFonts w:ascii="Calibri" w:hAnsi="Calibri" w:eastAsia="Calibri" w:cs="Calibri"/>
          <w:noProof w:val="0"/>
          <w:color w:val="000000" w:themeColor="text1" w:themeTint="FF" w:themeShade="FF"/>
          <w:sz w:val="24"/>
          <w:szCs w:val="24"/>
          <w:lang w:val="en-GB"/>
        </w:rPr>
        <w:t>PCA reduced the 17-dimensional feature space to two components, revealing distinct spatial separation across all seven clusters. Blue Cluster 1 occupied the upper-central region, green Cluster 2 the right quadrant, red Cluster 0 the lower-right, orange Cluster 4 and brown Cluster 6 the central zone, purple Cluster 3 the left-centre, and yellow Cluster 5 forming a compact isolated grouping in the upper-left. Compared to individual algorithm visualisations, the hybrid model achieved noticeably cleaner inter-cluster boundaries, confirming superior segmentation quality.</w:t>
      </w:r>
      <w:r>
        <w:br/>
      </w:r>
    </w:p>
    <w:p w:rsidR="0F987F69" w:rsidP="0ED5DD54" w:rsidRDefault="0F987F69" w14:paraId="07436782" w14:textId="046FF60D">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737F5D4E">
        <w:rPr>
          <w:rFonts w:ascii="Calibri" w:hAnsi="Calibri" w:eastAsia="Calibri" w:cs="Calibri"/>
          <w:b w:val="1"/>
          <w:bCs w:val="1"/>
          <w:noProof w:val="0"/>
          <w:color w:val="000000" w:themeColor="text1" w:themeTint="FF" w:themeShade="FF"/>
          <w:sz w:val="24"/>
          <w:szCs w:val="24"/>
          <w:lang w:val="en-GB"/>
        </w:rPr>
        <w:t>HEATMAP – HYBRID:</w:t>
      </w:r>
    </w:p>
    <w:p w:rsidR="0F987F69" w:rsidP="0ED5DD54" w:rsidRDefault="0F987F69" w14:paraId="5A248856" w14:textId="3283300B">
      <w:pPr>
        <w:pStyle w:val="Normal"/>
        <w:spacing w:line="276" w:lineRule="auto"/>
        <w:ind w:firstLine="0"/>
        <w:jc w:val="both"/>
        <w:rPr>
          <w:rFonts w:ascii="Calibri" w:hAnsi="Calibri" w:eastAsia="Calibri" w:cs="Calibri"/>
        </w:rPr>
      </w:pPr>
      <w:r w:rsidR="737F5D4E">
        <w:drawing>
          <wp:inline wp14:editId="3603ED93" wp14:anchorId="2DBDAE6C">
            <wp:extent cx="5724525" cy="2876550"/>
            <wp:effectExtent l="0" t="0" r="0" b="0"/>
            <wp:docPr id="4317947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1794728" name="Picture 431794728"/>
                    <pic:cNvPicPr/>
                  </pic:nvPicPr>
                  <pic:blipFill>
                    <a:blip xmlns:r="http://schemas.openxmlformats.org/officeDocument/2006/relationships" r:embed="rId1853192926">
                      <a:extLst>
                        <a:ext uri="{28A0092B-C50C-407E-A947-70E740481C1C}">
                          <a14:useLocalDpi xmlns:a14="http://schemas.microsoft.com/office/drawing/2010/main"/>
                        </a:ext>
                      </a:extLst>
                    </a:blip>
                    <a:stretch>
                      <a:fillRect/>
                    </a:stretch>
                  </pic:blipFill>
                  <pic:spPr>
                    <a:xfrm>
                      <a:off x="0" y="0"/>
                      <a:ext cx="5724525" cy="2876550"/>
                    </a:xfrm>
                    <a:prstGeom prst="rect">
                      <a:avLst/>
                    </a:prstGeom>
                  </pic:spPr>
                </pic:pic>
              </a:graphicData>
            </a:graphic>
          </wp:inline>
        </w:drawing>
      </w:r>
      <w:r>
        <w:tab/>
      </w:r>
      <w:r>
        <w:tab/>
      </w:r>
      <w:r>
        <w:tab/>
      </w:r>
      <w:r w:rsidRPr="0ED5DD54" w:rsidR="737F5D4E">
        <w:rPr>
          <w:rFonts w:ascii="Calibri" w:hAnsi="Calibri" w:eastAsia="Calibri" w:cs="Calibri"/>
        </w:rPr>
        <w:t>Figure 4.58: Hybrid Clustering Heatmap</w:t>
      </w:r>
    </w:p>
    <w:p w:rsidR="7ACE4203" w:rsidP="0ED5DD54" w:rsidRDefault="7ACE4203" w14:paraId="08ABE208" w14:textId="3EBD3CB3">
      <w:pPr>
        <w:spacing w:line="276" w:lineRule="auto"/>
        <w:jc w:val="both"/>
        <w:rPr>
          <w:rFonts w:ascii="Calibri" w:hAnsi="Calibri" w:eastAsia="Calibri" w:cs="Calibri"/>
          <w:noProof w:val="0"/>
          <w:color w:val="000000" w:themeColor="text1" w:themeTint="FF" w:themeShade="FF"/>
          <w:sz w:val="24"/>
          <w:szCs w:val="24"/>
          <w:lang w:val="en-GB"/>
        </w:rPr>
      </w:pPr>
      <w:r w:rsidRPr="0ED5DD54" w:rsidR="7ACE4203">
        <w:rPr>
          <w:rFonts w:ascii="Calibri" w:hAnsi="Calibri" w:eastAsia="Calibri" w:cs="Calibri"/>
          <w:noProof w:val="0"/>
          <w:color w:val="000000" w:themeColor="text1" w:themeTint="FF" w:themeShade="FF"/>
          <w:sz w:val="24"/>
          <w:szCs w:val="24"/>
          <w:lang w:val="en-GB"/>
        </w:rPr>
        <w:t xml:space="preserve">Seven hybrid clusters' mean values were shown on the </w:t>
      </w:r>
      <w:r w:rsidRPr="0ED5DD54" w:rsidR="7ACE4203">
        <w:rPr>
          <w:rFonts w:ascii="Calibri" w:hAnsi="Calibri" w:eastAsia="Calibri" w:cs="Calibri"/>
          <w:noProof w:val="0"/>
          <w:color w:val="000000" w:themeColor="text1" w:themeTint="FF" w:themeShade="FF"/>
          <w:sz w:val="24"/>
          <w:szCs w:val="24"/>
          <w:lang w:val="en-GB"/>
        </w:rPr>
        <w:t>viridis</w:t>
      </w:r>
      <w:r w:rsidRPr="0ED5DD54" w:rsidR="7ACE4203">
        <w:rPr>
          <w:rFonts w:ascii="Calibri" w:hAnsi="Calibri" w:eastAsia="Calibri" w:cs="Calibri"/>
          <w:noProof w:val="0"/>
          <w:color w:val="000000" w:themeColor="text1" w:themeTint="FF" w:themeShade="FF"/>
          <w:sz w:val="24"/>
          <w:szCs w:val="24"/>
          <w:lang w:val="en-GB"/>
        </w:rPr>
        <w:t xml:space="preserve">-scaled heatmap. Cluster 3 identified cash-dependent clients with highest BALANCE (4,213.85), CASH_ADVANCE (3,596.30), and CREDIT_LIMIT (6,768.71). Cluster 1, which </w:t>
      </w:r>
      <w:r w:rsidRPr="0ED5DD54" w:rsidR="7ACE4203">
        <w:rPr>
          <w:rFonts w:ascii="Calibri" w:hAnsi="Calibri" w:eastAsia="Calibri" w:cs="Calibri"/>
          <w:noProof w:val="0"/>
          <w:color w:val="000000" w:themeColor="text1" w:themeTint="FF" w:themeShade="FF"/>
          <w:sz w:val="24"/>
          <w:szCs w:val="24"/>
          <w:lang w:val="en-GB"/>
        </w:rPr>
        <w:t>represents</w:t>
      </w:r>
      <w:r w:rsidRPr="0ED5DD54" w:rsidR="7ACE4203">
        <w:rPr>
          <w:rFonts w:ascii="Calibri" w:hAnsi="Calibri" w:eastAsia="Calibri" w:cs="Calibri"/>
          <w:noProof w:val="0"/>
          <w:color w:val="000000" w:themeColor="text1" w:themeTint="FF" w:themeShade="FF"/>
          <w:sz w:val="24"/>
          <w:szCs w:val="24"/>
          <w:lang w:val="en-GB"/>
        </w:rPr>
        <w:t xml:space="preserve"> premium transactors, had the largest PURCHASES (3,095.74) and strong CREDIT_LIMIT (6,370.50). Cluster 2 </w:t>
      </w:r>
      <w:r w:rsidRPr="0ED5DD54" w:rsidR="7ACE4203">
        <w:rPr>
          <w:rFonts w:ascii="Calibri" w:hAnsi="Calibri" w:eastAsia="Calibri" w:cs="Calibri"/>
          <w:noProof w:val="0"/>
          <w:color w:val="000000" w:themeColor="text1" w:themeTint="FF" w:themeShade="FF"/>
          <w:sz w:val="24"/>
          <w:szCs w:val="24"/>
          <w:lang w:val="en-GB"/>
        </w:rPr>
        <w:t>identified</w:t>
      </w:r>
      <w:r w:rsidRPr="0ED5DD54" w:rsidR="7ACE4203">
        <w:rPr>
          <w:rFonts w:ascii="Calibri" w:hAnsi="Calibri" w:eastAsia="Calibri" w:cs="Calibri"/>
          <w:noProof w:val="0"/>
          <w:color w:val="000000" w:themeColor="text1" w:themeTint="FF" w:themeShade="FF"/>
          <w:sz w:val="24"/>
          <w:szCs w:val="24"/>
          <w:lang w:val="en-GB"/>
        </w:rPr>
        <w:t xml:space="preserve"> disciplined full-payment clients with the greatest PRC_FULL_PAYMENT (0.82). The hybrid framework's greater granularity allowed Cluster 5 to record exceptional MINIMUM_PAYMENTS (8,059.12), which is highlighted in bold yellow.</w:t>
      </w:r>
    </w:p>
    <w:p w:rsidR="0ED5DD54" w:rsidP="0ED5DD54" w:rsidRDefault="0ED5DD54" w14:paraId="5630077A" w14:textId="2765EAA0">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28706F8" w14:textId="44D0A5F5">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667EABC8" w14:textId="058A8432">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3A98CF0" w14:textId="3DBD9E0D">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2A1FFA0" w14:textId="76F2635E">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4B9B438F" w14:textId="050FB854">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1D51653" w14:textId="2D2DFF43">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0CA00F29" w14:textId="6B0B9EAB">
      <w:pPr>
        <w:spacing w:line="276" w:lineRule="auto"/>
        <w:jc w:val="both"/>
        <w:rPr>
          <w:rFonts w:ascii="Calibri" w:hAnsi="Calibri" w:eastAsia="Calibri" w:cs="Calibri"/>
          <w:noProof w:val="0"/>
          <w:color w:val="000000" w:themeColor="text1" w:themeTint="FF" w:themeShade="FF"/>
          <w:sz w:val="24"/>
          <w:szCs w:val="24"/>
          <w:lang w:val="en-GB"/>
        </w:rPr>
      </w:pPr>
    </w:p>
    <w:p w:rsidR="3C707600" w:rsidP="0ED5DD54" w:rsidRDefault="3C707600" w14:paraId="208F7F93" w14:textId="62C803C1">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6DBE7800">
        <w:rPr>
          <w:rFonts w:ascii="Calibri" w:hAnsi="Calibri" w:eastAsia="Calibri" w:cs="Calibri"/>
          <w:b w:val="1"/>
          <w:bCs w:val="1"/>
          <w:noProof w:val="0"/>
          <w:color w:val="000000" w:themeColor="text1" w:themeTint="FF" w:themeShade="FF"/>
          <w:sz w:val="24"/>
          <w:szCs w:val="24"/>
          <w:lang w:val="en-GB"/>
        </w:rPr>
        <w:t>SILHOUETTE SCORE AND PLOT – HYBRID:</w:t>
      </w:r>
    </w:p>
    <w:p w:rsidR="3C707600" w:rsidP="0ED5DD54" w:rsidRDefault="3C707600" w14:paraId="72564B7B" w14:textId="20ECE44A">
      <w:pPr>
        <w:pStyle w:val="Normal"/>
        <w:spacing w:line="276" w:lineRule="auto"/>
        <w:ind w:firstLine="0"/>
        <w:jc w:val="both"/>
        <w:rPr>
          <w:rFonts w:ascii="Calibri" w:hAnsi="Calibri" w:eastAsia="Calibri" w:cs="Calibri"/>
        </w:rPr>
      </w:pPr>
      <w:r w:rsidR="6DBE7800">
        <w:drawing>
          <wp:inline wp14:editId="5125F5DE" wp14:anchorId="58A7CE6B">
            <wp:extent cx="5724525" cy="3286125"/>
            <wp:effectExtent l="0" t="0" r="0" b="0"/>
            <wp:docPr id="20801740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0174066" name="Picture 2080174066"/>
                    <pic:cNvPicPr/>
                  </pic:nvPicPr>
                  <pic:blipFill>
                    <a:blip xmlns:r="http://schemas.openxmlformats.org/officeDocument/2006/relationships" r:embed="rId1818229401">
                      <a:extLst>
                        <a:ext uri="{28A0092B-C50C-407E-A947-70E740481C1C}">
                          <a14:useLocalDpi xmlns:a14="http://schemas.microsoft.com/office/drawing/2010/main"/>
                        </a:ext>
                      </a:extLst>
                    </a:blip>
                    <a:stretch>
                      <a:fillRect/>
                    </a:stretch>
                  </pic:blipFill>
                  <pic:spPr>
                    <a:xfrm>
                      <a:off x="0" y="0"/>
                      <a:ext cx="5724525" cy="3286125"/>
                    </a:xfrm>
                    <a:prstGeom prst="rect">
                      <a:avLst/>
                    </a:prstGeom>
                  </pic:spPr>
                </pic:pic>
              </a:graphicData>
            </a:graphic>
          </wp:inline>
        </w:drawing>
      </w:r>
      <w:r>
        <w:tab/>
      </w:r>
      <w:r>
        <w:tab/>
      </w:r>
      <w:r>
        <w:tab/>
      </w:r>
      <w:r w:rsidRPr="0ED5DD54" w:rsidR="6DBE7800">
        <w:rPr>
          <w:rFonts w:ascii="Calibri" w:hAnsi="Calibri" w:eastAsia="Calibri" w:cs="Calibri"/>
        </w:rPr>
        <w:t>Figure 4.59: Hybrid</w:t>
      </w:r>
      <w:r w:rsidRPr="0ED5DD54" w:rsidR="471C2AAD">
        <w:rPr>
          <w:rFonts w:ascii="Calibri" w:hAnsi="Calibri" w:eastAsia="Calibri" w:cs="Calibri"/>
        </w:rPr>
        <w:t xml:space="preserve"> </w:t>
      </w:r>
      <w:r w:rsidRPr="0ED5DD54" w:rsidR="6DBE7800">
        <w:rPr>
          <w:rFonts w:ascii="Calibri" w:hAnsi="Calibri" w:eastAsia="Calibri" w:cs="Calibri"/>
        </w:rPr>
        <w:t>Silhouette Plot and Score</w:t>
      </w:r>
    </w:p>
    <w:p w:rsidR="1843F53C" w:rsidP="0ED5DD54" w:rsidRDefault="1843F53C" w14:paraId="56749105" w14:textId="5A1E4D46">
      <w:pPr>
        <w:spacing w:line="276" w:lineRule="auto"/>
        <w:jc w:val="both"/>
        <w:rPr>
          <w:rFonts w:ascii="Calibri" w:hAnsi="Calibri" w:eastAsia="Calibri" w:cs="Calibri"/>
          <w:noProof w:val="0"/>
          <w:color w:val="000000" w:themeColor="text1" w:themeTint="FF" w:themeShade="FF"/>
          <w:sz w:val="24"/>
          <w:szCs w:val="24"/>
          <w:lang w:val="en-GB"/>
        </w:rPr>
      </w:pPr>
      <w:r w:rsidRPr="0ED5DD54" w:rsidR="1843F53C">
        <w:rPr>
          <w:rFonts w:ascii="Calibri" w:hAnsi="Calibri" w:eastAsia="Calibri" w:cs="Calibri"/>
          <w:noProof w:val="0"/>
          <w:color w:val="000000" w:themeColor="text1" w:themeTint="FF" w:themeShade="FF"/>
          <w:sz w:val="24"/>
          <w:szCs w:val="24"/>
          <w:lang w:val="en-GB"/>
        </w:rPr>
        <w:t xml:space="preserve">Overall, the hybrid model's Silhouette Score was 0.3062. With a silhouette width of more than 0.6, Cluster 6 showed the strongest cohesiveness among its 3,758 members. Reliable separation was </w:t>
      </w:r>
      <w:r w:rsidRPr="0ED5DD54" w:rsidR="1843F53C">
        <w:rPr>
          <w:rFonts w:ascii="Calibri" w:hAnsi="Calibri" w:eastAsia="Calibri" w:cs="Calibri"/>
          <w:noProof w:val="0"/>
          <w:color w:val="000000" w:themeColor="text1" w:themeTint="FF" w:themeShade="FF"/>
          <w:sz w:val="24"/>
          <w:szCs w:val="24"/>
          <w:lang w:val="en-GB"/>
        </w:rPr>
        <w:t>demonstrated</w:t>
      </w:r>
      <w:r w:rsidRPr="0ED5DD54" w:rsidR="1843F53C">
        <w:rPr>
          <w:rFonts w:ascii="Calibri" w:hAnsi="Calibri" w:eastAsia="Calibri" w:cs="Calibri"/>
          <w:noProof w:val="0"/>
          <w:color w:val="000000" w:themeColor="text1" w:themeTint="FF" w:themeShade="FF"/>
          <w:sz w:val="24"/>
          <w:szCs w:val="24"/>
          <w:lang w:val="en-GB"/>
        </w:rPr>
        <w:t xml:space="preserve"> by Clusters 0 and 2, which continuously exceeded the total mean. Cohesion in Clusters 3 and 4 was moderate and close to the average level. Cluster 5's near-zero coefficients </w:t>
      </w:r>
      <w:r w:rsidRPr="0ED5DD54" w:rsidR="1843F53C">
        <w:rPr>
          <w:rFonts w:ascii="Calibri" w:hAnsi="Calibri" w:eastAsia="Calibri" w:cs="Calibri"/>
          <w:noProof w:val="0"/>
          <w:color w:val="000000" w:themeColor="text1" w:themeTint="FF" w:themeShade="FF"/>
          <w:sz w:val="24"/>
          <w:szCs w:val="24"/>
          <w:lang w:val="en-GB"/>
        </w:rPr>
        <w:t>indicated</w:t>
      </w:r>
      <w:r w:rsidRPr="0ED5DD54" w:rsidR="1843F53C">
        <w:rPr>
          <w:rFonts w:ascii="Calibri" w:hAnsi="Calibri" w:eastAsia="Calibri" w:cs="Calibri"/>
          <w:noProof w:val="0"/>
          <w:color w:val="000000" w:themeColor="text1" w:themeTint="FF" w:themeShade="FF"/>
          <w:sz w:val="24"/>
          <w:szCs w:val="24"/>
          <w:lang w:val="en-GB"/>
        </w:rPr>
        <w:t xml:space="preserve"> its small size (78 clients) and proximity to neighbouring boundaries, confirming excellent overall segmentation quality, while Cluster 1's smaller widths suggested boundary overlap.</w:t>
      </w:r>
    </w:p>
    <w:p w:rsidR="0ED5DD54" w:rsidP="0ED5DD54" w:rsidRDefault="0ED5DD54" w14:paraId="5D168070" w14:textId="0A4513EA">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5202A2CD" w14:textId="3B98FC08">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4A7B4527" w14:textId="63A609BD">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57717C6D" w14:textId="26B746A7">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696D0EE" w14:textId="494C3BE6">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635C6F71" w14:textId="35F86852">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6FDDA50" w14:textId="5CE162EC">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58A1F12C" w14:textId="46E4E735">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6AEF979" w14:textId="074D65C7">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68785E14" w14:textId="40C448EB">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2E9A3511" w14:textId="69942A64">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6E565ED2" w14:textId="580EA2A1">
      <w:pPr>
        <w:pStyle w:val="Normal"/>
        <w:spacing w:line="276" w:lineRule="auto"/>
        <w:jc w:val="both"/>
        <w:rPr>
          <w:rFonts w:ascii="Calibri" w:hAnsi="Calibri" w:eastAsia="Calibri" w:cs="Calibri"/>
          <w:noProof w:val="0"/>
          <w:color w:val="000000" w:themeColor="text1" w:themeTint="FF" w:themeShade="FF"/>
          <w:sz w:val="24"/>
          <w:szCs w:val="24"/>
          <w:lang w:val="en-GB"/>
        </w:rPr>
      </w:pPr>
    </w:p>
    <w:p w:rsidR="210E866D" w:rsidP="0ED5DD54" w:rsidRDefault="210E866D" w14:paraId="31362741" w14:textId="7B7BB73F">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02948E8E">
        <w:rPr>
          <w:rFonts w:ascii="Calibri" w:hAnsi="Calibri" w:eastAsia="Calibri" w:cs="Calibri"/>
          <w:b w:val="1"/>
          <w:bCs w:val="1"/>
          <w:noProof w:val="0"/>
          <w:color w:val="000000" w:themeColor="text1" w:themeTint="FF" w:themeShade="FF"/>
          <w:sz w:val="24"/>
          <w:szCs w:val="24"/>
          <w:lang w:val="en-GB"/>
        </w:rPr>
        <w:t>DAVIES-BOULDEN INDEX SCORE AND PLOT – HYBRID:</w:t>
      </w:r>
    </w:p>
    <w:p w:rsidR="7A4882B4" w:rsidP="0ED5DD54" w:rsidRDefault="7A4882B4" w14:paraId="1128AE84" w14:textId="5873E7A0">
      <w:pPr>
        <w:pStyle w:val="Normal"/>
        <w:spacing w:line="276" w:lineRule="auto"/>
        <w:ind w:firstLine="0"/>
        <w:jc w:val="both"/>
        <w:rPr>
          <w:rFonts w:ascii="Calibri" w:hAnsi="Calibri" w:eastAsia="Calibri" w:cs="Calibri"/>
        </w:rPr>
      </w:pPr>
      <w:r w:rsidR="4575A57E">
        <w:drawing>
          <wp:inline wp14:editId="3140F3EF" wp14:anchorId="0D4837F4">
            <wp:extent cx="5724525" cy="3619500"/>
            <wp:effectExtent l="0" t="0" r="0" b="0"/>
            <wp:docPr id="161851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85145" name="Picture 16185145"/>
                    <pic:cNvPicPr/>
                  </pic:nvPicPr>
                  <pic:blipFill>
                    <a:blip xmlns:r="http://schemas.openxmlformats.org/officeDocument/2006/relationships" r:embed="rId530150995">
                      <a:extLst>
                        <a:ext uri="{28A0092B-C50C-407E-A947-70E740481C1C}">
                          <a14:useLocalDpi xmlns:a14="http://schemas.microsoft.com/office/drawing/2010/main"/>
                        </a:ext>
                      </a:extLst>
                    </a:blip>
                    <a:stretch>
                      <a:fillRect/>
                    </a:stretch>
                  </pic:blipFill>
                  <pic:spPr>
                    <a:xfrm>
                      <a:off x="0" y="0"/>
                      <a:ext cx="5724525" cy="3619500"/>
                    </a:xfrm>
                    <a:prstGeom prst="rect">
                      <a:avLst/>
                    </a:prstGeom>
                  </pic:spPr>
                </pic:pic>
              </a:graphicData>
            </a:graphic>
          </wp:inline>
        </w:drawing>
      </w:r>
      <w:r>
        <w:tab/>
      </w:r>
      <w:r>
        <w:tab/>
      </w:r>
      <w:r>
        <w:tab/>
      </w:r>
      <w:r w:rsidRPr="0ED5DD54" w:rsidR="4575A57E">
        <w:rPr>
          <w:rFonts w:ascii="Calibri" w:hAnsi="Calibri" w:eastAsia="Calibri" w:cs="Calibri"/>
        </w:rPr>
        <w:t>Figure 4.60: Hybrid Davies-Bouldin Index Score</w:t>
      </w:r>
    </w:p>
    <w:p w:rsidR="5D24748D" w:rsidP="0ED5DD54" w:rsidRDefault="5D24748D" w14:paraId="56208678" w14:textId="4D188C00">
      <w:pPr>
        <w:spacing w:line="276" w:lineRule="auto"/>
        <w:jc w:val="both"/>
        <w:rPr>
          <w:rFonts w:ascii="Calibri" w:hAnsi="Calibri" w:eastAsia="Calibri" w:cs="Calibri"/>
          <w:noProof w:val="0"/>
          <w:color w:val="000000" w:themeColor="text1" w:themeTint="FF" w:themeShade="FF"/>
          <w:sz w:val="24"/>
          <w:szCs w:val="24"/>
          <w:lang w:val="en-GB"/>
        </w:rPr>
      </w:pPr>
      <w:r w:rsidRPr="0ED5DD54" w:rsidR="5D24748D">
        <w:rPr>
          <w:rFonts w:ascii="Calibri" w:hAnsi="Calibri" w:eastAsia="Calibri" w:cs="Calibri"/>
          <w:noProof w:val="0"/>
          <w:color w:val="000000" w:themeColor="text1" w:themeTint="FF" w:themeShade="FF"/>
          <w:sz w:val="24"/>
          <w:szCs w:val="24"/>
          <w:lang w:val="en-GB"/>
        </w:rPr>
        <w:t xml:space="preserve">With a Davies-Bouldin Index of 1.1273, the hybrid model significantly outperformed partition-based methods K-Means (1.3018) and Hierarchical Clustering (1.4862). Although DBSCAN's DBI was lower (0.5675), this benefit resulted from its density-based mechanism working on five highly imbalanced clusters instead of a seven-segment solution. Therefore, among all similar configurations assessed in this study, the hybrid model's DBI </w:t>
      </w:r>
      <w:r w:rsidRPr="0ED5DD54" w:rsidR="5D24748D">
        <w:rPr>
          <w:rFonts w:ascii="Calibri" w:hAnsi="Calibri" w:eastAsia="Calibri" w:cs="Calibri"/>
          <w:noProof w:val="0"/>
          <w:color w:val="000000" w:themeColor="text1" w:themeTint="FF" w:themeShade="FF"/>
          <w:sz w:val="24"/>
          <w:szCs w:val="24"/>
          <w:lang w:val="en-GB"/>
        </w:rPr>
        <w:t>represented</w:t>
      </w:r>
      <w:r w:rsidRPr="0ED5DD54" w:rsidR="5D24748D">
        <w:rPr>
          <w:rFonts w:ascii="Calibri" w:hAnsi="Calibri" w:eastAsia="Calibri" w:cs="Calibri"/>
          <w:noProof w:val="0"/>
          <w:color w:val="000000" w:themeColor="text1" w:themeTint="FF" w:themeShade="FF"/>
          <w:sz w:val="24"/>
          <w:szCs w:val="24"/>
          <w:lang w:val="en-GB"/>
        </w:rPr>
        <w:t xml:space="preserve"> the most significant partition-based cluster separation accomplishment.</w:t>
      </w:r>
    </w:p>
    <w:p w:rsidR="0ED5DD54" w:rsidP="0ED5DD54" w:rsidRDefault="0ED5DD54" w14:paraId="5062B681" w14:textId="51F5FADC">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2FBBDE48" w14:textId="00A62667">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9C59AAC" w14:textId="5DF41B0C">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5850107B" w14:textId="304AD14A">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4919488" w14:textId="510A401B">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48A69B23" w14:textId="0797D63A">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7B15ED1" w14:textId="60579F7E">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2D17E9C9" w14:textId="6BBF38B9">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87865AF" w14:textId="2C945ABD">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21111C3" w14:textId="2C58A944">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1391DABE" w14:textId="625C882B">
      <w:pPr>
        <w:pStyle w:val="Normal"/>
        <w:spacing w:line="276" w:lineRule="auto"/>
        <w:jc w:val="both"/>
        <w:rPr>
          <w:rFonts w:ascii="Calibri" w:hAnsi="Calibri" w:eastAsia="Calibri" w:cs="Calibri"/>
          <w:noProof w:val="0"/>
          <w:color w:val="000000" w:themeColor="text1" w:themeTint="FF" w:themeShade="FF"/>
          <w:sz w:val="24"/>
          <w:szCs w:val="24"/>
          <w:lang w:val="en-GB"/>
        </w:rPr>
      </w:pPr>
    </w:p>
    <w:p w:rsidR="43A43881" w:rsidP="0ED5DD54" w:rsidRDefault="43A43881" w14:paraId="236A707D" w14:textId="6DFC7245">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2F164C4B">
        <w:rPr>
          <w:rFonts w:ascii="Calibri" w:hAnsi="Calibri" w:eastAsia="Calibri" w:cs="Calibri"/>
          <w:b w:val="1"/>
          <w:bCs w:val="1"/>
          <w:noProof w:val="0"/>
          <w:color w:val="000000" w:themeColor="text1" w:themeTint="FF" w:themeShade="FF"/>
          <w:sz w:val="24"/>
          <w:szCs w:val="24"/>
          <w:lang w:val="en-GB"/>
        </w:rPr>
        <w:t>CALINSKI-HARABASZ SCORE AND PLOT – HYBRID:</w:t>
      </w:r>
    </w:p>
    <w:p w:rsidR="43A43881" w:rsidP="0ED5DD54" w:rsidRDefault="43A43881" w14:paraId="560349EF" w14:textId="712D0777">
      <w:pPr>
        <w:pStyle w:val="Normal"/>
        <w:spacing w:line="276" w:lineRule="auto"/>
        <w:ind w:firstLine="0"/>
        <w:jc w:val="both"/>
        <w:rPr>
          <w:rFonts w:ascii="Calibri" w:hAnsi="Calibri" w:eastAsia="Calibri" w:cs="Calibri"/>
          <w:noProof w:val="0"/>
          <w:sz w:val="24"/>
          <w:szCs w:val="24"/>
          <w:lang w:val="en-GB"/>
        </w:rPr>
      </w:pPr>
      <w:r w:rsidR="2F164C4B">
        <w:drawing>
          <wp:inline wp14:editId="1D264A58" wp14:anchorId="58A27363">
            <wp:extent cx="5724525" cy="3819525"/>
            <wp:effectExtent l="0" t="0" r="0" b="0"/>
            <wp:docPr id="3913642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1364212" name="Picture 391364212"/>
                    <pic:cNvPicPr/>
                  </pic:nvPicPr>
                  <pic:blipFill>
                    <a:blip xmlns:r="http://schemas.openxmlformats.org/officeDocument/2006/relationships" r:embed="rId398111067">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tab/>
      </w:r>
      <w:r>
        <w:tab/>
      </w:r>
      <w:r>
        <w:tab/>
      </w:r>
      <w:r w:rsidRPr="0ED5DD54" w:rsidR="2F164C4B">
        <w:rPr>
          <w:rFonts w:ascii="Calibri" w:hAnsi="Calibri" w:eastAsia="Calibri" w:cs="Calibri"/>
          <w:noProof w:val="0"/>
          <w:sz w:val="24"/>
          <w:szCs w:val="24"/>
          <w:lang w:val="en-GB"/>
        </w:rPr>
        <w:t xml:space="preserve">Figure 4.61: Hybrid </w:t>
      </w:r>
      <w:r w:rsidRPr="0ED5DD54" w:rsidR="2F164C4B">
        <w:rPr>
          <w:rFonts w:ascii="Calibri" w:hAnsi="Calibri" w:eastAsia="Calibri" w:cs="Calibri"/>
          <w:noProof w:val="0"/>
          <w:sz w:val="24"/>
          <w:szCs w:val="24"/>
          <w:lang w:val="en-GB"/>
        </w:rPr>
        <w:t>Calinski-Harabasz</w:t>
      </w:r>
      <w:r w:rsidRPr="0ED5DD54" w:rsidR="2F164C4B">
        <w:rPr>
          <w:rFonts w:ascii="Calibri" w:hAnsi="Calibri" w:eastAsia="Calibri" w:cs="Calibri"/>
          <w:noProof w:val="0"/>
          <w:sz w:val="24"/>
          <w:szCs w:val="24"/>
          <w:lang w:val="en-GB"/>
        </w:rPr>
        <w:t xml:space="preserve"> Score</w:t>
      </w:r>
    </w:p>
    <w:p w:rsidR="3F415181" w:rsidP="0ED5DD54" w:rsidRDefault="3F415181" w14:paraId="6BC290B5" w14:textId="2955E8B5">
      <w:pPr>
        <w:spacing w:line="276" w:lineRule="auto"/>
        <w:jc w:val="both"/>
        <w:rPr>
          <w:rFonts w:ascii="Calibri" w:hAnsi="Calibri" w:eastAsia="Calibri" w:cs="Calibri"/>
          <w:noProof w:val="0"/>
          <w:color w:val="000000" w:themeColor="text1" w:themeTint="FF" w:themeShade="FF"/>
          <w:sz w:val="24"/>
          <w:szCs w:val="24"/>
          <w:lang w:val="en-GB"/>
        </w:rPr>
      </w:pPr>
      <w:r w:rsidRPr="0ED5DD54" w:rsidR="3F415181">
        <w:rPr>
          <w:rFonts w:ascii="Calibri" w:hAnsi="Calibri" w:eastAsia="Calibri" w:cs="Calibri"/>
          <w:noProof w:val="0"/>
          <w:color w:val="000000" w:themeColor="text1" w:themeTint="FF" w:themeShade="FF"/>
          <w:sz w:val="24"/>
          <w:szCs w:val="24"/>
          <w:lang w:val="en-GB"/>
        </w:rPr>
        <w:t xml:space="preserve">With a </w:t>
      </w:r>
      <w:r w:rsidRPr="0ED5DD54" w:rsidR="3F415181">
        <w:rPr>
          <w:rFonts w:ascii="Calibri" w:hAnsi="Calibri" w:eastAsia="Calibri" w:cs="Calibri"/>
          <w:noProof w:val="0"/>
          <w:color w:val="000000" w:themeColor="text1" w:themeTint="FF" w:themeShade="FF"/>
          <w:sz w:val="24"/>
          <w:szCs w:val="24"/>
          <w:lang w:val="en-GB"/>
        </w:rPr>
        <w:t>Calinski-Harabasz</w:t>
      </w:r>
      <w:r w:rsidRPr="0ED5DD54" w:rsidR="3F415181">
        <w:rPr>
          <w:rFonts w:ascii="Calibri" w:hAnsi="Calibri" w:eastAsia="Calibri" w:cs="Calibri"/>
          <w:noProof w:val="0"/>
          <w:color w:val="000000" w:themeColor="text1" w:themeTint="FF" w:themeShade="FF"/>
          <w:sz w:val="24"/>
          <w:szCs w:val="24"/>
          <w:lang w:val="en-GB"/>
        </w:rPr>
        <w:t xml:space="preserve"> Score of 1836.1542, the hybrid model </w:t>
      </w:r>
      <w:r w:rsidRPr="0ED5DD54" w:rsidR="3F415181">
        <w:rPr>
          <w:rFonts w:ascii="Calibri" w:hAnsi="Calibri" w:eastAsia="Calibri" w:cs="Calibri"/>
          <w:noProof w:val="0"/>
          <w:color w:val="000000" w:themeColor="text1" w:themeTint="FF" w:themeShade="FF"/>
          <w:sz w:val="24"/>
          <w:szCs w:val="24"/>
          <w:lang w:val="en-GB"/>
        </w:rPr>
        <w:t>demonstrated</w:t>
      </w:r>
      <w:r w:rsidRPr="0ED5DD54" w:rsidR="3F415181">
        <w:rPr>
          <w:rFonts w:ascii="Calibri" w:hAnsi="Calibri" w:eastAsia="Calibri" w:cs="Calibri"/>
          <w:noProof w:val="0"/>
          <w:color w:val="000000" w:themeColor="text1" w:themeTint="FF" w:themeShade="FF"/>
          <w:sz w:val="24"/>
          <w:szCs w:val="24"/>
          <w:lang w:val="en-GB"/>
        </w:rPr>
        <w:t xml:space="preserve"> strong global cluster separation. It significantly outperformed Hierarchical Clustering (1532.2808) and DBSCAN (34.4979), confirming the hybrid framework </w:t>
      </w:r>
      <w:r w:rsidRPr="0ED5DD54" w:rsidR="3F415181">
        <w:rPr>
          <w:rFonts w:ascii="Calibri" w:hAnsi="Calibri" w:eastAsia="Calibri" w:cs="Calibri"/>
          <w:noProof w:val="0"/>
          <w:color w:val="000000" w:themeColor="text1" w:themeTint="FF" w:themeShade="FF"/>
          <w:sz w:val="24"/>
          <w:szCs w:val="24"/>
          <w:lang w:val="en-GB"/>
        </w:rPr>
        <w:t>maintained</w:t>
      </w:r>
      <w:r w:rsidRPr="0ED5DD54" w:rsidR="3F415181">
        <w:rPr>
          <w:rFonts w:ascii="Calibri" w:hAnsi="Calibri" w:eastAsia="Calibri" w:cs="Calibri"/>
          <w:noProof w:val="0"/>
          <w:color w:val="000000" w:themeColor="text1" w:themeTint="FF" w:themeShade="FF"/>
          <w:sz w:val="24"/>
          <w:szCs w:val="24"/>
          <w:lang w:val="en-GB"/>
        </w:rPr>
        <w:t xml:space="preserve"> excellent global separation quality while delivering the most granular and behaviourally differentiated customer segmentation among all four algorithms. However, it was slightly lower than K-Means (1958.1308) due to distributing variance across seven finer segments rather than five broader ones.</w:t>
      </w:r>
    </w:p>
    <w:p w:rsidR="379ABE21" w:rsidP="0ED5DD54" w:rsidRDefault="379ABE21" w14:paraId="04427A8D" w14:textId="397555E0">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1A006DA3">
        <w:rPr>
          <w:rFonts w:ascii="Calibri" w:hAnsi="Calibri" w:eastAsia="Calibri" w:cs="Calibri"/>
          <w:b w:val="1"/>
          <w:bCs w:val="1"/>
          <w:noProof w:val="0"/>
          <w:color w:val="000000" w:themeColor="text1" w:themeTint="FF" w:themeShade="FF"/>
          <w:sz w:val="24"/>
          <w:szCs w:val="24"/>
          <w:lang w:val="en-GB"/>
        </w:rPr>
        <w:t>CLUSTER PROFILE – HYBRID:</w:t>
      </w:r>
    </w:p>
    <w:p w:rsidR="1879FF4E" w:rsidP="0ED5DD54" w:rsidRDefault="1879FF4E" w14:paraId="24762D26" w14:textId="413B0FB7">
      <w:pPr>
        <w:pStyle w:val="Normal"/>
        <w:spacing w:line="276" w:lineRule="auto"/>
        <w:ind w:firstLine="0"/>
        <w:jc w:val="both"/>
        <w:rPr>
          <w:rFonts w:ascii="Calibri" w:hAnsi="Calibri" w:eastAsia="Calibri" w:cs="Calibri"/>
        </w:rPr>
      </w:pPr>
      <w:r w:rsidR="3D7E7A8B">
        <w:drawing>
          <wp:inline wp14:editId="09ACC76A" wp14:anchorId="08C977CA">
            <wp:extent cx="5724525" cy="2143125"/>
            <wp:effectExtent l="0" t="0" r="0" b="0"/>
            <wp:docPr id="3053423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5342321" name="Picture 305342321"/>
                    <pic:cNvPicPr/>
                  </pic:nvPicPr>
                  <pic:blipFill>
                    <a:blip xmlns:r="http://schemas.openxmlformats.org/officeDocument/2006/relationships" r:embed="rId828968013">
                      <a:extLst>
                        <a:ext uri="{28A0092B-C50C-407E-A947-70E740481C1C}">
                          <a14:useLocalDpi xmlns:a14="http://schemas.microsoft.com/office/drawing/2010/main"/>
                        </a:ext>
                      </a:extLst>
                    </a:blip>
                    <a:stretch>
                      <a:fillRect/>
                    </a:stretch>
                  </pic:blipFill>
                  <pic:spPr>
                    <a:xfrm>
                      <a:off x="0" y="0"/>
                      <a:ext cx="5724525" cy="2143125"/>
                    </a:xfrm>
                    <a:prstGeom prst="rect">
                      <a:avLst/>
                    </a:prstGeom>
                  </pic:spPr>
                </pic:pic>
              </a:graphicData>
            </a:graphic>
          </wp:inline>
        </w:drawing>
      </w:r>
      <w:r>
        <w:tab/>
      </w:r>
      <w:r>
        <w:tab/>
      </w:r>
      <w:r>
        <w:tab/>
      </w:r>
      <w:r>
        <w:tab/>
      </w:r>
      <w:r w:rsidRPr="0ED5DD54" w:rsidR="3D7E7A8B">
        <w:rPr>
          <w:rFonts w:ascii="Calibri" w:hAnsi="Calibri" w:eastAsia="Calibri" w:cs="Calibri"/>
        </w:rPr>
        <w:t>Figure 4.62: Hybrid Cluster Profile</w:t>
      </w:r>
    </w:p>
    <w:p w:rsidR="1C94B045" w:rsidP="0ED5DD54" w:rsidRDefault="1C94B045" w14:paraId="57B67B1B" w14:textId="2DB9093B">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3B644C8C">
        <w:rPr>
          <w:rFonts w:ascii="Calibri" w:hAnsi="Calibri" w:eastAsia="Calibri" w:cs="Calibri"/>
          <w:noProof w:val="0"/>
          <w:color w:val="000000" w:themeColor="text1" w:themeTint="FF" w:themeShade="FF"/>
          <w:sz w:val="24"/>
          <w:szCs w:val="24"/>
          <w:lang w:val="en-GB"/>
        </w:rPr>
        <w:t xml:space="preserve">The hybrid profile revealed seven financially distinct segments. Cluster 0 showed low engagement with BALANCE 131.71 and CREDIT_LIMIT 3,590.74. Cluster 1 </w:t>
      </w:r>
      <w:r w:rsidRPr="0ED5DD54" w:rsidR="3B644C8C">
        <w:rPr>
          <w:rFonts w:ascii="Calibri" w:hAnsi="Calibri" w:eastAsia="Calibri" w:cs="Calibri"/>
          <w:noProof w:val="0"/>
          <w:color w:val="000000" w:themeColor="text1" w:themeTint="FF" w:themeShade="FF"/>
          <w:sz w:val="24"/>
          <w:szCs w:val="24"/>
          <w:lang w:val="en-GB"/>
        </w:rPr>
        <w:t>demonstrated</w:t>
      </w:r>
      <w:r w:rsidRPr="0ED5DD54" w:rsidR="55E2425B">
        <w:rPr>
          <w:rFonts w:ascii="Calibri" w:hAnsi="Calibri" w:eastAsia="Calibri" w:cs="Calibri"/>
          <w:noProof w:val="0"/>
          <w:color w:val="000000" w:themeColor="text1" w:themeTint="FF" w:themeShade="FF"/>
          <w:sz w:val="24"/>
          <w:szCs w:val="24"/>
          <w:lang w:val="en-GB"/>
        </w:rPr>
        <w:t xml:space="preserve"> </w:t>
      </w:r>
      <w:r w:rsidRPr="0ED5DD54" w:rsidR="3B644C8C">
        <w:rPr>
          <w:rFonts w:ascii="Calibri" w:hAnsi="Calibri" w:eastAsia="Calibri" w:cs="Calibri"/>
          <w:noProof w:val="0"/>
          <w:color w:val="000000" w:themeColor="text1" w:themeTint="FF" w:themeShade="FF"/>
          <w:sz w:val="24"/>
          <w:szCs w:val="24"/>
          <w:lang w:val="en-GB"/>
        </w:rPr>
        <w:t xml:space="preserve">premium behaviour with highest PURCHASES (3,095.74) and CREDIT_LIMIT (6,370.50). Cluster 2 achieved maximum PRC_FULL_PAYMENT (0.82), </w:t>
      </w:r>
      <w:r w:rsidRPr="0ED5DD54" w:rsidR="3B644C8C">
        <w:rPr>
          <w:rFonts w:ascii="Calibri" w:hAnsi="Calibri" w:eastAsia="Calibri" w:cs="Calibri"/>
          <w:noProof w:val="0"/>
          <w:color w:val="000000" w:themeColor="text1" w:themeTint="FF" w:themeShade="FF"/>
          <w:sz w:val="24"/>
          <w:szCs w:val="24"/>
          <w:lang w:val="en-GB"/>
        </w:rPr>
        <w:t>identifying</w:t>
      </w:r>
      <w:r w:rsidRPr="0ED5DD54" w:rsidR="3B644C8C">
        <w:rPr>
          <w:rFonts w:ascii="Calibri" w:hAnsi="Calibri" w:eastAsia="Calibri" w:cs="Calibri"/>
          <w:noProof w:val="0"/>
          <w:color w:val="000000" w:themeColor="text1" w:themeTint="FF" w:themeShade="FF"/>
          <w:sz w:val="24"/>
          <w:szCs w:val="24"/>
          <w:lang w:val="en-GB"/>
        </w:rPr>
        <w:t xml:space="preserve"> disciplined full-payment customers. Cluster 3 recorded extreme BALANCE (4,213.85) and CASH_ADVANCE (3,596.30). Cluster 4 showed moderate cash-advance usage (1,130.07). Cluster 5 recorded extraordinary MINIMUM_PAYMENTS (8,059.12), uniquely isolated by the hybrid framework. Cluster 6 represented average standard users with balanced engagement.</w:t>
      </w:r>
      <w:r>
        <w:br/>
      </w:r>
    </w:p>
    <w:p w:rsidR="1C94B045" w:rsidP="0ED5DD54" w:rsidRDefault="1C94B045" w14:paraId="7A0746B8" w14:textId="24A96406">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48F467F0">
        <w:rPr>
          <w:rFonts w:ascii="Calibri" w:hAnsi="Calibri" w:eastAsia="Calibri" w:cs="Calibri"/>
          <w:b w:val="1"/>
          <w:bCs w:val="1"/>
          <w:noProof w:val="0"/>
          <w:color w:val="000000" w:themeColor="text1" w:themeTint="FF" w:themeShade="FF"/>
          <w:sz w:val="24"/>
          <w:szCs w:val="24"/>
          <w:lang w:val="en-GB"/>
        </w:rPr>
        <w:t>JUSTIFICATION FOR PARAMETER SELECTION:</w:t>
      </w:r>
    </w:p>
    <w:p w:rsidR="52B2E9CC" w:rsidP="0ED5DD54" w:rsidRDefault="52B2E9CC" w14:paraId="706A322C" w14:textId="6A8587FB">
      <w:pPr>
        <w:pStyle w:val="Normal"/>
        <w:spacing w:line="276" w:lineRule="auto"/>
        <w:ind w:firstLine="0"/>
        <w:jc w:val="both"/>
        <w:rPr>
          <w:rFonts w:ascii="Calibri" w:hAnsi="Calibri" w:eastAsia="Calibri" w:cs="Calibri"/>
        </w:rPr>
      </w:pPr>
      <w:r w:rsidR="6BBEB13B">
        <w:drawing>
          <wp:inline wp14:editId="7ED81F04" wp14:anchorId="1BBD1965">
            <wp:extent cx="5457825" cy="5438775"/>
            <wp:effectExtent l="0" t="0" r="0" b="0"/>
            <wp:docPr id="2708980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0898037" name="Picture 270898037"/>
                    <pic:cNvPicPr/>
                  </pic:nvPicPr>
                  <pic:blipFill>
                    <a:blip xmlns:r="http://schemas.openxmlformats.org/officeDocument/2006/relationships" r:embed="rId785882934">
                      <a:extLst>
                        <a:ext uri="{28A0092B-C50C-407E-A947-70E740481C1C}">
                          <a14:useLocalDpi xmlns:a14="http://schemas.microsoft.com/office/drawing/2010/main"/>
                        </a:ext>
                      </a:extLst>
                    </a:blip>
                    <a:stretch>
                      <a:fillRect/>
                    </a:stretch>
                  </pic:blipFill>
                  <pic:spPr>
                    <a:xfrm rot="0">
                      <a:off x="0" y="0"/>
                      <a:ext cx="5457825" cy="5438775"/>
                    </a:xfrm>
                    <a:prstGeom prst="rect">
                      <a:avLst/>
                    </a:prstGeom>
                  </pic:spPr>
                </pic:pic>
              </a:graphicData>
            </a:graphic>
          </wp:inline>
        </w:drawing>
      </w:r>
      <w:r>
        <w:tab/>
      </w:r>
      <w:r>
        <w:tab/>
      </w:r>
      <w:r>
        <w:tab/>
      </w:r>
      <w:r>
        <w:tab/>
      </w:r>
      <w:r w:rsidRPr="0ED5DD54" w:rsidR="48F467F0">
        <w:rPr>
          <w:rFonts w:ascii="Calibri" w:hAnsi="Calibri" w:eastAsia="Calibri" w:cs="Calibri"/>
        </w:rPr>
        <w:t>Figure 4.63: Hybrid Parameter Justification</w:t>
      </w:r>
    </w:p>
    <w:p w:rsidR="6B4E9A05" w:rsidP="0ED5DD54" w:rsidRDefault="6B4E9A05" w14:paraId="516C2CB1" w14:textId="0E59741B">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2B6EA864">
        <w:rPr>
          <w:rFonts w:ascii="Calibri" w:hAnsi="Calibri" w:eastAsia="Calibri" w:cs="Calibri"/>
          <w:noProof w:val="0"/>
          <w:color w:val="000000" w:themeColor="text1" w:themeTint="FF" w:themeShade="FF"/>
          <w:sz w:val="24"/>
          <w:szCs w:val="24"/>
          <w:lang w:val="en-GB"/>
        </w:rPr>
        <w:t xml:space="preserve">The hybrid framework combined DBSCAN, Hierarchical, and K-Means outputs into a 32-dimensional feature space. Multi-metric k-search (k=3–9) </w:t>
      </w:r>
      <w:r w:rsidRPr="0ED5DD54" w:rsidR="2B6EA864">
        <w:rPr>
          <w:rFonts w:ascii="Calibri" w:hAnsi="Calibri" w:eastAsia="Calibri" w:cs="Calibri"/>
          <w:noProof w:val="0"/>
          <w:color w:val="000000" w:themeColor="text1" w:themeTint="FF" w:themeShade="FF"/>
          <w:sz w:val="24"/>
          <w:szCs w:val="24"/>
          <w:lang w:val="en-GB"/>
        </w:rPr>
        <w:t>identified</w:t>
      </w:r>
      <w:r w:rsidRPr="0ED5DD54" w:rsidR="2B6EA864">
        <w:rPr>
          <w:rFonts w:ascii="Calibri" w:hAnsi="Calibri" w:eastAsia="Calibri" w:cs="Calibri"/>
          <w:noProof w:val="0"/>
          <w:color w:val="000000" w:themeColor="text1" w:themeTint="FF" w:themeShade="FF"/>
          <w:sz w:val="24"/>
          <w:szCs w:val="24"/>
          <w:lang w:val="en-GB"/>
        </w:rPr>
        <w:t xml:space="preserve"> k=7 as </w:t>
      </w:r>
      <w:r w:rsidRPr="0ED5DD54" w:rsidR="2B6EA864">
        <w:rPr>
          <w:rFonts w:ascii="Calibri" w:hAnsi="Calibri" w:eastAsia="Calibri" w:cs="Calibri"/>
          <w:noProof w:val="0"/>
          <w:color w:val="000000" w:themeColor="text1" w:themeTint="FF" w:themeShade="FF"/>
          <w:sz w:val="24"/>
          <w:szCs w:val="24"/>
          <w:lang w:val="en-GB"/>
        </w:rPr>
        <w:t>optimal</w:t>
      </w:r>
      <w:r w:rsidRPr="0ED5DD54" w:rsidR="2B6EA864">
        <w:rPr>
          <w:rFonts w:ascii="Calibri" w:hAnsi="Calibri" w:eastAsia="Calibri" w:cs="Calibri"/>
          <w:noProof w:val="0"/>
          <w:color w:val="000000" w:themeColor="text1" w:themeTint="FF" w:themeShade="FF"/>
          <w:sz w:val="24"/>
          <w:szCs w:val="24"/>
          <w:lang w:val="en-GB"/>
        </w:rPr>
        <w:t xml:space="preserve"> </w:t>
      </w:r>
      <w:r w:rsidRPr="0ED5DD54" w:rsidR="3C18CC8A">
        <w:rPr>
          <w:rFonts w:ascii="Calibri" w:hAnsi="Calibri" w:eastAsia="Calibri" w:cs="Calibri"/>
          <w:noProof w:val="0"/>
          <w:color w:val="000000" w:themeColor="text1" w:themeTint="FF" w:themeShade="FF"/>
          <w:sz w:val="24"/>
          <w:szCs w:val="24"/>
          <w:lang w:val="en-GB"/>
        </w:rPr>
        <w:t>-</w:t>
      </w:r>
      <w:r w:rsidRPr="0ED5DD54" w:rsidR="2B6EA864">
        <w:rPr>
          <w:rFonts w:ascii="Calibri" w:hAnsi="Calibri" w:eastAsia="Calibri" w:cs="Calibri"/>
          <w:noProof w:val="0"/>
          <w:color w:val="000000" w:themeColor="text1" w:themeTint="FF" w:themeShade="FF"/>
          <w:sz w:val="24"/>
          <w:szCs w:val="24"/>
          <w:lang w:val="en-GB"/>
        </w:rPr>
        <w:t xml:space="preserve"> highest Silhouette (0.321), lowest DBI (1.106) </w:t>
      </w:r>
      <w:r w:rsidRPr="0ED5DD54" w:rsidR="71E6A940">
        <w:rPr>
          <w:rFonts w:ascii="Calibri" w:hAnsi="Calibri" w:eastAsia="Calibri" w:cs="Calibri"/>
          <w:noProof w:val="0"/>
          <w:color w:val="000000" w:themeColor="text1" w:themeTint="FF" w:themeShade="FF"/>
          <w:sz w:val="24"/>
          <w:szCs w:val="24"/>
          <w:lang w:val="en-GB"/>
        </w:rPr>
        <w:t>-</w:t>
      </w:r>
      <w:r w:rsidRPr="0ED5DD54" w:rsidR="2B6EA864">
        <w:rPr>
          <w:rFonts w:ascii="Calibri" w:hAnsi="Calibri" w:eastAsia="Calibri" w:cs="Calibri"/>
          <w:noProof w:val="0"/>
          <w:color w:val="000000" w:themeColor="text1" w:themeTint="FF" w:themeShade="FF"/>
          <w:sz w:val="24"/>
          <w:szCs w:val="24"/>
          <w:lang w:val="en-GB"/>
        </w:rPr>
        <w:t xml:space="preserve"> implemented as </w:t>
      </w:r>
      <w:r w:rsidRPr="0ED5DD54" w:rsidR="2B6EA864">
        <w:rPr>
          <w:rFonts w:ascii="Calibri" w:hAnsi="Calibri" w:eastAsia="Calibri" w:cs="Calibri"/>
          <w:noProof w:val="0"/>
          <w:color w:val="000000" w:themeColor="text1" w:themeTint="FF" w:themeShade="FF"/>
          <w:sz w:val="24"/>
          <w:szCs w:val="24"/>
          <w:lang w:val="en-GB"/>
        </w:rPr>
        <w:t>KMeans</w:t>
      </w:r>
      <w:r w:rsidRPr="0ED5DD54" w:rsidR="2B6EA864">
        <w:rPr>
          <w:rFonts w:ascii="Calibri" w:hAnsi="Calibri" w:eastAsia="Calibri" w:cs="Calibri"/>
          <w:noProof w:val="0"/>
          <w:color w:val="000000" w:themeColor="text1" w:themeTint="FF" w:themeShade="FF"/>
          <w:sz w:val="24"/>
          <w:szCs w:val="24"/>
          <w:lang w:val="en-GB"/>
        </w:rPr>
        <w:t>(</w:t>
      </w:r>
      <w:r w:rsidRPr="0ED5DD54" w:rsidR="2B6EA864">
        <w:rPr>
          <w:rFonts w:ascii="Calibri" w:hAnsi="Calibri" w:eastAsia="Calibri" w:cs="Calibri"/>
          <w:noProof w:val="0"/>
          <w:color w:val="000000" w:themeColor="text1" w:themeTint="FF" w:themeShade="FF"/>
          <w:sz w:val="24"/>
          <w:szCs w:val="24"/>
          <w:lang w:val="en-GB"/>
        </w:rPr>
        <w:t>n_clusters</w:t>
      </w:r>
      <w:r w:rsidRPr="0ED5DD54" w:rsidR="2B6EA864">
        <w:rPr>
          <w:rFonts w:ascii="Calibri" w:hAnsi="Calibri" w:eastAsia="Calibri" w:cs="Calibri"/>
          <w:noProof w:val="0"/>
          <w:color w:val="000000" w:themeColor="text1" w:themeTint="FF" w:themeShade="FF"/>
          <w:sz w:val="24"/>
          <w:szCs w:val="24"/>
          <w:lang w:val="en-GB"/>
        </w:rPr>
        <w:t xml:space="preserve">=7, </w:t>
      </w:r>
      <w:r w:rsidRPr="0ED5DD54" w:rsidR="2B6EA864">
        <w:rPr>
          <w:rFonts w:ascii="Calibri" w:hAnsi="Calibri" w:eastAsia="Calibri" w:cs="Calibri"/>
          <w:noProof w:val="0"/>
          <w:color w:val="000000" w:themeColor="text1" w:themeTint="FF" w:themeShade="FF"/>
          <w:sz w:val="24"/>
          <w:szCs w:val="24"/>
          <w:lang w:val="en-GB"/>
        </w:rPr>
        <w:t>random_state</w:t>
      </w:r>
      <w:r w:rsidRPr="0ED5DD54" w:rsidR="2B6EA864">
        <w:rPr>
          <w:rFonts w:ascii="Calibri" w:hAnsi="Calibri" w:eastAsia="Calibri" w:cs="Calibri"/>
          <w:noProof w:val="0"/>
          <w:color w:val="000000" w:themeColor="text1" w:themeTint="FF" w:themeShade="FF"/>
          <w:sz w:val="24"/>
          <w:szCs w:val="24"/>
          <w:lang w:val="en-GB"/>
        </w:rPr>
        <w:t xml:space="preserve">=42, </w:t>
      </w:r>
      <w:r w:rsidRPr="0ED5DD54" w:rsidR="2B6EA864">
        <w:rPr>
          <w:rFonts w:ascii="Calibri" w:hAnsi="Calibri" w:eastAsia="Calibri" w:cs="Calibri"/>
          <w:noProof w:val="0"/>
          <w:color w:val="000000" w:themeColor="text1" w:themeTint="FF" w:themeShade="FF"/>
          <w:sz w:val="24"/>
          <w:szCs w:val="24"/>
          <w:lang w:val="en-GB"/>
        </w:rPr>
        <w:t>n_init</w:t>
      </w:r>
      <w:r w:rsidRPr="0ED5DD54" w:rsidR="2B6EA864">
        <w:rPr>
          <w:rFonts w:ascii="Calibri" w:hAnsi="Calibri" w:eastAsia="Calibri" w:cs="Calibri"/>
          <w:noProof w:val="0"/>
          <w:color w:val="000000" w:themeColor="text1" w:themeTint="FF" w:themeShade="FF"/>
          <w:sz w:val="24"/>
          <w:szCs w:val="24"/>
          <w:lang w:val="en-GB"/>
        </w:rPr>
        <w:t>=10).</w:t>
      </w:r>
      <w:r>
        <w:br/>
      </w:r>
    </w:p>
    <w:p w:rsidR="63588611" w:rsidP="0ED5DD54" w:rsidRDefault="63588611" w14:paraId="2C2131F6" w14:textId="62676321">
      <w:pPr>
        <w:pStyle w:val="Normal"/>
        <w:spacing w:line="276" w:lineRule="auto"/>
        <w:ind w:firstLine="0"/>
        <w:jc w:val="both"/>
        <w:rPr>
          <w:rFonts w:ascii="Calibri" w:hAnsi="Calibri" w:eastAsia="Calibri" w:cs="Calibri"/>
          <w:b w:val="1"/>
          <w:bCs w:val="1"/>
          <w:noProof w:val="0"/>
          <w:color w:val="000000" w:themeColor="text1" w:themeTint="FF" w:themeShade="FF"/>
          <w:sz w:val="24"/>
          <w:szCs w:val="24"/>
          <w:lang w:val="en-GB"/>
        </w:rPr>
      </w:pPr>
      <w:r w:rsidRPr="0ED5DD54" w:rsidR="3FEA28BF">
        <w:rPr>
          <w:rFonts w:ascii="Calibri" w:hAnsi="Calibri" w:eastAsia="Calibri" w:cs="Calibri"/>
          <w:b w:val="1"/>
          <w:bCs w:val="1"/>
          <w:noProof w:val="0"/>
          <w:color w:val="000000" w:themeColor="text1" w:themeTint="FF" w:themeShade="FF"/>
          <w:sz w:val="24"/>
          <w:szCs w:val="24"/>
          <w:lang w:val="en-GB"/>
        </w:rPr>
        <w:t>BUSINESS INTERPRETATION – HYBRID:</w:t>
      </w:r>
    </w:p>
    <w:p w:rsidR="63588611" w:rsidP="0ED5DD54" w:rsidRDefault="63588611" w14:paraId="2A88A864" w14:textId="19551EFC">
      <w:pPr>
        <w:pStyle w:val="Normal"/>
        <w:spacing w:line="276" w:lineRule="auto"/>
        <w:ind w:firstLine="0"/>
        <w:jc w:val="both"/>
        <w:rPr>
          <w:rFonts w:ascii="Calibri" w:hAnsi="Calibri" w:eastAsia="Calibri" w:cs="Calibri"/>
        </w:rPr>
      </w:pPr>
      <w:r w:rsidR="3FEA28BF">
        <w:drawing>
          <wp:inline wp14:editId="143C36AF" wp14:anchorId="2E4A953B">
            <wp:extent cx="5724525" cy="3028950"/>
            <wp:effectExtent l="0" t="0" r="0" b="0"/>
            <wp:docPr id="12922631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2263175" name="Picture 1292263175"/>
                    <pic:cNvPicPr/>
                  </pic:nvPicPr>
                  <pic:blipFill>
                    <a:blip xmlns:r="http://schemas.openxmlformats.org/officeDocument/2006/relationships" r:embed="rId658708199">
                      <a:extLst>
                        <a:ext uri="{28A0092B-C50C-407E-A947-70E740481C1C}">
                          <a14:useLocalDpi xmlns:a14="http://schemas.microsoft.com/office/drawing/2010/main"/>
                        </a:ext>
                      </a:extLst>
                    </a:blip>
                    <a:stretch>
                      <a:fillRect/>
                    </a:stretch>
                  </pic:blipFill>
                  <pic:spPr>
                    <a:xfrm rot="0">
                      <a:off x="0" y="0"/>
                      <a:ext cx="5724525" cy="3028950"/>
                    </a:xfrm>
                    <a:prstGeom prst="rect">
                      <a:avLst/>
                    </a:prstGeom>
                  </pic:spPr>
                </pic:pic>
              </a:graphicData>
            </a:graphic>
          </wp:inline>
        </w:drawing>
      </w:r>
      <w:r w:rsidR="3FEA28BF">
        <w:drawing>
          <wp:inline wp14:editId="279471B9" wp14:anchorId="673988BE">
            <wp:extent cx="5724525" cy="3171825"/>
            <wp:effectExtent l="0" t="0" r="0" b="0"/>
            <wp:docPr id="9581009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8100937" name="Picture 958100937"/>
                    <pic:cNvPicPr/>
                  </pic:nvPicPr>
                  <pic:blipFill>
                    <a:blip xmlns:r="http://schemas.openxmlformats.org/officeDocument/2006/relationships" r:embed="rId735722323">
                      <a:extLst>
                        <a:ext uri="{28A0092B-C50C-407E-A947-70E740481C1C}">
                          <a14:useLocalDpi xmlns:a14="http://schemas.microsoft.com/office/drawing/2010/main"/>
                        </a:ext>
                      </a:extLst>
                    </a:blip>
                    <a:stretch>
                      <a:fillRect/>
                    </a:stretch>
                  </pic:blipFill>
                  <pic:spPr>
                    <a:xfrm rot="0">
                      <a:off x="0" y="0"/>
                      <a:ext cx="5724525" cy="3171825"/>
                    </a:xfrm>
                    <a:prstGeom prst="rect">
                      <a:avLst/>
                    </a:prstGeom>
                  </pic:spPr>
                </pic:pic>
              </a:graphicData>
            </a:graphic>
          </wp:inline>
        </w:drawing>
      </w:r>
      <w:r w:rsidR="3FEA28BF">
        <w:drawing>
          <wp:inline wp14:editId="41A46397" wp14:anchorId="7F91D70D">
            <wp:extent cx="5724525" cy="2828925"/>
            <wp:effectExtent l="0" t="0" r="0" b="0"/>
            <wp:docPr id="11741723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4172366" name="Picture 1174172366"/>
                    <pic:cNvPicPr/>
                  </pic:nvPicPr>
                  <pic:blipFill>
                    <a:blip xmlns:r="http://schemas.openxmlformats.org/officeDocument/2006/relationships" r:embed="rId2117607463">
                      <a:extLst>
                        <a:ext uri="{28A0092B-C50C-407E-A947-70E740481C1C}">
                          <a14:useLocalDpi xmlns:a14="http://schemas.microsoft.com/office/drawing/2010/main"/>
                        </a:ext>
                      </a:extLst>
                    </a:blip>
                    <a:stretch>
                      <a:fillRect/>
                    </a:stretch>
                  </pic:blipFill>
                  <pic:spPr>
                    <a:xfrm rot="0">
                      <a:off x="0" y="0"/>
                      <a:ext cx="5724525" cy="2828925"/>
                    </a:xfrm>
                    <a:prstGeom prst="rect">
                      <a:avLst/>
                    </a:prstGeom>
                  </pic:spPr>
                </pic:pic>
              </a:graphicData>
            </a:graphic>
          </wp:inline>
        </w:drawing>
      </w:r>
      <w:r w:rsidR="3FEA28BF">
        <w:drawing>
          <wp:inline wp14:editId="0C94EE20" wp14:anchorId="6955D9FB">
            <wp:extent cx="5724525" cy="2924175"/>
            <wp:effectExtent l="0" t="0" r="0" b="0"/>
            <wp:docPr id="13828613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2861393" name="Picture 1382861393"/>
                    <pic:cNvPicPr/>
                  </pic:nvPicPr>
                  <pic:blipFill>
                    <a:blip xmlns:r="http://schemas.openxmlformats.org/officeDocument/2006/relationships" r:embed="rId1540523969">
                      <a:extLst>
                        <a:ext uri="{28A0092B-C50C-407E-A947-70E740481C1C}">
                          <a14:useLocalDpi xmlns:a14="http://schemas.microsoft.com/office/drawing/2010/main"/>
                        </a:ext>
                      </a:extLst>
                    </a:blip>
                    <a:stretch>
                      <a:fillRect/>
                    </a:stretch>
                  </pic:blipFill>
                  <pic:spPr>
                    <a:xfrm rot="0">
                      <a:off x="0" y="0"/>
                      <a:ext cx="5724525" cy="2924175"/>
                    </a:xfrm>
                    <a:prstGeom prst="rect">
                      <a:avLst/>
                    </a:prstGeom>
                  </pic:spPr>
                </pic:pic>
              </a:graphicData>
            </a:graphic>
          </wp:inline>
        </w:drawing>
      </w:r>
      <w:r w:rsidR="3FEA28BF">
        <w:drawing>
          <wp:inline wp14:editId="3D3B9D7C" wp14:anchorId="617319B9">
            <wp:extent cx="5724525" cy="2943225"/>
            <wp:effectExtent l="0" t="0" r="0" b="0"/>
            <wp:docPr id="1826300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6300364" name="Picture 1826300364"/>
                    <pic:cNvPicPr/>
                  </pic:nvPicPr>
                  <pic:blipFill>
                    <a:blip xmlns:r="http://schemas.openxmlformats.org/officeDocument/2006/relationships" r:embed="rId1125810699">
                      <a:extLst>
                        <a:ext uri="{28A0092B-C50C-407E-A947-70E740481C1C}">
                          <a14:useLocalDpi xmlns:a14="http://schemas.microsoft.com/office/drawing/2010/main"/>
                        </a:ext>
                      </a:extLst>
                    </a:blip>
                    <a:stretch>
                      <a:fillRect/>
                    </a:stretch>
                  </pic:blipFill>
                  <pic:spPr>
                    <a:xfrm rot="0">
                      <a:off x="0" y="0"/>
                      <a:ext cx="5724525" cy="2943225"/>
                    </a:xfrm>
                    <a:prstGeom prst="rect">
                      <a:avLst/>
                    </a:prstGeom>
                  </pic:spPr>
                </pic:pic>
              </a:graphicData>
            </a:graphic>
          </wp:inline>
        </w:drawing>
      </w:r>
      <w:r w:rsidR="3FEA28BF">
        <w:drawing>
          <wp:inline wp14:editId="33CC133D" wp14:anchorId="71BAE7BF">
            <wp:extent cx="5724525" cy="2800350"/>
            <wp:effectExtent l="0" t="0" r="0" b="0"/>
            <wp:docPr id="17632036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3203609" name="Picture 1763203609"/>
                    <pic:cNvPicPr/>
                  </pic:nvPicPr>
                  <pic:blipFill>
                    <a:blip xmlns:r="http://schemas.openxmlformats.org/officeDocument/2006/relationships" r:embed="rId836582393">
                      <a:extLst>
                        <a:ext uri="{28A0092B-C50C-407E-A947-70E740481C1C}">
                          <a14:useLocalDpi xmlns:a14="http://schemas.microsoft.com/office/drawing/2010/main"/>
                        </a:ext>
                      </a:extLst>
                    </a:blip>
                    <a:stretch>
                      <a:fillRect/>
                    </a:stretch>
                  </pic:blipFill>
                  <pic:spPr>
                    <a:xfrm rot="0">
                      <a:off x="0" y="0"/>
                      <a:ext cx="5724525" cy="2800350"/>
                    </a:xfrm>
                    <a:prstGeom prst="rect">
                      <a:avLst/>
                    </a:prstGeom>
                  </pic:spPr>
                </pic:pic>
              </a:graphicData>
            </a:graphic>
          </wp:inline>
        </w:drawing>
      </w:r>
      <w:r w:rsidR="3FEA28BF">
        <w:drawing>
          <wp:inline wp14:editId="62C0D905" wp14:anchorId="50E0AED6">
            <wp:extent cx="5724525" cy="2800350"/>
            <wp:effectExtent l="0" t="0" r="0" b="0"/>
            <wp:docPr id="1785324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532427" name="Picture 178532427"/>
                    <pic:cNvPicPr/>
                  </pic:nvPicPr>
                  <pic:blipFill>
                    <a:blip xmlns:r="http://schemas.openxmlformats.org/officeDocument/2006/relationships" r:embed="rId856479295">
                      <a:extLst>
                        <a:ext uri="{28A0092B-C50C-407E-A947-70E740481C1C}">
                          <a14:useLocalDpi xmlns:a14="http://schemas.microsoft.com/office/drawing/2010/main"/>
                        </a:ext>
                      </a:extLst>
                    </a:blip>
                    <a:stretch>
                      <a:fillRect/>
                    </a:stretch>
                  </pic:blipFill>
                  <pic:spPr>
                    <a:xfrm rot="0">
                      <a:off x="0" y="0"/>
                      <a:ext cx="5724525" cy="2800350"/>
                    </a:xfrm>
                    <a:prstGeom prst="rect">
                      <a:avLst/>
                    </a:prstGeom>
                  </pic:spPr>
                </pic:pic>
              </a:graphicData>
            </a:graphic>
          </wp:inline>
        </w:drawing>
      </w:r>
      <w:r>
        <w:tab/>
      </w:r>
      <w:r>
        <w:tab/>
      </w:r>
      <w:r>
        <w:tab/>
      </w:r>
      <w:r w:rsidRPr="0ED5DD54" w:rsidR="7079C2BF">
        <w:rPr>
          <w:rFonts w:ascii="Calibri" w:hAnsi="Calibri" w:eastAsia="Calibri" w:cs="Calibri"/>
        </w:rPr>
        <w:t xml:space="preserve">Figure 4.64: Hybrid </w:t>
      </w:r>
      <w:r w:rsidRPr="0ED5DD54" w:rsidR="5BDEB5C0">
        <w:rPr>
          <w:rFonts w:ascii="Calibri" w:hAnsi="Calibri" w:eastAsia="Calibri" w:cs="Calibri"/>
        </w:rPr>
        <w:t xml:space="preserve">- </w:t>
      </w:r>
      <w:r w:rsidRPr="0ED5DD54" w:rsidR="7079C2BF">
        <w:rPr>
          <w:rFonts w:ascii="Calibri" w:hAnsi="Calibri" w:eastAsia="Calibri" w:cs="Calibri"/>
        </w:rPr>
        <w:t>Business Interpretation</w:t>
      </w:r>
    </w:p>
    <w:p w:rsidR="64BD206C" w:rsidP="0ED5DD54" w:rsidRDefault="64BD206C" w14:paraId="2A4ED05D" w14:textId="787F8BF9">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22A947F9">
        <w:rPr>
          <w:rFonts w:ascii="Calibri" w:hAnsi="Calibri" w:eastAsia="Calibri" w:cs="Calibri"/>
          <w:noProof w:val="0"/>
          <w:color w:val="000000" w:themeColor="text1" w:themeTint="FF" w:themeShade="FF"/>
          <w:sz w:val="24"/>
          <w:szCs w:val="24"/>
          <w:lang w:val="en-GB"/>
        </w:rPr>
        <w:t xml:space="preserve">The hybrid framework </w:t>
      </w:r>
      <w:r w:rsidRPr="0ED5DD54" w:rsidR="22A947F9">
        <w:rPr>
          <w:rFonts w:ascii="Calibri" w:hAnsi="Calibri" w:eastAsia="Calibri" w:cs="Calibri"/>
          <w:noProof w:val="0"/>
          <w:color w:val="000000" w:themeColor="text1" w:themeTint="FF" w:themeShade="FF"/>
          <w:sz w:val="24"/>
          <w:szCs w:val="24"/>
          <w:lang w:val="en-GB"/>
        </w:rPr>
        <w:t>identified</w:t>
      </w:r>
      <w:r w:rsidRPr="0ED5DD54" w:rsidR="22A947F9">
        <w:rPr>
          <w:rFonts w:ascii="Calibri" w:hAnsi="Calibri" w:eastAsia="Calibri" w:cs="Calibri"/>
          <w:noProof w:val="0"/>
          <w:color w:val="000000" w:themeColor="text1" w:themeTint="FF" w:themeShade="FF"/>
          <w:sz w:val="24"/>
          <w:szCs w:val="24"/>
          <w:lang w:val="en-GB"/>
        </w:rPr>
        <w:t xml:space="preserve"> seven distinct segments. Cluster 0 (1,061 customers) </w:t>
      </w:r>
      <w:r w:rsidRPr="0ED5DD54" w:rsidR="3133668A">
        <w:rPr>
          <w:rFonts w:ascii="Calibri" w:hAnsi="Calibri" w:eastAsia="Calibri" w:cs="Calibri"/>
          <w:noProof w:val="0"/>
          <w:color w:val="000000" w:themeColor="text1" w:themeTint="FF" w:themeShade="FF"/>
          <w:sz w:val="24"/>
          <w:szCs w:val="24"/>
          <w:lang w:val="en-GB"/>
        </w:rPr>
        <w:t>-</w:t>
      </w:r>
      <w:r w:rsidRPr="0ED5DD54" w:rsidR="22A947F9">
        <w:rPr>
          <w:rFonts w:ascii="Calibri" w:hAnsi="Calibri" w:eastAsia="Calibri" w:cs="Calibri"/>
          <w:noProof w:val="0"/>
          <w:color w:val="000000" w:themeColor="text1" w:themeTint="FF" w:themeShade="FF"/>
          <w:sz w:val="24"/>
          <w:szCs w:val="24"/>
          <w:lang w:val="en-GB"/>
        </w:rPr>
        <w:t xml:space="preserve"> "Inactive Low-Engagement Customers" </w:t>
      </w:r>
      <w:r w:rsidRPr="0ED5DD54" w:rsidR="0D18E920">
        <w:rPr>
          <w:rFonts w:ascii="Calibri" w:hAnsi="Calibri" w:eastAsia="Calibri" w:cs="Calibri"/>
          <w:noProof w:val="0"/>
          <w:color w:val="000000" w:themeColor="text1" w:themeTint="FF" w:themeShade="FF"/>
          <w:sz w:val="24"/>
          <w:szCs w:val="24"/>
          <w:lang w:val="en-GB"/>
        </w:rPr>
        <w:t>-</w:t>
      </w:r>
      <w:r w:rsidRPr="0ED5DD54" w:rsidR="22A947F9">
        <w:rPr>
          <w:rFonts w:ascii="Calibri" w:hAnsi="Calibri" w:eastAsia="Calibri" w:cs="Calibri"/>
          <w:noProof w:val="0"/>
          <w:color w:val="000000" w:themeColor="text1" w:themeTint="FF" w:themeShade="FF"/>
          <w:sz w:val="24"/>
          <w:szCs w:val="24"/>
          <w:lang w:val="en-GB"/>
        </w:rPr>
        <w:t xml:space="preserve"> </w:t>
      </w:r>
      <w:r w:rsidRPr="0ED5DD54" w:rsidR="22A947F9">
        <w:rPr>
          <w:rFonts w:ascii="Calibri" w:hAnsi="Calibri" w:eastAsia="Calibri" w:cs="Calibri"/>
          <w:noProof w:val="0"/>
          <w:color w:val="000000" w:themeColor="text1" w:themeTint="FF" w:themeShade="FF"/>
          <w:sz w:val="24"/>
          <w:szCs w:val="24"/>
          <w:lang w:val="en-GB"/>
        </w:rPr>
        <w:t>required</w:t>
      </w:r>
      <w:r w:rsidRPr="0ED5DD54" w:rsidR="22A947F9">
        <w:rPr>
          <w:rFonts w:ascii="Calibri" w:hAnsi="Calibri" w:eastAsia="Calibri" w:cs="Calibri"/>
          <w:noProof w:val="0"/>
          <w:color w:val="000000" w:themeColor="text1" w:themeTint="FF" w:themeShade="FF"/>
          <w:sz w:val="24"/>
          <w:szCs w:val="24"/>
          <w:lang w:val="en-GB"/>
        </w:rPr>
        <w:t xml:space="preserve"> reactivation incentives. Cluster 1 (831 customers) </w:t>
      </w:r>
      <w:r w:rsidRPr="0ED5DD54" w:rsidR="77D12B0A">
        <w:rPr>
          <w:rFonts w:ascii="Calibri" w:hAnsi="Calibri" w:eastAsia="Calibri" w:cs="Calibri"/>
          <w:noProof w:val="0"/>
          <w:color w:val="000000" w:themeColor="text1" w:themeTint="FF" w:themeShade="FF"/>
          <w:sz w:val="24"/>
          <w:szCs w:val="24"/>
          <w:lang w:val="en-GB"/>
        </w:rPr>
        <w:t>-</w:t>
      </w:r>
      <w:r w:rsidRPr="0ED5DD54" w:rsidR="22A947F9">
        <w:rPr>
          <w:rFonts w:ascii="Calibri" w:hAnsi="Calibri" w:eastAsia="Calibri" w:cs="Calibri"/>
          <w:noProof w:val="0"/>
          <w:color w:val="000000" w:themeColor="text1" w:themeTint="FF" w:themeShade="FF"/>
          <w:sz w:val="24"/>
          <w:szCs w:val="24"/>
          <w:lang w:val="en-GB"/>
        </w:rPr>
        <w:t xml:space="preserve"> "Elite High-Transaction Customers" with PURCHASES 3,095.74 </w:t>
      </w:r>
      <w:r w:rsidRPr="0ED5DD54" w:rsidR="782C2D3C">
        <w:rPr>
          <w:rFonts w:ascii="Calibri" w:hAnsi="Calibri" w:eastAsia="Calibri" w:cs="Calibri"/>
          <w:noProof w:val="0"/>
          <w:color w:val="000000" w:themeColor="text1" w:themeTint="FF" w:themeShade="FF"/>
          <w:sz w:val="24"/>
          <w:szCs w:val="24"/>
          <w:lang w:val="en-GB"/>
        </w:rPr>
        <w:t>-</w:t>
      </w:r>
      <w:r w:rsidRPr="0ED5DD54" w:rsidR="22A947F9">
        <w:rPr>
          <w:rFonts w:ascii="Calibri" w:hAnsi="Calibri" w:eastAsia="Calibri" w:cs="Calibri"/>
          <w:noProof w:val="0"/>
          <w:color w:val="000000" w:themeColor="text1" w:themeTint="FF" w:themeShade="FF"/>
          <w:sz w:val="24"/>
          <w:szCs w:val="24"/>
          <w:lang w:val="en-GB"/>
        </w:rPr>
        <w:t xml:space="preserve"> qualified for VIP management. Cluster 2 (1,010 customers) achieved highest PRC_FULL_PAYMENT (0.82), </w:t>
      </w:r>
      <w:r w:rsidRPr="0ED5DD54" w:rsidR="22A947F9">
        <w:rPr>
          <w:rFonts w:ascii="Calibri" w:hAnsi="Calibri" w:eastAsia="Calibri" w:cs="Calibri"/>
          <w:noProof w:val="0"/>
          <w:color w:val="000000" w:themeColor="text1" w:themeTint="FF" w:themeShade="FF"/>
          <w:sz w:val="24"/>
          <w:szCs w:val="24"/>
          <w:lang w:val="en-GB"/>
        </w:rPr>
        <w:t>identifying</w:t>
      </w:r>
      <w:r w:rsidRPr="0ED5DD54" w:rsidR="22A947F9">
        <w:rPr>
          <w:rFonts w:ascii="Calibri" w:hAnsi="Calibri" w:eastAsia="Calibri" w:cs="Calibri"/>
          <w:noProof w:val="0"/>
          <w:color w:val="000000" w:themeColor="text1" w:themeTint="FF" w:themeShade="FF"/>
          <w:sz w:val="24"/>
          <w:szCs w:val="24"/>
          <w:lang w:val="en-GB"/>
        </w:rPr>
        <w:t xml:space="preserve"> "Disciplined Full-Payment Customers." Cluster 3 (1,088 customers) recorded extreme CASH_ADVANCE (3,596.30), classifying as "Chronic Cash-Advance Debt Customers." Cluster 4 (494 customers) represented "Credit-Constrained Cash-Advance Customers" needing credit management. Cluster 5 (78 customers) recorded extraordinary MINIMUM_PAYMENTS (8,059.12) </w:t>
      </w:r>
      <w:r w:rsidRPr="0ED5DD54" w:rsidR="20AA0118">
        <w:rPr>
          <w:rFonts w:ascii="Calibri" w:hAnsi="Calibri" w:eastAsia="Calibri" w:cs="Calibri"/>
          <w:noProof w:val="0"/>
          <w:color w:val="000000" w:themeColor="text1" w:themeTint="FF" w:themeShade="FF"/>
          <w:sz w:val="24"/>
          <w:szCs w:val="24"/>
          <w:lang w:val="en-GB"/>
        </w:rPr>
        <w:t>-</w:t>
      </w:r>
      <w:r w:rsidRPr="0ED5DD54" w:rsidR="22A947F9">
        <w:rPr>
          <w:rFonts w:ascii="Calibri" w:hAnsi="Calibri" w:eastAsia="Calibri" w:cs="Calibri"/>
          <w:noProof w:val="0"/>
          <w:color w:val="000000" w:themeColor="text1" w:themeTint="FF" w:themeShade="FF"/>
          <w:sz w:val="24"/>
          <w:szCs w:val="24"/>
          <w:lang w:val="en-GB"/>
        </w:rPr>
        <w:t xml:space="preserve"> exclusively isolated by the hybrid framework </w:t>
      </w:r>
      <w:r w:rsidRPr="0ED5DD54" w:rsidR="40FA9A77">
        <w:rPr>
          <w:rFonts w:ascii="Calibri" w:hAnsi="Calibri" w:eastAsia="Calibri" w:cs="Calibri"/>
          <w:noProof w:val="0"/>
          <w:color w:val="000000" w:themeColor="text1" w:themeTint="FF" w:themeShade="FF"/>
          <w:sz w:val="24"/>
          <w:szCs w:val="24"/>
          <w:lang w:val="en-GB"/>
        </w:rPr>
        <w:t>-</w:t>
      </w:r>
      <w:r w:rsidRPr="0ED5DD54" w:rsidR="22A947F9">
        <w:rPr>
          <w:rFonts w:ascii="Calibri" w:hAnsi="Calibri" w:eastAsia="Calibri" w:cs="Calibri"/>
          <w:noProof w:val="0"/>
          <w:color w:val="000000" w:themeColor="text1" w:themeTint="FF" w:themeShade="FF"/>
          <w:sz w:val="24"/>
          <w:szCs w:val="24"/>
          <w:lang w:val="en-GB"/>
        </w:rPr>
        <w:t xml:space="preserve"> classified as "Severely Distressed Customers." Cluster 6 (3,758 customers) represented "Passive Revolving Balance Customers" requiring credit risk monitoring.</w:t>
      </w:r>
    </w:p>
    <w:p w:rsidR="04FB17BB" w:rsidP="0ED5DD54" w:rsidRDefault="04FB17BB" w14:paraId="6418E404" w14:textId="3303AB92">
      <w:pPr>
        <w:pStyle w:val="Heading2"/>
        <w:rPr>
          <w:rFonts w:ascii="Calibri" w:hAnsi="Calibri" w:eastAsia="Calibri" w:cs="Calibri"/>
          <w:noProof w:val="0"/>
          <w:color w:val="000000" w:themeColor="text1" w:themeTint="FF" w:themeShade="FF"/>
          <w:sz w:val="32"/>
          <w:szCs w:val="32"/>
          <w:lang w:val="en-GB"/>
        </w:rPr>
      </w:pPr>
      <w:bookmarkStart w:name="_Toc536912953" w:id="1416682772"/>
      <w:r w:rsidRPr="0ED5DD54" w:rsidR="79D4925F">
        <w:rPr>
          <w:noProof w:val="0"/>
          <w:lang w:val="en-GB"/>
        </w:rPr>
        <w:t>4.5 MODEL COMPARISION:</w:t>
      </w:r>
      <w:bookmarkEnd w:id="1416682772"/>
    </w:p>
    <w:p w:rsidR="04FB17BB" w:rsidP="0ED5DD54" w:rsidRDefault="04FB17BB" w14:paraId="0A1B7F3A" w14:textId="2DE18C42">
      <w:pPr>
        <w:pStyle w:val="Heading3"/>
        <w:rPr>
          <w:rFonts w:ascii="Calibri" w:hAnsi="Calibri" w:eastAsia="Calibri" w:cs="Calibri"/>
          <w:noProof w:val="0"/>
          <w:color w:val="000000" w:themeColor="text1" w:themeTint="FF" w:themeShade="FF"/>
          <w:sz w:val="28"/>
          <w:szCs w:val="28"/>
          <w:lang w:val="en-GB"/>
        </w:rPr>
      </w:pPr>
      <w:bookmarkStart w:name="_Toc1353196264" w:id="359484472"/>
      <w:r w:rsidRPr="0ED5DD54" w:rsidR="79D4925F">
        <w:rPr>
          <w:noProof w:val="0"/>
          <w:lang w:val="en-GB"/>
        </w:rPr>
        <w:t>4.5.1: COMPARISION TABLE:</w:t>
      </w:r>
      <w:bookmarkEnd w:id="359484472"/>
    </w:p>
    <w:p w:rsidR="75DAE847" w:rsidP="0ED5DD54" w:rsidRDefault="75DAE847" w14:paraId="3D314086" w14:textId="1F6B967D">
      <w:pPr>
        <w:pStyle w:val="Normal"/>
        <w:spacing w:line="276" w:lineRule="auto"/>
        <w:ind w:firstLine="0"/>
        <w:jc w:val="both"/>
        <w:rPr>
          <w:rFonts w:ascii="Calibri" w:hAnsi="Calibri" w:eastAsia="Calibri" w:cs="Calibri"/>
        </w:rPr>
      </w:pPr>
      <w:r w:rsidR="771E1C09">
        <w:drawing>
          <wp:inline wp14:editId="5153F52E" wp14:anchorId="179B508C">
            <wp:extent cx="5724525" cy="1590675"/>
            <wp:effectExtent l="0" t="0" r="0" b="0"/>
            <wp:docPr id="18211783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1178334" name="Picture 1821178334"/>
                    <pic:cNvPicPr/>
                  </pic:nvPicPr>
                  <pic:blipFill>
                    <a:blip xmlns:r="http://schemas.openxmlformats.org/officeDocument/2006/relationships" r:embed="rId1506144352">
                      <a:extLst>
                        <a:ext uri="{28A0092B-C50C-407E-A947-70E740481C1C}">
                          <a14:useLocalDpi xmlns:a14="http://schemas.microsoft.com/office/drawing/2010/main"/>
                        </a:ext>
                      </a:extLst>
                    </a:blip>
                    <a:stretch>
                      <a:fillRect/>
                    </a:stretch>
                  </pic:blipFill>
                  <pic:spPr>
                    <a:xfrm>
                      <a:off x="0" y="0"/>
                      <a:ext cx="5724525" cy="1590675"/>
                    </a:xfrm>
                    <a:prstGeom prst="rect">
                      <a:avLst/>
                    </a:prstGeom>
                  </pic:spPr>
                </pic:pic>
              </a:graphicData>
            </a:graphic>
          </wp:inline>
        </w:drawing>
      </w:r>
      <w:r>
        <w:tab/>
      </w:r>
      <w:r>
        <w:tab/>
      </w:r>
      <w:r>
        <w:tab/>
      </w:r>
      <w:r w:rsidRPr="0ED5DD54" w:rsidR="771E1C09">
        <w:rPr>
          <w:rFonts w:ascii="Calibri" w:hAnsi="Calibri" w:eastAsia="Calibri" w:cs="Calibri"/>
        </w:rPr>
        <w:t xml:space="preserve">Figure 4.65: Model Comparison </w:t>
      </w:r>
      <w:r w:rsidRPr="0ED5DD54" w:rsidR="342F127B">
        <w:rPr>
          <w:rFonts w:ascii="Calibri" w:hAnsi="Calibri" w:eastAsia="Calibri" w:cs="Calibri"/>
        </w:rPr>
        <w:t>Table</w:t>
      </w:r>
    </w:p>
    <w:p w:rsidR="5BAAB699" w:rsidP="0ED5DD54" w:rsidRDefault="5BAAB699" w14:paraId="42AAA873" w14:textId="0DCC81BA">
      <w:pPr>
        <w:pStyle w:val="Normal"/>
        <w:bidi w:val="0"/>
        <w:spacing w:before="0" w:beforeAutospacing="off" w:after="160" w:afterAutospacing="off" w:line="276" w:lineRule="auto"/>
        <w:ind w:left="0" w:right="0"/>
        <w:jc w:val="both"/>
        <w:rPr>
          <w:rFonts w:ascii="Calibri" w:hAnsi="Calibri" w:eastAsia="Calibri" w:cs="Calibri"/>
          <w:noProof w:val="0"/>
          <w:color w:val="000000" w:themeColor="text1" w:themeTint="FF" w:themeShade="FF"/>
          <w:sz w:val="24"/>
          <w:szCs w:val="24"/>
          <w:lang w:val="en-GB"/>
        </w:rPr>
      </w:pPr>
      <w:r w:rsidRPr="0ED5DD54" w:rsidR="39199586">
        <w:rPr>
          <w:rFonts w:ascii="Calibri" w:hAnsi="Calibri" w:eastAsia="Calibri" w:cs="Calibri"/>
          <w:noProof w:val="0"/>
          <w:color w:val="000000" w:themeColor="text1" w:themeTint="FF" w:themeShade="FF"/>
          <w:sz w:val="24"/>
          <w:szCs w:val="24"/>
          <w:lang w:val="en-GB"/>
        </w:rPr>
        <w:t xml:space="preserve">DBSCAN achieved the lowest DBI (0.5675) through density-based separation, but </w:t>
      </w:r>
      <w:r w:rsidRPr="0ED5DD54" w:rsidR="39199586">
        <w:rPr>
          <w:rFonts w:ascii="Calibri" w:hAnsi="Calibri" w:eastAsia="Calibri" w:cs="Calibri"/>
          <w:noProof w:val="0"/>
          <w:color w:val="000000" w:themeColor="text1" w:themeTint="FF" w:themeShade="FF"/>
          <w:sz w:val="24"/>
          <w:szCs w:val="24"/>
          <w:lang w:val="en-GB"/>
        </w:rPr>
        <w:t>its</w:t>
      </w:r>
      <w:r w:rsidRPr="0ED5DD54" w:rsidR="39199586">
        <w:rPr>
          <w:rFonts w:ascii="Calibri" w:hAnsi="Calibri" w:eastAsia="Calibri" w:cs="Calibri"/>
          <w:noProof w:val="0"/>
          <w:color w:val="000000" w:themeColor="text1" w:themeTint="FF" w:themeShade="FF"/>
          <w:sz w:val="24"/>
          <w:szCs w:val="24"/>
          <w:lang w:val="en-GB"/>
        </w:rPr>
        <w:t xml:space="preserve"> extremely low CH Score (34.4979) and modest Silhouette (0.2843) revealed significant limitations from its heavily unbalanced cluster structure. Hierarchical Clustering performed weakest overall with the lowest Silhouette (0.2118) and highest DBI (1.4862). K-Means </w:t>
      </w:r>
      <w:r w:rsidRPr="0ED5DD54" w:rsidR="39199586">
        <w:rPr>
          <w:rFonts w:ascii="Calibri" w:hAnsi="Calibri" w:eastAsia="Calibri" w:cs="Calibri"/>
          <w:noProof w:val="0"/>
          <w:color w:val="000000" w:themeColor="text1" w:themeTint="FF" w:themeShade="FF"/>
          <w:sz w:val="24"/>
          <w:szCs w:val="24"/>
          <w:lang w:val="en-GB"/>
        </w:rPr>
        <w:t>demonstrated</w:t>
      </w:r>
      <w:r w:rsidRPr="0ED5DD54" w:rsidR="39199586">
        <w:rPr>
          <w:rFonts w:ascii="Calibri" w:hAnsi="Calibri" w:eastAsia="Calibri" w:cs="Calibri"/>
          <w:noProof w:val="0"/>
          <w:color w:val="000000" w:themeColor="text1" w:themeTint="FF" w:themeShade="FF"/>
          <w:sz w:val="24"/>
          <w:szCs w:val="24"/>
          <w:lang w:val="en-GB"/>
        </w:rPr>
        <w:t xml:space="preserve"> </w:t>
      </w:r>
      <w:r w:rsidRPr="0ED5DD54" w:rsidR="39199586">
        <w:rPr>
          <w:rFonts w:ascii="Calibri" w:hAnsi="Calibri" w:eastAsia="Calibri" w:cs="Calibri"/>
          <w:noProof w:val="0"/>
          <w:color w:val="000000" w:themeColor="text1" w:themeTint="FF" w:themeShade="FF"/>
          <w:sz w:val="24"/>
          <w:szCs w:val="24"/>
          <w:lang w:val="en-GB"/>
        </w:rPr>
        <w:t>strong performance</w:t>
      </w:r>
      <w:r w:rsidRPr="0ED5DD54" w:rsidR="39199586">
        <w:rPr>
          <w:rFonts w:ascii="Calibri" w:hAnsi="Calibri" w:eastAsia="Calibri" w:cs="Calibri"/>
          <w:noProof w:val="0"/>
          <w:color w:val="000000" w:themeColor="text1" w:themeTint="FF" w:themeShade="FF"/>
          <w:sz w:val="24"/>
          <w:szCs w:val="24"/>
          <w:lang w:val="en-GB"/>
        </w:rPr>
        <w:t xml:space="preserve"> with the highest CH Score (1958.1308) and competitive Silhouette (0.2949). The hybrid model delivered the most balanced performance </w:t>
      </w:r>
      <w:r w:rsidRPr="0ED5DD54" w:rsidR="7A88164C">
        <w:rPr>
          <w:rFonts w:ascii="Calibri" w:hAnsi="Calibri" w:eastAsia="Calibri" w:cs="Calibri"/>
          <w:noProof w:val="0"/>
          <w:color w:val="000000" w:themeColor="text1" w:themeTint="FF" w:themeShade="FF"/>
          <w:sz w:val="24"/>
          <w:szCs w:val="24"/>
          <w:lang w:val="en-GB"/>
        </w:rPr>
        <w:t>-</w:t>
      </w:r>
      <w:r w:rsidRPr="0ED5DD54" w:rsidR="39199586">
        <w:rPr>
          <w:rFonts w:ascii="Calibri" w:hAnsi="Calibri" w:eastAsia="Calibri" w:cs="Calibri"/>
          <w:noProof w:val="0"/>
          <w:color w:val="000000" w:themeColor="text1" w:themeTint="FF" w:themeShade="FF"/>
          <w:sz w:val="24"/>
          <w:szCs w:val="24"/>
          <w:lang w:val="en-GB"/>
        </w:rPr>
        <w:t xml:space="preserve"> highest Silhouette (0.3062), lowest partition-based DBI (1.1273), and strong CH Score (1836.1542) </w:t>
      </w:r>
      <w:r w:rsidRPr="0ED5DD54" w:rsidR="2942D0E5">
        <w:rPr>
          <w:rFonts w:ascii="Calibri" w:hAnsi="Calibri" w:eastAsia="Calibri" w:cs="Calibri"/>
          <w:noProof w:val="0"/>
          <w:color w:val="000000" w:themeColor="text1" w:themeTint="FF" w:themeShade="FF"/>
          <w:sz w:val="24"/>
          <w:szCs w:val="24"/>
          <w:lang w:val="en-GB"/>
        </w:rPr>
        <w:t>-</w:t>
      </w:r>
      <w:r w:rsidRPr="0ED5DD54" w:rsidR="39199586">
        <w:rPr>
          <w:rFonts w:ascii="Calibri" w:hAnsi="Calibri" w:eastAsia="Calibri" w:cs="Calibri"/>
          <w:noProof w:val="0"/>
          <w:color w:val="000000" w:themeColor="text1" w:themeTint="FF" w:themeShade="FF"/>
          <w:sz w:val="24"/>
          <w:szCs w:val="24"/>
          <w:lang w:val="en-GB"/>
        </w:rPr>
        <w:t xml:space="preserve"> whilst producing seven finer-grained segments, confirming its superiority across all comparative dimensions.</w:t>
      </w:r>
    </w:p>
    <w:p w:rsidR="3AED5805" w:rsidP="0ED5DD54" w:rsidRDefault="3AED5805" w14:paraId="0912AFCF" w14:textId="22AA08DF">
      <w:pPr>
        <w:pStyle w:val="Heading3"/>
        <w:rPr>
          <w:rFonts w:ascii="Calibri" w:hAnsi="Calibri" w:eastAsia="Calibri" w:cs="Calibri"/>
          <w:noProof w:val="0"/>
          <w:color w:val="000000" w:themeColor="text1" w:themeTint="FF" w:themeShade="FF"/>
          <w:sz w:val="28"/>
          <w:szCs w:val="28"/>
          <w:lang w:val="en-GB"/>
        </w:rPr>
      </w:pPr>
      <w:bookmarkStart w:name="_Toc943379055" w:id="1982443019"/>
      <w:r w:rsidRPr="0ED5DD54" w:rsidR="5CE5F9DE">
        <w:rPr>
          <w:noProof w:val="0"/>
          <w:lang w:val="en-GB"/>
        </w:rPr>
        <w:t>4.5.2: COMPARISION GRAPH:</w:t>
      </w:r>
      <w:bookmarkEnd w:id="1982443019"/>
    </w:p>
    <w:p w:rsidR="2F508FF8" w:rsidP="54411B79" w:rsidRDefault="2F508FF8" w14:paraId="1FF58158" w14:textId="1D264A89">
      <w:pPr>
        <w:spacing w:line="276" w:lineRule="auto"/>
        <w:ind w:left="0" w:firstLine="0"/>
        <w:jc w:val="both"/>
        <w:rPr>
          <w:rFonts w:ascii="Calibri" w:hAnsi="Calibri" w:eastAsia="Calibri" w:cs="Calibri"/>
          <w:b w:val="1"/>
          <w:bCs w:val="1"/>
          <w:noProof w:val="0"/>
          <w:color w:val="000000" w:themeColor="text1" w:themeTint="FF" w:themeShade="FF"/>
          <w:sz w:val="24"/>
          <w:szCs w:val="24"/>
          <w:lang w:val="en-GB"/>
        </w:rPr>
      </w:pPr>
      <w:r w:rsidRPr="0ED5DD54" w:rsidR="052FAE60">
        <w:rPr>
          <w:rFonts w:ascii="Calibri" w:hAnsi="Calibri" w:eastAsia="Calibri" w:cs="Calibri"/>
          <w:b w:val="1"/>
          <w:bCs w:val="1"/>
          <w:noProof w:val="0"/>
          <w:color w:val="000000" w:themeColor="text1" w:themeTint="FF" w:themeShade="FF"/>
          <w:sz w:val="24"/>
          <w:szCs w:val="24"/>
          <w:lang w:val="en-GB"/>
        </w:rPr>
        <w:t>SILHOUETTE - DBSCAN vs HIERARCHICAL vs CLUSTERING vs K-MEANS vs HYBRID CLUSTERING:</w:t>
      </w:r>
    </w:p>
    <w:p w:rsidR="6B134C09" w:rsidP="54411B79" w:rsidRDefault="6B134C09" w14:paraId="6375405F" w14:textId="5223D3E8">
      <w:pPr>
        <w:pStyle w:val="Normal"/>
        <w:spacing w:line="276" w:lineRule="auto"/>
        <w:ind w:left="0" w:firstLine="0"/>
        <w:jc w:val="both"/>
        <w:rPr>
          <w:rFonts w:ascii="Calibri" w:hAnsi="Calibri" w:eastAsia="Calibri" w:cs="Calibri"/>
        </w:rPr>
      </w:pPr>
      <w:r w:rsidR="76E940BF">
        <w:drawing>
          <wp:inline wp14:editId="79E52D88" wp14:anchorId="34F294CE">
            <wp:extent cx="5724525" cy="3162300"/>
            <wp:effectExtent l="0" t="0" r="0" b="0"/>
            <wp:docPr id="14643956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4395662" name="Picture 1464395662"/>
                    <pic:cNvPicPr/>
                  </pic:nvPicPr>
                  <pic:blipFill>
                    <a:blip xmlns:r="http://schemas.openxmlformats.org/officeDocument/2006/relationships" r:embed="rId1815378870">
                      <a:extLst>
                        <a:ext uri="{28A0092B-C50C-407E-A947-70E740481C1C}">
                          <a14:useLocalDpi xmlns:a14="http://schemas.microsoft.com/office/drawing/2010/main"/>
                        </a:ext>
                      </a:extLst>
                    </a:blip>
                    <a:stretch>
                      <a:fillRect/>
                    </a:stretch>
                  </pic:blipFill>
                  <pic:spPr>
                    <a:xfrm rot="0">
                      <a:off x="0" y="0"/>
                      <a:ext cx="5724525" cy="3162300"/>
                    </a:xfrm>
                    <a:prstGeom prst="rect">
                      <a:avLst/>
                    </a:prstGeom>
                  </pic:spPr>
                </pic:pic>
              </a:graphicData>
            </a:graphic>
          </wp:inline>
        </w:drawing>
      </w:r>
      <w:r>
        <w:tab/>
      </w:r>
      <w:r>
        <w:tab/>
      </w:r>
      <w:r>
        <w:tab/>
      </w:r>
      <w:r w:rsidRPr="0ED5DD54" w:rsidR="76E940BF">
        <w:rPr>
          <w:rFonts w:ascii="Calibri" w:hAnsi="Calibri" w:eastAsia="Calibri" w:cs="Calibri"/>
        </w:rPr>
        <w:t xml:space="preserve">Figure 4.66: Silhouette Score Comparison </w:t>
      </w:r>
      <w:r w:rsidRPr="0ED5DD54" w:rsidR="01A6BD12">
        <w:rPr>
          <w:rFonts w:ascii="Calibri" w:hAnsi="Calibri" w:eastAsia="Calibri" w:cs="Calibri"/>
        </w:rPr>
        <w:t>Graph</w:t>
      </w:r>
    </w:p>
    <w:p w:rsidR="23ACC669" w:rsidP="0ED5DD54" w:rsidRDefault="23ACC669" w14:paraId="65FACB38" w14:textId="5D3C52CB">
      <w:pPr>
        <w:spacing w:line="276" w:lineRule="auto"/>
        <w:ind/>
        <w:jc w:val="both"/>
        <w:rPr>
          <w:rFonts w:ascii="Calibri" w:hAnsi="Calibri" w:eastAsia="Calibri" w:cs="Calibri"/>
          <w:noProof w:val="0"/>
          <w:color w:val="000000" w:themeColor="text1" w:themeTint="FF" w:themeShade="FF"/>
          <w:sz w:val="24"/>
          <w:szCs w:val="24"/>
          <w:lang w:val="en-GB"/>
        </w:rPr>
      </w:pPr>
      <w:r w:rsidRPr="0ED5DD54" w:rsidR="3C56C1FF">
        <w:rPr>
          <w:rFonts w:ascii="Calibri" w:hAnsi="Calibri" w:eastAsia="Calibri" w:cs="Calibri"/>
          <w:noProof w:val="0"/>
          <w:color w:val="000000" w:themeColor="text1" w:themeTint="FF" w:themeShade="FF"/>
          <w:sz w:val="24"/>
          <w:szCs w:val="24"/>
          <w:lang w:val="en-GB"/>
        </w:rPr>
        <w:t xml:space="preserve">The hybrid framework outperformed K-Means (0.2949), DBSCAN (0.2843), and Hierarchical Clustering (0.2118) with the highest score (0.3062) in the Silhouette Score comparison. The Hierarchical &lt; DBSCAN &lt; K-Means &lt; Hybrid progressive ranking showed a distinct improvement trajectory, with the hybrid's consensus-based method </w:t>
      </w:r>
      <w:r w:rsidRPr="0ED5DD54" w:rsidR="3C56C1FF">
        <w:rPr>
          <w:rFonts w:ascii="Calibri" w:hAnsi="Calibri" w:eastAsia="Calibri" w:cs="Calibri"/>
          <w:noProof w:val="0"/>
          <w:color w:val="000000" w:themeColor="text1" w:themeTint="FF" w:themeShade="FF"/>
          <w:sz w:val="24"/>
          <w:szCs w:val="24"/>
          <w:lang w:val="en-GB"/>
        </w:rPr>
        <w:t>identifying</w:t>
      </w:r>
      <w:r w:rsidRPr="0ED5DD54" w:rsidR="3C56C1FF">
        <w:rPr>
          <w:rFonts w:ascii="Calibri" w:hAnsi="Calibri" w:eastAsia="Calibri" w:cs="Calibri"/>
          <w:noProof w:val="0"/>
          <w:color w:val="000000" w:themeColor="text1" w:themeTint="FF" w:themeShade="FF"/>
          <w:sz w:val="24"/>
          <w:szCs w:val="24"/>
          <w:lang w:val="en-GB"/>
        </w:rPr>
        <w:t xml:space="preserve"> behavioural patterns that individual algorithms were unable to </w:t>
      </w:r>
      <w:r w:rsidRPr="0ED5DD54" w:rsidR="3C56C1FF">
        <w:rPr>
          <w:rFonts w:ascii="Calibri" w:hAnsi="Calibri" w:eastAsia="Calibri" w:cs="Calibri"/>
          <w:noProof w:val="0"/>
          <w:color w:val="000000" w:themeColor="text1" w:themeTint="FF" w:themeShade="FF"/>
          <w:sz w:val="24"/>
          <w:szCs w:val="24"/>
          <w:lang w:val="en-GB"/>
        </w:rPr>
        <w:t>identify</w:t>
      </w:r>
      <w:r w:rsidRPr="0ED5DD54" w:rsidR="3C56C1FF">
        <w:rPr>
          <w:rFonts w:ascii="Calibri" w:hAnsi="Calibri" w:eastAsia="Calibri" w:cs="Calibri"/>
          <w:noProof w:val="0"/>
          <w:color w:val="000000" w:themeColor="text1" w:themeTint="FF" w:themeShade="FF"/>
          <w:sz w:val="24"/>
          <w:szCs w:val="24"/>
          <w:lang w:val="en-GB"/>
        </w:rPr>
        <w:t xml:space="preserve">. The significantly lower score for Hierarchical Clustering on this financial dataset </w:t>
      </w:r>
      <w:r w:rsidRPr="0ED5DD54" w:rsidR="3C56C1FF">
        <w:rPr>
          <w:rFonts w:ascii="Calibri" w:hAnsi="Calibri" w:eastAsia="Calibri" w:cs="Calibri"/>
          <w:noProof w:val="0"/>
          <w:color w:val="000000" w:themeColor="text1" w:themeTint="FF" w:themeShade="FF"/>
          <w:sz w:val="24"/>
          <w:szCs w:val="24"/>
          <w:lang w:val="en-GB"/>
        </w:rPr>
        <w:t>demonstrated</w:t>
      </w:r>
      <w:r w:rsidRPr="0ED5DD54" w:rsidR="3C56C1FF">
        <w:rPr>
          <w:rFonts w:ascii="Calibri" w:hAnsi="Calibri" w:eastAsia="Calibri" w:cs="Calibri"/>
          <w:noProof w:val="0"/>
          <w:color w:val="000000" w:themeColor="text1" w:themeTint="FF" w:themeShade="FF"/>
          <w:sz w:val="24"/>
          <w:szCs w:val="24"/>
          <w:lang w:val="en-GB"/>
        </w:rPr>
        <w:t xml:space="preserve"> its relative inadequacy in generating coherent, well-separated clusters.</w:t>
      </w:r>
    </w:p>
    <w:p w:rsidR="011F3FBF" w:rsidP="54411B79" w:rsidRDefault="011F3FBF" w14:paraId="1D908AA8" w14:textId="25F65115">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06626FDB">
        <w:rPr>
          <w:rFonts w:ascii="Calibri" w:hAnsi="Calibri" w:eastAsia="Calibri" w:cs="Calibri"/>
          <w:b w:val="1"/>
          <w:bCs w:val="1"/>
          <w:noProof w:val="0"/>
          <w:sz w:val="24"/>
          <w:szCs w:val="24"/>
          <w:lang w:val="en-GB"/>
        </w:rPr>
        <w:t xml:space="preserve">DAVIES-BOULDEN INDEX - </w:t>
      </w:r>
      <w:r w:rsidRPr="0ED5DD54" w:rsidR="06626FDB">
        <w:rPr>
          <w:rFonts w:ascii="Calibri" w:hAnsi="Calibri" w:eastAsia="Calibri" w:cs="Calibri"/>
          <w:b w:val="1"/>
          <w:bCs w:val="1"/>
          <w:noProof w:val="0"/>
          <w:color w:val="000000" w:themeColor="text1" w:themeTint="FF" w:themeShade="FF"/>
          <w:sz w:val="24"/>
          <w:szCs w:val="24"/>
          <w:lang w:val="en-GB"/>
        </w:rPr>
        <w:t>DBSCAN vs HIERARCHICAL vs CLUSTERING vs K-MEANS vs HYBRID CLUSTERING:</w:t>
      </w:r>
    </w:p>
    <w:p w:rsidR="4A0C5E90" w:rsidP="0ED5DD54" w:rsidRDefault="4A0C5E90" w14:paraId="475E74AA" w14:textId="236CEB28">
      <w:pPr>
        <w:pStyle w:val="Normal"/>
        <w:spacing w:line="276" w:lineRule="auto"/>
        <w:ind w:firstLine="0"/>
        <w:jc w:val="both"/>
        <w:rPr>
          <w:rFonts w:ascii="Calibri" w:hAnsi="Calibri" w:eastAsia="Calibri" w:cs="Calibri"/>
        </w:rPr>
      </w:pPr>
      <w:r w:rsidR="487AD8CF">
        <w:drawing>
          <wp:inline wp14:editId="76512C1A" wp14:anchorId="1857C562">
            <wp:extent cx="5724525" cy="3381375"/>
            <wp:effectExtent l="0" t="0" r="0" b="0"/>
            <wp:docPr id="20798228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9822848" name="Picture 2079822848"/>
                    <pic:cNvPicPr/>
                  </pic:nvPicPr>
                  <pic:blipFill>
                    <a:blip xmlns:r="http://schemas.openxmlformats.org/officeDocument/2006/relationships" r:embed="rId1938998526">
                      <a:extLst>
                        <a:ext uri="{28A0092B-C50C-407E-A947-70E740481C1C}">
                          <a14:useLocalDpi xmlns:a14="http://schemas.microsoft.com/office/drawing/2010/main"/>
                        </a:ext>
                      </a:extLst>
                    </a:blip>
                    <a:stretch>
                      <a:fillRect/>
                    </a:stretch>
                  </pic:blipFill>
                  <pic:spPr>
                    <a:xfrm>
                      <a:off x="0" y="0"/>
                      <a:ext cx="5724525" cy="3381375"/>
                    </a:xfrm>
                    <a:prstGeom prst="rect">
                      <a:avLst/>
                    </a:prstGeom>
                  </pic:spPr>
                </pic:pic>
              </a:graphicData>
            </a:graphic>
          </wp:inline>
        </w:drawing>
      </w:r>
      <w:r>
        <w:tab/>
      </w:r>
      <w:r>
        <w:tab/>
      </w:r>
      <w:r w:rsidRPr="0ED5DD54" w:rsidR="487AD8CF">
        <w:rPr>
          <w:rFonts w:ascii="Calibri" w:hAnsi="Calibri" w:eastAsia="Calibri" w:cs="Calibri"/>
        </w:rPr>
        <w:t xml:space="preserve">Figure 4.67: Davies-Bouldin Index Comparison </w:t>
      </w:r>
      <w:r w:rsidRPr="0ED5DD54" w:rsidR="280F2DE1">
        <w:rPr>
          <w:rFonts w:ascii="Calibri" w:hAnsi="Calibri" w:eastAsia="Calibri" w:cs="Calibri"/>
        </w:rPr>
        <w:t>Graph</w:t>
      </w:r>
    </w:p>
    <w:p w:rsidR="2EF62BBF" w:rsidP="0ED5DD54" w:rsidRDefault="2EF62BBF" w14:paraId="1016BD92" w14:textId="56B0FB12">
      <w:pPr>
        <w:spacing w:line="276" w:lineRule="auto"/>
        <w:jc w:val="both"/>
        <w:rPr>
          <w:rFonts w:ascii="Calibri" w:hAnsi="Calibri" w:eastAsia="Calibri" w:cs="Calibri"/>
          <w:noProof w:val="0"/>
          <w:color w:val="000000" w:themeColor="text1" w:themeTint="FF" w:themeShade="FF"/>
          <w:sz w:val="24"/>
          <w:szCs w:val="24"/>
          <w:lang w:val="en-GB"/>
        </w:rPr>
      </w:pPr>
      <w:r w:rsidRPr="0ED5DD54" w:rsidR="2EF62BBF">
        <w:rPr>
          <w:rFonts w:ascii="Calibri" w:hAnsi="Calibri" w:eastAsia="Calibri" w:cs="Calibri"/>
          <w:noProof w:val="0"/>
          <w:color w:val="000000" w:themeColor="text1" w:themeTint="FF" w:themeShade="FF"/>
          <w:sz w:val="24"/>
          <w:szCs w:val="24"/>
          <w:lang w:val="en-GB"/>
        </w:rPr>
        <w:t xml:space="preserve">The DBI comparison verified distinct performance differentiation. Rather than partition quality, DBSCAN's density-based approach </w:t>
      </w:r>
      <w:r w:rsidRPr="0ED5DD54" w:rsidR="2EF62BBF">
        <w:rPr>
          <w:rFonts w:ascii="Calibri" w:hAnsi="Calibri" w:eastAsia="Calibri" w:cs="Calibri"/>
          <w:noProof w:val="0"/>
          <w:color w:val="000000" w:themeColor="text1" w:themeTint="FF" w:themeShade="FF"/>
          <w:sz w:val="24"/>
          <w:szCs w:val="24"/>
          <w:lang w:val="en-GB"/>
        </w:rPr>
        <w:t>was responsible for</w:t>
      </w:r>
      <w:r w:rsidRPr="0ED5DD54" w:rsidR="2EF62BBF">
        <w:rPr>
          <w:rFonts w:ascii="Calibri" w:hAnsi="Calibri" w:eastAsia="Calibri" w:cs="Calibri"/>
          <w:noProof w:val="0"/>
          <w:color w:val="000000" w:themeColor="text1" w:themeTint="FF" w:themeShade="FF"/>
          <w:sz w:val="24"/>
          <w:szCs w:val="24"/>
          <w:lang w:val="en-GB"/>
        </w:rPr>
        <w:t xml:space="preserve"> its lowest DBI (0.5675). The hybrid model outperformed K-Means (1.3018) and significantly outperformed Hierarchical Clustering (1.4862) among partition-based algorithms, obtaining the lowest DBI (1.1273). The consensus-based technique consistently produced more compact, well-separated customer segments than any individual partition-based algorithm studied, as seen by the progressive improvement from Hierarchical through K-Means to Hybrid.</w:t>
      </w:r>
    </w:p>
    <w:p w:rsidR="0ED5DD54" w:rsidP="0ED5DD54" w:rsidRDefault="0ED5DD54" w14:paraId="697E5B94" w14:textId="25CC5DEB">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3E892026" w14:textId="23ED7BA1">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2D2236A1" w14:textId="365D3441">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7122C656" w14:textId="65F45202">
      <w:pPr>
        <w:spacing w:line="276" w:lineRule="auto"/>
        <w:jc w:val="both"/>
        <w:rPr>
          <w:rFonts w:ascii="Calibri" w:hAnsi="Calibri" w:eastAsia="Calibri" w:cs="Calibri"/>
          <w:noProof w:val="0"/>
          <w:color w:val="000000" w:themeColor="text1" w:themeTint="FF" w:themeShade="FF"/>
          <w:sz w:val="24"/>
          <w:szCs w:val="24"/>
          <w:lang w:val="en-GB"/>
        </w:rPr>
      </w:pPr>
    </w:p>
    <w:p w:rsidR="0ED5DD54" w:rsidP="0ED5DD54" w:rsidRDefault="0ED5DD54" w14:paraId="6E5BE317" w14:textId="2DA4EBBE">
      <w:pPr>
        <w:spacing w:line="276" w:lineRule="auto"/>
        <w:jc w:val="both"/>
        <w:rPr>
          <w:rFonts w:ascii="Calibri" w:hAnsi="Calibri" w:eastAsia="Calibri" w:cs="Calibri"/>
          <w:noProof w:val="0"/>
          <w:color w:val="000000" w:themeColor="text1" w:themeTint="FF" w:themeShade="FF"/>
          <w:sz w:val="24"/>
          <w:szCs w:val="24"/>
          <w:lang w:val="en-GB"/>
        </w:rPr>
      </w:pPr>
    </w:p>
    <w:p w:rsidR="55AC222F" w:rsidP="54411B79" w:rsidRDefault="55AC222F" w14:paraId="38492F5C" w14:textId="3C004506">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7BF19E65">
        <w:rPr>
          <w:rFonts w:ascii="Calibri" w:hAnsi="Calibri" w:eastAsia="Calibri" w:cs="Calibri"/>
          <w:b w:val="1"/>
          <w:bCs w:val="1"/>
          <w:noProof w:val="0"/>
          <w:color w:val="000000" w:themeColor="text1" w:themeTint="FF" w:themeShade="FF"/>
          <w:sz w:val="24"/>
          <w:szCs w:val="24"/>
          <w:lang w:val="en-GB"/>
        </w:rPr>
        <w:t>CALINSKI-HARABASZ - DBSCAN vs HIERARCHICAL vs CLUSTERING vs K-MEANS vs HYBRID CLUSTERING:</w:t>
      </w:r>
    </w:p>
    <w:p w:rsidR="55AC222F" w:rsidP="0ED5DD54" w:rsidRDefault="55AC222F" w14:paraId="62D927FD" w14:textId="5F2D650E">
      <w:pPr>
        <w:pStyle w:val="Normal"/>
        <w:spacing w:line="276" w:lineRule="auto"/>
        <w:ind w:firstLine="0"/>
        <w:jc w:val="both"/>
        <w:rPr>
          <w:rFonts w:ascii="Calibri" w:hAnsi="Calibri" w:eastAsia="Calibri" w:cs="Calibri"/>
        </w:rPr>
      </w:pPr>
      <w:r w:rsidR="7BF19E65">
        <w:drawing>
          <wp:inline wp14:editId="575DA5EA" wp14:anchorId="3FBF1433">
            <wp:extent cx="5724525" cy="3448050"/>
            <wp:effectExtent l="0" t="0" r="0" b="0"/>
            <wp:docPr id="14171606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7160684" name="Picture 1417160684"/>
                    <pic:cNvPicPr/>
                  </pic:nvPicPr>
                  <pic:blipFill>
                    <a:blip xmlns:r="http://schemas.openxmlformats.org/officeDocument/2006/relationships" r:embed="rId1608946751">
                      <a:extLst>
                        <a:ext uri="{28A0092B-C50C-407E-A947-70E740481C1C}">
                          <a14:useLocalDpi xmlns:a14="http://schemas.microsoft.com/office/drawing/2010/main"/>
                        </a:ext>
                      </a:extLst>
                    </a:blip>
                    <a:stretch>
                      <a:fillRect/>
                    </a:stretch>
                  </pic:blipFill>
                  <pic:spPr>
                    <a:xfrm>
                      <a:off x="0" y="0"/>
                      <a:ext cx="5724525" cy="3448050"/>
                    </a:xfrm>
                    <a:prstGeom prst="rect">
                      <a:avLst/>
                    </a:prstGeom>
                  </pic:spPr>
                </pic:pic>
              </a:graphicData>
            </a:graphic>
          </wp:inline>
        </w:drawing>
      </w:r>
      <w:r>
        <w:tab/>
      </w:r>
      <w:r>
        <w:tab/>
      </w:r>
      <w:r w:rsidRPr="0ED5DD54" w:rsidR="7BF19E65">
        <w:rPr>
          <w:rFonts w:ascii="Calibri" w:hAnsi="Calibri" w:eastAsia="Calibri" w:cs="Calibri"/>
        </w:rPr>
        <w:t xml:space="preserve">Figure 4.68: </w:t>
      </w:r>
      <w:r w:rsidRPr="0ED5DD54" w:rsidR="7BF19E65">
        <w:rPr>
          <w:rFonts w:ascii="Calibri" w:hAnsi="Calibri" w:eastAsia="Calibri" w:cs="Calibri"/>
        </w:rPr>
        <w:t>Calinski-Harabasz</w:t>
      </w:r>
      <w:r w:rsidRPr="0ED5DD54" w:rsidR="7BF19E65">
        <w:rPr>
          <w:rFonts w:ascii="Calibri" w:hAnsi="Calibri" w:eastAsia="Calibri" w:cs="Calibri"/>
        </w:rPr>
        <w:t xml:space="preserve"> Score Comparison</w:t>
      </w:r>
      <w:r w:rsidRPr="0ED5DD54" w:rsidR="535A52B9">
        <w:rPr>
          <w:rFonts w:ascii="Calibri" w:hAnsi="Calibri" w:eastAsia="Calibri" w:cs="Calibri"/>
        </w:rPr>
        <w:t xml:space="preserve"> Graph</w:t>
      </w:r>
    </w:p>
    <w:p w:rsidR="786C1530" w:rsidP="0ED5DD54" w:rsidRDefault="786C1530" w14:paraId="170AE920" w14:textId="534638D2">
      <w:pPr>
        <w:spacing w:line="276" w:lineRule="auto"/>
        <w:jc w:val="both"/>
        <w:rPr>
          <w:rFonts w:ascii="Calibri" w:hAnsi="Calibri" w:eastAsia="Calibri" w:cs="Calibri"/>
          <w:noProof w:val="0"/>
          <w:color w:val="000000" w:themeColor="text1" w:themeTint="FF" w:themeShade="FF"/>
          <w:sz w:val="24"/>
          <w:szCs w:val="24"/>
          <w:lang w:val="en-GB"/>
        </w:rPr>
      </w:pPr>
      <w:r w:rsidRPr="0ED5DD54" w:rsidR="786C1530">
        <w:rPr>
          <w:rFonts w:ascii="Calibri" w:hAnsi="Calibri" w:eastAsia="Calibri" w:cs="Calibri"/>
          <w:noProof w:val="0"/>
          <w:color w:val="000000" w:themeColor="text1" w:themeTint="FF" w:themeShade="FF"/>
          <w:sz w:val="24"/>
          <w:szCs w:val="24"/>
          <w:lang w:val="en-GB"/>
        </w:rPr>
        <w:t>The performance discrepancy that was most striking was found in the CH Score comparison. DBSCAN's incapacity to generate globally well-separated partitions was confirmed by its extremely low score (34.4979). K-Means scored the highest (1958.1308), while Hierarchical Clustering scored a mediocre 1532.2808. Because its seven finer-grained segments naturally spread variation across more partitions</w:t>
      </w:r>
      <w:r w:rsidRPr="0ED5DD54" w:rsidR="73AAC27D">
        <w:rPr>
          <w:rFonts w:ascii="Calibri" w:hAnsi="Calibri" w:eastAsia="Calibri" w:cs="Calibri"/>
          <w:noProof w:val="0"/>
          <w:color w:val="000000" w:themeColor="text1" w:themeTint="FF" w:themeShade="FF"/>
          <w:sz w:val="24"/>
          <w:szCs w:val="24"/>
          <w:lang w:val="en-GB"/>
        </w:rPr>
        <w:t xml:space="preserve"> </w:t>
      </w:r>
      <w:r w:rsidRPr="0ED5DD54" w:rsidR="44611E90">
        <w:rPr>
          <w:rFonts w:ascii="Calibri" w:hAnsi="Calibri" w:eastAsia="Calibri" w:cs="Calibri"/>
          <w:noProof w:val="0"/>
          <w:color w:val="000000" w:themeColor="text1" w:themeTint="FF" w:themeShade="FF"/>
          <w:sz w:val="24"/>
          <w:szCs w:val="24"/>
          <w:lang w:val="en-GB"/>
        </w:rPr>
        <w:t xml:space="preserve">- </w:t>
      </w:r>
      <w:r w:rsidRPr="0ED5DD54" w:rsidR="786C1530">
        <w:rPr>
          <w:rFonts w:ascii="Calibri" w:hAnsi="Calibri" w:eastAsia="Calibri" w:cs="Calibri"/>
          <w:noProof w:val="0"/>
          <w:color w:val="000000" w:themeColor="text1" w:themeTint="FF" w:themeShade="FF"/>
          <w:sz w:val="24"/>
          <w:szCs w:val="24"/>
          <w:lang w:val="en-GB"/>
        </w:rPr>
        <w:t>a methodologically expected and acceptable trade-off for improved segmentation granularity and cohesion</w:t>
      </w:r>
      <w:r w:rsidRPr="0ED5DD54" w:rsidR="234860D3">
        <w:rPr>
          <w:rFonts w:ascii="Calibri" w:hAnsi="Calibri" w:eastAsia="Calibri" w:cs="Calibri"/>
          <w:noProof w:val="0"/>
          <w:color w:val="000000" w:themeColor="text1" w:themeTint="FF" w:themeShade="FF"/>
          <w:sz w:val="24"/>
          <w:szCs w:val="24"/>
          <w:lang w:val="en-GB"/>
        </w:rPr>
        <w:t xml:space="preserve"> - </w:t>
      </w:r>
      <w:r w:rsidRPr="0ED5DD54" w:rsidR="786C1530">
        <w:rPr>
          <w:rFonts w:ascii="Calibri" w:hAnsi="Calibri" w:eastAsia="Calibri" w:cs="Calibri"/>
          <w:noProof w:val="0"/>
          <w:color w:val="000000" w:themeColor="text1" w:themeTint="FF" w:themeShade="FF"/>
          <w:sz w:val="24"/>
          <w:szCs w:val="24"/>
          <w:lang w:val="en-GB"/>
        </w:rPr>
        <w:t xml:space="preserve">the hybrid model </w:t>
      </w:r>
      <w:r w:rsidRPr="0ED5DD54" w:rsidR="786C1530">
        <w:rPr>
          <w:rFonts w:ascii="Calibri" w:hAnsi="Calibri" w:eastAsia="Calibri" w:cs="Calibri"/>
          <w:noProof w:val="0"/>
          <w:color w:val="000000" w:themeColor="text1" w:themeTint="FF" w:themeShade="FF"/>
          <w:sz w:val="24"/>
          <w:szCs w:val="24"/>
          <w:lang w:val="en-GB"/>
        </w:rPr>
        <w:t>maintained</w:t>
      </w:r>
      <w:r w:rsidRPr="0ED5DD54" w:rsidR="786C1530">
        <w:rPr>
          <w:rFonts w:ascii="Calibri" w:hAnsi="Calibri" w:eastAsia="Calibri" w:cs="Calibri"/>
          <w:noProof w:val="0"/>
          <w:color w:val="000000" w:themeColor="text1" w:themeTint="FF" w:themeShade="FF"/>
          <w:sz w:val="24"/>
          <w:szCs w:val="24"/>
          <w:lang w:val="en-GB"/>
        </w:rPr>
        <w:t xml:space="preserve"> a strong competitive score (1836.1542), only slightly lower than K-Means.</w:t>
      </w:r>
    </w:p>
    <w:p w:rsidR="535534D3" w:rsidP="0ED5DD54" w:rsidRDefault="535534D3" w14:paraId="13E39CC0" w14:textId="4F0CF893">
      <w:pPr>
        <w:pStyle w:val="Heading2"/>
        <w:rPr>
          <w:rFonts w:ascii="Calibri" w:hAnsi="Calibri" w:eastAsia="Calibri" w:cs="Calibri"/>
          <w:noProof w:val="0"/>
          <w:color w:val="000000" w:themeColor="text1" w:themeTint="FF" w:themeShade="FF"/>
          <w:sz w:val="28"/>
          <w:szCs w:val="28"/>
          <w:lang w:val="en-GB"/>
        </w:rPr>
      </w:pPr>
      <w:bookmarkStart w:name="_Toc1979054599" w:id="105143106"/>
      <w:r w:rsidRPr="0ED5DD54" w:rsidR="7055F8C8">
        <w:rPr>
          <w:noProof w:val="0"/>
          <w:lang w:val="en-GB"/>
        </w:rPr>
        <w:t>4.6 DISCUSSION:</w:t>
      </w:r>
      <w:bookmarkEnd w:id="105143106"/>
    </w:p>
    <w:p w:rsidR="2B1967A6" w:rsidP="0ED5DD54" w:rsidRDefault="2B1967A6" w14:paraId="05328FF8" w14:textId="0B59A5EB">
      <w:pPr>
        <w:spacing w:line="276" w:lineRule="auto"/>
        <w:jc w:val="both"/>
        <w:rPr>
          <w:rFonts w:ascii="Calibri" w:hAnsi="Calibri" w:eastAsia="Calibri" w:cs="Calibri"/>
          <w:noProof w:val="0"/>
          <w:color w:val="000000" w:themeColor="text1" w:themeTint="FF" w:themeShade="FF"/>
          <w:sz w:val="24"/>
          <w:szCs w:val="24"/>
          <w:lang w:val="en-GB"/>
        </w:rPr>
      </w:pPr>
      <w:r w:rsidRPr="0ED5DD54" w:rsidR="2B1967A6">
        <w:rPr>
          <w:rFonts w:ascii="Calibri" w:hAnsi="Calibri" w:eastAsia="Calibri" w:cs="Calibri"/>
          <w:noProof w:val="0"/>
          <w:color w:val="000000" w:themeColor="text1" w:themeTint="FF" w:themeShade="FF"/>
          <w:sz w:val="24"/>
          <w:szCs w:val="24"/>
          <w:lang w:val="en-GB"/>
        </w:rPr>
        <w:t>Four clustering techniques</w:t>
      </w:r>
      <w:r w:rsidRPr="0ED5DD54" w:rsidR="2112442B">
        <w:rPr>
          <w:rFonts w:ascii="Calibri" w:hAnsi="Calibri" w:eastAsia="Calibri" w:cs="Calibri"/>
          <w:noProof w:val="0"/>
          <w:color w:val="000000" w:themeColor="text1" w:themeTint="FF" w:themeShade="FF"/>
          <w:sz w:val="24"/>
          <w:szCs w:val="24"/>
          <w:lang w:val="en-GB"/>
        </w:rPr>
        <w:t xml:space="preserve"> - </w:t>
      </w:r>
      <w:r w:rsidRPr="0ED5DD54" w:rsidR="2B1967A6">
        <w:rPr>
          <w:rFonts w:ascii="Calibri" w:hAnsi="Calibri" w:eastAsia="Calibri" w:cs="Calibri"/>
          <w:noProof w:val="0"/>
          <w:color w:val="000000" w:themeColor="text1" w:themeTint="FF" w:themeShade="FF"/>
          <w:sz w:val="24"/>
          <w:szCs w:val="24"/>
          <w:lang w:val="en-GB"/>
        </w:rPr>
        <w:t>DBSCAN</w:t>
      </w:r>
      <w:r w:rsidRPr="0ED5DD54" w:rsidR="2B1967A6">
        <w:rPr>
          <w:rFonts w:ascii="Calibri" w:hAnsi="Calibri" w:eastAsia="Calibri" w:cs="Calibri"/>
          <w:noProof w:val="0"/>
          <w:color w:val="000000" w:themeColor="text1" w:themeTint="FF" w:themeShade="FF"/>
          <w:sz w:val="24"/>
          <w:szCs w:val="24"/>
          <w:lang w:val="en-GB"/>
        </w:rPr>
        <w:t>, Hierarchi</w:t>
      </w:r>
      <w:r w:rsidRPr="0ED5DD54" w:rsidR="2B1967A6">
        <w:rPr>
          <w:rFonts w:ascii="Calibri" w:hAnsi="Calibri" w:eastAsia="Calibri" w:cs="Calibri"/>
          <w:noProof w:val="0"/>
          <w:color w:val="000000" w:themeColor="text1" w:themeTint="FF" w:themeShade="FF"/>
          <w:sz w:val="24"/>
          <w:szCs w:val="24"/>
          <w:lang w:val="en-GB"/>
        </w:rPr>
        <w:t>cal Clustering, K-Means, and the proposed Hybrid framework</w:t>
      </w:r>
      <w:r w:rsidRPr="0ED5DD54" w:rsidR="30107DB5">
        <w:rPr>
          <w:rFonts w:ascii="Calibri" w:hAnsi="Calibri" w:eastAsia="Calibri" w:cs="Calibri"/>
          <w:noProof w:val="0"/>
          <w:color w:val="000000" w:themeColor="text1" w:themeTint="FF" w:themeShade="FF"/>
          <w:sz w:val="24"/>
          <w:szCs w:val="24"/>
          <w:lang w:val="en-GB"/>
        </w:rPr>
        <w:t xml:space="preserve"> - </w:t>
      </w:r>
      <w:r w:rsidRPr="0ED5DD54" w:rsidR="2B1967A6">
        <w:rPr>
          <w:rFonts w:ascii="Calibri" w:hAnsi="Calibri" w:eastAsia="Calibri" w:cs="Calibri"/>
          <w:noProof w:val="0"/>
          <w:color w:val="000000" w:themeColor="text1" w:themeTint="FF" w:themeShade="FF"/>
          <w:sz w:val="24"/>
          <w:szCs w:val="24"/>
          <w:lang w:val="en-GB"/>
        </w:rPr>
        <w:t>were tested experimentally using the CC GENERAL credit card dataset. The findi</w:t>
      </w:r>
      <w:r w:rsidRPr="0ED5DD54" w:rsidR="2B1967A6">
        <w:rPr>
          <w:rFonts w:ascii="Calibri" w:hAnsi="Calibri" w:eastAsia="Calibri" w:cs="Calibri"/>
          <w:noProof w:val="0"/>
          <w:color w:val="000000" w:themeColor="text1" w:themeTint="FF" w:themeShade="FF"/>
          <w:sz w:val="24"/>
          <w:szCs w:val="24"/>
          <w:lang w:val="en-GB"/>
        </w:rPr>
        <w:t>ngs reveale</w:t>
      </w:r>
      <w:r w:rsidRPr="0ED5DD54" w:rsidR="2B1967A6">
        <w:rPr>
          <w:rFonts w:ascii="Calibri" w:hAnsi="Calibri" w:eastAsia="Calibri" w:cs="Calibri"/>
          <w:noProof w:val="0"/>
          <w:color w:val="000000" w:themeColor="text1" w:themeTint="FF" w:themeShade="FF"/>
          <w:sz w:val="24"/>
          <w:szCs w:val="24"/>
          <w:lang w:val="en-GB"/>
        </w:rPr>
        <w:t>d some significan</w:t>
      </w:r>
      <w:r w:rsidRPr="0ED5DD54" w:rsidR="2B1967A6">
        <w:rPr>
          <w:rFonts w:ascii="Calibri" w:hAnsi="Calibri" w:eastAsia="Calibri" w:cs="Calibri"/>
          <w:noProof w:val="0"/>
          <w:color w:val="000000" w:themeColor="text1" w:themeTint="FF" w:themeShade="FF"/>
          <w:sz w:val="24"/>
          <w:szCs w:val="24"/>
          <w:lang w:val="en-GB"/>
        </w:rPr>
        <w:t xml:space="preserve">t findings </w:t>
      </w:r>
      <w:r w:rsidRPr="0ED5DD54" w:rsidR="2B1967A6">
        <w:rPr>
          <w:rFonts w:ascii="Calibri" w:hAnsi="Calibri" w:eastAsia="Calibri" w:cs="Calibri"/>
          <w:noProof w:val="0"/>
          <w:color w:val="000000" w:themeColor="text1" w:themeTint="FF" w:themeShade="FF"/>
          <w:sz w:val="24"/>
          <w:szCs w:val="24"/>
          <w:lang w:val="en-GB"/>
        </w:rPr>
        <w:t>o</w:t>
      </w:r>
      <w:r w:rsidRPr="0ED5DD54" w:rsidR="2B1967A6">
        <w:rPr>
          <w:rFonts w:ascii="Calibri" w:hAnsi="Calibri" w:eastAsia="Calibri" w:cs="Calibri"/>
          <w:noProof w:val="0"/>
          <w:color w:val="000000" w:themeColor="text1" w:themeTint="FF" w:themeShade="FF"/>
          <w:sz w:val="24"/>
          <w:szCs w:val="24"/>
          <w:lang w:val="en-GB"/>
        </w:rPr>
        <w:t>n the rel</w:t>
      </w:r>
      <w:r w:rsidRPr="0ED5DD54" w:rsidR="2B1967A6">
        <w:rPr>
          <w:rFonts w:ascii="Calibri" w:hAnsi="Calibri" w:eastAsia="Calibri" w:cs="Calibri"/>
          <w:noProof w:val="0"/>
          <w:color w:val="000000" w:themeColor="text1" w:themeTint="FF" w:themeShade="FF"/>
          <w:sz w:val="24"/>
          <w:szCs w:val="24"/>
          <w:lang w:val="en-GB"/>
        </w:rPr>
        <w:t>ative effectiveness of different algorithms for segmenting financial clients</w:t>
      </w:r>
      <w:r w:rsidRPr="0ED5DD54" w:rsidR="7055F8C8">
        <w:rPr>
          <w:rFonts w:ascii="Calibri" w:hAnsi="Calibri" w:eastAsia="Calibri" w:cs="Calibri"/>
          <w:noProof w:val="0"/>
          <w:color w:val="000000" w:themeColor="text1" w:themeTint="FF" w:themeShade="FF"/>
          <w:sz w:val="24"/>
          <w:szCs w:val="24"/>
          <w:lang w:val="en-GB"/>
        </w:rPr>
        <w:t>.</w:t>
      </w:r>
    </w:p>
    <w:p w:rsidR="7F27D451" w:rsidP="0ED5DD54" w:rsidRDefault="7F27D451" w14:paraId="4874426F" w14:textId="61A08775">
      <w:pPr>
        <w:spacing w:line="276" w:lineRule="auto"/>
        <w:jc w:val="both"/>
        <w:rPr>
          <w:rFonts w:ascii="Calibri" w:hAnsi="Calibri" w:eastAsia="Calibri" w:cs="Calibri"/>
          <w:noProof w:val="0"/>
          <w:color w:val="000000" w:themeColor="text1" w:themeTint="FF" w:themeShade="FF"/>
          <w:sz w:val="24"/>
          <w:szCs w:val="24"/>
          <w:lang w:val="en-GB"/>
        </w:rPr>
      </w:pPr>
      <w:r w:rsidRPr="0ED5DD54" w:rsidR="7F27D451">
        <w:rPr>
          <w:rFonts w:ascii="Calibri" w:hAnsi="Calibri" w:eastAsia="Calibri" w:cs="Calibri"/>
          <w:noProof w:val="0"/>
          <w:color w:val="000000" w:themeColor="text1" w:themeTint="FF" w:themeShade="FF"/>
          <w:sz w:val="24"/>
          <w:szCs w:val="24"/>
          <w:lang w:val="en-GB"/>
        </w:rPr>
        <w:t xml:space="preserve">DBSCAN demonstrated its valuable noise detection capability by successfully </w:t>
      </w:r>
      <w:r w:rsidRPr="0ED5DD54" w:rsidR="7F27D451">
        <w:rPr>
          <w:rFonts w:ascii="Calibri" w:hAnsi="Calibri" w:eastAsia="Calibri" w:cs="Calibri"/>
          <w:noProof w:val="0"/>
          <w:color w:val="000000" w:themeColor="text1" w:themeTint="FF" w:themeShade="FF"/>
          <w:sz w:val="24"/>
          <w:szCs w:val="24"/>
          <w:lang w:val="en-GB"/>
        </w:rPr>
        <w:t>identifying</w:t>
      </w:r>
      <w:r w:rsidRPr="0ED5DD54" w:rsidR="7F27D451">
        <w:rPr>
          <w:rFonts w:ascii="Calibri" w:hAnsi="Calibri" w:eastAsia="Calibri" w:cs="Calibri"/>
          <w:noProof w:val="0"/>
          <w:color w:val="000000" w:themeColor="text1" w:themeTint="FF" w:themeShade="FF"/>
          <w:sz w:val="24"/>
          <w:szCs w:val="24"/>
          <w:lang w:val="en-GB"/>
        </w:rPr>
        <w:t xml:space="preserve"> 630 outlier records (7% of the dataset) that could be fake or inactive accounts. Although its Davies-Bouldin Index (0.</w:t>
      </w:r>
      <w:r w:rsidRPr="0ED5DD54" w:rsidR="7F27D451">
        <w:rPr>
          <w:rFonts w:ascii="Calibri" w:hAnsi="Calibri" w:eastAsia="Calibri" w:cs="Calibri"/>
          <w:noProof w:val="0"/>
          <w:color w:val="000000" w:themeColor="text1" w:themeTint="FF" w:themeShade="FF"/>
          <w:sz w:val="24"/>
          <w:szCs w:val="24"/>
          <w:lang w:val="en-GB"/>
        </w:rPr>
        <w:t>5675) appeared to</w:t>
      </w:r>
      <w:r w:rsidRPr="0ED5DD54" w:rsidR="7F27D451">
        <w:rPr>
          <w:rFonts w:ascii="Calibri" w:hAnsi="Calibri" w:eastAsia="Calibri" w:cs="Calibri"/>
          <w:noProof w:val="0"/>
          <w:color w:val="000000" w:themeColor="text1" w:themeTint="FF" w:themeShade="FF"/>
          <w:sz w:val="24"/>
          <w:szCs w:val="24"/>
          <w:lang w:val="en-GB"/>
        </w:rPr>
        <w:t xml:space="preserve"> be good, this metric was primarily influenced by its density-based</w:t>
      </w:r>
      <w:r w:rsidRPr="0ED5DD54" w:rsidR="7F27D451">
        <w:rPr>
          <w:rFonts w:ascii="Calibri" w:hAnsi="Calibri" w:eastAsia="Calibri" w:cs="Calibri"/>
          <w:noProof w:val="0"/>
          <w:color w:val="000000" w:themeColor="text1" w:themeTint="FF" w:themeShade="FF"/>
          <w:sz w:val="24"/>
          <w:szCs w:val="24"/>
          <w:lang w:val="en-GB"/>
        </w:rPr>
        <w:t xml:space="preserve"> separatio</w:t>
      </w:r>
      <w:r w:rsidRPr="0ED5DD54" w:rsidR="7F27D451">
        <w:rPr>
          <w:rFonts w:ascii="Calibri" w:hAnsi="Calibri" w:eastAsia="Calibri" w:cs="Calibri"/>
          <w:noProof w:val="0"/>
          <w:color w:val="000000" w:themeColor="text1" w:themeTint="FF" w:themeShade="FF"/>
          <w:sz w:val="24"/>
          <w:szCs w:val="24"/>
          <w:lang w:val="en-GB"/>
        </w:rPr>
        <w:t xml:space="preserve">n mechanism rather than genuine partition quality, and its exceptionally low </w:t>
      </w:r>
      <w:r w:rsidRPr="0ED5DD54" w:rsidR="7F27D451">
        <w:rPr>
          <w:rFonts w:ascii="Calibri" w:hAnsi="Calibri" w:eastAsia="Calibri" w:cs="Calibri"/>
          <w:noProof w:val="0"/>
          <w:color w:val="000000" w:themeColor="text1" w:themeTint="FF" w:themeShade="FF"/>
          <w:sz w:val="24"/>
          <w:szCs w:val="24"/>
          <w:lang w:val="en-GB"/>
        </w:rPr>
        <w:t>Calinski-Harabasz</w:t>
      </w:r>
      <w:r w:rsidRPr="0ED5DD54" w:rsidR="7F27D451">
        <w:rPr>
          <w:rFonts w:ascii="Calibri" w:hAnsi="Calibri" w:eastAsia="Calibri" w:cs="Calibri"/>
          <w:noProof w:val="0"/>
          <w:color w:val="000000" w:themeColor="text1" w:themeTint="FF" w:themeShade="FF"/>
          <w:sz w:val="24"/>
          <w:szCs w:val="24"/>
          <w:lang w:val="en-GB"/>
        </w:rPr>
        <w:t xml:space="preserve"> Score (34.4979) highlighted significant restrictions in global cluster separation.</w:t>
      </w:r>
      <w:r w:rsidRPr="0ED5DD54" w:rsidR="658119D6">
        <w:rPr>
          <w:rFonts w:ascii="Calibri" w:hAnsi="Calibri" w:eastAsia="Calibri" w:cs="Calibri"/>
          <w:noProof w:val="0"/>
          <w:color w:val="000000" w:themeColor="text1" w:themeTint="FF" w:themeShade="FF"/>
          <w:sz w:val="24"/>
          <w:szCs w:val="24"/>
          <w:lang w:val="en-GB"/>
        </w:rPr>
        <w:t xml:space="preserve"> </w:t>
      </w:r>
      <w:r w:rsidRPr="0ED5DD54" w:rsidR="658119D6">
        <w:rPr>
          <w:rFonts w:ascii="Calibri" w:hAnsi="Calibri" w:eastAsia="Calibri" w:cs="Calibri"/>
          <w:noProof w:val="0"/>
          <w:color w:val="000000" w:themeColor="text1" w:themeTint="FF" w:themeShade="FF"/>
          <w:sz w:val="24"/>
          <w:szCs w:val="24"/>
          <w:lang w:val="en-GB"/>
        </w:rPr>
        <w:t xml:space="preserve">Hierarchical Clustering consistently performed the worst on all </w:t>
      </w:r>
      <w:r w:rsidRPr="0ED5DD54" w:rsidR="03C79AB4">
        <w:rPr>
          <w:rFonts w:ascii="Calibri" w:hAnsi="Calibri" w:eastAsia="Calibri" w:cs="Calibri"/>
          <w:noProof w:val="0"/>
          <w:color w:val="000000" w:themeColor="text1" w:themeTint="FF" w:themeShade="FF"/>
          <w:sz w:val="24"/>
          <w:szCs w:val="24"/>
          <w:lang w:val="en-GB"/>
        </w:rPr>
        <w:t>three-validation</w:t>
      </w:r>
      <w:r w:rsidRPr="0ED5DD54" w:rsidR="658119D6">
        <w:rPr>
          <w:rFonts w:ascii="Calibri" w:hAnsi="Calibri" w:eastAsia="Calibri" w:cs="Calibri"/>
          <w:noProof w:val="0"/>
          <w:color w:val="000000" w:themeColor="text1" w:themeTint="FF" w:themeShade="FF"/>
          <w:sz w:val="24"/>
          <w:szCs w:val="24"/>
          <w:lang w:val="en-GB"/>
        </w:rPr>
        <w:t xml:space="preserve"> metrics: Silhouette Score (0.2118), DBI (1.4862), and CH Score (1532.2808), </w:t>
      </w:r>
      <w:r w:rsidRPr="0ED5DD54" w:rsidR="658119D6">
        <w:rPr>
          <w:rFonts w:ascii="Calibri" w:hAnsi="Calibri" w:eastAsia="Calibri" w:cs="Calibri"/>
          <w:noProof w:val="0"/>
          <w:color w:val="000000" w:themeColor="text1" w:themeTint="FF" w:themeShade="FF"/>
          <w:sz w:val="24"/>
          <w:szCs w:val="24"/>
          <w:lang w:val="en-GB"/>
        </w:rPr>
        <w:t>indicating</w:t>
      </w:r>
      <w:r w:rsidRPr="0ED5DD54" w:rsidR="658119D6">
        <w:rPr>
          <w:rFonts w:ascii="Calibri" w:hAnsi="Calibri" w:eastAsia="Calibri" w:cs="Calibri"/>
          <w:noProof w:val="0"/>
          <w:color w:val="000000" w:themeColor="text1" w:themeTint="FF" w:themeShade="FF"/>
          <w:sz w:val="24"/>
          <w:szCs w:val="24"/>
          <w:lang w:val="en-GB"/>
        </w:rPr>
        <w:t xml:space="preserve"> its relative unsuitability as a stand-alone segmentation solution for this financial dataset, despite </w:t>
      </w:r>
      <w:r w:rsidRPr="0ED5DD54" w:rsidR="658119D6">
        <w:rPr>
          <w:rFonts w:ascii="Calibri" w:hAnsi="Calibri" w:eastAsia="Calibri" w:cs="Calibri"/>
          <w:noProof w:val="0"/>
          <w:color w:val="000000" w:themeColor="text1" w:themeTint="FF" w:themeShade="FF"/>
          <w:sz w:val="24"/>
          <w:szCs w:val="24"/>
          <w:lang w:val="en-GB"/>
        </w:rPr>
        <w:t>providing</w:t>
      </w:r>
      <w:r w:rsidRPr="0ED5DD54" w:rsidR="658119D6">
        <w:rPr>
          <w:rFonts w:ascii="Calibri" w:hAnsi="Calibri" w:eastAsia="Calibri" w:cs="Calibri"/>
          <w:noProof w:val="0"/>
          <w:color w:val="000000" w:themeColor="text1" w:themeTint="FF" w:themeShade="FF"/>
          <w:sz w:val="24"/>
          <w:szCs w:val="24"/>
          <w:lang w:val="en-GB"/>
        </w:rPr>
        <w:t xml:space="preserve"> understandable dendrogram-based structural insights. K-Means showed strong and dependable performance, proving centroid-based optimisation as an effective partitioning method with the highest </w:t>
      </w:r>
      <w:r w:rsidRPr="0ED5DD54" w:rsidR="658119D6">
        <w:rPr>
          <w:rFonts w:ascii="Calibri" w:hAnsi="Calibri" w:eastAsia="Calibri" w:cs="Calibri"/>
          <w:noProof w:val="0"/>
          <w:color w:val="000000" w:themeColor="text1" w:themeTint="FF" w:themeShade="FF"/>
          <w:sz w:val="24"/>
          <w:szCs w:val="24"/>
          <w:lang w:val="en-GB"/>
        </w:rPr>
        <w:t>Calinski-Harabasz</w:t>
      </w:r>
      <w:r w:rsidRPr="0ED5DD54" w:rsidR="658119D6">
        <w:rPr>
          <w:rFonts w:ascii="Calibri" w:hAnsi="Calibri" w:eastAsia="Calibri" w:cs="Calibri"/>
          <w:noProof w:val="0"/>
          <w:color w:val="000000" w:themeColor="text1" w:themeTint="FF" w:themeShade="FF"/>
          <w:sz w:val="24"/>
          <w:szCs w:val="24"/>
          <w:lang w:val="en-GB"/>
        </w:rPr>
        <w:t xml:space="preserve"> Score (1958.1308) and a competitive Silhouette Score (0.2949).</w:t>
      </w:r>
    </w:p>
    <w:p w:rsidR="658119D6" w:rsidP="0ED5DD54" w:rsidRDefault="658119D6" w14:paraId="46508419" w14:textId="248D68E7">
      <w:pPr>
        <w:spacing w:line="276" w:lineRule="auto"/>
        <w:jc w:val="both"/>
        <w:rPr>
          <w:rFonts w:ascii="Calibri" w:hAnsi="Calibri" w:eastAsia="Calibri" w:cs="Calibri"/>
          <w:noProof w:val="0"/>
          <w:color w:val="000000" w:themeColor="text1" w:themeTint="FF" w:themeShade="FF"/>
          <w:sz w:val="24"/>
          <w:szCs w:val="24"/>
          <w:lang w:val="en-GB"/>
        </w:rPr>
      </w:pPr>
      <w:r w:rsidRPr="0ED5DD54" w:rsidR="658119D6">
        <w:rPr>
          <w:rFonts w:ascii="Calibri" w:hAnsi="Calibri" w:eastAsia="Calibri" w:cs="Calibri"/>
          <w:noProof w:val="0"/>
          <w:color w:val="000000" w:themeColor="text1" w:themeTint="FF" w:themeShade="FF"/>
          <w:sz w:val="24"/>
          <w:szCs w:val="24"/>
          <w:lang w:val="en-GB"/>
        </w:rPr>
        <w:t>The hybrid framework clearly beat all individual algorithms in overall balanced performance, with the lowest Davies-Bouldin Index (1.1273) and the greatest Silhouette Score (0.3062) among partition-based models. Additionally, it generated seven more intricate, behaviourally complex client categories. By merging consensus-based meta-features from all three base algorithms into a single 32-dimensional feature space, the hybrid approach successfully decreased individual algorithmic biases, proving that ensemble-based clustering techniques offer superior segmentation quality in complex financial datasets.</w:t>
      </w:r>
    </w:p>
    <w:p w:rsidR="1708BA3E" w:rsidP="0ED5DD54" w:rsidRDefault="1708BA3E" w14:paraId="57FBEB64" w14:textId="4CACA53F">
      <w:pPr>
        <w:pStyle w:val="Heading1"/>
        <w:ind w:firstLine="720"/>
        <w:rPr>
          <w:rFonts w:ascii="Calibri" w:hAnsi="Calibri" w:eastAsia="Calibri" w:cs="Calibri"/>
          <w:b w:val="0"/>
          <w:bCs w:val="0"/>
          <w:noProof w:val="0"/>
          <w:color w:val="000000" w:themeColor="text1" w:themeTint="FF" w:themeShade="FF"/>
          <w:sz w:val="40"/>
          <w:szCs w:val="40"/>
          <w:lang w:val="en-GB"/>
        </w:rPr>
      </w:pPr>
      <w:bookmarkStart w:name="_Toc219147208" w:id="1736328755"/>
      <w:r w:rsidRPr="0ED5DD54" w:rsidR="691B96F0">
        <w:rPr>
          <w:noProof w:val="0"/>
          <w:lang w:val="en-GB"/>
        </w:rPr>
        <w:t>CHAPTER 5: CONCLUSION AND FUTURE WORK</w:t>
      </w:r>
      <w:bookmarkEnd w:id="1736328755"/>
    </w:p>
    <w:p w:rsidR="1708BA3E" w:rsidP="0ED5DD54" w:rsidRDefault="1708BA3E" w14:paraId="2772F312" w14:textId="230A7BDE">
      <w:pPr>
        <w:pStyle w:val="Heading2"/>
        <w:rPr>
          <w:rFonts w:ascii="Calibri" w:hAnsi="Calibri" w:eastAsia="Calibri" w:cs="Calibri"/>
          <w:b w:val="0"/>
          <w:bCs w:val="0"/>
          <w:noProof w:val="0"/>
          <w:color w:val="000000" w:themeColor="text1" w:themeTint="FF" w:themeShade="FF"/>
          <w:sz w:val="32"/>
          <w:szCs w:val="32"/>
          <w:lang w:val="en-GB"/>
        </w:rPr>
      </w:pPr>
      <w:bookmarkStart w:name="_Toc1048302216" w:id="1116825678"/>
      <w:r w:rsidRPr="0ED5DD54" w:rsidR="691B96F0">
        <w:rPr>
          <w:noProof w:val="0"/>
          <w:lang w:val="en-GB"/>
        </w:rPr>
        <w:t>5.1: CONCLUSION:</w:t>
      </w:r>
      <w:bookmarkEnd w:id="1116825678"/>
    </w:p>
    <w:p w:rsidR="03C1F13B" w:rsidP="0ED5DD54" w:rsidRDefault="03C1F13B" w14:paraId="38CD959E" w14:textId="7705F3D2">
      <w:pPr>
        <w:spacing w:line="276" w:lineRule="auto"/>
        <w:ind/>
        <w:jc w:val="both"/>
        <w:rPr>
          <w:rFonts w:ascii="Calibri" w:hAnsi="Calibri" w:eastAsia="Calibri" w:cs="Calibri"/>
          <w:noProof w:val="0"/>
          <w:color w:val="000000" w:themeColor="text1" w:themeTint="FF" w:themeShade="FF"/>
          <w:sz w:val="24"/>
          <w:szCs w:val="24"/>
          <w:lang w:val="en-GB"/>
        </w:rPr>
      </w:pPr>
      <w:r w:rsidRPr="0ED5DD54" w:rsidR="078E19EA">
        <w:rPr>
          <w:rFonts w:ascii="Calibri" w:hAnsi="Calibri" w:eastAsia="Calibri" w:cs="Calibri"/>
          <w:noProof w:val="0"/>
          <w:color w:val="000000" w:themeColor="text1" w:themeTint="FF" w:themeShade="FF"/>
          <w:sz w:val="24"/>
          <w:szCs w:val="24"/>
          <w:lang w:val="en-GB"/>
        </w:rPr>
        <w:t>Using the CC GENERAL dataset, which included 8,950 credit card customers across 18 financial behavioural features, this study conducted a thorough investigation into credit card customer segmentation through the systematic application and comparative evaluation of four different clustering methodologies: DBSCAN, Hierarchical Clustering, K-Means, and a novel Hybrid ensemble framework.</w:t>
      </w:r>
    </w:p>
    <w:p w:rsidR="03C1F13B" w:rsidP="0ED5DD54" w:rsidRDefault="03C1F13B" w14:paraId="707703A5" w14:textId="0F19ACEF">
      <w:pPr>
        <w:spacing w:line="276" w:lineRule="auto"/>
        <w:ind/>
        <w:jc w:val="both"/>
        <w:rPr>
          <w:rFonts w:ascii="Calibri" w:hAnsi="Calibri" w:eastAsia="Calibri" w:cs="Calibri"/>
          <w:b w:val="0"/>
          <w:bCs w:val="0"/>
          <w:noProof w:val="0"/>
          <w:color w:val="000000" w:themeColor="text1" w:themeTint="FF" w:themeShade="FF"/>
          <w:sz w:val="24"/>
          <w:szCs w:val="24"/>
          <w:lang w:val="en-GB"/>
        </w:rPr>
      </w:pPr>
      <w:r w:rsidRPr="0ED5DD54" w:rsidR="078E19EA">
        <w:rPr>
          <w:rFonts w:ascii="Calibri" w:hAnsi="Calibri" w:eastAsia="Calibri" w:cs="Calibri"/>
          <w:noProof w:val="0"/>
          <w:color w:val="000000" w:themeColor="text1" w:themeTint="FF" w:themeShade="FF"/>
          <w:sz w:val="24"/>
          <w:szCs w:val="24"/>
          <w:lang w:val="en-GB"/>
        </w:rPr>
        <w:t xml:space="preserve">The preprocessing pipeline successfully addressed data quality issues by employing median imputation for missing values, </w:t>
      </w:r>
      <w:r w:rsidRPr="0ED5DD54" w:rsidR="078E19EA">
        <w:rPr>
          <w:rFonts w:ascii="Calibri" w:hAnsi="Calibri" w:eastAsia="Calibri" w:cs="Calibri"/>
          <w:noProof w:val="0"/>
          <w:color w:val="000000" w:themeColor="text1" w:themeTint="FF" w:themeShade="FF"/>
          <w:sz w:val="24"/>
          <w:szCs w:val="24"/>
          <w:lang w:val="en-GB"/>
        </w:rPr>
        <w:t>RobustScaler</w:t>
      </w:r>
      <w:r w:rsidRPr="0ED5DD54" w:rsidR="078E19EA">
        <w:rPr>
          <w:rFonts w:ascii="Calibri" w:hAnsi="Calibri" w:eastAsia="Calibri" w:cs="Calibri"/>
          <w:noProof w:val="0"/>
          <w:color w:val="000000" w:themeColor="text1" w:themeTint="FF" w:themeShade="FF"/>
          <w:sz w:val="24"/>
          <w:szCs w:val="24"/>
          <w:lang w:val="en-GB"/>
        </w:rPr>
        <w:t xml:space="preserve"> normalisation to reduce outlier sensitivity, and DBSCAN-based noise removal, which </w:t>
      </w:r>
      <w:r w:rsidRPr="0ED5DD54" w:rsidR="078E19EA">
        <w:rPr>
          <w:rFonts w:ascii="Calibri" w:hAnsi="Calibri" w:eastAsia="Calibri" w:cs="Calibri"/>
          <w:noProof w:val="0"/>
          <w:color w:val="000000" w:themeColor="text1" w:themeTint="FF" w:themeShade="FF"/>
          <w:sz w:val="24"/>
          <w:szCs w:val="24"/>
          <w:lang w:val="en-GB"/>
        </w:rPr>
        <w:t>identified</w:t>
      </w:r>
      <w:r w:rsidRPr="0ED5DD54" w:rsidR="078E19EA">
        <w:rPr>
          <w:rFonts w:ascii="Calibri" w:hAnsi="Calibri" w:eastAsia="Calibri" w:cs="Calibri"/>
          <w:noProof w:val="0"/>
          <w:color w:val="000000" w:themeColor="text1" w:themeTint="FF" w:themeShade="FF"/>
          <w:sz w:val="24"/>
          <w:szCs w:val="24"/>
          <w:lang w:val="en-GB"/>
        </w:rPr>
        <w:t xml:space="preserve"> and removed 630 anomalous records (7% of the dataset) while </w:t>
      </w:r>
      <w:r w:rsidRPr="0ED5DD54" w:rsidR="078E19EA">
        <w:rPr>
          <w:rFonts w:ascii="Calibri" w:hAnsi="Calibri" w:eastAsia="Calibri" w:cs="Calibri"/>
          <w:noProof w:val="0"/>
          <w:color w:val="000000" w:themeColor="text1" w:themeTint="FF" w:themeShade="FF"/>
          <w:sz w:val="24"/>
          <w:szCs w:val="24"/>
          <w:lang w:val="en-GB"/>
        </w:rPr>
        <w:t>retaining</w:t>
      </w:r>
      <w:r w:rsidRPr="0ED5DD54" w:rsidR="078E19EA">
        <w:rPr>
          <w:rFonts w:ascii="Calibri" w:hAnsi="Calibri" w:eastAsia="Calibri" w:cs="Calibri"/>
          <w:noProof w:val="0"/>
          <w:color w:val="000000" w:themeColor="text1" w:themeTint="FF" w:themeShade="FF"/>
          <w:sz w:val="24"/>
          <w:szCs w:val="24"/>
          <w:lang w:val="en-GB"/>
        </w:rPr>
        <w:t xml:space="preserve"> 8,320 customers for </w:t>
      </w:r>
      <w:r w:rsidRPr="0ED5DD54" w:rsidR="078E19EA">
        <w:rPr>
          <w:rFonts w:ascii="Calibri" w:hAnsi="Calibri" w:eastAsia="Calibri" w:cs="Calibri"/>
          <w:noProof w:val="0"/>
          <w:color w:val="000000" w:themeColor="text1" w:themeTint="FF" w:themeShade="FF"/>
          <w:sz w:val="24"/>
          <w:szCs w:val="24"/>
          <w:lang w:val="en-GB"/>
        </w:rPr>
        <w:t>additional</w:t>
      </w:r>
      <w:r w:rsidRPr="0ED5DD54" w:rsidR="078E19EA">
        <w:rPr>
          <w:rFonts w:ascii="Calibri" w:hAnsi="Calibri" w:eastAsia="Calibri" w:cs="Calibri"/>
          <w:noProof w:val="0"/>
          <w:color w:val="000000" w:themeColor="text1" w:themeTint="FF" w:themeShade="FF"/>
          <w:sz w:val="24"/>
          <w:szCs w:val="24"/>
          <w:lang w:val="en-GB"/>
        </w:rPr>
        <w:t xml:space="preserve"> analysis. These irregularities </w:t>
      </w:r>
      <w:r w:rsidRPr="0ED5DD54" w:rsidR="078E19EA">
        <w:rPr>
          <w:rFonts w:ascii="Calibri" w:hAnsi="Calibri" w:eastAsia="Calibri" w:cs="Calibri"/>
          <w:noProof w:val="0"/>
          <w:color w:val="000000" w:themeColor="text1" w:themeTint="FF" w:themeShade="FF"/>
          <w:sz w:val="24"/>
          <w:szCs w:val="24"/>
          <w:lang w:val="en-GB"/>
        </w:rPr>
        <w:t>most likely pointed</w:t>
      </w:r>
      <w:r w:rsidRPr="0ED5DD54" w:rsidR="078E19EA">
        <w:rPr>
          <w:rFonts w:ascii="Calibri" w:hAnsi="Calibri" w:eastAsia="Calibri" w:cs="Calibri"/>
          <w:noProof w:val="0"/>
          <w:color w:val="000000" w:themeColor="text1" w:themeTint="FF" w:themeShade="FF"/>
          <w:sz w:val="24"/>
          <w:szCs w:val="24"/>
          <w:lang w:val="en-GB"/>
        </w:rPr>
        <w:t xml:space="preserve"> to fake or dormant accounts, demonstrating DBSCAN's value as a data cleansing tool in addition to its primary clustering </w:t>
      </w:r>
      <w:r w:rsidRPr="0ED5DD54" w:rsidR="7EF52F54">
        <w:rPr>
          <w:rFonts w:ascii="Calibri" w:hAnsi="Calibri" w:eastAsia="Calibri" w:cs="Calibri"/>
          <w:noProof w:val="0"/>
          <w:color w:val="000000" w:themeColor="text1" w:themeTint="FF" w:themeShade="FF"/>
          <w:sz w:val="24"/>
          <w:szCs w:val="24"/>
          <w:lang w:val="en-GB"/>
        </w:rPr>
        <w:t>function.</w:t>
      </w:r>
    </w:p>
    <w:p w:rsidR="407FC4FC" w:rsidP="0ED5DD54" w:rsidRDefault="407FC4FC" w14:paraId="20B0F38C" w14:textId="77CD176D">
      <w:pPr>
        <w:spacing w:line="276" w:lineRule="auto"/>
        <w:jc w:val="both"/>
        <w:rPr>
          <w:rFonts w:ascii="Calibri" w:hAnsi="Calibri" w:eastAsia="Calibri" w:cs="Calibri"/>
          <w:noProof w:val="0"/>
          <w:color w:val="000000" w:themeColor="text1" w:themeTint="FF" w:themeShade="FF"/>
          <w:sz w:val="24"/>
          <w:szCs w:val="24"/>
          <w:lang w:val="en-GB"/>
        </w:rPr>
      </w:pPr>
      <w:r w:rsidRPr="0ED5DD54" w:rsidR="407FC4FC">
        <w:rPr>
          <w:rFonts w:ascii="Calibri" w:hAnsi="Calibri" w:eastAsia="Calibri" w:cs="Calibri"/>
          <w:noProof w:val="0"/>
          <w:color w:val="000000" w:themeColor="text1" w:themeTint="FF" w:themeShade="FF"/>
          <w:sz w:val="24"/>
          <w:szCs w:val="24"/>
          <w:lang w:val="en-GB"/>
        </w:rPr>
        <w:t xml:space="preserve">Each algorithm had unique analytical strengths. DBSCAN's density-based approach is </w:t>
      </w:r>
      <w:r w:rsidRPr="0ED5DD54" w:rsidR="407FC4FC">
        <w:rPr>
          <w:rFonts w:ascii="Calibri" w:hAnsi="Calibri" w:eastAsia="Calibri" w:cs="Calibri"/>
          <w:noProof w:val="0"/>
          <w:color w:val="000000" w:themeColor="text1" w:themeTint="FF" w:themeShade="FF"/>
          <w:sz w:val="24"/>
          <w:szCs w:val="24"/>
          <w:lang w:val="en-GB"/>
        </w:rPr>
        <w:t>highly helpful</w:t>
      </w:r>
      <w:r w:rsidRPr="0ED5DD54" w:rsidR="407FC4FC">
        <w:rPr>
          <w:rFonts w:ascii="Calibri" w:hAnsi="Calibri" w:eastAsia="Calibri" w:cs="Calibri"/>
          <w:noProof w:val="0"/>
          <w:color w:val="000000" w:themeColor="text1" w:themeTint="FF" w:themeShade="FF"/>
          <w:sz w:val="24"/>
          <w:szCs w:val="24"/>
          <w:lang w:val="en-GB"/>
        </w:rPr>
        <w:t xml:space="preserve"> for financial services fraud detection applications because to its exceptional performance in noise detection and outlier identification. Hierarchical Clustering </w:t>
      </w:r>
      <w:r w:rsidRPr="0ED5DD54" w:rsidR="407FC4FC">
        <w:rPr>
          <w:rFonts w:ascii="Calibri" w:hAnsi="Calibri" w:eastAsia="Calibri" w:cs="Calibri"/>
          <w:noProof w:val="0"/>
          <w:color w:val="000000" w:themeColor="text1" w:themeTint="FF" w:themeShade="FF"/>
          <w:sz w:val="24"/>
          <w:szCs w:val="24"/>
          <w:lang w:val="en-GB"/>
        </w:rPr>
        <w:t>provided</w:t>
      </w:r>
      <w:r w:rsidRPr="0ED5DD54" w:rsidR="407FC4FC">
        <w:rPr>
          <w:rFonts w:ascii="Calibri" w:hAnsi="Calibri" w:eastAsia="Calibri" w:cs="Calibri"/>
          <w:noProof w:val="0"/>
          <w:color w:val="000000" w:themeColor="text1" w:themeTint="FF" w:themeShade="FF"/>
          <w:sz w:val="24"/>
          <w:szCs w:val="24"/>
          <w:lang w:val="en-GB"/>
        </w:rPr>
        <w:t xml:space="preserve"> understandable dendrogram-based structural insights into customer relationships, even though its overall segmentation quality</w:t>
      </w:r>
      <w:r w:rsidRPr="0ED5DD54" w:rsidR="35494574">
        <w:rPr>
          <w:rFonts w:ascii="Calibri" w:hAnsi="Calibri" w:eastAsia="Calibri" w:cs="Calibri"/>
          <w:noProof w:val="0"/>
          <w:color w:val="000000" w:themeColor="text1" w:themeTint="FF" w:themeShade="FF"/>
          <w:sz w:val="24"/>
          <w:szCs w:val="24"/>
          <w:lang w:val="en-GB"/>
        </w:rPr>
        <w:t xml:space="preserve"> - </w:t>
      </w:r>
      <w:r w:rsidRPr="0ED5DD54" w:rsidR="407FC4FC">
        <w:rPr>
          <w:rFonts w:ascii="Calibri" w:hAnsi="Calibri" w:eastAsia="Calibri" w:cs="Calibri"/>
          <w:noProof w:val="0"/>
          <w:color w:val="000000" w:themeColor="text1" w:themeTint="FF" w:themeShade="FF"/>
          <w:sz w:val="24"/>
          <w:szCs w:val="24"/>
          <w:lang w:val="en-GB"/>
        </w:rPr>
        <w:t xml:space="preserve">as </w:t>
      </w:r>
      <w:r w:rsidRPr="0ED5DD54" w:rsidR="407FC4FC">
        <w:rPr>
          <w:rFonts w:ascii="Calibri" w:hAnsi="Calibri" w:eastAsia="Calibri" w:cs="Calibri"/>
          <w:noProof w:val="0"/>
          <w:color w:val="000000" w:themeColor="text1" w:themeTint="FF" w:themeShade="FF"/>
          <w:sz w:val="24"/>
          <w:szCs w:val="24"/>
          <w:lang w:val="en-GB"/>
        </w:rPr>
        <w:t>indicated</w:t>
      </w:r>
      <w:r w:rsidRPr="0ED5DD54" w:rsidR="407FC4FC">
        <w:rPr>
          <w:rFonts w:ascii="Calibri" w:hAnsi="Calibri" w:eastAsia="Calibri" w:cs="Calibri"/>
          <w:noProof w:val="0"/>
          <w:color w:val="000000" w:themeColor="text1" w:themeTint="FF" w:themeShade="FF"/>
          <w:sz w:val="24"/>
          <w:szCs w:val="24"/>
          <w:lang w:val="en-GB"/>
        </w:rPr>
        <w:t xml:space="preserve"> by the lowest Silhouette Score (0.2118) and highest Davies-Bouldin Index (1.4862)</w:t>
      </w:r>
      <w:r w:rsidRPr="0ED5DD54" w:rsidR="46B4B9C6">
        <w:rPr>
          <w:rFonts w:ascii="Calibri" w:hAnsi="Calibri" w:eastAsia="Calibri" w:cs="Calibri"/>
          <w:noProof w:val="0"/>
          <w:color w:val="000000" w:themeColor="text1" w:themeTint="FF" w:themeShade="FF"/>
          <w:sz w:val="24"/>
          <w:szCs w:val="24"/>
          <w:lang w:val="en-GB"/>
        </w:rPr>
        <w:t xml:space="preserve"> - </w:t>
      </w:r>
      <w:r w:rsidRPr="0ED5DD54" w:rsidR="407FC4FC">
        <w:rPr>
          <w:rFonts w:ascii="Calibri" w:hAnsi="Calibri" w:eastAsia="Calibri" w:cs="Calibri"/>
          <w:noProof w:val="0"/>
          <w:color w:val="000000" w:themeColor="text1" w:themeTint="FF" w:themeShade="FF"/>
          <w:sz w:val="24"/>
          <w:szCs w:val="24"/>
          <w:lang w:val="en-GB"/>
        </w:rPr>
        <w:t xml:space="preserve">confirmed its limitations as a stand-alone segmentation solution. K-Means </w:t>
      </w:r>
      <w:r w:rsidRPr="0ED5DD54" w:rsidR="407FC4FC">
        <w:rPr>
          <w:rFonts w:ascii="Calibri" w:hAnsi="Calibri" w:eastAsia="Calibri" w:cs="Calibri"/>
          <w:noProof w:val="0"/>
          <w:color w:val="000000" w:themeColor="text1" w:themeTint="FF" w:themeShade="FF"/>
          <w:sz w:val="24"/>
          <w:szCs w:val="24"/>
          <w:lang w:val="en-GB"/>
        </w:rPr>
        <w:t>demonstrated</w:t>
      </w:r>
      <w:r w:rsidRPr="0ED5DD54" w:rsidR="407FC4FC">
        <w:rPr>
          <w:rFonts w:ascii="Calibri" w:hAnsi="Calibri" w:eastAsia="Calibri" w:cs="Calibri"/>
          <w:noProof w:val="0"/>
          <w:color w:val="000000" w:themeColor="text1" w:themeTint="FF" w:themeShade="FF"/>
          <w:sz w:val="24"/>
          <w:szCs w:val="24"/>
          <w:lang w:val="en-GB"/>
        </w:rPr>
        <w:t xml:space="preserve"> strong and computationally efficient performance with the highest </w:t>
      </w:r>
      <w:r w:rsidRPr="0ED5DD54" w:rsidR="407FC4FC">
        <w:rPr>
          <w:rFonts w:ascii="Calibri" w:hAnsi="Calibri" w:eastAsia="Calibri" w:cs="Calibri"/>
          <w:noProof w:val="0"/>
          <w:color w:val="000000" w:themeColor="text1" w:themeTint="FF" w:themeShade="FF"/>
          <w:sz w:val="24"/>
          <w:szCs w:val="24"/>
          <w:lang w:val="en-GB"/>
        </w:rPr>
        <w:t>Calinski-Harabasz</w:t>
      </w:r>
      <w:r w:rsidRPr="0ED5DD54" w:rsidR="407FC4FC">
        <w:rPr>
          <w:rFonts w:ascii="Calibri" w:hAnsi="Calibri" w:eastAsia="Calibri" w:cs="Calibri"/>
          <w:noProof w:val="0"/>
          <w:color w:val="000000" w:themeColor="text1" w:themeTint="FF" w:themeShade="FF"/>
          <w:sz w:val="24"/>
          <w:szCs w:val="24"/>
          <w:lang w:val="en-GB"/>
        </w:rPr>
        <w:t xml:space="preserve"> Score (1958.1308) and a competitive Silhouette Score (0.2949), </w:t>
      </w:r>
      <w:r w:rsidRPr="0ED5DD54" w:rsidR="407FC4FC">
        <w:rPr>
          <w:rFonts w:ascii="Calibri" w:hAnsi="Calibri" w:eastAsia="Calibri" w:cs="Calibri"/>
          <w:noProof w:val="0"/>
          <w:color w:val="000000" w:themeColor="text1" w:themeTint="FF" w:themeShade="FF"/>
          <w:sz w:val="24"/>
          <w:szCs w:val="24"/>
          <w:lang w:val="en-GB"/>
        </w:rPr>
        <w:t>indicating</w:t>
      </w:r>
      <w:r w:rsidRPr="0ED5DD54" w:rsidR="407FC4FC">
        <w:rPr>
          <w:rFonts w:ascii="Calibri" w:hAnsi="Calibri" w:eastAsia="Calibri" w:cs="Calibri"/>
          <w:noProof w:val="0"/>
          <w:color w:val="000000" w:themeColor="text1" w:themeTint="FF" w:themeShade="FF"/>
          <w:sz w:val="24"/>
          <w:szCs w:val="24"/>
          <w:lang w:val="en-GB"/>
        </w:rPr>
        <w:t xml:space="preserve"> centroid-based optimisation as an effective partitioning method for financial behavioural data.</w:t>
      </w:r>
    </w:p>
    <w:p w:rsidR="407FC4FC" w:rsidP="0ED5DD54" w:rsidRDefault="407FC4FC" w14:paraId="131AC631" w14:textId="68B4F691">
      <w:pPr>
        <w:spacing w:line="276" w:lineRule="auto"/>
        <w:jc w:val="both"/>
        <w:rPr>
          <w:rFonts w:ascii="Calibri" w:hAnsi="Calibri" w:eastAsia="Calibri" w:cs="Calibri"/>
          <w:noProof w:val="0"/>
          <w:color w:val="000000" w:themeColor="text1" w:themeTint="FF" w:themeShade="FF"/>
          <w:sz w:val="24"/>
          <w:szCs w:val="24"/>
          <w:lang w:val="en-GB"/>
        </w:rPr>
      </w:pPr>
      <w:r w:rsidRPr="0ED5DD54" w:rsidR="407FC4FC">
        <w:rPr>
          <w:rFonts w:ascii="Calibri" w:hAnsi="Calibri" w:eastAsia="Calibri" w:cs="Calibri"/>
          <w:noProof w:val="0"/>
          <w:color w:val="000000" w:themeColor="text1" w:themeTint="FF" w:themeShade="FF"/>
          <w:sz w:val="24"/>
          <w:szCs w:val="24"/>
          <w:lang w:val="en-GB"/>
        </w:rPr>
        <w:t xml:space="preserve">The Hybrid clustering framework, which combined the original 17 scaled financial features with one-hot encoded cluster label meta-features from all three base algorithms to create a 32-dimensional enriched feature space, was the study's most significant contribution. It outperformed all individual algorithms using a consensus-based approach. The hybrid model achieved the highest Silhouette Score (0.3062), the lowest Davies-Bouldin Index among partition-based models (1.1273), and a strong Calinski-Harabasz Score (1836.1542) when compared to the five segments </w:t>
      </w:r>
      <w:r w:rsidRPr="0ED5DD54" w:rsidR="407FC4FC">
        <w:rPr>
          <w:rFonts w:ascii="Calibri" w:hAnsi="Calibri" w:eastAsia="Calibri" w:cs="Calibri"/>
          <w:noProof w:val="0"/>
          <w:color w:val="000000" w:themeColor="text1" w:themeTint="FF" w:themeShade="FF"/>
          <w:sz w:val="24"/>
          <w:szCs w:val="24"/>
          <w:lang w:val="en-GB"/>
        </w:rPr>
        <w:t>identified</w:t>
      </w:r>
      <w:r w:rsidRPr="0ED5DD54" w:rsidR="407FC4FC">
        <w:rPr>
          <w:rFonts w:ascii="Calibri" w:hAnsi="Calibri" w:eastAsia="Calibri" w:cs="Calibri"/>
          <w:noProof w:val="0"/>
          <w:color w:val="000000" w:themeColor="text1" w:themeTint="FF" w:themeShade="FF"/>
          <w:sz w:val="24"/>
          <w:szCs w:val="24"/>
          <w:lang w:val="en-GB"/>
        </w:rPr>
        <w:t xml:space="preserve"> by individual algorithms.</w:t>
      </w:r>
    </w:p>
    <w:p w:rsidR="407FC4FC" w:rsidP="0ED5DD54" w:rsidRDefault="407FC4FC" w14:paraId="6D3A934E" w14:textId="739C62C2">
      <w:pPr>
        <w:spacing w:line="276" w:lineRule="auto"/>
        <w:jc w:val="both"/>
        <w:rPr>
          <w:rFonts w:ascii="Calibri" w:hAnsi="Calibri" w:eastAsia="Calibri" w:cs="Calibri"/>
          <w:noProof w:val="0"/>
          <w:color w:val="000000" w:themeColor="text1" w:themeTint="FF" w:themeShade="FF"/>
          <w:sz w:val="24"/>
          <w:szCs w:val="24"/>
          <w:lang w:val="en-GB"/>
        </w:rPr>
      </w:pPr>
      <w:r w:rsidRPr="0ED5DD54" w:rsidR="407FC4FC">
        <w:rPr>
          <w:rFonts w:ascii="Calibri" w:hAnsi="Calibri" w:eastAsia="Calibri" w:cs="Calibri"/>
          <w:noProof w:val="0"/>
          <w:color w:val="000000" w:themeColor="text1" w:themeTint="FF" w:themeShade="FF"/>
          <w:sz w:val="24"/>
          <w:szCs w:val="24"/>
          <w:lang w:val="en-GB"/>
        </w:rPr>
        <w:t>High-Spend Full-Payment Customers, Premium High-Transaction Customers, and Low-Usage Dormant Customers Loyal Clients, High Cash-Advance Revolving Credit Seven hybrid segments offered actionable business knowledge, including customers and a particularly isolated ultra-high-risk group with unusual minimum payments (8,059.12), a behavioural trend only discovered through the hybrid framework's greater granularity. These categories provide financial institutions with a strong, data-driven foundation for targeted marketing campaigns, tailored product development, proactive credit risk management, and customer retention strategies.</w:t>
      </w:r>
    </w:p>
    <w:p w:rsidR="407FC4FC" w:rsidP="0ED5DD54" w:rsidRDefault="407FC4FC" w14:paraId="5B24CC8C" w14:textId="239E2018">
      <w:pPr>
        <w:spacing w:line="276" w:lineRule="auto"/>
        <w:jc w:val="both"/>
        <w:rPr>
          <w:rFonts w:ascii="Calibri" w:hAnsi="Calibri" w:eastAsia="Calibri" w:cs="Calibri"/>
          <w:noProof w:val="0"/>
          <w:color w:val="000000" w:themeColor="text1" w:themeTint="FF" w:themeShade="FF"/>
          <w:sz w:val="24"/>
          <w:szCs w:val="24"/>
          <w:lang w:val="en-GB"/>
        </w:rPr>
      </w:pPr>
      <w:r w:rsidRPr="0ED5DD54" w:rsidR="407FC4FC">
        <w:rPr>
          <w:rFonts w:ascii="Calibri" w:hAnsi="Calibri" w:eastAsia="Calibri" w:cs="Calibri"/>
          <w:noProof w:val="0"/>
          <w:color w:val="000000" w:themeColor="text1" w:themeTint="FF" w:themeShade="FF"/>
          <w:sz w:val="24"/>
          <w:szCs w:val="24"/>
          <w:lang w:val="en-GB"/>
        </w:rPr>
        <w:t xml:space="preserve">In summary, our research </w:t>
      </w:r>
      <w:r w:rsidRPr="0ED5DD54" w:rsidR="407FC4FC">
        <w:rPr>
          <w:rFonts w:ascii="Calibri" w:hAnsi="Calibri" w:eastAsia="Calibri" w:cs="Calibri"/>
          <w:noProof w:val="0"/>
          <w:color w:val="000000" w:themeColor="text1" w:themeTint="FF" w:themeShade="FF"/>
          <w:sz w:val="24"/>
          <w:szCs w:val="24"/>
          <w:lang w:val="en-GB"/>
        </w:rPr>
        <w:t>demonstrated</w:t>
      </w:r>
      <w:r w:rsidRPr="0ED5DD54" w:rsidR="407FC4FC">
        <w:rPr>
          <w:rFonts w:ascii="Calibri" w:hAnsi="Calibri" w:eastAsia="Calibri" w:cs="Calibri"/>
          <w:noProof w:val="0"/>
          <w:color w:val="000000" w:themeColor="text1" w:themeTint="FF" w:themeShade="FF"/>
          <w:sz w:val="24"/>
          <w:szCs w:val="24"/>
          <w:lang w:val="en-GB"/>
        </w:rPr>
        <w:t xml:space="preserve"> that ensemble-based hybrid clustering frameworks consistently outperform individual algorithms in difficult financial segmentation tasks because they effectively reduce individual algorithmic biases and capture multi-perspective behavioural patterns. The findings confirm that combining density-based, hierarchical, and centroid-based clustering paradigms inside a single meta-feature space provides a methodologically better and practically helpful strategy to client segmentation in financial services.</w:t>
      </w:r>
    </w:p>
    <w:p w:rsidR="03C1F13B" w:rsidP="0ED5DD54" w:rsidRDefault="03C1F13B" w14:paraId="53BC97A2" w14:textId="41015FE3">
      <w:pPr>
        <w:pStyle w:val="Heading2"/>
        <w:rPr>
          <w:rFonts w:ascii="Calibri" w:hAnsi="Calibri" w:eastAsia="Calibri" w:cs="Calibri"/>
          <w:noProof w:val="0"/>
          <w:color w:val="000000" w:themeColor="text1" w:themeTint="FF" w:themeShade="FF"/>
          <w:sz w:val="32"/>
          <w:szCs w:val="32"/>
          <w:lang w:val="en-GB"/>
        </w:rPr>
      </w:pPr>
      <w:bookmarkStart w:name="_Toc1085823626" w:id="1431877798"/>
      <w:r w:rsidRPr="0ED5DD54" w:rsidR="79959452">
        <w:rPr>
          <w:noProof w:val="0"/>
          <w:lang w:val="en-GB"/>
        </w:rPr>
        <w:t>5.2 FUTURE WORK:</w:t>
      </w:r>
      <w:bookmarkEnd w:id="1431877798"/>
    </w:p>
    <w:p w:rsidR="53FB66D4" w:rsidP="0ED5DD54" w:rsidRDefault="53FB66D4" w14:paraId="46C449D3" w14:textId="1F9E3913">
      <w:pPr>
        <w:spacing w:line="276" w:lineRule="auto"/>
        <w:jc w:val="both"/>
        <w:rPr>
          <w:rFonts w:ascii="Calibri" w:hAnsi="Calibri" w:eastAsia="Calibri" w:cs="Calibri"/>
          <w:noProof w:val="0"/>
          <w:color w:val="000000" w:themeColor="text1" w:themeTint="FF" w:themeShade="FF"/>
          <w:sz w:val="24"/>
          <w:szCs w:val="24"/>
          <w:lang w:val="en-GB"/>
        </w:rPr>
      </w:pPr>
      <w:r w:rsidRPr="0ED5DD54" w:rsidR="53FB66D4">
        <w:rPr>
          <w:rFonts w:ascii="Calibri" w:hAnsi="Calibri" w:eastAsia="Calibri" w:cs="Calibri"/>
          <w:noProof w:val="0"/>
          <w:color w:val="000000" w:themeColor="text1" w:themeTint="FF" w:themeShade="FF"/>
          <w:sz w:val="24"/>
          <w:szCs w:val="24"/>
          <w:lang w:val="en-GB"/>
        </w:rPr>
        <w:t>This study highlights several interesting directions for future research and development. By providing feature importance rankings, individual customer-level explanations, natural language cluster characterisations, and automated decision rule extraction, explainable AI (XAI) techniques</w:t>
      </w:r>
      <w:r w:rsidRPr="0ED5DD54" w:rsidR="5A3D4DB8">
        <w:rPr>
          <w:rFonts w:ascii="Calibri" w:hAnsi="Calibri" w:eastAsia="Calibri" w:cs="Calibri"/>
          <w:noProof w:val="0"/>
          <w:color w:val="000000" w:themeColor="text1" w:themeTint="FF" w:themeShade="FF"/>
          <w:sz w:val="24"/>
          <w:szCs w:val="24"/>
          <w:lang w:val="en-GB"/>
        </w:rPr>
        <w:t xml:space="preserve"> - </w:t>
      </w:r>
      <w:r w:rsidRPr="0ED5DD54" w:rsidR="53FB66D4">
        <w:rPr>
          <w:rFonts w:ascii="Calibri" w:hAnsi="Calibri" w:eastAsia="Calibri" w:cs="Calibri"/>
          <w:noProof w:val="0"/>
          <w:color w:val="000000" w:themeColor="text1" w:themeTint="FF" w:themeShade="FF"/>
          <w:sz w:val="24"/>
          <w:szCs w:val="24"/>
          <w:lang w:val="en-GB"/>
        </w:rPr>
        <w:t>particularly SHAP (</w:t>
      </w:r>
      <w:r w:rsidRPr="0ED5DD54" w:rsidR="53FB66D4">
        <w:rPr>
          <w:rFonts w:ascii="Calibri" w:hAnsi="Calibri" w:eastAsia="Calibri" w:cs="Calibri"/>
          <w:noProof w:val="0"/>
          <w:color w:val="000000" w:themeColor="text1" w:themeTint="FF" w:themeShade="FF"/>
          <w:sz w:val="24"/>
          <w:szCs w:val="24"/>
          <w:lang w:val="en-GB"/>
        </w:rPr>
        <w:t>SHapley</w:t>
      </w:r>
      <w:r w:rsidRPr="0ED5DD54" w:rsidR="53FB66D4">
        <w:rPr>
          <w:rFonts w:ascii="Calibri" w:hAnsi="Calibri" w:eastAsia="Calibri" w:cs="Calibri"/>
          <w:noProof w:val="0"/>
          <w:color w:val="000000" w:themeColor="text1" w:themeTint="FF" w:themeShade="FF"/>
          <w:sz w:val="24"/>
          <w:szCs w:val="24"/>
          <w:lang w:val="en-GB"/>
        </w:rPr>
        <w:t xml:space="preserve"> Additive </w:t>
      </w:r>
      <w:r w:rsidRPr="0ED5DD54" w:rsidR="53FB66D4">
        <w:rPr>
          <w:rFonts w:ascii="Calibri" w:hAnsi="Calibri" w:eastAsia="Calibri" w:cs="Calibri"/>
          <w:noProof w:val="0"/>
          <w:color w:val="000000" w:themeColor="text1" w:themeTint="FF" w:themeShade="FF"/>
          <w:sz w:val="24"/>
          <w:szCs w:val="24"/>
          <w:lang w:val="en-GB"/>
        </w:rPr>
        <w:t>exPlanations</w:t>
      </w:r>
      <w:r w:rsidRPr="0ED5DD54" w:rsidR="53FB66D4">
        <w:rPr>
          <w:rFonts w:ascii="Calibri" w:hAnsi="Calibri" w:eastAsia="Calibri" w:cs="Calibri"/>
          <w:noProof w:val="0"/>
          <w:color w:val="000000" w:themeColor="text1" w:themeTint="FF" w:themeShade="FF"/>
          <w:sz w:val="24"/>
          <w:szCs w:val="24"/>
          <w:lang w:val="en-GB"/>
        </w:rPr>
        <w:t>) analysis</w:t>
      </w:r>
      <w:r w:rsidRPr="0ED5DD54" w:rsidR="6F010287">
        <w:rPr>
          <w:rFonts w:ascii="Calibri" w:hAnsi="Calibri" w:eastAsia="Calibri" w:cs="Calibri"/>
          <w:noProof w:val="0"/>
          <w:color w:val="000000" w:themeColor="text1" w:themeTint="FF" w:themeShade="FF"/>
          <w:sz w:val="24"/>
          <w:szCs w:val="24"/>
          <w:lang w:val="en-GB"/>
        </w:rPr>
        <w:t xml:space="preserve"> - </w:t>
      </w:r>
      <w:r w:rsidRPr="0ED5DD54" w:rsidR="53FB66D4">
        <w:rPr>
          <w:rFonts w:ascii="Calibri" w:hAnsi="Calibri" w:eastAsia="Calibri" w:cs="Calibri"/>
          <w:noProof w:val="0"/>
          <w:color w:val="000000" w:themeColor="text1" w:themeTint="FF" w:themeShade="FF"/>
          <w:sz w:val="24"/>
          <w:szCs w:val="24"/>
          <w:lang w:val="en-GB"/>
        </w:rPr>
        <w:t>would significantly improve the interpretability of the hybrid framework from the perspective of model enhancement. Consequently, the segmentation outcomes would be more accessible to non-technical business stakeholders.</w:t>
      </w:r>
    </w:p>
    <w:p w:rsidR="53FB66D4" w:rsidP="0ED5DD54" w:rsidRDefault="53FB66D4" w14:paraId="7AE8EA2A" w14:textId="64C56E0F">
      <w:pPr>
        <w:spacing w:line="276" w:lineRule="auto"/>
        <w:jc w:val="both"/>
        <w:rPr>
          <w:rFonts w:ascii="Calibri" w:hAnsi="Calibri" w:eastAsia="Calibri" w:cs="Calibri"/>
          <w:noProof w:val="0"/>
          <w:color w:val="000000" w:themeColor="text1" w:themeTint="FF" w:themeShade="FF"/>
          <w:sz w:val="24"/>
          <w:szCs w:val="24"/>
          <w:lang w:val="en-GB"/>
        </w:rPr>
      </w:pPr>
      <w:r w:rsidRPr="0ED5DD54" w:rsidR="53FB66D4">
        <w:rPr>
          <w:rFonts w:ascii="Calibri" w:hAnsi="Calibri" w:eastAsia="Calibri" w:cs="Calibri"/>
          <w:noProof w:val="0"/>
          <w:color w:val="000000" w:themeColor="text1" w:themeTint="FF" w:themeShade="FF"/>
          <w:sz w:val="24"/>
          <w:szCs w:val="24"/>
          <w:lang w:val="en-GB"/>
        </w:rPr>
        <w:t>Considering deployment concerns, future work should focus on productionizing the hybrid architecture by developing a REST API that permits real-time consumer segmentation as new account data becomes available. Creating an automated reporting system for regular segment health evaluations and an interactive monitoring dashboard to track changes in segment distribution over time will also greatly boost the framework's practical utility in real-world financial services contexts.</w:t>
      </w:r>
    </w:p>
    <w:p w:rsidR="53FB66D4" w:rsidP="0ED5DD54" w:rsidRDefault="53FB66D4" w14:paraId="21038CB2" w14:textId="19F63A88">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53FB66D4">
        <w:rPr>
          <w:rFonts w:ascii="Calibri" w:hAnsi="Calibri" w:eastAsia="Calibri" w:cs="Calibri"/>
          <w:noProof w:val="0"/>
          <w:color w:val="000000" w:themeColor="text1" w:themeTint="FF" w:themeShade="FF"/>
          <w:sz w:val="24"/>
          <w:szCs w:val="24"/>
          <w:lang w:val="en-GB"/>
        </w:rPr>
        <w:t xml:space="preserve">Future research should prioritise joint validation of identified segments with topic experts and business stakeholders to ensure that segment definitions match actual operational requirements. To </w:t>
      </w:r>
      <w:r w:rsidRPr="0ED5DD54" w:rsidR="53FB66D4">
        <w:rPr>
          <w:rFonts w:ascii="Calibri" w:hAnsi="Calibri" w:eastAsia="Calibri" w:cs="Calibri"/>
          <w:noProof w:val="0"/>
          <w:color w:val="000000" w:themeColor="text1" w:themeTint="FF" w:themeShade="FF"/>
          <w:sz w:val="24"/>
          <w:szCs w:val="24"/>
          <w:lang w:val="en-GB"/>
        </w:rPr>
        <w:t>ascertain</w:t>
      </w:r>
      <w:r w:rsidRPr="0ED5DD54" w:rsidR="53FB66D4">
        <w:rPr>
          <w:rFonts w:ascii="Calibri" w:hAnsi="Calibri" w:eastAsia="Calibri" w:cs="Calibri"/>
          <w:noProof w:val="0"/>
          <w:color w:val="000000" w:themeColor="text1" w:themeTint="FF" w:themeShade="FF"/>
          <w:sz w:val="24"/>
          <w:szCs w:val="24"/>
          <w:lang w:val="en-GB"/>
        </w:rPr>
        <w:t xml:space="preserve"> whether segment memberships and consumer behaviour patterns </w:t>
      </w:r>
      <w:r w:rsidRPr="0ED5DD54" w:rsidR="53FB66D4">
        <w:rPr>
          <w:rFonts w:ascii="Calibri" w:hAnsi="Calibri" w:eastAsia="Calibri" w:cs="Calibri"/>
          <w:noProof w:val="0"/>
          <w:color w:val="000000" w:themeColor="text1" w:themeTint="FF" w:themeShade="FF"/>
          <w:sz w:val="24"/>
          <w:szCs w:val="24"/>
          <w:lang w:val="en-GB"/>
        </w:rPr>
        <w:t>remain</w:t>
      </w:r>
      <w:r w:rsidRPr="0ED5DD54" w:rsidR="53FB66D4">
        <w:rPr>
          <w:rFonts w:ascii="Calibri" w:hAnsi="Calibri" w:eastAsia="Calibri" w:cs="Calibri"/>
          <w:noProof w:val="0"/>
          <w:color w:val="000000" w:themeColor="text1" w:themeTint="FF" w:themeShade="FF"/>
          <w:sz w:val="24"/>
          <w:szCs w:val="24"/>
          <w:lang w:val="en-GB"/>
        </w:rPr>
        <w:t xml:space="preserve"> consistent over economic cycles, cluster stability would be </w:t>
      </w:r>
      <w:r w:rsidRPr="0ED5DD54" w:rsidR="53FB66D4">
        <w:rPr>
          <w:rFonts w:ascii="Calibri" w:hAnsi="Calibri" w:eastAsia="Calibri" w:cs="Calibri"/>
          <w:noProof w:val="0"/>
          <w:color w:val="000000" w:themeColor="text1" w:themeTint="FF" w:themeShade="FF"/>
          <w:sz w:val="24"/>
          <w:szCs w:val="24"/>
          <w:lang w:val="en-GB"/>
        </w:rPr>
        <w:t>monitored</w:t>
      </w:r>
      <w:r w:rsidRPr="0ED5DD54" w:rsidR="53FB66D4">
        <w:rPr>
          <w:rFonts w:ascii="Calibri" w:hAnsi="Calibri" w:eastAsia="Calibri" w:cs="Calibri"/>
          <w:noProof w:val="0"/>
          <w:color w:val="000000" w:themeColor="text1" w:themeTint="FF" w:themeShade="FF"/>
          <w:sz w:val="24"/>
          <w:szCs w:val="24"/>
          <w:lang w:val="en-GB"/>
        </w:rPr>
        <w:t xml:space="preserve"> over time. In-depth A/B testing of tailored marketing strategies across different customer segments would also provide empirical evidence of the segmentation framework's direct commercial impact, showing a clear link between data-driven segmentation and measurable business outcomes in the financial services sector.</w:t>
      </w:r>
    </w:p>
    <w:p w:rsidR="0ED5DD54" w:rsidP="0ED5DD54" w:rsidRDefault="0ED5DD54" w14:paraId="6BD29AC9" w14:textId="69D8664E">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1C2578B0" w14:textId="08D77AF8">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7C5A01C4" w14:textId="396A4DF2">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33D38C1E" w:rsidP="0ED5DD54" w:rsidRDefault="33D38C1E" w14:paraId="301ED3FF" w14:textId="682C564D">
      <w:pPr>
        <w:pStyle w:val="Normal"/>
        <w:spacing w:line="276" w:lineRule="auto"/>
        <w:ind w:firstLine="0"/>
        <w:jc w:val="both"/>
        <w:rPr>
          <w:rFonts w:ascii="Calibri" w:hAnsi="Calibri" w:eastAsia="Calibri" w:cs="Calibri"/>
          <w:noProof w:val="0"/>
          <w:color w:val="000000" w:themeColor="text1" w:themeTint="FF" w:themeShade="FF"/>
          <w:sz w:val="40"/>
          <w:szCs w:val="40"/>
          <w:lang w:val="en-GB"/>
        </w:rPr>
      </w:pPr>
      <w:r w:rsidRPr="0ED5DD54" w:rsidR="33D38C1E">
        <w:rPr>
          <w:rFonts w:ascii="Calibri" w:hAnsi="Calibri" w:eastAsia="Calibri" w:cs="Calibri"/>
          <w:noProof w:val="0"/>
          <w:color w:val="000000" w:themeColor="text1" w:themeTint="FF" w:themeShade="FF"/>
          <w:sz w:val="40"/>
          <w:szCs w:val="40"/>
          <w:lang w:val="en-GB"/>
        </w:rPr>
        <w:t>REFLECTION</w:t>
      </w:r>
    </w:p>
    <w:p w:rsidR="7DD3180F" w:rsidP="0ED5DD54" w:rsidRDefault="7DD3180F" w14:paraId="06F9F3EE" w14:textId="024EC722">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7DD3180F">
        <w:rPr>
          <w:rFonts w:ascii="Calibri" w:hAnsi="Calibri" w:eastAsia="Calibri" w:cs="Calibri"/>
          <w:noProof w:val="0"/>
          <w:color w:val="000000" w:themeColor="text1" w:themeTint="FF" w:themeShade="FF"/>
          <w:sz w:val="24"/>
          <w:szCs w:val="24"/>
          <w:lang w:val="en-GB"/>
        </w:rPr>
        <w:t>This dissertation represents an important stage in my academic journey and has significantly shaped both my technical understanding and my approach to research in data science. Through this study, I explored the use of hybrid clustering frameworks for customer segmentation in financial services, and in doing so, I developed a much deeper appreciation of how theoretical machine learning concepts are applied to real-world financial data.</w:t>
      </w:r>
    </w:p>
    <w:p w:rsidR="7DD3180F" w:rsidP="0ED5DD54" w:rsidRDefault="7DD3180F" w14:paraId="25D2F175" w14:textId="58E3AEE3">
      <w:pPr>
        <w:pStyle w:val="Normal"/>
        <w:spacing w:line="276" w:lineRule="auto"/>
        <w:ind w:firstLine="0"/>
        <w:jc w:val="both"/>
      </w:pPr>
      <w:r w:rsidRPr="0ED5DD54" w:rsidR="7DD3180F">
        <w:rPr>
          <w:rFonts w:ascii="Calibri" w:hAnsi="Calibri" w:eastAsia="Calibri" w:cs="Calibri"/>
          <w:noProof w:val="0"/>
          <w:color w:val="000000" w:themeColor="text1" w:themeTint="FF" w:themeShade="FF"/>
          <w:sz w:val="24"/>
          <w:szCs w:val="24"/>
          <w:lang w:val="en-GB"/>
        </w:rPr>
        <w:t>At the beginning of this project, my understanding of clustering algorithms was mainly theoretical. I knew the basic principles of DBSCAN, K-Means, and Hierarchical Clustering from academic study, but I had limited practical experience in applying these techniques to complex datasets. Working with the CC GENERAL credit card dataset exposed me to the realities of financial data analysis. The dataset contained 8,950 customer records and 18 behavioural features, and it presented several challenges, including missing values, extreme outliers, and highly skewed distributions. These characteristics showed me that real datasets rarely behave in the clear and simple way often presented in textbook examples.</w:t>
      </w:r>
    </w:p>
    <w:p w:rsidR="7DD3180F" w:rsidP="0ED5DD54" w:rsidRDefault="7DD3180F" w14:paraId="2B101634" w14:textId="701E04BB">
      <w:pPr>
        <w:pStyle w:val="Normal"/>
        <w:spacing w:line="276" w:lineRule="auto"/>
        <w:ind w:firstLine="0"/>
        <w:jc w:val="both"/>
      </w:pPr>
      <w:r w:rsidRPr="0ED5DD54" w:rsidR="7DD3180F">
        <w:rPr>
          <w:rFonts w:ascii="Calibri" w:hAnsi="Calibri" w:eastAsia="Calibri" w:cs="Calibri"/>
          <w:noProof w:val="0"/>
          <w:color w:val="000000" w:themeColor="text1" w:themeTint="FF" w:themeShade="FF"/>
          <w:sz w:val="24"/>
          <w:szCs w:val="24"/>
          <w:lang w:val="en-GB"/>
        </w:rPr>
        <w:t>One of the most valuable lessons I learned was the importance of data preprocessing. At first, I viewed preprocessing as a routine step before model implementation. However, during the project, I realised that preprocessing decisions have a major effect on the overall quality of the analysis. For example, when I initially experimented with K-Means on raw data, variables with larger numerical ranges, such as BALANCE and CREDIT_LIMIT, dominated the clustering process. This led me to recognise that suitable scaling was essential. After reviewing the literature and testing different approaches, I selected RobustScaler instead of StandardScaler because it is less affected by extreme values. This decision improved the reliability of the clustering results and helped me understand how even a small technical choice can influence an entire research pipeline.</w:t>
      </w:r>
    </w:p>
    <w:p w:rsidR="7DD3180F" w:rsidP="0ED5DD54" w:rsidRDefault="7DD3180F" w14:paraId="15FD25FE" w14:textId="609700CB">
      <w:pPr>
        <w:pStyle w:val="Normal"/>
        <w:spacing w:line="276" w:lineRule="auto"/>
        <w:ind w:firstLine="0"/>
        <w:jc w:val="both"/>
      </w:pPr>
      <w:r w:rsidRPr="0ED5DD54" w:rsidR="7DD3180F">
        <w:rPr>
          <w:rFonts w:ascii="Calibri" w:hAnsi="Calibri" w:eastAsia="Calibri" w:cs="Calibri"/>
          <w:noProof w:val="0"/>
          <w:color w:val="000000" w:themeColor="text1" w:themeTint="FF" w:themeShade="FF"/>
          <w:sz w:val="24"/>
          <w:szCs w:val="24"/>
          <w:lang w:val="en-GB"/>
        </w:rPr>
        <w:t>The implementation of DBSCAN also taught me the importance of patience and systematic experimentation. Selecting appropriate values for epsilon and min_samples required repeated testing and careful interpretation of the k-distance plot. Values that were too small produced fragmented and unhelpful micro-clusters, while larger values merged meaningful customer groups. Reaching the final value of epsilon = 3.0, which identified 630 noise points while preserving interpretable customer segments, was not straightforward. This process showed me that practical machine learning requires iterative refinement rather than direct application of theory.</w:t>
      </w:r>
    </w:p>
    <w:p w:rsidR="7DD3180F" w:rsidP="0ED5DD54" w:rsidRDefault="7DD3180F" w14:paraId="446C806A" w14:textId="0D9ACF9E">
      <w:pPr>
        <w:pStyle w:val="Normal"/>
        <w:spacing w:line="276" w:lineRule="auto"/>
        <w:ind w:firstLine="0"/>
        <w:jc w:val="both"/>
      </w:pPr>
      <w:r w:rsidRPr="0ED5DD54" w:rsidR="7DD3180F">
        <w:rPr>
          <w:rFonts w:ascii="Calibri" w:hAnsi="Calibri" w:eastAsia="Calibri" w:cs="Calibri"/>
          <w:noProof w:val="0"/>
          <w:color w:val="000000" w:themeColor="text1" w:themeTint="FF" w:themeShade="FF"/>
          <w:sz w:val="24"/>
          <w:szCs w:val="24"/>
          <w:lang w:val="en-GB"/>
        </w:rPr>
        <w:t>Hierarchical Clustering provided a different type of insight by showing the relationships between customer groups through dendrogram analysis. It helped me understand how customer segments can exist at multiple levels and how some subgroups can be nested within broader behavioural categories. At the same time, I observed the computational limitations of Hierarchical Clustering when working with a large dataset. This highlighted the trade-off between interpretability and efficiency, which is an important consideration in real analytical practice.</w:t>
      </w:r>
    </w:p>
    <w:p w:rsidR="7DD3180F" w:rsidP="0ED5DD54" w:rsidRDefault="7DD3180F" w14:paraId="0F59A43E" w14:textId="2BD187A6">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r w:rsidRPr="0ED5DD54" w:rsidR="7DD3180F">
        <w:rPr>
          <w:rFonts w:ascii="Calibri" w:hAnsi="Calibri" w:eastAsia="Calibri" w:cs="Calibri"/>
          <w:noProof w:val="0"/>
          <w:color w:val="000000" w:themeColor="text1" w:themeTint="FF" w:themeShade="FF"/>
          <w:sz w:val="24"/>
          <w:szCs w:val="24"/>
          <w:lang w:val="en-GB"/>
        </w:rPr>
        <w:t xml:space="preserve">Working with K-Means clustering was also an important part of my learning during this project. At first, K-Means </w:t>
      </w:r>
      <w:r w:rsidRPr="0ED5DD54" w:rsidR="7DD3180F">
        <w:rPr>
          <w:rFonts w:ascii="Calibri" w:hAnsi="Calibri" w:eastAsia="Calibri" w:cs="Calibri"/>
          <w:noProof w:val="0"/>
          <w:color w:val="000000" w:themeColor="text1" w:themeTint="FF" w:themeShade="FF"/>
          <w:sz w:val="24"/>
          <w:szCs w:val="24"/>
          <w:lang w:val="en-GB"/>
        </w:rPr>
        <w:t>appeared to be</w:t>
      </w:r>
      <w:r w:rsidRPr="0ED5DD54" w:rsidR="7DD3180F">
        <w:rPr>
          <w:rFonts w:ascii="Calibri" w:hAnsi="Calibri" w:eastAsia="Calibri" w:cs="Calibri"/>
          <w:noProof w:val="0"/>
          <w:color w:val="000000" w:themeColor="text1" w:themeTint="FF" w:themeShade="FF"/>
          <w:sz w:val="24"/>
          <w:szCs w:val="24"/>
          <w:lang w:val="en-GB"/>
        </w:rPr>
        <w:t xml:space="preserve"> the most straightforward algorithm because of its simplicity, speed, and ease of implementation. However, through practical experimentation, I realised that its effectiveness depends heavily on </w:t>
      </w:r>
      <w:r w:rsidRPr="0ED5DD54" w:rsidR="7DD3180F">
        <w:rPr>
          <w:rFonts w:ascii="Calibri" w:hAnsi="Calibri" w:eastAsia="Calibri" w:cs="Calibri"/>
          <w:noProof w:val="0"/>
          <w:color w:val="000000" w:themeColor="text1" w:themeTint="FF" w:themeShade="FF"/>
          <w:sz w:val="24"/>
          <w:szCs w:val="24"/>
          <w:lang w:val="en-GB"/>
        </w:rPr>
        <w:t>appropriate parameter</w:t>
      </w:r>
      <w:r w:rsidRPr="0ED5DD54" w:rsidR="7DD3180F">
        <w:rPr>
          <w:rFonts w:ascii="Calibri" w:hAnsi="Calibri" w:eastAsia="Calibri" w:cs="Calibri"/>
          <w:noProof w:val="0"/>
          <w:color w:val="000000" w:themeColor="text1" w:themeTint="FF" w:themeShade="FF"/>
          <w:sz w:val="24"/>
          <w:szCs w:val="24"/>
          <w:lang w:val="en-GB"/>
        </w:rPr>
        <w:t xml:space="preserve"> </w:t>
      </w:r>
      <w:r w:rsidRPr="0ED5DD54" w:rsidR="7DD3180F">
        <w:rPr>
          <w:rFonts w:ascii="Calibri" w:hAnsi="Calibri" w:eastAsia="Calibri" w:cs="Calibri"/>
          <w:noProof w:val="0"/>
          <w:color w:val="000000" w:themeColor="text1" w:themeTint="FF" w:themeShade="FF"/>
          <w:sz w:val="24"/>
          <w:szCs w:val="24"/>
          <w:lang w:val="en-GB"/>
        </w:rPr>
        <w:t>selection</w:t>
      </w:r>
      <w:r w:rsidRPr="0ED5DD54" w:rsidR="7DD3180F">
        <w:rPr>
          <w:rFonts w:ascii="Calibri" w:hAnsi="Calibri" w:eastAsia="Calibri" w:cs="Calibri"/>
          <w:noProof w:val="0"/>
          <w:color w:val="000000" w:themeColor="text1" w:themeTint="FF" w:themeShade="FF"/>
          <w:sz w:val="24"/>
          <w:szCs w:val="24"/>
          <w:lang w:val="en-GB"/>
        </w:rPr>
        <w:t xml:space="preserve"> and data preparation. </w:t>
      </w:r>
      <w:r w:rsidRPr="0ED5DD54" w:rsidR="7DD3180F">
        <w:rPr>
          <w:rFonts w:ascii="Calibri" w:hAnsi="Calibri" w:eastAsia="Calibri" w:cs="Calibri"/>
          <w:noProof w:val="0"/>
          <w:color w:val="000000" w:themeColor="text1" w:themeTint="FF" w:themeShade="FF"/>
          <w:sz w:val="24"/>
          <w:szCs w:val="24"/>
          <w:lang w:val="en-GB"/>
        </w:rPr>
        <w:t>Identifying</w:t>
      </w:r>
      <w:r w:rsidRPr="0ED5DD54" w:rsidR="7DD3180F">
        <w:rPr>
          <w:rFonts w:ascii="Calibri" w:hAnsi="Calibri" w:eastAsia="Calibri" w:cs="Calibri"/>
          <w:noProof w:val="0"/>
          <w:color w:val="000000" w:themeColor="text1" w:themeTint="FF" w:themeShade="FF"/>
          <w:sz w:val="24"/>
          <w:szCs w:val="24"/>
          <w:lang w:val="en-GB"/>
        </w:rPr>
        <w:t xml:space="preserve"> the most suitable number of clusters </w:t>
      </w:r>
      <w:r w:rsidRPr="0ED5DD54" w:rsidR="7DD3180F">
        <w:rPr>
          <w:rFonts w:ascii="Calibri" w:hAnsi="Calibri" w:eastAsia="Calibri" w:cs="Calibri"/>
          <w:noProof w:val="0"/>
          <w:color w:val="000000" w:themeColor="text1" w:themeTint="FF" w:themeShade="FF"/>
          <w:sz w:val="24"/>
          <w:szCs w:val="24"/>
          <w:lang w:val="en-GB"/>
        </w:rPr>
        <w:t>required</w:t>
      </w:r>
      <w:r w:rsidRPr="0ED5DD54" w:rsidR="7DD3180F">
        <w:rPr>
          <w:rFonts w:ascii="Calibri" w:hAnsi="Calibri" w:eastAsia="Calibri" w:cs="Calibri"/>
          <w:noProof w:val="0"/>
          <w:color w:val="000000" w:themeColor="text1" w:themeTint="FF" w:themeShade="FF"/>
          <w:sz w:val="24"/>
          <w:szCs w:val="24"/>
          <w:lang w:val="en-GB"/>
        </w:rPr>
        <w:t xml:space="preserve"> the use of multiple evaluation approaches, including the elbow method, Silhouette Score analysis, and Davies-Bouldin Index comparison. This showed me that even a widely used algorithm like K-Means requires careful interpretation rather than automatic application. I also learned that K-Means performs well in producing balanced and interpretable segments, but it is sensitive to outliers and assumes </w:t>
      </w:r>
      <w:r w:rsidRPr="0ED5DD54" w:rsidR="7DD3180F">
        <w:rPr>
          <w:rFonts w:ascii="Calibri" w:hAnsi="Calibri" w:eastAsia="Calibri" w:cs="Calibri"/>
          <w:noProof w:val="0"/>
          <w:color w:val="000000" w:themeColor="text1" w:themeTint="FF" w:themeShade="FF"/>
          <w:sz w:val="24"/>
          <w:szCs w:val="24"/>
          <w:lang w:val="en-GB"/>
        </w:rPr>
        <w:t>relatively compact</w:t>
      </w:r>
      <w:r w:rsidRPr="0ED5DD54" w:rsidR="7DD3180F">
        <w:rPr>
          <w:rFonts w:ascii="Calibri" w:hAnsi="Calibri" w:eastAsia="Calibri" w:cs="Calibri"/>
          <w:noProof w:val="0"/>
          <w:color w:val="000000" w:themeColor="text1" w:themeTint="FF" w:themeShade="FF"/>
          <w:sz w:val="24"/>
          <w:szCs w:val="24"/>
          <w:lang w:val="en-GB"/>
        </w:rPr>
        <w:t xml:space="preserve"> cluster structures. In this study, K-Means produced strong results and </w:t>
      </w:r>
      <w:r w:rsidRPr="0ED5DD54" w:rsidR="7DD3180F">
        <w:rPr>
          <w:rFonts w:ascii="Calibri" w:hAnsi="Calibri" w:eastAsia="Calibri" w:cs="Calibri"/>
          <w:noProof w:val="0"/>
          <w:color w:val="000000" w:themeColor="text1" w:themeTint="FF" w:themeShade="FF"/>
          <w:sz w:val="24"/>
          <w:szCs w:val="24"/>
          <w:lang w:val="en-GB"/>
        </w:rPr>
        <w:t>demonstrated</w:t>
      </w:r>
      <w:r w:rsidRPr="0ED5DD54" w:rsidR="7DD3180F">
        <w:rPr>
          <w:rFonts w:ascii="Calibri" w:hAnsi="Calibri" w:eastAsia="Calibri" w:cs="Calibri"/>
          <w:noProof w:val="0"/>
          <w:color w:val="000000" w:themeColor="text1" w:themeTint="FF" w:themeShade="FF"/>
          <w:sz w:val="24"/>
          <w:szCs w:val="24"/>
          <w:lang w:val="en-GB"/>
        </w:rPr>
        <w:t xml:space="preserve"> its value as an efficient partition-based method for customer segmentation. At the same time, its limitations reinforced the need for the hybrid framework, which was able to build on the strengths of K-Means while reducing the weaknesses of relying on a single algorithm.</w:t>
      </w:r>
    </w:p>
    <w:p w:rsidR="7DD3180F" w:rsidP="0ED5DD54" w:rsidRDefault="7DD3180F" w14:paraId="2D294502" w14:textId="34FDF7B0">
      <w:pPr>
        <w:pStyle w:val="Normal"/>
        <w:spacing w:line="276" w:lineRule="auto"/>
        <w:ind w:firstLine="0"/>
        <w:jc w:val="both"/>
      </w:pPr>
      <w:r w:rsidRPr="0ED5DD54" w:rsidR="7DD3180F">
        <w:rPr>
          <w:rFonts w:ascii="Calibri" w:hAnsi="Calibri" w:eastAsia="Calibri" w:cs="Calibri"/>
          <w:noProof w:val="0"/>
          <w:color w:val="000000" w:themeColor="text1" w:themeTint="FF" w:themeShade="FF"/>
          <w:sz w:val="24"/>
          <w:szCs w:val="24"/>
          <w:lang w:val="en-GB"/>
        </w:rPr>
        <w:t>The most challenging and intellectually rewarding part of the project was the development of the hybrid clustering framework. Combining the outputs of DBSCAN, Hierarchical Clustering, and K-Means into a single meaningful model required careful methodological thinking. After exploring different possibilities, I chose to use one-hot encoded cluster labels combined with the original scaled features to create an enriched feature space for meta-clustering. This approach allowed the final model to capture behavioural patterns and algorithmic agreement in a more comprehensive way than any single clustering method alone.</w:t>
      </w:r>
    </w:p>
    <w:p w:rsidR="7DD3180F" w:rsidP="0ED5DD54" w:rsidRDefault="7DD3180F" w14:paraId="4DEC7615" w14:textId="4AC11FFE">
      <w:pPr>
        <w:pStyle w:val="Normal"/>
        <w:spacing w:line="276" w:lineRule="auto"/>
        <w:ind w:firstLine="0"/>
        <w:jc w:val="both"/>
      </w:pPr>
      <w:r w:rsidRPr="0ED5DD54" w:rsidR="7DD3180F">
        <w:rPr>
          <w:rFonts w:ascii="Calibri" w:hAnsi="Calibri" w:eastAsia="Calibri" w:cs="Calibri"/>
          <w:noProof w:val="0"/>
          <w:color w:val="000000" w:themeColor="text1" w:themeTint="FF" w:themeShade="FF"/>
          <w:sz w:val="24"/>
          <w:szCs w:val="24"/>
          <w:lang w:val="en-GB"/>
        </w:rPr>
        <w:t>Another important learning point was cluster selection. Different evaluation metrics suggested different values of k, and this showed me that clustering quality cannot be judged by one metric alone. Instead, it requires balanced interpretation of multiple internal validation measures together with practical understanding of the research context. This experience strengthened my ability to make reasoned analytical decisions rather than relying only on numerical outputs.</w:t>
      </w:r>
    </w:p>
    <w:p w:rsidR="7DD3180F" w:rsidP="0ED5DD54" w:rsidRDefault="7DD3180F" w14:paraId="2623432A" w14:textId="06FCB125">
      <w:pPr>
        <w:pStyle w:val="Normal"/>
        <w:spacing w:line="276" w:lineRule="auto"/>
        <w:ind w:firstLine="0"/>
        <w:jc w:val="both"/>
      </w:pPr>
      <w:r w:rsidRPr="0ED5DD54" w:rsidR="7DD3180F">
        <w:rPr>
          <w:rFonts w:ascii="Calibri" w:hAnsi="Calibri" w:eastAsia="Calibri" w:cs="Calibri"/>
          <w:noProof w:val="0"/>
          <w:color w:val="000000" w:themeColor="text1" w:themeTint="FF" w:themeShade="FF"/>
          <w:sz w:val="24"/>
          <w:szCs w:val="24"/>
          <w:lang w:val="en-GB"/>
        </w:rPr>
        <w:t>The project also improved my ability to translate technical findings into meaningful business insights. Identifying clusters was only one part of the process; the real value came from interpreting the behavioural characteristics of each customer segment and linking them to possible financial service strategies. This helped me understand that data science is not only about building models, but also about generating useful insights that can support decision-making.</w:t>
      </w:r>
    </w:p>
    <w:p w:rsidR="7DD3180F" w:rsidP="0ED5DD54" w:rsidRDefault="7DD3180F" w14:paraId="3E14985B" w14:textId="4D1C6BF1">
      <w:pPr>
        <w:pStyle w:val="Normal"/>
        <w:spacing w:line="276" w:lineRule="auto"/>
        <w:ind w:firstLine="0"/>
        <w:jc w:val="both"/>
      </w:pPr>
      <w:r w:rsidRPr="0ED5DD54" w:rsidR="7DD3180F">
        <w:rPr>
          <w:rFonts w:ascii="Calibri" w:hAnsi="Calibri" w:eastAsia="Calibri" w:cs="Calibri"/>
          <w:noProof w:val="0"/>
          <w:color w:val="000000" w:themeColor="text1" w:themeTint="FF" w:themeShade="FF"/>
          <w:sz w:val="24"/>
          <w:szCs w:val="24"/>
          <w:lang w:val="en-GB"/>
        </w:rPr>
        <w:t>Overall, this dissertation has transformed my view of data science from a technical subject into a disciplined problem-solving process that combines theory, experimentation, critical thinking, and domain understanding. It has strengthened my confidence in handling complex analytical problems and has prepared me with practical skills that will be valuable in both academic and professional data science environments.</w:t>
      </w:r>
    </w:p>
    <w:p w:rsidR="0ED5DD54" w:rsidP="0ED5DD54" w:rsidRDefault="0ED5DD54" w14:paraId="0424BEC5" w14:textId="764BF770">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0B4DF71D" w14:textId="66DCDA93">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54B72073" w14:textId="5C0B03B5">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60FFCDBE" w14:textId="1CFD9E93">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0ED5DD54" w:rsidP="0ED5DD54" w:rsidRDefault="0ED5DD54" w14:paraId="318C36AA" w14:textId="1FB6D37D">
      <w:pPr>
        <w:pStyle w:val="Normal"/>
        <w:spacing w:line="276" w:lineRule="auto"/>
        <w:ind w:firstLine="0"/>
        <w:jc w:val="both"/>
        <w:rPr>
          <w:rFonts w:ascii="Calibri" w:hAnsi="Calibri" w:eastAsia="Calibri" w:cs="Calibri"/>
          <w:noProof w:val="0"/>
          <w:color w:val="000000" w:themeColor="text1" w:themeTint="FF" w:themeShade="FF"/>
          <w:sz w:val="24"/>
          <w:szCs w:val="24"/>
          <w:lang w:val="en-GB"/>
        </w:rPr>
      </w:pPr>
    </w:p>
    <w:p w:rsidR="2450654F" w:rsidP="0ED5DD54" w:rsidRDefault="2450654F" w14:paraId="19431418" w14:textId="34B13B2C">
      <w:pPr>
        <w:pStyle w:val="Normal"/>
        <w:spacing w:line="276" w:lineRule="auto"/>
        <w:ind w:firstLine="0"/>
        <w:jc w:val="both"/>
        <w:rPr>
          <w:rFonts w:ascii="Calibri" w:hAnsi="Calibri" w:eastAsia="Calibri" w:cs="Calibri"/>
          <w:noProof w:val="0"/>
          <w:color w:val="000000" w:themeColor="text1" w:themeTint="FF" w:themeShade="FF"/>
          <w:sz w:val="40"/>
          <w:szCs w:val="40"/>
          <w:lang w:val="en-GB"/>
        </w:rPr>
      </w:pPr>
      <w:r w:rsidRPr="0ED5DD54" w:rsidR="2450654F">
        <w:rPr>
          <w:rFonts w:ascii="Calibri" w:hAnsi="Calibri" w:eastAsia="Calibri" w:cs="Calibri"/>
          <w:noProof w:val="0"/>
          <w:color w:val="000000" w:themeColor="text1" w:themeTint="FF" w:themeShade="FF"/>
          <w:sz w:val="40"/>
          <w:szCs w:val="40"/>
          <w:lang w:val="en-GB"/>
        </w:rPr>
        <w:t>REFERENCES</w:t>
      </w:r>
    </w:p>
    <w:p w:rsidR="64C4F541" w:rsidP="0ED5DD54" w:rsidRDefault="64C4F541" w14:paraId="5C830659" w14:textId="661638F5">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 V. Joshi, "Customer Segmentation Using Machine Learning," in Proc. Int. Conf. Data Handling (ICDH), 2016, pp. 203-208, doi: 10.1109/ICDH.2016.050.</w:t>
      </w:r>
    </w:p>
    <w:p w:rsidR="64C4F541" w:rsidP="0ED5DD54" w:rsidRDefault="64C4F541" w14:paraId="30E25C67" w14:textId="1B7D4E9D">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 A. Sharma and R. Kumar, "Systematic Literature Review Using Unsupervised ML Techniques for Customer Segmentation," Symmetry, vol. 15, no. 9, p. 1679, 2023.</w:t>
      </w:r>
    </w:p>
    <w:p w:rsidR="64C4F541" w:rsidP="0ED5DD54" w:rsidRDefault="64C4F541" w14:paraId="2D98E1A0" w14:textId="4D464466">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 M. Shutaywi and N. N. Kachouie, "Silhouette Analysis for Performance Evaluation in Machine Learning with Applications to Clustering," Entropy, vol. 23, no. 6, p. 759, Jun. 2021, doi: 10.3390/e23060759.</w:t>
      </w:r>
    </w:p>
    <w:p w:rsidR="64C4F541" w:rsidP="0ED5DD54" w:rsidRDefault="64C4F541" w14:paraId="0C6AE0E6" w14:textId="34183B8C">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 K. Singh, "Customer Segmentation Using Silhouette-Based K-Means Algorithm," Int. J. Computer Applications, vol. 175, no. 15, pp. 12-18, 2020.</w:t>
      </w:r>
    </w:p>
    <w:p w:rsidR="64C4F541" w:rsidP="0ED5DD54" w:rsidRDefault="64C4F541" w14:paraId="3E190E6C" w14:textId="473DBC51">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 L. S. Ling and C. T. Weiling, "Enhancing Segmentation: A Comparative Study of Clustering Methods," IEEE Access, vol. 13, pp. 47418-47438, 2025.</w:t>
      </w:r>
    </w:p>
    <w:p w:rsidR="64C4F541" w:rsidP="0ED5DD54" w:rsidRDefault="64C4F541" w14:paraId="40108607" w14:textId="0611D689">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[6] R. Patel and S. Mehta, "Data-Driven Customer Segmentation Using Clustering Methods for Business Success," J. Business Intelligence Research, vol. 14, no. 2, pp. 89-105, 2024.</w:t>
      </w:r>
    </w:p>
    <w:p w:rsidR="64C4F541" w:rsidP="0ED5DD54" w:rsidRDefault="64C4F541" w14:paraId="3E2C27EC" w14:textId="54F6D2CA">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[7] A. Thompson, "Customer Segmentation Using Hierarchical Clustering," in Proc. Int. Conf. Machine Learning Applications, 2022, pp. 156-162.</w:t>
      </w:r>
    </w:p>
    <w:p w:rsidR="64C4F541" w:rsidP="0ED5DD54" w:rsidRDefault="64C4F541" w14:paraId="6F634B04" w14:textId="75F4962F">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[8] P. Anderson, "Customer Segmentation Using K-Means Clustering," Int. J. Data Mining Knowledge Discovery, vol. 18, no. 4, pp. 234-248, 2021.</w:t>
      </w:r>
    </w:p>
    <w:p w:rsidR="64C4F541" w:rsidP="0ED5DD54" w:rsidRDefault="64C4F541" w14:paraId="50D439A5" w14:textId="33D05FBA">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[9] H. J. Wilbert, A. F. Hoppe, A. Sartori, S. F. Stefenon, L. A. Silva, and V. R. Q. Leithardt, "Using Clustering for Customer Segmentation from Retail Data," Preprints, Aug. 2023, doi: 10.20944/preprints202308.0580.v1.</w:t>
      </w:r>
    </w:p>
    <w:p w:rsidR="64C4F541" w:rsidP="0ED5DD54" w:rsidRDefault="64C4F541" w14:paraId="58E55054" w14:textId="03C7D7DB">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[10] M. Gupta and R. Singh, "Customer Segmentation Using K-Means Algorithm," Int. J. Engineering Technology, vol. 9, no. 3, pp. 821-825, 2021.</w:t>
      </w:r>
    </w:p>
    <w:p w:rsidR="64C4F541" w:rsidP="0ED5DD54" w:rsidRDefault="64C4F541" w14:paraId="1C60BC22" w14:textId="49B3152B">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[11] J. Lee and K. Park, "Comparative Analysis of the Applicability of Five Clustering Algorithms for Market Segmentation," Marketing Science Review, vol. 15, no. 2, pp. 78-95, 2023.</w:t>
      </w:r>
    </w:p>
    <w:p w:rsidR="64C4F541" w:rsidP="0ED5DD54" w:rsidRDefault="64C4F541" w14:paraId="0585FBF5" w14:textId="5B1ED13C">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[12] S. Chen, "Optimization Algorithms for Customer Segmentation," in Proc. IEEE Int. Conf. Data Science, 2024, pp. 442-449.</w:t>
      </w:r>
    </w:p>
    <w:p w:rsidR="64C4F541" w:rsidP="0ED5DD54" w:rsidRDefault="64C4F541" w14:paraId="73DB2888" w14:textId="57BB0228">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[13] R. B. Ishola, "Transforming Customer Segmentation with Unsupervised Learning Models and Behavioral Data in Digital Commerce," Int. J. Research Publication Reviews, vol. 6, no. 5, pp. 2232-2249, May 2025, doi: 10.55248/gengpi.6.0525.1652.</w:t>
      </w:r>
    </w:p>
    <w:p w:rsidR="64C4F541" w:rsidP="0ED5DD54" w:rsidRDefault="64C4F541" w14:paraId="00A97CE5" w14:textId="1777DFAA">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[14] K. Ahmed and F. Hassan, "Customer Analysis Using Machine Learning-Based Classification Techniques," Sensors, vol. 23, no. 7, p. 3180, 2023.</w:t>
      </w:r>
    </w:p>
    <w:p w:rsidR="64C4F541" w:rsidP="0ED5DD54" w:rsidRDefault="64C4F541" w14:paraId="4AE117D4" w14:textId="6D85329E">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[15] Y. Zhang, "Customer Segmentation Using Association Rule Mining Techniques," Expert Systems Applications, vol. 145, p. 113098, 2020.</w:t>
      </w:r>
    </w:p>
    <w:p w:rsidR="64C4F541" w:rsidP="0ED5DD54" w:rsidRDefault="64C4F541" w14:paraId="5753FF55" w14:textId="076AD4A1">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[16] P. Perapu, "Customer Segmentation Using K-Means Clustering for Personalized Marketing Campaigns," Int. J. Scientific Research Computer Science Engineering Information Technology, vol. 11, no. 3, pp. 344-351, May 2025, doi: 10.32628/CSEIT25113344.</w:t>
      </w:r>
    </w:p>
    <w:p w:rsidR="64C4F541" w:rsidP="0ED5DD54" w:rsidRDefault="64C4F541" w14:paraId="4CD4A092" w14:textId="0EFFD5B2">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[17] M. Rakib and M. Ashdaq, "Customer Segmentation Using the K-Means Algorithm for Marketing Strategy Design: Case Study at the Icon Yasika Makassar," Int. J. Innovative Science Research Technology, vol. 25, Jul. 2025, doi: 10.38124/ijisrt/25jul508.</w:t>
      </w:r>
    </w:p>
    <w:p w:rsidR="64C4F541" w:rsidP="0ED5DD54" w:rsidRDefault="64C4F541" w14:paraId="12FDD9B9" w14:textId="5DB5CB13">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[18] L. Abidar, I. El Asri, D. Zaidouni, and A. Ennouaary, "Machine Learning-Driven Customer Segmentation and Targeted Marketing: A Systematic Review," J. Information Systems Engineering Management, vol. 10, no. 44s, pp. 655-675, 2025, e-ISSN: 2468-4376.</w:t>
      </w:r>
    </w:p>
    <w:p w:rsidR="64C4F541" w:rsidP="0ED5DD54" w:rsidRDefault="64C4F541" w14:paraId="0F27B9D0" w14:textId="20037C9C">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[19] T. Wang and Y. Liu, "Customer Segmentation Application Based on K-Means Clustering," in Proc. Int. Conf. Business Economics, 2021, pp. 89-95.</w:t>
      </w:r>
    </w:p>
    <w:p w:rsidR="64C4F541" w:rsidP="0ED5DD54" w:rsidRDefault="64C4F541" w14:paraId="2AC56078" w14:textId="6912E60E">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[20] S. Rahman and K. Patel, "Bank Customer Segmentation and Marketing Strategies Using K-Means and DBSCAN," Int. J. Banking Finance, vol. 16, no. 3, pp. 112-128, 2023.</w:t>
      </w:r>
    </w:p>
    <w:p w:rsidR="64C4F541" w:rsidP="0ED5DD54" w:rsidRDefault="64C4F541" w14:paraId="115CF2D9" w14:textId="203C13D7">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[21] K. Gopalakrishnan, "Customer Segmentation Using K-Means Clustering for Targeted Marketing in Banking," Int. J. Artificial Intelligence Machine Learning, vol. 3, no. 2, pp. 89-94, Feb. 2025, doi: 10.5281/zenodo.13627403.</w:t>
      </w:r>
    </w:p>
    <w:p w:rsidR="64C4F541" w:rsidP="0ED5DD54" w:rsidRDefault="64C4F541" w14:paraId="50A5E18E" w14:textId="7520A308">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[22] M. Hassan, "Optimizing Customer Segmentation in the Banking Sector," J. Financial Analytics, vol. 19, no. 1, pp. 45-62, 2024.</w:t>
      </w:r>
    </w:p>
    <w:p w:rsidR="64C4F541" w:rsidP="0ED5DD54" w:rsidRDefault="64C4F541" w14:paraId="4524A315" w14:textId="2A7F162D">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[23] A. P. Arun, P. K. Gupta, et al., "Optimizing Customer Segmentation: A Comparative Analysis of Clustering Algorithms Using Evaluation Metrics," in Proc. IEEE Int. Conf. Computer Science Information Technology Smart Systems (CSITSS), Nov. 2024, pp. 150-155, doi: 10.1109/CSITSS64042.2024.10816952.</w:t>
      </w:r>
    </w:p>
    <w:p w:rsidR="64C4F541" w:rsidP="0ED5DD54" w:rsidRDefault="64C4F541" w14:paraId="3A75A755" w14:textId="546FBADB">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[24] S. Akhi et al., "Evaluating Machine Learning Models for Optimal Customer Segmentation in Banking: A Comparative Study," American J. Engineering Technology, vol. 6, no. 12, pp. 48-79, Dec. 2024.</w:t>
      </w:r>
    </w:p>
    <w:p w:rsidR="64C4F541" w:rsidP="0ED5DD54" w:rsidRDefault="64C4F541" w14:paraId="02BE63A7" w14:textId="59E7FA94">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[25] O. Ferguson, "Customer Segmentation Using K-Means and Hierarchical Clustering," Research Proposal, Georgia Southern University, May 2023.</w:t>
      </w:r>
    </w:p>
    <w:p w:rsidR="64C4F541" w:rsidP="0ED5DD54" w:rsidRDefault="64C4F541" w14:paraId="421AAB95" w14:textId="045B8877">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[26] D. Gupta and R. Sharma, "Customer Segmentation Using K-Means and Hierarchical Clustering Techniques," J. Data Analytics, vol. 13, no. 4, pp. 201-215, 2023.</w:t>
      </w:r>
    </w:p>
    <w:p w:rsidR="64C4F541" w:rsidP="0ED5DD54" w:rsidRDefault="64C4F541" w14:paraId="3678C93D" w14:textId="5C126F12">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[27] A. Martinez, "Customer Segmentation for Improving Marketing Campaigns in the Banking Industry," in Proc. IEEE Int. Conf. Computational Intelligence, 2022, pp. 78-85.</w:t>
      </w:r>
    </w:p>
    <w:p w:rsidR="64C4F541" w:rsidP="0ED5DD54" w:rsidRDefault="64C4F541" w14:paraId="7A3519DA" w14:textId="23A80FD0">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[28] B. Wilson, "Implementation of Customer Segmentation Using Machine Learning," Int. J. Computer Science Applications, vol. 17, no. 2, pp. 134-142, 2023.</w:t>
      </w:r>
    </w:p>
    <w:p w:rsidR="64C4F541" w:rsidP="0ED5DD54" w:rsidRDefault="64C4F541" w14:paraId="6769685D" w14:textId="0A539FFC">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[29] V. Mehta, R. Mehra, and S. S. Verma, "A Survey on Customer Segmentation Using Machine Learning Algorithms to Find Prospective Clients," in Proc. 9th Int. Conf. Reliability, Infocom Technologies Optimization (ICRITO), 2021, doi: 10.1109/ICRITO51393.2021.9596118.</w:t>
      </w:r>
    </w:p>
    <w:p w:rsidR="64C4F541" w:rsidP="0ED5DD54" w:rsidRDefault="64C4F541" w14:paraId="5FA4F8DC" w14:textId="4F4C9E45">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[30] V. Duarte, S. Zuniga-Jara, and S. Contreras, "Machine Learning and Marketing: A Systematic Literature Review," IEEE Access, vol. 10, pp. 93273-93288, 2022.</w:t>
      </w:r>
    </w:p>
    <w:p w:rsidR="64C4F541" w:rsidP="0ED5DD54" w:rsidRDefault="64C4F541" w14:paraId="6839690D" w14:textId="00F31FE4">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[31] P. Singh and M. Kumar, "Customer Segmentation Using K-Means and DBSCAN Clustering Algorithms," Int. J. Advanced Research, vol. 11, no. 8, pp. 567-575, 2023.</w:t>
      </w:r>
    </w:p>
    <w:p w:rsidR="64C4F541" w:rsidP="0ED5DD54" w:rsidRDefault="64C4F541" w14:paraId="7275CA28" w14:textId="5B338238">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[32] R. Patel, "Customer Segmentation Using K-Means and Hierarchical Clustering Methods," in Proc. Int. Conf. Data Science, 2023, pp. 234-240.</w:t>
      </w:r>
    </w:p>
    <w:p w:rsidR="64C4F541" w:rsidP="0ED5DD54" w:rsidRDefault="64C4F541" w14:paraId="0C44CF27" w14:textId="7B79FAFC">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[33] N. R. T. Vadrevu, P. Doshi, S. Shrivastava, and H. Dandu, "Deep Learning-Driven Dynamic Clustering for Intelligent Customer Segmentation," in Proc. 3rd Int. Conf. Inventive Computing Informatics (ICICI), 2025, pp. 449-454.</w:t>
      </w:r>
    </w:p>
    <w:p w:rsidR="64C4F541" w:rsidP="0ED5DD54" w:rsidRDefault="64C4F541" w14:paraId="6FA8D57B" w14:textId="4AF6CE3F">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[34] A. Kumar, "Customer Segmentation Using K-Means, Hierarchical, and DBSCAN Clustering Algorithms," Int. J. Data Mining Techniques, vol. 15, no. 3, pp. 189-198, 2024.</w:t>
      </w:r>
    </w:p>
    <w:p w:rsidR="64C4F541" w:rsidP="0ED5DD54" w:rsidRDefault="64C4F541" w14:paraId="3BD328C4" w14:textId="67CCD7C4">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[35] R. B. Ishola, "Transforming Customer Segmentation with Unsupervised Learning Models," Int. J. Research Publication Reviews, vol. 6, no. 5, pp. 2232-2249, May 2025, doi: 10.55248/gengpi.6.0525.1652.</w:t>
      </w:r>
    </w:p>
    <w:p w:rsidR="64C4F541" w:rsidP="0ED5DD54" w:rsidRDefault="64C4F541" w14:paraId="6FD5FEB8" w14:textId="69C3E0B2">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[36] T. Brown, "Customer Segmentation in UK Retail Market Using Machine Learning," European J. Marketing, vol. 56, no. 7, pp. 1823-1845, 2022.</w:t>
      </w:r>
    </w:p>
    <w:p w:rsidR="64C4F541" w:rsidP="0ED5DD54" w:rsidRDefault="64C4F541" w14:paraId="6ED265FB" w14:textId="34170146">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[37] S. Ahmed, "Customer Segmentation Using Clustering Analysis and Evaluation Metrics," in Proc. Int. Conf. Artificial Intelligence, 2023, pp. 412-418.</w:t>
      </w:r>
    </w:p>
    <w:p w:rsidR="64C4F541" w:rsidP="0ED5DD54" w:rsidRDefault="64C4F541" w14:paraId="37C394E2" w14:textId="610F47A0">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[38] M. Chen, "Customer Segmentation Using K-Means Clustering Algorithm," J. Business Intelligence, vol. 11, no. 2, pp. 89-102, 2022.</w:t>
      </w:r>
    </w:p>
    <w:p w:rsidR="64C4F541" w:rsidP="0ED5DD54" w:rsidRDefault="64C4F541" w14:paraId="0B6DC369" w14:textId="39B3A6EF">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[39] M. Bheemalingaiah et al., "Performance Analysis of Clustering Algorithms Using Different Datasets," Int. J. Engineering Technology Research Management, vol. 9, no. 3, pp. 348-355, Mar. 2025.</w:t>
      </w:r>
    </w:p>
    <w:p w:rsidR="64C4F541" w:rsidP="0ED5DD54" w:rsidRDefault="64C4F541" w14:paraId="3C015126" w14:textId="1AB3DEAA">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[40] F. Li, "Customer Segmentation Using Hybrid Clustering Approach," Expert Systems Applications, vol. 198, p. 116745, 2022.</w:t>
      </w:r>
    </w:p>
    <w:p w:rsidR="64C4F541" w:rsidP="0ED5DD54" w:rsidRDefault="64C4F541" w14:paraId="0B28CCEE" w14:textId="6C4C5579">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[41] D. Rodriguez, "Customer Segmentation Using K-Means Clustering in Unsupervised Machine Learning," in Proc. 3rd Int. Conf. Advances Computing Communication Control Networking (ICAC3N), 2021, pp. 92-98, doi: 10.1109/ICAC3N53548.2021.9725644.</w:t>
      </w:r>
    </w:p>
    <w:p w:rsidR="64C4F541" w:rsidP="0ED5DD54" w:rsidRDefault="64C4F541" w14:paraId="0E928E39" w14:textId="2ECB5159">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[42] H. Kim, "Customer Segmentation Using K-Means Clustering Techniques," Int. J. Machine Learning Computing, vol. 12, no. 5, pp. 678-685, 2022.</w:t>
      </w:r>
    </w:p>
    <w:p w:rsidR="64C4F541" w:rsidP="0ED5DD54" w:rsidRDefault="64C4F541" w14:paraId="7561E447" w14:textId="43325564">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[43] Y. Zhao, "Customer Segmentation Using Centroid-Based and Density-Based Clustering Algorithms," J. Computational Intelligence Systems, vol. 14, no. 1, pp. 234-245, 2021.</w:t>
      </w:r>
    </w:p>
    <w:p w:rsidR="64C4F541" w:rsidP="0ED5DD54" w:rsidRDefault="64C4F541" w14:paraId="56696514" w14:textId="460C71C7">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[44] A. T. Thuse, "DBSCAN and K-Means Clustering: Comparing Strengths and Suitability in Customer Segmentation," Preprints, Apr. 2025.</w:t>
      </w:r>
    </w:p>
    <w:p w:rsidR="64C4F541" w:rsidP="0ED5DD54" w:rsidRDefault="64C4F541" w14:paraId="32E680DD" w14:textId="1FBAF0D9">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[45] A. T. Thuse, "Customer Segmentation for Targeted Marketing: Exploring DBSCAN and K-Means," Preprints, Apr. 2025.</w:t>
      </w:r>
    </w:p>
    <w:p w:rsidR="64C4F541" w:rsidP="0ED5DD54" w:rsidRDefault="64C4F541" w14:paraId="6576F465" w14:textId="0CD74EE3">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[46] N. Gupta, "Performance Evaluation of Clustering Algorithms for Customer Segmentation," J. Computing Information Technology, vol. 28, no. 3, pp. 187-199, 2020.</w:t>
      </w:r>
    </w:p>
    <w:p w:rsidR="64C4F541" w:rsidP="0ED5DD54" w:rsidRDefault="64C4F541" w14:paraId="5B5D221D" w14:textId="7FF5EBF0">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[47] K. Lee, "Customer Segmentation Using Hierarchical Clustering Methods," Int. J. Information Management, vol. 54, p. 102145, 2020.</w:t>
      </w:r>
    </w:p>
    <w:p w:rsidR="64C4F541" w:rsidP="0ED5DD54" w:rsidRDefault="64C4F541" w14:paraId="79830201" w14:textId="06677DB5">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[48] R. Verma, "Clustering Algorithms for Bank Customer Segmentation," J. Banking Technology, vol. 8, no. 2, pp. 98-112, 2023.</w:t>
      </w:r>
    </w:p>
    <w:p w:rsidR="64C4F541" w:rsidP="0ED5DD54" w:rsidRDefault="64C4F541" w14:paraId="209BB771" w14:textId="0A4FFEAB">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[49] J. Park, "Efficient Customer Segmentation Using Silhouette-Based K-Means Algorithm," Applied Sciences, vol. 11, no. 15, p. 7089, 2021.</w:t>
      </w:r>
    </w:p>
    <w:p w:rsidR="64C4F541" w:rsidP="0ED5DD54" w:rsidRDefault="64C4F541" w14:paraId="59A5C59E" w14:textId="3A026FB0">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[50] S. Wang, "Optimization of K Value Using Silhouette Analysis in Customer Segmentation," Int. J. Data Science Analytics, vol. 13, no. 4, pp. 445-458, 2022.</w:t>
      </w:r>
    </w:p>
    <w:p w:rsidR="64C4F541" w:rsidP="0ED5DD54" w:rsidRDefault="64C4F541" w14:paraId="4EC1F6D9" w14:textId="0DD98FDA">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[51] I. Pranata and G. Skinner, "Segmenting and Targeting Customers Through Clusters Selection and Analysis," in Proc. IEEE Int. Conf. Advanced Computer Science Information System (ICACSIS), 2015, pp. 303-308.</w:t>
      </w:r>
    </w:p>
    <w:p w:rsidR="64C4F541" w:rsidP="0ED5DD54" w:rsidRDefault="64C4F541" w14:paraId="3F7F02D4" w14:textId="5279B9AC">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[52] M. Johnson, "Banking Customer Segmentation Using K-Means and DBSCAN Algorithms," Financial Innovation, vol. 8, no. 1, p. 45, 2022.</w:t>
      </w:r>
    </w:p>
    <w:p w:rsidR="64C4F541" w:rsidP="0ED5DD54" w:rsidRDefault="64C4F541" w14:paraId="2FEC0643" w14:textId="607EF847">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[53] A. Ibrahim, "Comparison Between Davies-Bouldin Index and Silhouette Score for Cluster Validation," J. Machine Learning Research, vol. 19, pp. 1-24, 2023.</w:t>
      </w:r>
    </w:p>
    <w:p w:rsidR="64C4F541" w:rsidP="0ED5DD54" w:rsidRDefault="64C4F541" w14:paraId="1B63B008" w14:textId="5A4C3D54">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[54] X. Liu, "Customer Segmentation Using K-Means in Financial Industry Applications," J. Financial Services Research, vol. 61, pp. 289-307, 2022.</w:t>
      </w:r>
    </w:p>
    <w:p w:rsidR="64C4F541" w:rsidP="0ED5DD54" w:rsidRDefault="64C4F541" w14:paraId="34946986" w14:textId="35256957">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[55] M. Thompson, "Clustering and Optimization Techniques for Enhanced Segmentation in Retail," Int. J. Retail Distribution Management, vol. 50, no. 8, pp. 1023-1041, 2022.</w:t>
      </w:r>
    </w:p>
    <w:p w:rsidR="64C4F541" w:rsidP="0ED5DD54" w:rsidRDefault="64C4F541" w14:paraId="1214ED3E" w14:textId="6C56FC90">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[56] R. Anderson, "Comparing Supervised and Unsupervised Learning Technologies for Customer Segmentation in Marketing," Marketing Science, vol. 41, no. 6, pp. 1156-1175, 2022.</w:t>
      </w:r>
    </w:p>
    <w:p w:rsidR="64C4F541" w:rsidP="0ED5DD54" w:rsidRDefault="64C4F541" w14:paraId="6A2B2E7C" w14:textId="6F37F3F8">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[57] K. Davis, "Customer Segmentation Using Clustering Techniques: Data-Driven Approach to Enhance Marketing Strategy," in Proc. Int. Conf. Sustainable Communication Networks Application (ICSCNA), 2024, pp. 1129-1135.</w:t>
      </w:r>
    </w:p>
    <w:p w:rsidR="64C4F541" w:rsidP="0ED5DD54" w:rsidRDefault="64C4F541" w14:paraId="1E90F627" w14:textId="52F58E65">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[58] P. P. Pramono, I. Surjandari, and E. Laoh, "Estimating Customer Segmentation Based on Customer Lifetime Value Using Two-Stage Clustering Method," in Proc. 2019 Int. Conf. ICT Smart Society (ICISS), 2019, pp. 1-6.</w:t>
      </w:r>
    </w:p>
    <w:p w:rsidR="64C4F541" w:rsidP="0ED5DD54" w:rsidRDefault="64C4F541" w14:paraId="32DA3E2C" w14:textId="5AC660D1">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[59] S. Garcia and G. Manoharan, "Machine Learning-Based Customer Segmentation and Personalised Marketing in Financial Services," in Proc. 2024 Int. Conf. Inventive Computation Technologies (ICICT), 2024, pp. 620-625.</w:t>
      </w:r>
    </w:p>
    <w:p w:rsidR="64C4F541" w:rsidP="0ED5DD54" w:rsidRDefault="64C4F541" w14:paraId="73C8DDAE" w14:textId="41329305">
      <w:pPr>
        <w:spacing w:line="276" w:lineRule="auto"/>
        <w:ind w:left="0" w:firstLine="0"/>
        <w:jc w:val="both"/>
        <w:rPr>
          <w:rFonts w:ascii="Calibri" w:hAnsi="Calibri" w:eastAsia="Calibri" w:cs="Calibri"/>
          <w:noProof w:val="0"/>
          <w:color w:val="000000" w:themeColor="text1" w:themeTint="FF" w:themeShade="FF"/>
          <w:sz w:val="24"/>
          <w:szCs w:val="24"/>
          <w:lang w:val="en-GB"/>
        </w:rPr>
      </w:pPr>
      <w:r w:rsidRPr="0ED5DD54" w:rsidR="64C4F541">
        <w:rPr>
          <w:rFonts w:ascii="Calibri" w:hAnsi="Calibri" w:eastAsia="Calibri" w:cs="Calibri"/>
          <w:noProof w:val="0"/>
          <w:color w:val="000000" w:themeColor="text1" w:themeTint="FF" w:themeShade="FF"/>
          <w:sz w:val="24"/>
          <w:szCs w:val="24"/>
          <w:lang w:val="en-GB"/>
        </w:rPr>
        <w:t>[60] L. Martinez, "The Practical Approach in Customers Segmentation by Using the K-Means Algorithm," Business Intelligence J., vol. 14, no. 3, pp. 178-192, 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029DFE"/>
    <w:rsid w:val="0011D9D7"/>
    <w:rsid w:val="00225AA8"/>
    <w:rsid w:val="0023D74B"/>
    <w:rsid w:val="0024FD4A"/>
    <w:rsid w:val="002A6034"/>
    <w:rsid w:val="0038494F"/>
    <w:rsid w:val="003A2132"/>
    <w:rsid w:val="003FAEDD"/>
    <w:rsid w:val="0046EDA0"/>
    <w:rsid w:val="0057C7F1"/>
    <w:rsid w:val="0068AE95"/>
    <w:rsid w:val="009B8F79"/>
    <w:rsid w:val="00C1F375"/>
    <w:rsid w:val="00D2B053"/>
    <w:rsid w:val="00D56797"/>
    <w:rsid w:val="00E9FF61"/>
    <w:rsid w:val="00FF2517"/>
    <w:rsid w:val="00FFBBE5"/>
    <w:rsid w:val="011EE16F"/>
    <w:rsid w:val="011F3FBF"/>
    <w:rsid w:val="01375174"/>
    <w:rsid w:val="0188D006"/>
    <w:rsid w:val="018DD14D"/>
    <w:rsid w:val="019D32F8"/>
    <w:rsid w:val="019F1506"/>
    <w:rsid w:val="01A6BD12"/>
    <w:rsid w:val="01D28307"/>
    <w:rsid w:val="01D5C959"/>
    <w:rsid w:val="01D99D74"/>
    <w:rsid w:val="01E61C7B"/>
    <w:rsid w:val="021F6FA8"/>
    <w:rsid w:val="024C6F21"/>
    <w:rsid w:val="024FE4E6"/>
    <w:rsid w:val="025C27A7"/>
    <w:rsid w:val="02948E8E"/>
    <w:rsid w:val="02B2A27E"/>
    <w:rsid w:val="02BB7934"/>
    <w:rsid w:val="02BE45D3"/>
    <w:rsid w:val="02CB9483"/>
    <w:rsid w:val="02EE429A"/>
    <w:rsid w:val="02F2F2C4"/>
    <w:rsid w:val="02FD0127"/>
    <w:rsid w:val="03041E81"/>
    <w:rsid w:val="03070C52"/>
    <w:rsid w:val="031F1162"/>
    <w:rsid w:val="032B7F3C"/>
    <w:rsid w:val="032BF612"/>
    <w:rsid w:val="033B4883"/>
    <w:rsid w:val="0356BEA4"/>
    <w:rsid w:val="03592D18"/>
    <w:rsid w:val="039267FD"/>
    <w:rsid w:val="039B8E2B"/>
    <w:rsid w:val="03A1A0BB"/>
    <w:rsid w:val="03B03123"/>
    <w:rsid w:val="03BBFE56"/>
    <w:rsid w:val="03C1F13B"/>
    <w:rsid w:val="03C79AB4"/>
    <w:rsid w:val="03CCCAE0"/>
    <w:rsid w:val="03E4E464"/>
    <w:rsid w:val="03EF54F6"/>
    <w:rsid w:val="040B99CC"/>
    <w:rsid w:val="0414FAF0"/>
    <w:rsid w:val="04168BB5"/>
    <w:rsid w:val="044175E1"/>
    <w:rsid w:val="046FC9A8"/>
    <w:rsid w:val="047AF04D"/>
    <w:rsid w:val="047D998A"/>
    <w:rsid w:val="048AB6FB"/>
    <w:rsid w:val="048FA8C9"/>
    <w:rsid w:val="0490131F"/>
    <w:rsid w:val="04913C1B"/>
    <w:rsid w:val="0494F260"/>
    <w:rsid w:val="049AC669"/>
    <w:rsid w:val="04AD06A0"/>
    <w:rsid w:val="04AD61A2"/>
    <w:rsid w:val="04C70C87"/>
    <w:rsid w:val="04C883FE"/>
    <w:rsid w:val="04CAE0B2"/>
    <w:rsid w:val="04E318D7"/>
    <w:rsid w:val="04FB17BB"/>
    <w:rsid w:val="052FAE60"/>
    <w:rsid w:val="053D9E09"/>
    <w:rsid w:val="054A7545"/>
    <w:rsid w:val="05592636"/>
    <w:rsid w:val="055D0D02"/>
    <w:rsid w:val="055E3066"/>
    <w:rsid w:val="0567DE81"/>
    <w:rsid w:val="05765F28"/>
    <w:rsid w:val="05799FFD"/>
    <w:rsid w:val="057D8A45"/>
    <w:rsid w:val="05A9F3F0"/>
    <w:rsid w:val="05AF5706"/>
    <w:rsid w:val="05ECFD7A"/>
    <w:rsid w:val="05FC27A0"/>
    <w:rsid w:val="05FF634C"/>
    <w:rsid w:val="06124F38"/>
    <w:rsid w:val="06143E8C"/>
    <w:rsid w:val="064573EB"/>
    <w:rsid w:val="064943DF"/>
    <w:rsid w:val="06626FDB"/>
    <w:rsid w:val="0667E929"/>
    <w:rsid w:val="068582F4"/>
    <w:rsid w:val="068F98F9"/>
    <w:rsid w:val="06AEF254"/>
    <w:rsid w:val="06B9F340"/>
    <w:rsid w:val="06BE533C"/>
    <w:rsid w:val="06C1875B"/>
    <w:rsid w:val="06C768C1"/>
    <w:rsid w:val="06C7AD57"/>
    <w:rsid w:val="06CEFCA2"/>
    <w:rsid w:val="06D3A8AA"/>
    <w:rsid w:val="06EABE5F"/>
    <w:rsid w:val="06EFCD6D"/>
    <w:rsid w:val="06FD514B"/>
    <w:rsid w:val="06FDD9DE"/>
    <w:rsid w:val="07015476"/>
    <w:rsid w:val="0717911F"/>
    <w:rsid w:val="07180AA1"/>
    <w:rsid w:val="071B49CA"/>
    <w:rsid w:val="0727EDEE"/>
    <w:rsid w:val="072DFE06"/>
    <w:rsid w:val="074967AD"/>
    <w:rsid w:val="07520A11"/>
    <w:rsid w:val="075382B2"/>
    <w:rsid w:val="07541C89"/>
    <w:rsid w:val="0757C188"/>
    <w:rsid w:val="075B8683"/>
    <w:rsid w:val="075C9CFE"/>
    <w:rsid w:val="0768D334"/>
    <w:rsid w:val="076B5829"/>
    <w:rsid w:val="077A4BC1"/>
    <w:rsid w:val="0786B343"/>
    <w:rsid w:val="078E19EA"/>
    <w:rsid w:val="0799AF83"/>
    <w:rsid w:val="07CEF21D"/>
    <w:rsid w:val="07D24BD5"/>
    <w:rsid w:val="07F5D01B"/>
    <w:rsid w:val="080E5622"/>
    <w:rsid w:val="08163D75"/>
    <w:rsid w:val="081B5357"/>
    <w:rsid w:val="08287ED5"/>
    <w:rsid w:val="0837FFA7"/>
    <w:rsid w:val="084FB05C"/>
    <w:rsid w:val="085F18A5"/>
    <w:rsid w:val="0863B5A8"/>
    <w:rsid w:val="086C2D44"/>
    <w:rsid w:val="0872F35C"/>
    <w:rsid w:val="0897790E"/>
    <w:rsid w:val="08AC1316"/>
    <w:rsid w:val="08B07DD7"/>
    <w:rsid w:val="08BBFC99"/>
    <w:rsid w:val="08C629D6"/>
    <w:rsid w:val="08CFB3CE"/>
    <w:rsid w:val="08E52C9C"/>
    <w:rsid w:val="08E6706D"/>
    <w:rsid w:val="08F02EA7"/>
    <w:rsid w:val="08F8809E"/>
    <w:rsid w:val="090A5E8A"/>
    <w:rsid w:val="090F832C"/>
    <w:rsid w:val="090F8B61"/>
    <w:rsid w:val="093C87BF"/>
    <w:rsid w:val="095F7123"/>
    <w:rsid w:val="0968008C"/>
    <w:rsid w:val="096CAD61"/>
    <w:rsid w:val="097B86C3"/>
    <w:rsid w:val="097C1756"/>
    <w:rsid w:val="09B229FD"/>
    <w:rsid w:val="09C7576A"/>
    <w:rsid w:val="09C9B0FE"/>
    <w:rsid w:val="09C9DBFF"/>
    <w:rsid w:val="09CDD8DE"/>
    <w:rsid w:val="09E61B15"/>
    <w:rsid w:val="09FB956B"/>
    <w:rsid w:val="09FE9195"/>
    <w:rsid w:val="0A13D204"/>
    <w:rsid w:val="0A302D26"/>
    <w:rsid w:val="0A3252BC"/>
    <w:rsid w:val="0A33C693"/>
    <w:rsid w:val="0A399CBA"/>
    <w:rsid w:val="0A57D4BE"/>
    <w:rsid w:val="0A6970BE"/>
    <w:rsid w:val="0A7BF4FA"/>
    <w:rsid w:val="0A828C3D"/>
    <w:rsid w:val="0A9232AF"/>
    <w:rsid w:val="0A9BF54A"/>
    <w:rsid w:val="0AAC8418"/>
    <w:rsid w:val="0AB48478"/>
    <w:rsid w:val="0AE0FF4D"/>
    <w:rsid w:val="0B2FD736"/>
    <w:rsid w:val="0B33ECDB"/>
    <w:rsid w:val="0B43BC04"/>
    <w:rsid w:val="0B466821"/>
    <w:rsid w:val="0B6C5843"/>
    <w:rsid w:val="0B6EF53E"/>
    <w:rsid w:val="0B6EF8D5"/>
    <w:rsid w:val="0B700021"/>
    <w:rsid w:val="0B88D648"/>
    <w:rsid w:val="0BA39301"/>
    <w:rsid w:val="0BA56A88"/>
    <w:rsid w:val="0BABC949"/>
    <w:rsid w:val="0BB358DF"/>
    <w:rsid w:val="0BE34A36"/>
    <w:rsid w:val="0C031DE4"/>
    <w:rsid w:val="0C08A586"/>
    <w:rsid w:val="0C09FFCE"/>
    <w:rsid w:val="0C1C2062"/>
    <w:rsid w:val="0C41BC4F"/>
    <w:rsid w:val="0C6C5C0D"/>
    <w:rsid w:val="0C8672C7"/>
    <w:rsid w:val="0C987F7B"/>
    <w:rsid w:val="0C98B7AA"/>
    <w:rsid w:val="0C9EA5F3"/>
    <w:rsid w:val="0CB4342C"/>
    <w:rsid w:val="0CBA0F29"/>
    <w:rsid w:val="0CE1F9A4"/>
    <w:rsid w:val="0CFF3599"/>
    <w:rsid w:val="0D03740D"/>
    <w:rsid w:val="0D0D2FC5"/>
    <w:rsid w:val="0D0EFFEF"/>
    <w:rsid w:val="0D16839C"/>
    <w:rsid w:val="0D18E920"/>
    <w:rsid w:val="0D228FDB"/>
    <w:rsid w:val="0D2D99D3"/>
    <w:rsid w:val="0D43C706"/>
    <w:rsid w:val="0D447256"/>
    <w:rsid w:val="0D5E83FC"/>
    <w:rsid w:val="0D752193"/>
    <w:rsid w:val="0D7937BD"/>
    <w:rsid w:val="0D7C815A"/>
    <w:rsid w:val="0D8CAFDE"/>
    <w:rsid w:val="0DA7B814"/>
    <w:rsid w:val="0DB3FF7A"/>
    <w:rsid w:val="0DB7445E"/>
    <w:rsid w:val="0DBD8C23"/>
    <w:rsid w:val="0DCFFC29"/>
    <w:rsid w:val="0DDA8975"/>
    <w:rsid w:val="0DDC1168"/>
    <w:rsid w:val="0E4A5B3C"/>
    <w:rsid w:val="0E57E1DF"/>
    <w:rsid w:val="0E655D9E"/>
    <w:rsid w:val="0E70EC7F"/>
    <w:rsid w:val="0E799366"/>
    <w:rsid w:val="0E7D07D9"/>
    <w:rsid w:val="0E97E32D"/>
    <w:rsid w:val="0E9A5DFD"/>
    <w:rsid w:val="0EA247A5"/>
    <w:rsid w:val="0EADB087"/>
    <w:rsid w:val="0EAF597D"/>
    <w:rsid w:val="0EB6FCEA"/>
    <w:rsid w:val="0EBAE398"/>
    <w:rsid w:val="0EC46C92"/>
    <w:rsid w:val="0ECC4FDA"/>
    <w:rsid w:val="0ED3B287"/>
    <w:rsid w:val="0ED448A3"/>
    <w:rsid w:val="0ED5DD54"/>
    <w:rsid w:val="0ED8766F"/>
    <w:rsid w:val="0EF3602B"/>
    <w:rsid w:val="0EFAB625"/>
    <w:rsid w:val="0F030394"/>
    <w:rsid w:val="0F031B67"/>
    <w:rsid w:val="0F145E13"/>
    <w:rsid w:val="0F1C3E34"/>
    <w:rsid w:val="0F22CA43"/>
    <w:rsid w:val="0F3B26C1"/>
    <w:rsid w:val="0F3D46A8"/>
    <w:rsid w:val="0F6C814A"/>
    <w:rsid w:val="0F704E2A"/>
    <w:rsid w:val="0F89D460"/>
    <w:rsid w:val="0F987F69"/>
    <w:rsid w:val="0FA7DA5E"/>
    <w:rsid w:val="0FA8396E"/>
    <w:rsid w:val="0FA88328"/>
    <w:rsid w:val="0FC9C4B4"/>
    <w:rsid w:val="0FCACD5A"/>
    <w:rsid w:val="0FD5CE3C"/>
    <w:rsid w:val="0FE0A6C9"/>
    <w:rsid w:val="0FFE9051"/>
    <w:rsid w:val="1000CD1B"/>
    <w:rsid w:val="100D5F75"/>
    <w:rsid w:val="101D1BAE"/>
    <w:rsid w:val="10228463"/>
    <w:rsid w:val="103FEF20"/>
    <w:rsid w:val="1048B796"/>
    <w:rsid w:val="1049539D"/>
    <w:rsid w:val="105B62F7"/>
    <w:rsid w:val="106000ED"/>
    <w:rsid w:val="10633A3D"/>
    <w:rsid w:val="106BB2A1"/>
    <w:rsid w:val="1070429D"/>
    <w:rsid w:val="1071DA00"/>
    <w:rsid w:val="107C3DB4"/>
    <w:rsid w:val="1086AAD6"/>
    <w:rsid w:val="10A0B5A6"/>
    <w:rsid w:val="10D52FCA"/>
    <w:rsid w:val="10E45FA7"/>
    <w:rsid w:val="10F0914F"/>
    <w:rsid w:val="10F8BBFA"/>
    <w:rsid w:val="10FCA132"/>
    <w:rsid w:val="111450F4"/>
    <w:rsid w:val="1124C58C"/>
    <w:rsid w:val="112977F2"/>
    <w:rsid w:val="114D3705"/>
    <w:rsid w:val="1153E301"/>
    <w:rsid w:val="115BE9A7"/>
    <w:rsid w:val="116DB261"/>
    <w:rsid w:val="11705CCE"/>
    <w:rsid w:val="1172B7A5"/>
    <w:rsid w:val="117D903F"/>
    <w:rsid w:val="1182CC77"/>
    <w:rsid w:val="118E4092"/>
    <w:rsid w:val="11BE2182"/>
    <w:rsid w:val="11C0E4D2"/>
    <w:rsid w:val="11C59614"/>
    <w:rsid w:val="11CA21FA"/>
    <w:rsid w:val="11DE137E"/>
    <w:rsid w:val="11E9C006"/>
    <w:rsid w:val="121EB32C"/>
    <w:rsid w:val="12205011"/>
    <w:rsid w:val="1235BCA8"/>
    <w:rsid w:val="123793D4"/>
    <w:rsid w:val="1237A199"/>
    <w:rsid w:val="1244B129"/>
    <w:rsid w:val="124AD124"/>
    <w:rsid w:val="12834454"/>
    <w:rsid w:val="12A033B8"/>
    <w:rsid w:val="12A1E044"/>
    <w:rsid w:val="12B1F57A"/>
    <w:rsid w:val="12B8E7C4"/>
    <w:rsid w:val="12E6A86A"/>
    <w:rsid w:val="130226F6"/>
    <w:rsid w:val="130366E1"/>
    <w:rsid w:val="1305C693"/>
    <w:rsid w:val="133AE246"/>
    <w:rsid w:val="1342AA11"/>
    <w:rsid w:val="134A39EB"/>
    <w:rsid w:val="135B429C"/>
    <w:rsid w:val="1369DF33"/>
    <w:rsid w:val="136FEC40"/>
    <w:rsid w:val="13771F19"/>
    <w:rsid w:val="1383F0B5"/>
    <w:rsid w:val="13958542"/>
    <w:rsid w:val="1395D8D9"/>
    <w:rsid w:val="13ABD73B"/>
    <w:rsid w:val="13B59502"/>
    <w:rsid w:val="13CBD750"/>
    <w:rsid w:val="13E15B8D"/>
    <w:rsid w:val="13F71E26"/>
    <w:rsid w:val="14150848"/>
    <w:rsid w:val="14184C69"/>
    <w:rsid w:val="1418CD13"/>
    <w:rsid w:val="1427B7D5"/>
    <w:rsid w:val="142E779D"/>
    <w:rsid w:val="1431E767"/>
    <w:rsid w:val="1437F550"/>
    <w:rsid w:val="14405553"/>
    <w:rsid w:val="144CC61A"/>
    <w:rsid w:val="1473712F"/>
    <w:rsid w:val="149B193E"/>
    <w:rsid w:val="14B1F056"/>
    <w:rsid w:val="14B7E833"/>
    <w:rsid w:val="14FB3F3B"/>
    <w:rsid w:val="14FEC4B7"/>
    <w:rsid w:val="150D9CE5"/>
    <w:rsid w:val="151E6CA1"/>
    <w:rsid w:val="152C84F2"/>
    <w:rsid w:val="1535449E"/>
    <w:rsid w:val="1539863D"/>
    <w:rsid w:val="15399F88"/>
    <w:rsid w:val="1541103F"/>
    <w:rsid w:val="1543CA4D"/>
    <w:rsid w:val="15529595"/>
    <w:rsid w:val="1554CB17"/>
    <w:rsid w:val="1558E305"/>
    <w:rsid w:val="1563C2A5"/>
    <w:rsid w:val="1565B0C1"/>
    <w:rsid w:val="1572CC8E"/>
    <w:rsid w:val="157ACD2A"/>
    <w:rsid w:val="15831BCB"/>
    <w:rsid w:val="1586D1C5"/>
    <w:rsid w:val="1587087C"/>
    <w:rsid w:val="15CF2C56"/>
    <w:rsid w:val="15E578CC"/>
    <w:rsid w:val="15F2D6A6"/>
    <w:rsid w:val="15FADD31"/>
    <w:rsid w:val="15FDF89C"/>
    <w:rsid w:val="1600C33B"/>
    <w:rsid w:val="16836147"/>
    <w:rsid w:val="16B18A89"/>
    <w:rsid w:val="16C0228F"/>
    <w:rsid w:val="16C8AAAB"/>
    <w:rsid w:val="16DBCBDC"/>
    <w:rsid w:val="16DEC83C"/>
    <w:rsid w:val="16DECE7E"/>
    <w:rsid w:val="16F28ADD"/>
    <w:rsid w:val="1708BA3E"/>
    <w:rsid w:val="170BDAD7"/>
    <w:rsid w:val="171D5516"/>
    <w:rsid w:val="17312096"/>
    <w:rsid w:val="1734F617"/>
    <w:rsid w:val="17402138"/>
    <w:rsid w:val="1747376B"/>
    <w:rsid w:val="174E6DDE"/>
    <w:rsid w:val="1753709D"/>
    <w:rsid w:val="1770AF40"/>
    <w:rsid w:val="1791CB3B"/>
    <w:rsid w:val="17988CC1"/>
    <w:rsid w:val="17B5EEF7"/>
    <w:rsid w:val="17DCDB44"/>
    <w:rsid w:val="180223A3"/>
    <w:rsid w:val="1804D50A"/>
    <w:rsid w:val="18287C11"/>
    <w:rsid w:val="182C43F6"/>
    <w:rsid w:val="1843F53C"/>
    <w:rsid w:val="18634283"/>
    <w:rsid w:val="18674449"/>
    <w:rsid w:val="1879FF4E"/>
    <w:rsid w:val="188FFE34"/>
    <w:rsid w:val="189A4020"/>
    <w:rsid w:val="18B2DFAD"/>
    <w:rsid w:val="18C49103"/>
    <w:rsid w:val="18C8FF2C"/>
    <w:rsid w:val="18D4446A"/>
    <w:rsid w:val="18D9D81C"/>
    <w:rsid w:val="18FF538D"/>
    <w:rsid w:val="19032BC1"/>
    <w:rsid w:val="1910B85E"/>
    <w:rsid w:val="1926DB4C"/>
    <w:rsid w:val="1930A51D"/>
    <w:rsid w:val="193FA58B"/>
    <w:rsid w:val="194B7A1D"/>
    <w:rsid w:val="195391B0"/>
    <w:rsid w:val="195BFFFC"/>
    <w:rsid w:val="195CA3C1"/>
    <w:rsid w:val="196610D7"/>
    <w:rsid w:val="1969C8B5"/>
    <w:rsid w:val="19799CA6"/>
    <w:rsid w:val="19912353"/>
    <w:rsid w:val="19B70513"/>
    <w:rsid w:val="19B7D445"/>
    <w:rsid w:val="19BA20B2"/>
    <w:rsid w:val="19C43BA7"/>
    <w:rsid w:val="19CE9A6C"/>
    <w:rsid w:val="19DF3A9C"/>
    <w:rsid w:val="19E22CC3"/>
    <w:rsid w:val="19E6E357"/>
    <w:rsid w:val="19EE99B9"/>
    <w:rsid w:val="19F34E66"/>
    <w:rsid w:val="19F58455"/>
    <w:rsid w:val="1A006DA3"/>
    <w:rsid w:val="1A06EDFB"/>
    <w:rsid w:val="1A0989F9"/>
    <w:rsid w:val="1A330840"/>
    <w:rsid w:val="1A3825AB"/>
    <w:rsid w:val="1A43B456"/>
    <w:rsid w:val="1A6D9CD2"/>
    <w:rsid w:val="1A6E2703"/>
    <w:rsid w:val="1A788AE3"/>
    <w:rsid w:val="1A8618E1"/>
    <w:rsid w:val="1AB77B16"/>
    <w:rsid w:val="1ABDD7FD"/>
    <w:rsid w:val="1AC8F05F"/>
    <w:rsid w:val="1ACD15E4"/>
    <w:rsid w:val="1AF76B87"/>
    <w:rsid w:val="1B04470E"/>
    <w:rsid w:val="1B0C4125"/>
    <w:rsid w:val="1B1DD4F9"/>
    <w:rsid w:val="1B361C36"/>
    <w:rsid w:val="1B8B13D5"/>
    <w:rsid w:val="1B99AEA8"/>
    <w:rsid w:val="1BB6D641"/>
    <w:rsid w:val="1BCD80B5"/>
    <w:rsid w:val="1BD3EA94"/>
    <w:rsid w:val="1BD7EF55"/>
    <w:rsid w:val="1BFF4E6E"/>
    <w:rsid w:val="1C0D0A9E"/>
    <w:rsid w:val="1C125E77"/>
    <w:rsid w:val="1C1AFA7F"/>
    <w:rsid w:val="1C1B4976"/>
    <w:rsid w:val="1C24CA59"/>
    <w:rsid w:val="1C2B6A71"/>
    <w:rsid w:val="1C51D4CE"/>
    <w:rsid w:val="1C564A96"/>
    <w:rsid w:val="1C5F2041"/>
    <w:rsid w:val="1C67FA1E"/>
    <w:rsid w:val="1C6C5076"/>
    <w:rsid w:val="1C6FC709"/>
    <w:rsid w:val="1C8BA77D"/>
    <w:rsid w:val="1C8EC466"/>
    <w:rsid w:val="1C94B045"/>
    <w:rsid w:val="1C99AD2B"/>
    <w:rsid w:val="1CB84681"/>
    <w:rsid w:val="1CBD6115"/>
    <w:rsid w:val="1CC32A5A"/>
    <w:rsid w:val="1CCCD6C1"/>
    <w:rsid w:val="1CD72CFF"/>
    <w:rsid w:val="1CE5CE66"/>
    <w:rsid w:val="1CEC3572"/>
    <w:rsid w:val="1CF0D218"/>
    <w:rsid w:val="1CF5B9D2"/>
    <w:rsid w:val="1CFC6EB6"/>
    <w:rsid w:val="1D04B8EC"/>
    <w:rsid w:val="1D09EF44"/>
    <w:rsid w:val="1D0CC8FC"/>
    <w:rsid w:val="1D0ECFF1"/>
    <w:rsid w:val="1D25AD65"/>
    <w:rsid w:val="1D28DB32"/>
    <w:rsid w:val="1D30C10D"/>
    <w:rsid w:val="1D362271"/>
    <w:rsid w:val="1D5783AC"/>
    <w:rsid w:val="1D646D13"/>
    <w:rsid w:val="1D6DB764"/>
    <w:rsid w:val="1D772E14"/>
    <w:rsid w:val="1D78D76A"/>
    <w:rsid w:val="1D809B25"/>
    <w:rsid w:val="1D827F8E"/>
    <w:rsid w:val="1D82EFC1"/>
    <w:rsid w:val="1D8CAE2B"/>
    <w:rsid w:val="1D8ED572"/>
    <w:rsid w:val="1DA8B07B"/>
    <w:rsid w:val="1DB4469B"/>
    <w:rsid w:val="1DBAB038"/>
    <w:rsid w:val="1DC4495D"/>
    <w:rsid w:val="1DC46732"/>
    <w:rsid w:val="1DC5F2CD"/>
    <w:rsid w:val="1DCBCFDA"/>
    <w:rsid w:val="1DD6053A"/>
    <w:rsid w:val="1DD6B922"/>
    <w:rsid w:val="1DDBAD84"/>
    <w:rsid w:val="1DFB1704"/>
    <w:rsid w:val="1DFD45A1"/>
    <w:rsid w:val="1DFD7AEE"/>
    <w:rsid w:val="1DFDB6F6"/>
    <w:rsid w:val="1E054FED"/>
    <w:rsid w:val="1E070847"/>
    <w:rsid w:val="1E17F30B"/>
    <w:rsid w:val="1E4F72DC"/>
    <w:rsid w:val="1E7F9351"/>
    <w:rsid w:val="1E80203E"/>
    <w:rsid w:val="1E81ED89"/>
    <w:rsid w:val="1E8AAA98"/>
    <w:rsid w:val="1EA00B0E"/>
    <w:rsid w:val="1EA67EF1"/>
    <w:rsid w:val="1EAD109D"/>
    <w:rsid w:val="1EB32B77"/>
    <w:rsid w:val="1EC96570"/>
    <w:rsid w:val="1ED77BCD"/>
    <w:rsid w:val="1ED84F20"/>
    <w:rsid w:val="1EFEFF8D"/>
    <w:rsid w:val="1F029DFE"/>
    <w:rsid w:val="1F6729C6"/>
    <w:rsid w:val="1F674FA7"/>
    <w:rsid w:val="1F68CE09"/>
    <w:rsid w:val="1F82252F"/>
    <w:rsid w:val="1FA059DB"/>
    <w:rsid w:val="1FB70E16"/>
    <w:rsid w:val="1FB878B0"/>
    <w:rsid w:val="1FC221DE"/>
    <w:rsid w:val="1FC84F58"/>
    <w:rsid w:val="1FEF2652"/>
    <w:rsid w:val="1FFBE77D"/>
    <w:rsid w:val="20106A62"/>
    <w:rsid w:val="2029DF61"/>
    <w:rsid w:val="202B3328"/>
    <w:rsid w:val="202B3392"/>
    <w:rsid w:val="2038640A"/>
    <w:rsid w:val="203BB264"/>
    <w:rsid w:val="205EAD1B"/>
    <w:rsid w:val="2066DD92"/>
    <w:rsid w:val="208AE780"/>
    <w:rsid w:val="2093D8A6"/>
    <w:rsid w:val="2095EE14"/>
    <w:rsid w:val="20AA0118"/>
    <w:rsid w:val="20AD6D80"/>
    <w:rsid w:val="20B9438D"/>
    <w:rsid w:val="20C337ED"/>
    <w:rsid w:val="20C8BEFA"/>
    <w:rsid w:val="20D5A1DA"/>
    <w:rsid w:val="20DFF491"/>
    <w:rsid w:val="20FC0B9B"/>
    <w:rsid w:val="2106B5CF"/>
    <w:rsid w:val="210AD466"/>
    <w:rsid w:val="210E866D"/>
    <w:rsid w:val="210F014B"/>
    <w:rsid w:val="2112442B"/>
    <w:rsid w:val="213ADBAD"/>
    <w:rsid w:val="21402E66"/>
    <w:rsid w:val="2159A6AE"/>
    <w:rsid w:val="216C4DB9"/>
    <w:rsid w:val="21A0B900"/>
    <w:rsid w:val="21D2D397"/>
    <w:rsid w:val="2221C21A"/>
    <w:rsid w:val="222462BA"/>
    <w:rsid w:val="222A971B"/>
    <w:rsid w:val="222AEDF0"/>
    <w:rsid w:val="22407ED3"/>
    <w:rsid w:val="224501D9"/>
    <w:rsid w:val="224841C7"/>
    <w:rsid w:val="226498A8"/>
    <w:rsid w:val="228CD048"/>
    <w:rsid w:val="229A9B17"/>
    <w:rsid w:val="22A6CC54"/>
    <w:rsid w:val="22A947F9"/>
    <w:rsid w:val="22B0E312"/>
    <w:rsid w:val="22C09C00"/>
    <w:rsid w:val="22C4F7A0"/>
    <w:rsid w:val="22CABA0C"/>
    <w:rsid w:val="22FE8D7F"/>
    <w:rsid w:val="2315E037"/>
    <w:rsid w:val="231D45A7"/>
    <w:rsid w:val="23245666"/>
    <w:rsid w:val="232CB39A"/>
    <w:rsid w:val="234860D3"/>
    <w:rsid w:val="235F34FC"/>
    <w:rsid w:val="2360BAD8"/>
    <w:rsid w:val="23668B07"/>
    <w:rsid w:val="2368E372"/>
    <w:rsid w:val="237D4D0A"/>
    <w:rsid w:val="23839E91"/>
    <w:rsid w:val="238452F8"/>
    <w:rsid w:val="238AEEA5"/>
    <w:rsid w:val="239A9E7C"/>
    <w:rsid w:val="239EFEAA"/>
    <w:rsid w:val="23ACC669"/>
    <w:rsid w:val="23C4A558"/>
    <w:rsid w:val="23DBCC7F"/>
    <w:rsid w:val="23E13717"/>
    <w:rsid w:val="24086E14"/>
    <w:rsid w:val="24112DAD"/>
    <w:rsid w:val="2414ADC5"/>
    <w:rsid w:val="241DE28C"/>
    <w:rsid w:val="242AB50F"/>
    <w:rsid w:val="242DA34A"/>
    <w:rsid w:val="2450654F"/>
    <w:rsid w:val="246B766D"/>
    <w:rsid w:val="2475302A"/>
    <w:rsid w:val="24781E6F"/>
    <w:rsid w:val="247FE88C"/>
    <w:rsid w:val="248FB71B"/>
    <w:rsid w:val="2498CCE6"/>
    <w:rsid w:val="24C1B863"/>
    <w:rsid w:val="24C683DA"/>
    <w:rsid w:val="24D49EA1"/>
    <w:rsid w:val="24D64168"/>
    <w:rsid w:val="24DF9269"/>
    <w:rsid w:val="24ED27B8"/>
    <w:rsid w:val="24F222B4"/>
    <w:rsid w:val="2502FC99"/>
    <w:rsid w:val="250392D8"/>
    <w:rsid w:val="2537146F"/>
    <w:rsid w:val="2556A867"/>
    <w:rsid w:val="255FA88B"/>
    <w:rsid w:val="2563E9DA"/>
    <w:rsid w:val="256AA525"/>
    <w:rsid w:val="2575AD9E"/>
    <w:rsid w:val="257AD0A0"/>
    <w:rsid w:val="257EE524"/>
    <w:rsid w:val="258C1530"/>
    <w:rsid w:val="25DF35E9"/>
    <w:rsid w:val="25F54918"/>
    <w:rsid w:val="26113D7B"/>
    <w:rsid w:val="2614A6FD"/>
    <w:rsid w:val="261AE77C"/>
    <w:rsid w:val="261E4E54"/>
    <w:rsid w:val="2623B552"/>
    <w:rsid w:val="26353CD7"/>
    <w:rsid w:val="26376226"/>
    <w:rsid w:val="26483C86"/>
    <w:rsid w:val="264CC1A7"/>
    <w:rsid w:val="265ACFEC"/>
    <w:rsid w:val="26655AF2"/>
    <w:rsid w:val="2681B088"/>
    <w:rsid w:val="2694EEB8"/>
    <w:rsid w:val="2695D590"/>
    <w:rsid w:val="269789E2"/>
    <w:rsid w:val="26A02862"/>
    <w:rsid w:val="26BBD5A8"/>
    <w:rsid w:val="26C31160"/>
    <w:rsid w:val="26E1964D"/>
    <w:rsid w:val="26E379B3"/>
    <w:rsid w:val="26EA08BA"/>
    <w:rsid w:val="2720B3FC"/>
    <w:rsid w:val="273B9295"/>
    <w:rsid w:val="273D65C8"/>
    <w:rsid w:val="276A525E"/>
    <w:rsid w:val="277B7522"/>
    <w:rsid w:val="2783932F"/>
    <w:rsid w:val="27A7C441"/>
    <w:rsid w:val="27B20129"/>
    <w:rsid w:val="27BFE6F9"/>
    <w:rsid w:val="27C93453"/>
    <w:rsid w:val="27CBB349"/>
    <w:rsid w:val="27D1A41E"/>
    <w:rsid w:val="27D8C773"/>
    <w:rsid w:val="27DE838D"/>
    <w:rsid w:val="27ED6546"/>
    <w:rsid w:val="28055893"/>
    <w:rsid w:val="280F2DE1"/>
    <w:rsid w:val="28194909"/>
    <w:rsid w:val="281BE131"/>
    <w:rsid w:val="281F9C1F"/>
    <w:rsid w:val="28271C9B"/>
    <w:rsid w:val="283D8145"/>
    <w:rsid w:val="28892981"/>
    <w:rsid w:val="28B16F48"/>
    <w:rsid w:val="28CFE7D4"/>
    <w:rsid w:val="28DC38C3"/>
    <w:rsid w:val="290A7701"/>
    <w:rsid w:val="292A0110"/>
    <w:rsid w:val="29337B74"/>
    <w:rsid w:val="2942D0E5"/>
    <w:rsid w:val="296330AC"/>
    <w:rsid w:val="296366F1"/>
    <w:rsid w:val="296C5E68"/>
    <w:rsid w:val="297BB23D"/>
    <w:rsid w:val="29927927"/>
    <w:rsid w:val="299937D2"/>
    <w:rsid w:val="29AC97F0"/>
    <w:rsid w:val="29B13FC8"/>
    <w:rsid w:val="29D388EC"/>
    <w:rsid w:val="29DA3E4D"/>
    <w:rsid w:val="29E3D922"/>
    <w:rsid w:val="29EE4F42"/>
    <w:rsid w:val="29F0F25B"/>
    <w:rsid w:val="29FA2A3B"/>
    <w:rsid w:val="2A1D2370"/>
    <w:rsid w:val="2A278AB3"/>
    <w:rsid w:val="2A2D7ACE"/>
    <w:rsid w:val="2A36E542"/>
    <w:rsid w:val="2A3CE48B"/>
    <w:rsid w:val="2A3ED261"/>
    <w:rsid w:val="2A49FEF4"/>
    <w:rsid w:val="2A4AF1D4"/>
    <w:rsid w:val="2A52E639"/>
    <w:rsid w:val="2A688837"/>
    <w:rsid w:val="2A68E139"/>
    <w:rsid w:val="2A7589A8"/>
    <w:rsid w:val="2A8D2CD2"/>
    <w:rsid w:val="2A9091A0"/>
    <w:rsid w:val="2AB70BE3"/>
    <w:rsid w:val="2ABA1FAA"/>
    <w:rsid w:val="2B01741E"/>
    <w:rsid w:val="2B02C828"/>
    <w:rsid w:val="2B0D59E2"/>
    <w:rsid w:val="2B1967A6"/>
    <w:rsid w:val="2B1BA971"/>
    <w:rsid w:val="2B1CE210"/>
    <w:rsid w:val="2B357553"/>
    <w:rsid w:val="2B491A78"/>
    <w:rsid w:val="2B4E932E"/>
    <w:rsid w:val="2B5908CB"/>
    <w:rsid w:val="2B605801"/>
    <w:rsid w:val="2B643630"/>
    <w:rsid w:val="2B6EA864"/>
    <w:rsid w:val="2B7C5BE9"/>
    <w:rsid w:val="2B8C061A"/>
    <w:rsid w:val="2BA79C1D"/>
    <w:rsid w:val="2BCE8BD0"/>
    <w:rsid w:val="2BD52BFF"/>
    <w:rsid w:val="2BE8C3B7"/>
    <w:rsid w:val="2C09554A"/>
    <w:rsid w:val="2C10C7ED"/>
    <w:rsid w:val="2C14E42A"/>
    <w:rsid w:val="2C2DBFD4"/>
    <w:rsid w:val="2C2F944B"/>
    <w:rsid w:val="2C56FB04"/>
    <w:rsid w:val="2C580FA5"/>
    <w:rsid w:val="2C643189"/>
    <w:rsid w:val="2C66E2C4"/>
    <w:rsid w:val="2C69B353"/>
    <w:rsid w:val="2C715BE3"/>
    <w:rsid w:val="2C82317C"/>
    <w:rsid w:val="2C865133"/>
    <w:rsid w:val="2C9AF2D5"/>
    <w:rsid w:val="2CD3EDFD"/>
    <w:rsid w:val="2CD54C5C"/>
    <w:rsid w:val="2CD739E1"/>
    <w:rsid w:val="2CE8AD8A"/>
    <w:rsid w:val="2CF4880D"/>
    <w:rsid w:val="2D0D2512"/>
    <w:rsid w:val="2D108237"/>
    <w:rsid w:val="2D22466D"/>
    <w:rsid w:val="2D2CE21B"/>
    <w:rsid w:val="2D630E85"/>
    <w:rsid w:val="2D71F210"/>
    <w:rsid w:val="2D72270D"/>
    <w:rsid w:val="2D79474B"/>
    <w:rsid w:val="2D98D780"/>
    <w:rsid w:val="2D9C053A"/>
    <w:rsid w:val="2DACEB10"/>
    <w:rsid w:val="2DBDBEED"/>
    <w:rsid w:val="2DD3F249"/>
    <w:rsid w:val="2DD54B37"/>
    <w:rsid w:val="2DDAE9C4"/>
    <w:rsid w:val="2DE40268"/>
    <w:rsid w:val="2DE87EAA"/>
    <w:rsid w:val="2E10FC78"/>
    <w:rsid w:val="2E15FC64"/>
    <w:rsid w:val="2E1ACCA9"/>
    <w:rsid w:val="2E21CC83"/>
    <w:rsid w:val="2E50CF3F"/>
    <w:rsid w:val="2E767C4C"/>
    <w:rsid w:val="2E802C3A"/>
    <w:rsid w:val="2E9734E2"/>
    <w:rsid w:val="2E9BAEA9"/>
    <w:rsid w:val="2EA16577"/>
    <w:rsid w:val="2EEFBBCA"/>
    <w:rsid w:val="2EF62BBF"/>
    <w:rsid w:val="2EF96480"/>
    <w:rsid w:val="2EF9AD6B"/>
    <w:rsid w:val="2F05C7BD"/>
    <w:rsid w:val="2F164C4B"/>
    <w:rsid w:val="2F1C99A7"/>
    <w:rsid w:val="2F1CF4DE"/>
    <w:rsid w:val="2F33DB65"/>
    <w:rsid w:val="2F508FF8"/>
    <w:rsid w:val="2F59A739"/>
    <w:rsid w:val="2F5A6E2D"/>
    <w:rsid w:val="2F742ADB"/>
    <w:rsid w:val="2F7C0893"/>
    <w:rsid w:val="2F83F473"/>
    <w:rsid w:val="2F97719A"/>
    <w:rsid w:val="2FB53612"/>
    <w:rsid w:val="2FBEBEBC"/>
    <w:rsid w:val="2FC1543D"/>
    <w:rsid w:val="2FE5879F"/>
    <w:rsid w:val="2FEBC1AD"/>
    <w:rsid w:val="2FF4E86C"/>
    <w:rsid w:val="3007F954"/>
    <w:rsid w:val="300F9E2B"/>
    <w:rsid w:val="30107DB5"/>
    <w:rsid w:val="301F7108"/>
    <w:rsid w:val="30398D5F"/>
    <w:rsid w:val="30442345"/>
    <w:rsid w:val="3059C3ED"/>
    <w:rsid w:val="30618014"/>
    <w:rsid w:val="306607AD"/>
    <w:rsid w:val="30B103C5"/>
    <w:rsid w:val="3116DD24"/>
    <w:rsid w:val="312AE3F3"/>
    <w:rsid w:val="312B5BD2"/>
    <w:rsid w:val="3133668A"/>
    <w:rsid w:val="313C0A60"/>
    <w:rsid w:val="313DFE0B"/>
    <w:rsid w:val="3149BCA7"/>
    <w:rsid w:val="317CBEF4"/>
    <w:rsid w:val="3184B6C4"/>
    <w:rsid w:val="318B582B"/>
    <w:rsid w:val="31904908"/>
    <w:rsid w:val="31978229"/>
    <w:rsid w:val="3198E2C6"/>
    <w:rsid w:val="319D375E"/>
    <w:rsid w:val="31AC1DA4"/>
    <w:rsid w:val="31BD4AFD"/>
    <w:rsid w:val="31C722F8"/>
    <w:rsid w:val="31DCB6DF"/>
    <w:rsid w:val="31E11F74"/>
    <w:rsid w:val="32134C91"/>
    <w:rsid w:val="32195A94"/>
    <w:rsid w:val="325F8AA8"/>
    <w:rsid w:val="3270C002"/>
    <w:rsid w:val="327B8DAB"/>
    <w:rsid w:val="32CBAF4C"/>
    <w:rsid w:val="32D88516"/>
    <w:rsid w:val="32EAA9EE"/>
    <w:rsid w:val="32EB3A00"/>
    <w:rsid w:val="3305582C"/>
    <w:rsid w:val="330A2A9A"/>
    <w:rsid w:val="331AF290"/>
    <w:rsid w:val="33294595"/>
    <w:rsid w:val="332AAD3F"/>
    <w:rsid w:val="33510D8C"/>
    <w:rsid w:val="336BA675"/>
    <w:rsid w:val="336E979B"/>
    <w:rsid w:val="337F8FA1"/>
    <w:rsid w:val="33828657"/>
    <w:rsid w:val="33869D1F"/>
    <w:rsid w:val="338E9678"/>
    <w:rsid w:val="339410B2"/>
    <w:rsid w:val="3394413C"/>
    <w:rsid w:val="33A69308"/>
    <w:rsid w:val="33D2596C"/>
    <w:rsid w:val="33D38C1E"/>
    <w:rsid w:val="33E25DED"/>
    <w:rsid w:val="33EECB31"/>
    <w:rsid w:val="33FA573A"/>
    <w:rsid w:val="34021B09"/>
    <w:rsid w:val="341DC5B6"/>
    <w:rsid w:val="342F127B"/>
    <w:rsid w:val="34459239"/>
    <w:rsid w:val="345064CA"/>
    <w:rsid w:val="345F646E"/>
    <w:rsid w:val="3466CC24"/>
    <w:rsid w:val="349781A4"/>
    <w:rsid w:val="349C27D7"/>
    <w:rsid w:val="34A3F919"/>
    <w:rsid w:val="34ACF877"/>
    <w:rsid w:val="34B25320"/>
    <w:rsid w:val="34C7A85E"/>
    <w:rsid w:val="34D7CD72"/>
    <w:rsid w:val="34DBA629"/>
    <w:rsid w:val="34F1F682"/>
    <w:rsid w:val="34F73BD8"/>
    <w:rsid w:val="34FB2C83"/>
    <w:rsid w:val="3511755B"/>
    <w:rsid w:val="351CEBD3"/>
    <w:rsid w:val="3536C82E"/>
    <w:rsid w:val="35370AEE"/>
    <w:rsid w:val="353F54B4"/>
    <w:rsid w:val="35494574"/>
    <w:rsid w:val="3552E23B"/>
    <w:rsid w:val="355F949C"/>
    <w:rsid w:val="356D27E4"/>
    <w:rsid w:val="356E1864"/>
    <w:rsid w:val="357E33F6"/>
    <w:rsid w:val="3590F917"/>
    <w:rsid w:val="359332A1"/>
    <w:rsid w:val="35A68939"/>
    <w:rsid w:val="35A6CE52"/>
    <w:rsid w:val="35A77E25"/>
    <w:rsid w:val="35BAE854"/>
    <w:rsid w:val="35C44647"/>
    <w:rsid w:val="35DD1B0D"/>
    <w:rsid w:val="35DEDF1A"/>
    <w:rsid w:val="35EA0C91"/>
    <w:rsid w:val="35FE557A"/>
    <w:rsid w:val="360127B6"/>
    <w:rsid w:val="3601EE36"/>
    <w:rsid w:val="36034A51"/>
    <w:rsid w:val="360B2931"/>
    <w:rsid w:val="3611C03A"/>
    <w:rsid w:val="361CBC7E"/>
    <w:rsid w:val="3623B706"/>
    <w:rsid w:val="363C5488"/>
    <w:rsid w:val="3667842B"/>
    <w:rsid w:val="36701C4F"/>
    <w:rsid w:val="367A8C44"/>
    <w:rsid w:val="368BE93E"/>
    <w:rsid w:val="36A474F2"/>
    <w:rsid w:val="36AA6331"/>
    <w:rsid w:val="36AEB581"/>
    <w:rsid w:val="36B1CB56"/>
    <w:rsid w:val="36B964D6"/>
    <w:rsid w:val="36C19BBA"/>
    <w:rsid w:val="36C6D2CE"/>
    <w:rsid w:val="36CB826C"/>
    <w:rsid w:val="36D28897"/>
    <w:rsid w:val="36F0E00E"/>
    <w:rsid w:val="36F653D8"/>
    <w:rsid w:val="3708E722"/>
    <w:rsid w:val="371D9152"/>
    <w:rsid w:val="372F5301"/>
    <w:rsid w:val="3752B0E7"/>
    <w:rsid w:val="377398B3"/>
    <w:rsid w:val="3776671A"/>
    <w:rsid w:val="379ABE21"/>
    <w:rsid w:val="37CD92D7"/>
    <w:rsid w:val="37E398D6"/>
    <w:rsid w:val="37F88703"/>
    <w:rsid w:val="3803689B"/>
    <w:rsid w:val="3814AAD4"/>
    <w:rsid w:val="381818B9"/>
    <w:rsid w:val="3820495B"/>
    <w:rsid w:val="38341F6D"/>
    <w:rsid w:val="38351556"/>
    <w:rsid w:val="3851B5E8"/>
    <w:rsid w:val="3884ABAD"/>
    <w:rsid w:val="38930505"/>
    <w:rsid w:val="38A17607"/>
    <w:rsid w:val="38A68122"/>
    <w:rsid w:val="38B03E0F"/>
    <w:rsid w:val="38BBE80B"/>
    <w:rsid w:val="38C1CF24"/>
    <w:rsid w:val="38D9AE92"/>
    <w:rsid w:val="38EEA01E"/>
    <w:rsid w:val="38F0E49E"/>
    <w:rsid w:val="39042C3A"/>
    <w:rsid w:val="391496F1"/>
    <w:rsid w:val="39199586"/>
    <w:rsid w:val="39201232"/>
    <w:rsid w:val="3921866E"/>
    <w:rsid w:val="393CCDF3"/>
    <w:rsid w:val="3969E0EB"/>
    <w:rsid w:val="39762D91"/>
    <w:rsid w:val="39808159"/>
    <w:rsid w:val="3994C718"/>
    <w:rsid w:val="39CFD665"/>
    <w:rsid w:val="39E98BD9"/>
    <w:rsid w:val="39F38363"/>
    <w:rsid w:val="39F727A3"/>
    <w:rsid w:val="39F9572E"/>
    <w:rsid w:val="3A0B53D3"/>
    <w:rsid w:val="3A0C0AC2"/>
    <w:rsid w:val="3A1E4FF2"/>
    <w:rsid w:val="3A27CDB5"/>
    <w:rsid w:val="3A492B99"/>
    <w:rsid w:val="3A50467F"/>
    <w:rsid w:val="3A630338"/>
    <w:rsid w:val="3A889238"/>
    <w:rsid w:val="3A907BA4"/>
    <w:rsid w:val="3A9AE5DF"/>
    <w:rsid w:val="3AAAB00B"/>
    <w:rsid w:val="3ABEFCD8"/>
    <w:rsid w:val="3AC60611"/>
    <w:rsid w:val="3AC66258"/>
    <w:rsid w:val="3AD1E673"/>
    <w:rsid w:val="3AD7DB90"/>
    <w:rsid w:val="3AE1130D"/>
    <w:rsid w:val="3AED5805"/>
    <w:rsid w:val="3B020628"/>
    <w:rsid w:val="3B1D62FE"/>
    <w:rsid w:val="3B239BA2"/>
    <w:rsid w:val="3B2AF879"/>
    <w:rsid w:val="3B3B2F5E"/>
    <w:rsid w:val="3B436C50"/>
    <w:rsid w:val="3B4F89CE"/>
    <w:rsid w:val="3B539AD3"/>
    <w:rsid w:val="3B543A03"/>
    <w:rsid w:val="3B5AB891"/>
    <w:rsid w:val="3B644C8C"/>
    <w:rsid w:val="3B669CEF"/>
    <w:rsid w:val="3B6E8670"/>
    <w:rsid w:val="3B791A7A"/>
    <w:rsid w:val="3B9DE550"/>
    <w:rsid w:val="3BA02645"/>
    <w:rsid w:val="3BA6157B"/>
    <w:rsid w:val="3BAFCB5E"/>
    <w:rsid w:val="3BB972D4"/>
    <w:rsid w:val="3BBA452F"/>
    <w:rsid w:val="3BBF9983"/>
    <w:rsid w:val="3BCED8EE"/>
    <w:rsid w:val="3BDFBD21"/>
    <w:rsid w:val="3C07FD61"/>
    <w:rsid w:val="3C108C26"/>
    <w:rsid w:val="3C12715D"/>
    <w:rsid w:val="3C18CC8A"/>
    <w:rsid w:val="3C20D912"/>
    <w:rsid w:val="3C3A05CD"/>
    <w:rsid w:val="3C3F287A"/>
    <w:rsid w:val="3C45FFFD"/>
    <w:rsid w:val="3C4B8A70"/>
    <w:rsid w:val="3C509319"/>
    <w:rsid w:val="3C5375CC"/>
    <w:rsid w:val="3C56C1FF"/>
    <w:rsid w:val="3C5E017F"/>
    <w:rsid w:val="3C707600"/>
    <w:rsid w:val="3C7529E8"/>
    <w:rsid w:val="3C789DD0"/>
    <w:rsid w:val="3C9054DA"/>
    <w:rsid w:val="3C911C97"/>
    <w:rsid w:val="3C912D13"/>
    <w:rsid w:val="3CA9E709"/>
    <w:rsid w:val="3CC865D0"/>
    <w:rsid w:val="3CDDB828"/>
    <w:rsid w:val="3CFFE871"/>
    <w:rsid w:val="3D25E571"/>
    <w:rsid w:val="3D323CF0"/>
    <w:rsid w:val="3D344E1F"/>
    <w:rsid w:val="3D5C90A2"/>
    <w:rsid w:val="3D71EAA9"/>
    <w:rsid w:val="3D7AA07C"/>
    <w:rsid w:val="3D7DC94B"/>
    <w:rsid w:val="3D7E7A8B"/>
    <w:rsid w:val="3D89089D"/>
    <w:rsid w:val="3D95814F"/>
    <w:rsid w:val="3D95F9DA"/>
    <w:rsid w:val="3DB8261F"/>
    <w:rsid w:val="3DC005B6"/>
    <w:rsid w:val="3DF0E8E8"/>
    <w:rsid w:val="3E13BEDB"/>
    <w:rsid w:val="3E22428D"/>
    <w:rsid w:val="3E32BB38"/>
    <w:rsid w:val="3E36844C"/>
    <w:rsid w:val="3E37A5CD"/>
    <w:rsid w:val="3E45F5C6"/>
    <w:rsid w:val="3E4F23B2"/>
    <w:rsid w:val="3E5E7C79"/>
    <w:rsid w:val="3E5EAAC5"/>
    <w:rsid w:val="3E67348B"/>
    <w:rsid w:val="3E8D9D0B"/>
    <w:rsid w:val="3E9EEF98"/>
    <w:rsid w:val="3E9F313A"/>
    <w:rsid w:val="3EABAA8B"/>
    <w:rsid w:val="3EABE308"/>
    <w:rsid w:val="3EB1BF54"/>
    <w:rsid w:val="3ED6161F"/>
    <w:rsid w:val="3EEF12ED"/>
    <w:rsid w:val="3EFAD931"/>
    <w:rsid w:val="3F087C62"/>
    <w:rsid w:val="3F0BE252"/>
    <w:rsid w:val="3F13D9C3"/>
    <w:rsid w:val="3F1C3278"/>
    <w:rsid w:val="3F2FD8B2"/>
    <w:rsid w:val="3F3074E3"/>
    <w:rsid w:val="3F415181"/>
    <w:rsid w:val="3F6D2E15"/>
    <w:rsid w:val="3F78234D"/>
    <w:rsid w:val="3F7E74BD"/>
    <w:rsid w:val="3F88FDEB"/>
    <w:rsid w:val="3F8FCD35"/>
    <w:rsid w:val="3F969342"/>
    <w:rsid w:val="3FB5B49A"/>
    <w:rsid w:val="3FD4B7FD"/>
    <w:rsid w:val="3FD75C62"/>
    <w:rsid w:val="3FD9E0C5"/>
    <w:rsid w:val="3FEA28BF"/>
    <w:rsid w:val="3FEAB9C5"/>
    <w:rsid w:val="3FF02ADB"/>
    <w:rsid w:val="402EFE09"/>
    <w:rsid w:val="4032C29F"/>
    <w:rsid w:val="4034CEFB"/>
    <w:rsid w:val="403DC861"/>
    <w:rsid w:val="4067BC60"/>
    <w:rsid w:val="407FC4FC"/>
    <w:rsid w:val="4086C5F7"/>
    <w:rsid w:val="4088CD3F"/>
    <w:rsid w:val="4099F8CC"/>
    <w:rsid w:val="40A582A4"/>
    <w:rsid w:val="40AD126F"/>
    <w:rsid w:val="40B82122"/>
    <w:rsid w:val="40C64824"/>
    <w:rsid w:val="40F13F0F"/>
    <w:rsid w:val="40F457F8"/>
    <w:rsid w:val="40F9CF39"/>
    <w:rsid w:val="40FA9A77"/>
    <w:rsid w:val="41087D76"/>
    <w:rsid w:val="41092548"/>
    <w:rsid w:val="410B6E68"/>
    <w:rsid w:val="410E3BD7"/>
    <w:rsid w:val="411EB3B5"/>
    <w:rsid w:val="41543ADD"/>
    <w:rsid w:val="41550928"/>
    <w:rsid w:val="4158A1FE"/>
    <w:rsid w:val="41A4A828"/>
    <w:rsid w:val="41AFC774"/>
    <w:rsid w:val="41B1C66F"/>
    <w:rsid w:val="41B43F2D"/>
    <w:rsid w:val="41B47259"/>
    <w:rsid w:val="41FF1C1A"/>
    <w:rsid w:val="4202E82B"/>
    <w:rsid w:val="421946D7"/>
    <w:rsid w:val="421DD383"/>
    <w:rsid w:val="421E4FF1"/>
    <w:rsid w:val="422EDA9A"/>
    <w:rsid w:val="42392C4F"/>
    <w:rsid w:val="423D3980"/>
    <w:rsid w:val="424C8B00"/>
    <w:rsid w:val="4260CF40"/>
    <w:rsid w:val="42646742"/>
    <w:rsid w:val="426BF8BB"/>
    <w:rsid w:val="428FBE8E"/>
    <w:rsid w:val="42974805"/>
    <w:rsid w:val="429B6C77"/>
    <w:rsid w:val="42B92E1A"/>
    <w:rsid w:val="42C6B81F"/>
    <w:rsid w:val="42E91DCD"/>
    <w:rsid w:val="42F58A86"/>
    <w:rsid w:val="42FCE53F"/>
    <w:rsid w:val="42FD8321"/>
    <w:rsid w:val="42FDCA62"/>
    <w:rsid w:val="430AEC34"/>
    <w:rsid w:val="43119CA3"/>
    <w:rsid w:val="4313A3E6"/>
    <w:rsid w:val="431DD955"/>
    <w:rsid w:val="43564058"/>
    <w:rsid w:val="435AF932"/>
    <w:rsid w:val="43648AB3"/>
    <w:rsid w:val="4364F3CA"/>
    <w:rsid w:val="4386FCD3"/>
    <w:rsid w:val="43A43881"/>
    <w:rsid w:val="43B4B0FF"/>
    <w:rsid w:val="43C948C2"/>
    <w:rsid w:val="43D5C230"/>
    <w:rsid w:val="43E10711"/>
    <w:rsid w:val="43E9D69B"/>
    <w:rsid w:val="43EECAC0"/>
    <w:rsid w:val="43FC4A43"/>
    <w:rsid w:val="43FFFD92"/>
    <w:rsid w:val="441F5503"/>
    <w:rsid w:val="44254ED5"/>
    <w:rsid w:val="442614D0"/>
    <w:rsid w:val="443401B4"/>
    <w:rsid w:val="443EC428"/>
    <w:rsid w:val="44498415"/>
    <w:rsid w:val="4451BE04"/>
    <w:rsid w:val="4457CF92"/>
    <w:rsid w:val="44611E90"/>
    <w:rsid w:val="447E0AAA"/>
    <w:rsid w:val="44852964"/>
    <w:rsid w:val="4491A759"/>
    <w:rsid w:val="44AEB8A9"/>
    <w:rsid w:val="44AFBAA6"/>
    <w:rsid w:val="44D606C2"/>
    <w:rsid w:val="44D97287"/>
    <w:rsid w:val="44ECF3DA"/>
    <w:rsid w:val="44FB91CC"/>
    <w:rsid w:val="450DA4AB"/>
    <w:rsid w:val="45281F79"/>
    <w:rsid w:val="452E5F5E"/>
    <w:rsid w:val="4533FBE3"/>
    <w:rsid w:val="453847CA"/>
    <w:rsid w:val="4547210C"/>
    <w:rsid w:val="455E86AC"/>
    <w:rsid w:val="45659A35"/>
    <w:rsid w:val="456F2838"/>
    <w:rsid w:val="457267B2"/>
    <w:rsid w:val="45743706"/>
    <w:rsid w:val="4574554B"/>
    <w:rsid w:val="4575A57E"/>
    <w:rsid w:val="457AA03E"/>
    <w:rsid w:val="45851E17"/>
    <w:rsid w:val="4585EA80"/>
    <w:rsid w:val="4592B2C0"/>
    <w:rsid w:val="45A401A3"/>
    <w:rsid w:val="45B1E493"/>
    <w:rsid w:val="45BA48ED"/>
    <w:rsid w:val="45D6E79D"/>
    <w:rsid w:val="45D7D464"/>
    <w:rsid w:val="45D9E9A7"/>
    <w:rsid w:val="45DA354C"/>
    <w:rsid w:val="45EA17A8"/>
    <w:rsid w:val="46186841"/>
    <w:rsid w:val="461FDC59"/>
    <w:rsid w:val="465E6550"/>
    <w:rsid w:val="466EF16A"/>
    <w:rsid w:val="466FBF29"/>
    <w:rsid w:val="467EB327"/>
    <w:rsid w:val="468CF9D2"/>
    <w:rsid w:val="469BA617"/>
    <w:rsid w:val="46B1DB75"/>
    <w:rsid w:val="46B24562"/>
    <w:rsid w:val="46B4B9C6"/>
    <w:rsid w:val="46D6A8AD"/>
    <w:rsid w:val="46E0D28F"/>
    <w:rsid w:val="46F474B4"/>
    <w:rsid w:val="470113BD"/>
    <w:rsid w:val="47113498"/>
    <w:rsid w:val="471C2AAD"/>
    <w:rsid w:val="4723BD7F"/>
    <w:rsid w:val="473257F7"/>
    <w:rsid w:val="4743E233"/>
    <w:rsid w:val="474532BB"/>
    <w:rsid w:val="474F1543"/>
    <w:rsid w:val="474FF911"/>
    <w:rsid w:val="4766F9EB"/>
    <w:rsid w:val="4776F694"/>
    <w:rsid w:val="478280CB"/>
    <w:rsid w:val="4785351A"/>
    <w:rsid w:val="4789669E"/>
    <w:rsid w:val="478C1065"/>
    <w:rsid w:val="478C536D"/>
    <w:rsid w:val="47A28276"/>
    <w:rsid w:val="47C4A5C5"/>
    <w:rsid w:val="47DB8E55"/>
    <w:rsid w:val="47E58C20"/>
    <w:rsid w:val="47ED56A7"/>
    <w:rsid w:val="48085FF9"/>
    <w:rsid w:val="482B9015"/>
    <w:rsid w:val="482FE9A1"/>
    <w:rsid w:val="48316C43"/>
    <w:rsid w:val="483EDAAF"/>
    <w:rsid w:val="48648F7E"/>
    <w:rsid w:val="48786DFF"/>
    <w:rsid w:val="487AD8CF"/>
    <w:rsid w:val="4881E570"/>
    <w:rsid w:val="488ADAAA"/>
    <w:rsid w:val="48A73E6B"/>
    <w:rsid w:val="48B207C7"/>
    <w:rsid w:val="48B9B50C"/>
    <w:rsid w:val="48C673DB"/>
    <w:rsid w:val="48CCED98"/>
    <w:rsid w:val="48E16D40"/>
    <w:rsid w:val="48F1F822"/>
    <w:rsid w:val="48F467F0"/>
    <w:rsid w:val="48F51555"/>
    <w:rsid w:val="4906C005"/>
    <w:rsid w:val="491619D7"/>
    <w:rsid w:val="4925BA88"/>
    <w:rsid w:val="496F11D4"/>
    <w:rsid w:val="49749ED9"/>
    <w:rsid w:val="497C2AFC"/>
    <w:rsid w:val="497FCF0A"/>
    <w:rsid w:val="4988FAD6"/>
    <w:rsid w:val="49976525"/>
    <w:rsid w:val="49BBBE59"/>
    <w:rsid w:val="49BEB2E8"/>
    <w:rsid w:val="49DBFF3F"/>
    <w:rsid w:val="49FA59BD"/>
    <w:rsid w:val="49FAB24F"/>
    <w:rsid w:val="4A0C5E90"/>
    <w:rsid w:val="4A201D78"/>
    <w:rsid w:val="4A222463"/>
    <w:rsid w:val="4A232795"/>
    <w:rsid w:val="4A53BBF9"/>
    <w:rsid w:val="4A604516"/>
    <w:rsid w:val="4A6532CF"/>
    <w:rsid w:val="4A6C792D"/>
    <w:rsid w:val="4A6D0EFA"/>
    <w:rsid w:val="4A8C11B7"/>
    <w:rsid w:val="4A8D9848"/>
    <w:rsid w:val="4A912778"/>
    <w:rsid w:val="4A9EA9DD"/>
    <w:rsid w:val="4AA66673"/>
    <w:rsid w:val="4AACDFCD"/>
    <w:rsid w:val="4AAEBD8F"/>
    <w:rsid w:val="4AC1E72F"/>
    <w:rsid w:val="4ACBAD6B"/>
    <w:rsid w:val="4AF8520E"/>
    <w:rsid w:val="4B124244"/>
    <w:rsid w:val="4B158878"/>
    <w:rsid w:val="4B2D68B5"/>
    <w:rsid w:val="4B7A9B76"/>
    <w:rsid w:val="4B82DDA0"/>
    <w:rsid w:val="4B88202C"/>
    <w:rsid w:val="4B98C950"/>
    <w:rsid w:val="4BA4F797"/>
    <w:rsid w:val="4BB54593"/>
    <w:rsid w:val="4BC5BFAC"/>
    <w:rsid w:val="4BCE4B95"/>
    <w:rsid w:val="4BD01A98"/>
    <w:rsid w:val="4BD5217A"/>
    <w:rsid w:val="4BF948CD"/>
    <w:rsid w:val="4BFA13A1"/>
    <w:rsid w:val="4BFC3E72"/>
    <w:rsid w:val="4C0CF0C4"/>
    <w:rsid w:val="4C2A8757"/>
    <w:rsid w:val="4C3B6680"/>
    <w:rsid w:val="4C3BECF0"/>
    <w:rsid w:val="4C46F06C"/>
    <w:rsid w:val="4C4BEC1F"/>
    <w:rsid w:val="4C980DC3"/>
    <w:rsid w:val="4CA0F0C2"/>
    <w:rsid w:val="4CD62BEE"/>
    <w:rsid w:val="4CDD36E3"/>
    <w:rsid w:val="4CE5F855"/>
    <w:rsid w:val="4CE9CFD3"/>
    <w:rsid w:val="4CEFB7B1"/>
    <w:rsid w:val="4CF6B692"/>
    <w:rsid w:val="4CFBF91B"/>
    <w:rsid w:val="4D23FBEA"/>
    <w:rsid w:val="4D27FD9E"/>
    <w:rsid w:val="4D3D8D3D"/>
    <w:rsid w:val="4D3E814B"/>
    <w:rsid w:val="4D4DD22E"/>
    <w:rsid w:val="4D5186E6"/>
    <w:rsid w:val="4D57AF22"/>
    <w:rsid w:val="4D635364"/>
    <w:rsid w:val="4D7C7266"/>
    <w:rsid w:val="4D888BA9"/>
    <w:rsid w:val="4D9E6123"/>
    <w:rsid w:val="4DAC4732"/>
    <w:rsid w:val="4DC73104"/>
    <w:rsid w:val="4DDF0CB5"/>
    <w:rsid w:val="4DEB11FF"/>
    <w:rsid w:val="4DF20DB0"/>
    <w:rsid w:val="4E067913"/>
    <w:rsid w:val="4E0E2012"/>
    <w:rsid w:val="4E10D47F"/>
    <w:rsid w:val="4E2BBD1F"/>
    <w:rsid w:val="4E4069AB"/>
    <w:rsid w:val="4E418F9A"/>
    <w:rsid w:val="4E4576EF"/>
    <w:rsid w:val="4E46CAF8"/>
    <w:rsid w:val="4E4D4B8A"/>
    <w:rsid w:val="4E4DBE82"/>
    <w:rsid w:val="4E77C3C4"/>
    <w:rsid w:val="4E84A227"/>
    <w:rsid w:val="4E8E001C"/>
    <w:rsid w:val="4E9E8C54"/>
    <w:rsid w:val="4EA5648F"/>
    <w:rsid w:val="4EB0C704"/>
    <w:rsid w:val="4EB41CD6"/>
    <w:rsid w:val="4ED51C8C"/>
    <w:rsid w:val="4EECFD7E"/>
    <w:rsid w:val="4EF7E0D9"/>
    <w:rsid w:val="4F0A35D0"/>
    <w:rsid w:val="4F3CE954"/>
    <w:rsid w:val="4F49FA99"/>
    <w:rsid w:val="4F6A5C24"/>
    <w:rsid w:val="4F9B56A1"/>
    <w:rsid w:val="4FBD2900"/>
    <w:rsid w:val="4FBFDFF5"/>
    <w:rsid w:val="4FCCDB18"/>
    <w:rsid w:val="4FD05BB7"/>
    <w:rsid w:val="4FD55524"/>
    <w:rsid w:val="5013B838"/>
    <w:rsid w:val="50287810"/>
    <w:rsid w:val="502D2FA2"/>
    <w:rsid w:val="503733E1"/>
    <w:rsid w:val="503A65D5"/>
    <w:rsid w:val="504BDAF6"/>
    <w:rsid w:val="5060BF20"/>
    <w:rsid w:val="5064D8D7"/>
    <w:rsid w:val="50903EDB"/>
    <w:rsid w:val="50B4CDA6"/>
    <w:rsid w:val="50BE7F14"/>
    <w:rsid w:val="50CFEB7A"/>
    <w:rsid w:val="50D748F1"/>
    <w:rsid w:val="50DC96EB"/>
    <w:rsid w:val="50E188BA"/>
    <w:rsid w:val="50F25DD1"/>
    <w:rsid w:val="5106C90E"/>
    <w:rsid w:val="510765F1"/>
    <w:rsid w:val="510CE783"/>
    <w:rsid w:val="510FDAF5"/>
    <w:rsid w:val="511EB225"/>
    <w:rsid w:val="51228E19"/>
    <w:rsid w:val="51413CA4"/>
    <w:rsid w:val="5148D978"/>
    <w:rsid w:val="514EABB9"/>
    <w:rsid w:val="515AB677"/>
    <w:rsid w:val="515B0AF3"/>
    <w:rsid w:val="516D9869"/>
    <w:rsid w:val="517C6D5E"/>
    <w:rsid w:val="5196F5C5"/>
    <w:rsid w:val="51A12AC1"/>
    <w:rsid w:val="51C090C1"/>
    <w:rsid w:val="51C90863"/>
    <w:rsid w:val="51CEC6DA"/>
    <w:rsid w:val="51D5A321"/>
    <w:rsid w:val="51E26FDF"/>
    <w:rsid w:val="51FCDB83"/>
    <w:rsid w:val="520BB29F"/>
    <w:rsid w:val="521DA809"/>
    <w:rsid w:val="52217BEE"/>
    <w:rsid w:val="5227D46A"/>
    <w:rsid w:val="5229D84B"/>
    <w:rsid w:val="52A508A7"/>
    <w:rsid w:val="52A50D12"/>
    <w:rsid w:val="52A8244F"/>
    <w:rsid w:val="52AC9DC4"/>
    <w:rsid w:val="52B2E9CC"/>
    <w:rsid w:val="52BA3DA9"/>
    <w:rsid w:val="52C6C29C"/>
    <w:rsid w:val="52C85399"/>
    <w:rsid w:val="52D7DE95"/>
    <w:rsid w:val="52DC99C1"/>
    <w:rsid w:val="52E8B949"/>
    <w:rsid w:val="52FB1ADB"/>
    <w:rsid w:val="530C7D96"/>
    <w:rsid w:val="53393B71"/>
    <w:rsid w:val="534BF842"/>
    <w:rsid w:val="534D5AD9"/>
    <w:rsid w:val="535534D3"/>
    <w:rsid w:val="535A52B9"/>
    <w:rsid w:val="5377D42B"/>
    <w:rsid w:val="53A98967"/>
    <w:rsid w:val="53B24A51"/>
    <w:rsid w:val="53BF21C4"/>
    <w:rsid w:val="53C80353"/>
    <w:rsid w:val="53D3DCEF"/>
    <w:rsid w:val="53DC7F52"/>
    <w:rsid w:val="53E85E0C"/>
    <w:rsid w:val="53EE8AD4"/>
    <w:rsid w:val="53FB66D4"/>
    <w:rsid w:val="5402629A"/>
    <w:rsid w:val="541DBE1E"/>
    <w:rsid w:val="542580C2"/>
    <w:rsid w:val="542A18C3"/>
    <w:rsid w:val="54357C58"/>
    <w:rsid w:val="54411B79"/>
    <w:rsid w:val="544A735C"/>
    <w:rsid w:val="544BD400"/>
    <w:rsid w:val="544EF849"/>
    <w:rsid w:val="545EA58F"/>
    <w:rsid w:val="5469C52A"/>
    <w:rsid w:val="546C63BF"/>
    <w:rsid w:val="547C2D18"/>
    <w:rsid w:val="547E48E5"/>
    <w:rsid w:val="54909754"/>
    <w:rsid w:val="54C696B7"/>
    <w:rsid w:val="54C76482"/>
    <w:rsid w:val="54F5134F"/>
    <w:rsid w:val="550E5C4D"/>
    <w:rsid w:val="5518895A"/>
    <w:rsid w:val="5540EA9B"/>
    <w:rsid w:val="5556017B"/>
    <w:rsid w:val="5578597C"/>
    <w:rsid w:val="557F180E"/>
    <w:rsid w:val="55A84C5A"/>
    <w:rsid w:val="55ABD68D"/>
    <w:rsid w:val="55AC222F"/>
    <w:rsid w:val="55BD5654"/>
    <w:rsid w:val="55CC8A5F"/>
    <w:rsid w:val="55D4481F"/>
    <w:rsid w:val="55D73B68"/>
    <w:rsid w:val="55E2425B"/>
    <w:rsid w:val="55E4B46A"/>
    <w:rsid w:val="560B993B"/>
    <w:rsid w:val="56222C3E"/>
    <w:rsid w:val="562B438B"/>
    <w:rsid w:val="5630CB9E"/>
    <w:rsid w:val="5631AF1C"/>
    <w:rsid w:val="56441076"/>
    <w:rsid w:val="56792C0D"/>
    <w:rsid w:val="56870489"/>
    <w:rsid w:val="56994399"/>
    <w:rsid w:val="569C3D21"/>
    <w:rsid w:val="56A0F492"/>
    <w:rsid w:val="56A36C83"/>
    <w:rsid w:val="56C6D36B"/>
    <w:rsid w:val="56CF7E3B"/>
    <w:rsid w:val="56D75836"/>
    <w:rsid w:val="56EA439F"/>
    <w:rsid w:val="56EE21F5"/>
    <w:rsid w:val="57029662"/>
    <w:rsid w:val="5706352D"/>
    <w:rsid w:val="570776EA"/>
    <w:rsid w:val="572A1A64"/>
    <w:rsid w:val="57301ED2"/>
    <w:rsid w:val="5758A34C"/>
    <w:rsid w:val="576B1C41"/>
    <w:rsid w:val="577D7B2B"/>
    <w:rsid w:val="57A394DE"/>
    <w:rsid w:val="57A60BF0"/>
    <w:rsid w:val="57BA57EA"/>
    <w:rsid w:val="57D23F00"/>
    <w:rsid w:val="57D2C393"/>
    <w:rsid w:val="57DAF8FB"/>
    <w:rsid w:val="57DC04A5"/>
    <w:rsid w:val="57E90525"/>
    <w:rsid w:val="58057822"/>
    <w:rsid w:val="5815BDE8"/>
    <w:rsid w:val="581F3DFA"/>
    <w:rsid w:val="58278AE1"/>
    <w:rsid w:val="58357279"/>
    <w:rsid w:val="58366AA3"/>
    <w:rsid w:val="586909C5"/>
    <w:rsid w:val="587B145A"/>
    <w:rsid w:val="58A45DA5"/>
    <w:rsid w:val="58ABE99A"/>
    <w:rsid w:val="58AF3541"/>
    <w:rsid w:val="58CEA9A1"/>
    <w:rsid w:val="58E57205"/>
    <w:rsid w:val="58EE82BF"/>
    <w:rsid w:val="58FB2DFE"/>
    <w:rsid w:val="58FC6976"/>
    <w:rsid w:val="59006098"/>
    <w:rsid w:val="590183EE"/>
    <w:rsid w:val="590200F5"/>
    <w:rsid w:val="59276B3C"/>
    <w:rsid w:val="5948B6B7"/>
    <w:rsid w:val="59568DC7"/>
    <w:rsid w:val="596D199F"/>
    <w:rsid w:val="5974508F"/>
    <w:rsid w:val="599EC05E"/>
    <w:rsid w:val="59A3D2BE"/>
    <w:rsid w:val="59B15D77"/>
    <w:rsid w:val="59B4DCBA"/>
    <w:rsid w:val="59CAF2C1"/>
    <w:rsid w:val="59CCF9B4"/>
    <w:rsid w:val="59D59E02"/>
    <w:rsid w:val="59EB5684"/>
    <w:rsid w:val="59EC4F08"/>
    <w:rsid w:val="5A0EBCCD"/>
    <w:rsid w:val="5A178039"/>
    <w:rsid w:val="5A18F93E"/>
    <w:rsid w:val="5A1EA95F"/>
    <w:rsid w:val="5A237B4E"/>
    <w:rsid w:val="5A3D4DB8"/>
    <w:rsid w:val="5A472618"/>
    <w:rsid w:val="5A6AC7D2"/>
    <w:rsid w:val="5A6DB513"/>
    <w:rsid w:val="5A896ADA"/>
    <w:rsid w:val="5A96D4B8"/>
    <w:rsid w:val="5A983ACC"/>
    <w:rsid w:val="5AA9799B"/>
    <w:rsid w:val="5AB76381"/>
    <w:rsid w:val="5AB8B98A"/>
    <w:rsid w:val="5ADE282F"/>
    <w:rsid w:val="5AE2B044"/>
    <w:rsid w:val="5AF291D6"/>
    <w:rsid w:val="5B04A83A"/>
    <w:rsid w:val="5B0B21F8"/>
    <w:rsid w:val="5B2A25E7"/>
    <w:rsid w:val="5B2AFAA8"/>
    <w:rsid w:val="5B2C69A5"/>
    <w:rsid w:val="5B34A9AC"/>
    <w:rsid w:val="5B4E647C"/>
    <w:rsid w:val="5B70CCB0"/>
    <w:rsid w:val="5B9A10A2"/>
    <w:rsid w:val="5BA05B48"/>
    <w:rsid w:val="5BAAB699"/>
    <w:rsid w:val="5BC0314D"/>
    <w:rsid w:val="5BDC2ECE"/>
    <w:rsid w:val="5BDEB5C0"/>
    <w:rsid w:val="5BE0FA7A"/>
    <w:rsid w:val="5BF0047C"/>
    <w:rsid w:val="5BFFFED9"/>
    <w:rsid w:val="5C03C350"/>
    <w:rsid w:val="5C14BD84"/>
    <w:rsid w:val="5C1F15FC"/>
    <w:rsid w:val="5C2871A0"/>
    <w:rsid w:val="5C2A1914"/>
    <w:rsid w:val="5C2B3206"/>
    <w:rsid w:val="5C2C3FB2"/>
    <w:rsid w:val="5C475A67"/>
    <w:rsid w:val="5C6704F7"/>
    <w:rsid w:val="5C8DD167"/>
    <w:rsid w:val="5CA210A1"/>
    <w:rsid w:val="5CA96BEA"/>
    <w:rsid w:val="5CAD5E83"/>
    <w:rsid w:val="5CB2F00F"/>
    <w:rsid w:val="5CB55B61"/>
    <w:rsid w:val="5CC326E0"/>
    <w:rsid w:val="5CC81745"/>
    <w:rsid w:val="5CD91E85"/>
    <w:rsid w:val="5CE5F9DE"/>
    <w:rsid w:val="5CEBA713"/>
    <w:rsid w:val="5CFB65D8"/>
    <w:rsid w:val="5D24748D"/>
    <w:rsid w:val="5D25CEB9"/>
    <w:rsid w:val="5D293D71"/>
    <w:rsid w:val="5D414B0D"/>
    <w:rsid w:val="5D5B280A"/>
    <w:rsid w:val="5D6759D3"/>
    <w:rsid w:val="5D6EF552"/>
    <w:rsid w:val="5D7291BC"/>
    <w:rsid w:val="5D84B11D"/>
    <w:rsid w:val="5D972CB8"/>
    <w:rsid w:val="5DA607C1"/>
    <w:rsid w:val="5DD0F9EA"/>
    <w:rsid w:val="5DD18C56"/>
    <w:rsid w:val="5DE125F2"/>
    <w:rsid w:val="5DF99615"/>
    <w:rsid w:val="5DFA6975"/>
    <w:rsid w:val="5E0235CA"/>
    <w:rsid w:val="5E19D88B"/>
    <w:rsid w:val="5E28F4F2"/>
    <w:rsid w:val="5E2D8F26"/>
    <w:rsid w:val="5E2F9E5E"/>
    <w:rsid w:val="5E4D4024"/>
    <w:rsid w:val="5E6C72B3"/>
    <w:rsid w:val="5E7A382F"/>
    <w:rsid w:val="5E82DAF6"/>
    <w:rsid w:val="5EA88824"/>
    <w:rsid w:val="5EDB0C95"/>
    <w:rsid w:val="5EDB2910"/>
    <w:rsid w:val="5F25634E"/>
    <w:rsid w:val="5F3C3F38"/>
    <w:rsid w:val="5F547C55"/>
    <w:rsid w:val="5F5ECCB8"/>
    <w:rsid w:val="5F835A2C"/>
    <w:rsid w:val="5F83769A"/>
    <w:rsid w:val="5F83CB38"/>
    <w:rsid w:val="5F8D22E2"/>
    <w:rsid w:val="5FA710FF"/>
    <w:rsid w:val="5FB75977"/>
    <w:rsid w:val="5FBF5131"/>
    <w:rsid w:val="5FD1B293"/>
    <w:rsid w:val="5FD7FFFB"/>
    <w:rsid w:val="5FE0F6F4"/>
    <w:rsid w:val="5FF6C0BD"/>
    <w:rsid w:val="6021318A"/>
    <w:rsid w:val="603E9D45"/>
    <w:rsid w:val="6043A6FB"/>
    <w:rsid w:val="604DC1A1"/>
    <w:rsid w:val="605C50EB"/>
    <w:rsid w:val="60648FEC"/>
    <w:rsid w:val="606A5575"/>
    <w:rsid w:val="6075E4CC"/>
    <w:rsid w:val="60822FB6"/>
    <w:rsid w:val="6082DC24"/>
    <w:rsid w:val="6087DB12"/>
    <w:rsid w:val="60939A12"/>
    <w:rsid w:val="60A5BBF6"/>
    <w:rsid w:val="60C626DF"/>
    <w:rsid w:val="60E99BDA"/>
    <w:rsid w:val="610929B3"/>
    <w:rsid w:val="611B87DE"/>
    <w:rsid w:val="612AEC7E"/>
    <w:rsid w:val="613F5C26"/>
    <w:rsid w:val="6157BAE2"/>
    <w:rsid w:val="6162C22B"/>
    <w:rsid w:val="616B79BC"/>
    <w:rsid w:val="616D6BF7"/>
    <w:rsid w:val="617A929F"/>
    <w:rsid w:val="6182A5E8"/>
    <w:rsid w:val="61B8B657"/>
    <w:rsid w:val="61C09A73"/>
    <w:rsid w:val="61D48F6A"/>
    <w:rsid w:val="61D85DD1"/>
    <w:rsid w:val="622976DB"/>
    <w:rsid w:val="6237BD81"/>
    <w:rsid w:val="623BF0A0"/>
    <w:rsid w:val="624380F0"/>
    <w:rsid w:val="625BAEA1"/>
    <w:rsid w:val="627D724E"/>
    <w:rsid w:val="6286A1EE"/>
    <w:rsid w:val="628F64C8"/>
    <w:rsid w:val="6298425D"/>
    <w:rsid w:val="62B55C10"/>
    <w:rsid w:val="62C0E105"/>
    <w:rsid w:val="62F16A56"/>
    <w:rsid w:val="6319BA4F"/>
    <w:rsid w:val="632109D6"/>
    <w:rsid w:val="634117FD"/>
    <w:rsid w:val="63588611"/>
    <w:rsid w:val="63782FC6"/>
    <w:rsid w:val="6390BF4F"/>
    <w:rsid w:val="6394FC4F"/>
    <w:rsid w:val="63A121F8"/>
    <w:rsid w:val="63A8E2E4"/>
    <w:rsid w:val="63AC17D6"/>
    <w:rsid w:val="63D458B8"/>
    <w:rsid w:val="63DB5457"/>
    <w:rsid w:val="63E6E991"/>
    <w:rsid w:val="6403C676"/>
    <w:rsid w:val="640CE1F5"/>
    <w:rsid w:val="64111DBF"/>
    <w:rsid w:val="641D878E"/>
    <w:rsid w:val="643B9DAF"/>
    <w:rsid w:val="64430D2C"/>
    <w:rsid w:val="644EB6F6"/>
    <w:rsid w:val="645DBC3D"/>
    <w:rsid w:val="64641865"/>
    <w:rsid w:val="646DF4B0"/>
    <w:rsid w:val="6472CBFA"/>
    <w:rsid w:val="6474C5C9"/>
    <w:rsid w:val="648FADE7"/>
    <w:rsid w:val="649420F0"/>
    <w:rsid w:val="64BD206C"/>
    <w:rsid w:val="64C4F541"/>
    <w:rsid w:val="64C93A6C"/>
    <w:rsid w:val="64CAB8D4"/>
    <w:rsid w:val="64D147B0"/>
    <w:rsid w:val="64D4ACAF"/>
    <w:rsid w:val="64D92C2F"/>
    <w:rsid w:val="64DC0689"/>
    <w:rsid w:val="64E01837"/>
    <w:rsid w:val="64EC48FD"/>
    <w:rsid w:val="64EDBB61"/>
    <w:rsid w:val="64F8757B"/>
    <w:rsid w:val="64FA9997"/>
    <w:rsid w:val="6518A9EC"/>
    <w:rsid w:val="6532111C"/>
    <w:rsid w:val="6539A4F7"/>
    <w:rsid w:val="6542143E"/>
    <w:rsid w:val="654321CD"/>
    <w:rsid w:val="65507706"/>
    <w:rsid w:val="6555A77D"/>
    <w:rsid w:val="655912B8"/>
    <w:rsid w:val="65678D72"/>
    <w:rsid w:val="658119D6"/>
    <w:rsid w:val="65888E92"/>
    <w:rsid w:val="6589EF71"/>
    <w:rsid w:val="658B1DFB"/>
    <w:rsid w:val="65A58E92"/>
    <w:rsid w:val="65AA6D7F"/>
    <w:rsid w:val="65ABF144"/>
    <w:rsid w:val="65C10BCC"/>
    <w:rsid w:val="65C3B18C"/>
    <w:rsid w:val="65DD28B8"/>
    <w:rsid w:val="65F97044"/>
    <w:rsid w:val="660A7C04"/>
    <w:rsid w:val="661700CC"/>
    <w:rsid w:val="661AC072"/>
    <w:rsid w:val="66346D9B"/>
    <w:rsid w:val="6639FF37"/>
    <w:rsid w:val="663EB107"/>
    <w:rsid w:val="66657F50"/>
    <w:rsid w:val="6668120C"/>
    <w:rsid w:val="66726805"/>
    <w:rsid w:val="66A34F6B"/>
    <w:rsid w:val="66ACAB8F"/>
    <w:rsid w:val="66B63005"/>
    <w:rsid w:val="66B9A20F"/>
    <w:rsid w:val="66CC6E14"/>
    <w:rsid w:val="66D3E725"/>
    <w:rsid w:val="66D41E1A"/>
    <w:rsid w:val="671FB970"/>
    <w:rsid w:val="673F4E5B"/>
    <w:rsid w:val="674C1C0F"/>
    <w:rsid w:val="67B2F0AE"/>
    <w:rsid w:val="67B99642"/>
    <w:rsid w:val="67B9C5DF"/>
    <w:rsid w:val="67D5D385"/>
    <w:rsid w:val="67DB9183"/>
    <w:rsid w:val="67F2C8DA"/>
    <w:rsid w:val="67FFC10F"/>
    <w:rsid w:val="6802B414"/>
    <w:rsid w:val="68128369"/>
    <w:rsid w:val="6819BE82"/>
    <w:rsid w:val="684B4DD4"/>
    <w:rsid w:val="684C5A13"/>
    <w:rsid w:val="684FA4B0"/>
    <w:rsid w:val="684FE87F"/>
    <w:rsid w:val="68521A2C"/>
    <w:rsid w:val="68524B21"/>
    <w:rsid w:val="685E9378"/>
    <w:rsid w:val="687C03B8"/>
    <w:rsid w:val="687C6855"/>
    <w:rsid w:val="6880B50C"/>
    <w:rsid w:val="6886F941"/>
    <w:rsid w:val="68A9777C"/>
    <w:rsid w:val="68AF29A5"/>
    <w:rsid w:val="68B8FAC4"/>
    <w:rsid w:val="68BFC7DC"/>
    <w:rsid w:val="68C0CB65"/>
    <w:rsid w:val="68CFB9C5"/>
    <w:rsid w:val="68DA9973"/>
    <w:rsid w:val="68FD8FA6"/>
    <w:rsid w:val="6911F9BA"/>
    <w:rsid w:val="691B96F0"/>
    <w:rsid w:val="6923AEA1"/>
    <w:rsid w:val="69337994"/>
    <w:rsid w:val="6941026B"/>
    <w:rsid w:val="69573924"/>
    <w:rsid w:val="695BEAEA"/>
    <w:rsid w:val="695C89FA"/>
    <w:rsid w:val="6962B08B"/>
    <w:rsid w:val="6970E002"/>
    <w:rsid w:val="6990E27D"/>
    <w:rsid w:val="69954040"/>
    <w:rsid w:val="699555D1"/>
    <w:rsid w:val="6A031F8E"/>
    <w:rsid w:val="6A19DEAE"/>
    <w:rsid w:val="6A1BC998"/>
    <w:rsid w:val="6A304143"/>
    <w:rsid w:val="6A5D4563"/>
    <w:rsid w:val="6A6C52BD"/>
    <w:rsid w:val="6AB62020"/>
    <w:rsid w:val="6ACE04DC"/>
    <w:rsid w:val="6ACE3B55"/>
    <w:rsid w:val="6AE137BC"/>
    <w:rsid w:val="6AF67BF7"/>
    <w:rsid w:val="6B134C09"/>
    <w:rsid w:val="6B19234D"/>
    <w:rsid w:val="6B1FF4DA"/>
    <w:rsid w:val="6B304503"/>
    <w:rsid w:val="6B35E7C1"/>
    <w:rsid w:val="6B4E9A05"/>
    <w:rsid w:val="6B541317"/>
    <w:rsid w:val="6B639D19"/>
    <w:rsid w:val="6B71251C"/>
    <w:rsid w:val="6B7C617F"/>
    <w:rsid w:val="6B97C628"/>
    <w:rsid w:val="6BAACE02"/>
    <w:rsid w:val="6BBEB13B"/>
    <w:rsid w:val="6BC5A574"/>
    <w:rsid w:val="6BCDC821"/>
    <w:rsid w:val="6BEAE584"/>
    <w:rsid w:val="6BF20CD8"/>
    <w:rsid w:val="6C00A8A6"/>
    <w:rsid w:val="6C0DB107"/>
    <w:rsid w:val="6C0F0D4D"/>
    <w:rsid w:val="6C1222E5"/>
    <w:rsid w:val="6C6A9925"/>
    <w:rsid w:val="6C78B7A0"/>
    <w:rsid w:val="6C78E619"/>
    <w:rsid w:val="6C7B3F31"/>
    <w:rsid w:val="6C7D9B28"/>
    <w:rsid w:val="6C882C78"/>
    <w:rsid w:val="6CB6E003"/>
    <w:rsid w:val="6CCC14A5"/>
    <w:rsid w:val="6CD02942"/>
    <w:rsid w:val="6CD4ABAF"/>
    <w:rsid w:val="6CDF2787"/>
    <w:rsid w:val="6D0FB4B5"/>
    <w:rsid w:val="6D282BDD"/>
    <w:rsid w:val="6D652401"/>
    <w:rsid w:val="6D90AB7C"/>
    <w:rsid w:val="6D9AA4C8"/>
    <w:rsid w:val="6DA9F481"/>
    <w:rsid w:val="6DB0566C"/>
    <w:rsid w:val="6DBA3F0D"/>
    <w:rsid w:val="6DBE7800"/>
    <w:rsid w:val="6DCE26D5"/>
    <w:rsid w:val="6DD1742E"/>
    <w:rsid w:val="6DD3ABE3"/>
    <w:rsid w:val="6DD875AA"/>
    <w:rsid w:val="6E028652"/>
    <w:rsid w:val="6E06E650"/>
    <w:rsid w:val="6E111B8B"/>
    <w:rsid w:val="6E20C734"/>
    <w:rsid w:val="6E2BD7E3"/>
    <w:rsid w:val="6E2DAA19"/>
    <w:rsid w:val="6E404059"/>
    <w:rsid w:val="6E51AEEE"/>
    <w:rsid w:val="6E5F081B"/>
    <w:rsid w:val="6E7FA919"/>
    <w:rsid w:val="6E931993"/>
    <w:rsid w:val="6E9EA254"/>
    <w:rsid w:val="6EA12552"/>
    <w:rsid w:val="6EA28F22"/>
    <w:rsid w:val="6EB3CA42"/>
    <w:rsid w:val="6EB41FA6"/>
    <w:rsid w:val="6ECFD625"/>
    <w:rsid w:val="6EEA8896"/>
    <w:rsid w:val="6EFAFD83"/>
    <w:rsid w:val="6EFB30C4"/>
    <w:rsid w:val="6F010287"/>
    <w:rsid w:val="6F01BD96"/>
    <w:rsid w:val="6F1D2E79"/>
    <w:rsid w:val="6F39D3EB"/>
    <w:rsid w:val="6F51F81B"/>
    <w:rsid w:val="6F625B0C"/>
    <w:rsid w:val="6F70CCAB"/>
    <w:rsid w:val="6FA11AF0"/>
    <w:rsid w:val="6FAE89A9"/>
    <w:rsid w:val="6FB22498"/>
    <w:rsid w:val="6FB76B96"/>
    <w:rsid w:val="6FE52C2F"/>
    <w:rsid w:val="6FFB0AF3"/>
    <w:rsid w:val="6FFC73E6"/>
    <w:rsid w:val="6FFE57EA"/>
    <w:rsid w:val="700142EB"/>
    <w:rsid w:val="7019F020"/>
    <w:rsid w:val="70263AF7"/>
    <w:rsid w:val="70281B9A"/>
    <w:rsid w:val="703564CD"/>
    <w:rsid w:val="7055F8C8"/>
    <w:rsid w:val="705C19F3"/>
    <w:rsid w:val="7079C2BF"/>
    <w:rsid w:val="7084DB61"/>
    <w:rsid w:val="70C2019D"/>
    <w:rsid w:val="70D3F079"/>
    <w:rsid w:val="70E6F86C"/>
    <w:rsid w:val="70F86A08"/>
    <w:rsid w:val="7109A9D9"/>
    <w:rsid w:val="710C21C4"/>
    <w:rsid w:val="7110D0E7"/>
    <w:rsid w:val="71229143"/>
    <w:rsid w:val="71302989"/>
    <w:rsid w:val="7135AA41"/>
    <w:rsid w:val="716480E1"/>
    <w:rsid w:val="716F600F"/>
    <w:rsid w:val="71720E16"/>
    <w:rsid w:val="71750F5B"/>
    <w:rsid w:val="717EC1DF"/>
    <w:rsid w:val="71AC81B2"/>
    <w:rsid w:val="71B774E4"/>
    <w:rsid w:val="71B81835"/>
    <w:rsid w:val="71E6A940"/>
    <w:rsid w:val="71EA161C"/>
    <w:rsid w:val="7217FD30"/>
    <w:rsid w:val="72263026"/>
    <w:rsid w:val="7231D3A3"/>
    <w:rsid w:val="723C3B4C"/>
    <w:rsid w:val="7246403E"/>
    <w:rsid w:val="7249C4C6"/>
    <w:rsid w:val="724D456D"/>
    <w:rsid w:val="72597481"/>
    <w:rsid w:val="725F89B0"/>
    <w:rsid w:val="7283D108"/>
    <w:rsid w:val="729D9153"/>
    <w:rsid w:val="72A16397"/>
    <w:rsid w:val="72A9A8E2"/>
    <w:rsid w:val="72ADA7EB"/>
    <w:rsid w:val="72C80D53"/>
    <w:rsid w:val="72CB0B07"/>
    <w:rsid w:val="72D18E34"/>
    <w:rsid w:val="7306227E"/>
    <w:rsid w:val="73113D3E"/>
    <w:rsid w:val="73179989"/>
    <w:rsid w:val="73278DE9"/>
    <w:rsid w:val="7332CFEF"/>
    <w:rsid w:val="733447CB"/>
    <w:rsid w:val="7346A803"/>
    <w:rsid w:val="73631195"/>
    <w:rsid w:val="7367B555"/>
    <w:rsid w:val="7378359F"/>
    <w:rsid w:val="737F5D4E"/>
    <w:rsid w:val="7397FF8C"/>
    <w:rsid w:val="73AAC27D"/>
    <w:rsid w:val="73B20D0E"/>
    <w:rsid w:val="740236ED"/>
    <w:rsid w:val="74276C82"/>
    <w:rsid w:val="743CF298"/>
    <w:rsid w:val="7442FFEE"/>
    <w:rsid w:val="7462EAA7"/>
    <w:rsid w:val="7467019D"/>
    <w:rsid w:val="747323E0"/>
    <w:rsid w:val="748319D2"/>
    <w:rsid w:val="748EF999"/>
    <w:rsid w:val="74A223FD"/>
    <w:rsid w:val="74A76575"/>
    <w:rsid w:val="74AF132F"/>
    <w:rsid w:val="74BE8EF3"/>
    <w:rsid w:val="74F0B3A0"/>
    <w:rsid w:val="74F98972"/>
    <w:rsid w:val="74FEAE51"/>
    <w:rsid w:val="7503EC96"/>
    <w:rsid w:val="75044F9C"/>
    <w:rsid w:val="750647C0"/>
    <w:rsid w:val="750981EF"/>
    <w:rsid w:val="751E1C3B"/>
    <w:rsid w:val="75240F03"/>
    <w:rsid w:val="75257EE3"/>
    <w:rsid w:val="7531DCAA"/>
    <w:rsid w:val="75704573"/>
    <w:rsid w:val="758D7F68"/>
    <w:rsid w:val="758EE3EC"/>
    <w:rsid w:val="759399CE"/>
    <w:rsid w:val="759C7D57"/>
    <w:rsid w:val="75AF79A4"/>
    <w:rsid w:val="75CC8780"/>
    <w:rsid w:val="75DAE847"/>
    <w:rsid w:val="75DB4075"/>
    <w:rsid w:val="76076B96"/>
    <w:rsid w:val="7629872E"/>
    <w:rsid w:val="762CD51F"/>
    <w:rsid w:val="76385BF5"/>
    <w:rsid w:val="763BA0FA"/>
    <w:rsid w:val="76671F54"/>
    <w:rsid w:val="76691F14"/>
    <w:rsid w:val="7669B44B"/>
    <w:rsid w:val="768EAA65"/>
    <w:rsid w:val="76970FFB"/>
    <w:rsid w:val="76A27AB1"/>
    <w:rsid w:val="76B27757"/>
    <w:rsid w:val="76C3161C"/>
    <w:rsid w:val="76E2A174"/>
    <w:rsid w:val="76E940BF"/>
    <w:rsid w:val="76EEE243"/>
    <w:rsid w:val="76FD7247"/>
    <w:rsid w:val="770BB03B"/>
    <w:rsid w:val="771E1C09"/>
    <w:rsid w:val="7726F85C"/>
    <w:rsid w:val="77328CAA"/>
    <w:rsid w:val="7746F657"/>
    <w:rsid w:val="774FB3A1"/>
    <w:rsid w:val="7759E1B6"/>
    <w:rsid w:val="775CAB72"/>
    <w:rsid w:val="77611608"/>
    <w:rsid w:val="776E4D21"/>
    <w:rsid w:val="77725404"/>
    <w:rsid w:val="777E33F2"/>
    <w:rsid w:val="7785038B"/>
    <w:rsid w:val="778FE989"/>
    <w:rsid w:val="7795382D"/>
    <w:rsid w:val="77A4ECF9"/>
    <w:rsid w:val="77A51FBB"/>
    <w:rsid w:val="77BC2E9D"/>
    <w:rsid w:val="77C27F69"/>
    <w:rsid w:val="77D0250D"/>
    <w:rsid w:val="77D12B0A"/>
    <w:rsid w:val="77D1BBAE"/>
    <w:rsid w:val="77D8DC38"/>
    <w:rsid w:val="77DD97D6"/>
    <w:rsid w:val="77DEDFBB"/>
    <w:rsid w:val="77E068A8"/>
    <w:rsid w:val="7814612B"/>
    <w:rsid w:val="781B669E"/>
    <w:rsid w:val="781B7528"/>
    <w:rsid w:val="782C2D3C"/>
    <w:rsid w:val="78448BB7"/>
    <w:rsid w:val="784C5F1E"/>
    <w:rsid w:val="786C1530"/>
    <w:rsid w:val="7885E895"/>
    <w:rsid w:val="7886FD5E"/>
    <w:rsid w:val="788F2597"/>
    <w:rsid w:val="789BBE45"/>
    <w:rsid w:val="78A9FA45"/>
    <w:rsid w:val="78BA3FB5"/>
    <w:rsid w:val="78CFB063"/>
    <w:rsid w:val="78D29BBC"/>
    <w:rsid w:val="78F028AD"/>
    <w:rsid w:val="7918AFE8"/>
    <w:rsid w:val="791F9E35"/>
    <w:rsid w:val="795A3223"/>
    <w:rsid w:val="797299D6"/>
    <w:rsid w:val="7975CA4F"/>
    <w:rsid w:val="79776FDD"/>
    <w:rsid w:val="79779D15"/>
    <w:rsid w:val="797CF2CC"/>
    <w:rsid w:val="797E2F9A"/>
    <w:rsid w:val="7980FAAC"/>
    <w:rsid w:val="79959452"/>
    <w:rsid w:val="79AB9B1A"/>
    <w:rsid w:val="79AD2787"/>
    <w:rsid w:val="79B333ED"/>
    <w:rsid w:val="79D4925F"/>
    <w:rsid w:val="79D71E2B"/>
    <w:rsid w:val="79DA0B5B"/>
    <w:rsid w:val="79E564E6"/>
    <w:rsid w:val="79EFB5D0"/>
    <w:rsid w:val="79FAAF68"/>
    <w:rsid w:val="79FECA94"/>
    <w:rsid w:val="7A03F250"/>
    <w:rsid w:val="7A0D52A6"/>
    <w:rsid w:val="7A0EB730"/>
    <w:rsid w:val="7A1C4D2E"/>
    <w:rsid w:val="7A1D2AEC"/>
    <w:rsid w:val="7A44D891"/>
    <w:rsid w:val="7A45C119"/>
    <w:rsid w:val="7A4882B4"/>
    <w:rsid w:val="7A73C70D"/>
    <w:rsid w:val="7A7CABF2"/>
    <w:rsid w:val="7A88164C"/>
    <w:rsid w:val="7ACCA5C8"/>
    <w:rsid w:val="7ACE4203"/>
    <w:rsid w:val="7AF7C0D7"/>
    <w:rsid w:val="7B0C33E1"/>
    <w:rsid w:val="7B28537D"/>
    <w:rsid w:val="7B2B4077"/>
    <w:rsid w:val="7B2CA007"/>
    <w:rsid w:val="7B2D8DF0"/>
    <w:rsid w:val="7B39647F"/>
    <w:rsid w:val="7B44AE4C"/>
    <w:rsid w:val="7B6B1831"/>
    <w:rsid w:val="7B8BCFEE"/>
    <w:rsid w:val="7BBE882B"/>
    <w:rsid w:val="7BC48BF6"/>
    <w:rsid w:val="7BE9A9A5"/>
    <w:rsid w:val="7BF19E65"/>
    <w:rsid w:val="7C288444"/>
    <w:rsid w:val="7C3D8C15"/>
    <w:rsid w:val="7C5AAE06"/>
    <w:rsid w:val="7C5AC62B"/>
    <w:rsid w:val="7C739687"/>
    <w:rsid w:val="7C8CEFB4"/>
    <w:rsid w:val="7CAC4425"/>
    <w:rsid w:val="7CB0EF4F"/>
    <w:rsid w:val="7CBDD43A"/>
    <w:rsid w:val="7CBFC69D"/>
    <w:rsid w:val="7CBFD3C7"/>
    <w:rsid w:val="7CCEFFD8"/>
    <w:rsid w:val="7CF38CDB"/>
    <w:rsid w:val="7D058B7A"/>
    <w:rsid w:val="7D078AFF"/>
    <w:rsid w:val="7D0D1E18"/>
    <w:rsid w:val="7D34465B"/>
    <w:rsid w:val="7D4A85C0"/>
    <w:rsid w:val="7D50CC0A"/>
    <w:rsid w:val="7D640ACF"/>
    <w:rsid w:val="7D6E0FA0"/>
    <w:rsid w:val="7D748684"/>
    <w:rsid w:val="7D85EA22"/>
    <w:rsid w:val="7DBD4D54"/>
    <w:rsid w:val="7DC31E36"/>
    <w:rsid w:val="7DD3180F"/>
    <w:rsid w:val="7DDB46EA"/>
    <w:rsid w:val="7DDF0DD7"/>
    <w:rsid w:val="7DEEEA54"/>
    <w:rsid w:val="7DF6781D"/>
    <w:rsid w:val="7DFC0BC7"/>
    <w:rsid w:val="7DFC0E77"/>
    <w:rsid w:val="7E000840"/>
    <w:rsid w:val="7E0DBD4B"/>
    <w:rsid w:val="7E110C63"/>
    <w:rsid w:val="7E4261B9"/>
    <w:rsid w:val="7E553350"/>
    <w:rsid w:val="7E5B342D"/>
    <w:rsid w:val="7E7E4A22"/>
    <w:rsid w:val="7E7E632E"/>
    <w:rsid w:val="7E803720"/>
    <w:rsid w:val="7E84A4C5"/>
    <w:rsid w:val="7E8D141A"/>
    <w:rsid w:val="7EA5BA73"/>
    <w:rsid w:val="7EAC0B56"/>
    <w:rsid w:val="7EE29B6A"/>
    <w:rsid w:val="7EE7B099"/>
    <w:rsid w:val="7EF52F54"/>
    <w:rsid w:val="7F00F4DD"/>
    <w:rsid w:val="7F13C45E"/>
    <w:rsid w:val="7F14A9C0"/>
    <w:rsid w:val="7F188178"/>
    <w:rsid w:val="7F27D451"/>
    <w:rsid w:val="7F3FB4DA"/>
    <w:rsid w:val="7F50FC41"/>
    <w:rsid w:val="7F5875A6"/>
    <w:rsid w:val="7F7E8D12"/>
    <w:rsid w:val="7F8C30CF"/>
    <w:rsid w:val="7FAAA64F"/>
    <w:rsid w:val="7FB6ACE1"/>
    <w:rsid w:val="7FCF7E4D"/>
    <w:rsid w:val="7FD53D55"/>
    <w:rsid w:val="7FD8F158"/>
    <w:rsid w:val="7FEEDADD"/>
    <w:rsid w:val="7FF92F32"/>
    <w:rsid w:val="7FFE9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29DFE"/>
  <w15:chartTrackingRefBased/>
  <w15:docId w15:val="{054673B9-44EB-4DE4-801C-E12D4723E7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54411B7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0ED5DD5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0ED5DD54"/>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0ED5DD5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ED5DD54"/>
    <w:rPr>
      <w:color w:val="467886"/>
      <w:u w:val="single"/>
    </w:rPr>
  </w:style>
  <w:style w:type="paragraph" w:styleId="TOC1">
    <w:uiPriority w:val="39"/>
    <w:name w:val="toc 1"/>
    <w:basedOn w:val="Normal"/>
    <w:next w:val="Normal"/>
    <w:unhideWhenUsed/>
    <w:rsid w:val="0ED5DD54"/>
    <w:pPr>
      <w:spacing w:after="100"/>
    </w:pPr>
  </w:style>
  <w:style w:type="paragraph" w:styleId="TOC2">
    <w:uiPriority w:val="39"/>
    <w:name w:val="toc 2"/>
    <w:basedOn w:val="Normal"/>
    <w:next w:val="Normal"/>
    <w:unhideWhenUsed/>
    <w:rsid w:val="0ED5DD54"/>
    <w:pPr>
      <w:spacing w:after="100"/>
      <w:ind w:left="220"/>
    </w:pPr>
  </w:style>
  <w:style w:type="paragraph" w:styleId="TOC3">
    <w:uiPriority w:val="39"/>
    <w:name w:val="toc 3"/>
    <w:basedOn w:val="Normal"/>
    <w:next w:val="Normal"/>
    <w:unhideWhenUsed/>
    <w:rsid w:val="0ED5DD5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73124450" /><Relationship Type="http://schemas.openxmlformats.org/officeDocument/2006/relationships/image" Target="/media/image2.png" Id="rId1085863447" /><Relationship Type="http://schemas.openxmlformats.org/officeDocument/2006/relationships/image" Target="/media/image3.png" Id="rId1127230965" /><Relationship Type="http://schemas.openxmlformats.org/officeDocument/2006/relationships/image" Target="/media/image4.png" Id="rId1850816232" /><Relationship Type="http://schemas.openxmlformats.org/officeDocument/2006/relationships/image" Target="/media/image5.png" Id="rId1926233974" /><Relationship Type="http://schemas.openxmlformats.org/officeDocument/2006/relationships/image" Target="/media/image6.png" Id="rId877728782" /><Relationship Type="http://schemas.openxmlformats.org/officeDocument/2006/relationships/image" Target="/media/image7.png" Id="rId1703486188" /><Relationship Type="http://schemas.openxmlformats.org/officeDocument/2006/relationships/image" Target="/media/image8.png" Id="rId56677835" /><Relationship Type="http://schemas.openxmlformats.org/officeDocument/2006/relationships/image" Target="/media/imagea.png" Id="rId585812362" /><Relationship Type="http://schemas.openxmlformats.org/officeDocument/2006/relationships/image" Target="/media/imageb.png" Id="rId1892708906" /><Relationship Type="http://schemas.openxmlformats.org/officeDocument/2006/relationships/image" Target="/media/imagec.png" Id="rId512808356" /><Relationship Type="http://schemas.openxmlformats.org/officeDocument/2006/relationships/image" Target="/media/imaged.png" Id="rId119393108" /><Relationship Type="http://schemas.openxmlformats.org/officeDocument/2006/relationships/image" Target="/media/imagee.png" Id="rId321307507" /><Relationship Type="http://schemas.openxmlformats.org/officeDocument/2006/relationships/image" Target="/media/imagef.png" Id="rId987896450" /><Relationship Type="http://schemas.openxmlformats.org/officeDocument/2006/relationships/image" Target="/media/image10.png" Id="rId1181713438" /><Relationship Type="http://schemas.openxmlformats.org/officeDocument/2006/relationships/image" Target="/media/image11.png" Id="rId991021791" /><Relationship Type="http://schemas.openxmlformats.org/officeDocument/2006/relationships/image" Target="/media/image12.png" Id="rId1984876039" /><Relationship Type="http://schemas.openxmlformats.org/officeDocument/2006/relationships/image" Target="/media/image13.png" Id="rId494878771" /><Relationship Type="http://schemas.openxmlformats.org/officeDocument/2006/relationships/image" Target="/media/image14.png" Id="rId920106591" /><Relationship Type="http://schemas.openxmlformats.org/officeDocument/2006/relationships/image" Target="/media/image15.png" Id="rId1391739013" /><Relationship Type="http://schemas.openxmlformats.org/officeDocument/2006/relationships/image" Target="/media/image16.png" Id="rId1485034193" /><Relationship Type="http://schemas.openxmlformats.org/officeDocument/2006/relationships/image" Target="/media/image17.png" Id="rId1811668235" /><Relationship Type="http://schemas.openxmlformats.org/officeDocument/2006/relationships/image" Target="/media/image18.png" Id="rId1799902008" /><Relationship Type="http://schemas.openxmlformats.org/officeDocument/2006/relationships/image" Target="/media/image19.png" Id="rId746801741" /><Relationship Type="http://schemas.openxmlformats.org/officeDocument/2006/relationships/image" Target="/media/image1a.png" Id="rId1441772838" /><Relationship Type="http://schemas.openxmlformats.org/officeDocument/2006/relationships/image" Target="/media/image1b.png" Id="rId742553008" /><Relationship Type="http://schemas.openxmlformats.org/officeDocument/2006/relationships/image" Target="/media/image1c.png" Id="rId538140539" /><Relationship Type="http://schemas.openxmlformats.org/officeDocument/2006/relationships/image" Target="/media/image1d.png" Id="rId1894944432" /><Relationship Type="http://schemas.openxmlformats.org/officeDocument/2006/relationships/image" Target="/media/image1e.png" Id="rId2097857793" /><Relationship Type="http://schemas.openxmlformats.org/officeDocument/2006/relationships/image" Target="/media/image1f.png" Id="rId141885505" /><Relationship Type="http://schemas.openxmlformats.org/officeDocument/2006/relationships/image" Target="/media/image20.png" Id="rId733359162" /><Relationship Type="http://schemas.openxmlformats.org/officeDocument/2006/relationships/image" Target="/media/image21.png" Id="rId1661905658" /><Relationship Type="http://schemas.openxmlformats.org/officeDocument/2006/relationships/image" Target="/media/image22.png" Id="rId631586308" /><Relationship Type="http://schemas.openxmlformats.org/officeDocument/2006/relationships/image" Target="/media/image23.png" Id="rId1999494994" /><Relationship Type="http://schemas.openxmlformats.org/officeDocument/2006/relationships/image" Target="/media/image24.png" Id="rId1682987248" /><Relationship Type="http://schemas.openxmlformats.org/officeDocument/2006/relationships/image" Target="/media/image25.png" Id="rId1866297445" /><Relationship Type="http://schemas.openxmlformats.org/officeDocument/2006/relationships/image" Target="/media/image26.png" Id="rId199811921" /><Relationship Type="http://schemas.openxmlformats.org/officeDocument/2006/relationships/image" Target="/media/image27.png" Id="rId577549820" /><Relationship Type="http://schemas.openxmlformats.org/officeDocument/2006/relationships/image" Target="/media/image28.png" Id="rId563983881" /><Relationship Type="http://schemas.openxmlformats.org/officeDocument/2006/relationships/image" Target="/media/image29.png" Id="rId235337961" /><Relationship Type="http://schemas.openxmlformats.org/officeDocument/2006/relationships/image" Target="/media/image2a.png" Id="rId1551339749" /><Relationship Type="http://schemas.openxmlformats.org/officeDocument/2006/relationships/image" Target="/media/image2b.png" Id="rId2132057745" /><Relationship Type="http://schemas.openxmlformats.org/officeDocument/2006/relationships/image" Target="/media/image2c.png" Id="rId1534522380" /><Relationship Type="http://schemas.openxmlformats.org/officeDocument/2006/relationships/image" Target="/media/image2d.png" Id="rId1770830498" /><Relationship Type="http://schemas.openxmlformats.org/officeDocument/2006/relationships/image" Target="/media/image2e.png" Id="rId1275272889" /><Relationship Type="http://schemas.openxmlformats.org/officeDocument/2006/relationships/image" Target="/media/image2f.png" Id="rId1706146759" /><Relationship Type="http://schemas.openxmlformats.org/officeDocument/2006/relationships/image" Target="/media/image30.png" Id="rId2126377554" /><Relationship Type="http://schemas.openxmlformats.org/officeDocument/2006/relationships/image" Target="/media/image31.png" Id="rId1567490700" /><Relationship Type="http://schemas.openxmlformats.org/officeDocument/2006/relationships/image" Target="/media/image32.png" Id="rId2092068197" /><Relationship Type="http://schemas.openxmlformats.org/officeDocument/2006/relationships/image" Target="/media/image33.png" Id="rId2076774731" /><Relationship Type="http://schemas.openxmlformats.org/officeDocument/2006/relationships/image" Target="/media/image34.png" Id="rId85784161" /><Relationship Type="http://schemas.openxmlformats.org/officeDocument/2006/relationships/image" Target="/media/image35.png" Id="rId1404486562" /><Relationship Type="http://schemas.openxmlformats.org/officeDocument/2006/relationships/image" Target="/media/image36.png" Id="rId105342889" /><Relationship Type="http://schemas.openxmlformats.org/officeDocument/2006/relationships/image" Target="/media/image37.png" Id="rId777991760" /><Relationship Type="http://schemas.openxmlformats.org/officeDocument/2006/relationships/image" Target="/media/image38.png" Id="rId1894598142" /><Relationship Type="http://schemas.openxmlformats.org/officeDocument/2006/relationships/image" Target="/media/image39.png" Id="rId383637061" /><Relationship Type="http://schemas.openxmlformats.org/officeDocument/2006/relationships/image" Target="/media/image3a.png" Id="rId1298412274" /><Relationship Type="http://schemas.openxmlformats.org/officeDocument/2006/relationships/image" Target="/media/image3b.png" Id="rId415345460" /><Relationship Type="http://schemas.openxmlformats.org/officeDocument/2006/relationships/image" Target="/media/image3c.png" Id="rId1826302135" /><Relationship Type="http://schemas.openxmlformats.org/officeDocument/2006/relationships/image" Target="/media/image3d.png" Id="rId635555623" /><Relationship Type="http://schemas.openxmlformats.org/officeDocument/2006/relationships/image" Target="/media/image3e.png" Id="rId651500578" /><Relationship Type="http://schemas.openxmlformats.org/officeDocument/2006/relationships/image" Target="/media/image3f.png" Id="rId1531875155" /><Relationship Type="http://schemas.openxmlformats.org/officeDocument/2006/relationships/image" Target="/media/image40.png" Id="rId244523426" /><Relationship Type="http://schemas.openxmlformats.org/officeDocument/2006/relationships/image" Target="/media/image41.png" Id="rId715390849" /><Relationship Type="http://schemas.openxmlformats.org/officeDocument/2006/relationships/image" Target="/media/image42.png" Id="rId999242365" /><Relationship Type="http://schemas.openxmlformats.org/officeDocument/2006/relationships/image" Target="/media/image43.png" Id="rId1860262001" /><Relationship Type="http://schemas.openxmlformats.org/officeDocument/2006/relationships/image" Target="/media/image44.png" Id="rId1262231398" /><Relationship Type="http://schemas.openxmlformats.org/officeDocument/2006/relationships/image" Target="/media/image45.png" Id="rId525289892" /><Relationship Type="http://schemas.openxmlformats.org/officeDocument/2006/relationships/image" Target="/media/image46.png" Id="rId1203599210" /><Relationship Type="http://schemas.openxmlformats.org/officeDocument/2006/relationships/image" Target="/media/image47.png" Id="rId1184370719" /><Relationship Type="http://schemas.openxmlformats.org/officeDocument/2006/relationships/image" Target="/media/image48.png" Id="rId402544375" /><Relationship Type="http://schemas.openxmlformats.org/officeDocument/2006/relationships/image" Target="/media/image49.png" Id="rId889101123" /><Relationship Type="http://schemas.openxmlformats.org/officeDocument/2006/relationships/image" Target="/media/image4a.png" Id="rId334009866" /><Relationship Type="http://schemas.openxmlformats.org/officeDocument/2006/relationships/image" Target="/media/image4b.png" Id="rId1677896168" /><Relationship Type="http://schemas.openxmlformats.org/officeDocument/2006/relationships/image" Target="/media/image4c.png" Id="rId1853192926" /><Relationship Type="http://schemas.openxmlformats.org/officeDocument/2006/relationships/image" Target="/media/image4d.png" Id="rId1818229401" /><Relationship Type="http://schemas.openxmlformats.org/officeDocument/2006/relationships/image" Target="/media/image4e.png" Id="rId530150995" /><Relationship Type="http://schemas.openxmlformats.org/officeDocument/2006/relationships/image" Target="/media/image4f.png" Id="rId398111067" /><Relationship Type="http://schemas.openxmlformats.org/officeDocument/2006/relationships/image" Target="/media/image50.png" Id="rId828968013" /><Relationship Type="http://schemas.openxmlformats.org/officeDocument/2006/relationships/image" Target="/media/image51.png" Id="rId785882934" /><Relationship Type="http://schemas.openxmlformats.org/officeDocument/2006/relationships/image" Target="/media/image52.png" Id="rId658708199" /><Relationship Type="http://schemas.openxmlformats.org/officeDocument/2006/relationships/image" Target="/media/image53.png" Id="rId735722323" /><Relationship Type="http://schemas.openxmlformats.org/officeDocument/2006/relationships/image" Target="/media/image54.png" Id="rId2117607463" /><Relationship Type="http://schemas.openxmlformats.org/officeDocument/2006/relationships/image" Target="/media/image55.png" Id="rId1540523969" /><Relationship Type="http://schemas.openxmlformats.org/officeDocument/2006/relationships/image" Target="/media/image56.png" Id="rId1125810699" /><Relationship Type="http://schemas.openxmlformats.org/officeDocument/2006/relationships/image" Target="/media/image57.png" Id="rId836582393" /><Relationship Type="http://schemas.openxmlformats.org/officeDocument/2006/relationships/image" Target="/media/image58.png" Id="rId856479295" /><Relationship Type="http://schemas.openxmlformats.org/officeDocument/2006/relationships/image" Target="/media/image59.png" Id="rId1506144352" /><Relationship Type="http://schemas.openxmlformats.org/officeDocument/2006/relationships/image" Target="/media/image5a.png" Id="rId1815378870" /><Relationship Type="http://schemas.openxmlformats.org/officeDocument/2006/relationships/image" Target="/media/image5b.png" Id="rId1938998526" /><Relationship Type="http://schemas.openxmlformats.org/officeDocument/2006/relationships/image" Target="/media/image5c.png" Id="rId1608946751" /><Relationship Type="http://schemas.openxmlformats.org/officeDocument/2006/relationships/image" Target="/media/image5d.png" Id="rId1364699658" /><Relationship Type="http://schemas.openxmlformats.org/officeDocument/2006/relationships/image" Target="/media/image5e.png" Id="rId15480939" /><Relationship Type="http://schemas.openxmlformats.org/officeDocument/2006/relationships/image" Target="/media/image5f.png" Id="rId1463677610" /><Relationship Type="http://schemas.openxmlformats.org/officeDocument/2006/relationships/image" Target="/media/image60.png" Id="rId13718871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Nikhitha Akula (2406304)</dc:creator>
  <keywords/>
  <dc:description/>
  <lastModifiedBy>Nikhitha Akula (2406304)</lastModifiedBy>
  <revision>3</revision>
  <dcterms:created xsi:type="dcterms:W3CDTF">2026-03-26T00:15:48.3649194Z</dcterms:created>
  <dcterms:modified xsi:type="dcterms:W3CDTF">2026-04-24T15:23:17.6421231Z</dcterms:modified>
</coreProperties>
</file>