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0EB5C" w14:textId="65F46AF0" w:rsidR="004002A7" w:rsidRPr="005C1BC8" w:rsidRDefault="00FB7CAC" w:rsidP="005C1BC8">
      <w:pPr>
        <w:spacing w:line="360" w:lineRule="auto"/>
        <w:rPr>
          <w:rFonts w:ascii="Arial" w:hAnsi="Arial" w:cs="Arial"/>
          <w:b/>
          <w:bCs/>
          <w:sz w:val="22"/>
          <w:szCs w:val="22"/>
        </w:rPr>
      </w:pPr>
      <w:r w:rsidRPr="005C1BC8">
        <w:rPr>
          <w:rFonts w:ascii="Arial" w:hAnsi="Arial" w:cs="Arial"/>
          <w:b/>
          <w:bCs/>
          <w:sz w:val="22"/>
          <w:szCs w:val="22"/>
        </w:rPr>
        <w:t>Leadership and Management Theory and Practice</w:t>
      </w:r>
    </w:p>
    <w:p w14:paraId="53D8B899" w14:textId="77777777" w:rsidR="00FB7CAC" w:rsidRPr="005C1BC8" w:rsidRDefault="00FB7CAC" w:rsidP="005C1BC8">
      <w:pPr>
        <w:spacing w:line="360" w:lineRule="auto"/>
        <w:rPr>
          <w:rFonts w:ascii="Arial" w:hAnsi="Arial" w:cs="Arial"/>
          <w:b/>
          <w:bCs/>
          <w:sz w:val="22"/>
          <w:szCs w:val="22"/>
        </w:rPr>
      </w:pPr>
    </w:p>
    <w:p w14:paraId="633F488F" w14:textId="0C90677A" w:rsidR="00FB7CAC" w:rsidRPr="005C1BC8" w:rsidRDefault="00FB7CAC" w:rsidP="005C1BC8">
      <w:pPr>
        <w:spacing w:line="360" w:lineRule="auto"/>
        <w:rPr>
          <w:rFonts w:ascii="Arial" w:hAnsi="Arial" w:cs="Arial"/>
          <w:b/>
          <w:bCs/>
          <w:sz w:val="22"/>
          <w:szCs w:val="22"/>
        </w:rPr>
      </w:pPr>
      <w:r w:rsidRPr="005C1BC8">
        <w:rPr>
          <w:rFonts w:ascii="Arial" w:hAnsi="Arial" w:cs="Arial"/>
          <w:b/>
          <w:bCs/>
          <w:sz w:val="22"/>
          <w:szCs w:val="22"/>
        </w:rPr>
        <w:t xml:space="preserve">Name- Maiyara Mabel Florian Santana </w:t>
      </w:r>
      <w:r w:rsidR="0030704C" w:rsidRPr="005C1BC8">
        <w:rPr>
          <w:rFonts w:ascii="Arial" w:hAnsi="Arial" w:cs="Arial"/>
          <w:b/>
          <w:bCs/>
          <w:sz w:val="22"/>
          <w:szCs w:val="22"/>
        </w:rPr>
        <w:t>(2113112</w:t>
      </w:r>
      <w:r w:rsidRPr="005C1BC8">
        <w:rPr>
          <w:rFonts w:ascii="Arial" w:hAnsi="Arial" w:cs="Arial"/>
          <w:b/>
          <w:bCs/>
          <w:sz w:val="22"/>
          <w:szCs w:val="22"/>
        </w:rPr>
        <w:t>)</w:t>
      </w:r>
    </w:p>
    <w:p w14:paraId="5F1DA8AC" w14:textId="5F976118" w:rsidR="0030704C" w:rsidRPr="005C1BC8" w:rsidRDefault="0030704C" w:rsidP="005C1BC8">
      <w:pPr>
        <w:spacing w:line="360" w:lineRule="auto"/>
        <w:rPr>
          <w:rFonts w:ascii="Arial" w:hAnsi="Arial" w:cs="Arial"/>
          <w:b/>
          <w:bCs/>
          <w:sz w:val="22"/>
          <w:szCs w:val="22"/>
        </w:rPr>
      </w:pPr>
      <w:proofErr w:type="gramStart"/>
      <w:r w:rsidRPr="005C1BC8">
        <w:rPr>
          <w:rFonts w:ascii="Arial" w:hAnsi="Arial" w:cs="Arial"/>
          <w:b/>
          <w:bCs/>
          <w:sz w:val="22"/>
          <w:szCs w:val="22"/>
        </w:rPr>
        <w:t>Lecturer :</w:t>
      </w:r>
      <w:proofErr w:type="gramEnd"/>
      <w:r w:rsidR="004D4085" w:rsidRPr="005C1BC8">
        <w:rPr>
          <w:rFonts w:ascii="Arial" w:hAnsi="Arial" w:cs="Arial"/>
          <w:b/>
          <w:bCs/>
          <w:sz w:val="22"/>
          <w:szCs w:val="22"/>
        </w:rPr>
        <w:t xml:space="preserve"> </w:t>
      </w:r>
      <w:r w:rsidR="003B6E31" w:rsidRPr="005C1BC8">
        <w:rPr>
          <w:rFonts w:ascii="Arial" w:hAnsi="Arial" w:cs="Arial"/>
          <w:b/>
          <w:bCs/>
          <w:sz w:val="22"/>
          <w:szCs w:val="22"/>
        </w:rPr>
        <w:t>M</w:t>
      </w:r>
      <w:r w:rsidR="004D4085" w:rsidRPr="005C1BC8">
        <w:rPr>
          <w:rFonts w:ascii="Arial" w:hAnsi="Arial" w:cs="Arial"/>
          <w:b/>
          <w:bCs/>
          <w:sz w:val="22"/>
          <w:szCs w:val="22"/>
        </w:rPr>
        <w:t xml:space="preserve">udassar Hasan </w:t>
      </w:r>
    </w:p>
    <w:p w14:paraId="48577E5C" w14:textId="77777777" w:rsidR="004D4085" w:rsidRPr="005C1BC8" w:rsidRDefault="004D4085" w:rsidP="005C1BC8">
      <w:pPr>
        <w:spacing w:line="360" w:lineRule="auto"/>
        <w:rPr>
          <w:rFonts w:ascii="Arial" w:hAnsi="Arial" w:cs="Arial"/>
          <w:b/>
          <w:bCs/>
          <w:sz w:val="22"/>
          <w:szCs w:val="22"/>
        </w:rPr>
      </w:pPr>
    </w:p>
    <w:p w14:paraId="595BE73F" w14:textId="77777777" w:rsidR="00FB7CAC" w:rsidRPr="005C1BC8" w:rsidRDefault="00FB7CAC" w:rsidP="005C1BC8">
      <w:pPr>
        <w:spacing w:line="360" w:lineRule="auto"/>
        <w:rPr>
          <w:rFonts w:ascii="Arial" w:hAnsi="Arial" w:cs="Arial"/>
          <w:b/>
          <w:bCs/>
          <w:sz w:val="22"/>
          <w:szCs w:val="22"/>
        </w:rPr>
      </w:pPr>
    </w:p>
    <w:p w14:paraId="6A899932" w14:textId="77777777" w:rsidR="00FB7CAC" w:rsidRPr="005C1BC8" w:rsidRDefault="00FB7CAC" w:rsidP="005C1BC8">
      <w:pPr>
        <w:spacing w:line="360" w:lineRule="auto"/>
        <w:rPr>
          <w:rFonts w:ascii="Arial" w:hAnsi="Arial" w:cs="Arial"/>
          <w:b/>
          <w:bCs/>
          <w:sz w:val="22"/>
          <w:szCs w:val="22"/>
        </w:rPr>
      </w:pPr>
    </w:p>
    <w:p w14:paraId="751B6FC0" w14:textId="77777777" w:rsidR="004002A7" w:rsidRPr="005C1BC8" w:rsidRDefault="004002A7" w:rsidP="005C1BC8">
      <w:pPr>
        <w:spacing w:line="360" w:lineRule="auto"/>
        <w:rPr>
          <w:rFonts w:ascii="Arial" w:hAnsi="Arial" w:cs="Arial"/>
          <w:b/>
          <w:bCs/>
          <w:sz w:val="22"/>
          <w:szCs w:val="22"/>
        </w:rPr>
      </w:pPr>
    </w:p>
    <w:p w14:paraId="31FC303F" w14:textId="77777777" w:rsidR="004002A7" w:rsidRPr="005C1BC8" w:rsidRDefault="004002A7" w:rsidP="005C1BC8">
      <w:pPr>
        <w:spacing w:line="360" w:lineRule="auto"/>
        <w:rPr>
          <w:rFonts w:ascii="Arial" w:hAnsi="Arial" w:cs="Arial"/>
          <w:b/>
          <w:bCs/>
          <w:sz w:val="22"/>
          <w:szCs w:val="22"/>
        </w:rPr>
      </w:pPr>
    </w:p>
    <w:p w14:paraId="7EE8EC2A" w14:textId="77777777" w:rsidR="004002A7" w:rsidRPr="005C1BC8" w:rsidRDefault="004002A7" w:rsidP="005C1BC8">
      <w:pPr>
        <w:spacing w:line="360" w:lineRule="auto"/>
        <w:rPr>
          <w:rFonts w:ascii="Arial" w:hAnsi="Arial" w:cs="Arial"/>
          <w:b/>
          <w:bCs/>
          <w:sz w:val="22"/>
          <w:szCs w:val="22"/>
        </w:rPr>
      </w:pPr>
    </w:p>
    <w:p w14:paraId="79ED933D" w14:textId="77777777" w:rsidR="004002A7" w:rsidRPr="005C1BC8" w:rsidRDefault="004002A7" w:rsidP="005C1BC8">
      <w:pPr>
        <w:spacing w:line="360" w:lineRule="auto"/>
        <w:rPr>
          <w:rFonts w:ascii="Arial" w:hAnsi="Arial" w:cs="Arial"/>
          <w:b/>
          <w:bCs/>
          <w:sz w:val="22"/>
          <w:szCs w:val="22"/>
        </w:rPr>
      </w:pPr>
    </w:p>
    <w:p w14:paraId="095C62CF" w14:textId="77777777" w:rsidR="004002A7" w:rsidRPr="005C1BC8" w:rsidRDefault="004002A7" w:rsidP="005C1BC8">
      <w:pPr>
        <w:spacing w:line="360" w:lineRule="auto"/>
        <w:rPr>
          <w:rFonts w:ascii="Arial" w:hAnsi="Arial" w:cs="Arial"/>
          <w:b/>
          <w:bCs/>
          <w:sz w:val="22"/>
          <w:szCs w:val="22"/>
        </w:rPr>
      </w:pPr>
    </w:p>
    <w:p w14:paraId="24411CC1" w14:textId="77777777" w:rsidR="004002A7" w:rsidRPr="005C1BC8" w:rsidRDefault="004002A7" w:rsidP="005C1BC8">
      <w:pPr>
        <w:spacing w:line="360" w:lineRule="auto"/>
        <w:rPr>
          <w:rFonts w:ascii="Arial" w:hAnsi="Arial" w:cs="Arial"/>
          <w:b/>
          <w:bCs/>
          <w:sz w:val="22"/>
          <w:szCs w:val="22"/>
        </w:rPr>
      </w:pPr>
    </w:p>
    <w:p w14:paraId="14E0836F" w14:textId="77777777" w:rsidR="004002A7" w:rsidRPr="005C1BC8" w:rsidRDefault="004002A7" w:rsidP="005C1BC8">
      <w:pPr>
        <w:spacing w:line="360" w:lineRule="auto"/>
        <w:rPr>
          <w:rFonts w:ascii="Arial" w:hAnsi="Arial" w:cs="Arial"/>
          <w:b/>
          <w:bCs/>
          <w:sz w:val="22"/>
          <w:szCs w:val="22"/>
        </w:rPr>
      </w:pPr>
    </w:p>
    <w:p w14:paraId="330D3386" w14:textId="77777777" w:rsidR="004002A7" w:rsidRPr="005C1BC8" w:rsidRDefault="004002A7" w:rsidP="005C1BC8">
      <w:pPr>
        <w:spacing w:line="360" w:lineRule="auto"/>
        <w:rPr>
          <w:rFonts w:ascii="Arial" w:hAnsi="Arial" w:cs="Arial"/>
          <w:b/>
          <w:bCs/>
          <w:sz w:val="22"/>
          <w:szCs w:val="22"/>
        </w:rPr>
      </w:pPr>
    </w:p>
    <w:p w14:paraId="37AC20CE" w14:textId="77777777" w:rsidR="004002A7" w:rsidRPr="005C1BC8" w:rsidRDefault="004002A7" w:rsidP="005C1BC8">
      <w:pPr>
        <w:spacing w:line="360" w:lineRule="auto"/>
        <w:rPr>
          <w:rFonts w:ascii="Arial" w:hAnsi="Arial" w:cs="Arial"/>
          <w:b/>
          <w:bCs/>
          <w:sz w:val="22"/>
          <w:szCs w:val="22"/>
        </w:rPr>
      </w:pPr>
    </w:p>
    <w:p w14:paraId="1DBF5D52" w14:textId="77777777" w:rsidR="004002A7" w:rsidRPr="005C1BC8" w:rsidRDefault="004002A7" w:rsidP="005C1BC8">
      <w:pPr>
        <w:spacing w:line="360" w:lineRule="auto"/>
        <w:rPr>
          <w:rFonts w:ascii="Arial" w:hAnsi="Arial" w:cs="Arial"/>
          <w:b/>
          <w:bCs/>
          <w:sz w:val="22"/>
          <w:szCs w:val="22"/>
        </w:rPr>
      </w:pPr>
    </w:p>
    <w:p w14:paraId="2FDE2227" w14:textId="77777777" w:rsidR="004002A7" w:rsidRPr="005C1BC8" w:rsidRDefault="004002A7" w:rsidP="005C1BC8">
      <w:pPr>
        <w:spacing w:line="360" w:lineRule="auto"/>
        <w:rPr>
          <w:rFonts w:ascii="Arial" w:hAnsi="Arial" w:cs="Arial"/>
          <w:b/>
          <w:bCs/>
          <w:sz w:val="22"/>
          <w:szCs w:val="22"/>
        </w:rPr>
      </w:pPr>
    </w:p>
    <w:p w14:paraId="2503B13C" w14:textId="77777777" w:rsidR="004002A7" w:rsidRPr="005C1BC8" w:rsidRDefault="004002A7" w:rsidP="005C1BC8">
      <w:pPr>
        <w:spacing w:line="360" w:lineRule="auto"/>
        <w:rPr>
          <w:rFonts w:ascii="Arial" w:hAnsi="Arial" w:cs="Arial"/>
          <w:b/>
          <w:bCs/>
          <w:sz w:val="22"/>
          <w:szCs w:val="22"/>
        </w:rPr>
      </w:pPr>
    </w:p>
    <w:p w14:paraId="05EAF169" w14:textId="77777777" w:rsidR="004002A7" w:rsidRPr="005C1BC8" w:rsidRDefault="004002A7" w:rsidP="005C1BC8">
      <w:pPr>
        <w:spacing w:line="360" w:lineRule="auto"/>
        <w:rPr>
          <w:rFonts w:ascii="Arial" w:hAnsi="Arial" w:cs="Arial"/>
          <w:b/>
          <w:bCs/>
          <w:sz w:val="22"/>
          <w:szCs w:val="22"/>
        </w:rPr>
      </w:pPr>
    </w:p>
    <w:p w14:paraId="174B5AEF" w14:textId="77777777" w:rsidR="004002A7" w:rsidRPr="005C1BC8" w:rsidRDefault="004002A7" w:rsidP="005C1BC8">
      <w:pPr>
        <w:spacing w:line="360" w:lineRule="auto"/>
        <w:rPr>
          <w:rFonts w:ascii="Arial" w:hAnsi="Arial" w:cs="Arial"/>
          <w:b/>
          <w:bCs/>
          <w:sz w:val="22"/>
          <w:szCs w:val="22"/>
        </w:rPr>
      </w:pPr>
    </w:p>
    <w:p w14:paraId="42A0E5FD" w14:textId="77777777" w:rsidR="004002A7" w:rsidRPr="005C1BC8" w:rsidRDefault="004002A7" w:rsidP="005C1BC8">
      <w:pPr>
        <w:spacing w:line="360" w:lineRule="auto"/>
        <w:rPr>
          <w:rFonts w:ascii="Arial" w:hAnsi="Arial" w:cs="Arial"/>
          <w:b/>
          <w:bCs/>
          <w:sz w:val="22"/>
          <w:szCs w:val="22"/>
        </w:rPr>
      </w:pPr>
    </w:p>
    <w:p w14:paraId="77FD11EC" w14:textId="77777777" w:rsidR="004002A7" w:rsidRPr="005C1BC8" w:rsidRDefault="004002A7" w:rsidP="005C1BC8">
      <w:pPr>
        <w:spacing w:line="360" w:lineRule="auto"/>
        <w:rPr>
          <w:rFonts w:ascii="Arial" w:hAnsi="Arial" w:cs="Arial"/>
          <w:b/>
          <w:bCs/>
          <w:sz w:val="22"/>
          <w:szCs w:val="22"/>
        </w:rPr>
      </w:pPr>
    </w:p>
    <w:p w14:paraId="61F88024" w14:textId="77777777" w:rsidR="004002A7" w:rsidRPr="005C1BC8" w:rsidRDefault="004002A7" w:rsidP="005C1BC8">
      <w:pPr>
        <w:spacing w:line="360" w:lineRule="auto"/>
        <w:rPr>
          <w:rFonts w:ascii="Arial" w:hAnsi="Arial" w:cs="Arial"/>
          <w:b/>
          <w:bCs/>
          <w:sz w:val="22"/>
          <w:szCs w:val="22"/>
        </w:rPr>
      </w:pPr>
    </w:p>
    <w:p w14:paraId="0D277AEE" w14:textId="77777777" w:rsidR="004002A7" w:rsidRPr="005C1BC8" w:rsidRDefault="004002A7" w:rsidP="005C1BC8">
      <w:pPr>
        <w:spacing w:line="360" w:lineRule="auto"/>
        <w:rPr>
          <w:rFonts w:ascii="Arial" w:hAnsi="Arial" w:cs="Arial"/>
          <w:b/>
          <w:bCs/>
          <w:sz w:val="22"/>
          <w:szCs w:val="22"/>
        </w:rPr>
      </w:pPr>
    </w:p>
    <w:p w14:paraId="1A5F1E91" w14:textId="77777777" w:rsidR="005C1BC8" w:rsidRDefault="005C1BC8" w:rsidP="005C1BC8">
      <w:pPr>
        <w:spacing w:line="360" w:lineRule="auto"/>
        <w:rPr>
          <w:rFonts w:ascii="Arial" w:hAnsi="Arial" w:cs="Arial"/>
          <w:b/>
          <w:bCs/>
          <w:sz w:val="22"/>
          <w:szCs w:val="22"/>
        </w:rPr>
      </w:pPr>
    </w:p>
    <w:p w14:paraId="5DC18535" w14:textId="1642C3D2" w:rsidR="005C1BC8" w:rsidRPr="005C1BC8" w:rsidRDefault="005C1BC8" w:rsidP="005C1BC8">
      <w:pPr>
        <w:spacing w:line="360" w:lineRule="auto"/>
        <w:rPr>
          <w:rFonts w:ascii="Arial" w:hAnsi="Arial" w:cs="Arial"/>
          <w:b/>
          <w:bCs/>
          <w:sz w:val="22"/>
          <w:szCs w:val="22"/>
          <w:u w:val="single"/>
        </w:rPr>
      </w:pPr>
      <w:r w:rsidRPr="005C1BC8">
        <w:rPr>
          <w:rFonts w:ascii="Arial" w:hAnsi="Arial" w:cs="Arial"/>
          <w:b/>
          <w:bCs/>
          <w:sz w:val="22"/>
          <w:szCs w:val="22"/>
          <w:u w:val="single"/>
        </w:rPr>
        <w:lastRenderedPageBreak/>
        <w:t xml:space="preserve">Reflection </w:t>
      </w:r>
    </w:p>
    <w:p w14:paraId="08D7016D" w14:textId="10385FD7" w:rsidR="008A438B" w:rsidRPr="005C1BC8" w:rsidRDefault="008A438B" w:rsidP="005C1BC8">
      <w:pPr>
        <w:spacing w:line="360" w:lineRule="auto"/>
        <w:rPr>
          <w:rFonts w:ascii="Arial" w:hAnsi="Arial" w:cs="Arial"/>
          <w:b/>
          <w:bCs/>
          <w:sz w:val="22"/>
          <w:szCs w:val="22"/>
        </w:rPr>
      </w:pPr>
      <w:r w:rsidRPr="005C1BC8">
        <w:rPr>
          <w:rFonts w:ascii="Arial" w:hAnsi="Arial" w:cs="Arial"/>
          <w:b/>
          <w:bCs/>
          <w:sz w:val="22"/>
          <w:szCs w:val="22"/>
        </w:rPr>
        <w:t xml:space="preserve">Emotional and Cultural Intelligence </w:t>
      </w:r>
    </w:p>
    <w:p w14:paraId="3B5E6F71" w14:textId="77777777" w:rsidR="008A438B" w:rsidRPr="005C1BC8" w:rsidRDefault="008A438B" w:rsidP="005C1BC8">
      <w:pPr>
        <w:spacing w:line="360" w:lineRule="auto"/>
        <w:rPr>
          <w:rFonts w:ascii="Arial" w:hAnsi="Arial" w:cs="Arial"/>
          <w:sz w:val="22"/>
          <w:szCs w:val="22"/>
        </w:rPr>
      </w:pPr>
      <w:r w:rsidRPr="005C1BC8">
        <w:rPr>
          <w:rFonts w:ascii="Arial" w:hAnsi="Arial" w:cs="Arial"/>
          <w:sz w:val="22"/>
          <w:szCs w:val="22"/>
        </w:rPr>
        <w:t xml:space="preserve">In this paper, I will provide an understanding of emotional and cultural intelligence, demonstrating their contribution to effective leadership in the current highly diverse and collaborative work settings. In addition, I will explain how I will adopt these two concepts more effectively in the future. These concepts are perhaps the top skills needed for effective leadership today, especially in highly diverse work environments. Therefore, leaders from any field must develop cultivate these skills if they hope to achieve reasonable success in their careers. </w:t>
      </w:r>
    </w:p>
    <w:p w14:paraId="30E60869" w14:textId="08D26FFA" w:rsidR="008A438B" w:rsidRPr="005C1BC8" w:rsidRDefault="008A438B" w:rsidP="005C1BC8">
      <w:pPr>
        <w:spacing w:line="360" w:lineRule="auto"/>
        <w:rPr>
          <w:rFonts w:ascii="Arial" w:hAnsi="Arial" w:cs="Arial"/>
          <w:sz w:val="22"/>
          <w:szCs w:val="22"/>
        </w:rPr>
      </w:pPr>
      <w:r w:rsidRPr="005C1BC8">
        <w:rPr>
          <w:rFonts w:ascii="Arial" w:hAnsi="Arial" w:cs="Arial"/>
          <w:sz w:val="22"/>
          <w:szCs w:val="22"/>
        </w:rPr>
        <w:t xml:space="preserve">Emotional intelligence (EI) is among the key skills needed for successful leadership in today’s highly multicultural settings. As Kotsou et al. (2019) put it, EI is an individual's ability to understand, express, and manage their emotions, and at the same time recognise and influence the emotions of people around them. This means that this concept allows leaders, regardless of the industries in which their businesses operate, to be conscious about of their emotions, and control and express them in a healthy and socially acceptable way. According to Antonopoulou (2024), </w:t>
      </w:r>
      <w:r w:rsidR="007E6BD7" w:rsidRPr="005C1BC8">
        <w:rPr>
          <w:rFonts w:ascii="Arial" w:hAnsi="Arial" w:cs="Arial"/>
          <w:sz w:val="22"/>
          <w:szCs w:val="22"/>
        </w:rPr>
        <w:t>Emotional intelligence</w:t>
      </w:r>
      <w:r w:rsidRPr="005C1BC8">
        <w:rPr>
          <w:rFonts w:ascii="Arial" w:hAnsi="Arial" w:cs="Arial"/>
          <w:sz w:val="22"/>
          <w:szCs w:val="22"/>
        </w:rPr>
        <w:t xml:space="preserve"> has various components, including “self-awareness, self-regulation, motivation, empathy and social skills.” These components allow leaders to navigate complicated social situations effectively; thus, promoting personal and professional relationships. Therefore, EI is a critical determinant of effective leadership in the current diverse work environments. </w:t>
      </w:r>
    </w:p>
    <w:p w14:paraId="03DD6D21" w14:textId="6883B4AF" w:rsidR="008A438B" w:rsidRPr="005C1BC8" w:rsidRDefault="008A438B" w:rsidP="005C1BC8">
      <w:pPr>
        <w:spacing w:line="360" w:lineRule="auto"/>
        <w:rPr>
          <w:rFonts w:ascii="Arial" w:hAnsi="Arial" w:cs="Arial"/>
          <w:sz w:val="22"/>
          <w:szCs w:val="22"/>
        </w:rPr>
      </w:pPr>
      <w:r w:rsidRPr="005C1BC8">
        <w:rPr>
          <w:rFonts w:ascii="Arial" w:hAnsi="Arial" w:cs="Arial"/>
          <w:sz w:val="22"/>
          <w:szCs w:val="22"/>
        </w:rPr>
        <w:t xml:space="preserve">Cultural intelligence (CQ) is another critical leadership concept that leaders should embrace today’s culturally diverse work environments. Wang and Goh (2020) define CQ as "an individual's capacity to function and manage effectively in culturally diverse settings." The definition indicates that it plays a crucial role in effective problem solving within the workplace, especially when dealing with individuals from diverse cultural backgrounds. The main components of CQ include motivational, metacognitive, cognitive, and behavioural cultural intelligence, which plays a central role in effective cross-cultural communication, working in diverse teams, and relationships in multicultural teams. Therefore, high CQ allows leaders to adjust their actions and ways of </w:t>
      </w:r>
      <w:r w:rsidR="00DF1603" w:rsidRPr="005C1BC8">
        <w:rPr>
          <w:rFonts w:ascii="Arial" w:hAnsi="Arial" w:cs="Arial"/>
          <w:sz w:val="22"/>
          <w:szCs w:val="22"/>
        </w:rPr>
        <w:t>thinking and</w:t>
      </w:r>
      <w:r w:rsidRPr="005C1BC8">
        <w:rPr>
          <w:rFonts w:ascii="Arial" w:hAnsi="Arial" w:cs="Arial"/>
          <w:sz w:val="22"/>
          <w:szCs w:val="22"/>
        </w:rPr>
        <w:t xml:space="preserve"> interact with individuals from diverse cultural backgrounds in a productive way. Consequently, high CQ allows individuals to navigate the cultural complexities of their workplaces effectively, leading to enhanced leadership. </w:t>
      </w:r>
    </w:p>
    <w:p w14:paraId="07F41C14" w14:textId="60B03B51" w:rsidR="008A438B" w:rsidRPr="005C1BC8" w:rsidRDefault="008A438B" w:rsidP="005C1BC8">
      <w:pPr>
        <w:spacing w:line="360" w:lineRule="auto"/>
        <w:rPr>
          <w:rFonts w:ascii="Arial" w:hAnsi="Arial" w:cs="Arial"/>
          <w:sz w:val="22"/>
          <w:szCs w:val="22"/>
        </w:rPr>
      </w:pPr>
      <w:r w:rsidRPr="005C1BC8">
        <w:rPr>
          <w:rFonts w:ascii="Arial" w:hAnsi="Arial" w:cs="Arial"/>
          <w:sz w:val="22"/>
          <w:szCs w:val="22"/>
        </w:rPr>
        <w:t xml:space="preserve">The reflection has significantly improved my understanding of the two concepts. Initially, I thought that the two concepts had the same effect on leadership in the current increasingly multicultural and collaborative work environments. However, now I have a better </w:t>
      </w:r>
      <w:r w:rsidRPr="005C1BC8">
        <w:rPr>
          <w:rFonts w:ascii="Arial" w:hAnsi="Arial" w:cs="Arial"/>
          <w:sz w:val="22"/>
          <w:szCs w:val="22"/>
        </w:rPr>
        <w:lastRenderedPageBreak/>
        <w:t>understanding of the two factors and their central role in leadership in the current diverse work environments. Therefore, to adopt these concepts in my future as a leader, I intend to improve my self-awareness, empathy, and cross-cultural awareness. Notably, this is because the discussion reveals that these components are significant in fostering inclusive work environments and building stronger relationships needed to drive innovation within multicultural teams and organisations. Therefore, I intend to enrol for training on these two concepts, and increasing my exposure to multicultural leadership contexts will significantly improve my understanding of my emotions as well as that of others, and cultural nuances and behaviours required to effectively navigate and thrive in the increasingly multicultural work environments.</w:t>
      </w:r>
    </w:p>
    <w:p w14:paraId="39AAF944" w14:textId="77777777" w:rsidR="00612B9D" w:rsidRPr="005C1BC8" w:rsidRDefault="00612B9D" w:rsidP="005C1BC8">
      <w:pPr>
        <w:spacing w:line="360" w:lineRule="auto"/>
        <w:rPr>
          <w:rFonts w:ascii="Arial" w:hAnsi="Arial" w:cs="Arial"/>
          <w:sz w:val="22"/>
          <w:szCs w:val="22"/>
        </w:rPr>
      </w:pPr>
    </w:p>
    <w:p w14:paraId="272E3C3D" w14:textId="77777777" w:rsidR="00612B9D" w:rsidRPr="005C1BC8" w:rsidRDefault="00612B9D" w:rsidP="005C1BC8">
      <w:pPr>
        <w:spacing w:line="360" w:lineRule="auto"/>
        <w:rPr>
          <w:rFonts w:ascii="Arial" w:hAnsi="Arial" w:cs="Arial"/>
          <w:sz w:val="22"/>
          <w:szCs w:val="22"/>
        </w:rPr>
      </w:pPr>
    </w:p>
    <w:p w14:paraId="5B076555" w14:textId="77777777" w:rsidR="00612B9D" w:rsidRPr="005C1BC8" w:rsidRDefault="00612B9D" w:rsidP="005C1BC8">
      <w:pPr>
        <w:spacing w:line="360" w:lineRule="auto"/>
        <w:rPr>
          <w:rFonts w:ascii="Arial" w:hAnsi="Arial" w:cs="Arial"/>
          <w:sz w:val="22"/>
          <w:szCs w:val="22"/>
        </w:rPr>
      </w:pPr>
    </w:p>
    <w:p w14:paraId="0A75DFBE" w14:textId="77777777" w:rsidR="00612B9D" w:rsidRPr="005C1BC8" w:rsidRDefault="00612B9D" w:rsidP="005C1BC8">
      <w:pPr>
        <w:spacing w:line="360" w:lineRule="auto"/>
        <w:rPr>
          <w:rFonts w:ascii="Arial" w:hAnsi="Arial" w:cs="Arial"/>
          <w:sz w:val="22"/>
          <w:szCs w:val="22"/>
        </w:rPr>
      </w:pPr>
    </w:p>
    <w:p w14:paraId="321F9AEF" w14:textId="77777777" w:rsidR="00612B9D" w:rsidRPr="005C1BC8" w:rsidRDefault="00612B9D" w:rsidP="005C1BC8">
      <w:pPr>
        <w:spacing w:line="360" w:lineRule="auto"/>
        <w:rPr>
          <w:rFonts w:ascii="Arial" w:hAnsi="Arial" w:cs="Arial"/>
          <w:sz w:val="22"/>
          <w:szCs w:val="22"/>
        </w:rPr>
      </w:pPr>
    </w:p>
    <w:p w14:paraId="47505CEF" w14:textId="77777777" w:rsidR="00612B9D" w:rsidRPr="005C1BC8" w:rsidRDefault="00612B9D" w:rsidP="005C1BC8">
      <w:pPr>
        <w:spacing w:line="360" w:lineRule="auto"/>
        <w:rPr>
          <w:rFonts w:ascii="Arial" w:hAnsi="Arial" w:cs="Arial"/>
          <w:sz w:val="22"/>
          <w:szCs w:val="22"/>
        </w:rPr>
      </w:pPr>
    </w:p>
    <w:p w14:paraId="2BE34B95" w14:textId="77777777" w:rsidR="00612B9D" w:rsidRPr="005C1BC8" w:rsidRDefault="00612B9D" w:rsidP="005C1BC8">
      <w:pPr>
        <w:spacing w:line="360" w:lineRule="auto"/>
        <w:rPr>
          <w:rFonts w:ascii="Arial" w:hAnsi="Arial" w:cs="Arial"/>
          <w:sz w:val="22"/>
          <w:szCs w:val="22"/>
        </w:rPr>
      </w:pPr>
    </w:p>
    <w:p w14:paraId="68C134A9" w14:textId="77777777" w:rsidR="00612B9D" w:rsidRPr="005C1BC8" w:rsidRDefault="00612B9D" w:rsidP="005C1BC8">
      <w:pPr>
        <w:spacing w:line="360" w:lineRule="auto"/>
        <w:rPr>
          <w:rFonts w:ascii="Arial" w:hAnsi="Arial" w:cs="Arial"/>
          <w:sz w:val="22"/>
          <w:szCs w:val="22"/>
        </w:rPr>
      </w:pPr>
    </w:p>
    <w:p w14:paraId="5413A14F" w14:textId="77777777" w:rsidR="00612B9D" w:rsidRPr="005C1BC8" w:rsidRDefault="00612B9D" w:rsidP="005C1BC8">
      <w:pPr>
        <w:spacing w:line="360" w:lineRule="auto"/>
        <w:rPr>
          <w:rFonts w:ascii="Arial" w:hAnsi="Arial" w:cs="Arial"/>
          <w:sz w:val="22"/>
          <w:szCs w:val="22"/>
        </w:rPr>
      </w:pPr>
    </w:p>
    <w:p w14:paraId="3FF83C5A" w14:textId="77777777" w:rsidR="00612B9D" w:rsidRPr="005C1BC8" w:rsidRDefault="00612B9D" w:rsidP="005C1BC8">
      <w:pPr>
        <w:spacing w:line="360" w:lineRule="auto"/>
        <w:rPr>
          <w:rFonts w:ascii="Arial" w:hAnsi="Arial" w:cs="Arial"/>
          <w:sz w:val="22"/>
          <w:szCs w:val="22"/>
        </w:rPr>
      </w:pPr>
    </w:p>
    <w:p w14:paraId="20B4DBE8" w14:textId="77777777" w:rsidR="00612B9D" w:rsidRPr="005C1BC8" w:rsidRDefault="00612B9D" w:rsidP="005C1BC8">
      <w:pPr>
        <w:spacing w:line="360" w:lineRule="auto"/>
        <w:rPr>
          <w:rFonts w:ascii="Arial" w:hAnsi="Arial" w:cs="Arial"/>
          <w:sz w:val="22"/>
          <w:szCs w:val="22"/>
        </w:rPr>
      </w:pPr>
    </w:p>
    <w:p w14:paraId="2244F52E" w14:textId="77777777" w:rsidR="00612B9D" w:rsidRPr="005C1BC8" w:rsidRDefault="00612B9D" w:rsidP="005C1BC8">
      <w:pPr>
        <w:spacing w:line="360" w:lineRule="auto"/>
        <w:rPr>
          <w:rFonts w:ascii="Arial" w:hAnsi="Arial" w:cs="Arial"/>
          <w:sz w:val="22"/>
          <w:szCs w:val="22"/>
        </w:rPr>
      </w:pPr>
    </w:p>
    <w:p w14:paraId="7B1A1ACE" w14:textId="77777777" w:rsidR="00612B9D" w:rsidRPr="005C1BC8" w:rsidRDefault="00612B9D" w:rsidP="005C1BC8">
      <w:pPr>
        <w:spacing w:line="360" w:lineRule="auto"/>
        <w:rPr>
          <w:rFonts w:ascii="Arial" w:hAnsi="Arial" w:cs="Arial"/>
          <w:sz w:val="22"/>
          <w:szCs w:val="22"/>
        </w:rPr>
      </w:pPr>
    </w:p>
    <w:p w14:paraId="503039B9" w14:textId="77777777" w:rsidR="00612B9D" w:rsidRPr="005C1BC8" w:rsidRDefault="00612B9D" w:rsidP="005C1BC8">
      <w:pPr>
        <w:spacing w:line="360" w:lineRule="auto"/>
        <w:rPr>
          <w:rFonts w:ascii="Arial" w:hAnsi="Arial" w:cs="Arial"/>
          <w:sz w:val="22"/>
          <w:szCs w:val="22"/>
        </w:rPr>
      </w:pPr>
    </w:p>
    <w:p w14:paraId="174D51FD" w14:textId="77777777" w:rsidR="00612B9D" w:rsidRPr="005C1BC8" w:rsidRDefault="00612B9D" w:rsidP="005C1BC8">
      <w:pPr>
        <w:spacing w:line="360" w:lineRule="auto"/>
        <w:rPr>
          <w:rFonts w:ascii="Arial" w:hAnsi="Arial" w:cs="Arial"/>
          <w:sz w:val="22"/>
          <w:szCs w:val="22"/>
        </w:rPr>
      </w:pPr>
    </w:p>
    <w:p w14:paraId="513F9343" w14:textId="77777777" w:rsidR="00612B9D" w:rsidRPr="005C1BC8" w:rsidRDefault="00612B9D" w:rsidP="005C1BC8">
      <w:pPr>
        <w:spacing w:line="360" w:lineRule="auto"/>
        <w:rPr>
          <w:rFonts w:ascii="Arial" w:hAnsi="Arial" w:cs="Arial"/>
          <w:sz w:val="22"/>
          <w:szCs w:val="22"/>
        </w:rPr>
      </w:pPr>
    </w:p>
    <w:p w14:paraId="4200FA9D" w14:textId="77777777" w:rsidR="00612B9D" w:rsidRPr="005C1BC8" w:rsidRDefault="00612B9D" w:rsidP="005C1BC8">
      <w:pPr>
        <w:spacing w:line="360" w:lineRule="auto"/>
        <w:rPr>
          <w:rFonts w:ascii="Arial" w:hAnsi="Arial" w:cs="Arial"/>
          <w:sz w:val="22"/>
          <w:szCs w:val="22"/>
        </w:rPr>
      </w:pPr>
    </w:p>
    <w:p w14:paraId="6D8E7D78" w14:textId="77777777" w:rsidR="00612B9D" w:rsidRPr="005C1BC8" w:rsidRDefault="00612B9D" w:rsidP="005C1BC8">
      <w:pPr>
        <w:spacing w:line="360" w:lineRule="auto"/>
        <w:rPr>
          <w:rFonts w:ascii="Arial" w:hAnsi="Arial" w:cs="Arial"/>
          <w:sz w:val="22"/>
          <w:szCs w:val="22"/>
        </w:rPr>
      </w:pPr>
    </w:p>
    <w:p w14:paraId="06B87061" w14:textId="77777777" w:rsidR="00612B9D" w:rsidRPr="005C1BC8" w:rsidRDefault="00612B9D" w:rsidP="005C1BC8">
      <w:pPr>
        <w:spacing w:line="360" w:lineRule="auto"/>
        <w:rPr>
          <w:rFonts w:ascii="Arial" w:hAnsi="Arial" w:cs="Arial"/>
          <w:sz w:val="22"/>
          <w:szCs w:val="22"/>
        </w:rPr>
      </w:pPr>
    </w:p>
    <w:p w14:paraId="2DDC3F3B" w14:textId="54CED094" w:rsidR="00612B9D" w:rsidRPr="005C1BC8" w:rsidRDefault="00612B9D" w:rsidP="005C1BC8">
      <w:pPr>
        <w:spacing w:line="360" w:lineRule="auto"/>
        <w:rPr>
          <w:rFonts w:ascii="Arial" w:hAnsi="Arial" w:cs="Arial"/>
          <w:b/>
          <w:bCs/>
          <w:sz w:val="22"/>
          <w:szCs w:val="22"/>
        </w:rPr>
      </w:pPr>
      <w:r w:rsidRPr="005C1BC8">
        <w:rPr>
          <w:rFonts w:ascii="Arial" w:hAnsi="Arial" w:cs="Arial"/>
          <w:b/>
          <w:bCs/>
          <w:sz w:val="22"/>
          <w:szCs w:val="22"/>
        </w:rPr>
        <w:lastRenderedPageBreak/>
        <w:t xml:space="preserve">Reference list </w:t>
      </w:r>
    </w:p>
    <w:p w14:paraId="1FE46677" w14:textId="0F0CC42A" w:rsidR="00612B9D" w:rsidRPr="005C1BC8" w:rsidRDefault="006C6D62" w:rsidP="005C1BC8">
      <w:pPr>
        <w:pStyle w:val="ListParagraph"/>
        <w:numPr>
          <w:ilvl w:val="0"/>
          <w:numId w:val="1"/>
        </w:numPr>
        <w:spacing w:line="360" w:lineRule="auto"/>
        <w:rPr>
          <w:rFonts w:ascii="Arial" w:hAnsi="Arial" w:cs="Arial"/>
          <w:sz w:val="22"/>
          <w:szCs w:val="22"/>
        </w:rPr>
      </w:pPr>
      <w:r w:rsidRPr="005C1BC8">
        <w:rPr>
          <w:rFonts w:ascii="Arial" w:hAnsi="Arial" w:cs="Arial"/>
          <w:sz w:val="22"/>
          <w:szCs w:val="22"/>
        </w:rPr>
        <w:t xml:space="preserve">Antonopoulou, H. (2024) The value of emotional intelligence: Self-awareness, self-regulation, motivation, and empathy as key components. </w:t>
      </w:r>
      <w:proofErr w:type="spellStart"/>
      <w:r w:rsidRPr="005C1BC8">
        <w:rPr>
          <w:rFonts w:ascii="Arial" w:hAnsi="Arial" w:cs="Arial"/>
          <w:sz w:val="22"/>
          <w:szCs w:val="22"/>
        </w:rPr>
        <w:t>Technium</w:t>
      </w:r>
      <w:proofErr w:type="spellEnd"/>
      <w:r w:rsidRPr="005C1BC8">
        <w:rPr>
          <w:rFonts w:ascii="Arial" w:hAnsi="Arial" w:cs="Arial"/>
          <w:sz w:val="22"/>
          <w:szCs w:val="22"/>
        </w:rPr>
        <w:t xml:space="preserve"> Education and Humanities</w:t>
      </w:r>
      <w:r w:rsidR="00C6150C" w:rsidRPr="005C1BC8">
        <w:rPr>
          <w:rFonts w:ascii="Arial" w:hAnsi="Arial" w:cs="Arial"/>
          <w:sz w:val="22"/>
          <w:szCs w:val="22"/>
        </w:rPr>
        <w:t xml:space="preserve">. [Accessed on </w:t>
      </w:r>
      <w:r w:rsidR="0091404B" w:rsidRPr="005C1BC8">
        <w:rPr>
          <w:rFonts w:ascii="Arial" w:hAnsi="Arial" w:cs="Arial"/>
          <w:sz w:val="22"/>
          <w:szCs w:val="22"/>
        </w:rPr>
        <w:t>25</w:t>
      </w:r>
      <w:r w:rsidR="0091404B" w:rsidRPr="005C1BC8">
        <w:rPr>
          <w:rFonts w:ascii="Arial" w:hAnsi="Arial" w:cs="Arial"/>
          <w:sz w:val="22"/>
          <w:szCs w:val="22"/>
          <w:vertAlign w:val="superscript"/>
        </w:rPr>
        <w:t>th</w:t>
      </w:r>
      <w:r w:rsidR="0091404B" w:rsidRPr="005C1BC8">
        <w:rPr>
          <w:rFonts w:ascii="Arial" w:hAnsi="Arial" w:cs="Arial"/>
          <w:sz w:val="22"/>
          <w:szCs w:val="22"/>
        </w:rPr>
        <w:t xml:space="preserve"> June 2025]</w:t>
      </w:r>
    </w:p>
    <w:p w14:paraId="3C4C4A2B" w14:textId="73829915" w:rsidR="0091404B" w:rsidRPr="005C1BC8" w:rsidRDefault="00F262BC" w:rsidP="005C1BC8">
      <w:pPr>
        <w:pStyle w:val="ListParagraph"/>
        <w:numPr>
          <w:ilvl w:val="0"/>
          <w:numId w:val="1"/>
        </w:numPr>
        <w:spacing w:line="360" w:lineRule="auto"/>
        <w:rPr>
          <w:rFonts w:ascii="Arial" w:hAnsi="Arial" w:cs="Arial"/>
          <w:sz w:val="22"/>
          <w:szCs w:val="22"/>
        </w:rPr>
      </w:pPr>
      <w:r w:rsidRPr="005C1BC8">
        <w:rPr>
          <w:rFonts w:ascii="Arial" w:hAnsi="Arial" w:cs="Arial"/>
          <w:sz w:val="22"/>
          <w:szCs w:val="22"/>
        </w:rPr>
        <w:t>Kotsou, I., Mikolajczak, M., Heeren, A., Grégoire, J. and Leys, C. (2019). Improving emotional intelligence: A systematic review of existing work and future challenges. Emotion Review</w:t>
      </w:r>
      <w:r w:rsidR="006E7021" w:rsidRPr="005C1BC8">
        <w:rPr>
          <w:rFonts w:ascii="Arial" w:hAnsi="Arial" w:cs="Arial"/>
          <w:sz w:val="22"/>
          <w:szCs w:val="22"/>
        </w:rPr>
        <w:t>. [Accessed on 30</w:t>
      </w:r>
      <w:r w:rsidR="006E7021" w:rsidRPr="005C1BC8">
        <w:rPr>
          <w:rFonts w:ascii="Arial" w:hAnsi="Arial" w:cs="Arial"/>
          <w:sz w:val="22"/>
          <w:szCs w:val="22"/>
          <w:vertAlign w:val="superscript"/>
        </w:rPr>
        <w:t>th</w:t>
      </w:r>
      <w:r w:rsidR="006E7021" w:rsidRPr="005C1BC8">
        <w:rPr>
          <w:rFonts w:ascii="Arial" w:hAnsi="Arial" w:cs="Arial"/>
          <w:sz w:val="22"/>
          <w:szCs w:val="22"/>
        </w:rPr>
        <w:t xml:space="preserve"> June]</w:t>
      </w:r>
    </w:p>
    <w:p w14:paraId="18B3F2F4" w14:textId="70727A3C" w:rsidR="006E7021" w:rsidRPr="005C1BC8" w:rsidRDefault="009225FC" w:rsidP="005C1BC8">
      <w:pPr>
        <w:pStyle w:val="ListParagraph"/>
        <w:numPr>
          <w:ilvl w:val="0"/>
          <w:numId w:val="1"/>
        </w:numPr>
        <w:spacing w:line="360" w:lineRule="auto"/>
        <w:rPr>
          <w:rFonts w:ascii="Arial" w:hAnsi="Arial" w:cs="Arial"/>
          <w:sz w:val="22"/>
          <w:szCs w:val="22"/>
        </w:rPr>
      </w:pPr>
      <w:r w:rsidRPr="005C1BC8">
        <w:rPr>
          <w:rFonts w:ascii="Arial" w:hAnsi="Arial" w:cs="Arial"/>
          <w:sz w:val="22"/>
          <w:szCs w:val="22"/>
        </w:rPr>
        <w:t xml:space="preserve">Wang, K.T. and Goh, M. (2020) Cultural intelligence. The Wiley </w:t>
      </w:r>
      <w:proofErr w:type="spellStart"/>
      <w:r w:rsidRPr="005C1BC8">
        <w:rPr>
          <w:rFonts w:ascii="Arial" w:hAnsi="Arial" w:cs="Arial"/>
          <w:sz w:val="22"/>
          <w:szCs w:val="22"/>
        </w:rPr>
        <w:t>Encyclopedia</w:t>
      </w:r>
      <w:proofErr w:type="spellEnd"/>
      <w:r w:rsidRPr="005C1BC8">
        <w:rPr>
          <w:rFonts w:ascii="Arial" w:hAnsi="Arial" w:cs="Arial"/>
          <w:sz w:val="22"/>
          <w:szCs w:val="22"/>
        </w:rPr>
        <w:t xml:space="preserve"> of Personality and Individual Differences: Clinical, Applied, and Cross</w:t>
      </w:r>
      <w:r w:rsidRPr="005C1BC8">
        <w:rPr>
          <w:rFonts w:ascii="Cambria Math" w:hAnsi="Cambria Math" w:cs="Cambria Math"/>
          <w:sz w:val="22"/>
          <w:szCs w:val="22"/>
        </w:rPr>
        <w:t>‐</w:t>
      </w:r>
      <w:r w:rsidRPr="005C1BC8">
        <w:rPr>
          <w:rFonts w:ascii="Arial" w:hAnsi="Arial" w:cs="Arial"/>
          <w:sz w:val="22"/>
          <w:szCs w:val="22"/>
        </w:rPr>
        <w:t>Cultural Research</w:t>
      </w:r>
      <w:r w:rsidRPr="005C1BC8">
        <w:rPr>
          <w:rFonts w:ascii="Arial" w:hAnsi="Arial" w:cs="Arial"/>
          <w:sz w:val="22"/>
          <w:szCs w:val="22"/>
        </w:rPr>
        <w:t xml:space="preserve"> [ Accessed on 25</w:t>
      </w:r>
      <w:r w:rsidRPr="005C1BC8">
        <w:rPr>
          <w:rFonts w:ascii="Arial" w:hAnsi="Arial" w:cs="Arial"/>
          <w:sz w:val="22"/>
          <w:szCs w:val="22"/>
          <w:vertAlign w:val="superscript"/>
        </w:rPr>
        <w:t>th</w:t>
      </w:r>
      <w:r w:rsidRPr="005C1BC8">
        <w:rPr>
          <w:rFonts w:ascii="Arial" w:hAnsi="Arial" w:cs="Arial"/>
          <w:sz w:val="22"/>
          <w:szCs w:val="22"/>
        </w:rPr>
        <w:t xml:space="preserve"> June 2025]</w:t>
      </w:r>
    </w:p>
    <w:sectPr w:rsidR="006E7021" w:rsidRPr="005C1B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F84"/>
    <w:multiLevelType w:val="hybridMultilevel"/>
    <w:tmpl w:val="E6D8A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6537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38B"/>
    <w:rsid w:val="0012267B"/>
    <w:rsid w:val="0030704C"/>
    <w:rsid w:val="003B6E31"/>
    <w:rsid w:val="004002A7"/>
    <w:rsid w:val="004D4085"/>
    <w:rsid w:val="005C1BC8"/>
    <w:rsid w:val="00612B9D"/>
    <w:rsid w:val="006C6D62"/>
    <w:rsid w:val="006E7021"/>
    <w:rsid w:val="007E6BD7"/>
    <w:rsid w:val="00891AD0"/>
    <w:rsid w:val="008A438B"/>
    <w:rsid w:val="0091404B"/>
    <w:rsid w:val="009225FC"/>
    <w:rsid w:val="00A233F6"/>
    <w:rsid w:val="00A739DE"/>
    <w:rsid w:val="00C6150C"/>
    <w:rsid w:val="00C651B2"/>
    <w:rsid w:val="00DF1603"/>
    <w:rsid w:val="00F262BC"/>
    <w:rsid w:val="00FB7CAC"/>
    <w:rsid w:val="00FD6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7E9C5"/>
  <w15:chartTrackingRefBased/>
  <w15:docId w15:val="{FD83B670-BEE7-454C-B8F9-07D5F47A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3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3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3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3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38B"/>
    <w:rPr>
      <w:rFonts w:eastAsiaTheme="majorEastAsia" w:cstheme="majorBidi"/>
      <w:color w:val="272727" w:themeColor="text1" w:themeTint="D8"/>
    </w:rPr>
  </w:style>
  <w:style w:type="paragraph" w:styleId="Title">
    <w:name w:val="Title"/>
    <w:basedOn w:val="Normal"/>
    <w:next w:val="Normal"/>
    <w:link w:val="TitleChar"/>
    <w:uiPriority w:val="10"/>
    <w:qFormat/>
    <w:rsid w:val="008A43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3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38B"/>
    <w:pPr>
      <w:spacing w:before="160"/>
      <w:jc w:val="center"/>
    </w:pPr>
    <w:rPr>
      <w:i/>
      <w:iCs/>
      <w:color w:val="404040" w:themeColor="text1" w:themeTint="BF"/>
    </w:rPr>
  </w:style>
  <w:style w:type="character" w:customStyle="1" w:styleId="QuoteChar">
    <w:name w:val="Quote Char"/>
    <w:basedOn w:val="DefaultParagraphFont"/>
    <w:link w:val="Quote"/>
    <w:uiPriority w:val="29"/>
    <w:rsid w:val="008A438B"/>
    <w:rPr>
      <w:i/>
      <w:iCs/>
      <w:color w:val="404040" w:themeColor="text1" w:themeTint="BF"/>
    </w:rPr>
  </w:style>
  <w:style w:type="paragraph" w:styleId="ListParagraph">
    <w:name w:val="List Paragraph"/>
    <w:basedOn w:val="Normal"/>
    <w:uiPriority w:val="34"/>
    <w:qFormat/>
    <w:rsid w:val="008A438B"/>
    <w:pPr>
      <w:ind w:left="720"/>
      <w:contextualSpacing/>
    </w:pPr>
  </w:style>
  <w:style w:type="character" w:styleId="IntenseEmphasis">
    <w:name w:val="Intense Emphasis"/>
    <w:basedOn w:val="DefaultParagraphFont"/>
    <w:uiPriority w:val="21"/>
    <w:qFormat/>
    <w:rsid w:val="008A438B"/>
    <w:rPr>
      <w:i/>
      <w:iCs/>
      <w:color w:val="0F4761" w:themeColor="accent1" w:themeShade="BF"/>
    </w:rPr>
  </w:style>
  <w:style w:type="paragraph" w:styleId="IntenseQuote">
    <w:name w:val="Intense Quote"/>
    <w:basedOn w:val="Normal"/>
    <w:next w:val="Normal"/>
    <w:link w:val="IntenseQuoteChar"/>
    <w:uiPriority w:val="30"/>
    <w:qFormat/>
    <w:rsid w:val="008A4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38B"/>
    <w:rPr>
      <w:i/>
      <w:iCs/>
      <w:color w:val="0F4761" w:themeColor="accent1" w:themeShade="BF"/>
    </w:rPr>
  </w:style>
  <w:style w:type="character" w:styleId="IntenseReference">
    <w:name w:val="Intense Reference"/>
    <w:basedOn w:val="DefaultParagraphFont"/>
    <w:uiPriority w:val="32"/>
    <w:qFormat/>
    <w:rsid w:val="008A43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4aac716-8ed8-4567-8109-824167af23d8}" enabled="0" method="" siteId="{c4aac716-8ed8-4567-8109-824167af23d8}" removed="1"/>
</clbl:labelList>
</file>

<file path=docProps/app.xml><?xml version="1.0" encoding="utf-8"?>
<Properties xmlns="http://schemas.openxmlformats.org/officeDocument/2006/extended-properties" xmlns:vt="http://schemas.openxmlformats.org/officeDocument/2006/docPropsVTypes">
  <Template>Normal</Template>
  <TotalTime>13</TotalTime>
  <Pages>4</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Maiyara Santana (Notts)</dc:creator>
  <cp:keywords/>
  <dc:description/>
  <cp:lastModifiedBy>Maiyara Santana (Notts)</cp:lastModifiedBy>
  <cp:revision>18</cp:revision>
  <dcterms:created xsi:type="dcterms:W3CDTF">2025-06-27T10:28:00Z</dcterms:created>
  <dcterms:modified xsi:type="dcterms:W3CDTF">2025-07-10T10:42:00Z</dcterms:modified>
</cp:coreProperties>
</file>