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853D3D" w14:textId="220DADF9" w:rsidR="00FE4435" w:rsidRPr="00F020DA" w:rsidRDefault="00FE4435" w:rsidP="00F020DA">
      <w:pPr>
        <w:spacing w:after="0"/>
        <w:jc w:val="center"/>
        <w:rPr>
          <w:sz w:val="28"/>
        </w:rPr>
      </w:pPr>
      <w:r w:rsidRPr="00F020DA">
        <w:rPr>
          <w:b/>
          <w:sz w:val="28"/>
        </w:rPr>
        <w:t>Programme:</w:t>
      </w:r>
      <w:r w:rsidRPr="00F020DA">
        <w:rPr>
          <w:sz w:val="28"/>
        </w:rPr>
        <w:t xml:space="preserve"> International Hotel Management (BA)</w:t>
      </w:r>
    </w:p>
    <w:p w14:paraId="01D7FEF4" w14:textId="0803F56A" w:rsidR="00FE4435" w:rsidRPr="00F020DA" w:rsidRDefault="00FE4435" w:rsidP="00F020DA">
      <w:pPr>
        <w:spacing w:after="0"/>
        <w:jc w:val="center"/>
        <w:rPr>
          <w:sz w:val="28"/>
        </w:rPr>
      </w:pPr>
      <w:r w:rsidRPr="00F020DA">
        <w:rPr>
          <w:b/>
          <w:sz w:val="28"/>
        </w:rPr>
        <w:t>Module Code:</w:t>
      </w:r>
      <w:r w:rsidRPr="00F020DA">
        <w:rPr>
          <w:sz w:val="28"/>
        </w:rPr>
        <w:t xml:space="preserve"> BMIH6001</w:t>
      </w:r>
    </w:p>
    <w:p w14:paraId="1AEA87B3" w14:textId="28FAFFD0" w:rsidR="00FE4435" w:rsidRPr="00F020DA" w:rsidRDefault="00FE4435" w:rsidP="00F020DA">
      <w:pPr>
        <w:spacing w:after="0"/>
        <w:jc w:val="center"/>
        <w:rPr>
          <w:sz w:val="28"/>
        </w:rPr>
      </w:pPr>
      <w:r w:rsidRPr="00F020DA">
        <w:rPr>
          <w:b/>
          <w:sz w:val="28"/>
        </w:rPr>
        <w:t xml:space="preserve">Module Title: </w:t>
      </w:r>
      <w:r w:rsidRPr="00F020DA">
        <w:rPr>
          <w:sz w:val="28"/>
        </w:rPr>
        <w:t>Contemporary Themes in the Hotel and Hospitality Sector</w:t>
      </w:r>
    </w:p>
    <w:p w14:paraId="40349512" w14:textId="66F331D6" w:rsidR="00FE4435" w:rsidRPr="00F020DA" w:rsidRDefault="00C17559" w:rsidP="00F020DA">
      <w:pPr>
        <w:spacing w:after="0"/>
        <w:jc w:val="center"/>
        <w:rPr>
          <w:sz w:val="28"/>
        </w:rPr>
      </w:pPr>
      <w:r w:rsidRPr="00F020DA">
        <w:rPr>
          <w:b/>
          <w:sz w:val="28"/>
        </w:rPr>
        <w:t>Assignment Number:</w:t>
      </w:r>
      <w:r w:rsidRPr="00F020DA">
        <w:rPr>
          <w:sz w:val="28"/>
        </w:rPr>
        <w:t xml:space="preserve"> Assignment One</w:t>
      </w:r>
    </w:p>
    <w:p w14:paraId="1ACBC5C5" w14:textId="294CA830" w:rsidR="00C17559" w:rsidRDefault="00C17559" w:rsidP="00F020DA">
      <w:pPr>
        <w:spacing w:after="0"/>
        <w:jc w:val="center"/>
        <w:rPr>
          <w:sz w:val="28"/>
        </w:rPr>
      </w:pPr>
      <w:r w:rsidRPr="00F020DA">
        <w:rPr>
          <w:b/>
          <w:sz w:val="28"/>
        </w:rPr>
        <w:t xml:space="preserve">Assignment </w:t>
      </w:r>
      <w:r w:rsidR="001A2765">
        <w:rPr>
          <w:b/>
          <w:sz w:val="28"/>
        </w:rPr>
        <w:t>Type</w:t>
      </w:r>
      <w:r w:rsidRPr="00F020DA">
        <w:rPr>
          <w:b/>
          <w:sz w:val="28"/>
        </w:rPr>
        <w:t>:</w:t>
      </w:r>
      <w:r w:rsidRPr="00F020DA">
        <w:rPr>
          <w:sz w:val="28"/>
        </w:rPr>
        <w:t xml:space="preserve"> Conference Research Paper</w:t>
      </w:r>
    </w:p>
    <w:p w14:paraId="7CDCF59A" w14:textId="41AED40E" w:rsidR="001A2765" w:rsidRDefault="001A2765" w:rsidP="00F020DA">
      <w:pPr>
        <w:spacing w:after="0"/>
        <w:jc w:val="center"/>
        <w:rPr>
          <w:sz w:val="28"/>
        </w:rPr>
      </w:pPr>
      <w:r w:rsidRPr="00FE6FF7">
        <w:rPr>
          <w:b/>
          <w:sz w:val="28"/>
        </w:rPr>
        <w:t>Assignment Title:</w:t>
      </w:r>
      <w:r>
        <w:rPr>
          <w:sz w:val="28"/>
        </w:rPr>
        <w:t xml:space="preserve"> </w:t>
      </w:r>
      <w:r w:rsidR="00547928">
        <w:rPr>
          <w:sz w:val="28"/>
        </w:rPr>
        <w:t>Embracing Technology to Enhance Guest Experiences to Streamline Operations and Experiences</w:t>
      </w:r>
    </w:p>
    <w:p w14:paraId="5654976D" w14:textId="09B56407" w:rsidR="002C627A" w:rsidRDefault="002C627A" w:rsidP="00F020DA">
      <w:pPr>
        <w:spacing w:after="0"/>
        <w:jc w:val="center"/>
        <w:rPr>
          <w:sz w:val="28"/>
        </w:rPr>
      </w:pPr>
      <w:r w:rsidRPr="002C627A">
        <w:rPr>
          <w:b/>
          <w:bCs/>
          <w:sz w:val="28"/>
        </w:rPr>
        <w:t>Student Name:</w:t>
      </w:r>
      <w:r>
        <w:rPr>
          <w:sz w:val="28"/>
        </w:rPr>
        <w:t xml:space="preserve"> Syed Ariful Islam</w:t>
      </w:r>
    </w:p>
    <w:p w14:paraId="1EF15F52" w14:textId="457F2898" w:rsidR="002C627A" w:rsidRDefault="002C627A" w:rsidP="00F020DA">
      <w:pPr>
        <w:spacing w:after="0"/>
        <w:jc w:val="center"/>
        <w:rPr>
          <w:sz w:val="28"/>
        </w:rPr>
      </w:pPr>
      <w:r w:rsidRPr="002C627A">
        <w:rPr>
          <w:b/>
          <w:bCs/>
          <w:sz w:val="28"/>
        </w:rPr>
        <w:t>Student ID:</w:t>
      </w:r>
      <w:r>
        <w:rPr>
          <w:sz w:val="28"/>
        </w:rPr>
        <w:t xml:space="preserve"> 2109020</w:t>
      </w:r>
    </w:p>
    <w:p w14:paraId="0864EBB9" w14:textId="3BD7FB1F" w:rsidR="002C627A" w:rsidRPr="00F020DA" w:rsidRDefault="002C627A" w:rsidP="00F020DA">
      <w:pPr>
        <w:spacing w:after="0"/>
        <w:jc w:val="center"/>
        <w:rPr>
          <w:sz w:val="28"/>
        </w:rPr>
      </w:pPr>
      <w:r w:rsidRPr="002C627A">
        <w:rPr>
          <w:b/>
          <w:bCs/>
          <w:sz w:val="28"/>
        </w:rPr>
        <w:t>Lecturer Name:</w:t>
      </w:r>
      <w:r>
        <w:rPr>
          <w:sz w:val="28"/>
        </w:rPr>
        <w:t xml:space="preserve"> Natalie Brailsford</w:t>
      </w:r>
    </w:p>
    <w:p w14:paraId="2033A167" w14:textId="77777777" w:rsidR="00FE4435" w:rsidRDefault="00FE4435"/>
    <w:p w14:paraId="741A5C26" w14:textId="43007B41" w:rsidR="00FE4435" w:rsidRDefault="00FE4435">
      <w:pPr>
        <w:sectPr w:rsidR="00FE4435" w:rsidSect="00840596">
          <w:pgSz w:w="11906" w:h="16838" w:code="9"/>
          <w:pgMar w:top="1440" w:right="1440" w:bottom="1440" w:left="1440" w:header="720" w:footer="720" w:gutter="0"/>
          <w:cols w:space="720"/>
          <w:docGrid w:linePitch="360"/>
        </w:sectPr>
      </w:pPr>
    </w:p>
    <w:p w14:paraId="1426A1C0" w14:textId="06F4E0CD" w:rsidR="00FE4435" w:rsidRPr="002E41FF" w:rsidRDefault="002E41FF" w:rsidP="002E41FF">
      <w:pPr>
        <w:jc w:val="center"/>
        <w:rPr>
          <w:b/>
        </w:rPr>
      </w:pPr>
      <w:r w:rsidRPr="002E41FF">
        <w:rPr>
          <w:b/>
        </w:rPr>
        <w:lastRenderedPageBreak/>
        <w:t>Abstract</w:t>
      </w:r>
    </w:p>
    <w:p w14:paraId="15F4F044" w14:textId="71AAE323" w:rsidR="002E41FF" w:rsidRDefault="0044474F">
      <w:r w:rsidRPr="0044474F">
        <w:t>This conference paper has dug deeper into the changing impact of technological advancements within the hotel and hospitality industry, which has explored the ways emerging technologies are reshaping operational efficiency and guest experiences. Besides, through a comprehensive literature review and analysis via the PESTEL framework, this paper has</w:t>
      </w:r>
      <w:r w:rsidR="003838C7">
        <w:t xml:space="preserve"> even</w:t>
      </w:r>
      <w:r w:rsidRPr="0044474F">
        <w:t xml:space="preserve"> identified various key opportunities and challenges in technology adoption within the sector. Additionally, it has highlighted </w:t>
      </w:r>
      <w:r w:rsidR="00CC4E03">
        <w:t>technology’s roles</w:t>
      </w:r>
      <w:r w:rsidRPr="0044474F">
        <w:t xml:space="preserve"> </w:t>
      </w:r>
      <w:r w:rsidR="00CC4E03">
        <w:t>like</w:t>
      </w:r>
      <w:r w:rsidRPr="0044474F">
        <w:t xml:space="preserve"> AI, IoT, blockchain, and 5G connectivity in improving guest experiences while streamlining operations</w:t>
      </w:r>
      <w:r w:rsidR="00E30E4A">
        <w:t xml:space="preserve"> and</w:t>
      </w:r>
      <w:r w:rsidRPr="0044474F">
        <w:t xml:space="preserve"> addressing data security, workforce training, and even environmental sustainability. Moreover, this paper has proposed certain strategic approaches for technology adoption which include the implementation of innovative technologies, improved connectivity, data analytics, seamless digital platforms, and collaboration with technology partners. Overall, by adopting these strategies, hotels and resorts can navigate challenges, and capitalise on the massive potential of technology for development, sustainability, and competitiveness within the growing environment of the hotel and hospitality industry.</w:t>
      </w:r>
    </w:p>
    <w:p w14:paraId="2641A457" w14:textId="77777777" w:rsidR="001D5E0E" w:rsidRDefault="001D5E0E"/>
    <w:p w14:paraId="77D6DC02" w14:textId="0F5A3EC4" w:rsidR="002E41FF" w:rsidRDefault="002E41FF">
      <w:pPr>
        <w:sectPr w:rsidR="002E41FF" w:rsidSect="00840596">
          <w:pgSz w:w="11906" w:h="16838" w:code="9"/>
          <w:pgMar w:top="1440" w:right="1440" w:bottom="1440" w:left="1440" w:header="720" w:footer="720" w:gutter="0"/>
          <w:cols w:space="720"/>
          <w:docGrid w:linePitch="360"/>
        </w:sectPr>
      </w:pPr>
    </w:p>
    <w:sdt>
      <w:sdtPr>
        <w:rPr>
          <w:rFonts w:ascii="Times New Roman" w:eastAsiaTheme="minorHAnsi" w:hAnsi="Times New Roman" w:cstheme="minorBidi"/>
          <w:color w:val="auto"/>
          <w:kern w:val="2"/>
          <w:sz w:val="24"/>
          <w:szCs w:val="22"/>
          <w:lang w:val="en-GB"/>
          <w14:ligatures w14:val="standardContextual"/>
        </w:rPr>
        <w:id w:val="1397629813"/>
        <w:docPartObj>
          <w:docPartGallery w:val="Table of Contents"/>
          <w:docPartUnique/>
        </w:docPartObj>
      </w:sdtPr>
      <w:sdtEndPr>
        <w:rPr>
          <w:b/>
          <w:bCs/>
          <w:noProof/>
        </w:rPr>
      </w:sdtEndPr>
      <w:sdtContent>
        <w:p w14:paraId="6F24EF87" w14:textId="41886C15" w:rsidR="00356341" w:rsidRPr="00356341" w:rsidRDefault="00356341" w:rsidP="00356341">
          <w:pPr>
            <w:pStyle w:val="TOCHeading"/>
            <w:spacing w:before="0" w:line="360" w:lineRule="auto"/>
            <w:rPr>
              <w:rFonts w:ascii="Times New Roman" w:hAnsi="Times New Roman" w:cs="Times New Roman"/>
            </w:rPr>
          </w:pPr>
          <w:r w:rsidRPr="00356341">
            <w:rPr>
              <w:rFonts w:ascii="Times New Roman" w:hAnsi="Times New Roman" w:cs="Times New Roman"/>
            </w:rPr>
            <w:t>Table of Contents</w:t>
          </w:r>
        </w:p>
        <w:p w14:paraId="25AD09D1" w14:textId="54A54140" w:rsidR="00985F55" w:rsidRDefault="00356341">
          <w:pPr>
            <w:pStyle w:val="TOC1"/>
            <w:tabs>
              <w:tab w:val="right" w:leader="dot" w:pos="9016"/>
            </w:tabs>
            <w:rPr>
              <w:rFonts w:asciiTheme="minorHAnsi" w:eastAsiaTheme="minorEastAsia" w:hAnsiTheme="minorHAnsi" w:cstheme="minorBidi"/>
              <w:bCs w:val="0"/>
              <w:noProof/>
              <w:kern w:val="0"/>
              <w:sz w:val="22"/>
              <w:szCs w:val="22"/>
              <w:lang w:eastAsia="en-GB"/>
              <w14:ligatures w14:val="none"/>
            </w:rPr>
          </w:pPr>
          <w:r>
            <w:fldChar w:fldCharType="begin"/>
          </w:r>
          <w:r>
            <w:instrText xml:space="preserve"> TOC \o "1-3" \h \z \u </w:instrText>
          </w:r>
          <w:r>
            <w:fldChar w:fldCharType="separate"/>
          </w:r>
          <w:hyperlink w:anchor="_Toc166179948" w:history="1">
            <w:r w:rsidR="00985F55" w:rsidRPr="00E27E0D">
              <w:rPr>
                <w:rStyle w:val="Hyperlink"/>
                <w:noProof/>
              </w:rPr>
              <w:t>Introduction</w:t>
            </w:r>
            <w:r w:rsidR="00985F55">
              <w:rPr>
                <w:noProof/>
                <w:webHidden/>
              </w:rPr>
              <w:tab/>
            </w:r>
            <w:r w:rsidR="00985F55">
              <w:rPr>
                <w:noProof/>
                <w:webHidden/>
              </w:rPr>
              <w:fldChar w:fldCharType="begin"/>
            </w:r>
            <w:r w:rsidR="00985F55">
              <w:rPr>
                <w:noProof/>
                <w:webHidden/>
              </w:rPr>
              <w:instrText xml:space="preserve"> PAGEREF _Toc166179948 \h </w:instrText>
            </w:r>
            <w:r w:rsidR="00985F55">
              <w:rPr>
                <w:noProof/>
                <w:webHidden/>
              </w:rPr>
            </w:r>
            <w:r w:rsidR="00985F55">
              <w:rPr>
                <w:noProof/>
                <w:webHidden/>
              </w:rPr>
              <w:fldChar w:fldCharType="separate"/>
            </w:r>
            <w:r w:rsidR="00985F55">
              <w:rPr>
                <w:noProof/>
                <w:webHidden/>
              </w:rPr>
              <w:t>1</w:t>
            </w:r>
            <w:r w:rsidR="00985F55">
              <w:rPr>
                <w:noProof/>
                <w:webHidden/>
              </w:rPr>
              <w:fldChar w:fldCharType="end"/>
            </w:r>
          </w:hyperlink>
        </w:p>
        <w:p w14:paraId="7A5E55B6" w14:textId="14835DFF" w:rsidR="00985F55" w:rsidRDefault="00000000">
          <w:pPr>
            <w:pStyle w:val="TOC1"/>
            <w:tabs>
              <w:tab w:val="right" w:leader="dot" w:pos="9016"/>
            </w:tabs>
            <w:rPr>
              <w:rFonts w:asciiTheme="minorHAnsi" w:eastAsiaTheme="minorEastAsia" w:hAnsiTheme="minorHAnsi" w:cstheme="minorBidi"/>
              <w:bCs w:val="0"/>
              <w:noProof/>
              <w:kern w:val="0"/>
              <w:sz w:val="22"/>
              <w:szCs w:val="22"/>
              <w:lang w:eastAsia="en-GB"/>
              <w14:ligatures w14:val="none"/>
            </w:rPr>
          </w:pPr>
          <w:hyperlink w:anchor="_Toc166179949" w:history="1">
            <w:r w:rsidR="00985F55" w:rsidRPr="00E27E0D">
              <w:rPr>
                <w:rStyle w:val="Hyperlink"/>
                <w:noProof/>
              </w:rPr>
              <w:t>Overview of literature</w:t>
            </w:r>
            <w:r w:rsidR="00985F55">
              <w:rPr>
                <w:noProof/>
                <w:webHidden/>
              </w:rPr>
              <w:tab/>
            </w:r>
            <w:r w:rsidR="00985F55">
              <w:rPr>
                <w:noProof/>
                <w:webHidden/>
              </w:rPr>
              <w:fldChar w:fldCharType="begin"/>
            </w:r>
            <w:r w:rsidR="00985F55">
              <w:rPr>
                <w:noProof/>
                <w:webHidden/>
              </w:rPr>
              <w:instrText xml:space="preserve"> PAGEREF _Toc166179949 \h </w:instrText>
            </w:r>
            <w:r w:rsidR="00985F55">
              <w:rPr>
                <w:noProof/>
                <w:webHidden/>
              </w:rPr>
            </w:r>
            <w:r w:rsidR="00985F55">
              <w:rPr>
                <w:noProof/>
                <w:webHidden/>
              </w:rPr>
              <w:fldChar w:fldCharType="separate"/>
            </w:r>
            <w:r w:rsidR="00985F55">
              <w:rPr>
                <w:noProof/>
                <w:webHidden/>
              </w:rPr>
              <w:t>1</w:t>
            </w:r>
            <w:r w:rsidR="00985F55">
              <w:rPr>
                <w:noProof/>
                <w:webHidden/>
              </w:rPr>
              <w:fldChar w:fldCharType="end"/>
            </w:r>
          </w:hyperlink>
        </w:p>
        <w:p w14:paraId="100B2F91" w14:textId="6F419B4E" w:rsidR="00985F55" w:rsidRDefault="00000000">
          <w:pPr>
            <w:pStyle w:val="TOC1"/>
            <w:tabs>
              <w:tab w:val="right" w:leader="dot" w:pos="9016"/>
            </w:tabs>
            <w:rPr>
              <w:rFonts w:asciiTheme="minorHAnsi" w:eastAsiaTheme="minorEastAsia" w:hAnsiTheme="minorHAnsi" w:cstheme="minorBidi"/>
              <w:bCs w:val="0"/>
              <w:noProof/>
              <w:kern w:val="0"/>
              <w:sz w:val="22"/>
              <w:szCs w:val="22"/>
              <w:lang w:eastAsia="en-GB"/>
              <w14:ligatures w14:val="none"/>
            </w:rPr>
          </w:pPr>
          <w:hyperlink w:anchor="_Toc166179950" w:history="1">
            <w:r w:rsidR="00985F55" w:rsidRPr="00E27E0D">
              <w:rPr>
                <w:rStyle w:val="Hyperlink"/>
                <w:noProof/>
              </w:rPr>
              <w:t>Application to the hotel and hospitality sector</w:t>
            </w:r>
            <w:r w:rsidR="00985F55">
              <w:rPr>
                <w:noProof/>
                <w:webHidden/>
              </w:rPr>
              <w:tab/>
            </w:r>
            <w:r w:rsidR="00985F55">
              <w:rPr>
                <w:noProof/>
                <w:webHidden/>
              </w:rPr>
              <w:fldChar w:fldCharType="begin"/>
            </w:r>
            <w:r w:rsidR="00985F55">
              <w:rPr>
                <w:noProof/>
                <w:webHidden/>
              </w:rPr>
              <w:instrText xml:space="preserve"> PAGEREF _Toc166179950 \h </w:instrText>
            </w:r>
            <w:r w:rsidR="00985F55">
              <w:rPr>
                <w:noProof/>
                <w:webHidden/>
              </w:rPr>
            </w:r>
            <w:r w:rsidR="00985F55">
              <w:rPr>
                <w:noProof/>
                <w:webHidden/>
              </w:rPr>
              <w:fldChar w:fldCharType="separate"/>
            </w:r>
            <w:r w:rsidR="00985F55">
              <w:rPr>
                <w:noProof/>
                <w:webHidden/>
              </w:rPr>
              <w:t>4</w:t>
            </w:r>
            <w:r w:rsidR="00985F55">
              <w:rPr>
                <w:noProof/>
                <w:webHidden/>
              </w:rPr>
              <w:fldChar w:fldCharType="end"/>
            </w:r>
          </w:hyperlink>
        </w:p>
        <w:p w14:paraId="182C7850" w14:textId="541665DB" w:rsidR="00985F55" w:rsidRDefault="00000000">
          <w:pPr>
            <w:pStyle w:val="TOC1"/>
            <w:tabs>
              <w:tab w:val="right" w:leader="dot" w:pos="9016"/>
            </w:tabs>
            <w:rPr>
              <w:rFonts w:asciiTheme="minorHAnsi" w:eastAsiaTheme="minorEastAsia" w:hAnsiTheme="minorHAnsi" w:cstheme="minorBidi"/>
              <w:bCs w:val="0"/>
              <w:noProof/>
              <w:kern w:val="0"/>
              <w:sz w:val="22"/>
              <w:szCs w:val="22"/>
              <w:lang w:eastAsia="en-GB"/>
              <w14:ligatures w14:val="none"/>
            </w:rPr>
          </w:pPr>
          <w:hyperlink w:anchor="_Toc166179951" w:history="1">
            <w:r w:rsidR="00985F55" w:rsidRPr="00E27E0D">
              <w:rPr>
                <w:rStyle w:val="Hyperlink"/>
                <w:noProof/>
              </w:rPr>
              <w:t>Future policy and management options</w:t>
            </w:r>
            <w:r w:rsidR="00985F55">
              <w:rPr>
                <w:noProof/>
                <w:webHidden/>
              </w:rPr>
              <w:tab/>
            </w:r>
            <w:r w:rsidR="00985F55">
              <w:rPr>
                <w:noProof/>
                <w:webHidden/>
              </w:rPr>
              <w:fldChar w:fldCharType="begin"/>
            </w:r>
            <w:r w:rsidR="00985F55">
              <w:rPr>
                <w:noProof/>
                <w:webHidden/>
              </w:rPr>
              <w:instrText xml:space="preserve"> PAGEREF _Toc166179951 \h </w:instrText>
            </w:r>
            <w:r w:rsidR="00985F55">
              <w:rPr>
                <w:noProof/>
                <w:webHidden/>
              </w:rPr>
            </w:r>
            <w:r w:rsidR="00985F55">
              <w:rPr>
                <w:noProof/>
                <w:webHidden/>
              </w:rPr>
              <w:fldChar w:fldCharType="separate"/>
            </w:r>
            <w:r w:rsidR="00985F55">
              <w:rPr>
                <w:noProof/>
                <w:webHidden/>
              </w:rPr>
              <w:t>6</w:t>
            </w:r>
            <w:r w:rsidR="00985F55">
              <w:rPr>
                <w:noProof/>
                <w:webHidden/>
              </w:rPr>
              <w:fldChar w:fldCharType="end"/>
            </w:r>
          </w:hyperlink>
        </w:p>
        <w:p w14:paraId="7D105619" w14:textId="060D988E" w:rsidR="00985F55" w:rsidRDefault="00000000">
          <w:pPr>
            <w:pStyle w:val="TOC1"/>
            <w:tabs>
              <w:tab w:val="right" w:leader="dot" w:pos="9016"/>
            </w:tabs>
            <w:rPr>
              <w:rFonts w:asciiTheme="minorHAnsi" w:eastAsiaTheme="minorEastAsia" w:hAnsiTheme="minorHAnsi" w:cstheme="minorBidi"/>
              <w:bCs w:val="0"/>
              <w:noProof/>
              <w:kern w:val="0"/>
              <w:sz w:val="22"/>
              <w:szCs w:val="22"/>
              <w:lang w:eastAsia="en-GB"/>
              <w14:ligatures w14:val="none"/>
            </w:rPr>
          </w:pPr>
          <w:hyperlink w:anchor="_Toc166179952" w:history="1">
            <w:r w:rsidR="00985F55" w:rsidRPr="00E27E0D">
              <w:rPr>
                <w:rStyle w:val="Hyperlink"/>
                <w:noProof/>
              </w:rPr>
              <w:t>Conclusion</w:t>
            </w:r>
            <w:r w:rsidR="00985F55">
              <w:rPr>
                <w:noProof/>
                <w:webHidden/>
              </w:rPr>
              <w:tab/>
            </w:r>
            <w:r w:rsidR="00985F55">
              <w:rPr>
                <w:noProof/>
                <w:webHidden/>
              </w:rPr>
              <w:fldChar w:fldCharType="begin"/>
            </w:r>
            <w:r w:rsidR="00985F55">
              <w:rPr>
                <w:noProof/>
                <w:webHidden/>
              </w:rPr>
              <w:instrText xml:space="preserve"> PAGEREF _Toc166179952 \h </w:instrText>
            </w:r>
            <w:r w:rsidR="00985F55">
              <w:rPr>
                <w:noProof/>
                <w:webHidden/>
              </w:rPr>
            </w:r>
            <w:r w:rsidR="00985F55">
              <w:rPr>
                <w:noProof/>
                <w:webHidden/>
              </w:rPr>
              <w:fldChar w:fldCharType="separate"/>
            </w:r>
            <w:r w:rsidR="00985F55">
              <w:rPr>
                <w:noProof/>
                <w:webHidden/>
              </w:rPr>
              <w:t>8</w:t>
            </w:r>
            <w:r w:rsidR="00985F55">
              <w:rPr>
                <w:noProof/>
                <w:webHidden/>
              </w:rPr>
              <w:fldChar w:fldCharType="end"/>
            </w:r>
          </w:hyperlink>
        </w:p>
        <w:p w14:paraId="76C3F065" w14:textId="03F67433" w:rsidR="00985F55" w:rsidRDefault="00000000">
          <w:pPr>
            <w:pStyle w:val="TOC1"/>
            <w:tabs>
              <w:tab w:val="right" w:leader="dot" w:pos="9016"/>
            </w:tabs>
            <w:rPr>
              <w:rFonts w:asciiTheme="minorHAnsi" w:eastAsiaTheme="minorEastAsia" w:hAnsiTheme="minorHAnsi" w:cstheme="minorBidi"/>
              <w:bCs w:val="0"/>
              <w:noProof/>
              <w:kern w:val="0"/>
              <w:sz w:val="22"/>
              <w:szCs w:val="22"/>
              <w:lang w:eastAsia="en-GB"/>
              <w14:ligatures w14:val="none"/>
            </w:rPr>
          </w:pPr>
          <w:hyperlink w:anchor="_Toc166179953" w:history="1">
            <w:r w:rsidR="00985F55" w:rsidRPr="00E27E0D">
              <w:rPr>
                <w:rStyle w:val="Hyperlink"/>
                <w:noProof/>
              </w:rPr>
              <w:t>References</w:t>
            </w:r>
            <w:r w:rsidR="00985F55">
              <w:rPr>
                <w:noProof/>
                <w:webHidden/>
              </w:rPr>
              <w:tab/>
            </w:r>
            <w:r w:rsidR="00985F55">
              <w:rPr>
                <w:noProof/>
                <w:webHidden/>
              </w:rPr>
              <w:fldChar w:fldCharType="begin"/>
            </w:r>
            <w:r w:rsidR="00985F55">
              <w:rPr>
                <w:noProof/>
                <w:webHidden/>
              </w:rPr>
              <w:instrText xml:space="preserve"> PAGEREF _Toc166179953 \h </w:instrText>
            </w:r>
            <w:r w:rsidR="00985F55">
              <w:rPr>
                <w:noProof/>
                <w:webHidden/>
              </w:rPr>
            </w:r>
            <w:r w:rsidR="00985F55">
              <w:rPr>
                <w:noProof/>
                <w:webHidden/>
              </w:rPr>
              <w:fldChar w:fldCharType="separate"/>
            </w:r>
            <w:r w:rsidR="00985F55">
              <w:rPr>
                <w:noProof/>
                <w:webHidden/>
              </w:rPr>
              <w:t>10</w:t>
            </w:r>
            <w:r w:rsidR="00985F55">
              <w:rPr>
                <w:noProof/>
                <w:webHidden/>
              </w:rPr>
              <w:fldChar w:fldCharType="end"/>
            </w:r>
          </w:hyperlink>
        </w:p>
        <w:p w14:paraId="7EA9D52C" w14:textId="10299104" w:rsidR="008B483D" w:rsidRDefault="00356341">
          <w:r>
            <w:rPr>
              <w:b/>
              <w:bCs/>
              <w:noProof/>
            </w:rPr>
            <w:fldChar w:fldCharType="end"/>
          </w:r>
        </w:p>
      </w:sdtContent>
    </w:sdt>
    <w:p w14:paraId="42D0C6A0" w14:textId="0D3DF99D" w:rsidR="008B483D" w:rsidRDefault="008B483D">
      <w:pPr>
        <w:sectPr w:rsidR="008B483D" w:rsidSect="00840596">
          <w:pgSz w:w="11906" w:h="16838" w:code="9"/>
          <w:pgMar w:top="1440" w:right="1440" w:bottom="1440" w:left="1440" w:header="720" w:footer="720" w:gutter="0"/>
          <w:cols w:space="720"/>
          <w:docGrid w:linePitch="360"/>
        </w:sectPr>
      </w:pPr>
    </w:p>
    <w:p w14:paraId="0EE24B9D" w14:textId="1D9882AB" w:rsidR="000D6B5F" w:rsidRDefault="003D32B5" w:rsidP="00C62752">
      <w:pPr>
        <w:pStyle w:val="Heading1"/>
      </w:pPr>
      <w:bookmarkStart w:id="0" w:name="_Toc166179948"/>
      <w:r>
        <w:lastRenderedPageBreak/>
        <w:t>Introduction</w:t>
      </w:r>
      <w:bookmarkEnd w:id="0"/>
    </w:p>
    <w:p w14:paraId="04419C19" w14:textId="1C82E54A" w:rsidR="006D0290" w:rsidRDefault="006D0290" w:rsidP="006D0290">
      <w:r w:rsidRPr="006D0290">
        <w:t>The hospitality and hotel sector has been recently found to be increasingly reliant on technological advancements which are traversing from mainstream booking systems to AI-powered guest services</w:t>
      </w:r>
      <w:r w:rsidR="00C027D3">
        <w:t xml:space="preserve"> </w:t>
      </w:r>
      <w:r w:rsidR="004B3957" w:rsidRPr="004B3957">
        <w:t>(Cooper and Wahab, 2005)</w:t>
      </w:r>
      <w:r w:rsidRPr="006D0290">
        <w:t>. In recent years, it has witnessed a significant shift towards embracing technology as a keystone for operational efficiency, and guest satisfaction within this industry. Still, the technological adaptation within this hospitality sector is not without its challenges, which are deeply rooted in the historical backdrop and operational complexities of the sector</w:t>
      </w:r>
      <w:r w:rsidR="000F587E">
        <w:t xml:space="preserve"> </w:t>
      </w:r>
      <w:r w:rsidR="00E01F86" w:rsidRPr="00E01F86">
        <w:t>(</w:t>
      </w:r>
      <w:proofErr w:type="spellStart"/>
      <w:r w:rsidR="00E01F86" w:rsidRPr="00E01F86">
        <w:t>Buhalis</w:t>
      </w:r>
      <w:proofErr w:type="spellEnd"/>
      <w:r w:rsidR="00E01F86" w:rsidRPr="00E01F86">
        <w:t>, Darcy and Ambrose, 2012)</w:t>
      </w:r>
      <w:r w:rsidRPr="006D0290">
        <w:t>. Here, one of the biggest challenges lies within technology integration among the industry's demanding operational schedules, which often revolve around round-the-clock services, during peak periods while fluctuating demand. Besides, the rapid speed of technological innovation requires ongoing training and development of the workforce, which presents a constant challenge for both organisational management and staff</w:t>
      </w:r>
      <w:r w:rsidR="005B3702">
        <w:t xml:space="preserve"> </w:t>
      </w:r>
      <w:r w:rsidR="005B3702" w:rsidRPr="005B3702">
        <w:t>(Brotherton, 2015)</w:t>
      </w:r>
      <w:r w:rsidRPr="006D0290">
        <w:t>. In addition, there are higher concerns regarding the shift of certain roles by automation and artificial intelligence (AI), especially those involved in repetitive tasks, such as data entry or basic customer inquiries. Despite these challenges, strategic technology implementation provides huge potential for driving growth and sustainability within the hotel and hospitality sector</w:t>
      </w:r>
      <w:r w:rsidR="00AD7413">
        <w:t xml:space="preserve"> </w:t>
      </w:r>
      <w:r w:rsidR="00AD7413" w:rsidRPr="00AD7413">
        <w:t>(Conrady and Buck, 2012)</w:t>
      </w:r>
      <w:r w:rsidRPr="006D0290">
        <w:t>. Apparently, from improving guest experiences through personalised services to optimising resource management and operational efficiency, technology provides countless opportunities for this industry’s stakeholders</w:t>
      </w:r>
      <w:r w:rsidR="00AC3538">
        <w:t xml:space="preserve"> </w:t>
      </w:r>
      <w:r w:rsidR="00AC3538" w:rsidRPr="00AC3538">
        <w:t xml:space="preserve">(Laws, </w:t>
      </w:r>
      <w:proofErr w:type="spellStart"/>
      <w:r w:rsidR="00AC3538" w:rsidRPr="00AC3538">
        <w:t>Moscardo</w:t>
      </w:r>
      <w:proofErr w:type="spellEnd"/>
      <w:r w:rsidR="00AC3538" w:rsidRPr="00AC3538">
        <w:t xml:space="preserve"> and Faulkner, 2001)</w:t>
      </w:r>
      <w:r w:rsidRPr="006D0290">
        <w:t>. However, the realisation of this potential requires an intensive effort towards nurturing a culture of digital literacy and technological innovation across all levels of the workforce. Seemingly, addressing these technological challenges is highly necessary for the industry's continued evolution and competitiveness in an increasingly digital surrounding</w:t>
      </w:r>
      <w:r w:rsidR="00290A18">
        <w:t xml:space="preserve"> </w:t>
      </w:r>
      <w:r w:rsidR="00290A18" w:rsidRPr="00290A18">
        <w:t>(Laws, Prideaux and Chon, 2007)</w:t>
      </w:r>
      <w:r w:rsidRPr="006D0290">
        <w:t>. For this reason, this conference paper aims to dig deeper into these issues and recommend strategic approaches in technology adoption and digital transformation within the hotel and hospitality sector</w:t>
      </w:r>
      <w:r w:rsidR="004751BF">
        <w:t>.</w:t>
      </w:r>
    </w:p>
    <w:p w14:paraId="2C4F5643" w14:textId="2E04ABDA" w:rsidR="003D32B5" w:rsidRDefault="003D32B5" w:rsidP="00C62752">
      <w:pPr>
        <w:pStyle w:val="Heading1"/>
      </w:pPr>
      <w:bookmarkStart w:id="1" w:name="_Toc166179949"/>
      <w:r>
        <w:t>Overview of literature</w:t>
      </w:r>
      <w:bookmarkEnd w:id="1"/>
    </w:p>
    <w:p w14:paraId="701A3C98" w14:textId="77777777" w:rsidR="001068DB" w:rsidRDefault="001068DB" w:rsidP="001068DB">
      <w:r>
        <w:t xml:space="preserve">The integration of technology within the hospitality industry is gradually transforming guest experiences and operational efficiency at a faster pace. Here, this literature review has combined findings from recent studies and reputable sources to underline the broader aspects </w:t>
      </w:r>
      <w:r>
        <w:lastRenderedPageBreak/>
        <w:t>of leveraging technology to improve guest experiences while streamlining operations within the hotel and hospitality sector.</w:t>
      </w:r>
    </w:p>
    <w:p w14:paraId="399389FB" w14:textId="77777777" w:rsidR="001068DB" w:rsidRPr="00861D78" w:rsidRDefault="001068DB" w:rsidP="001068DB">
      <w:pPr>
        <w:rPr>
          <w:b/>
        </w:rPr>
      </w:pPr>
      <w:r w:rsidRPr="00861D78">
        <w:rPr>
          <w:b/>
        </w:rPr>
        <w:t>Enhanced Guest Experiences</w:t>
      </w:r>
    </w:p>
    <w:p w14:paraId="6C213846" w14:textId="35700CD2" w:rsidR="001068DB" w:rsidRDefault="001A4A01" w:rsidP="001068DB">
      <w:r>
        <w:t>Apparently, r</w:t>
      </w:r>
      <w:r w:rsidR="001068DB">
        <w:t xml:space="preserve">ecent studies have highlighted the </w:t>
      </w:r>
      <w:r w:rsidR="00496E62">
        <w:t>heightened</w:t>
      </w:r>
      <w:r w:rsidR="001068DB">
        <w:t xml:space="preserve"> impact of technology </w:t>
      </w:r>
      <w:r w:rsidR="00496E62">
        <w:t>on</w:t>
      </w:r>
      <w:r w:rsidR="001068DB">
        <w:t xml:space="preserve"> guest experiences within the hotel and hospitality sector. </w:t>
      </w:r>
      <w:r w:rsidR="00496E62">
        <w:t>Based on</w:t>
      </w:r>
      <w:r w:rsidR="001068DB">
        <w:t xml:space="preserve"> a study </w:t>
      </w:r>
      <w:r w:rsidR="00496E62">
        <w:t xml:space="preserve">conducted </w:t>
      </w:r>
      <w:r w:rsidR="001068DB">
        <w:t xml:space="preserve">by </w:t>
      </w:r>
      <w:r w:rsidR="006A7E25" w:rsidRPr="006A7E25">
        <w:t>Alemayehu and Kumbhakar (2021)</w:t>
      </w:r>
      <w:r w:rsidR="001068DB">
        <w:t xml:space="preserve">, </w:t>
      </w:r>
      <w:r w:rsidR="00496E62">
        <w:t xml:space="preserve">it has been evident that </w:t>
      </w:r>
      <w:r w:rsidR="001068DB">
        <w:t xml:space="preserve">the adoption of virtual reality (VR), and augmented reality (AR) technologies </w:t>
      </w:r>
      <w:r w:rsidR="00B14A26">
        <w:t>has</w:t>
      </w:r>
      <w:r w:rsidR="001068DB">
        <w:t xml:space="preserve"> already </w:t>
      </w:r>
      <w:r w:rsidR="00496E62">
        <w:t xml:space="preserve">empowered </w:t>
      </w:r>
      <w:r w:rsidR="001068DB">
        <w:t xml:space="preserve">hotels and resorts in terms of </w:t>
      </w:r>
      <w:r w:rsidR="001636A8">
        <w:t>providing</w:t>
      </w:r>
      <w:r w:rsidR="001068DB">
        <w:t xml:space="preserve"> immersive experiences to guests, </w:t>
      </w:r>
      <w:r w:rsidR="00636B5E">
        <w:t xml:space="preserve">advancing </w:t>
      </w:r>
      <w:r w:rsidR="001068DB">
        <w:t xml:space="preserve">their engagement and satisfaction. Similarly, </w:t>
      </w:r>
      <w:r w:rsidR="00D902C0" w:rsidRPr="00D902C0">
        <w:t>Cooper and Hall (2019)</w:t>
      </w:r>
      <w:r w:rsidR="00D902C0">
        <w:t xml:space="preserve"> </w:t>
      </w:r>
      <w:r w:rsidR="003A53F1">
        <w:t>have</w:t>
      </w:r>
      <w:r w:rsidR="001068DB">
        <w:t xml:space="preserve"> found that personalised mobile applications and digital assistant services empower guests to customise their experiences, which has led towards higher levels of satisfaction and loyalty.</w:t>
      </w:r>
    </w:p>
    <w:p w14:paraId="5178CA51" w14:textId="77777777" w:rsidR="001068DB" w:rsidRPr="00861D78" w:rsidRDefault="001068DB" w:rsidP="001068DB">
      <w:pPr>
        <w:rPr>
          <w:b/>
        </w:rPr>
      </w:pPr>
      <w:r w:rsidRPr="00861D78">
        <w:rPr>
          <w:b/>
        </w:rPr>
        <w:t>Operational Efficiency</w:t>
      </w:r>
    </w:p>
    <w:p w14:paraId="21F66D0E" w14:textId="5D758E2E" w:rsidR="001068DB" w:rsidRDefault="001068DB" w:rsidP="001068DB">
      <w:r>
        <w:t xml:space="preserve">In addition, for improving guest experiences, technology has been found to play a pivotal role in streamlining hotel operations. Research conducted by </w:t>
      </w:r>
      <w:r w:rsidR="00C76590" w:rsidRPr="00C76590">
        <w:t xml:space="preserve">Clegg, </w:t>
      </w:r>
      <w:proofErr w:type="spellStart"/>
      <w:r w:rsidR="00C76590" w:rsidRPr="00C76590">
        <w:t>Skyttermoen</w:t>
      </w:r>
      <w:proofErr w:type="spellEnd"/>
      <w:r w:rsidR="00C76590" w:rsidRPr="00C76590">
        <w:t xml:space="preserve"> and </w:t>
      </w:r>
      <w:proofErr w:type="spellStart"/>
      <w:r w:rsidR="00C76590" w:rsidRPr="00C76590">
        <w:t>Vaagaasar</w:t>
      </w:r>
      <w:proofErr w:type="spellEnd"/>
      <w:r w:rsidR="00C76590" w:rsidRPr="00C76590">
        <w:t xml:space="preserve"> (2021)</w:t>
      </w:r>
      <w:r w:rsidR="00C76590">
        <w:t xml:space="preserve"> </w:t>
      </w:r>
      <w:r>
        <w:t>has demonstrated that the implementation of property management systems (PMS), and even integrated software solutions can optimise operational processes, such as inventory control, booking management, and housekeeping scheduling.</w:t>
      </w:r>
      <w:r w:rsidRPr="008B5CA3">
        <w:t xml:space="preserve"> </w:t>
      </w:r>
      <w:r>
        <w:t xml:space="preserve">Moreover, the usage of Internet of Things (IoT) devices, as emphasised by </w:t>
      </w:r>
      <w:r w:rsidR="0033264F" w:rsidRPr="0033264F">
        <w:t>Carvalho and Ivanov (2023)</w:t>
      </w:r>
      <w:r>
        <w:t>, can enable hotels and hospitality businesses to monitor equipment performance, automate tasks, and increase energy efficiency which ultimately reduces operational expenses and improves overall efficiency.</w:t>
      </w:r>
    </w:p>
    <w:p w14:paraId="05C26D95" w14:textId="77777777" w:rsidR="001068DB" w:rsidRPr="00861D78" w:rsidRDefault="001068DB" w:rsidP="001068DB">
      <w:pPr>
        <w:rPr>
          <w:b/>
        </w:rPr>
      </w:pPr>
      <w:r w:rsidRPr="00861D78">
        <w:rPr>
          <w:b/>
        </w:rPr>
        <w:t xml:space="preserve">Technological </w:t>
      </w:r>
      <w:r>
        <w:rPr>
          <w:b/>
        </w:rPr>
        <w:t>s</w:t>
      </w:r>
      <w:r w:rsidRPr="00861D78">
        <w:rPr>
          <w:b/>
        </w:rPr>
        <w:t>olutions</w:t>
      </w:r>
    </w:p>
    <w:p w14:paraId="0EF2A926" w14:textId="29E31B44" w:rsidR="001068DB" w:rsidRDefault="001068DB" w:rsidP="001068DB">
      <w:r>
        <w:t xml:space="preserve">Apparently, recent literature has emphasised various technological interventions which hotels can adopt to improve guest experiences and streamline their operations. According to a market survey by </w:t>
      </w:r>
      <w:proofErr w:type="spellStart"/>
      <w:r w:rsidR="00440759" w:rsidRPr="00440759">
        <w:t>Buhalis</w:t>
      </w:r>
      <w:proofErr w:type="spellEnd"/>
      <w:r w:rsidR="00440759" w:rsidRPr="00440759">
        <w:t xml:space="preserve"> et al. (2019)</w:t>
      </w:r>
      <w:r>
        <w:t xml:space="preserve">, the adoption of contactless technologies like mobile check-in/out and digital room keys may not only improve guest convenience but can also minimise physical </w:t>
      </w:r>
      <w:r w:rsidR="003C3BFE">
        <w:t>contact, to</w:t>
      </w:r>
      <w:r>
        <w:t xml:space="preserve"> align the business with post-pandemic health and safety concerns. Moreover, the research conducted by </w:t>
      </w:r>
      <w:r w:rsidR="00F305A3" w:rsidRPr="00F305A3">
        <w:t>Buick (2023)</w:t>
      </w:r>
      <w:r w:rsidR="00F305A3">
        <w:t xml:space="preserve"> </w:t>
      </w:r>
      <w:r>
        <w:t>has illustrated the effectiveness of artificial intelligence (AI), and machine learning (ML) algorithms within the field of analysing guest preferences and behaviour patterns, hence enabling hotels and resorts to offer personalised recommendations and anticipate customer needs proactively.</w:t>
      </w:r>
    </w:p>
    <w:p w14:paraId="0E4FDD3E" w14:textId="77777777" w:rsidR="001068DB" w:rsidRPr="00861D78" w:rsidRDefault="001068DB" w:rsidP="001068DB">
      <w:pPr>
        <w:rPr>
          <w:b/>
        </w:rPr>
      </w:pPr>
      <w:r w:rsidRPr="00861D78">
        <w:rPr>
          <w:b/>
        </w:rPr>
        <w:t>Future Directions</w:t>
      </w:r>
    </w:p>
    <w:p w14:paraId="28E73D1C" w14:textId="59D7D7E0" w:rsidR="001068DB" w:rsidRDefault="001068DB" w:rsidP="001068DB">
      <w:r>
        <w:lastRenderedPageBreak/>
        <w:t xml:space="preserve">Looking forward, the integration of emerging technologies like blockchain and 5G connectivity can hold immense potential to further revolutionise the hospitality and hotel industry. As highlighted by </w:t>
      </w:r>
      <w:r w:rsidR="002D6A9B" w:rsidRPr="002D6A9B">
        <w:t>Cooper and Hall (2019)</w:t>
      </w:r>
      <w:r w:rsidR="002D6A9B">
        <w:t xml:space="preserve"> </w:t>
      </w:r>
      <w:r>
        <w:t xml:space="preserve">in the published journal, blockchain technology can improve data security, modernise payment processes, and allow transparent guest feedback, while nurturing trust and transparency. Relevantly, as intended by </w:t>
      </w:r>
      <w:proofErr w:type="spellStart"/>
      <w:r w:rsidR="005839C3" w:rsidRPr="005839C3">
        <w:t>Doborjeh</w:t>
      </w:r>
      <w:proofErr w:type="spellEnd"/>
      <w:r w:rsidR="005839C3" w:rsidRPr="005839C3">
        <w:t xml:space="preserve"> et al. (2021)</w:t>
      </w:r>
      <w:r>
        <w:t xml:space="preserve">, the initiation of 5G networks is going to facilitate seamless </w:t>
      </w:r>
      <w:proofErr w:type="gramStart"/>
      <w:r>
        <w:t>connectivity, and</w:t>
      </w:r>
      <w:proofErr w:type="gramEnd"/>
      <w:r>
        <w:t xml:space="preserve"> enable immersive experiences such as virtual tours and remote assistant services.</w:t>
      </w:r>
    </w:p>
    <w:p w14:paraId="4A202DBE" w14:textId="77777777" w:rsidR="001068DB" w:rsidRPr="00B1427B" w:rsidRDefault="001068DB" w:rsidP="001068DB">
      <w:pPr>
        <w:rPr>
          <w:b/>
        </w:rPr>
      </w:pPr>
      <w:r w:rsidRPr="00B1427B">
        <w:rPr>
          <w:b/>
        </w:rPr>
        <w:t>Integration of Emerging Technologies</w:t>
      </w:r>
    </w:p>
    <w:p w14:paraId="4F87B24E" w14:textId="50FC5FF1" w:rsidR="001068DB" w:rsidRDefault="001068DB" w:rsidP="001068DB">
      <w:r>
        <w:t xml:space="preserve">In addition to the established technological solutions, different emerging technologies are also promising for further improving guest experiences, and operational efficiency within the hospitality and hotel industry. One such technology is blockchain which has the potential to revolutionise numerous aspects of hotel-related operations. Here, research conducted by </w:t>
      </w:r>
      <w:r w:rsidR="00C553C8" w:rsidRPr="00C553C8">
        <w:t>Carvalho and Ivanov (2023)</w:t>
      </w:r>
      <w:r w:rsidR="00C553C8">
        <w:t xml:space="preserve"> </w:t>
      </w:r>
      <w:r>
        <w:t>has highlighted the ways blockchain can streamline payment processes by offering secure and transparent transactions, which can be significant in reducing transaction costs while enhancing trust between hotels’ management teams and guests. Moreover, blockchain technology can even facilitate loyalty programs through securely storing and managing guest rewards, which can foster customer loyalty and even repeat business</w:t>
      </w:r>
      <w:r w:rsidR="000B0018">
        <w:t xml:space="preserve"> </w:t>
      </w:r>
      <w:r w:rsidR="000B0018" w:rsidRPr="000B0018">
        <w:t xml:space="preserve">(Clegg, </w:t>
      </w:r>
      <w:proofErr w:type="spellStart"/>
      <w:r w:rsidR="000B0018" w:rsidRPr="000B0018">
        <w:t>Skyttermoen</w:t>
      </w:r>
      <w:proofErr w:type="spellEnd"/>
      <w:r w:rsidR="000B0018" w:rsidRPr="000B0018">
        <w:t xml:space="preserve"> and </w:t>
      </w:r>
      <w:proofErr w:type="spellStart"/>
      <w:r w:rsidR="000B0018" w:rsidRPr="000B0018">
        <w:t>Vaagaasar</w:t>
      </w:r>
      <w:proofErr w:type="spellEnd"/>
      <w:r w:rsidR="000B0018" w:rsidRPr="000B0018">
        <w:t>, 2021)</w:t>
      </w:r>
      <w:r>
        <w:t xml:space="preserve">. Relatively, another emerging technology ready to transform the hospitality landscape is the 5G connectivity. Through its ultra-fast speeds and low latency, 5G networks can offer extraordinary opportunities for delivering immersive guest experiences. </w:t>
      </w:r>
      <w:r w:rsidR="00A77938" w:rsidRPr="00A77938">
        <w:t>Alemayehu and Kumbhakar (2021)</w:t>
      </w:r>
      <w:r w:rsidR="00A77938">
        <w:t xml:space="preserve"> </w:t>
      </w:r>
      <w:r>
        <w:t>through case studies have discussed the ways 5G-enabled technologies can allow users real-time communication and facilitate collaboration between guests and hotel staff while enabling seamless interactions and personalised services.</w:t>
      </w:r>
      <w:r w:rsidRPr="00BD72D5">
        <w:t xml:space="preserve"> </w:t>
      </w:r>
      <w:r>
        <w:t>Additionally, 5G opens many doors towards innovative applications such as augmented reality (AR) navigation within hotel and resort premises, which can allow guests to navigate complicated environments with ease and enhance their overall living experience.</w:t>
      </w:r>
    </w:p>
    <w:p w14:paraId="23D043D6" w14:textId="77777777" w:rsidR="001068DB" w:rsidRPr="00B1427B" w:rsidRDefault="001068DB" w:rsidP="001068DB">
      <w:pPr>
        <w:rPr>
          <w:b/>
        </w:rPr>
      </w:pPr>
      <w:r w:rsidRPr="00B1427B">
        <w:rPr>
          <w:b/>
        </w:rPr>
        <w:t>Challenges and Considerations</w:t>
      </w:r>
    </w:p>
    <w:p w14:paraId="07C738FF" w14:textId="45900B1E" w:rsidR="001068DB" w:rsidRPr="00F6749E" w:rsidRDefault="001068DB" w:rsidP="001068DB">
      <w:r>
        <w:t>Even though the adoption of technology brings certain benefits, hotels and resorts must also navigate for potential considerations and</w:t>
      </w:r>
      <w:r w:rsidRPr="00A813F5">
        <w:t xml:space="preserve"> </w:t>
      </w:r>
      <w:r>
        <w:t xml:space="preserve">challenges. According to </w:t>
      </w:r>
      <w:proofErr w:type="spellStart"/>
      <w:r w:rsidR="0077552D" w:rsidRPr="0077552D">
        <w:t>Buhalis</w:t>
      </w:r>
      <w:proofErr w:type="spellEnd"/>
      <w:r w:rsidR="0077552D" w:rsidRPr="0077552D">
        <w:t xml:space="preserve"> et al. (2019)</w:t>
      </w:r>
      <w:r>
        <w:t xml:space="preserve">, one such challenge can be ensuring data security and privacy in an increasingly interconnected environment. Here, with the increase of IoT devices and digital platforms, hotel organisations must implement robust cybersecurity measures for safeguarding guest information and </w:t>
      </w:r>
      <w:r>
        <w:lastRenderedPageBreak/>
        <w:t>preventing data breaches</w:t>
      </w:r>
      <w:r w:rsidR="00067AB9">
        <w:t xml:space="preserve"> </w:t>
      </w:r>
      <w:r w:rsidR="00067AB9" w:rsidRPr="00067AB9">
        <w:t>(Williams, 2019)</w:t>
      </w:r>
      <w:r>
        <w:t xml:space="preserve">. Plus, hotels and hospitality businesses should consider the digital shift and ensure that the technologies are accessible to all guests, regardless of their technological skill or socioeconomic status. In addition, the rapid development of technological advancement now requires ongoing training and upskilling for hotel staff to efficiently use new technologies and deliver exceptional guest experiences. Based on </w:t>
      </w:r>
      <w:r w:rsidR="00F062D8" w:rsidRPr="00F062D8">
        <w:t xml:space="preserve">Alemayehu and </w:t>
      </w:r>
      <w:r w:rsidR="003A53F1">
        <w:t>Kumbhakar's</w:t>
      </w:r>
      <w:r w:rsidR="00F062D8" w:rsidRPr="00F062D8">
        <w:t xml:space="preserve"> (2021)</w:t>
      </w:r>
      <w:r w:rsidR="00F062D8">
        <w:t xml:space="preserve"> </w:t>
      </w:r>
      <w:r>
        <w:t>research, investing in employee training programs can ensure that staff are well-equipped with the required skills to solve any technical issues by utilising digital tools and providing personalised service to guests and travellers.</w:t>
      </w:r>
    </w:p>
    <w:p w14:paraId="5F147B69" w14:textId="6DDF1B2A" w:rsidR="003D32B5" w:rsidRDefault="00F24E00" w:rsidP="00C62752">
      <w:pPr>
        <w:pStyle w:val="Heading1"/>
      </w:pPr>
      <w:bookmarkStart w:id="2" w:name="_Toc166179950"/>
      <w:r>
        <w:t>Application to the hotel and hospitality sector</w:t>
      </w:r>
      <w:bookmarkEnd w:id="2"/>
    </w:p>
    <w:p w14:paraId="23220735" w14:textId="3E7CE355" w:rsidR="00C62752" w:rsidRDefault="008B1AF9">
      <w:r w:rsidRPr="008B1AF9">
        <w:rPr>
          <w:noProof/>
        </w:rPr>
        <w:drawing>
          <wp:inline distT="0" distB="0" distL="0" distR="0" wp14:anchorId="46076784" wp14:editId="75C916CE">
            <wp:extent cx="5731510" cy="10369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036955"/>
                    </a:xfrm>
                    <a:prstGeom prst="rect">
                      <a:avLst/>
                    </a:prstGeom>
                  </pic:spPr>
                </pic:pic>
              </a:graphicData>
            </a:graphic>
          </wp:inline>
        </w:drawing>
      </w:r>
    </w:p>
    <w:p w14:paraId="582A0F84" w14:textId="58AD19DD" w:rsidR="008B1AF9" w:rsidRDefault="008B1AF9" w:rsidP="008B1AF9">
      <w:pPr>
        <w:jc w:val="center"/>
      </w:pPr>
      <w:r>
        <w:t>Figure: PESTEL analysis framework.</w:t>
      </w:r>
    </w:p>
    <w:p w14:paraId="03C60629" w14:textId="532E7585" w:rsidR="008B1AF9" w:rsidRDefault="008B1AF9" w:rsidP="008B1AF9">
      <w:pPr>
        <w:jc w:val="center"/>
      </w:pPr>
      <w:r>
        <w:t>Source:</w:t>
      </w:r>
      <w:r w:rsidR="005A3E0F">
        <w:t xml:space="preserve"> </w:t>
      </w:r>
      <w:r w:rsidR="00241E81" w:rsidRPr="00241E81">
        <w:t>(Buick, 2023)</w:t>
      </w:r>
      <w:r w:rsidR="00241E81">
        <w:t>.</w:t>
      </w:r>
    </w:p>
    <w:p w14:paraId="0ACB3416" w14:textId="77777777" w:rsidR="00D009E7" w:rsidRDefault="00D009E7" w:rsidP="00D009E7">
      <w:pPr>
        <w:rPr>
          <w:b/>
          <w:bCs/>
        </w:rPr>
      </w:pPr>
      <w:r w:rsidRPr="002E63F3">
        <w:rPr>
          <w:b/>
          <w:bCs/>
        </w:rPr>
        <w:t>Political</w:t>
      </w:r>
    </w:p>
    <w:p w14:paraId="0A6F2A03" w14:textId="3C615E97" w:rsidR="00D009E7" w:rsidRDefault="00D009E7" w:rsidP="00D009E7">
      <w:r>
        <w:t xml:space="preserve">Political stability, government subsidies, tax structure and so on impact the adoption of contemporary issues in the hospitality and hotel industry. Since there is the evolution of technological tools, </w:t>
      </w:r>
      <w:proofErr w:type="gramStart"/>
      <w:r>
        <w:t>techniques</w:t>
      </w:r>
      <w:proofErr w:type="gramEnd"/>
      <w:r>
        <w:t xml:space="preserve"> and machinery; the companies and businesses in the hospitality sector are trying to respond to these trends and changes</w:t>
      </w:r>
      <w:r w:rsidR="00C22032">
        <w:t xml:space="preserve"> </w:t>
      </w:r>
      <w:r w:rsidR="00C22032" w:rsidRPr="00C22032">
        <w:t>(</w:t>
      </w:r>
      <w:proofErr w:type="spellStart"/>
      <w:r w:rsidR="00C22032" w:rsidRPr="00C22032">
        <w:t>Doborjeh</w:t>
      </w:r>
      <w:proofErr w:type="spellEnd"/>
      <w:r w:rsidR="00C22032" w:rsidRPr="00C22032">
        <w:t xml:space="preserve"> et al., 2021)</w:t>
      </w:r>
      <w:r>
        <w:t xml:space="preserve">. Therefore, government policies regarding data privacy, technology investment, intellectual property rights and so on are impacting the technological adoption of companies. Per capita, science and technology investment of the UK government was </w:t>
      </w:r>
      <w:r>
        <w:rPr>
          <w:rFonts w:cs="Times New Roman"/>
        </w:rPr>
        <w:t>£</w:t>
      </w:r>
      <w:r>
        <w:t>151 in 2023</w:t>
      </w:r>
      <w:r w:rsidR="00400F3A">
        <w:t xml:space="preserve"> </w:t>
      </w:r>
      <w:r w:rsidR="00400F3A" w:rsidRPr="00400F3A">
        <w:t>(Molina-Castillo et al., 2023)</w:t>
      </w:r>
      <w:r>
        <w:t>. It indicates the government’s support for technological implementation. Thus, it becomes easier for tourism businesses to get government support and enhance guest experience using technology. Conversely, the strict regulation of government in the data privacy area can create major difficulties for tourism companies</w:t>
      </w:r>
      <w:r w:rsidR="00197E07">
        <w:t xml:space="preserve"> </w:t>
      </w:r>
      <w:r w:rsidR="00197E07" w:rsidRPr="00197E07">
        <w:t>(Sharma et al., 2021)</w:t>
      </w:r>
      <w:r>
        <w:t xml:space="preserve">. Moreover, tourism can find less expertise and talented employees of EU countries in the technology and innovation area due to the Brexit decision of the government. </w:t>
      </w:r>
    </w:p>
    <w:p w14:paraId="4C5897E0" w14:textId="77777777" w:rsidR="00D009E7" w:rsidRDefault="00D009E7" w:rsidP="00D009E7">
      <w:pPr>
        <w:rPr>
          <w:b/>
          <w:bCs/>
        </w:rPr>
      </w:pPr>
      <w:r w:rsidRPr="002E63F3">
        <w:rPr>
          <w:b/>
          <w:bCs/>
        </w:rPr>
        <w:t>Economic</w:t>
      </w:r>
    </w:p>
    <w:p w14:paraId="65AB7D3E" w14:textId="3939E652" w:rsidR="00D009E7" w:rsidRDefault="00D009E7" w:rsidP="00D009E7">
      <w:r>
        <w:lastRenderedPageBreak/>
        <w:t xml:space="preserve">Interest rate, economic growth, </w:t>
      </w:r>
      <w:proofErr w:type="gramStart"/>
      <w:r>
        <w:t>inflation</w:t>
      </w:r>
      <w:proofErr w:type="gramEnd"/>
      <w:r>
        <w:t xml:space="preserve"> and other areas of the economy of the country can both support and hinder the adoption of technological innovation in the hotel and tourism sector. In 2022, the inflation rate in the UK was 11.1%</w:t>
      </w:r>
      <w:r w:rsidR="005B1378">
        <w:t xml:space="preserve"> </w:t>
      </w:r>
      <w:r w:rsidR="005B1378" w:rsidRPr="005B1378">
        <w:t>(Molina-Castillo et al., 2023)</w:t>
      </w:r>
      <w:r>
        <w:t xml:space="preserve">. Therefore, it can </w:t>
      </w:r>
      <w:r w:rsidR="005E7D95">
        <w:t>adversely</w:t>
      </w:r>
      <w:r>
        <w:t xml:space="preserve"> impact the ability of tourism businesses </w:t>
      </w:r>
      <w:r w:rsidR="008D4E55">
        <w:t>in terms of</w:t>
      </w:r>
      <w:r>
        <w:t xml:space="preserve"> purchas</w:t>
      </w:r>
      <w:r w:rsidR="008D4E55">
        <w:t>ing</w:t>
      </w:r>
      <w:r>
        <w:t xml:space="preserve"> and bring</w:t>
      </w:r>
      <w:r w:rsidR="008D4E55">
        <w:t>ing</w:t>
      </w:r>
      <w:r>
        <w:t xml:space="preserve"> new technologies due to the increased costs resulting from inflation. Moreover, due to the reduced purchasing ability of customers, they might be less interested in spending money to use advanced technological facilities of the tourism companies</w:t>
      </w:r>
      <w:r w:rsidR="0077552D">
        <w:t xml:space="preserve"> </w:t>
      </w:r>
      <w:r w:rsidR="0077552D" w:rsidRPr="0077552D">
        <w:t>(</w:t>
      </w:r>
      <w:proofErr w:type="spellStart"/>
      <w:r w:rsidR="0077552D" w:rsidRPr="0077552D">
        <w:t>Buhalis</w:t>
      </w:r>
      <w:proofErr w:type="spellEnd"/>
      <w:r w:rsidR="0077552D" w:rsidRPr="0077552D">
        <w:t xml:space="preserve"> et al., 2019)</w:t>
      </w:r>
      <w:r>
        <w:t xml:space="preserve">. Nevertheless, there can be some advantageous points to the hotel and tourism companies as there is a good amount of allocation for technology and innovation in the UK. Thus, it can be easier to get funding or subsidies in this area. </w:t>
      </w:r>
    </w:p>
    <w:p w14:paraId="733CDB0A" w14:textId="77777777" w:rsidR="00D009E7" w:rsidRDefault="00D009E7" w:rsidP="00D009E7">
      <w:pPr>
        <w:rPr>
          <w:b/>
          <w:bCs/>
        </w:rPr>
      </w:pPr>
      <w:r w:rsidRPr="002E63F3">
        <w:rPr>
          <w:b/>
          <w:bCs/>
        </w:rPr>
        <w:t>Social</w:t>
      </w:r>
    </w:p>
    <w:p w14:paraId="7EF0B0A6" w14:textId="49A2D501" w:rsidR="00D009E7" w:rsidRDefault="00D009E7" w:rsidP="00D009E7">
      <w:r>
        <w:t>Demographic changes and social trends impact the technology adoption in the hotel and hospitality sector significantly. This is the era of millennials and Gen Z who prefer everything automated. Thus, it may increase the demand for a seamless check-in process, keyless room entry, personalised room services and so on. Moreover, 80% of the citizens in the UK have internet access</w:t>
      </w:r>
      <w:r w:rsidR="004F7978">
        <w:t xml:space="preserve"> </w:t>
      </w:r>
      <w:r w:rsidR="004F7978" w:rsidRPr="004F7978">
        <w:t>(Molina-Castillo et al., 2023)</w:t>
      </w:r>
      <w:r>
        <w:t xml:space="preserve">. So, it will not be difficult for hotel and tourism businesses to use digital communication systems and digital marketing channels to attract customers and connect with them. However, changing demand can also bring some </w:t>
      </w:r>
      <w:r w:rsidR="008035EE">
        <w:t>difficulties</w:t>
      </w:r>
      <w:r w:rsidR="008035EE" w:rsidRPr="00BC5736">
        <w:t xml:space="preserve"> (</w:t>
      </w:r>
      <w:r w:rsidR="004F7978" w:rsidRPr="00BC5736">
        <w:t>Lemelin, Dawson and Stewart, 2012)</w:t>
      </w:r>
      <w:r>
        <w:t xml:space="preserve">. Customers nowadays are more preferring energy-efficient technologies in the hospitality sector that have reduced harmful impacts on environmental protection and sustainability. So, while adopting these changes, there can be increased cost, </w:t>
      </w:r>
      <w:proofErr w:type="gramStart"/>
      <w:r>
        <w:t>difficulty</w:t>
      </w:r>
      <w:proofErr w:type="gramEnd"/>
      <w:r>
        <w:t xml:space="preserve"> and complexity for the hospitality businesses. </w:t>
      </w:r>
    </w:p>
    <w:p w14:paraId="71DCA305" w14:textId="77777777" w:rsidR="00D009E7" w:rsidRDefault="00D009E7" w:rsidP="00D009E7">
      <w:pPr>
        <w:rPr>
          <w:b/>
          <w:bCs/>
        </w:rPr>
      </w:pPr>
      <w:r w:rsidRPr="002E63F3">
        <w:rPr>
          <w:b/>
          <w:bCs/>
        </w:rPr>
        <w:t>Technological</w:t>
      </w:r>
    </w:p>
    <w:p w14:paraId="72B5DD8B" w14:textId="68FBCBED" w:rsidR="00D009E7" w:rsidRDefault="00D009E7" w:rsidP="00D009E7">
      <w:r>
        <w:t>The availability of technological tools, talents and expertise can impact the technological adoption in the hotel and hospitality sector significantly. Due to technological advancement, there is availability of various AI tools, virtual reality tools, machine learning, IoT facilities and so on. The use of these tools can enhance the facilities of the hospitality sector enormously and result in an amazing customer experience</w:t>
      </w:r>
      <w:r w:rsidR="00390EC8">
        <w:t xml:space="preserve"> </w:t>
      </w:r>
      <w:r w:rsidR="00390EC8" w:rsidRPr="00390EC8">
        <w:t>(Williams, 2019)</w:t>
      </w:r>
      <w:r>
        <w:t>. Around 76% of the hospitality businesses in the UK have adopted these technologies to improve their customer experiences</w:t>
      </w:r>
      <w:r w:rsidR="009E2908">
        <w:t xml:space="preserve"> </w:t>
      </w:r>
      <w:r w:rsidR="009E2908" w:rsidRPr="009E2908">
        <w:t>(</w:t>
      </w:r>
      <w:proofErr w:type="spellStart"/>
      <w:r w:rsidR="009E2908" w:rsidRPr="009E2908">
        <w:t>Avkiran</w:t>
      </w:r>
      <w:proofErr w:type="spellEnd"/>
      <w:r w:rsidR="009E2908" w:rsidRPr="009E2908">
        <w:t>, 2022)</w:t>
      </w:r>
      <w:r>
        <w:t xml:space="preserve">. Other than this, there are also availability various CRM (customer relationship management) tools </w:t>
      </w:r>
      <w:r w:rsidR="007D452C">
        <w:t xml:space="preserve">available </w:t>
      </w:r>
      <w:r>
        <w:t xml:space="preserve">that can be used to ensure an improved customer journey. Nevertheless, there are some associated challenges along with the benefits of technology </w:t>
      </w:r>
      <w:r>
        <w:lastRenderedPageBreak/>
        <w:t>inclusion. There can be an increased risk in terms of data security, data privacy, cyber-attacks and so on</w:t>
      </w:r>
      <w:r w:rsidR="00D43B80">
        <w:t xml:space="preserve"> </w:t>
      </w:r>
      <w:r w:rsidR="00D43B80" w:rsidRPr="00D43B80">
        <w:t>(</w:t>
      </w:r>
      <w:proofErr w:type="spellStart"/>
      <w:r w:rsidR="00D43B80" w:rsidRPr="00D43B80">
        <w:t>Doborjeh</w:t>
      </w:r>
      <w:proofErr w:type="spellEnd"/>
      <w:r w:rsidR="00D43B80" w:rsidRPr="00D43B80">
        <w:t xml:space="preserve"> et al., 2021)</w:t>
      </w:r>
      <w:r>
        <w:t xml:space="preserve">. Due to the digital storage of customer data, cyber attackers can get easy access to this and </w:t>
      </w:r>
      <w:proofErr w:type="gramStart"/>
      <w:r>
        <w:t>can do</w:t>
      </w:r>
      <w:proofErr w:type="gramEnd"/>
      <w:r>
        <w:t xml:space="preserve"> severe harm to businesses. Thus, this must be considered significantly. </w:t>
      </w:r>
    </w:p>
    <w:p w14:paraId="56AA4B89" w14:textId="77777777" w:rsidR="00D009E7" w:rsidRDefault="00D009E7" w:rsidP="00D009E7">
      <w:pPr>
        <w:rPr>
          <w:b/>
          <w:bCs/>
        </w:rPr>
      </w:pPr>
      <w:r w:rsidRPr="002E63F3">
        <w:rPr>
          <w:b/>
          <w:bCs/>
        </w:rPr>
        <w:t>Environmental</w:t>
      </w:r>
    </w:p>
    <w:p w14:paraId="46010678" w14:textId="0C95C3CE" w:rsidR="00D009E7" w:rsidRDefault="00D009E7" w:rsidP="00D009E7">
      <w:r>
        <w:t>Environmental factors like natural calamities, sustainability concerns and so on can significantly impact the adoption of technologies in the hotel and hospitality sector. There is increased concern for sustainability in the hospitality sector</w:t>
      </w:r>
      <w:r w:rsidR="00716B70">
        <w:t xml:space="preserve"> </w:t>
      </w:r>
      <w:r w:rsidR="00716B70" w:rsidRPr="00716B70">
        <w:t>(Williams, 2019)</w:t>
      </w:r>
      <w:r>
        <w:t xml:space="preserve">. It is further emphasized by the UN SDGs (sustainable development goals). Thus, the use of energy-efficient technologies and eco-friendly tools supports hospitality businesses to contribute to this goal and improve the CSR position of the company </w:t>
      </w:r>
      <w:r w:rsidR="00716B70">
        <w:t>by</w:t>
      </w:r>
      <w:r>
        <w:t xml:space="preserve"> reducing waste, minimizing energy use and so on</w:t>
      </w:r>
      <w:r w:rsidR="004A53E5">
        <w:t xml:space="preserve"> </w:t>
      </w:r>
      <w:r w:rsidR="004A53E5" w:rsidRPr="004A53E5">
        <w:t>(Mill, 2012)</w:t>
      </w:r>
      <w:r>
        <w:t xml:space="preserve">. However, the harmful impact of technology on the environment cannot be avoided. Some technologies like motor vehicles, generators and so on emit huge carbon dioxide that in turn negatively impact the environment. Thus, hospitality businesses must be careful about sustainability concerns when adopting technologies to improve customer experience. </w:t>
      </w:r>
    </w:p>
    <w:p w14:paraId="608035D1" w14:textId="77777777" w:rsidR="00D009E7" w:rsidRDefault="00D009E7" w:rsidP="00D009E7">
      <w:r w:rsidRPr="002E63F3">
        <w:rPr>
          <w:b/>
          <w:bCs/>
        </w:rPr>
        <w:t>Legal</w:t>
      </w:r>
    </w:p>
    <w:p w14:paraId="306215DE" w14:textId="0D48ACAB" w:rsidR="00D009E7" w:rsidRDefault="00D009E7" w:rsidP="00D009E7">
      <w:r>
        <w:t>Legal considerations are also a significant matter in the use of technologies in the hotel and hospitality sector. Data protection laws such as GDPR can impose severe threats on businesses if there is any leakage of customers’ personal information</w:t>
      </w:r>
      <w:r w:rsidR="009964E5">
        <w:t xml:space="preserve"> </w:t>
      </w:r>
      <w:r w:rsidR="009964E5" w:rsidRPr="009964E5">
        <w:t>(Buick, 2023)</w:t>
      </w:r>
      <w:r>
        <w:t xml:space="preserve">. However, the availability of supporting Intellectual Property Rights Act can aid in adopting innovative technologies in the hotel and hospitality businesses. </w:t>
      </w:r>
    </w:p>
    <w:p w14:paraId="1A72778F" w14:textId="3888412D" w:rsidR="00F24E00" w:rsidRDefault="00F24E00" w:rsidP="00C62752">
      <w:pPr>
        <w:pStyle w:val="Heading1"/>
      </w:pPr>
      <w:bookmarkStart w:id="3" w:name="_Toc166179951"/>
      <w:r>
        <w:t>Future policy and management options</w:t>
      </w:r>
      <w:bookmarkEnd w:id="3"/>
    </w:p>
    <w:p w14:paraId="1AD97681" w14:textId="25F849BB" w:rsidR="00C35919" w:rsidRDefault="00C35919" w:rsidP="00C35919">
      <w:r>
        <w:t xml:space="preserve">It has been identified that the hospitality and hotel industry is eagerly incorporating emerging technologies for not only optimizing operations but also enhancing the experiences of guests. For instance, mobile apps are dedicated to delivering </w:t>
      </w:r>
      <w:r w:rsidRPr="00573FC3">
        <w:t>seamless check-in and check-out processes,</w:t>
      </w:r>
      <w:r>
        <w:t xml:space="preserve"> personalised light control, key system of entry, entertainment,</w:t>
      </w:r>
      <w:r w:rsidRPr="00573FC3">
        <w:t xml:space="preserve"> </w:t>
      </w:r>
      <w:proofErr w:type="gramStart"/>
      <w:r>
        <w:t>temperature</w:t>
      </w:r>
      <w:proofErr w:type="gramEnd"/>
      <w:r>
        <w:t xml:space="preserve"> and others for transforming the experiences of guests</w:t>
      </w:r>
      <w:r w:rsidR="00DA0D19">
        <w:t xml:space="preserve"> </w:t>
      </w:r>
      <w:r w:rsidR="00DA0D19" w:rsidRPr="00DA0D19">
        <w:t>(Robson, 2016)</w:t>
      </w:r>
      <w:r>
        <w:t>.</w:t>
      </w:r>
      <w:r w:rsidR="00D66EA5">
        <w:t xml:space="preserve"> </w:t>
      </w:r>
      <w:r>
        <w:t xml:space="preserve">To address the faced challenges in </w:t>
      </w:r>
      <w:r w:rsidRPr="004625F2">
        <w:t>the hotel and hospitality sector</w:t>
      </w:r>
      <w:r>
        <w:t xml:space="preserve"> in adjusting the innovative policies and management strategies necessitates emphasizing technological advancement for confirming sustainability and operational efficiency. The previously discussed PESTEL analysis has </w:t>
      </w:r>
      <w:r>
        <w:lastRenderedPageBreak/>
        <w:t>delivered relevant insights and provided suggestions for attaining technology leverage aligning with organisational objectives properly.</w:t>
      </w:r>
    </w:p>
    <w:p w14:paraId="23A3E897" w14:textId="77777777" w:rsidR="00C35919" w:rsidRPr="00675BE9" w:rsidRDefault="00C35919" w:rsidP="00C35919">
      <w:pPr>
        <w:rPr>
          <w:b/>
          <w:bCs/>
        </w:rPr>
      </w:pPr>
      <w:r w:rsidRPr="00675BE9">
        <w:rPr>
          <w:b/>
          <w:bCs/>
        </w:rPr>
        <w:t>Implementation of Innovative Technologies for Guest Experience</w:t>
      </w:r>
    </w:p>
    <w:p w14:paraId="621EA565" w14:textId="51D18BB2" w:rsidR="00C35919" w:rsidRDefault="00C35919" w:rsidP="00C35919">
      <w:r>
        <w:t>Analysing the market customers of the hospitality industry of the UK has highlighted that 80% of people are using emerging technologies in their regular activities. They are considering innovative technologies as the part of robustness of the business organisations. They are also fascinated to take services from organisations using innovative technologies</w:t>
      </w:r>
      <w:r w:rsidR="00705065">
        <w:t xml:space="preserve"> </w:t>
      </w:r>
      <w:r w:rsidR="00705065" w:rsidRPr="00705065">
        <w:t>(Ford and Sturman, 2020)</w:t>
      </w:r>
      <w:r>
        <w:t xml:space="preserve">. In responding to this situation, the resorts, </w:t>
      </w:r>
      <w:proofErr w:type="gramStart"/>
      <w:r>
        <w:t>hotels</w:t>
      </w:r>
      <w:proofErr w:type="gramEnd"/>
      <w:r>
        <w:t xml:space="preserve"> and other accommodation providers should emphasize implementing emerging technologies to upgrade the experiences of guests. These innovative technologies including mobile apps can be designed considering the theme of virtual reality (VR), augmented reality (AR) and others for delivering interactive and immersive experiences for the guests. A study conducted by </w:t>
      </w:r>
      <w:proofErr w:type="spellStart"/>
      <w:r w:rsidR="009E2908" w:rsidRPr="009E2908">
        <w:t>Avkiran</w:t>
      </w:r>
      <w:proofErr w:type="spellEnd"/>
      <w:r w:rsidR="009E2908" w:rsidRPr="009E2908">
        <w:t xml:space="preserve"> (2022)</w:t>
      </w:r>
      <w:r w:rsidR="009E2908">
        <w:t xml:space="preserve"> </w:t>
      </w:r>
      <w:r>
        <w:t>found that visitors in hotels and resorts are frustrated with waiting to gain service and access to agents to describe their needs. Incorporating virtual assistants and AI-powered chatbots through mobile apps can be highly effective for providing a personalised experience to customers. This can deliver real-time assistance and optimize the satisfaction of the customers.</w:t>
      </w:r>
    </w:p>
    <w:p w14:paraId="4CBC0AE7" w14:textId="77777777" w:rsidR="00C35919" w:rsidRPr="00EB4507" w:rsidRDefault="00C35919" w:rsidP="00C35919">
      <w:pPr>
        <w:rPr>
          <w:b/>
        </w:rPr>
      </w:pPr>
      <w:r w:rsidRPr="00EB4507">
        <w:rPr>
          <w:b/>
        </w:rPr>
        <w:t>Seamless Digital Platforms</w:t>
      </w:r>
    </w:p>
    <w:p w14:paraId="64FB1961" w14:textId="492007D8" w:rsidR="00C35919" w:rsidRDefault="00C35919" w:rsidP="00C35919">
      <w:r>
        <w:t xml:space="preserve">The intention of delivering a seamless experience to the guests and ensuring operational efficiency necessitates using digital platforms at peak touchpoints. The </w:t>
      </w:r>
      <w:r w:rsidRPr="00AF2E2B">
        <w:t xml:space="preserve">hospitality and hotel industry </w:t>
      </w:r>
      <w:r>
        <w:t xml:space="preserve">can unleash the integrated online platform through the comprehensive mobile app. This can function as the system for managing guests effectively. This can enable the customers to centralise check-in, booking, payment and concierge services. This can also help in analysing customer data </w:t>
      </w:r>
      <w:r w:rsidR="00375C62">
        <w:t>to identify</w:t>
      </w:r>
      <w:r>
        <w:t xml:space="preserve"> ongoing trends and purchasing patterns of services</w:t>
      </w:r>
      <w:r w:rsidR="004C7144">
        <w:t xml:space="preserve"> </w:t>
      </w:r>
      <w:r w:rsidR="004C7144" w:rsidRPr="004C7144">
        <w:t>(Tribe, 2009)</w:t>
      </w:r>
      <w:r>
        <w:t>. Here, the mobile app can be connected to a cloud-based system of property management like PMS. This can allow the hotels and organisations operating in the hospitality industry to get real-time updates. This can also synchronise guest data for facilitating communication and delivery system of services effectively.</w:t>
      </w:r>
    </w:p>
    <w:p w14:paraId="100999CC" w14:textId="77777777" w:rsidR="00C35919" w:rsidRPr="00EB4507" w:rsidRDefault="00C35919" w:rsidP="00C35919">
      <w:pPr>
        <w:rPr>
          <w:b/>
        </w:rPr>
      </w:pPr>
      <w:r w:rsidRPr="00EB4507">
        <w:rPr>
          <w:b/>
        </w:rPr>
        <w:t>Individualisation through Data Analytics</w:t>
      </w:r>
    </w:p>
    <w:p w14:paraId="5B5DEEBD" w14:textId="48D71BBC" w:rsidR="00C35919" w:rsidRDefault="00C35919" w:rsidP="00C35919">
      <w:r>
        <w:t xml:space="preserve">The era of digitalisation has suggested all industries interpret big data collected for understanding current situations and forecasting future events. Here, data analytics enables resorts and hotels to identify the personalised demands of the customers to enhance their </w:t>
      </w:r>
      <w:r>
        <w:lastRenderedPageBreak/>
        <w:t>experience and forestall their expectations from the organisations. This also helps recognise the behaviour and perception of the guest</w:t>
      </w:r>
      <w:r w:rsidR="00E72EDB">
        <w:t xml:space="preserve"> </w:t>
      </w:r>
      <w:r w:rsidR="00E72EDB" w:rsidRPr="00E72EDB">
        <w:t>(Martin, 2022)</w:t>
      </w:r>
      <w:r>
        <w:t>. This can work as a roadmap for customizing promotional activities, recommendations, and services. Astonishingly, predictive analysis can support designing proactive services for the target market. This can also boost customer loyalty and satisfaction.</w:t>
      </w:r>
    </w:p>
    <w:p w14:paraId="3D9CBB60" w14:textId="77777777" w:rsidR="00C35919" w:rsidRPr="00EB4507" w:rsidRDefault="00C35919" w:rsidP="00C35919">
      <w:pPr>
        <w:rPr>
          <w:b/>
        </w:rPr>
      </w:pPr>
      <w:r w:rsidRPr="00EB4507">
        <w:rPr>
          <w:b/>
        </w:rPr>
        <w:t>Improved Connectivity and IoT Amalgamation</w:t>
      </w:r>
    </w:p>
    <w:p w14:paraId="40CD2F3C" w14:textId="5D73864C" w:rsidR="00C35919" w:rsidRDefault="00C35919" w:rsidP="00C35919">
      <w:r>
        <w:t>To deliver seamless connectivity and amalgamate the Internet of Things (IoT) through mobile apps, business organisations of the hospitality industry need to focus on comfort and convenience for guests</w:t>
      </w:r>
      <w:r w:rsidR="00375C62">
        <w:t xml:space="preserve"> </w:t>
      </w:r>
      <w:r w:rsidR="00375C62" w:rsidRPr="00375C62">
        <w:t>(Williams, 2019)</w:t>
      </w:r>
      <w:r>
        <w:t>. Installing smart technologies in the rooms can provide the power to control amenities like temperature,</w:t>
      </w:r>
      <w:r w:rsidRPr="0044558A">
        <w:t xml:space="preserve"> </w:t>
      </w:r>
      <w:r>
        <w:t>lighting,</w:t>
      </w:r>
      <w:r w:rsidRPr="0044558A">
        <w:t xml:space="preserve"> </w:t>
      </w:r>
      <w:r>
        <w:t>and entertainment using mobile devices to the guests. Additionally, IoT sensors</w:t>
      </w:r>
      <w:r w:rsidRPr="0044558A">
        <w:t xml:space="preserve"> </w:t>
      </w:r>
      <w:r>
        <w:t>can augment resource management and mechanise tasks like maintenance,</w:t>
      </w:r>
      <w:r w:rsidRPr="0044558A">
        <w:t xml:space="preserve"> </w:t>
      </w:r>
      <w:r>
        <w:t>energy consumption,</w:t>
      </w:r>
      <w:r w:rsidRPr="0044558A">
        <w:t xml:space="preserve"> </w:t>
      </w:r>
      <w:proofErr w:type="gramStart"/>
      <w:r>
        <w:t>housekeeping</w:t>
      </w:r>
      <w:proofErr w:type="gramEnd"/>
      <w:r>
        <w:t xml:space="preserve"> and others.</w:t>
      </w:r>
    </w:p>
    <w:p w14:paraId="1A99F714" w14:textId="77777777" w:rsidR="00C35919" w:rsidRPr="00EB4507" w:rsidRDefault="00C35919" w:rsidP="00C35919">
      <w:pPr>
        <w:rPr>
          <w:b/>
        </w:rPr>
      </w:pPr>
      <w:r w:rsidRPr="00EB4507">
        <w:rPr>
          <w:b/>
        </w:rPr>
        <w:t>Capitalising Emerging Technologies</w:t>
      </w:r>
    </w:p>
    <w:p w14:paraId="1FA86B6C" w14:textId="2299937E" w:rsidR="00C35919" w:rsidRDefault="00C35919" w:rsidP="00C35919">
      <w:r>
        <w:t>To be ahead in the competition curve, hotels need to capitalise on emerging technologies consistently to transform the experience of guests. This can necessitate exploring prospects through machine learning,</w:t>
      </w:r>
      <w:r w:rsidRPr="005E1376">
        <w:t xml:space="preserve"> </w:t>
      </w:r>
      <w:r>
        <w:t>artificial intelligence,</w:t>
      </w:r>
      <w:r w:rsidRPr="005E1376">
        <w:t xml:space="preserve"> </w:t>
      </w:r>
      <w:r>
        <w:t>biometrics and blockchain</w:t>
      </w:r>
      <w:r w:rsidR="00DB428D">
        <w:t xml:space="preserve"> </w:t>
      </w:r>
      <w:r w:rsidR="00DB428D" w:rsidRPr="00DB428D">
        <w:t>(Martin, 2022)</w:t>
      </w:r>
      <w:r>
        <w:t>. Investigating with innovative techniques like robotic concierges,</w:t>
      </w:r>
      <w:r w:rsidRPr="005E1376">
        <w:t xml:space="preserve"> </w:t>
      </w:r>
      <w:r>
        <w:t>voice-activated assistants,</w:t>
      </w:r>
      <w:r w:rsidRPr="005E1376">
        <w:t xml:space="preserve"> </w:t>
      </w:r>
      <w:r>
        <w:t>systems of biometric authentication and others can provide competitive leverage to the hotels and resorts of the hospitality industry.</w:t>
      </w:r>
    </w:p>
    <w:p w14:paraId="1B2DC7B5" w14:textId="77777777" w:rsidR="00C35919" w:rsidRPr="00EB4507" w:rsidRDefault="00C35919" w:rsidP="00C35919">
      <w:pPr>
        <w:rPr>
          <w:b/>
        </w:rPr>
      </w:pPr>
      <w:r w:rsidRPr="00EB4507">
        <w:rPr>
          <w:b/>
        </w:rPr>
        <w:t>Association with Technology Partners</w:t>
      </w:r>
    </w:p>
    <w:p w14:paraId="46532A71" w14:textId="5DB666E2" w:rsidR="00C35919" w:rsidRDefault="00C35919" w:rsidP="00C35919">
      <w:r>
        <w:t>The hotels and resorts can form strategic alliances with technology companies to access innovative expertise and solutions. Collaborating with innovators in the sectors of digital marketing,</w:t>
      </w:r>
      <w:r w:rsidRPr="00E46ABD">
        <w:t xml:space="preserve"> </w:t>
      </w:r>
      <w:r>
        <w:t>hospitality technology,</w:t>
      </w:r>
      <w:r w:rsidRPr="00E46ABD">
        <w:t xml:space="preserve"> </w:t>
      </w:r>
      <w:r>
        <w:t>experience design and others can promote a culture of suppleness and innovation</w:t>
      </w:r>
      <w:r w:rsidR="006B5F99">
        <w:t xml:space="preserve"> </w:t>
      </w:r>
      <w:r w:rsidR="006B5F99" w:rsidRPr="006B5F99">
        <w:t>(Molina-Castillo et al., 2023)</w:t>
      </w:r>
      <w:r>
        <w:t>. The formed partnerships with external parties can enable organisations to align with industry trends and adopt new technologies.</w:t>
      </w:r>
    </w:p>
    <w:p w14:paraId="0C4428B7" w14:textId="0EB63FBA" w:rsidR="00703496" w:rsidRDefault="00703496" w:rsidP="00C62752">
      <w:pPr>
        <w:pStyle w:val="Heading1"/>
      </w:pPr>
      <w:bookmarkStart w:id="4" w:name="_Toc166179952"/>
      <w:r>
        <w:t>Conclusion</w:t>
      </w:r>
      <w:bookmarkEnd w:id="4"/>
    </w:p>
    <w:p w14:paraId="739CF151" w14:textId="77777777" w:rsidR="00D80246" w:rsidRDefault="00D80246" w:rsidP="00D80246">
      <w:r>
        <w:t xml:space="preserve">To conclude, the hotel and hospitality industry is currently residing at a crucial point, where the integration of emerging technologies has been found offering extraordinary opportunities to enhance guest experiences as well as operational efficiency. Here, while the adoption of </w:t>
      </w:r>
      <w:r>
        <w:lastRenderedPageBreak/>
        <w:t>technologies like AI, IoT, blockchain, and 5G connectivity have been observed to hold immense promise, these also present various significant challenges, especially concerning data security, workforce training, and even environmental sustainability.</w:t>
      </w:r>
      <w:r w:rsidRPr="004D3D1A">
        <w:t xml:space="preserve"> </w:t>
      </w:r>
      <w:r>
        <w:t>Still, through strategic approaches emphasising technological innovation, digital literacy, and collaboration with technology partners, hotels and resorts can steer these challenges to unlock the full potential of technologies for growth and sustainability within the industry. Apparently, through prioritising the implementation of innovative technologies, data analytics, personalised guest experiences, improved connectivity, seamless digital platforms, and strategic partnerships, hotel and hospitality businesses can continue to grow and remain competitive within an evolving digital environment.</w:t>
      </w:r>
    </w:p>
    <w:p w14:paraId="7CF84CD2" w14:textId="77777777" w:rsidR="00CB50FF" w:rsidRDefault="00CB50FF" w:rsidP="00C62752">
      <w:pPr>
        <w:pStyle w:val="Heading1"/>
      </w:pPr>
      <w:r>
        <w:br w:type="page"/>
      </w:r>
    </w:p>
    <w:p w14:paraId="414EAEA3" w14:textId="33667737" w:rsidR="00703496" w:rsidRDefault="00703496" w:rsidP="00C62752">
      <w:pPr>
        <w:pStyle w:val="Heading1"/>
      </w:pPr>
      <w:bookmarkStart w:id="5" w:name="_Toc166179953"/>
      <w:r>
        <w:lastRenderedPageBreak/>
        <w:t>References</w:t>
      </w:r>
      <w:bookmarkEnd w:id="5"/>
    </w:p>
    <w:p w14:paraId="5426B236" w14:textId="77777777" w:rsidR="001C2E8B" w:rsidRPr="00266CA8" w:rsidRDefault="001C2E8B" w:rsidP="001C2E8B">
      <w:pPr>
        <w:ind w:left="720" w:hanging="720"/>
      </w:pPr>
      <w:r w:rsidRPr="00266CA8">
        <w:t xml:space="preserve">Alemayehu, F.K. and Kumbhakar, S.C. (2021). Excess Capacity, Production Technology and Technical Inefficiency in Hospitality Sector. </w:t>
      </w:r>
      <w:r w:rsidRPr="00266CA8">
        <w:rPr>
          <w:i/>
          <w:iCs/>
        </w:rPr>
        <w:t>Tourism Management</w:t>
      </w:r>
      <w:r w:rsidRPr="00266CA8">
        <w:t xml:space="preserve">, 82(3), p.104202. </w:t>
      </w:r>
    </w:p>
    <w:p w14:paraId="6B8FA2E0" w14:textId="77777777" w:rsidR="001C2E8B" w:rsidRPr="00266CA8" w:rsidRDefault="001C2E8B" w:rsidP="001C2E8B">
      <w:pPr>
        <w:ind w:left="720" w:hanging="720"/>
      </w:pPr>
      <w:proofErr w:type="spellStart"/>
      <w:r w:rsidRPr="00266CA8">
        <w:t>Avkiran</w:t>
      </w:r>
      <w:proofErr w:type="spellEnd"/>
      <w:r w:rsidRPr="00266CA8">
        <w:t xml:space="preserve">, N. (2022). Productivity Analysis in the Service Sector with Data Envelopment Analysis. </w:t>
      </w:r>
      <w:r w:rsidRPr="00266CA8">
        <w:rPr>
          <w:i/>
          <w:iCs/>
        </w:rPr>
        <w:t>SSRN Electronic Journal</w:t>
      </w:r>
      <w:r w:rsidRPr="00266CA8">
        <w:t xml:space="preserve">, 2(4). </w:t>
      </w:r>
    </w:p>
    <w:p w14:paraId="00684A03" w14:textId="77777777" w:rsidR="001C2E8B" w:rsidRPr="00266CA8" w:rsidRDefault="001C2E8B" w:rsidP="001C2E8B">
      <w:pPr>
        <w:ind w:left="720" w:hanging="720"/>
      </w:pPr>
      <w:r w:rsidRPr="00266CA8">
        <w:t xml:space="preserve">Brotherton, B. (2015). </w:t>
      </w:r>
      <w:r w:rsidRPr="00266CA8">
        <w:rPr>
          <w:i/>
          <w:iCs/>
        </w:rPr>
        <w:t>Researching Hospitality and Tourism</w:t>
      </w:r>
      <w:r w:rsidRPr="00266CA8">
        <w:t>. 2nd ed. London: Sage Publications.</w:t>
      </w:r>
    </w:p>
    <w:p w14:paraId="3BEC1873" w14:textId="77777777" w:rsidR="001C2E8B" w:rsidRPr="00266CA8" w:rsidRDefault="001C2E8B" w:rsidP="001C2E8B">
      <w:pPr>
        <w:ind w:left="720" w:hanging="720"/>
      </w:pPr>
      <w:proofErr w:type="spellStart"/>
      <w:r w:rsidRPr="00266CA8">
        <w:t>Buhalis</w:t>
      </w:r>
      <w:proofErr w:type="spellEnd"/>
      <w:r w:rsidRPr="00266CA8">
        <w:t xml:space="preserve">, D., Darcy, S. and Ambrose, I. (2012). </w:t>
      </w:r>
      <w:r w:rsidRPr="00266CA8">
        <w:rPr>
          <w:i/>
          <w:iCs/>
        </w:rPr>
        <w:t>Best Practice in Accessible Tourism: Inclusion, Disability, Ageing Population and Tourism (Aspects of Tourism)</w:t>
      </w:r>
      <w:r w:rsidRPr="00266CA8">
        <w:t>. London: Channel View Publications.</w:t>
      </w:r>
    </w:p>
    <w:p w14:paraId="6B72D8EE" w14:textId="77777777" w:rsidR="001C2E8B" w:rsidRPr="00266CA8" w:rsidRDefault="001C2E8B" w:rsidP="001C2E8B">
      <w:pPr>
        <w:ind w:left="720" w:hanging="720"/>
      </w:pPr>
      <w:proofErr w:type="spellStart"/>
      <w:r w:rsidRPr="00266CA8">
        <w:t>Buhalis</w:t>
      </w:r>
      <w:proofErr w:type="spellEnd"/>
      <w:r w:rsidRPr="00266CA8">
        <w:t xml:space="preserve">, D., Harwood, T., </w:t>
      </w:r>
      <w:proofErr w:type="spellStart"/>
      <w:r w:rsidRPr="00266CA8">
        <w:t>Bogicevic</w:t>
      </w:r>
      <w:proofErr w:type="spellEnd"/>
      <w:r w:rsidRPr="00266CA8">
        <w:t xml:space="preserve">, V., </w:t>
      </w:r>
      <w:proofErr w:type="spellStart"/>
      <w:r w:rsidRPr="00266CA8">
        <w:t>Viglia</w:t>
      </w:r>
      <w:proofErr w:type="spellEnd"/>
      <w:r w:rsidRPr="00266CA8">
        <w:t xml:space="preserve">, G., </w:t>
      </w:r>
      <w:proofErr w:type="spellStart"/>
      <w:r w:rsidRPr="00266CA8">
        <w:t>Beldona</w:t>
      </w:r>
      <w:proofErr w:type="spellEnd"/>
      <w:r w:rsidRPr="00266CA8">
        <w:t xml:space="preserve">, S. and Hofacker, C. (2019). Technological Disruptions in Services: Lessons from Tourism and Hospitality. </w:t>
      </w:r>
      <w:r w:rsidRPr="00266CA8">
        <w:rPr>
          <w:i/>
          <w:iCs/>
        </w:rPr>
        <w:t>Journal of Service Management</w:t>
      </w:r>
      <w:r w:rsidRPr="00266CA8">
        <w:t>, 30(4), pp.484–506.</w:t>
      </w:r>
    </w:p>
    <w:p w14:paraId="2FF912EE" w14:textId="5D24E8B5" w:rsidR="001C2E8B" w:rsidRPr="00266CA8" w:rsidRDefault="001C2E8B" w:rsidP="001C2E8B">
      <w:pPr>
        <w:ind w:left="720" w:hanging="720"/>
      </w:pPr>
      <w:r w:rsidRPr="00266CA8">
        <w:t xml:space="preserve">Buick, I. (2023). Information Technology in Small Hotels: Is It </w:t>
      </w:r>
      <w:r w:rsidR="00B91819">
        <w:t>Working</w:t>
      </w:r>
      <w:r w:rsidRPr="00266CA8">
        <w:t xml:space="preserve">? </w:t>
      </w:r>
      <w:r w:rsidRPr="00266CA8">
        <w:rPr>
          <w:i/>
          <w:iCs/>
        </w:rPr>
        <w:t>International Journal of Contemporary Hospitality Management</w:t>
      </w:r>
      <w:r w:rsidRPr="00266CA8">
        <w:t xml:space="preserve">, 15(4), pp.243–247. </w:t>
      </w:r>
    </w:p>
    <w:p w14:paraId="015800AB" w14:textId="77777777" w:rsidR="001C2E8B" w:rsidRPr="00266CA8" w:rsidRDefault="001C2E8B" w:rsidP="001C2E8B">
      <w:pPr>
        <w:ind w:left="720" w:hanging="720"/>
      </w:pPr>
      <w:r w:rsidRPr="00266CA8">
        <w:t xml:space="preserve">Carvalho, I. and Ivanov, S. (2023). ChatGPT for Tourism: Applications, Benefits and Risks. </w:t>
      </w:r>
      <w:r w:rsidRPr="00266CA8">
        <w:rPr>
          <w:i/>
          <w:iCs/>
        </w:rPr>
        <w:t>Tourism Review</w:t>
      </w:r>
      <w:r w:rsidRPr="00266CA8">
        <w:t>, 3(2).</w:t>
      </w:r>
    </w:p>
    <w:p w14:paraId="281E492F" w14:textId="77777777" w:rsidR="001C2E8B" w:rsidRPr="00266CA8" w:rsidRDefault="001C2E8B" w:rsidP="001C2E8B">
      <w:pPr>
        <w:ind w:left="720" w:hanging="720"/>
      </w:pPr>
      <w:r w:rsidRPr="00266CA8">
        <w:t xml:space="preserve">Clegg, S.R., </w:t>
      </w:r>
      <w:proofErr w:type="spellStart"/>
      <w:r w:rsidRPr="00266CA8">
        <w:t>Skyttermoen</w:t>
      </w:r>
      <w:proofErr w:type="spellEnd"/>
      <w:r w:rsidRPr="00266CA8">
        <w:t xml:space="preserve">, T. and </w:t>
      </w:r>
      <w:proofErr w:type="spellStart"/>
      <w:r w:rsidRPr="00266CA8">
        <w:t>Vaagaasar</w:t>
      </w:r>
      <w:proofErr w:type="spellEnd"/>
      <w:r w:rsidRPr="00266CA8">
        <w:t xml:space="preserve">, A.L. (2021). </w:t>
      </w:r>
      <w:r w:rsidRPr="00266CA8">
        <w:rPr>
          <w:i/>
          <w:iCs/>
        </w:rPr>
        <w:t>Project Management: A Value Creation Approach</w:t>
      </w:r>
      <w:r w:rsidRPr="00266CA8">
        <w:t>. London: Sage Publication Limited.</w:t>
      </w:r>
    </w:p>
    <w:p w14:paraId="2CEA583C" w14:textId="77777777" w:rsidR="001C2E8B" w:rsidRPr="00266CA8" w:rsidRDefault="001C2E8B" w:rsidP="001C2E8B">
      <w:pPr>
        <w:ind w:left="720" w:hanging="720"/>
      </w:pPr>
      <w:r w:rsidRPr="00266CA8">
        <w:t xml:space="preserve">Conrady, R. and Buck, M. (2012). </w:t>
      </w:r>
      <w:r w:rsidRPr="00266CA8">
        <w:rPr>
          <w:i/>
          <w:iCs/>
        </w:rPr>
        <w:t>Trends and Issues in Global Tourism</w:t>
      </w:r>
      <w:r w:rsidRPr="00266CA8">
        <w:t>. London: Springer.</w:t>
      </w:r>
    </w:p>
    <w:p w14:paraId="3547B1B4" w14:textId="77777777" w:rsidR="001C2E8B" w:rsidRPr="00266CA8" w:rsidRDefault="001C2E8B" w:rsidP="001C2E8B">
      <w:pPr>
        <w:ind w:left="720" w:hanging="720"/>
      </w:pPr>
      <w:r w:rsidRPr="00266CA8">
        <w:t xml:space="preserve">Cooper, </w:t>
      </w:r>
      <w:proofErr w:type="gramStart"/>
      <w:r w:rsidRPr="00266CA8">
        <w:t>C.</w:t>
      </w:r>
      <w:proofErr w:type="gramEnd"/>
      <w:r w:rsidRPr="00266CA8">
        <w:t xml:space="preserve"> and Hall, C.M. (2019). </w:t>
      </w:r>
      <w:r w:rsidRPr="00266CA8">
        <w:rPr>
          <w:i/>
          <w:iCs/>
        </w:rPr>
        <w:t>Contemporary Tourism: An International Approach</w:t>
      </w:r>
      <w:r w:rsidRPr="00266CA8">
        <w:t>. 4th ed. Oxford: Goodfellow Publishers Limited.</w:t>
      </w:r>
    </w:p>
    <w:p w14:paraId="1A79158E" w14:textId="77777777" w:rsidR="001C2E8B" w:rsidRPr="00266CA8" w:rsidRDefault="001C2E8B" w:rsidP="001C2E8B">
      <w:pPr>
        <w:ind w:left="720" w:hanging="720"/>
      </w:pPr>
      <w:r w:rsidRPr="00266CA8">
        <w:t xml:space="preserve">Cooper, C. and Wahab, S. (2005). </w:t>
      </w:r>
      <w:r w:rsidRPr="00266CA8">
        <w:rPr>
          <w:i/>
          <w:iCs/>
        </w:rPr>
        <w:t>Tourism in the Age of Globalisation</w:t>
      </w:r>
      <w:r w:rsidRPr="00266CA8">
        <w:t>. Abingdon: Routledge.</w:t>
      </w:r>
    </w:p>
    <w:p w14:paraId="323CAB89" w14:textId="77777777" w:rsidR="001C2E8B" w:rsidRPr="00266CA8" w:rsidRDefault="001C2E8B" w:rsidP="001C2E8B">
      <w:pPr>
        <w:ind w:left="720" w:hanging="720"/>
      </w:pPr>
      <w:proofErr w:type="spellStart"/>
      <w:r w:rsidRPr="00266CA8">
        <w:t>Doborjeh</w:t>
      </w:r>
      <w:proofErr w:type="spellEnd"/>
      <w:r w:rsidRPr="00266CA8">
        <w:t xml:space="preserve">, Z., Hemmington, N., </w:t>
      </w:r>
      <w:proofErr w:type="spellStart"/>
      <w:r w:rsidRPr="00266CA8">
        <w:t>Doborjeh</w:t>
      </w:r>
      <w:proofErr w:type="spellEnd"/>
      <w:r w:rsidRPr="00266CA8">
        <w:t xml:space="preserve">, M. and </w:t>
      </w:r>
      <w:proofErr w:type="spellStart"/>
      <w:r w:rsidRPr="00266CA8">
        <w:t>Kasabov</w:t>
      </w:r>
      <w:proofErr w:type="spellEnd"/>
      <w:r w:rsidRPr="00266CA8">
        <w:t xml:space="preserve">, N. (2021). Artificial Intelligence: A Systematic Review of Methods and Applications in Hospitality and Tourism. </w:t>
      </w:r>
      <w:r w:rsidRPr="00266CA8">
        <w:rPr>
          <w:i/>
          <w:iCs/>
        </w:rPr>
        <w:t>International Journal of Contemporary Hospitality Management</w:t>
      </w:r>
      <w:r w:rsidRPr="00266CA8">
        <w:t>, 34(3).</w:t>
      </w:r>
    </w:p>
    <w:p w14:paraId="5C8D78C7" w14:textId="77777777" w:rsidR="001C2E8B" w:rsidRPr="00266CA8" w:rsidRDefault="001C2E8B" w:rsidP="001C2E8B">
      <w:pPr>
        <w:ind w:left="720" w:hanging="720"/>
      </w:pPr>
      <w:r w:rsidRPr="00266CA8">
        <w:t xml:space="preserve">Ford, R.C. and Sturman, M.C. (2020). </w:t>
      </w:r>
      <w:r w:rsidRPr="00266CA8">
        <w:rPr>
          <w:i/>
          <w:iCs/>
        </w:rPr>
        <w:t>Managing Hospitality Organizations</w:t>
      </w:r>
      <w:r w:rsidRPr="00266CA8">
        <w:t>. 2nd ed. London: SAGE Publications.</w:t>
      </w:r>
    </w:p>
    <w:p w14:paraId="3A5F4FDC" w14:textId="77777777" w:rsidR="001C2E8B" w:rsidRPr="00266CA8" w:rsidRDefault="001C2E8B" w:rsidP="001C2E8B">
      <w:pPr>
        <w:ind w:left="720" w:hanging="720"/>
      </w:pPr>
      <w:r w:rsidRPr="00266CA8">
        <w:lastRenderedPageBreak/>
        <w:t xml:space="preserve">Krippendorf, J. (2011). </w:t>
      </w:r>
      <w:r w:rsidRPr="00266CA8">
        <w:rPr>
          <w:i/>
          <w:iCs/>
        </w:rPr>
        <w:t>The Holiday Makers: Understanding the Impact of Leisure and Travel</w:t>
      </w:r>
      <w:r w:rsidRPr="00266CA8">
        <w:t>. Oxford: Routledge.</w:t>
      </w:r>
    </w:p>
    <w:p w14:paraId="758779BE" w14:textId="77777777" w:rsidR="001C2E8B" w:rsidRPr="00266CA8" w:rsidRDefault="001C2E8B" w:rsidP="001C2E8B">
      <w:pPr>
        <w:ind w:left="720" w:hanging="720"/>
      </w:pPr>
      <w:r w:rsidRPr="00266CA8">
        <w:t xml:space="preserve">Laws, E., </w:t>
      </w:r>
      <w:proofErr w:type="spellStart"/>
      <w:r w:rsidRPr="00266CA8">
        <w:t>Moscardo</w:t>
      </w:r>
      <w:proofErr w:type="spellEnd"/>
      <w:r w:rsidRPr="00266CA8">
        <w:t xml:space="preserve">, G. and Faulkner, H.W. (2001). </w:t>
      </w:r>
      <w:r w:rsidRPr="00266CA8">
        <w:rPr>
          <w:i/>
          <w:iCs/>
        </w:rPr>
        <w:t>Tourism in the Twenty-first Century</w:t>
      </w:r>
      <w:r w:rsidRPr="00266CA8">
        <w:t>. London: Continuum.</w:t>
      </w:r>
    </w:p>
    <w:p w14:paraId="69567185" w14:textId="77777777" w:rsidR="001C2E8B" w:rsidRPr="00266CA8" w:rsidRDefault="001C2E8B" w:rsidP="001C2E8B">
      <w:pPr>
        <w:ind w:left="720" w:hanging="720"/>
      </w:pPr>
      <w:r w:rsidRPr="00266CA8">
        <w:t xml:space="preserve">Laws, E., Prideaux, B. and Chon, K.S. (2007). </w:t>
      </w:r>
      <w:r w:rsidRPr="00266CA8">
        <w:rPr>
          <w:i/>
          <w:iCs/>
        </w:rPr>
        <w:t>Crisis Management in Tourism</w:t>
      </w:r>
      <w:r w:rsidRPr="00266CA8">
        <w:t>. Wallingford: CABI Publications.</w:t>
      </w:r>
    </w:p>
    <w:p w14:paraId="344DF321" w14:textId="77777777" w:rsidR="001C2E8B" w:rsidRPr="00266CA8" w:rsidRDefault="001C2E8B" w:rsidP="001C2E8B">
      <w:pPr>
        <w:ind w:left="720" w:hanging="720"/>
      </w:pPr>
      <w:r w:rsidRPr="00266CA8">
        <w:t xml:space="preserve">Lemelin, H., Dawson, </w:t>
      </w:r>
      <w:proofErr w:type="gramStart"/>
      <w:r w:rsidRPr="00266CA8">
        <w:t>J.</w:t>
      </w:r>
      <w:proofErr w:type="gramEnd"/>
      <w:r w:rsidRPr="00266CA8">
        <w:t xml:space="preserve"> and Stewart, E.J. (2012). </w:t>
      </w:r>
      <w:r w:rsidRPr="00266CA8">
        <w:rPr>
          <w:i/>
          <w:iCs/>
        </w:rPr>
        <w:t>Last Chance Tourism: Adapting Tourism Opportunities in a Changing World</w:t>
      </w:r>
      <w:r w:rsidRPr="00266CA8">
        <w:t>. London: Routledge.</w:t>
      </w:r>
    </w:p>
    <w:p w14:paraId="2D74FD79" w14:textId="77777777" w:rsidR="001C2E8B" w:rsidRPr="00266CA8" w:rsidRDefault="001C2E8B" w:rsidP="001C2E8B">
      <w:pPr>
        <w:ind w:left="720" w:hanging="720"/>
      </w:pPr>
      <w:r w:rsidRPr="00266CA8">
        <w:t xml:space="preserve">Martin, L.M. (2022). E‐innovation: Internet Impacts on Small UK Hospitality Firms. </w:t>
      </w:r>
      <w:r w:rsidRPr="00266CA8">
        <w:rPr>
          <w:i/>
          <w:iCs/>
        </w:rPr>
        <w:t>International Journal of Contemporary Hospitality Management</w:t>
      </w:r>
      <w:r w:rsidRPr="00266CA8">
        <w:t xml:space="preserve">, 16(2), pp.82–90. </w:t>
      </w:r>
    </w:p>
    <w:p w14:paraId="7C2CE58B" w14:textId="77777777" w:rsidR="001C2E8B" w:rsidRPr="00266CA8" w:rsidRDefault="001C2E8B" w:rsidP="001C2E8B">
      <w:pPr>
        <w:ind w:left="720" w:hanging="720"/>
      </w:pPr>
      <w:r w:rsidRPr="00266CA8">
        <w:t xml:space="preserve">Mill, R.C. (2012). </w:t>
      </w:r>
      <w:r w:rsidRPr="00266CA8">
        <w:rPr>
          <w:i/>
          <w:iCs/>
        </w:rPr>
        <w:t>Resorts: Management and Operations</w:t>
      </w:r>
      <w:r w:rsidRPr="00266CA8">
        <w:t>. 3rd ed. London: Wiley.</w:t>
      </w:r>
    </w:p>
    <w:p w14:paraId="616EF67C" w14:textId="77777777" w:rsidR="001C2E8B" w:rsidRPr="00266CA8" w:rsidRDefault="001C2E8B" w:rsidP="001C2E8B">
      <w:pPr>
        <w:ind w:left="720" w:hanging="720"/>
      </w:pPr>
      <w:r w:rsidRPr="00266CA8">
        <w:t xml:space="preserve">Molina-Castillo, F.-J., </w:t>
      </w:r>
      <w:proofErr w:type="spellStart"/>
      <w:r w:rsidRPr="00266CA8">
        <w:t>Merono</w:t>
      </w:r>
      <w:proofErr w:type="spellEnd"/>
      <w:r w:rsidRPr="00266CA8">
        <w:t xml:space="preserve">-Cerdan, A.-L., Lopez-Nicolas, C. and Fernandez-Espinar, L. (2023). Innovation and Technology in Hospitality Sector: Outcome and Performance. </w:t>
      </w:r>
      <w:r w:rsidRPr="00266CA8">
        <w:rPr>
          <w:i/>
          <w:iCs/>
        </w:rPr>
        <w:t>Businesses</w:t>
      </w:r>
      <w:r w:rsidRPr="00266CA8">
        <w:t xml:space="preserve">, 3(1), pp.198–220. </w:t>
      </w:r>
    </w:p>
    <w:p w14:paraId="78F2EFF3" w14:textId="77777777" w:rsidR="001C2E8B" w:rsidRPr="00266CA8" w:rsidRDefault="001C2E8B" w:rsidP="001C2E8B">
      <w:pPr>
        <w:ind w:left="720" w:hanging="720"/>
      </w:pPr>
      <w:r w:rsidRPr="00266CA8">
        <w:t xml:space="preserve">Pillai, R. and Sivathanu, B. (2020). Adoption of AI-based Chatbots for Hospitality and Tourism. </w:t>
      </w:r>
      <w:r w:rsidRPr="00266CA8">
        <w:rPr>
          <w:i/>
          <w:iCs/>
        </w:rPr>
        <w:t>International Journal of Contemporary Hospitality Management</w:t>
      </w:r>
      <w:r w:rsidRPr="00266CA8">
        <w:t xml:space="preserve">, 32(10), pp.3199–3226. </w:t>
      </w:r>
    </w:p>
    <w:p w14:paraId="1AEC359D" w14:textId="77777777" w:rsidR="001C2E8B" w:rsidRPr="00266CA8" w:rsidRDefault="001C2E8B" w:rsidP="001C2E8B">
      <w:pPr>
        <w:ind w:left="720" w:hanging="720"/>
      </w:pPr>
      <w:r w:rsidRPr="00266CA8">
        <w:t xml:space="preserve">Robson, C. (2016). </w:t>
      </w:r>
      <w:r w:rsidRPr="00266CA8">
        <w:rPr>
          <w:i/>
          <w:iCs/>
        </w:rPr>
        <w:t>Real World Research: A Resource for Users of Social Research Methods in Applied Settings</w:t>
      </w:r>
      <w:r w:rsidRPr="00266CA8">
        <w:t>. Chichester: Wiley.</w:t>
      </w:r>
    </w:p>
    <w:p w14:paraId="72D19715" w14:textId="77777777" w:rsidR="001C2E8B" w:rsidRPr="00266CA8" w:rsidRDefault="001C2E8B" w:rsidP="001C2E8B">
      <w:pPr>
        <w:ind w:left="720" w:hanging="720"/>
      </w:pPr>
      <w:r w:rsidRPr="00266CA8">
        <w:t xml:space="preserve">Sharma, M., Sehrawat, R., Daim, T. and </w:t>
      </w:r>
      <w:proofErr w:type="spellStart"/>
      <w:r w:rsidRPr="00266CA8">
        <w:t>Shaygan</w:t>
      </w:r>
      <w:proofErr w:type="spellEnd"/>
      <w:r w:rsidRPr="00266CA8">
        <w:t xml:space="preserve">, A. (2021). Technology Assessment: Enabling Blockchain in Hospitality and Tourism Sectors. </w:t>
      </w:r>
      <w:r w:rsidRPr="00266CA8">
        <w:rPr>
          <w:i/>
          <w:iCs/>
        </w:rPr>
        <w:t>Technological Forecasting and Social Change</w:t>
      </w:r>
      <w:r w:rsidRPr="00266CA8">
        <w:t>, 169(5), p.120810.</w:t>
      </w:r>
    </w:p>
    <w:p w14:paraId="6D9DF2AB" w14:textId="77777777" w:rsidR="001C2E8B" w:rsidRPr="00266CA8" w:rsidRDefault="001C2E8B" w:rsidP="001C2E8B">
      <w:pPr>
        <w:ind w:left="720" w:hanging="720"/>
      </w:pPr>
      <w:r w:rsidRPr="00266CA8">
        <w:t xml:space="preserve">Tribe, J. (2009). </w:t>
      </w:r>
      <w:r w:rsidRPr="00266CA8">
        <w:rPr>
          <w:i/>
          <w:iCs/>
        </w:rPr>
        <w:t>Philosophical Issues in Tourism (Aspects of Tourism)</w:t>
      </w:r>
      <w:r w:rsidRPr="00266CA8">
        <w:t>. Channel View Publications.</w:t>
      </w:r>
    </w:p>
    <w:p w14:paraId="5F7375A4" w14:textId="77777777" w:rsidR="001C2E8B" w:rsidRDefault="001C2E8B" w:rsidP="001C2E8B">
      <w:pPr>
        <w:ind w:left="720" w:hanging="720"/>
      </w:pPr>
      <w:r w:rsidRPr="00266CA8">
        <w:t xml:space="preserve">Williams, P. (2019). Can All Sectors of the Hospitality and Tourism Industry Be Influenced by the Innovation of Blockchain Technology? </w:t>
      </w:r>
      <w:r w:rsidRPr="00266CA8">
        <w:rPr>
          <w:i/>
          <w:iCs/>
        </w:rPr>
        <w:t>Worldwide Hospitality and Tourism Themes</w:t>
      </w:r>
      <w:r w:rsidRPr="00266CA8">
        <w:t>, 11(2), pp.112–120.</w:t>
      </w:r>
    </w:p>
    <w:sectPr w:rsidR="001C2E8B" w:rsidSect="008B483D">
      <w:footerReference w:type="default" r:id="rId8"/>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382143" w14:textId="77777777" w:rsidR="00116507" w:rsidRDefault="00116507" w:rsidP="008B483D">
      <w:pPr>
        <w:spacing w:after="0" w:line="240" w:lineRule="auto"/>
      </w:pPr>
      <w:r>
        <w:separator/>
      </w:r>
    </w:p>
  </w:endnote>
  <w:endnote w:type="continuationSeparator" w:id="0">
    <w:p w14:paraId="0C4ABCD8" w14:textId="77777777" w:rsidR="00116507" w:rsidRDefault="00116507" w:rsidP="008B4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9067813"/>
      <w:docPartObj>
        <w:docPartGallery w:val="Page Numbers (Bottom of Page)"/>
        <w:docPartUnique/>
      </w:docPartObj>
    </w:sdtPr>
    <w:sdtEndPr>
      <w:rPr>
        <w:noProof/>
      </w:rPr>
    </w:sdtEndPr>
    <w:sdtContent>
      <w:p w14:paraId="31DDF464" w14:textId="77777777" w:rsidR="00F31826" w:rsidRDefault="00F318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F56E8E" w14:textId="77777777" w:rsidR="00F31826" w:rsidRDefault="00F318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4C1EE7" w14:textId="77777777" w:rsidR="00116507" w:rsidRDefault="00116507" w:rsidP="008B483D">
      <w:pPr>
        <w:spacing w:after="0" w:line="240" w:lineRule="auto"/>
      </w:pPr>
      <w:r>
        <w:separator/>
      </w:r>
    </w:p>
  </w:footnote>
  <w:footnote w:type="continuationSeparator" w:id="0">
    <w:p w14:paraId="7497BFB6" w14:textId="77777777" w:rsidR="00116507" w:rsidRDefault="00116507" w:rsidP="008B48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BEB"/>
    <w:rsid w:val="00001031"/>
    <w:rsid w:val="00005D26"/>
    <w:rsid w:val="00011A36"/>
    <w:rsid w:val="00017151"/>
    <w:rsid w:val="000171C9"/>
    <w:rsid w:val="000222F9"/>
    <w:rsid w:val="00031302"/>
    <w:rsid w:val="000328A2"/>
    <w:rsid w:val="000426BF"/>
    <w:rsid w:val="00044ADF"/>
    <w:rsid w:val="000506D8"/>
    <w:rsid w:val="000614F1"/>
    <w:rsid w:val="00061C96"/>
    <w:rsid w:val="00064889"/>
    <w:rsid w:val="00064D47"/>
    <w:rsid w:val="00067AB9"/>
    <w:rsid w:val="00075587"/>
    <w:rsid w:val="000818AD"/>
    <w:rsid w:val="00097067"/>
    <w:rsid w:val="000A15E1"/>
    <w:rsid w:val="000A4DFB"/>
    <w:rsid w:val="000A75B6"/>
    <w:rsid w:val="000B0018"/>
    <w:rsid w:val="000B4FDE"/>
    <w:rsid w:val="000B73A4"/>
    <w:rsid w:val="000B79A6"/>
    <w:rsid w:val="000C3E11"/>
    <w:rsid w:val="000C4BFC"/>
    <w:rsid w:val="000C56D7"/>
    <w:rsid w:val="000D055B"/>
    <w:rsid w:val="000D50CE"/>
    <w:rsid w:val="000D6B5F"/>
    <w:rsid w:val="000E0C4B"/>
    <w:rsid w:val="000E4BC6"/>
    <w:rsid w:val="000E73E3"/>
    <w:rsid w:val="000F11E1"/>
    <w:rsid w:val="000F1F04"/>
    <w:rsid w:val="000F37FF"/>
    <w:rsid w:val="000F587E"/>
    <w:rsid w:val="000F74CC"/>
    <w:rsid w:val="00103DBD"/>
    <w:rsid w:val="00104BCB"/>
    <w:rsid w:val="001068DB"/>
    <w:rsid w:val="00112CB9"/>
    <w:rsid w:val="00113FBE"/>
    <w:rsid w:val="00116507"/>
    <w:rsid w:val="001223E7"/>
    <w:rsid w:val="00125022"/>
    <w:rsid w:val="001302F1"/>
    <w:rsid w:val="00132E4F"/>
    <w:rsid w:val="0015357A"/>
    <w:rsid w:val="00153BCC"/>
    <w:rsid w:val="00160995"/>
    <w:rsid w:val="001636A8"/>
    <w:rsid w:val="00165952"/>
    <w:rsid w:val="001662CF"/>
    <w:rsid w:val="0016638B"/>
    <w:rsid w:val="00167FAF"/>
    <w:rsid w:val="00171105"/>
    <w:rsid w:val="001736E8"/>
    <w:rsid w:val="0017394B"/>
    <w:rsid w:val="001954A3"/>
    <w:rsid w:val="00197E07"/>
    <w:rsid w:val="001A05BE"/>
    <w:rsid w:val="001A195C"/>
    <w:rsid w:val="001A2765"/>
    <w:rsid w:val="001A4A01"/>
    <w:rsid w:val="001A708A"/>
    <w:rsid w:val="001B3585"/>
    <w:rsid w:val="001C2E8B"/>
    <w:rsid w:val="001C43CB"/>
    <w:rsid w:val="001D5D7C"/>
    <w:rsid w:val="001D5E0E"/>
    <w:rsid w:val="001D5F71"/>
    <w:rsid w:val="001E5E1A"/>
    <w:rsid w:val="001F1289"/>
    <w:rsid w:val="001F54CF"/>
    <w:rsid w:val="001F6FD5"/>
    <w:rsid w:val="00201BE6"/>
    <w:rsid w:val="00206982"/>
    <w:rsid w:val="00207BFF"/>
    <w:rsid w:val="002231D6"/>
    <w:rsid w:val="00227CC7"/>
    <w:rsid w:val="00237C9B"/>
    <w:rsid w:val="00241E81"/>
    <w:rsid w:val="00246866"/>
    <w:rsid w:val="00246DBD"/>
    <w:rsid w:val="002573DA"/>
    <w:rsid w:val="002640D8"/>
    <w:rsid w:val="0026600E"/>
    <w:rsid w:val="00266CA8"/>
    <w:rsid w:val="00276CEA"/>
    <w:rsid w:val="00286517"/>
    <w:rsid w:val="00290A18"/>
    <w:rsid w:val="00296D21"/>
    <w:rsid w:val="002B631F"/>
    <w:rsid w:val="002B7E9B"/>
    <w:rsid w:val="002C4E50"/>
    <w:rsid w:val="002C627A"/>
    <w:rsid w:val="002C79AD"/>
    <w:rsid w:val="002D61F8"/>
    <w:rsid w:val="002D6A9B"/>
    <w:rsid w:val="002E41FF"/>
    <w:rsid w:val="002F446E"/>
    <w:rsid w:val="002F559B"/>
    <w:rsid w:val="00316A16"/>
    <w:rsid w:val="003312C9"/>
    <w:rsid w:val="0033264F"/>
    <w:rsid w:val="00332C98"/>
    <w:rsid w:val="00334CBF"/>
    <w:rsid w:val="0034006B"/>
    <w:rsid w:val="00342B2B"/>
    <w:rsid w:val="00344EF3"/>
    <w:rsid w:val="00347790"/>
    <w:rsid w:val="00352702"/>
    <w:rsid w:val="0035311B"/>
    <w:rsid w:val="00355641"/>
    <w:rsid w:val="00355C07"/>
    <w:rsid w:val="00356341"/>
    <w:rsid w:val="00357591"/>
    <w:rsid w:val="0036161C"/>
    <w:rsid w:val="003623A5"/>
    <w:rsid w:val="003640B8"/>
    <w:rsid w:val="00374A26"/>
    <w:rsid w:val="00375C62"/>
    <w:rsid w:val="003838C7"/>
    <w:rsid w:val="00390B28"/>
    <w:rsid w:val="00390EC8"/>
    <w:rsid w:val="00393A6B"/>
    <w:rsid w:val="003A1FB0"/>
    <w:rsid w:val="003A233C"/>
    <w:rsid w:val="003A4903"/>
    <w:rsid w:val="003A4D3F"/>
    <w:rsid w:val="003A53F1"/>
    <w:rsid w:val="003B1022"/>
    <w:rsid w:val="003C3BFE"/>
    <w:rsid w:val="003C5F2D"/>
    <w:rsid w:val="003D238D"/>
    <w:rsid w:val="003D32B5"/>
    <w:rsid w:val="003D7664"/>
    <w:rsid w:val="003D780D"/>
    <w:rsid w:val="003E7306"/>
    <w:rsid w:val="003E7529"/>
    <w:rsid w:val="003F1227"/>
    <w:rsid w:val="003F13D7"/>
    <w:rsid w:val="00400F3A"/>
    <w:rsid w:val="00401FEA"/>
    <w:rsid w:val="00403A57"/>
    <w:rsid w:val="00406C3E"/>
    <w:rsid w:val="00406EE7"/>
    <w:rsid w:val="00407B08"/>
    <w:rsid w:val="00430D3B"/>
    <w:rsid w:val="00430F4F"/>
    <w:rsid w:val="0043317A"/>
    <w:rsid w:val="00440759"/>
    <w:rsid w:val="00442AE9"/>
    <w:rsid w:val="00444137"/>
    <w:rsid w:val="0044474F"/>
    <w:rsid w:val="00445B9A"/>
    <w:rsid w:val="00446595"/>
    <w:rsid w:val="0045214C"/>
    <w:rsid w:val="00452B4C"/>
    <w:rsid w:val="00463F0C"/>
    <w:rsid w:val="004660F7"/>
    <w:rsid w:val="00471FA0"/>
    <w:rsid w:val="004740AA"/>
    <w:rsid w:val="004742D8"/>
    <w:rsid w:val="004751BF"/>
    <w:rsid w:val="00476162"/>
    <w:rsid w:val="00476CA2"/>
    <w:rsid w:val="00494476"/>
    <w:rsid w:val="00494D5B"/>
    <w:rsid w:val="00496E62"/>
    <w:rsid w:val="004A2894"/>
    <w:rsid w:val="004A53E5"/>
    <w:rsid w:val="004B3160"/>
    <w:rsid w:val="004B3957"/>
    <w:rsid w:val="004B4870"/>
    <w:rsid w:val="004C7144"/>
    <w:rsid w:val="004E1B02"/>
    <w:rsid w:val="004E79E2"/>
    <w:rsid w:val="004F7978"/>
    <w:rsid w:val="00501DBA"/>
    <w:rsid w:val="005041F2"/>
    <w:rsid w:val="0050473C"/>
    <w:rsid w:val="00513C58"/>
    <w:rsid w:val="005163C3"/>
    <w:rsid w:val="0052674D"/>
    <w:rsid w:val="00530D24"/>
    <w:rsid w:val="005329F1"/>
    <w:rsid w:val="00547928"/>
    <w:rsid w:val="0055181C"/>
    <w:rsid w:val="0055738E"/>
    <w:rsid w:val="00560497"/>
    <w:rsid w:val="00572987"/>
    <w:rsid w:val="00574537"/>
    <w:rsid w:val="005839C3"/>
    <w:rsid w:val="00590A6A"/>
    <w:rsid w:val="005A3E0F"/>
    <w:rsid w:val="005B1378"/>
    <w:rsid w:val="005B3702"/>
    <w:rsid w:val="005C17A1"/>
    <w:rsid w:val="005C3C92"/>
    <w:rsid w:val="005E67E0"/>
    <w:rsid w:val="005E71C8"/>
    <w:rsid w:val="005E7D95"/>
    <w:rsid w:val="005F0037"/>
    <w:rsid w:val="005F098A"/>
    <w:rsid w:val="005F3BB2"/>
    <w:rsid w:val="006017A5"/>
    <w:rsid w:val="00614363"/>
    <w:rsid w:val="00616BBB"/>
    <w:rsid w:val="00622527"/>
    <w:rsid w:val="00624DD0"/>
    <w:rsid w:val="0062773C"/>
    <w:rsid w:val="006316A9"/>
    <w:rsid w:val="00632950"/>
    <w:rsid w:val="00636B5E"/>
    <w:rsid w:val="006371B6"/>
    <w:rsid w:val="006419ED"/>
    <w:rsid w:val="0066162A"/>
    <w:rsid w:val="006662E1"/>
    <w:rsid w:val="00674AD7"/>
    <w:rsid w:val="006943CF"/>
    <w:rsid w:val="006A2C42"/>
    <w:rsid w:val="006A7E25"/>
    <w:rsid w:val="006B26B8"/>
    <w:rsid w:val="006B5F99"/>
    <w:rsid w:val="006C092C"/>
    <w:rsid w:val="006C31EF"/>
    <w:rsid w:val="006C43B8"/>
    <w:rsid w:val="006C60C3"/>
    <w:rsid w:val="006D0290"/>
    <w:rsid w:val="00703496"/>
    <w:rsid w:val="00704184"/>
    <w:rsid w:val="00705065"/>
    <w:rsid w:val="00716B70"/>
    <w:rsid w:val="00726B09"/>
    <w:rsid w:val="00730629"/>
    <w:rsid w:val="007334C5"/>
    <w:rsid w:val="00735B12"/>
    <w:rsid w:val="00751B33"/>
    <w:rsid w:val="007551E5"/>
    <w:rsid w:val="007605A3"/>
    <w:rsid w:val="00763A5F"/>
    <w:rsid w:val="0076477F"/>
    <w:rsid w:val="00765923"/>
    <w:rsid w:val="00767C73"/>
    <w:rsid w:val="00770B7C"/>
    <w:rsid w:val="007724D1"/>
    <w:rsid w:val="007737F6"/>
    <w:rsid w:val="0077552D"/>
    <w:rsid w:val="0078271A"/>
    <w:rsid w:val="00782933"/>
    <w:rsid w:val="00787A74"/>
    <w:rsid w:val="007A07D1"/>
    <w:rsid w:val="007B0BEB"/>
    <w:rsid w:val="007B4EE0"/>
    <w:rsid w:val="007C05E4"/>
    <w:rsid w:val="007C0E60"/>
    <w:rsid w:val="007C78FF"/>
    <w:rsid w:val="007D17A3"/>
    <w:rsid w:val="007D452C"/>
    <w:rsid w:val="007D4FAC"/>
    <w:rsid w:val="007F095B"/>
    <w:rsid w:val="007F0CD2"/>
    <w:rsid w:val="007F1BD0"/>
    <w:rsid w:val="008035EE"/>
    <w:rsid w:val="00803861"/>
    <w:rsid w:val="00805953"/>
    <w:rsid w:val="00812FA8"/>
    <w:rsid w:val="00825BB6"/>
    <w:rsid w:val="00837C27"/>
    <w:rsid w:val="00840596"/>
    <w:rsid w:val="008455B2"/>
    <w:rsid w:val="00846AF8"/>
    <w:rsid w:val="008505F7"/>
    <w:rsid w:val="008523BD"/>
    <w:rsid w:val="008536D5"/>
    <w:rsid w:val="00857787"/>
    <w:rsid w:val="008577E0"/>
    <w:rsid w:val="00867E33"/>
    <w:rsid w:val="0087096C"/>
    <w:rsid w:val="0087227B"/>
    <w:rsid w:val="008725A4"/>
    <w:rsid w:val="00882FD6"/>
    <w:rsid w:val="00886C8E"/>
    <w:rsid w:val="008A721B"/>
    <w:rsid w:val="008B1AF9"/>
    <w:rsid w:val="008B483D"/>
    <w:rsid w:val="008D3FF5"/>
    <w:rsid w:val="008D4E55"/>
    <w:rsid w:val="008D6063"/>
    <w:rsid w:val="008E5388"/>
    <w:rsid w:val="008E5500"/>
    <w:rsid w:val="008F1337"/>
    <w:rsid w:val="008F16F1"/>
    <w:rsid w:val="00900663"/>
    <w:rsid w:val="009055BF"/>
    <w:rsid w:val="00912CDF"/>
    <w:rsid w:val="009151D6"/>
    <w:rsid w:val="00931A41"/>
    <w:rsid w:val="00934290"/>
    <w:rsid w:val="00936ECA"/>
    <w:rsid w:val="00941C59"/>
    <w:rsid w:val="0094240A"/>
    <w:rsid w:val="00956039"/>
    <w:rsid w:val="00960152"/>
    <w:rsid w:val="0096279F"/>
    <w:rsid w:val="00967AEE"/>
    <w:rsid w:val="00974420"/>
    <w:rsid w:val="00974A15"/>
    <w:rsid w:val="009757BB"/>
    <w:rsid w:val="00984255"/>
    <w:rsid w:val="00984404"/>
    <w:rsid w:val="00985F55"/>
    <w:rsid w:val="009903CB"/>
    <w:rsid w:val="009904C5"/>
    <w:rsid w:val="00990F1B"/>
    <w:rsid w:val="00993D6A"/>
    <w:rsid w:val="00994D80"/>
    <w:rsid w:val="009964E5"/>
    <w:rsid w:val="00996E8E"/>
    <w:rsid w:val="009A24A4"/>
    <w:rsid w:val="009A505B"/>
    <w:rsid w:val="009A5516"/>
    <w:rsid w:val="009A7B11"/>
    <w:rsid w:val="009B41FF"/>
    <w:rsid w:val="009B7954"/>
    <w:rsid w:val="009C2A1E"/>
    <w:rsid w:val="009E175C"/>
    <w:rsid w:val="009E2908"/>
    <w:rsid w:val="009F0458"/>
    <w:rsid w:val="009F2BC0"/>
    <w:rsid w:val="009F5641"/>
    <w:rsid w:val="00A01579"/>
    <w:rsid w:val="00A04BA5"/>
    <w:rsid w:val="00A12DA5"/>
    <w:rsid w:val="00A20F35"/>
    <w:rsid w:val="00A255A1"/>
    <w:rsid w:val="00A3041A"/>
    <w:rsid w:val="00A351E3"/>
    <w:rsid w:val="00A35281"/>
    <w:rsid w:val="00A35632"/>
    <w:rsid w:val="00A41BCB"/>
    <w:rsid w:val="00A42994"/>
    <w:rsid w:val="00A4567E"/>
    <w:rsid w:val="00A4698A"/>
    <w:rsid w:val="00A46D5B"/>
    <w:rsid w:val="00A526A6"/>
    <w:rsid w:val="00A720D9"/>
    <w:rsid w:val="00A77938"/>
    <w:rsid w:val="00A77D08"/>
    <w:rsid w:val="00A82916"/>
    <w:rsid w:val="00A878FF"/>
    <w:rsid w:val="00A9104C"/>
    <w:rsid w:val="00A9510D"/>
    <w:rsid w:val="00AA6587"/>
    <w:rsid w:val="00AA7B7E"/>
    <w:rsid w:val="00AC3538"/>
    <w:rsid w:val="00AD332A"/>
    <w:rsid w:val="00AD732B"/>
    <w:rsid w:val="00AD7413"/>
    <w:rsid w:val="00AE396E"/>
    <w:rsid w:val="00AE74B6"/>
    <w:rsid w:val="00B048A7"/>
    <w:rsid w:val="00B06519"/>
    <w:rsid w:val="00B1144C"/>
    <w:rsid w:val="00B14A26"/>
    <w:rsid w:val="00B2633D"/>
    <w:rsid w:val="00B32F05"/>
    <w:rsid w:val="00B35D7C"/>
    <w:rsid w:val="00B46D55"/>
    <w:rsid w:val="00B53036"/>
    <w:rsid w:val="00B56702"/>
    <w:rsid w:val="00B57D48"/>
    <w:rsid w:val="00B639FD"/>
    <w:rsid w:val="00B64AD4"/>
    <w:rsid w:val="00B73544"/>
    <w:rsid w:val="00B77352"/>
    <w:rsid w:val="00B91819"/>
    <w:rsid w:val="00BA3975"/>
    <w:rsid w:val="00BA50E4"/>
    <w:rsid w:val="00BB2784"/>
    <w:rsid w:val="00BC3AFA"/>
    <w:rsid w:val="00BC5736"/>
    <w:rsid w:val="00BE799F"/>
    <w:rsid w:val="00BF03F3"/>
    <w:rsid w:val="00BF09DC"/>
    <w:rsid w:val="00BF3840"/>
    <w:rsid w:val="00BF60B8"/>
    <w:rsid w:val="00C009C1"/>
    <w:rsid w:val="00C027D3"/>
    <w:rsid w:val="00C03B65"/>
    <w:rsid w:val="00C051B0"/>
    <w:rsid w:val="00C154FB"/>
    <w:rsid w:val="00C17559"/>
    <w:rsid w:val="00C22032"/>
    <w:rsid w:val="00C27619"/>
    <w:rsid w:val="00C31F6C"/>
    <w:rsid w:val="00C35919"/>
    <w:rsid w:val="00C37938"/>
    <w:rsid w:val="00C42446"/>
    <w:rsid w:val="00C5202F"/>
    <w:rsid w:val="00C553C8"/>
    <w:rsid w:val="00C5620E"/>
    <w:rsid w:val="00C563AC"/>
    <w:rsid w:val="00C62752"/>
    <w:rsid w:val="00C64141"/>
    <w:rsid w:val="00C653CD"/>
    <w:rsid w:val="00C76590"/>
    <w:rsid w:val="00C80C89"/>
    <w:rsid w:val="00C8670C"/>
    <w:rsid w:val="00C92C5F"/>
    <w:rsid w:val="00C94314"/>
    <w:rsid w:val="00CA4BA8"/>
    <w:rsid w:val="00CA5548"/>
    <w:rsid w:val="00CA7830"/>
    <w:rsid w:val="00CB1902"/>
    <w:rsid w:val="00CB50FF"/>
    <w:rsid w:val="00CB58BE"/>
    <w:rsid w:val="00CC1CFD"/>
    <w:rsid w:val="00CC4E03"/>
    <w:rsid w:val="00CC6086"/>
    <w:rsid w:val="00CE5721"/>
    <w:rsid w:val="00CF1E1D"/>
    <w:rsid w:val="00CF29DA"/>
    <w:rsid w:val="00CF5DE7"/>
    <w:rsid w:val="00D009E7"/>
    <w:rsid w:val="00D00C2C"/>
    <w:rsid w:val="00D00F17"/>
    <w:rsid w:val="00D1668F"/>
    <w:rsid w:val="00D2601A"/>
    <w:rsid w:val="00D31D68"/>
    <w:rsid w:val="00D33995"/>
    <w:rsid w:val="00D43B80"/>
    <w:rsid w:val="00D53495"/>
    <w:rsid w:val="00D5396B"/>
    <w:rsid w:val="00D66EA5"/>
    <w:rsid w:val="00D671B7"/>
    <w:rsid w:val="00D768A4"/>
    <w:rsid w:val="00D80246"/>
    <w:rsid w:val="00D802A9"/>
    <w:rsid w:val="00D80D58"/>
    <w:rsid w:val="00D902C0"/>
    <w:rsid w:val="00D93322"/>
    <w:rsid w:val="00D97867"/>
    <w:rsid w:val="00DA0D19"/>
    <w:rsid w:val="00DA38F8"/>
    <w:rsid w:val="00DA4B8D"/>
    <w:rsid w:val="00DB31BB"/>
    <w:rsid w:val="00DB428D"/>
    <w:rsid w:val="00DC2638"/>
    <w:rsid w:val="00DD16BF"/>
    <w:rsid w:val="00DD37EF"/>
    <w:rsid w:val="00DD5492"/>
    <w:rsid w:val="00DD54E8"/>
    <w:rsid w:val="00DD77AD"/>
    <w:rsid w:val="00DE050E"/>
    <w:rsid w:val="00DE2832"/>
    <w:rsid w:val="00DE6725"/>
    <w:rsid w:val="00DF2B33"/>
    <w:rsid w:val="00DF4F73"/>
    <w:rsid w:val="00E00D17"/>
    <w:rsid w:val="00E01F86"/>
    <w:rsid w:val="00E0482D"/>
    <w:rsid w:val="00E14D0A"/>
    <w:rsid w:val="00E15274"/>
    <w:rsid w:val="00E21448"/>
    <w:rsid w:val="00E27A2F"/>
    <w:rsid w:val="00E30E4A"/>
    <w:rsid w:val="00E420E4"/>
    <w:rsid w:val="00E4783A"/>
    <w:rsid w:val="00E52E78"/>
    <w:rsid w:val="00E605B2"/>
    <w:rsid w:val="00E72EDB"/>
    <w:rsid w:val="00E7342B"/>
    <w:rsid w:val="00E84B61"/>
    <w:rsid w:val="00E87B8C"/>
    <w:rsid w:val="00E913E2"/>
    <w:rsid w:val="00E92CC5"/>
    <w:rsid w:val="00E9434E"/>
    <w:rsid w:val="00E94D01"/>
    <w:rsid w:val="00EA0881"/>
    <w:rsid w:val="00EA4824"/>
    <w:rsid w:val="00EA5B5B"/>
    <w:rsid w:val="00EB2A04"/>
    <w:rsid w:val="00EB3052"/>
    <w:rsid w:val="00EB3D94"/>
    <w:rsid w:val="00ED06E0"/>
    <w:rsid w:val="00ED7ABA"/>
    <w:rsid w:val="00F01D07"/>
    <w:rsid w:val="00F020DA"/>
    <w:rsid w:val="00F02A17"/>
    <w:rsid w:val="00F04270"/>
    <w:rsid w:val="00F062D8"/>
    <w:rsid w:val="00F06DA3"/>
    <w:rsid w:val="00F21938"/>
    <w:rsid w:val="00F246C8"/>
    <w:rsid w:val="00F24E00"/>
    <w:rsid w:val="00F3028C"/>
    <w:rsid w:val="00F305A3"/>
    <w:rsid w:val="00F31826"/>
    <w:rsid w:val="00F44CA9"/>
    <w:rsid w:val="00F45E0C"/>
    <w:rsid w:val="00F703C6"/>
    <w:rsid w:val="00F774B7"/>
    <w:rsid w:val="00F842FB"/>
    <w:rsid w:val="00F92415"/>
    <w:rsid w:val="00F93A2F"/>
    <w:rsid w:val="00F942C9"/>
    <w:rsid w:val="00F95F82"/>
    <w:rsid w:val="00FA14D4"/>
    <w:rsid w:val="00FA3AE6"/>
    <w:rsid w:val="00FA6593"/>
    <w:rsid w:val="00FA6A36"/>
    <w:rsid w:val="00FB5E7F"/>
    <w:rsid w:val="00FE39F1"/>
    <w:rsid w:val="00FE4435"/>
    <w:rsid w:val="00FE6FF7"/>
    <w:rsid w:val="00FE7A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60CF60"/>
  <w15:chartTrackingRefBased/>
  <w15:docId w15:val="{E9E71E92-FAF2-4F0F-9FDF-B14427099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500"/>
    <w:pPr>
      <w:spacing w:line="360" w:lineRule="auto"/>
      <w:jc w:val="both"/>
    </w:pPr>
    <w:rPr>
      <w:rFonts w:ascii="Times New Roman" w:hAnsi="Times New Roman"/>
      <w:kern w:val="2"/>
      <w:sz w:val="24"/>
      <w14:ligatures w14:val="standardContextual"/>
    </w:rPr>
  </w:style>
  <w:style w:type="paragraph" w:styleId="Heading1">
    <w:name w:val="heading 1"/>
    <w:basedOn w:val="Normal"/>
    <w:next w:val="Normal"/>
    <w:link w:val="Heading1Char"/>
    <w:autoRedefine/>
    <w:uiPriority w:val="9"/>
    <w:qFormat/>
    <w:rsid w:val="003623A5"/>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3623A5"/>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3623A5"/>
    <w:pPr>
      <w:keepNext/>
      <w:keepLines/>
      <w:spacing w:before="40" w:after="0"/>
      <w:outlineLvl w:val="2"/>
    </w:pPr>
    <w:rPr>
      <w:rFonts w:eastAsiaTheme="majorEastAsia" w:cstheme="majorBidi"/>
      <w:color w:val="2F5496" w:themeColor="accent1" w:themeShade="BF"/>
      <w:sz w:val="26"/>
      <w:szCs w:val="24"/>
    </w:rPr>
  </w:style>
  <w:style w:type="paragraph" w:styleId="Heading4">
    <w:name w:val="heading 4"/>
    <w:basedOn w:val="Normal"/>
    <w:next w:val="Normal"/>
    <w:link w:val="Heading4Char"/>
    <w:autoRedefine/>
    <w:uiPriority w:val="9"/>
    <w:semiHidden/>
    <w:unhideWhenUsed/>
    <w:qFormat/>
    <w:rsid w:val="003623A5"/>
    <w:pPr>
      <w:keepNext/>
      <w:keepLines/>
      <w:spacing w:before="40" w:after="0"/>
      <w:outlineLvl w:val="3"/>
    </w:pPr>
    <w:rPr>
      <w:rFonts w:eastAsiaTheme="majorEastAsia" w:cstheme="majorBid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3A5"/>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3623A5"/>
    <w:rPr>
      <w:rFonts w:ascii="Times New Roman" w:eastAsiaTheme="majorEastAsia" w:hAnsi="Times New Roman" w:cstheme="majorBidi"/>
      <w:color w:val="2F5496" w:themeColor="accent1" w:themeShade="BF"/>
      <w:sz w:val="28"/>
      <w:szCs w:val="26"/>
    </w:rPr>
  </w:style>
  <w:style w:type="paragraph" w:styleId="TOC1">
    <w:name w:val="toc 1"/>
    <w:basedOn w:val="Normal"/>
    <w:next w:val="Normal"/>
    <w:autoRedefine/>
    <w:uiPriority w:val="39"/>
    <w:unhideWhenUsed/>
    <w:rsid w:val="007C78FF"/>
    <w:pPr>
      <w:spacing w:before="120" w:after="120"/>
    </w:pPr>
    <w:rPr>
      <w:rFonts w:cstheme="minorHAnsi"/>
      <w:bCs/>
      <w:szCs w:val="24"/>
    </w:rPr>
  </w:style>
  <w:style w:type="paragraph" w:styleId="TOC2">
    <w:name w:val="toc 2"/>
    <w:basedOn w:val="Normal"/>
    <w:next w:val="Normal"/>
    <w:autoRedefine/>
    <w:uiPriority w:val="39"/>
    <w:unhideWhenUsed/>
    <w:rsid w:val="007C78FF"/>
    <w:pPr>
      <w:spacing w:before="120" w:after="120"/>
      <w:ind w:left="245"/>
    </w:pPr>
    <w:rPr>
      <w:rFonts w:cstheme="minorHAnsi"/>
      <w:iCs/>
      <w:szCs w:val="24"/>
    </w:rPr>
  </w:style>
  <w:style w:type="paragraph" w:styleId="TOC3">
    <w:name w:val="toc 3"/>
    <w:basedOn w:val="Normal"/>
    <w:next w:val="Normal"/>
    <w:autoRedefine/>
    <w:uiPriority w:val="39"/>
    <w:semiHidden/>
    <w:unhideWhenUsed/>
    <w:rsid w:val="007C78FF"/>
    <w:pPr>
      <w:spacing w:before="120" w:after="120"/>
      <w:ind w:left="475"/>
    </w:pPr>
    <w:rPr>
      <w:rFonts w:cstheme="minorHAnsi"/>
      <w:szCs w:val="24"/>
    </w:rPr>
  </w:style>
  <w:style w:type="character" w:customStyle="1" w:styleId="Heading3Char">
    <w:name w:val="Heading 3 Char"/>
    <w:basedOn w:val="DefaultParagraphFont"/>
    <w:link w:val="Heading3"/>
    <w:uiPriority w:val="9"/>
    <w:rsid w:val="003623A5"/>
    <w:rPr>
      <w:rFonts w:ascii="Times New Roman" w:eastAsiaTheme="majorEastAsia" w:hAnsi="Times New Roman" w:cstheme="majorBidi"/>
      <w:color w:val="2F5496" w:themeColor="accent1" w:themeShade="BF"/>
      <w:sz w:val="26"/>
      <w:szCs w:val="24"/>
    </w:rPr>
  </w:style>
  <w:style w:type="character" w:customStyle="1" w:styleId="Heading4Char">
    <w:name w:val="Heading 4 Char"/>
    <w:basedOn w:val="DefaultParagraphFont"/>
    <w:link w:val="Heading4"/>
    <w:uiPriority w:val="9"/>
    <w:semiHidden/>
    <w:rsid w:val="003623A5"/>
    <w:rPr>
      <w:rFonts w:ascii="Times New Roman" w:eastAsiaTheme="majorEastAsia" w:hAnsi="Times New Roman" w:cstheme="majorBidi"/>
      <w:iCs/>
      <w:color w:val="2F5496" w:themeColor="accent1" w:themeShade="BF"/>
      <w:sz w:val="24"/>
    </w:rPr>
  </w:style>
  <w:style w:type="paragraph" w:styleId="Header">
    <w:name w:val="header"/>
    <w:basedOn w:val="Normal"/>
    <w:link w:val="HeaderChar"/>
    <w:uiPriority w:val="99"/>
    <w:unhideWhenUsed/>
    <w:rsid w:val="008B48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83D"/>
    <w:rPr>
      <w:rFonts w:ascii="Times New Roman" w:hAnsi="Times New Roman"/>
      <w:kern w:val="2"/>
      <w:sz w:val="24"/>
      <w14:ligatures w14:val="standardContextual"/>
    </w:rPr>
  </w:style>
  <w:style w:type="paragraph" w:styleId="Footer">
    <w:name w:val="footer"/>
    <w:basedOn w:val="Normal"/>
    <w:link w:val="FooterChar"/>
    <w:uiPriority w:val="99"/>
    <w:unhideWhenUsed/>
    <w:rsid w:val="008B48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83D"/>
    <w:rPr>
      <w:rFonts w:ascii="Times New Roman" w:hAnsi="Times New Roman"/>
      <w:kern w:val="2"/>
      <w:sz w:val="24"/>
      <w14:ligatures w14:val="standardContextual"/>
    </w:rPr>
  </w:style>
  <w:style w:type="paragraph" w:styleId="TOCHeading">
    <w:name w:val="TOC Heading"/>
    <w:basedOn w:val="Heading1"/>
    <w:next w:val="Normal"/>
    <w:uiPriority w:val="39"/>
    <w:unhideWhenUsed/>
    <w:qFormat/>
    <w:rsid w:val="00356341"/>
    <w:pPr>
      <w:spacing w:line="259" w:lineRule="auto"/>
      <w:jc w:val="left"/>
      <w:outlineLvl w:val="9"/>
    </w:pPr>
    <w:rPr>
      <w:rFonts w:asciiTheme="majorHAnsi" w:hAnsiTheme="majorHAnsi"/>
      <w:kern w:val="0"/>
      <w:lang w:val="en-US"/>
      <w14:ligatures w14:val="none"/>
    </w:rPr>
  </w:style>
  <w:style w:type="character" w:styleId="Hyperlink">
    <w:name w:val="Hyperlink"/>
    <w:basedOn w:val="DefaultParagraphFont"/>
    <w:uiPriority w:val="99"/>
    <w:unhideWhenUsed/>
    <w:rsid w:val="003563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1030072">
      <w:bodyDiv w:val="1"/>
      <w:marLeft w:val="0"/>
      <w:marRight w:val="0"/>
      <w:marTop w:val="0"/>
      <w:marBottom w:val="0"/>
      <w:divBdr>
        <w:top w:val="none" w:sz="0" w:space="0" w:color="auto"/>
        <w:left w:val="none" w:sz="0" w:space="0" w:color="auto"/>
        <w:bottom w:val="none" w:sz="0" w:space="0" w:color="auto"/>
        <w:right w:val="none" w:sz="0" w:space="0" w:color="auto"/>
      </w:divBdr>
      <w:divsChild>
        <w:div w:id="2058580027">
          <w:marLeft w:val="0"/>
          <w:marRight w:val="0"/>
          <w:marTop w:val="0"/>
          <w:marBottom w:val="0"/>
          <w:divBdr>
            <w:top w:val="none" w:sz="0" w:space="0" w:color="auto"/>
            <w:left w:val="none" w:sz="0" w:space="0" w:color="auto"/>
            <w:bottom w:val="none" w:sz="0" w:space="0" w:color="auto"/>
            <w:right w:val="none" w:sz="0" w:space="0" w:color="auto"/>
          </w:divBdr>
        </w:div>
      </w:divsChild>
    </w:div>
    <w:div w:id="1836414397">
      <w:bodyDiv w:val="1"/>
      <w:marLeft w:val="0"/>
      <w:marRight w:val="0"/>
      <w:marTop w:val="0"/>
      <w:marBottom w:val="0"/>
      <w:divBdr>
        <w:top w:val="none" w:sz="0" w:space="0" w:color="auto"/>
        <w:left w:val="none" w:sz="0" w:space="0" w:color="auto"/>
        <w:bottom w:val="none" w:sz="0" w:space="0" w:color="auto"/>
        <w:right w:val="none" w:sz="0" w:space="0" w:color="auto"/>
      </w:divBdr>
      <w:divsChild>
        <w:div w:id="1871452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BFADD-1201-4ED6-B1BB-A79B4B792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3957</Words>
  <Characters>22557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 Islam (2109020)</cp:lastModifiedBy>
  <cp:revision>3</cp:revision>
  <dcterms:created xsi:type="dcterms:W3CDTF">2024-05-10T09:02:00Z</dcterms:created>
  <dcterms:modified xsi:type="dcterms:W3CDTF">2024-05-22T09:53:00Z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b017c39e6f43f2770672614f9025346ce56d693c535797d70c2ab874358e0205</vt:lpwstr>
  </property>
</Properties>
</file>