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086872" w14:textId="0A3F1653" w:rsidR="009E1B52" w:rsidRPr="009E1B52" w:rsidRDefault="009E1B52" w:rsidP="009E1B52">
      <w:pPr>
        <w:spacing w:line="360" w:lineRule="auto"/>
        <w:rPr>
          <w:rFonts w:ascii="Times New Roman" w:hAnsi="Times New Roman" w:cs="Times New Roman"/>
          <w:b/>
          <w:sz w:val="20"/>
          <w:szCs w:val="20"/>
          <w:u w:val="single"/>
        </w:rPr>
      </w:pPr>
      <w:r w:rsidRPr="009E1B52">
        <w:rPr>
          <w:rFonts w:ascii="Times New Roman" w:hAnsi="Times New Roman" w:cs="Times New Roman"/>
          <w:b/>
          <w:sz w:val="20"/>
          <w:szCs w:val="20"/>
          <w:u w:val="single"/>
        </w:rPr>
        <w:drawing>
          <wp:anchor distT="0" distB="0" distL="114300" distR="114300" simplePos="0" relativeHeight="251658240" behindDoc="1" locked="0" layoutInCell="1" allowOverlap="1" wp14:anchorId="760DA88F" wp14:editId="123F37FA">
            <wp:simplePos x="0" y="0"/>
            <wp:positionH relativeFrom="column">
              <wp:posOffset>908050</wp:posOffset>
            </wp:positionH>
            <wp:positionV relativeFrom="paragraph">
              <wp:posOffset>0</wp:posOffset>
            </wp:positionV>
            <wp:extent cx="3524250" cy="1403350"/>
            <wp:effectExtent l="0" t="0" r="0" b="6350"/>
            <wp:wrapTight wrapText="bothSides">
              <wp:wrapPolygon edited="0">
                <wp:start x="0" y="0"/>
                <wp:lineTo x="0" y="21405"/>
                <wp:lineTo x="21483" y="21405"/>
                <wp:lineTo x="21483" y="0"/>
                <wp:lineTo x="0" y="0"/>
              </wp:wrapPolygon>
            </wp:wrapTight>
            <wp:docPr id="9657029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24250" cy="14033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E9B7F82" w14:textId="77777777" w:rsidR="009E1B52" w:rsidRPr="009E1B52" w:rsidRDefault="009E1B52" w:rsidP="009E1B52">
      <w:pPr>
        <w:spacing w:line="360" w:lineRule="auto"/>
        <w:rPr>
          <w:rFonts w:ascii="Times New Roman" w:hAnsi="Times New Roman" w:cs="Times New Roman"/>
          <w:b/>
          <w:sz w:val="20"/>
          <w:szCs w:val="20"/>
          <w:u w:val="single"/>
        </w:rPr>
      </w:pPr>
    </w:p>
    <w:p w14:paraId="1E776A82" w14:textId="77777777" w:rsidR="009E1B52" w:rsidRPr="009E1B52" w:rsidRDefault="009E1B52" w:rsidP="009E1B52">
      <w:pPr>
        <w:spacing w:line="360" w:lineRule="auto"/>
        <w:rPr>
          <w:rFonts w:ascii="Times New Roman" w:hAnsi="Times New Roman" w:cs="Times New Roman"/>
          <w:b/>
          <w:sz w:val="20"/>
          <w:szCs w:val="20"/>
          <w:u w:val="single"/>
        </w:rPr>
      </w:pPr>
    </w:p>
    <w:p w14:paraId="76D06605" w14:textId="77777777" w:rsidR="003940D9" w:rsidRDefault="003940D9" w:rsidP="009E1B52">
      <w:pPr>
        <w:spacing w:line="360" w:lineRule="auto"/>
        <w:rPr>
          <w:rFonts w:ascii="Times New Roman" w:hAnsi="Times New Roman" w:cs="Times New Roman"/>
          <w:b/>
          <w:sz w:val="20"/>
          <w:szCs w:val="20"/>
          <w:u w:val="single"/>
        </w:rPr>
      </w:pPr>
    </w:p>
    <w:p w14:paraId="372CF691" w14:textId="77777777" w:rsidR="003940D9" w:rsidRDefault="003940D9" w:rsidP="009E1B52">
      <w:pPr>
        <w:spacing w:line="360" w:lineRule="auto"/>
        <w:rPr>
          <w:rFonts w:ascii="Times New Roman" w:hAnsi="Times New Roman" w:cs="Times New Roman"/>
          <w:b/>
          <w:sz w:val="20"/>
          <w:szCs w:val="20"/>
          <w:u w:val="single"/>
        </w:rPr>
      </w:pPr>
    </w:p>
    <w:p w14:paraId="663DAD41" w14:textId="33E6C554" w:rsidR="009E1B52" w:rsidRPr="009E1B52" w:rsidRDefault="009E1B52" w:rsidP="009E1B52">
      <w:pPr>
        <w:spacing w:line="360" w:lineRule="auto"/>
        <w:rPr>
          <w:rFonts w:ascii="Times New Roman" w:hAnsi="Times New Roman" w:cs="Times New Roman"/>
          <w:b/>
          <w:sz w:val="20"/>
          <w:szCs w:val="20"/>
          <w:u w:val="single"/>
        </w:rPr>
      </w:pPr>
      <w:r w:rsidRPr="009E1B52">
        <w:rPr>
          <w:rFonts w:ascii="Times New Roman" w:hAnsi="Times New Roman" w:cs="Times New Roman"/>
          <w:b/>
          <w:sz w:val="20"/>
          <w:szCs w:val="20"/>
          <w:u w:val="single"/>
        </w:rPr>
        <w:t>MODULE CODE: ECDE7002</w:t>
      </w:r>
    </w:p>
    <w:p w14:paraId="672C8102" w14:textId="77777777" w:rsidR="009E1B52" w:rsidRPr="009E1B52" w:rsidRDefault="009E1B52" w:rsidP="009E1B52">
      <w:pPr>
        <w:spacing w:line="360" w:lineRule="auto"/>
        <w:rPr>
          <w:rFonts w:ascii="Times New Roman" w:hAnsi="Times New Roman" w:cs="Times New Roman"/>
          <w:b/>
          <w:sz w:val="20"/>
          <w:szCs w:val="20"/>
          <w:u w:val="single"/>
        </w:rPr>
      </w:pPr>
    </w:p>
    <w:p w14:paraId="315E273C" w14:textId="77777777" w:rsidR="009E1B52" w:rsidRPr="009E1B52" w:rsidRDefault="009E1B52" w:rsidP="009E1B52">
      <w:pPr>
        <w:spacing w:line="360" w:lineRule="auto"/>
        <w:rPr>
          <w:rFonts w:ascii="Times New Roman" w:hAnsi="Times New Roman" w:cs="Times New Roman"/>
          <w:b/>
          <w:sz w:val="20"/>
          <w:szCs w:val="20"/>
          <w:u w:val="single"/>
        </w:rPr>
      </w:pPr>
      <w:r w:rsidRPr="009E1B52">
        <w:rPr>
          <w:rFonts w:ascii="Times New Roman" w:hAnsi="Times New Roman" w:cs="Times New Roman"/>
          <w:b/>
          <w:sz w:val="20"/>
          <w:szCs w:val="20"/>
          <w:u w:val="single"/>
        </w:rPr>
        <w:t>ASSESSMENT COMPONENT: Assignment 1</w:t>
      </w:r>
    </w:p>
    <w:p w14:paraId="0413E5CB" w14:textId="77777777" w:rsidR="009E1B52" w:rsidRPr="009E1B52" w:rsidRDefault="009E1B52" w:rsidP="009E1B52">
      <w:pPr>
        <w:spacing w:line="360" w:lineRule="auto"/>
        <w:rPr>
          <w:rFonts w:ascii="Times New Roman" w:hAnsi="Times New Roman" w:cs="Times New Roman"/>
          <w:b/>
          <w:sz w:val="20"/>
          <w:szCs w:val="20"/>
          <w:u w:val="single"/>
        </w:rPr>
      </w:pPr>
    </w:p>
    <w:p w14:paraId="0A634AAE" w14:textId="77777777" w:rsidR="009E1B52" w:rsidRPr="009E1B52" w:rsidRDefault="009E1B52" w:rsidP="009E1B52">
      <w:pPr>
        <w:spacing w:line="360" w:lineRule="auto"/>
        <w:rPr>
          <w:rFonts w:ascii="Times New Roman" w:hAnsi="Times New Roman" w:cs="Times New Roman"/>
          <w:b/>
          <w:sz w:val="20"/>
          <w:szCs w:val="20"/>
          <w:u w:val="single"/>
        </w:rPr>
      </w:pPr>
      <w:r w:rsidRPr="009E1B52">
        <w:rPr>
          <w:rFonts w:ascii="Times New Roman" w:hAnsi="Times New Roman" w:cs="Times New Roman"/>
          <w:b/>
          <w:sz w:val="20"/>
          <w:szCs w:val="20"/>
          <w:u w:val="single"/>
        </w:rPr>
        <w:t>STUDENT NAME: Cai Pughsley</w:t>
      </w:r>
    </w:p>
    <w:p w14:paraId="1E34B5F4" w14:textId="77777777" w:rsidR="009E1B52" w:rsidRPr="009E1B52" w:rsidRDefault="009E1B52" w:rsidP="009E1B52">
      <w:pPr>
        <w:spacing w:line="360" w:lineRule="auto"/>
        <w:rPr>
          <w:rFonts w:ascii="Times New Roman" w:hAnsi="Times New Roman" w:cs="Times New Roman"/>
          <w:b/>
          <w:sz w:val="20"/>
          <w:szCs w:val="20"/>
          <w:u w:val="single"/>
        </w:rPr>
      </w:pPr>
    </w:p>
    <w:p w14:paraId="673502B7" w14:textId="77777777" w:rsidR="009E1B52" w:rsidRPr="009E1B52" w:rsidRDefault="009E1B52" w:rsidP="009E1B52">
      <w:pPr>
        <w:spacing w:line="360" w:lineRule="auto"/>
        <w:rPr>
          <w:rFonts w:ascii="Times New Roman" w:hAnsi="Times New Roman" w:cs="Times New Roman"/>
          <w:b/>
          <w:sz w:val="20"/>
          <w:szCs w:val="20"/>
          <w:u w:val="single"/>
        </w:rPr>
      </w:pPr>
      <w:r w:rsidRPr="009E1B52">
        <w:rPr>
          <w:rFonts w:ascii="Times New Roman" w:hAnsi="Times New Roman" w:cs="Times New Roman"/>
          <w:b/>
          <w:sz w:val="20"/>
          <w:szCs w:val="20"/>
          <w:u w:val="single"/>
        </w:rPr>
        <w:t>STUDENT NUMBER: 1706864</w:t>
      </w:r>
    </w:p>
    <w:p w14:paraId="6C1C38CB" w14:textId="77777777" w:rsidR="009E1B52" w:rsidRDefault="009E1B52" w:rsidP="009E1B52">
      <w:pPr>
        <w:spacing w:line="360" w:lineRule="auto"/>
        <w:rPr>
          <w:rFonts w:ascii="Times New Roman" w:hAnsi="Times New Roman" w:cs="Times New Roman"/>
          <w:b/>
          <w:sz w:val="20"/>
          <w:szCs w:val="20"/>
          <w:u w:val="single"/>
        </w:rPr>
      </w:pPr>
    </w:p>
    <w:p w14:paraId="5315C6A9" w14:textId="563C8DE4" w:rsidR="009E1B52" w:rsidRPr="009E1B52" w:rsidRDefault="009E1B52" w:rsidP="009E1B52">
      <w:pPr>
        <w:spacing w:line="360" w:lineRule="auto"/>
        <w:rPr>
          <w:rFonts w:ascii="Times New Roman" w:hAnsi="Times New Roman" w:cs="Times New Roman"/>
          <w:b/>
          <w:sz w:val="20"/>
          <w:szCs w:val="20"/>
          <w:u w:val="single"/>
        </w:rPr>
      </w:pPr>
      <w:r w:rsidRPr="009E1B52">
        <w:rPr>
          <w:rFonts w:ascii="Times New Roman" w:hAnsi="Times New Roman" w:cs="Times New Roman"/>
          <w:b/>
          <w:sz w:val="20"/>
          <w:szCs w:val="20"/>
          <w:u w:val="single"/>
        </w:rPr>
        <w:t>Doctorate in Education (EdD)</w:t>
      </w:r>
    </w:p>
    <w:p w14:paraId="05733370" w14:textId="77777777" w:rsidR="009E1B52" w:rsidRPr="009E1B52" w:rsidRDefault="009E1B52" w:rsidP="009E1B52">
      <w:pPr>
        <w:spacing w:line="360" w:lineRule="auto"/>
        <w:rPr>
          <w:rFonts w:ascii="Times New Roman" w:hAnsi="Times New Roman" w:cs="Times New Roman"/>
          <w:b/>
          <w:sz w:val="20"/>
          <w:szCs w:val="20"/>
          <w:u w:val="single"/>
        </w:rPr>
      </w:pPr>
    </w:p>
    <w:p w14:paraId="38EBD5AB" w14:textId="047B8AA3" w:rsidR="009E1B52" w:rsidRPr="009E1B52" w:rsidRDefault="009E1B52" w:rsidP="009E1B52">
      <w:pPr>
        <w:spacing w:line="360" w:lineRule="auto"/>
        <w:rPr>
          <w:rFonts w:ascii="Times New Roman" w:hAnsi="Times New Roman" w:cs="Times New Roman"/>
          <w:b/>
          <w:bCs/>
          <w:sz w:val="20"/>
          <w:szCs w:val="20"/>
          <w:u w:val="single"/>
        </w:rPr>
      </w:pPr>
      <w:r w:rsidRPr="009E1B52">
        <w:rPr>
          <w:rFonts w:ascii="Times New Roman" w:hAnsi="Times New Roman" w:cs="Times New Roman"/>
          <w:b/>
          <w:bCs/>
          <w:sz w:val="20"/>
          <w:szCs w:val="20"/>
          <w:u w:val="single"/>
        </w:rPr>
        <w:t>AI Acknowledgement</w:t>
      </w:r>
    </w:p>
    <w:p w14:paraId="4A70D544" w14:textId="77777777" w:rsidR="009E1B52" w:rsidRPr="009E1B52" w:rsidRDefault="009E1B52" w:rsidP="009E1B52">
      <w:pPr>
        <w:spacing w:line="360" w:lineRule="auto"/>
        <w:rPr>
          <w:rFonts w:ascii="Times New Roman" w:hAnsi="Times New Roman" w:cs="Times New Roman"/>
          <w:sz w:val="20"/>
          <w:szCs w:val="20"/>
        </w:rPr>
      </w:pPr>
      <w:r w:rsidRPr="009E1B52">
        <w:rPr>
          <w:rFonts w:ascii="Times New Roman" w:hAnsi="Times New Roman" w:cs="Times New Roman"/>
          <w:sz w:val="20"/>
          <w:szCs w:val="20"/>
        </w:rPr>
        <w:t xml:space="preserve">I confirm that I have not used any AI tools in the research and creation of this assignment. </w:t>
      </w:r>
    </w:p>
    <w:p w14:paraId="65B26ADE" w14:textId="77777777" w:rsidR="009E1B52" w:rsidRPr="009E1B52" w:rsidRDefault="009E1B52" w:rsidP="009E1B52">
      <w:pPr>
        <w:spacing w:line="360" w:lineRule="auto"/>
        <w:rPr>
          <w:rFonts w:ascii="Times New Roman" w:hAnsi="Times New Roman" w:cs="Times New Roman"/>
          <w:sz w:val="20"/>
          <w:szCs w:val="20"/>
        </w:rPr>
      </w:pPr>
      <w:r w:rsidRPr="009E1B52">
        <w:rPr>
          <w:rFonts w:ascii="Times New Roman" w:hAnsi="Times New Roman" w:cs="Times New Roman"/>
          <w:sz w:val="20"/>
          <w:szCs w:val="20"/>
        </w:rPr>
        <w:t xml:space="preserve">I confirm that I have not presented any AI generated materials as my own work. </w:t>
      </w:r>
    </w:p>
    <w:p w14:paraId="08BAA656" w14:textId="77777777" w:rsidR="009E1B52" w:rsidRPr="009E1B52" w:rsidRDefault="009E1B52" w:rsidP="009E1B52">
      <w:pPr>
        <w:spacing w:line="360" w:lineRule="auto"/>
        <w:rPr>
          <w:rFonts w:ascii="Times New Roman" w:hAnsi="Times New Roman" w:cs="Times New Roman"/>
          <w:sz w:val="20"/>
          <w:szCs w:val="20"/>
        </w:rPr>
      </w:pPr>
      <w:r w:rsidRPr="009E1B52">
        <w:rPr>
          <w:rFonts w:ascii="Times New Roman" w:hAnsi="Times New Roman" w:cs="Times New Roman"/>
          <w:sz w:val="20"/>
          <w:szCs w:val="20"/>
        </w:rPr>
        <w:t>I confirm that I have copies of my drafts, notes, and other resources I used, which I may be asked to provide in evidence.</w:t>
      </w:r>
    </w:p>
    <w:p w14:paraId="7B8BE2FE" w14:textId="77777777" w:rsidR="009E1B52" w:rsidRPr="009E1B52" w:rsidRDefault="009E1B52" w:rsidP="009E1B52">
      <w:pPr>
        <w:spacing w:line="360" w:lineRule="auto"/>
        <w:rPr>
          <w:rFonts w:ascii="Times New Roman" w:hAnsi="Times New Roman" w:cs="Times New Roman"/>
          <w:sz w:val="20"/>
          <w:szCs w:val="20"/>
        </w:rPr>
      </w:pPr>
      <w:r w:rsidRPr="009E1B52">
        <w:rPr>
          <w:rFonts w:ascii="Times New Roman" w:hAnsi="Times New Roman" w:cs="Times New Roman"/>
          <w:sz w:val="20"/>
          <w:szCs w:val="20"/>
        </w:rPr>
        <w:t xml:space="preserve">I confirm that I have not presented any AI generated materials as my own work. I confirm that I have copies of my drafts, notes, and other resources I used before and after the use of AI tools which I may be asked to provide in evidence. </w:t>
      </w:r>
    </w:p>
    <w:p w14:paraId="02E7830E" w14:textId="77777777" w:rsidR="009E1B52" w:rsidRDefault="009E1B52" w:rsidP="00B50C23">
      <w:pPr>
        <w:spacing w:line="360" w:lineRule="auto"/>
        <w:rPr>
          <w:rStyle w:val="s1"/>
          <w:rFonts w:ascii="Times New Roman" w:hAnsi="Times New Roman" w:cs="Times New Roman"/>
          <w:sz w:val="20"/>
          <w:szCs w:val="20"/>
          <w:u w:val="single"/>
        </w:rPr>
      </w:pPr>
    </w:p>
    <w:p w14:paraId="124D1CBB" w14:textId="77777777" w:rsidR="009E1B52" w:rsidRDefault="009E1B52" w:rsidP="00B50C23">
      <w:pPr>
        <w:spacing w:line="360" w:lineRule="auto"/>
        <w:rPr>
          <w:rStyle w:val="s1"/>
          <w:rFonts w:ascii="Times New Roman" w:hAnsi="Times New Roman" w:cs="Times New Roman"/>
          <w:sz w:val="20"/>
          <w:szCs w:val="20"/>
          <w:u w:val="single"/>
        </w:rPr>
      </w:pPr>
    </w:p>
    <w:p w14:paraId="36B96A24" w14:textId="77777777" w:rsidR="009E1B52" w:rsidRDefault="009E1B52" w:rsidP="00B50C23">
      <w:pPr>
        <w:spacing w:line="360" w:lineRule="auto"/>
        <w:rPr>
          <w:rStyle w:val="s1"/>
          <w:rFonts w:ascii="Times New Roman" w:hAnsi="Times New Roman" w:cs="Times New Roman"/>
          <w:sz w:val="20"/>
          <w:szCs w:val="20"/>
          <w:u w:val="single"/>
        </w:rPr>
      </w:pPr>
    </w:p>
    <w:p w14:paraId="3779D65B" w14:textId="77777777" w:rsidR="00243A76" w:rsidRDefault="00243A76" w:rsidP="00B50C23">
      <w:pPr>
        <w:spacing w:line="360" w:lineRule="auto"/>
        <w:rPr>
          <w:rStyle w:val="s1"/>
          <w:rFonts w:ascii="Times New Roman" w:hAnsi="Times New Roman" w:cs="Times New Roman"/>
          <w:sz w:val="20"/>
          <w:szCs w:val="20"/>
          <w:u w:val="single"/>
        </w:rPr>
      </w:pPr>
    </w:p>
    <w:p w14:paraId="0E700019" w14:textId="77777777" w:rsidR="00243A76" w:rsidRDefault="00243A76" w:rsidP="00B50C23">
      <w:pPr>
        <w:spacing w:line="360" w:lineRule="auto"/>
        <w:rPr>
          <w:rStyle w:val="s1"/>
          <w:rFonts w:ascii="Times New Roman" w:hAnsi="Times New Roman" w:cs="Times New Roman"/>
          <w:sz w:val="20"/>
          <w:szCs w:val="20"/>
          <w:u w:val="single"/>
        </w:rPr>
      </w:pPr>
    </w:p>
    <w:p w14:paraId="16E4D8A1" w14:textId="77777777" w:rsidR="009E1B52" w:rsidRDefault="009E1B52" w:rsidP="00B50C23">
      <w:pPr>
        <w:spacing w:line="360" w:lineRule="auto"/>
        <w:rPr>
          <w:rStyle w:val="s1"/>
          <w:rFonts w:ascii="Times New Roman" w:hAnsi="Times New Roman" w:cs="Times New Roman"/>
          <w:sz w:val="20"/>
          <w:szCs w:val="20"/>
          <w:u w:val="single"/>
        </w:rPr>
      </w:pPr>
    </w:p>
    <w:p w14:paraId="2C309872" w14:textId="645766F0" w:rsidR="00332DDA" w:rsidRPr="00FB5416" w:rsidRDefault="00332DDA" w:rsidP="00B50C23">
      <w:pPr>
        <w:spacing w:line="360" w:lineRule="auto"/>
        <w:rPr>
          <w:rStyle w:val="s1"/>
          <w:rFonts w:ascii="Times New Roman" w:hAnsi="Times New Roman" w:cs="Times New Roman"/>
          <w:sz w:val="20"/>
          <w:szCs w:val="20"/>
          <w:u w:val="single"/>
        </w:rPr>
      </w:pPr>
      <w:r w:rsidRPr="00FB5416">
        <w:rPr>
          <w:rStyle w:val="s1"/>
          <w:rFonts w:ascii="Times New Roman" w:hAnsi="Times New Roman" w:cs="Times New Roman"/>
          <w:sz w:val="20"/>
          <w:szCs w:val="20"/>
          <w:u w:val="single"/>
        </w:rPr>
        <w:lastRenderedPageBreak/>
        <w:t xml:space="preserve">Introduction </w:t>
      </w:r>
    </w:p>
    <w:p w14:paraId="7C50C6C9" w14:textId="79C36EE3" w:rsidR="0029430D" w:rsidRPr="00B50C23" w:rsidRDefault="0029430D" w:rsidP="00B50C23">
      <w:pPr>
        <w:spacing w:line="360" w:lineRule="auto"/>
        <w:rPr>
          <w:rFonts w:ascii="Times New Roman" w:hAnsi="Times New Roman" w:cs="Times New Roman"/>
          <w:sz w:val="20"/>
          <w:szCs w:val="20"/>
        </w:rPr>
      </w:pPr>
      <w:r w:rsidRPr="00B50C23">
        <w:rPr>
          <w:rStyle w:val="s1"/>
          <w:rFonts w:ascii="Times New Roman" w:hAnsi="Times New Roman" w:cs="Times New Roman"/>
          <w:sz w:val="20"/>
          <w:szCs w:val="20"/>
        </w:rPr>
        <w:t xml:space="preserve">Early reading development is widely recognised as a crucial foundation for children’s long-term educational success. Literacy skills developed during the early years of schooling significantly influence learners’ future academic achievement, engagement with education, and confidence as readers (Castles, </w:t>
      </w:r>
      <w:proofErr w:type="spellStart"/>
      <w:r w:rsidRPr="00B50C23">
        <w:rPr>
          <w:rStyle w:val="s1"/>
          <w:rFonts w:ascii="Times New Roman" w:hAnsi="Times New Roman" w:cs="Times New Roman"/>
          <w:sz w:val="20"/>
          <w:szCs w:val="20"/>
        </w:rPr>
        <w:t>Rastle</w:t>
      </w:r>
      <w:proofErr w:type="spellEnd"/>
      <w:r w:rsidRPr="00B50C23">
        <w:rPr>
          <w:rStyle w:val="s1"/>
          <w:rFonts w:ascii="Times New Roman" w:hAnsi="Times New Roman" w:cs="Times New Roman"/>
          <w:sz w:val="20"/>
          <w:szCs w:val="20"/>
        </w:rPr>
        <w:t xml:space="preserve"> and Nation, 2018). Children who experience difficulties with reading in the early stages of primary school are more likely to encounter continued challenges across the curriculum, as reading underpins learning in many subject areas (</w:t>
      </w:r>
      <w:proofErr w:type="spellStart"/>
      <w:r w:rsidRPr="00B50C23">
        <w:rPr>
          <w:rStyle w:val="s1"/>
          <w:rFonts w:ascii="Times New Roman" w:hAnsi="Times New Roman" w:cs="Times New Roman"/>
          <w:sz w:val="20"/>
          <w:szCs w:val="20"/>
        </w:rPr>
        <w:t>Snowling</w:t>
      </w:r>
      <w:proofErr w:type="spellEnd"/>
      <w:r w:rsidRPr="00B50C23">
        <w:rPr>
          <w:rStyle w:val="s1"/>
          <w:rFonts w:ascii="Times New Roman" w:hAnsi="Times New Roman" w:cs="Times New Roman"/>
          <w:sz w:val="20"/>
          <w:szCs w:val="20"/>
        </w:rPr>
        <w:t xml:space="preserve"> and Hulme, 2021). Consequently, improving early literacy outcomes has become a key priority within educational research and policy.</w:t>
      </w:r>
    </w:p>
    <w:p w14:paraId="584671A1" w14:textId="60F6DFAA" w:rsidR="0029430D" w:rsidRPr="00B50C23" w:rsidRDefault="0029430D" w:rsidP="00B50C23">
      <w:pPr>
        <w:spacing w:line="360" w:lineRule="auto"/>
        <w:rPr>
          <w:rFonts w:ascii="Times New Roman" w:hAnsi="Times New Roman" w:cs="Times New Roman"/>
          <w:sz w:val="20"/>
          <w:szCs w:val="20"/>
        </w:rPr>
      </w:pPr>
      <w:r w:rsidRPr="00B50C23">
        <w:rPr>
          <w:rStyle w:val="s1"/>
          <w:rFonts w:ascii="Times New Roman" w:hAnsi="Times New Roman" w:cs="Times New Roman"/>
          <w:sz w:val="20"/>
          <w:szCs w:val="20"/>
        </w:rPr>
        <w:t xml:space="preserve">Within the United Kingdom, phonics-based approaches to reading instruction have become central to early literacy teaching. This emphasis was strongly influenced by the </w:t>
      </w:r>
      <w:r w:rsidR="007A3DA0" w:rsidRPr="00B50C23">
        <w:rPr>
          <w:rFonts w:ascii="Times New Roman" w:hAnsi="Times New Roman" w:cs="Times New Roman"/>
          <w:sz w:val="20"/>
          <w:szCs w:val="20"/>
        </w:rPr>
        <w:t>Rose Review</w:t>
      </w:r>
      <w:r w:rsidR="00DC7997" w:rsidRPr="00B50C23">
        <w:rPr>
          <w:rFonts w:ascii="Times New Roman" w:hAnsi="Times New Roman" w:cs="Times New Roman"/>
          <w:sz w:val="20"/>
          <w:szCs w:val="20"/>
        </w:rPr>
        <w:t xml:space="preserve"> (2006)</w:t>
      </w:r>
      <w:r w:rsidR="007A3DA0" w:rsidRPr="00B50C23">
        <w:rPr>
          <w:rFonts w:ascii="Times New Roman" w:hAnsi="Times New Roman" w:cs="Times New Roman"/>
          <w:sz w:val="20"/>
          <w:szCs w:val="20"/>
        </w:rPr>
        <w:t xml:space="preserve"> which</w:t>
      </w:r>
      <w:r w:rsidRPr="00B50C23">
        <w:rPr>
          <w:rStyle w:val="s1"/>
          <w:rFonts w:ascii="Times New Roman" w:hAnsi="Times New Roman" w:cs="Times New Roman"/>
          <w:sz w:val="20"/>
          <w:szCs w:val="20"/>
        </w:rPr>
        <w:t xml:space="preserve"> recommended that systematic synthetic phonics should form the core method for teaching early reading in primary schools. Since this policy shift, structured phonics programmes such as </w:t>
      </w:r>
      <w:r w:rsidR="007A3DA0" w:rsidRPr="00B50C23">
        <w:rPr>
          <w:rFonts w:ascii="Times New Roman" w:hAnsi="Times New Roman" w:cs="Times New Roman"/>
          <w:sz w:val="20"/>
          <w:szCs w:val="20"/>
        </w:rPr>
        <w:t xml:space="preserve">letters and sounds </w:t>
      </w:r>
      <w:r w:rsidRPr="00B50C23">
        <w:rPr>
          <w:rStyle w:val="s1"/>
          <w:rFonts w:ascii="Times New Roman" w:hAnsi="Times New Roman" w:cs="Times New Roman"/>
          <w:sz w:val="20"/>
          <w:szCs w:val="20"/>
        </w:rPr>
        <w:t>have been widely implemented to support the development of children’s decoding skills.</w:t>
      </w:r>
    </w:p>
    <w:p w14:paraId="13A51B99" w14:textId="6A3546F8" w:rsidR="0029430D" w:rsidRPr="00B50C23" w:rsidRDefault="0029430D" w:rsidP="00B50C23">
      <w:pPr>
        <w:spacing w:line="360" w:lineRule="auto"/>
        <w:rPr>
          <w:rFonts w:ascii="Times New Roman" w:hAnsi="Times New Roman" w:cs="Times New Roman"/>
          <w:sz w:val="20"/>
          <w:szCs w:val="20"/>
        </w:rPr>
      </w:pPr>
      <w:r w:rsidRPr="00B50C23">
        <w:rPr>
          <w:rStyle w:val="s1"/>
          <w:rFonts w:ascii="Times New Roman" w:hAnsi="Times New Roman" w:cs="Times New Roman"/>
          <w:sz w:val="20"/>
          <w:szCs w:val="20"/>
        </w:rPr>
        <w:t>Research suggests that systematic phonics instruction can significantly support early reading attainment, particularly for learners who may be at risk of falling behind in literacy development (</w:t>
      </w:r>
      <w:proofErr w:type="spellStart"/>
      <w:r w:rsidRPr="00B50C23">
        <w:rPr>
          <w:rStyle w:val="s1"/>
          <w:rFonts w:ascii="Times New Roman" w:hAnsi="Times New Roman" w:cs="Times New Roman"/>
          <w:sz w:val="20"/>
          <w:szCs w:val="20"/>
        </w:rPr>
        <w:t>Ehri</w:t>
      </w:r>
      <w:proofErr w:type="spellEnd"/>
      <w:r w:rsidRPr="00B50C23">
        <w:rPr>
          <w:rStyle w:val="s1"/>
          <w:rFonts w:ascii="Times New Roman" w:hAnsi="Times New Roman" w:cs="Times New Roman"/>
          <w:sz w:val="20"/>
          <w:szCs w:val="20"/>
        </w:rPr>
        <w:t>, 2020; Torgerson, Brooks and Hall, 2019). However, debates remain regarding the extent to which phonics-based interventions support broader aspects of literacy development, including learner engagement and reading motivation (Wyse and Bradbury, 2022). Much of the existing research focuses on measurable attainment outcomes, while fewer studies explore how young learners experience phonics instruction in practice.</w:t>
      </w:r>
    </w:p>
    <w:p w14:paraId="35BFFB18" w14:textId="27C2DDCB" w:rsidR="002F2B77" w:rsidRPr="00B50C23" w:rsidRDefault="0029430D" w:rsidP="00B50C23">
      <w:pPr>
        <w:spacing w:line="360" w:lineRule="auto"/>
        <w:rPr>
          <w:rStyle w:val="s1"/>
          <w:rFonts w:ascii="Times New Roman" w:hAnsi="Times New Roman" w:cs="Times New Roman"/>
          <w:sz w:val="20"/>
          <w:szCs w:val="20"/>
        </w:rPr>
      </w:pPr>
      <w:r w:rsidRPr="00B50C23">
        <w:rPr>
          <w:rStyle w:val="s1"/>
          <w:rFonts w:ascii="Times New Roman" w:hAnsi="Times New Roman" w:cs="Times New Roman"/>
          <w:sz w:val="20"/>
          <w:szCs w:val="20"/>
        </w:rPr>
        <w:t>This study therefore aims to explore how and to what extent a short-term phonics intervention based on the Letters and Sounds programme influences both early reading attainment and learning experiences of Year 1 learners in one primary school in South Wales. The research is important because it seeks to understand not only whether such interventions improve reading outcomes, but also how learners perceive and engage with the intervention. Examining both attainment and learner experience may provide a more comprehensive understanding of the effectiveness of phonics interventions within contemporary primary education contexts.</w:t>
      </w:r>
    </w:p>
    <w:p w14:paraId="77E1EC1D" w14:textId="4033B273" w:rsidR="00F121B1" w:rsidRPr="00FB5416" w:rsidRDefault="00A15272" w:rsidP="00B50C23">
      <w:pPr>
        <w:spacing w:line="360" w:lineRule="auto"/>
        <w:rPr>
          <w:rStyle w:val="s1"/>
          <w:rFonts w:ascii="Times New Roman" w:hAnsi="Times New Roman" w:cs="Times New Roman"/>
          <w:sz w:val="20"/>
          <w:szCs w:val="20"/>
          <w:u w:val="single"/>
        </w:rPr>
      </w:pPr>
      <w:r w:rsidRPr="00FB5416">
        <w:rPr>
          <w:rStyle w:val="s1"/>
          <w:rFonts w:ascii="Times New Roman" w:hAnsi="Times New Roman" w:cs="Times New Roman"/>
          <w:sz w:val="20"/>
          <w:szCs w:val="20"/>
          <w:u w:val="single"/>
        </w:rPr>
        <w:t>Literature Review</w:t>
      </w:r>
    </w:p>
    <w:p w14:paraId="7AB9499F" w14:textId="1FBA0742" w:rsidR="00214D3D" w:rsidRPr="00B50C23" w:rsidRDefault="00214D3D" w:rsidP="00B50C23">
      <w:pPr>
        <w:spacing w:line="360" w:lineRule="auto"/>
        <w:rPr>
          <w:rFonts w:ascii="Times New Roman" w:hAnsi="Times New Roman" w:cs="Times New Roman"/>
          <w:sz w:val="20"/>
          <w:szCs w:val="20"/>
        </w:rPr>
      </w:pPr>
      <w:r w:rsidRPr="00B50C23">
        <w:rPr>
          <w:rStyle w:val="s1"/>
          <w:rFonts w:ascii="Times New Roman" w:hAnsi="Times New Roman" w:cs="Times New Roman"/>
          <w:sz w:val="20"/>
          <w:szCs w:val="20"/>
        </w:rPr>
        <w:t>Early reading development has been the focus of extensive educational research due to its importance in shaping children’s academic progress. Literacy skills developed during the early years are strongly associated with later educational attainment, as reading competence supports learning across a wide range of subjects (</w:t>
      </w:r>
      <w:proofErr w:type="spellStart"/>
      <w:r w:rsidRPr="00B50C23">
        <w:rPr>
          <w:rStyle w:val="s1"/>
          <w:rFonts w:ascii="Times New Roman" w:hAnsi="Times New Roman" w:cs="Times New Roman"/>
          <w:sz w:val="20"/>
          <w:szCs w:val="20"/>
        </w:rPr>
        <w:t>Snowling</w:t>
      </w:r>
      <w:proofErr w:type="spellEnd"/>
      <w:r w:rsidRPr="00B50C23">
        <w:rPr>
          <w:rStyle w:val="s1"/>
          <w:rFonts w:ascii="Times New Roman" w:hAnsi="Times New Roman" w:cs="Times New Roman"/>
          <w:sz w:val="20"/>
          <w:szCs w:val="20"/>
        </w:rPr>
        <w:t xml:space="preserve"> and Hulme, 2021). Learners who experience early difficulties with reading often continue to face challenges throughout their schooling, highlighting the importance of effective early literacy instruction (Castles, </w:t>
      </w:r>
      <w:proofErr w:type="spellStart"/>
      <w:r w:rsidRPr="00B50C23">
        <w:rPr>
          <w:rStyle w:val="s1"/>
          <w:rFonts w:ascii="Times New Roman" w:hAnsi="Times New Roman" w:cs="Times New Roman"/>
          <w:sz w:val="20"/>
          <w:szCs w:val="20"/>
        </w:rPr>
        <w:t>Rastle</w:t>
      </w:r>
      <w:proofErr w:type="spellEnd"/>
      <w:r w:rsidRPr="00B50C23">
        <w:rPr>
          <w:rStyle w:val="s1"/>
          <w:rFonts w:ascii="Times New Roman" w:hAnsi="Times New Roman" w:cs="Times New Roman"/>
          <w:sz w:val="20"/>
          <w:szCs w:val="20"/>
        </w:rPr>
        <w:t xml:space="preserve"> and Nation, 2018).</w:t>
      </w:r>
    </w:p>
    <w:p w14:paraId="0CE7A609" w14:textId="3EB534BC" w:rsidR="00214D3D" w:rsidRPr="00B50C23" w:rsidRDefault="00214D3D" w:rsidP="00B50C23">
      <w:pPr>
        <w:spacing w:line="360" w:lineRule="auto"/>
        <w:rPr>
          <w:rFonts w:ascii="Times New Roman" w:hAnsi="Times New Roman" w:cs="Times New Roman"/>
          <w:sz w:val="20"/>
          <w:szCs w:val="20"/>
        </w:rPr>
      </w:pPr>
      <w:r w:rsidRPr="00B50C23">
        <w:rPr>
          <w:rStyle w:val="s1"/>
          <w:rFonts w:ascii="Times New Roman" w:hAnsi="Times New Roman" w:cs="Times New Roman"/>
          <w:sz w:val="20"/>
          <w:szCs w:val="20"/>
        </w:rPr>
        <w:t xml:space="preserve">One approach that has received considerable support in both policy and research is systematic phonics instruction. Phonics teaching focuses on helping learners understand the relationship between phonemes (sounds) and graphemes (letters or letter combinations), enabling them to decode unfamiliar words through blending sounds together. </w:t>
      </w:r>
      <w:proofErr w:type="spellStart"/>
      <w:r w:rsidRPr="00B50C23">
        <w:rPr>
          <w:rStyle w:val="s1"/>
          <w:rFonts w:ascii="Times New Roman" w:hAnsi="Times New Roman" w:cs="Times New Roman"/>
          <w:sz w:val="20"/>
          <w:szCs w:val="20"/>
        </w:rPr>
        <w:t>Ehri</w:t>
      </w:r>
      <w:proofErr w:type="spellEnd"/>
      <w:r w:rsidRPr="00B50C23">
        <w:rPr>
          <w:rStyle w:val="s1"/>
          <w:rFonts w:ascii="Times New Roman" w:hAnsi="Times New Roman" w:cs="Times New Roman"/>
          <w:sz w:val="20"/>
          <w:szCs w:val="20"/>
        </w:rPr>
        <w:t xml:space="preserve"> (2020) argues that phonics instruction supports the development of orthographic </w:t>
      </w:r>
      <w:r w:rsidRPr="00B50C23">
        <w:rPr>
          <w:rStyle w:val="s1"/>
          <w:rFonts w:ascii="Times New Roman" w:hAnsi="Times New Roman" w:cs="Times New Roman"/>
          <w:sz w:val="20"/>
          <w:szCs w:val="20"/>
        </w:rPr>
        <w:lastRenderedPageBreak/>
        <w:t>mapping, a process that allows learners to store written words in memory and recognise them automatically during reading.</w:t>
      </w:r>
    </w:p>
    <w:p w14:paraId="05B4CBFC" w14:textId="632AE474" w:rsidR="00214D3D" w:rsidRPr="00B50C23" w:rsidRDefault="00214D3D" w:rsidP="00B50C23">
      <w:pPr>
        <w:spacing w:line="360" w:lineRule="auto"/>
        <w:rPr>
          <w:rFonts w:ascii="Times New Roman" w:hAnsi="Times New Roman" w:cs="Times New Roman"/>
          <w:sz w:val="20"/>
          <w:szCs w:val="20"/>
        </w:rPr>
      </w:pPr>
      <w:r w:rsidRPr="00B50C23">
        <w:rPr>
          <w:rStyle w:val="s1"/>
          <w:rFonts w:ascii="Times New Roman" w:hAnsi="Times New Roman" w:cs="Times New Roman"/>
          <w:sz w:val="20"/>
          <w:szCs w:val="20"/>
        </w:rPr>
        <w:t xml:space="preserve">In the UK, the emphasis on phonics teaching has been heavily influenced by the </w:t>
      </w:r>
      <w:r w:rsidR="00C345A4" w:rsidRPr="00B50C23">
        <w:rPr>
          <w:rFonts w:ascii="Times New Roman" w:hAnsi="Times New Roman" w:cs="Times New Roman"/>
          <w:sz w:val="20"/>
          <w:szCs w:val="20"/>
        </w:rPr>
        <w:t>Rose Review</w:t>
      </w:r>
      <w:r w:rsidR="009B504B" w:rsidRPr="00B50C23">
        <w:rPr>
          <w:rFonts w:ascii="Times New Roman" w:hAnsi="Times New Roman" w:cs="Times New Roman"/>
          <w:sz w:val="20"/>
          <w:szCs w:val="20"/>
        </w:rPr>
        <w:t xml:space="preserve"> (2006)</w:t>
      </w:r>
      <w:r w:rsidR="00C345A4" w:rsidRPr="00B50C23">
        <w:rPr>
          <w:rFonts w:ascii="Times New Roman" w:hAnsi="Times New Roman" w:cs="Times New Roman"/>
          <w:sz w:val="20"/>
          <w:szCs w:val="20"/>
        </w:rPr>
        <w:t xml:space="preserve"> </w:t>
      </w:r>
      <w:r w:rsidRPr="00B50C23">
        <w:rPr>
          <w:rStyle w:val="s1"/>
          <w:rFonts w:ascii="Times New Roman" w:hAnsi="Times New Roman" w:cs="Times New Roman"/>
          <w:sz w:val="20"/>
          <w:szCs w:val="20"/>
        </w:rPr>
        <w:t xml:space="preserve">which concluded that systematic synthetic phonics should form the central method of early reading instruction. Following the review, phonics programmes such as </w:t>
      </w:r>
      <w:r w:rsidR="00C345A4" w:rsidRPr="00B50C23">
        <w:rPr>
          <w:rFonts w:ascii="Times New Roman" w:hAnsi="Times New Roman" w:cs="Times New Roman"/>
          <w:sz w:val="20"/>
          <w:szCs w:val="20"/>
        </w:rPr>
        <w:t xml:space="preserve">Letters and Sounds </w:t>
      </w:r>
      <w:r w:rsidRPr="00B50C23">
        <w:rPr>
          <w:rStyle w:val="s1"/>
          <w:rFonts w:ascii="Times New Roman" w:hAnsi="Times New Roman" w:cs="Times New Roman"/>
          <w:sz w:val="20"/>
          <w:szCs w:val="20"/>
        </w:rPr>
        <w:t>were widely introduced in primary schools to provide structured guidance for teaching phoneme–grapheme correspondences.</w:t>
      </w:r>
    </w:p>
    <w:p w14:paraId="177B334A" w14:textId="57818D59" w:rsidR="00214D3D" w:rsidRPr="00B50C23" w:rsidRDefault="00214D3D" w:rsidP="00B50C23">
      <w:pPr>
        <w:spacing w:line="360" w:lineRule="auto"/>
        <w:rPr>
          <w:rFonts w:ascii="Times New Roman" w:hAnsi="Times New Roman" w:cs="Times New Roman"/>
          <w:sz w:val="20"/>
          <w:szCs w:val="20"/>
        </w:rPr>
      </w:pPr>
      <w:r w:rsidRPr="00B50C23">
        <w:rPr>
          <w:rStyle w:val="s1"/>
          <w:rFonts w:ascii="Times New Roman" w:hAnsi="Times New Roman" w:cs="Times New Roman"/>
          <w:sz w:val="20"/>
          <w:szCs w:val="20"/>
        </w:rPr>
        <w:t xml:space="preserve">The Letters and Sounds programme </w:t>
      </w:r>
      <w:proofErr w:type="gramStart"/>
      <w:r w:rsidRPr="00B50C23">
        <w:rPr>
          <w:rStyle w:val="s1"/>
          <w:rFonts w:ascii="Times New Roman" w:hAnsi="Times New Roman" w:cs="Times New Roman"/>
          <w:sz w:val="20"/>
          <w:szCs w:val="20"/>
        </w:rPr>
        <w:t>provides</w:t>
      </w:r>
      <w:proofErr w:type="gramEnd"/>
      <w:r w:rsidRPr="00B50C23">
        <w:rPr>
          <w:rStyle w:val="s1"/>
          <w:rFonts w:ascii="Times New Roman" w:hAnsi="Times New Roman" w:cs="Times New Roman"/>
          <w:sz w:val="20"/>
          <w:szCs w:val="20"/>
        </w:rPr>
        <w:t xml:space="preserve"> a sequence of progressive phases designed to develop children’s phonological awareness, decoding ability and spelling skills. Structured phonics programmes such as this aim to ensure that learners are systematically taught the building blocks of reading. Evidence suggests that structured phonics teaching can be particularly beneficial for early readers because it provides explicit instruction that helps children develop the skills needed to decode words independently (Torgerson, Brooks and Hall, 2019)</w:t>
      </w:r>
      <w:r w:rsidR="00C74B5A" w:rsidRPr="00B50C23">
        <w:rPr>
          <w:rStyle w:val="s1"/>
          <w:rFonts w:ascii="Times New Roman" w:hAnsi="Times New Roman" w:cs="Times New Roman"/>
          <w:sz w:val="20"/>
          <w:szCs w:val="20"/>
        </w:rPr>
        <w:t>.</w:t>
      </w:r>
      <w:r w:rsidR="00E57BB6" w:rsidRPr="00B50C23">
        <w:rPr>
          <w:rStyle w:val="s1"/>
          <w:rFonts w:ascii="Times New Roman" w:hAnsi="Times New Roman" w:cs="Times New Roman"/>
          <w:sz w:val="20"/>
          <w:szCs w:val="20"/>
        </w:rPr>
        <w:t xml:space="preserve"> </w:t>
      </w:r>
      <w:r w:rsidRPr="00B50C23">
        <w:rPr>
          <w:rStyle w:val="s1"/>
          <w:rFonts w:ascii="Times New Roman" w:hAnsi="Times New Roman" w:cs="Times New Roman"/>
          <w:sz w:val="20"/>
          <w:szCs w:val="20"/>
        </w:rPr>
        <w:t xml:space="preserve">However, despite the strong policy emphasis on phonics instruction, there continues to be debate regarding its role within literacy education. Some researchers strongly support phonics as an essential component of effective reading instruction. Castles, </w:t>
      </w:r>
      <w:proofErr w:type="spellStart"/>
      <w:r w:rsidRPr="00B50C23">
        <w:rPr>
          <w:rStyle w:val="s1"/>
          <w:rFonts w:ascii="Times New Roman" w:hAnsi="Times New Roman" w:cs="Times New Roman"/>
          <w:sz w:val="20"/>
          <w:szCs w:val="20"/>
        </w:rPr>
        <w:t>Rastle</w:t>
      </w:r>
      <w:proofErr w:type="spellEnd"/>
      <w:r w:rsidRPr="00B50C23">
        <w:rPr>
          <w:rStyle w:val="s1"/>
          <w:rFonts w:ascii="Times New Roman" w:hAnsi="Times New Roman" w:cs="Times New Roman"/>
          <w:sz w:val="20"/>
          <w:szCs w:val="20"/>
        </w:rPr>
        <w:t xml:space="preserve"> and Nation (2018) argue that systematic phonics teaching is supported by a large body of cognitive science research demonstrating its effectiveness in supporting word recognition and decoding.</w:t>
      </w:r>
    </w:p>
    <w:p w14:paraId="6B0BF461" w14:textId="6CDF616F" w:rsidR="00214D3D" w:rsidRPr="00B50C23" w:rsidRDefault="00214D3D" w:rsidP="00B50C23">
      <w:pPr>
        <w:spacing w:line="360" w:lineRule="auto"/>
        <w:rPr>
          <w:rFonts w:ascii="Times New Roman" w:hAnsi="Times New Roman" w:cs="Times New Roman"/>
          <w:sz w:val="20"/>
          <w:szCs w:val="20"/>
        </w:rPr>
      </w:pPr>
      <w:r w:rsidRPr="00B50C23">
        <w:rPr>
          <w:rStyle w:val="s1"/>
          <w:rFonts w:ascii="Times New Roman" w:hAnsi="Times New Roman" w:cs="Times New Roman"/>
          <w:sz w:val="20"/>
          <w:szCs w:val="20"/>
        </w:rPr>
        <w:t>In contrast, other scholars argue that phonics alone may not fully support the development of comprehensive literacy skills. Wyse and Bradbury (2022) suggest that the strong policy focus on phonics within the UK may risk narrowing the literacy curriculum if it is not balanced with other approaches that support comprehension, vocabulary development and meaningful engagement with texts. From this perspective, phonics should be viewed as one important component within a broader literacy framework rather than as a complete solution to reading development.</w:t>
      </w:r>
    </w:p>
    <w:p w14:paraId="44AB0E92" w14:textId="77777777" w:rsidR="00214D3D" w:rsidRPr="00B50C23" w:rsidRDefault="00214D3D" w:rsidP="00B50C23">
      <w:pPr>
        <w:spacing w:line="360" w:lineRule="auto"/>
        <w:rPr>
          <w:rFonts w:ascii="Times New Roman" w:hAnsi="Times New Roman" w:cs="Times New Roman"/>
          <w:sz w:val="20"/>
          <w:szCs w:val="20"/>
        </w:rPr>
      </w:pPr>
      <w:r w:rsidRPr="00B50C23">
        <w:rPr>
          <w:rStyle w:val="s1"/>
          <w:rFonts w:ascii="Times New Roman" w:hAnsi="Times New Roman" w:cs="Times New Roman"/>
          <w:sz w:val="20"/>
          <w:szCs w:val="20"/>
        </w:rPr>
        <w:t>Another important area of discussion within the literature concerns the use of targeted interventions designed to support learners who are struggling with early reading. Short-term phonics interventions are frequently implemented within primary schools to provide additional support for learners who require further development of decoding skills. Research indicates that early intervention can play a key role in preventing learners from falling behind their peers (</w:t>
      </w:r>
      <w:proofErr w:type="spellStart"/>
      <w:r w:rsidRPr="00B50C23">
        <w:rPr>
          <w:rStyle w:val="s1"/>
          <w:rFonts w:ascii="Times New Roman" w:hAnsi="Times New Roman" w:cs="Times New Roman"/>
          <w:sz w:val="20"/>
          <w:szCs w:val="20"/>
        </w:rPr>
        <w:t>Snowling</w:t>
      </w:r>
      <w:proofErr w:type="spellEnd"/>
      <w:r w:rsidRPr="00B50C23">
        <w:rPr>
          <w:rStyle w:val="s1"/>
          <w:rFonts w:ascii="Times New Roman" w:hAnsi="Times New Roman" w:cs="Times New Roman"/>
          <w:sz w:val="20"/>
          <w:szCs w:val="20"/>
        </w:rPr>
        <w:t xml:space="preserve"> and Hulme, 2021).</w:t>
      </w:r>
    </w:p>
    <w:p w14:paraId="489DBD28" w14:textId="50A9CF91" w:rsidR="00214D3D" w:rsidRPr="00B50C23" w:rsidRDefault="00214D3D" w:rsidP="00B50C23">
      <w:pPr>
        <w:spacing w:line="360" w:lineRule="auto"/>
        <w:rPr>
          <w:rFonts w:ascii="Times New Roman" w:hAnsi="Times New Roman" w:cs="Times New Roman"/>
          <w:sz w:val="20"/>
          <w:szCs w:val="20"/>
        </w:rPr>
      </w:pPr>
      <w:r w:rsidRPr="00B50C23">
        <w:rPr>
          <w:rStyle w:val="s1"/>
          <w:rFonts w:ascii="Times New Roman" w:hAnsi="Times New Roman" w:cs="Times New Roman"/>
          <w:sz w:val="20"/>
          <w:szCs w:val="20"/>
        </w:rPr>
        <w:t>Studies examining phonics-based interventions suggest that targeted instruction can lead to improvements in early reading attainment, particularly when interventions are structured and delivered consistently (</w:t>
      </w:r>
      <w:proofErr w:type="spellStart"/>
      <w:r w:rsidRPr="00B50C23">
        <w:rPr>
          <w:rStyle w:val="s1"/>
          <w:rFonts w:ascii="Times New Roman" w:hAnsi="Times New Roman" w:cs="Times New Roman"/>
          <w:sz w:val="20"/>
          <w:szCs w:val="20"/>
        </w:rPr>
        <w:t>Ehri</w:t>
      </w:r>
      <w:proofErr w:type="spellEnd"/>
      <w:r w:rsidRPr="00B50C23">
        <w:rPr>
          <w:rStyle w:val="s1"/>
          <w:rFonts w:ascii="Times New Roman" w:hAnsi="Times New Roman" w:cs="Times New Roman"/>
          <w:sz w:val="20"/>
          <w:szCs w:val="20"/>
        </w:rPr>
        <w:t>, 2020). However, outcomes can vary depending on factors such as the duration of the intervention, the quality of teaching, and the level of learner engagement. Torgerson, Brooks and Hall (2019) note that while phonics interventions can produce positive effects, the impact may differ between learners depending on their prior literacy experiences and learning needs.</w:t>
      </w:r>
    </w:p>
    <w:p w14:paraId="3B0F2C89" w14:textId="1D8CCB43" w:rsidR="00214D3D" w:rsidRPr="00B50C23" w:rsidRDefault="00214D3D" w:rsidP="00B50C23">
      <w:pPr>
        <w:spacing w:line="360" w:lineRule="auto"/>
        <w:rPr>
          <w:rFonts w:ascii="Times New Roman" w:hAnsi="Times New Roman" w:cs="Times New Roman"/>
          <w:sz w:val="20"/>
          <w:szCs w:val="20"/>
        </w:rPr>
      </w:pPr>
      <w:r w:rsidRPr="00B50C23">
        <w:rPr>
          <w:rStyle w:val="s1"/>
          <w:rFonts w:ascii="Times New Roman" w:hAnsi="Times New Roman" w:cs="Times New Roman"/>
          <w:sz w:val="20"/>
          <w:szCs w:val="20"/>
        </w:rPr>
        <w:t>In addition to examining attainment outcomes, recent research highlights the importance of considering learners’ experiences of literacy instruction. Educational researchers increasingly recognise the value of incorporating learner voice when evaluating teaching practices (Creswell and Creswell, 2018). While quantitative data can provide important information about reading attainment, qualitative approaches can offer deeper insights into how learners interpret and experience learning activities.</w:t>
      </w:r>
    </w:p>
    <w:p w14:paraId="3EF846C4" w14:textId="77777777" w:rsidR="002E7B4C" w:rsidRPr="00B50C23" w:rsidRDefault="00214D3D" w:rsidP="00B50C23">
      <w:pPr>
        <w:spacing w:line="360" w:lineRule="auto"/>
        <w:rPr>
          <w:rFonts w:ascii="Times New Roman" w:hAnsi="Times New Roman" w:cs="Times New Roman"/>
          <w:sz w:val="20"/>
          <w:szCs w:val="20"/>
        </w:rPr>
      </w:pPr>
      <w:r w:rsidRPr="00B50C23">
        <w:rPr>
          <w:rStyle w:val="s1"/>
          <w:rFonts w:ascii="Times New Roman" w:hAnsi="Times New Roman" w:cs="Times New Roman"/>
          <w:sz w:val="20"/>
          <w:szCs w:val="20"/>
        </w:rPr>
        <w:lastRenderedPageBreak/>
        <w:t>Children’s attitudes toward reading are widely recognised as an important factor influencing literacy development. Clark (2019) suggests that learners who enjoy reading and feel confident as readers are more likely to engage in reading activities, which can further support literacy development. Similarly, Clark and Teravainen-Goff (2020) found that positive reading experiences can contribute to increased reading frequency and improved literacy outcomes.</w:t>
      </w:r>
      <w:r w:rsidR="00E57BB6" w:rsidRPr="00B50C23">
        <w:rPr>
          <w:rFonts w:ascii="Times New Roman" w:hAnsi="Times New Roman" w:cs="Times New Roman"/>
          <w:sz w:val="20"/>
          <w:szCs w:val="20"/>
        </w:rPr>
        <w:t xml:space="preserve"> </w:t>
      </w:r>
      <w:r w:rsidRPr="00B50C23">
        <w:rPr>
          <w:rStyle w:val="s1"/>
          <w:rFonts w:ascii="Times New Roman" w:hAnsi="Times New Roman" w:cs="Times New Roman"/>
          <w:sz w:val="20"/>
          <w:szCs w:val="20"/>
        </w:rPr>
        <w:t xml:space="preserve">Within the Welsh educational context, literacy development remains a key priority. The </w:t>
      </w:r>
      <w:r w:rsidR="00840E19" w:rsidRPr="00B50C23">
        <w:rPr>
          <w:rFonts w:ascii="Times New Roman" w:hAnsi="Times New Roman" w:cs="Times New Roman"/>
          <w:sz w:val="20"/>
          <w:szCs w:val="20"/>
        </w:rPr>
        <w:t xml:space="preserve">Welsh Government </w:t>
      </w:r>
      <w:r w:rsidRPr="00B50C23">
        <w:rPr>
          <w:rStyle w:val="s1"/>
          <w:rFonts w:ascii="Times New Roman" w:hAnsi="Times New Roman" w:cs="Times New Roman"/>
          <w:sz w:val="20"/>
          <w:szCs w:val="20"/>
        </w:rPr>
        <w:t>emphasises the importance of developing strong literacy skills through the Curriculum for Wales, recognising literacy as a fundamental skill that supports learning across the curriculum. However, there remains limited research exploring how phonics interventions are experienced by learners within Welsh primary schools, particularly when examining both attainment outcomes and learner perspectives.</w:t>
      </w:r>
      <w:r w:rsidR="002E7B4C" w:rsidRPr="00B50C23">
        <w:rPr>
          <w:rFonts w:ascii="Times New Roman" w:hAnsi="Times New Roman" w:cs="Times New Roman"/>
          <w:sz w:val="20"/>
          <w:szCs w:val="20"/>
        </w:rPr>
        <w:t xml:space="preserve"> </w:t>
      </w:r>
    </w:p>
    <w:p w14:paraId="43345497" w14:textId="64878B4F" w:rsidR="00214D3D" w:rsidRPr="00B50C23" w:rsidRDefault="00214D3D" w:rsidP="00B50C23">
      <w:pPr>
        <w:spacing w:line="360" w:lineRule="auto"/>
        <w:rPr>
          <w:rStyle w:val="s1"/>
          <w:rFonts w:ascii="Times New Roman" w:hAnsi="Times New Roman" w:cs="Times New Roman"/>
          <w:sz w:val="20"/>
          <w:szCs w:val="20"/>
        </w:rPr>
      </w:pPr>
      <w:r w:rsidRPr="00B50C23">
        <w:rPr>
          <w:rStyle w:val="s1"/>
          <w:rFonts w:ascii="Times New Roman" w:hAnsi="Times New Roman" w:cs="Times New Roman"/>
          <w:sz w:val="20"/>
          <w:szCs w:val="20"/>
        </w:rPr>
        <w:t>Given these gaps in the literature, further research is needed to explore how phonics interventions influence both reading attainment and learners’ experiences of literacy instruction. A mixed-methods approach may therefore provide valuable insights by combining quantitative measures of reading attainment with qualitative data exploring learners’ perceptions of the intervention. Such an approach can contribute to a more comprehensive understanding of how phonics interventions function within real classroom contexts.</w:t>
      </w:r>
    </w:p>
    <w:p w14:paraId="053F4648" w14:textId="164DA9F4" w:rsidR="00A958D9" w:rsidRPr="00FB5416" w:rsidRDefault="00881BBE" w:rsidP="00B50C23">
      <w:pPr>
        <w:spacing w:line="360" w:lineRule="auto"/>
        <w:rPr>
          <w:rStyle w:val="s1"/>
          <w:rFonts w:ascii="Times New Roman" w:hAnsi="Times New Roman" w:cs="Times New Roman"/>
          <w:sz w:val="20"/>
          <w:szCs w:val="20"/>
          <w:u w:val="single"/>
        </w:rPr>
      </w:pPr>
      <w:r w:rsidRPr="00FB5416">
        <w:rPr>
          <w:rStyle w:val="s1"/>
          <w:rFonts w:ascii="Times New Roman" w:hAnsi="Times New Roman" w:cs="Times New Roman"/>
          <w:sz w:val="20"/>
          <w:szCs w:val="20"/>
          <w:u w:val="single"/>
        </w:rPr>
        <w:t xml:space="preserve">Theoretical Framework &amp; </w:t>
      </w:r>
      <w:r w:rsidR="00222FA7" w:rsidRPr="00FB5416">
        <w:rPr>
          <w:rStyle w:val="s1"/>
          <w:rFonts w:ascii="Times New Roman" w:hAnsi="Times New Roman" w:cs="Times New Roman"/>
          <w:sz w:val="20"/>
          <w:szCs w:val="20"/>
          <w:u w:val="single"/>
        </w:rPr>
        <w:t xml:space="preserve">Methodology </w:t>
      </w:r>
    </w:p>
    <w:p w14:paraId="5D1EDCE3" w14:textId="77777777" w:rsidR="00F67B44" w:rsidRPr="00B50C23" w:rsidRDefault="00F67B44" w:rsidP="00B50C23">
      <w:pPr>
        <w:spacing w:line="360" w:lineRule="auto"/>
        <w:rPr>
          <w:rFonts w:ascii="Times New Roman" w:hAnsi="Times New Roman" w:cs="Times New Roman"/>
          <w:sz w:val="20"/>
          <w:szCs w:val="20"/>
          <w:lang w:val="en-US"/>
        </w:rPr>
      </w:pPr>
      <w:r w:rsidRPr="00B50C23">
        <w:rPr>
          <w:rFonts w:ascii="Times New Roman" w:hAnsi="Times New Roman" w:cs="Times New Roman"/>
          <w:sz w:val="20"/>
          <w:szCs w:val="20"/>
          <w:lang w:val="en-US"/>
        </w:rPr>
        <w:t xml:space="preserve">The theoretical framework for this study is shaped by what the research is aiming to do in practice. The study will investigate how a short-term Letters and Sounds phonics intervention influences both early reading attainment and learning experiences of Year 1 learners in one primary school in South Wales. Because the research is focused on both measurable changes in reading ability and </w:t>
      </w:r>
      <w:proofErr w:type="gramStart"/>
      <w:r w:rsidRPr="00B50C23">
        <w:rPr>
          <w:rFonts w:ascii="Times New Roman" w:hAnsi="Times New Roman" w:cs="Times New Roman"/>
          <w:sz w:val="20"/>
          <w:szCs w:val="20"/>
          <w:lang w:val="en-US"/>
        </w:rPr>
        <w:t>children’s</w:t>
      </w:r>
      <w:proofErr w:type="gramEnd"/>
      <w:r w:rsidRPr="00B50C23">
        <w:rPr>
          <w:rFonts w:ascii="Times New Roman" w:hAnsi="Times New Roman" w:cs="Times New Roman"/>
          <w:sz w:val="20"/>
          <w:szCs w:val="20"/>
          <w:lang w:val="en-US"/>
        </w:rPr>
        <w:t xml:space="preserve"> lived experiences of learning, it requires a framework that brings together cognitive explanations of reading development and sociocultural understandings of learning in context.</w:t>
      </w:r>
    </w:p>
    <w:p w14:paraId="040CCFA1" w14:textId="77777777" w:rsidR="00F67B44" w:rsidRPr="00B50C23" w:rsidRDefault="00F67B44" w:rsidP="00B50C23">
      <w:pPr>
        <w:spacing w:line="360" w:lineRule="auto"/>
        <w:rPr>
          <w:rFonts w:ascii="Times New Roman" w:hAnsi="Times New Roman" w:cs="Times New Roman"/>
          <w:sz w:val="20"/>
          <w:szCs w:val="20"/>
          <w:lang w:val="en-US"/>
        </w:rPr>
      </w:pPr>
      <w:r w:rsidRPr="00B50C23">
        <w:rPr>
          <w:rFonts w:ascii="Times New Roman" w:hAnsi="Times New Roman" w:cs="Times New Roman"/>
          <w:sz w:val="20"/>
          <w:szCs w:val="20"/>
          <w:lang w:val="en-US"/>
        </w:rPr>
        <w:t xml:space="preserve">A key part of the framework is based on cognitive theories of reading acquisition, which explain reading as a skill developed through phonological awareness, decoding, and the automatic recognition of written words. Systematic phonics teaching is strongly aligned with this view because it explicitly teaches children how sounds relate to letters and how words can be decoded. </w:t>
      </w:r>
      <w:proofErr w:type="spellStart"/>
      <w:r w:rsidRPr="00B50C23">
        <w:rPr>
          <w:rFonts w:ascii="Times New Roman" w:hAnsi="Times New Roman" w:cs="Times New Roman"/>
          <w:sz w:val="20"/>
          <w:szCs w:val="20"/>
          <w:lang w:val="en-US"/>
        </w:rPr>
        <w:t>Ehri</w:t>
      </w:r>
      <w:proofErr w:type="spellEnd"/>
      <w:r w:rsidRPr="00B50C23">
        <w:rPr>
          <w:rFonts w:ascii="Times New Roman" w:hAnsi="Times New Roman" w:cs="Times New Roman"/>
          <w:sz w:val="20"/>
          <w:szCs w:val="20"/>
          <w:lang w:val="en-US"/>
        </w:rPr>
        <w:t xml:space="preserve"> (2020) argues that phonics instruction supports orthographic mapping, allowing children to store written words in long-term memory and recognise them more efficiently over time. This is directly relevant to the study because the Letters and Sounds intervention focuses on developing these foundational decoding skills through structured progression.</w:t>
      </w:r>
    </w:p>
    <w:p w14:paraId="7A85FAD3" w14:textId="77777777" w:rsidR="00F67B44" w:rsidRPr="00B50C23" w:rsidRDefault="00F67B44" w:rsidP="00B50C23">
      <w:pPr>
        <w:spacing w:line="360" w:lineRule="auto"/>
        <w:rPr>
          <w:rFonts w:ascii="Times New Roman" w:hAnsi="Times New Roman" w:cs="Times New Roman"/>
          <w:sz w:val="20"/>
          <w:szCs w:val="20"/>
          <w:lang w:val="en-US"/>
        </w:rPr>
      </w:pPr>
      <w:r w:rsidRPr="00B50C23">
        <w:rPr>
          <w:rFonts w:ascii="Times New Roman" w:hAnsi="Times New Roman" w:cs="Times New Roman"/>
          <w:sz w:val="20"/>
          <w:szCs w:val="20"/>
          <w:lang w:val="en-US"/>
        </w:rPr>
        <w:t>This cognitive perspective informs the quantitative aspect of the study. The research will use pre- and post-intervention reading assessments to measure whether learners show improvements in decoding accuracy, phoneme recognition, and word reading. If the intervention is effective, cognitive theory would suggest that learners should demonstrate measurable progress in these areas following structured phonics instruction.</w:t>
      </w:r>
    </w:p>
    <w:p w14:paraId="38EE5D85" w14:textId="650EEA1A" w:rsidR="00F67B44" w:rsidRPr="00B50C23" w:rsidRDefault="00F67B44" w:rsidP="00B50C23">
      <w:pPr>
        <w:spacing w:line="360" w:lineRule="auto"/>
        <w:rPr>
          <w:rFonts w:ascii="Times New Roman" w:hAnsi="Times New Roman" w:cs="Times New Roman"/>
          <w:sz w:val="20"/>
          <w:szCs w:val="20"/>
          <w:lang w:val="en-US"/>
        </w:rPr>
      </w:pPr>
      <w:r w:rsidRPr="00B50C23">
        <w:rPr>
          <w:rFonts w:ascii="Times New Roman" w:hAnsi="Times New Roman" w:cs="Times New Roman"/>
          <w:sz w:val="20"/>
          <w:szCs w:val="20"/>
          <w:lang w:val="en-US"/>
        </w:rPr>
        <w:t xml:space="preserve">However, reading development is not only a cognitive process. It is also influenced by motivation, confidence, engagement, and the social environment of the classroom. Some learners may respond positively to phonics activities, while others may find them challenging or less engaging. For this reason, the study also draws on constructivist and sociocultural theory, which </w:t>
      </w:r>
      <w:proofErr w:type="spellStart"/>
      <w:r w:rsidRPr="00B50C23">
        <w:rPr>
          <w:rFonts w:ascii="Times New Roman" w:hAnsi="Times New Roman" w:cs="Times New Roman"/>
          <w:sz w:val="20"/>
          <w:szCs w:val="20"/>
          <w:lang w:val="en-US"/>
        </w:rPr>
        <w:t>emphasises</w:t>
      </w:r>
      <w:proofErr w:type="spellEnd"/>
      <w:r w:rsidRPr="00B50C23">
        <w:rPr>
          <w:rFonts w:ascii="Times New Roman" w:hAnsi="Times New Roman" w:cs="Times New Roman"/>
          <w:sz w:val="20"/>
          <w:szCs w:val="20"/>
          <w:lang w:val="en-US"/>
        </w:rPr>
        <w:t xml:space="preserve"> that learning is shaped through interaction, experience, and participation in social contexts (Vygotsky, 1978). From this perspective, learners are not passive recipients of knowledge but active participants in their own learning.</w:t>
      </w:r>
      <w:r w:rsidR="00E7627E" w:rsidRPr="00B50C23">
        <w:rPr>
          <w:rFonts w:ascii="Times New Roman" w:hAnsi="Times New Roman" w:cs="Times New Roman"/>
          <w:sz w:val="20"/>
          <w:szCs w:val="20"/>
          <w:lang w:val="en-US"/>
        </w:rPr>
        <w:t xml:space="preserve"> </w:t>
      </w:r>
      <w:r w:rsidRPr="00B50C23">
        <w:rPr>
          <w:rFonts w:ascii="Times New Roman" w:hAnsi="Times New Roman" w:cs="Times New Roman"/>
          <w:sz w:val="20"/>
          <w:szCs w:val="20"/>
          <w:lang w:val="en-US"/>
        </w:rPr>
        <w:t xml:space="preserve">This is particularly relevant to the </w:t>
      </w:r>
      <w:r w:rsidRPr="00B50C23">
        <w:rPr>
          <w:rFonts w:ascii="Times New Roman" w:hAnsi="Times New Roman" w:cs="Times New Roman"/>
          <w:sz w:val="20"/>
          <w:szCs w:val="20"/>
          <w:lang w:val="en-US"/>
        </w:rPr>
        <w:lastRenderedPageBreak/>
        <w:t>qualitative strand of the study, which will explore how learners experience the phonics intervention. Through classroom observations and child-friendly interviews or discussions, the research will examine engagement, enjoyment, confidence, and attitudes towards reading. These experiences are important because they may influence how effectively children participate in learning activities and how they respond emotionally and socially to the intervention.</w:t>
      </w:r>
    </w:p>
    <w:p w14:paraId="2B869594" w14:textId="77777777" w:rsidR="00F67B44" w:rsidRPr="00B50C23" w:rsidRDefault="00F67B44" w:rsidP="00B50C23">
      <w:pPr>
        <w:spacing w:line="360" w:lineRule="auto"/>
        <w:rPr>
          <w:rFonts w:ascii="Times New Roman" w:hAnsi="Times New Roman" w:cs="Times New Roman"/>
          <w:sz w:val="20"/>
          <w:szCs w:val="20"/>
          <w:lang w:val="en-US"/>
        </w:rPr>
      </w:pPr>
      <w:r w:rsidRPr="00B50C23">
        <w:rPr>
          <w:rFonts w:ascii="Times New Roman" w:hAnsi="Times New Roman" w:cs="Times New Roman"/>
          <w:sz w:val="20"/>
          <w:szCs w:val="20"/>
          <w:lang w:val="en-US"/>
        </w:rPr>
        <w:t>The study therefore integrates cognitive and sociocultural perspectives to provide a more complete understanding of early reading development. Cognitive theory explains what skills are being developed through phonics instruction, while sociocultural theory explains how children experience that instruction within the classroom environment. This combination ensures that the research does not focus solely on attainment outcomes but also considers learner voice and engagement.</w:t>
      </w:r>
    </w:p>
    <w:p w14:paraId="6E0BE4B5" w14:textId="63C5878D" w:rsidR="00F67B44" w:rsidRPr="00B50C23" w:rsidRDefault="00F67B44" w:rsidP="00B50C23">
      <w:pPr>
        <w:spacing w:line="360" w:lineRule="auto"/>
        <w:rPr>
          <w:rFonts w:ascii="Times New Roman" w:hAnsi="Times New Roman" w:cs="Times New Roman"/>
          <w:sz w:val="20"/>
          <w:szCs w:val="20"/>
          <w:lang w:val="en-US"/>
        </w:rPr>
      </w:pPr>
      <w:r w:rsidRPr="00B50C23">
        <w:rPr>
          <w:rFonts w:ascii="Times New Roman" w:hAnsi="Times New Roman" w:cs="Times New Roman"/>
          <w:sz w:val="20"/>
          <w:szCs w:val="20"/>
          <w:lang w:val="en-US"/>
        </w:rPr>
        <w:t xml:space="preserve">To bring these perspectives together, the study adopts a pragmatic paradigm, which </w:t>
      </w:r>
      <w:proofErr w:type="spellStart"/>
      <w:r w:rsidRPr="00B50C23">
        <w:rPr>
          <w:rFonts w:ascii="Times New Roman" w:hAnsi="Times New Roman" w:cs="Times New Roman"/>
          <w:sz w:val="20"/>
          <w:szCs w:val="20"/>
          <w:lang w:val="en-US"/>
        </w:rPr>
        <w:t>prioritises</w:t>
      </w:r>
      <w:proofErr w:type="spellEnd"/>
      <w:r w:rsidRPr="00B50C23">
        <w:rPr>
          <w:rFonts w:ascii="Times New Roman" w:hAnsi="Times New Roman" w:cs="Times New Roman"/>
          <w:sz w:val="20"/>
          <w:szCs w:val="20"/>
          <w:lang w:val="en-US"/>
        </w:rPr>
        <w:t xml:space="preserve"> the research problem rather than committing to a single philosophical position. Pragmatism supports the use of multiple methods where necessary to answer complex research questions (Creswell and Creswell, 2018). In this study, pragmatism allows both quantitative and qualitative data to be used to evaluate the effectiveness of </w:t>
      </w:r>
      <w:proofErr w:type="gramStart"/>
      <w:r w:rsidRPr="00B50C23">
        <w:rPr>
          <w:rFonts w:ascii="Times New Roman" w:hAnsi="Times New Roman" w:cs="Times New Roman"/>
          <w:sz w:val="20"/>
          <w:szCs w:val="20"/>
          <w:lang w:val="en-US"/>
        </w:rPr>
        <w:t>the phonics</w:t>
      </w:r>
      <w:proofErr w:type="gramEnd"/>
      <w:r w:rsidRPr="00B50C23">
        <w:rPr>
          <w:rFonts w:ascii="Times New Roman" w:hAnsi="Times New Roman" w:cs="Times New Roman"/>
          <w:sz w:val="20"/>
          <w:szCs w:val="20"/>
          <w:lang w:val="en-US"/>
        </w:rPr>
        <w:t xml:space="preserve"> intervention in a meaningful and practical way.</w:t>
      </w:r>
    </w:p>
    <w:p w14:paraId="5D2FD646" w14:textId="25CDD8E0" w:rsidR="00B153B6" w:rsidRPr="00B50C23" w:rsidRDefault="00B153B6" w:rsidP="00B50C23">
      <w:pPr>
        <w:spacing w:line="360" w:lineRule="auto"/>
        <w:rPr>
          <w:rFonts w:ascii="Times New Roman" w:hAnsi="Times New Roman" w:cs="Times New Roman"/>
          <w:sz w:val="20"/>
          <w:szCs w:val="20"/>
          <w:lang w:val="en-US"/>
        </w:rPr>
      </w:pPr>
      <w:r w:rsidRPr="00B50C23">
        <w:rPr>
          <w:rFonts w:ascii="Times New Roman" w:hAnsi="Times New Roman" w:cs="Times New Roman"/>
          <w:sz w:val="20"/>
          <w:szCs w:val="20"/>
          <w:lang w:val="en-US"/>
        </w:rPr>
        <w:t xml:space="preserve">This study adopts a mixed-methods research design to explore both the impact of a phonics intervention on reading attainment and the experiences of learners participating in it. Mixed methods </w:t>
      </w:r>
      <w:proofErr w:type="gramStart"/>
      <w:r w:rsidRPr="00B50C23">
        <w:rPr>
          <w:rFonts w:ascii="Times New Roman" w:hAnsi="Times New Roman" w:cs="Times New Roman"/>
          <w:sz w:val="20"/>
          <w:szCs w:val="20"/>
          <w:lang w:val="en-US"/>
        </w:rPr>
        <w:t>is</w:t>
      </w:r>
      <w:proofErr w:type="gramEnd"/>
      <w:r w:rsidRPr="00B50C23">
        <w:rPr>
          <w:rFonts w:ascii="Times New Roman" w:hAnsi="Times New Roman" w:cs="Times New Roman"/>
          <w:sz w:val="20"/>
          <w:szCs w:val="20"/>
          <w:lang w:val="en-US"/>
        </w:rPr>
        <w:t xml:space="preserve"> appropriate because it enables </w:t>
      </w:r>
      <w:r w:rsidR="004E7B48" w:rsidRPr="00B50C23">
        <w:rPr>
          <w:rFonts w:ascii="Times New Roman" w:hAnsi="Times New Roman" w:cs="Times New Roman"/>
          <w:sz w:val="20"/>
          <w:szCs w:val="20"/>
          <w:lang w:val="en-US"/>
        </w:rPr>
        <w:t xml:space="preserve">me </w:t>
      </w:r>
      <w:r w:rsidRPr="00B50C23">
        <w:rPr>
          <w:rFonts w:ascii="Times New Roman" w:hAnsi="Times New Roman" w:cs="Times New Roman"/>
          <w:sz w:val="20"/>
          <w:szCs w:val="20"/>
          <w:lang w:val="en-US"/>
        </w:rPr>
        <w:t xml:space="preserve">to combine numerical evidence of progress with detailed qualitative insights into learner engagement and perceptions. According to Creswell and Plano Clark (2018), mixed-methods research is particularly valuable in education because it allows </w:t>
      </w:r>
      <w:r w:rsidR="00D56AA7" w:rsidRPr="00B50C23">
        <w:rPr>
          <w:rFonts w:ascii="Times New Roman" w:hAnsi="Times New Roman" w:cs="Times New Roman"/>
          <w:sz w:val="20"/>
          <w:szCs w:val="20"/>
          <w:lang w:val="en-US"/>
        </w:rPr>
        <w:t>addressing</w:t>
      </w:r>
      <w:r w:rsidRPr="00B50C23">
        <w:rPr>
          <w:rFonts w:ascii="Times New Roman" w:hAnsi="Times New Roman" w:cs="Times New Roman"/>
          <w:sz w:val="20"/>
          <w:szCs w:val="20"/>
          <w:lang w:val="en-US"/>
        </w:rPr>
        <w:t xml:space="preserve"> both outcome-based and process-based questions within the same study.</w:t>
      </w:r>
    </w:p>
    <w:p w14:paraId="0F3C3531" w14:textId="65A9947E" w:rsidR="00B153B6" w:rsidRPr="00B50C23" w:rsidRDefault="00B153B6" w:rsidP="00B50C23">
      <w:pPr>
        <w:spacing w:line="360" w:lineRule="auto"/>
        <w:rPr>
          <w:rFonts w:ascii="Times New Roman" w:hAnsi="Times New Roman" w:cs="Times New Roman"/>
          <w:sz w:val="20"/>
          <w:szCs w:val="20"/>
          <w:lang w:val="en-US"/>
        </w:rPr>
      </w:pPr>
      <w:r w:rsidRPr="00B50C23">
        <w:rPr>
          <w:rFonts w:ascii="Times New Roman" w:hAnsi="Times New Roman" w:cs="Times New Roman"/>
          <w:sz w:val="20"/>
          <w:szCs w:val="20"/>
          <w:lang w:val="en-US"/>
        </w:rPr>
        <w:t xml:space="preserve">A convergent parallel design will be used. This means that quantitative and qualitative data will be collected during the same intervention period, </w:t>
      </w:r>
      <w:proofErr w:type="spellStart"/>
      <w:r w:rsidRPr="00B50C23">
        <w:rPr>
          <w:rFonts w:ascii="Times New Roman" w:hAnsi="Times New Roman" w:cs="Times New Roman"/>
          <w:sz w:val="20"/>
          <w:szCs w:val="20"/>
          <w:lang w:val="en-US"/>
        </w:rPr>
        <w:t>analysed</w:t>
      </w:r>
      <w:proofErr w:type="spellEnd"/>
      <w:r w:rsidRPr="00B50C23">
        <w:rPr>
          <w:rFonts w:ascii="Times New Roman" w:hAnsi="Times New Roman" w:cs="Times New Roman"/>
          <w:sz w:val="20"/>
          <w:szCs w:val="20"/>
          <w:lang w:val="en-US"/>
        </w:rPr>
        <w:t xml:space="preserve"> separately, and then compared and integrated during interpretation. This approach allows </w:t>
      </w:r>
      <w:r w:rsidR="00116DA6" w:rsidRPr="00B50C23">
        <w:rPr>
          <w:rFonts w:ascii="Times New Roman" w:hAnsi="Times New Roman" w:cs="Times New Roman"/>
          <w:sz w:val="20"/>
          <w:szCs w:val="20"/>
          <w:lang w:val="en-US"/>
        </w:rPr>
        <w:t xml:space="preserve">me </w:t>
      </w:r>
      <w:r w:rsidRPr="00B50C23">
        <w:rPr>
          <w:rFonts w:ascii="Times New Roman" w:hAnsi="Times New Roman" w:cs="Times New Roman"/>
          <w:sz w:val="20"/>
          <w:szCs w:val="20"/>
          <w:lang w:val="en-US"/>
        </w:rPr>
        <w:t>to identify whether the two forms of data support, complement, or contradict each other (Creswell and Creswell, 2018). For example, improvements in reading scores may be compared with learners’ reported enjoyment or engagement in the intervention.</w:t>
      </w:r>
    </w:p>
    <w:p w14:paraId="605C6678" w14:textId="77777777" w:rsidR="00B153B6" w:rsidRPr="00B50C23" w:rsidRDefault="00B153B6" w:rsidP="00B50C23">
      <w:pPr>
        <w:spacing w:line="360" w:lineRule="auto"/>
        <w:rPr>
          <w:rFonts w:ascii="Times New Roman" w:hAnsi="Times New Roman" w:cs="Times New Roman"/>
          <w:sz w:val="20"/>
          <w:szCs w:val="20"/>
          <w:lang w:val="en-US"/>
        </w:rPr>
      </w:pPr>
      <w:r w:rsidRPr="00B50C23">
        <w:rPr>
          <w:rFonts w:ascii="Times New Roman" w:hAnsi="Times New Roman" w:cs="Times New Roman"/>
          <w:sz w:val="20"/>
          <w:szCs w:val="20"/>
          <w:lang w:val="en-US"/>
        </w:rPr>
        <w:t>The quantitative component will measure changes in early reading attainment before and after the phonics intervention. This will involve short reading assessments focusing on skills such as phoneme recognition, blending, segmenting, and word reading accuracy. Pre- and post-intervention scores will be compared to identify any changes in performance.</w:t>
      </w:r>
    </w:p>
    <w:p w14:paraId="53D40453" w14:textId="77777777" w:rsidR="00B153B6" w:rsidRPr="00B50C23" w:rsidRDefault="00B153B6" w:rsidP="00B50C23">
      <w:pPr>
        <w:spacing w:line="360" w:lineRule="auto"/>
        <w:rPr>
          <w:rFonts w:ascii="Times New Roman" w:hAnsi="Times New Roman" w:cs="Times New Roman"/>
          <w:sz w:val="20"/>
          <w:szCs w:val="20"/>
          <w:lang w:val="en-US"/>
        </w:rPr>
      </w:pPr>
      <w:r w:rsidRPr="00B50C23">
        <w:rPr>
          <w:rFonts w:ascii="Times New Roman" w:hAnsi="Times New Roman" w:cs="Times New Roman"/>
          <w:sz w:val="20"/>
          <w:szCs w:val="20"/>
          <w:lang w:val="en-US"/>
        </w:rPr>
        <w:t xml:space="preserve">Quantitative methods are aligned with a positivist approach, which focuses on objective measurement and the identification of patterns or changes in data (Bryman, 2016). In this study, the aim is not to </w:t>
      </w:r>
      <w:proofErr w:type="spellStart"/>
      <w:r w:rsidRPr="00B50C23">
        <w:rPr>
          <w:rFonts w:ascii="Times New Roman" w:hAnsi="Times New Roman" w:cs="Times New Roman"/>
          <w:sz w:val="20"/>
          <w:szCs w:val="20"/>
          <w:lang w:val="en-US"/>
        </w:rPr>
        <w:t>generalise</w:t>
      </w:r>
      <w:proofErr w:type="spellEnd"/>
      <w:r w:rsidRPr="00B50C23">
        <w:rPr>
          <w:rFonts w:ascii="Times New Roman" w:hAnsi="Times New Roman" w:cs="Times New Roman"/>
          <w:sz w:val="20"/>
          <w:szCs w:val="20"/>
          <w:lang w:val="en-US"/>
        </w:rPr>
        <w:t xml:space="preserve"> widely but to identify whether the intervention appears to support measurable progress in reading within this specific context. Descriptive statistics will be used to present changes in scores, and where appropriate, simple comparative analysis may be applied.</w:t>
      </w:r>
    </w:p>
    <w:p w14:paraId="07B6D23A" w14:textId="77777777" w:rsidR="00B153B6" w:rsidRPr="00B50C23" w:rsidRDefault="00B153B6" w:rsidP="00B50C23">
      <w:pPr>
        <w:spacing w:line="360" w:lineRule="auto"/>
        <w:rPr>
          <w:rFonts w:ascii="Times New Roman" w:hAnsi="Times New Roman" w:cs="Times New Roman"/>
          <w:sz w:val="20"/>
          <w:szCs w:val="20"/>
          <w:lang w:val="en-US"/>
        </w:rPr>
      </w:pPr>
      <w:r w:rsidRPr="00B50C23">
        <w:rPr>
          <w:rFonts w:ascii="Times New Roman" w:hAnsi="Times New Roman" w:cs="Times New Roman"/>
          <w:sz w:val="20"/>
          <w:szCs w:val="20"/>
          <w:lang w:val="en-US"/>
        </w:rPr>
        <w:t>However, quantitative data alone cannot explain how or why changes occur, which is why qualitative methods are also required.</w:t>
      </w:r>
    </w:p>
    <w:p w14:paraId="5359EDC8" w14:textId="77777777" w:rsidR="00B153B6" w:rsidRPr="00B50C23" w:rsidRDefault="00B153B6" w:rsidP="00B50C23">
      <w:pPr>
        <w:spacing w:line="360" w:lineRule="auto"/>
        <w:rPr>
          <w:rFonts w:ascii="Times New Roman" w:hAnsi="Times New Roman" w:cs="Times New Roman"/>
          <w:sz w:val="20"/>
          <w:szCs w:val="20"/>
          <w:lang w:val="en-US"/>
        </w:rPr>
      </w:pPr>
      <w:r w:rsidRPr="00B50C23">
        <w:rPr>
          <w:rFonts w:ascii="Times New Roman" w:hAnsi="Times New Roman" w:cs="Times New Roman"/>
          <w:sz w:val="20"/>
          <w:szCs w:val="20"/>
          <w:lang w:val="en-US"/>
        </w:rPr>
        <w:lastRenderedPageBreak/>
        <w:t xml:space="preserve">The qualitative component will explore how learners experience </w:t>
      </w:r>
      <w:proofErr w:type="gramStart"/>
      <w:r w:rsidRPr="00B50C23">
        <w:rPr>
          <w:rFonts w:ascii="Times New Roman" w:hAnsi="Times New Roman" w:cs="Times New Roman"/>
          <w:sz w:val="20"/>
          <w:szCs w:val="20"/>
          <w:lang w:val="en-US"/>
        </w:rPr>
        <w:t>the phonics</w:t>
      </w:r>
      <w:proofErr w:type="gramEnd"/>
      <w:r w:rsidRPr="00B50C23">
        <w:rPr>
          <w:rFonts w:ascii="Times New Roman" w:hAnsi="Times New Roman" w:cs="Times New Roman"/>
          <w:sz w:val="20"/>
          <w:szCs w:val="20"/>
          <w:lang w:val="en-US"/>
        </w:rPr>
        <w:t xml:space="preserve"> intervention. Data will be collected through child-friendly semi-structured interviews or group discussions, supported by classroom observations. These methods are appropriate for young learners because they allow children to express their views in accessible and flexible ways.</w:t>
      </w:r>
    </w:p>
    <w:p w14:paraId="7F59C2B1" w14:textId="259500F5" w:rsidR="00B153B6" w:rsidRPr="00B50C23" w:rsidRDefault="00B153B6" w:rsidP="00B50C23">
      <w:pPr>
        <w:spacing w:line="360" w:lineRule="auto"/>
        <w:rPr>
          <w:rFonts w:ascii="Times New Roman" w:hAnsi="Times New Roman" w:cs="Times New Roman"/>
          <w:sz w:val="20"/>
          <w:szCs w:val="20"/>
          <w:lang w:val="en-US"/>
        </w:rPr>
      </w:pPr>
      <w:r w:rsidRPr="00B50C23">
        <w:rPr>
          <w:rFonts w:ascii="Times New Roman" w:hAnsi="Times New Roman" w:cs="Times New Roman"/>
          <w:sz w:val="20"/>
          <w:szCs w:val="20"/>
          <w:lang w:val="en-US"/>
        </w:rPr>
        <w:t xml:space="preserve">Observations will focus on engagement, participation, confidence, and interaction during phonics sessions. Interviews or discussions will explore whether learners enjoy the activities, find them challenging, and feel more confident in reading. Qualitative data will be </w:t>
      </w:r>
      <w:r w:rsidR="001E23BE" w:rsidRPr="00B50C23">
        <w:rPr>
          <w:rFonts w:ascii="Times New Roman" w:hAnsi="Times New Roman" w:cs="Times New Roman"/>
          <w:sz w:val="20"/>
          <w:szCs w:val="20"/>
          <w:lang w:val="en-US"/>
        </w:rPr>
        <w:t>analyzed</w:t>
      </w:r>
      <w:r w:rsidRPr="00B50C23">
        <w:rPr>
          <w:rFonts w:ascii="Times New Roman" w:hAnsi="Times New Roman" w:cs="Times New Roman"/>
          <w:sz w:val="20"/>
          <w:szCs w:val="20"/>
          <w:lang w:val="en-US"/>
        </w:rPr>
        <w:t xml:space="preserve"> using thematic analysis to identify recurring patterns across learner responses (Braun and Clarke, 2006).</w:t>
      </w:r>
      <w:r w:rsidR="001E23BE" w:rsidRPr="00B50C23">
        <w:rPr>
          <w:rFonts w:ascii="Times New Roman" w:hAnsi="Times New Roman" w:cs="Times New Roman"/>
          <w:sz w:val="20"/>
          <w:szCs w:val="20"/>
          <w:lang w:val="en-US"/>
        </w:rPr>
        <w:t xml:space="preserve"> </w:t>
      </w:r>
      <w:r w:rsidRPr="00B50C23">
        <w:rPr>
          <w:rFonts w:ascii="Times New Roman" w:hAnsi="Times New Roman" w:cs="Times New Roman"/>
          <w:sz w:val="20"/>
          <w:szCs w:val="20"/>
          <w:lang w:val="en-US"/>
        </w:rPr>
        <w:t>Qualitative methods are important because they provide insight into learner voice, which is often missing from quantitative assessment data. Clark (2019) highlights that children’s attitudes towards reading can significantly influence their literacy development, meaning that understanding their experiences is essential for evaluating educational interventions.</w:t>
      </w:r>
    </w:p>
    <w:p w14:paraId="53E29FC1" w14:textId="77777777" w:rsidR="00B153B6" w:rsidRPr="00B50C23" w:rsidRDefault="00B153B6" w:rsidP="00B50C23">
      <w:pPr>
        <w:spacing w:line="360" w:lineRule="auto"/>
        <w:rPr>
          <w:rFonts w:ascii="Times New Roman" w:hAnsi="Times New Roman" w:cs="Times New Roman"/>
          <w:sz w:val="20"/>
          <w:szCs w:val="20"/>
          <w:lang w:val="en-US"/>
        </w:rPr>
      </w:pPr>
      <w:r w:rsidRPr="00B50C23">
        <w:rPr>
          <w:rFonts w:ascii="Times New Roman" w:hAnsi="Times New Roman" w:cs="Times New Roman"/>
          <w:sz w:val="20"/>
          <w:szCs w:val="20"/>
          <w:lang w:val="en-US"/>
        </w:rPr>
        <w:t xml:space="preserve">A key feature of mixed-methods research is triangulation, where different types of data are compared to </w:t>
      </w:r>
      <w:proofErr w:type="gramStart"/>
      <w:r w:rsidRPr="00B50C23">
        <w:rPr>
          <w:rFonts w:ascii="Times New Roman" w:hAnsi="Times New Roman" w:cs="Times New Roman"/>
          <w:sz w:val="20"/>
          <w:szCs w:val="20"/>
          <w:lang w:val="en-US"/>
        </w:rPr>
        <w:t>strengthen</w:t>
      </w:r>
      <w:proofErr w:type="gramEnd"/>
      <w:r w:rsidRPr="00B50C23">
        <w:rPr>
          <w:rFonts w:ascii="Times New Roman" w:hAnsi="Times New Roman" w:cs="Times New Roman"/>
          <w:sz w:val="20"/>
          <w:szCs w:val="20"/>
          <w:lang w:val="en-US"/>
        </w:rPr>
        <w:t xml:space="preserve"> understanding and credibility (Cohen, Manion and Morrison, 2018). In this study, quantitative results will show whether reading attainment has improved, while qualitative findings will explain how learners experienced the intervention. Bringing these together allows for a more complete evaluation of effectiveness.</w:t>
      </w:r>
    </w:p>
    <w:p w14:paraId="48D71840" w14:textId="5DF047B6" w:rsidR="00B153B6" w:rsidRPr="00B50C23" w:rsidRDefault="00B153B6" w:rsidP="00B50C23">
      <w:pPr>
        <w:spacing w:line="360" w:lineRule="auto"/>
        <w:rPr>
          <w:rStyle w:val="s1"/>
          <w:rFonts w:ascii="Times New Roman" w:hAnsi="Times New Roman" w:cs="Times New Roman"/>
          <w:sz w:val="20"/>
          <w:szCs w:val="20"/>
          <w:lang w:val="en-US"/>
        </w:rPr>
      </w:pPr>
      <w:r w:rsidRPr="00B50C23">
        <w:rPr>
          <w:rFonts w:ascii="Times New Roman" w:hAnsi="Times New Roman" w:cs="Times New Roman"/>
          <w:sz w:val="20"/>
          <w:szCs w:val="20"/>
          <w:lang w:val="en-US"/>
        </w:rPr>
        <w:t>For example, if assessment scores improve alongside positive learner engagement, this strengthens the argument that the intervention is both effective and meaningful for learners. If scores improve but engagement is low, this may suggest the intervention is effective but not necessarily enjoyable or sustainable.</w:t>
      </w:r>
    </w:p>
    <w:p w14:paraId="3CED28A3" w14:textId="35AEC7F0" w:rsidR="00222FA7" w:rsidRPr="00936302" w:rsidRDefault="0031468E" w:rsidP="00B50C23">
      <w:pPr>
        <w:spacing w:line="360" w:lineRule="auto"/>
        <w:rPr>
          <w:rStyle w:val="s1"/>
          <w:rFonts w:ascii="Times New Roman" w:hAnsi="Times New Roman" w:cs="Times New Roman"/>
          <w:sz w:val="20"/>
          <w:szCs w:val="20"/>
          <w:u w:val="single"/>
        </w:rPr>
      </w:pPr>
      <w:r w:rsidRPr="00936302">
        <w:rPr>
          <w:rStyle w:val="s1"/>
          <w:rFonts w:ascii="Times New Roman" w:hAnsi="Times New Roman" w:cs="Times New Roman"/>
          <w:sz w:val="20"/>
          <w:szCs w:val="20"/>
          <w:u w:val="single"/>
        </w:rPr>
        <w:t>Research Methods &amp; Tools</w:t>
      </w:r>
    </w:p>
    <w:p w14:paraId="67C30DD9" w14:textId="62D868C1" w:rsidR="00E56521" w:rsidRPr="00B50C23" w:rsidRDefault="00E56521" w:rsidP="00B50C23">
      <w:pPr>
        <w:spacing w:line="360" w:lineRule="auto"/>
        <w:rPr>
          <w:rFonts w:ascii="Times New Roman" w:hAnsi="Times New Roman" w:cs="Times New Roman"/>
          <w:sz w:val="20"/>
          <w:szCs w:val="20"/>
        </w:rPr>
      </w:pPr>
      <w:r w:rsidRPr="00B50C23">
        <w:rPr>
          <w:rStyle w:val="s1"/>
          <w:rFonts w:ascii="Times New Roman" w:hAnsi="Times New Roman" w:cs="Times New Roman"/>
          <w:sz w:val="20"/>
          <w:szCs w:val="20"/>
        </w:rPr>
        <w:t xml:space="preserve">Selecting appropriate research methods is a crucial stage in the research process, as the chosen methods must align with the research questions and the underlying philosophical framework. This study adopts a mixed-methods approach </w:t>
      </w:r>
      <w:proofErr w:type="gramStart"/>
      <w:r w:rsidRPr="00B50C23">
        <w:rPr>
          <w:rStyle w:val="s1"/>
          <w:rFonts w:ascii="Times New Roman" w:hAnsi="Times New Roman" w:cs="Times New Roman"/>
          <w:sz w:val="20"/>
          <w:szCs w:val="20"/>
        </w:rPr>
        <w:t>in order to</w:t>
      </w:r>
      <w:proofErr w:type="gramEnd"/>
      <w:r w:rsidRPr="00B50C23">
        <w:rPr>
          <w:rStyle w:val="s1"/>
          <w:rFonts w:ascii="Times New Roman" w:hAnsi="Times New Roman" w:cs="Times New Roman"/>
          <w:sz w:val="20"/>
          <w:szCs w:val="20"/>
        </w:rPr>
        <w:t xml:space="preserve"> investigate both the measurable impact of a short-term phonics intervention on early reading attainment and the experiences of learners participating in the intervention. Mixed-methods research combines quantitative and qualitative approaches to provide a more comprehensive understanding of complex educational phenomena (Creswell and Creswell, 2018).</w:t>
      </w:r>
    </w:p>
    <w:p w14:paraId="646A9B1A" w14:textId="777B62BE" w:rsidR="00E56521" w:rsidRPr="00B50C23" w:rsidRDefault="00E56521" w:rsidP="00B50C23">
      <w:pPr>
        <w:spacing w:line="360" w:lineRule="auto"/>
        <w:rPr>
          <w:rFonts w:ascii="Times New Roman" w:hAnsi="Times New Roman" w:cs="Times New Roman"/>
          <w:sz w:val="20"/>
          <w:szCs w:val="20"/>
        </w:rPr>
      </w:pPr>
      <w:r w:rsidRPr="00B50C23">
        <w:rPr>
          <w:rStyle w:val="s1"/>
          <w:rFonts w:ascii="Times New Roman" w:hAnsi="Times New Roman" w:cs="Times New Roman"/>
          <w:sz w:val="20"/>
          <w:szCs w:val="20"/>
        </w:rPr>
        <w:t xml:space="preserve">A mixed-methods approach is particularly appropriate for this study because it allows </w:t>
      </w:r>
      <w:r w:rsidR="00116DA6" w:rsidRPr="00B50C23">
        <w:rPr>
          <w:rStyle w:val="s1"/>
          <w:rFonts w:ascii="Times New Roman" w:hAnsi="Times New Roman" w:cs="Times New Roman"/>
          <w:sz w:val="20"/>
          <w:szCs w:val="20"/>
        </w:rPr>
        <w:t xml:space="preserve">me </w:t>
      </w:r>
      <w:r w:rsidRPr="00B50C23">
        <w:rPr>
          <w:rStyle w:val="s1"/>
          <w:rFonts w:ascii="Times New Roman" w:hAnsi="Times New Roman" w:cs="Times New Roman"/>
          <w:sz w:val="20"/>
          <w:szCs w:val="20"/>
        </w:rPr>
        <w:t xml:space="preserve">to examine both the extent to which the phonics intervention influences reading attainment and how learners experience and perceive the intervention. Educational research often involves complex social contexts </w:t>
      </w:r>
      <w:proofErr w:type="gramStart"/>
      <w:r w:rsidRPr="00B50C23">
        <w:rPr>
          <w:rStyle w:val="s1"/>
          <w:rFonts w:ascii="Times New Roman" w:hAnsi="Times New Roman" w:cs="Times New Roman"/>
          <w:sz w:val="20"/>
          <w:szCs w:val="20"/>
        </w:rPr>
        <w:t>where</w:t>
      </w:r>
      <w:proofErr w:type="gramEnd"/>
      <w:r w:rsidRPr="00B50C23">
        <w:rPr>
          <w:rStyle w:val="s1"/>
          <w:rFonts w:ascii="Times New Roman" w:hAnsi="Times New Roman" w:cs="Times New Roman"/>
          <w:sz w:val="20"/>
          <w:szCs w:val="20"/>
        </w:rPr>
        <w:t xml:space="preserve"> relying solely on quantitative or qualitative methods may limit the depth of understanding that can be achieved. By integrating multiple forms of data, mixed-methods research enables </w:t>
      </w:r>
      <w:r w:rsidR="00D56AA7" w:rsidRPr="00B50C23">
        <w:rPr>
          <w:rStyle w:val="s1"/>
          <w:rFonts w:ascii="Times New Roman" w:hAnsi="Times New Roman" w:cs="Times New Roman"/>
          <w:sz w:val="20"/>
          <w:szCs w:val="20"/>
        </w:rPr>
        <w:t>myself</w:t>
      </w:r>
      <w:r w:rsidRPr="00B50C23">
        <w:rPr>
          <w:rStyle w:val="s1"/>
          <w:rFonts w:ascii="Times New Roman" w:hAnsi="Times New Roman" w:cs="Times New Roman"/>
          <w:sz w:val="20"/>
          <w:szCs w:val="20"/>
        </w:rPr>
        <w:t xml:space="preserve"> to explore not only whether an intervention is effective but also why and how it may influence learning experiences (Cohen, Manion and Morrison, 2018).</w:t>
      </w:r>
    </w:p>
    <w:p w14:paraId="1DB557AD" w14:textId="4B3862D8" w:rsidR="00E56521" w:rsidRPr="00B50C23" w:rsidRDefault="00E56521" w:rsidP="00B50C23">
      <w:pPr>
        <w:spacing w:line="360" w:lineRule="auto"/>
        <w:rPr>
          <w:rFonts w:ascii="Times New Roman" w:hAnsi="Times New Roman" w:cs="Times New Roman"/>
          <w:sz w:val="20"/>
          <w:szCs w:val="20"/>
        </w:rPr>
      </w:pPr>
      <w:r w:rsidRPr="00B50C23">
        <w:rPr>
          <w:rStyle w:val="s1"/>
          <w:rFonts w:ascii="Times New Roman" w:hAnsi="Times New Roman" w:cs="Times New Roman"/>
          <w:sz w:val="20"/>
          <w:szCs w:val="20"/>
        </w:rPr>
        <w:t>Quantitative research methods will be used to measure changes in early reading attainment among Year 1 learners participating in the phonics intervention. Quantitative approaches are commonly associated with a positivist perspective, where the aim is to generate objective data that can be analysed statistically (Bryman, 2016). In this study, quantitative data may be collected through reading assessments conducted before and after the intervention period. These assessments may focus on skills such as phoneme recognition, decoding ability and word reading accuracy.</w:t>
      </w:r>
    </w:p>
    <w:p w14:paraId="54B3CBD6" w14:textId="446C31A1" w:rsidR="00E56521" w:rsidRPr="00B50C23" w:rsidRDefault="00E56521" w:rsidP="00B50C23">
      <w:pPr>
        <w:spacing w:line="360" w:lineRule="auto"/>
        <w:rPr>
          <w:rFonts w:ascii="Times New Roman" w:hAnsi="Times New Roman" w:cs="Times New Roman"/>
          <w:sz w:val="20"/>
          <w:szCs w:val="20"/>
        </w:rPr>
      </w:pPr>
      <w:r w:rsidRPr="00B50C23">
        <w:rPr>
          <w:rStyle w:val="s1"/>
          <w:rFonts w:ascii="Times New Roman" w:hAnsi="Times New Roman" w:cs="Times New Roman"/>
          <w:sz w:val="20"/>
          <w:szCs w:val="20"/>
        </w:rPr>
        <w:lastRenderedPageBreak/>
        <w:t xml:space="preserve">The use of pre- and post-intervention assessments allows </w:t>
      </w:r>
      <w:r w:rsidR="00116DA6" w:rsidRPr="00B50C23">
        <w:rPr>
          <w:rStyle w:val="s1"/>
          <w:rFonts w:ascii="Times New Roman" w:hAnsi="Times New Roman" w:cs="Times New Roman"/>
          <w:sz w:val="20"/>
          <w:szCs w:val="20"/>
        </w:rPr>
        <w:t xml:space="preserve">me </w:t>
      </w:r>
      <w:r w:rsidRPr="00B50C23">
        <w:rPr>
          <w:rStyle w:val="s1"/>
          <w:rFonts w:ascii="Times New Roman" w:hAnsi="Times New Roman" w:cs="Times New Roman"/>
          <w:sz w:val="20"/>
          <w:szCs w:val="20"/>
        </w:rPr>
        <w:t>to examine whether measurable improvements occur following participation in the phonics intervention.</w:t>
      </w:r>
    </w:p>
    <w:p w14:paraId="59E6D636" w14:textId="57AC1F4D" w:rsidR="00E56521" w:rsidRPr="00B50C23" w:rsidRDefault="00E56521" w:rsidP="00B50C23">
      <w:pPr>
        <w:spacing w:line="360" w:lineRule="auto"/>
        <w:rPr>
          <w:rFonts w:ascii="Times New Roman" w:hAnsi="Times New Roman" w:cs="Times New Roman"/>
          <w:sz w:val="20"/>
          <w:szCs w:val="20"/>
        </w:rPr>
      </w:pPr>
      <w:r w:rsidRPr="00B50C23">
        <w:rPr>
          <w:rStyle w:val="s1"/>
          <w:rFonts w:ascii="Times New Roman" w:hAnsi="Times New Roman" w:cs="Times New Roman"/>
          <w:sz w:val="20"/>
          <w:szCs w:val="20"/>
        </w:rPr>
        <w:t xml:space="preserve">Such data can provide evidence of the extent to which the intervention may influence learners’ reading attainment. Quantitative methods are particularly useful in educational research when the aim is to identify patterns, changes or differences in learning outcomes (Muijs, 2011). By analysing assessment data, </w:t>
      </w:r>
      <w:r w:rsidR="007F16D0" w:rsidRPr="00B50C23">
        <w:rPr>
          <w:rStyle w:val="s1"/>
          <w:rFonts w:ascii="Times New Roman" w:hAnsi="Times New Roman" w:cs="Times New Roman"/>
          <w:sz w:val="20"/>
          <w:szCs w:val="20"/>
        </w:rPr>
        <w:t xml:space="preserve">I </w:t>
      </w:r>
      <w:r w:rsidRPr="00B50C23">
        <w:rPr>
          <w:rStyle w:val="s1"/>
          <w:rFonts w:ascii="Times New Roman" w:hAnsi="Times New Roman" w:cs="Times New Roman"/>
          <w:sz w:val="20"/>
          <w:szCs w:val="20"/>
        </w:rPr>
        <w:t>may be able to identify whether the intervention has had a measurable impact on learners’ reading development.</w:t>
      </w:r>
    </w:p>
    <w:p w14:paraId="3BE99416" w14:textId="00AE18C5" w:rsidR="00E56521" w:rsidRPr="00B50C23" w:rsidRDefault="00E56521" w:rsidP="00B50C23">
      <w:pPr>
        <w:spacing w:line="360" w:lineRule="auto"/>
        <w:rPr>
          <w:rFonts w:ascii="Times New Roman" w:hAnsi="Times New Roman" w:cs="Times New Roman"/>
          <w:sz w:val="20"/>
          <w:szCs w:val="20"/>
        </w:rPr>
      </w:pPr>
      <w:r w:rsidRPr="00B50C23">
        <w:rPr>
          <w:rStyle w:val="s1"/>
          <w:rFonts w:ascii="Times New Roman" w:hAnsi="Times New Roman" w:cs="Times New Roman"/>
          <w:sz w:val="20"/>
          <w:szCs w:val="20"/>
        </w:rPr>
        <w:t>However, quantitative data alone may not provide a full understanding of how learners experience the phonics intervention. While assessment scores can indicate whether attainment has improved, they cannot explain how learners perceive the learning activities or how the intervention influences their engagement and confidence as readers. For this reason, qualitative methods will also be used in this study.</w:t>
      </w:r>
    </w:p>
    <w:p w14:paraId="3F0BD839" w14:textId="12D3BD7C" w:rsidR="00E56521" w:rsidRPr="00B50C23" w:rsidRDefault="00E56521" w:rsidP="00B50C23">
      <w:pPr>
        <w:spacing w:line="360" w:lineRule="auto"/>
        <w:rPr>
          <w:rFonts w:ascii="Times New Roman" w:hAnsi="Times New Roman" w:cs="Times New Roman"/>
          <w:sz w:val="20"/>
          <w:szCs w:val="20"/>
        </w:rPr>
      </w:pPr>
      <w:r w:rsidRPr="00B50C23">
        <w:rPr>
          <w:rStyle w:val="s1"/>
          <w:rFonts w:ascii="Times New Roman" w:hAnsi="Times New Roman" w:cs="Times New Roman"/>
          <w:sz w:val="20"/>
          <w:szCs w:val="20"/>
        </w:rPr>
        <w:t xml:space="preserve">Qualitative research methods aim to explore participants’ experiences, perceptions and meanings in greater depth (Creswell and Creswell, 2018). In this study, qualitative data may be collected through child-friendly discussions, short interviews or classroom observations involving the Year 1 learners who participate in the phonics intervention. These approaches </w:t>
      </w:r>
      <w:proofErr w:type="gramStart"/>
      <w:r w:rsidRPr="00B50C23">
        <w:rPr>
          <w:rStyle w:val="s1"/>
          <w:rFonts w:ascii="Times New Roman" w:hAnsi="Times New Roman" w:cs="Times New Roman"/>
          <w:sz w:val="20"/>
          <w:szCs w:val="20"/>
        </w:rPr>
        <w:t>allow</w:t>
      </w:r>
      <w:r w:rsidR="007F16D0" w:rsidRPr="00B50C23">
        <w:rPr>
          <w:rStyle w:val="s1"/>
          <w:rFonts w:ascii="Times New Roman" w:hAnsi="Times New Roman" w:cs="Times New Roman"/>
          <w:sz w:val="20"/>
          <w:szCs w:val="20"/>
        </w:rPr>
        <w:t>s</w:t>
      </w:r>
      <w:proofErr w:type="gramEnd"/>
      <w:r w:rsidR="007F16D0" w:rsidRPr="00B50C23">
        <w:rPr>
          <w:rStyle w:val="s1"/>
          <w:rFonts w:ascii="Times New Roman" w:hAnsi="Times New Roman" w:cs="Times New Roman"/>
          <w:sz w:val="20"/>
          <w:szCs w:val="20"/>
        </w:rPr>
        <w:t xml:space="preserve"> me </w:t>
      </w:r>
      <w:r w:rsidRPr="00B50C23">
        <w:rPr>
          <w:rStyle w:val="s1"/>
          <w:rFonts w:ascii="Times New Roman" w:hAnsi="Times New Roman" w:cs="Times New Roman"/>
          <w:sz w:val="20"/>
          <w:szCs w:val="20"/>
        </w:rPr>
        <w:t>to gather insights into how learners experience the phonics sessions, whether they find the activities engaging, and how the intervention may influence their attitudes towards reading.</w:t>
      </w:r>
    </w:p>
    <w:p w14:paraId="0481042D" w14:textId="50F65810" w:rsidR="00E56521" w:rsidRPr="00B50C23" w:rsidRDefault="00E56521" w:rsidP="00B50C23">
      <w:pPr>
        <w:spacing w:line="360" w:lineRule="auto"/>
        <w:rPr>
          <w:rFonts w:ascii="Times New Roman" w:hAnsi="Times New Roman" w:cs="Times New Roman"/>
          <w:sz w:val="20"/>
          <w:szCs w:val="20"/>
        </w:rPr>
      </w:pPr>
      <w:r w:rsidRPr="00B50C23">
        <w:rPr>
          <w:rStyle w:val="s1"/>
          <w:rFonts w:ascii="Times New Roman" w:hAnsi="Times New Roman" w:cs="Times New Roman"/>
          <w:sz w:val="20"/>
          <w:szCs w:val="20"/>
        </w:rPr>
        <w:t xml:space="preserve">Observations may also provide valuable contextual information about how the phonics intervention is implemented within the classroom environment. Through observation, </w:t>
      </w:r>
      <w:r w:rsidR="007F16D0" w:rsidRPr="00B50C23">
        <w:rPr>
          <w:rStyle w:val="s1"/>
          <w:rFonts w:ascii="Times New Roman" w:hAnsi="Times New Roman" w:cs="Times New Roman"/>
          <w:sz w:val="20"/>
          <w:szCs w:val="20"/>
        </w:rPr>
        <w:t xml:space="preserve">I </w:t>
      </w:r>
      <w:r w:rsidRPr="00B50C23">
        <w:rPr>
          <w:rStyle w:val="s1"/>
          <w:rFonts w:ascii="Times New Roman" w:hAnsi="Times New Roman" w:cs="Times New Roman"/>
          <w:sz w:val="20"/>
          <w:szCs w:val="20"/>
        </w:rPr>
        <w:t>can examine how learners interact with the learning activities and how they respond to phonics instruction. Observational data may therefore complement the quantitative attainment data by providing additional insight into learner engagement and participation during the intervention.</w:t>
      </w:r>
    </w:p>
    <w:p w14:paraId="6489D8A2" w14:textId="2B4E82E9" w:rsidR="00E56521" w:rsidRPr="00B50C23" w:rsidRDefault="00E56521" w:rsidP="00B50C23">
      <w:pPr>
        <w:spacing w:line="360" w:lineRule="auto"/>
        <w:rPr>
          <w:rFonts w:ascii="Times New Roman" w:hAnsi="Times New Roman" w:cs="Times New Roman"/>
          <w:sz w:val="20"/>
          <w:szCs w:val="20"/>
        </w:rPr>
      </w:pPr>
      <w:r w:rsidRPr="00B50C23">
        <w:rPr>
          <w:rStyle w:val="s1"/>
          <w:rFonts w:ascii="Times New Roman" w:hAnsi="Times New Roman" w:cs="Times New Roman"/>
          <w:sz w:val="20"/>
          <w:szCs w:val="20"/>
        </w:rPr>
        <w:t xml:space="preserve">One important advantage of mixed-methods research is the opportunity for triangulation. Triangulation refers to the use of multiple data sources or methods </w:t>
      </w:r>
      <w:proofErr w:type="gramStart"/>
      <w:r w:rsidRPr="00B50C23">
        <w:rPr>
          <w:rStyle w:val="s1"/>
          <w:rFonts w:ascii="Times New Roman" w:hAnsi="Times New Roman" w:cs="Times New Roman"/>
          <w:sz w:val="20"/>
          <w:szCs w:val="20"/>
        </w:rPr>
        <w:t>in order to</w:t>
      </w:r>
      <w:proofErr w:type="gramEnd"/>
      <w:r w:rsidRPr="00B50C23">
        <w:rPr>
          <w:rStyle w:val="s1"/>
          <w:rFonts w:ascii="Times New Roman" w:hAnsi="Times New Roman" w:cs="Times New Roman"/>
          <w:sz w:val="20"/>
          <w:szCs w:val="20"/>
        </w:rPr>
        <w:t xml:space="preserve"> strengthen the credibility and validity of research findings (Cohen, Manion and Morrison, 2018). By combining quantitative attainment data with qualitative insights into learners’ experiences, </w:t>
      </w:r>
      <w:r w:rsidR="007F16D0" w:rsidRPr="00B50C23">
        <w:rPr>
          <w:rStyle w:val="s1"/>
          <w:rFonts w:ascii="Times New Roman" w:hAnsi="Times New Roman" w:cs="Times New Roman"/>
          <w:sz w:val="20"/>
          <w:szCs w:val="20"/>
        </w:rPr>
        <w:t xml:space="preserve">I </w:t>
      </w:r>
      <w:r w:rsidRPr="00B50C23">
        <w:rPr>
          <w:rStyle w:val="s1"/>
          <w:rFonts w:ascii="Times New Roman" w:hAnsi="Times New Roman" w:cs="Times New Roman"/>
          <w:sz w:val="20"/>
          <w:szCs w:val="20"/>
        </w:rPr>
        <w:t>can compare findings from different sources to develop a more comprehensive understanding of the intervention’s impact.</w:t>
      </w:r>
    </w:p>
    <w:p w14:paraId="24CF04DA" w14:textId="15D8192E" w:rsidR="007C6679" w:rsidRPr="00B50C23" w:rsidRDefault="00E56521" w:rsidP="00B50C23">
      <w:pPr>
        <w:spacing w:line="360" w:lineRule="auto"/>
        <w:rPr>
          <w:rStyle w:val="s1"/>
          <w:rFonts w:ascii="Times New Roman" w:hAnsi="Times New Roman" w:cs="Times New Roman"/>
          <w:sz w:val="20"/>
          <w:szCs w:val="20"/>
        </w:rPr>
      </w:pPr>
      <w:r w:rsidRPr="00B50C23">
        <w:rPr>
          <w:rStyle w:val="s1"/>
          <w:rFonts w:ascii="Times New Roman" w:hAnsi="Times New Roman" w:cs="Times New Roman"/>
          <w:sz w:val="20"/>
          <w:szCs w:val="20"/>
        </w:rPr>
        <w:t xml:space="preserve">Despite these strengths, </w:t>
      </w:r>
      <w:proofErr w:type="gramStart"/>
      <w:r w:rsidRPr="00B50C23">
        <w:rPr>
          <w:rStyle w:val="s1"/>
          <w:rFonts w:ascii="Times New Roman" w:hAnsi="Times New Roman" w:cs="Times New Roman"/>
          <w:sz w:val="20"/>
          <w:szCs w:val="20"/>
        </w:rPr>
        <w:t>mixed-methods</w:t>
      </w:r>
      <w:proofErr w:type="gramEnd"/>
      <w:r w:rsidRPr="00B50C23">
        <w:rPr>
          <w:rStyle w:val="s1"/>
          <w:rFonts w:ascii="Times New Roman" w:hAnsi="Times New Roman" w:cs="Times New Roman"/>
          <w:sz w:val="20"/>
          <w:szCs w:val="20"/>
        </w:rPr>
        <w:t xml:space="preserve"> research also presents certain challenges. Collecting and analysing both quantitative and qualitative data can be time-consuming and requires careful planning. </w:t>
      </w:r>
      <w:r w:rsidR="00D56AA7" w:rsidRPr="00B50C23">
        <w:rPr>
          <w:rStyle w:val="s1"/>
          <w:rFonts w:ascii="Times New Roman" w:hAnsi="Times New Roman" w:cs="Times New Roman"/>
          <w:sz w:val="20"/>
          <w:szCs w:val="20"/>
        </w:rPr>
        <w:t>I</w:t>
      </w:r>
      <w:r w:rsidRPr="00B50C23">
        <w:rPr>
          <w:rStyle w:val="s1"/>
          <w:rFonts w:ascii="Times New Roman" w:hAnsi="Times New Roman" w:cs="Times New Roman"/>
          <w:sz w:val="20"/>
          <w:szCs w:val="20"/>
        </w:rPr>
        <w:t xml:space="preserve"> must also ensure that the different types of data are integrated effectively during analysis so that they contribute meaningfully to answering the research questions (Creswell and Plano Clark, 2018).</w:t>
      </w:r>
    </w:p>
    <w:p w14:paraId="14DD6D0A" w14:textId="35C84F3C" w:rsidR="00E56521" w:rsidRPr="00B50C23" w:rsidRDefault="00E56521" w:rsidP="00B50C23">
      <w:pPr>
        <w:spacing w:line="360" w:lineRule="auto"/>
        <w:rPr>
          <w:rFonts w:ascii="Times New Roman" w:hAnsi="Times New Roman" w:cs="Times New Roman"/>
          <w:sz w:val="20"/>
          <w:szCs w:val="20"/>
        </w:rPr>
      </w:pPr>
      <w:r w:rsidRPr="00B50C23">
        <w:rPr>
          <w:rStyle w:val="s1"/>
          <w:rFonts w:ascii="Times New Roman" w:hAnsi="Times New Roman" w:cs="Times New Roman"/>
          <w:sz w:val="20"/>
          <w:szCs w:val="20"/>
        </w:rPr>
        <w:t xml:space="preserve">Additionally, when working with young learners, </w:t>
      </w:r>
      <w:r w:rsidR="00D56AA7" w:rsidRPr="00B50C23">
        <w:rPr>
          <w:rStyle w:val="s1"/>
          <w:rFonts w:ascii="Times New Roman" w:hAnsi="Times New Roman" w:cs="Times New Roman"/>
          <w:sz w:val="20"/>
          <w:szCs w:val="20"/>
        </w:rPr>
        <w:t>I</w:t>
      </w:r>
      <w:r w:rsidRPr="00B50C23">
        <w:rPr>
          <w:rStyle w:val="s1"/>
          <w:rFonts w:ascii="Times New Roman" w:hAnsi="Times New Roman" w:cs="Times New Roman"/>
          <w:sz w:val="20"/>
          <w:szCs w:val="20"/>
        </w:rPr>
        <w:t xml:space="preserve"> must ensure that data collection methods are appropriate for the age and developmental stage of participants.</w:t>
      </w:r>
    </w:p>
    <w:p w14:paraId="37E8ADD0" w14:textId="48EA3AFA" w:rsidR="00E56521" w:rsidRPr="00B50C23" w:rsidRDefault="00E56521" w:rsidP="00B50C23">
      <w:pPr>
        <w:spacing w:line="360" w:lineRule="auto"/>
        <w:rPr>
          <w:rFonts w:ascii="Times New Roman" w:hAnsi="Times New Roman" w:cs="Times New Roman"/>
          <w:sz w:val="20"/>
          <w:szCs w:val="20"/>
        </w:rPr>
      </w:pPr>
      <w:r w:rsidRPr="00B50C23">
        <w:rPr>
          <w:rStyle w:val="s1"/>
          <w:rFonts w:ascii="Times New Roman" w:hAnsi="Times New Roman" w:cs="Times New Roman"/>
          <w:sz w:val="20"/>
          <w:szCs w:val="20"/>
        </w:rPr>
        <w:t xml:space="preserve">Ethical considerations are particularly important when conducting research with children. </w:t>
      </w:r>
      <w:r w:rsidR="00D56AA7" w:rsidRPr="00B50C23">
        <w:rPr>
          <w:rStyle w:val="s1"/>
          <w:rFonts w:ascii="Times New Roman" w:hAnsi="Times New Roman" w:cs="Times New Roman"/>
          <w:sz w:val="20"/>
          <w:szCs w:val="20"/>
        </w:rPr>
        <w:t>I</w:t>
      </w:r>
      <w:r w:rsidRPr="00B50C23">
        <w:rPr>
          <w:rStyle w:val="s1"/>
          <w:rFonts w:ascii="Times New Roman" w:hAnsi="Times New Roman" w:cs="Times New Roman"/>
          <w:sz w:val="20"/>
          <w:szCs w:val="20"/>
        </w:rPr>
        <w:t xml:space="preserve"> must ensure that participation is voluntary and that appropriate consent is obtained from parents or guardians. In addition, learners should be given the opportunity to provide assent and should feel comfortable choosing </w:t>
      </w:r>
      <w:proofErr w:type="gramStart"/>
      <w:r w:rsidRPr="00B50C23">
        <w:rPr>
          <w:rStyle w:val="s1"/>
          <w:rFonts w:ascii="Times New Roman" w:hAnsi="Times New Roman" w:cs="Times New Roman"/>
          <w:sz w:val="20"/>
          <w:szCs w:val="20"/>
        </w:rPr>
        <w:t>whether or not</w:t>
      </w:r>
      <w:proofErr w:type="gramEnd"/>
      <w:r w:rsidRPr="00B50C23">
        <w:rPr>
          <w:rStyle w:val="s1"/>
          <w:rFonts w:ascii="Times New Roman" w:hAnsi="Times New Roman" w:cs="Times New Roman"/>
          <w:sz w:val="20"/>
          <w:szCs w:val="20"/>
        </w:rPr>
        <w:t xml:space="preserve"> to participate in discussions or activities. Ensuring confidentiality and protecting the identity of participants is also essential in educational research involving young learners (BERA, 2018).</w:t>
      </w:r>
    </w:p>
    <w:p w14:paraId="25B3399F" w14:textId="4457CF2F" w:rsidR="00D27482" w:rsidRPr="00B50C23" w:rsidRDefault="00E56521" w:rsidP="00B50C23">
      <w:pPr>
        <w:spacing w:line="360" w:lineRule="auto"/>
        <w:rPr>
          <w:rStyle w:val="s1"/>
          <w:rFonts w:ascii="Times New Roman" w:hAnsi="Times New Roman" w:cs="Times New Roman"/>
          <w:sz w:val="20"/>
          <w:szCs w:val="20"/>
        </w:rPr>
      </w:pPr>
      <w:r w:rsidRPr="00B50C23">
        <w:rPr>
          <w:rStyle w:val="s1"/>
          <w:rFonts w:ascii="Times New Roman" w:hAnsi="Times New Roman" w:cs="Times New Roman"/>
          <w:sz w:val="20"/>
          <w:szCs w:val="20"/>
        </w:rPr>
        <w:lastRenderedPageBreak/>
        <w:t xml:space="preserve">Overall, a mixed-methods approach is well suited to this study because it enables </w:t>
      </w:r>
      <w:r w:rsidR="005E1D83" w:rsidRPr="00B50C23">
        <w:rPr>
          <w:rStyle w:val="s1"/>
          <w:rFonts w:ascii="Times New Roman" w:hAnsi="Times New Roman" w:cs="Times New Roman"/>
          <w:sz w:val="20"/>
          <w:szCs w:val="20"/>
        </w:rPr>
        <w:t xml:space="preserve">me </w:t>
      </w:r>
      <w:r w:rsidRPr="00B50C23">
        <w:rPr>
          <w:rStyle w:val="s1"/>
          <w:rFonts w:ascii="Times New Roman" w:hAnsi="Times New Roman" w:cs="Times New Roman"/>
          <w:sz w:val="20"/>
          <w:szCs w:val="20"/>
        </w:rPr>
        <w:t>to explore both the measurable impact of the phonics intervention on early reading attainment and the experiences of learners participating in the programme. By combining quantitative and qualitative methods, the study aims to develop a richer understanding of how a short-term phonics intervention influences both learning outcomes and learner engagement within a Year 1 classroom.</w:t>
      </w:r>
    </w:p>
    <w:p w14:paraId="61B8EF71" w14:textId="1EC53CFD" w:rsidR="0031468E" w:rsidRPr="00936302" w:rsidRDefault="00860AEB" w:rsidP="00B50C23">
      <w:pPr>
        <w:spacing w:line="360" w:lineRule="auto"/>
        <w:rPr>
          <w:rStyle w:val="s1"/>
          <w:rFonts w:ascii="Times New Roman" w:hAnsi="Times New Roman" w:cs="Times New Roman"/>
          <w:sz w:val="20"/>
          <w:szCs w:val="20"/>
          <w:u w:val="single"/>
        </w:rPr>
      </w:pPr>
      <w:r w:rsidRPr="00936302">
        <w:rPr>
          <w:rStyle w:val="s1"/>
          <w:rFonts w:ascii="Times New Roman" w:hAnsi="Times New Roman" w:cs="Times New Roman"/>
          <w:sz w:val="20"/>
          <w:szCs w:val="20"/>
          <w:u w:val="single"/>
        </w:rPr>
        <w:t>Research Question</w:t>
      </w:r>
      <w:r w:rsidR="000E25E4" w:rsidRPr="00936302">
        <w:rPr>
          <w:rStyle w:val="s1"/>
          <w:rFonts w:ascii="Times New Roman" w:hAnsi="Times New Roman" w:cs="Times New Roman"/>
          <w:sz w:val="20"/>
          <w:szCs w:val="20"/>
          <w:u w:val="single"/>
        </w:rPr>
        <w:t>s</w:t>
      </w:r>
    </w:p>
    <w:p w14:paraId="6426ACAC" w14:textId="71C6001B" w:rsidR="000D1557" w:rsidRPr="00B50C23" w:rsidRDefault="000D1557" w:rsidP="00B50C23">
      <w:pPr>
        <w:spacing w:line="360" w:lineRule="auto"/>
        <w:rPr>
          <w:rFonts w:ascii="Times New Roman" w:hAnsi="Times New Roman" w:cs="Times New Roman"/>
          <w:sz w:val="20"/>
          <w:szCs w:val="20"/>
        </w:rPr>
      </w:pPr>
      <w:r w:rsidRPr="00B50C23">
        <w:rPr>
          <w:rStyle w:val="s1"/>
          <w:rFonts w:ascii="Times New Roman" w:hAnsi="Times New Roman" w:cs="Times New Roman"/>
          <w:sz w:val="20"/>
          <w:szCs w:val="20"/>
        </w:rPr>
        <w:t>RQ1:</w:t>
      </w:r>
      <w:r w:rsidRPr="00B50C23">
        <w:rPr>
          <w:rStyle w:val="s2"/>
          <w:rFonts w:ascii="Times New Roman" w:hAnsi="Times New Roman" w:cs="Times New Roman"/>
          <w:sz w:val="20"/>
          <w:szCs w:val="20"/>
        </w:rPr>
        <w:t xml:space="preserve"> </w:t>
      </w:r>
      <w:r w:rsidRPr="00B50C23">
        <w:rPr>
          <w:rStyle w:val="s3"/>
          <w:rFonts w:ascii="Times New Roman" w:hAnsi="Times New Roman" w:cs="Times New Roman"/>
          <w:sz w:val="20"/>
          <w:szCs w:val="20"/>
        </w:rPr>
        <w:t>To what extent does a short-term Letters and Sounds phonics intervention influence early reading attainment and learning experiences of Year 1 learners in one primary school in South Wales?</w:t>
      </w:r>
    </w:p>
    <w:p w14:paraId="3A3CCB2A" w14:textId="53FEEE27" w:rsidR="000D1557" w:rsidRPr="00B50C23" w:rsidRDefault="000D1557" w:rsidP="00B50C23">
      <w:pPr>
        <w:spacing w:line="360" w:lineRule="auto"/>
        <w:rPr>
          <w:rFonts w:ascii="Times New Roman" w:hAnsi="Times New Roman" w:cs="Times New Roman"/>
          <w:sz w:val="20"/>
          <w:szCs w:val="20"/>
        </w:rPr>
      </w:pPr>
      <w:r w:rsidRPr="00B50C23">
        <w:rPr>
          <w:rStyle w:val="s2"/>
          <w:rFonts w:ascii="Times New Roman" w:hAnsi="Times New Roman" w:cs="Times New Roman"/>
          <w:sz w:val="20"/>
          <w:szCs w:val="20"/>
        </w:rPr>
        <w:t>RQ1 adopts a mixed-methods perspective, combining quantitative measures of reading attainment with qualitative insights into learner experiences. The quantitative component focuses on measurable outcomes, including learners’ decoding skills, word recognition, and overall reading proficiency, assessed before and after the intervention. By examining changes in these scores, the study can identify the extent to which the phonics intervention produces observable improvements in literacy.</w:t>
      </w:r>
    </w:p>
    <w:p w14:paraId="5A429790" w14:textId="76032442" w:rsidR="000D1557" w:rsidRPr="00B50C23" w:rsidRDefault="000D1557" w:rsidP="00B50C23">
      <w:pPr>
        <w:spacing w:line="360" w:lineRule="auto"/>
        <w:rPr>
          <w:rFonts w:ascii="Times New Roman" w:hAnsi="Times New Roman" w:cs="Times New Roman"/>
          <w:sz w:val="20"/>
          <w:szCs w:val="20"/>
        </w:rPr>
      </w:pPr>
      <w:r w:rsidRPr="00B50C23">
        <w:rPr>
          <w:rStyle w:val="s2"/>
          <w:rFonts w:ascii="Times New Roman" w:hAnsi="Times New Roman" w:cs="Times New Roman"/>
          <w:sz w:val="20"/>
          <w:szCs w:val="20"/>
        </w:rPr>
        <w:t xml:space="preserve">From a </w:t>
      </w:r>
      <w:r w:rsidRPr="00B50C23">
        <w:rPr>
          <w:rStyle w:val="s1"/>
          <w:rFonts w:ascii="Times New Roman" w:hAnsi="Times New Roman" w:cs="Times New Roman"/>
          <w:sz w:val="20"/>
          <w:szCs w:val="20"/>
        </w:rPr>
        <w:t>paradigmatic perspective</w:t>
      </w:r>
      <w:r w:rsidRPr="00B50C23">
        <w:rPr>
          <w:rStyle w:val="s2"/>
          <w:rFonts w:ascii="Times New Roman" w:hAnsi="Times New Roman" w:cs="Times New Roman"/>
          <w:sz w:val="20"/>
          <w:szCs w:val="20"/>
        </w:rPr>
        <w:t xml:space="preserve">, the quantitative aspect of RQ1 aligns with </w:t>
      </w:r>
      <w:r w:rsidRPr="00B50C23">
        <w:rPr>
          <w:rStyle w:val="s1"/>
          <w:rFonts w:ascii="Times New Roman" w:hAnsi="Times New Roman" w:cs="Times New Roman"/>
          <w:sz w:val="20"/>
          <w:szCs w:val="20"/>
        </w:rPr>
        <w:t>positivism</w:t>
      </w:r>
      <w:r w:rsidRPr="00B50C23">
        <w:rPr>
          <w:rStyle w:val="s2"/>
          <w:rFonts w:ascii="Times New Roman" w:hAnsi="Times New Roman" w:cs="Times New Roman"/>
          <w:sz w:val="20"/>
          <w:szCs w:val="20"/>
        </w:rPr>
        <w:t>, which prioritises objective measurement, empirical observation, and the identification of causal relationships (Bryman, 2016). Positivist approaches are particularly relevant for assessing attainment, as they provide statistically valid evidence of whether the intervention produces measurable effects. Pre- and post-intervention assessments provide the data needed to determine if there is a statistically significant improvement in reading outcomes following participation in the phonics programme.</w:t>
      </w:r>
    </w:p>
    <w:p w14:paraId="43DA2CC5" w14:textId="7192ECDD" w:rsidR="000D1557" w:rsidRPr="00B50C23" w:rsidRDefault="000D1557" w:rsidP="00B50C23">
      <w:pPr>
        <w:spacing w:line="360" w:lineRule="auto"/>
        <w:rPr>
          <w:rFonts w:ascii="Times New Roman" w:hAnsi="Times New Roman" w:cs="Times New Roman"/>
          <w:sz w:val="20"/>
          <w:szCs w:val="20"/>
        </w:rPr>
      </w:pPr>
      <w:r w:rsidRPr="00B50C23">
        <w:rPr>
          <w:rStyle w:val="s2"/>
          <w:rFonts w:ascii="Times New Roman" w:hAnsi="Times New Roman" w:cs="Times New Roman"/>
          <w:sz w:val="20"/>
          <w:szCs w:val="20"/>
        </w:rPr>
        <w:t xml:space="preserve">However, understanding the impact of the intervention requires more than numerical scores. The qualitative component of RQ1 explores learners’ </w:t>
      </w:r>
      <w:r w:rsidRPr="00B50C23">
        <w:rPr>
          <w:rStyle w:val="s1"/>
          <w:rFonts w:ascii="Times New Roman" w:hAnsi="Times New Roman" w:cs="Times New Roman"/>
          <w:sz w:val="20"/>
          <w:szCs w:val="20"/>
        </w:rPr>
        <w:t>engagement, motivation, and perceived learning experiences</w:t>
      </w:r>
      <w:r w:rsidRPr="00B50C23">
        <w:rPr>
          <w:rStyle w:val="s2"/>
          <w:rFonts w:ascii="Times New Roman" w:hAnsi="Times New Roman" w:cs="Times New Roman"/>
          <w:sz w:val="20"/>
          <w:szCs w:val="20"/>
        </w:rPr>
        <w:t xml:space="preserve"> during the intervention. These elements are not easily quantifiable but are crucial for understanding how the intervention influences learner attitudes and behaviours. By incorporating qualitative data from child-friendly interviews, focus groups, and classroom observations, the study adopts a </w:t>
      </w:r>
      <w:r w:rsidRPr="00B50C23">
        <w:rPr>
          <w:rStyle w:val="s1"/>
          <w:rFonts w:ascii="Times New Roman" w:hAnsi="Times New Roman" w:cs="Times New Roman"/>
          <w:sz w:val="20"/>
          <w:szCs w:val="20"/>
        </w:rPr>
        <w:t>constructivist approach</w:t>
      </w:r>
      <w:r w:rsidRPr="00B50C23">
        <w:rPr>
          <w:rStyle w:val="s2"/>
          <w:rFonts w:ascii="Times New Roman" w:hAnsi="Times New Roman" w:cs="Times New Roman"/>
          <w:sz w:val="20"/>
          <w:szCs w:val="20"/>
        </w:rPr>
        <w:t xml:space="preserve"> to complement the positivist measures, recognising that learners construct their own meaning and experiences within the educational environment (Creswell and Creswell, 2018).</w:t>
      </w:r>
    </w:p>
    <w:p w14:paraId="79DCDB3C" w14:textId="0E44D3B3" w:rsidR="00CD6D38" w:rsidRPr="00B50C23" w:rsidRDefault="000D1557" w:rsidP="00B50C23">
      <w:pPr>
        <w:spacing w:line="360" w:lineRule="auto"/>
        <w:rPr>
          <w:rFonts w:ascii="Times New Roman" w:hAnsi="Times New Roman" w:cs="Times New Roman"/>
          <w:sz w:val="20"/>
          <w:szCs w:val="20"/>
        </w:rPr>
      </w:pPr>
      <w:r w:rsidRPr="00B50C23">
        <w:rPr>
          <w:rStyle w:val="s2"/>
          <w:rFonts w:ascii="Times New Roman" w:hAnsi="Times New Roman" w:cs="Times New Roman"/>
          <w:sz w:val="20"/>
          <w:szCs w:val="20"/>
        </w:rPr>
        <w:t xml:space="preserve">The integration of quantitative and qualitative data in RQ1 exemplifies a </w:t>
      </w:r>
      <w:r w:rsidRPr="00B50C23">
        <w:rPr>
          <w:rStyle w:val="s1"/>
          <w:rFonts w:ascii="Times New Roman" w:hAnsi="Times New Roman" w:cs="Times New Roman"/>
          <w:sz w:val="20"/>
          <w:szCs w:val="20"/>
        </w:rPr>
        <w:t>pragmatic paradigm</w:t>
      </w:r>
      <w:r w:rsidRPr="00B50C23">
        <w:rPr>
          <w:rStyle w:val="s2"/>
          <w:rFonts w:ascii="Times New Roman" w:hAnsi="Times New Roman" w:cs="Times New Roman"/>
          <w:sz w:val="20"/>
          <w:szCs w:val="20"/>
        </w:rPr>
        <w:t>, which values the use of multiple methods to address complex research problems (Biesta, 2010). This approach allows the study to provide a holistic view of the intervention’s effectiveness, capturing both observable outcomes and learner perspectives.</w:t>
      </w:r>
    </w:p>
    <w:p w14:paraId="66CE6E6F" w14:textId="2C95C1EA" w:rsidR="008079BA" w:rsidRPr="00B50C23" w:rsidRDefault="008079BA" w:rsidP="00B50C23">
      <w:pPr>
        <w:spacing w:line="360" w:lineRule="auto"/>
        <w:rPr>
          <w:rFonts w:ascii="Times New Roman" w:hAnsi="Times New Roman" w:cs="Times New Roman"/>
          <w:sz w:val="20"/>
          <w:szCs w:val="20"/>
        </w:rPr>
      </w:pPr>
      <w:r w:rsidRPr="00B50C23">
        <w:rPr>
          <w:rStyle w:val="s1"/>
          <w:rFonts w:ascii="Times New Roman" w:hAnsi="Times New Roman" w:cs="Times New Roman"/>
          <w:sz w:val="20"/>
          <w:szCs w:val="20"/>
        </w:rPr>
        <w:t>RQ2:</w:t>
      </w:r>
      <w:r w:rsidRPr="00B50C23">
        <w:rPr>
          <w:rStyle w:val="s2"/>
          <w:rFonts w:ascii="Times New Roman" w:hAnsi="Times New Roman" w:cs="Times New Roman"/>
          <w:sz w:val="20"/>
          <w:szCs w:val="20"/>
        </w:rPr>
        <w:t xml:space="preserve"> </w:t>
      </w:r>
      <w:r w:rsidRPr="00B50C23">
        <w:rPr>
          <w:rStyle w:val="s3"/>
          <w:rFonts w:ascii="Times New Roman" w:hAnsi="Times New Roman" w:cs="Times New Roman"/>
          <w:sz w:val="20"/>
          <w:szCs w:val="20"/>
        </w:rPr>
        <w:t>How do Year 1 learners experience and perceive the Letters and Sounds phonics intervention?</w:t>
      </w:r>
    </w:p>
    <w:p w14:paraId="0B7AAD62" w14:textId="5326DE09" w:rsidR="008079BA" w:rsidRPr="00B50C23" w:rsidRDefault="008079BA" w:rsidP="00B50C23">
      <w:pPr>
        <w:spacing w:line="360" w:lineRule="auto"/>
        <w:rPr>
          <w:rFonts w:ascii="Times New Roman" w:hAnsi="Times New Roman" w:cs="Times New Roman"/>
          <w:sz w:val="20"/>
          <w:szCs w:val="20"/>
        </w:rPr>
      </w:pPr>
      <w:r w:rsidRPr="00B50C23">
        <w:rPr>
          <w:rStyle w:val="s2"/>
          <w:rFonts w:ascii="Times New Roman" w:hAnsi="Times New Roman" w:cs="Times New Roman"/>
          <w:sz w:val="20"/>
          <w:szCs w:val="20"/>
        </w:rPr>
        <w:t xml:space="preserve">RQ2 focuses exclusively on the learners’ perspectives, exploring their </w:t>
      </w:r>
      <w:r w:rsidRPr="00B50C23">
        <w:rPr>
          <w:rStyle w:val="s1"/>
          <w:rFonts w:ascii="Times New Roman" w:hAnsi="Times New Roman" w:cs="Times New Roman"/>
          <w:sz w:val="20"/>
          <w:szCs w:val="20"/>
        </w:rPr>
        <w:t>perceptions, engagement, and emotional responses</w:t>
      </w:r>
      <w:r w:rsidRPr="00B50C23">
        <w:rPr>
          <w:rStyle w:val="s2"/>
          <w:rFonts w:ascii="Times New Roman" w:hAnsi="Times New Roman" w:cs="Times New Roman"/>
          <w:sz w:val="20"/>
          <w:szCs w:val="20"/>
        </w:rPr>
        <w:t xml:space="preserve"> to the phonics sessions. This research question sits within a </w:t>
      </w:r>
      <w:r w:rsidRPr="00B50C23">
        <w:rPr>
          <w:rStyle w:val="s1"/>
          <w:rFonts w:ascii="Times New Roman" w:hAnsi="Times New Roman" w:cs="Times New Roman"/>
          <w:sz w:val="20"/>
          <w:szCs w:val="20"/>
        </w:rPr>
        <w:t>constructivist paradigm</w:t>
      </w:r>
      <w:r w:rsidRPr="00B50C23">
        <w:rPr>
          <w:rStyle w:val="s2"/>
          <w:rFonts w:ascii="Times New Roman" w:hAnsi="Times New Roman" w:cs="Times New Roman"/>
          <w:sz w:val="20"/>
          <w:szCs w:val="20"/>
        </w:rPr>
        <w:t>, which emphasises that knowledge is socially constructed and that understanding learners’ experiences requires exploring their interpretations and meanings (Creswell and Creswell, 2018).</w:t>
      </w:r>
    </w:p>
    <w:p w14:paraId="2DD0B0A7" w14:textId="1520E45A" w:rsidR="008079BA" w:rsidRPr="00B50C23" w:rsidRDefault="008079BA" w:rsidP="00B50C23">
      <w:pPr>
        <w:spacing w:line="360" w:lineRule="auto"/>
        <w:rPr>
          <w:rFonts w:ascii="Times New Roman" w:hAnsi="Times New Roman" w:cs="Times New Roman"/>
          <w:sz w:val="20"/>
          <w:szCs w:val="20"/>
        </w:rPr>
      </w:pPr>
      <w:r w:rsidRPr="00B50C23">
        <w:rPr>
          <w:rStyle w:val="s2"/>
          <w:rFonts w:ascii="Times New Roman" w:hAnsi="Times New Roman" w:cs="Times New Roman"/>
          <w:sz w:val="20"/>
          <w:szCs w:val="20"/>
        </w:rPr>
        <w:lastRenderedPageBreak/>
        <w:t>Qualitative methods such as semi-structured interviews, child-friendly discussions, and observations will be used to collect data for RQ2. These methods allow learners to express their thoughts and feelings about the intervention, providing insights into factors such as enjoyment, motivation, perceived challenge, and confidence. Understanding learners’ experiences is important because research indicates that engagement and motivation significantly influence reading development. For instance, Clark and Teravainen-Goff (2020) highlight that children who enjoy reading are more likely to practise regularly, which can improve literacy outcomes.</w:t>
      </w:r>
    </w:p>
    <w:p w14:paraId="45C09017" w14:textId="70B0AB1F" w:rsidR="00CB7277" w:rsidRPr="00B50C23" w:rsidRDefault="008079BA" w:rsidP="00B50C23">
      <w:pPr>
        <w:spacing w:line="360" w:lineRule="auto"/>
        <w:rPr>
          <w:rFonts w:ascii="Times New Roman" w:hAnsi="Times New Roman" w:cs="Times New Roman"/>
          <w:sz w:val="20"/>
          <w:szCs w:val="20"/>
        </w:rPr>
      </w:pPr>
      <w:r w:rsidRPr="00B50C23">
        <w:rPr>
          <w:rStyle w:val="s2"/>
          <w:rFonts w:ascii="Times New Roman" w:hAnsi="Times New Roman" w:cs="Times New Roman"/>
          <w:sz w:val="20"/>
          <w:szCs w:val="20"/>
        </w:rPr>
        <w:t>By focusing on learners’ experiences, RQ2 complements the quantitative attainment data collected in RQ1. It ensures that the study captures not only whether the intervention “works” in terms of reading outcomes but also how it is perceived and experienced by those participating. This dual focus is essential in educational research, as learners’ perceptions can affect their engagement, confidence, and future learning behaviours (Clark, 2019).</w:t>
      </w:r>
    </w:p>
    <w:p w14:paraId="40A427AF" w14:textId="29E50572" w:rsidR="00D7265C" w:rsidRPr="00B50C23" w:rsidRDefault="00D7265C" w:rsidP="00B50C23">
      <w:pPr>
        <w:spacing w:line="360" w:lineRule="auto"/>
        <w:rPr>
          <w:rFonts w:ascii="Times New Roman" w:hAnsi="Times New Roman" w:cs="Times New Roman"/>
          <w:sz w:val="20"/>
          <w:szCs w:val="20"/>
        </w:rPr>
      </w:pPr>
      <w:r w:rsidRPr="00B50C23">
        <w:rPr>
          <w:rStyle w:val="s1"/>
          <w:rFonts w:ascii="Times New Roman" w:hAnsi="Times New Roman" w:cs="Times New Roman"/>
          <w:sz w:val="20"/>
          <w:szCs w:val="20"/>
        </w:rPr>
        <w:t xml:space="preserve">Together, RQ1 and RQ2 justify the use of a </w:t>
      </w:r>
      <w:r w:rsidRPr="00B50C23">
        <w:rPr>
          <w:rStyle w:val="s2"/>
          <w:rFonts w:ascii="Times New Roman" w:hAnsi="Times New Roman" w:cs="Times New Roman"/>
          <w:sz w:val="20"/>
          <w:szCs w:val="20"/>
        </w:rPr>
        <w:t>mixed-methods approach</w:t>
      </w:r>
      <w:r w:rsidRPr="00B50C23">
        <w:rPr>
          <w:rStyle w:val="s1"/>
          <w:rFonts w:ascii="Times New Roman" w:hAnsi="Times New Roman" w:cs="Times New Roman"/>
          <w:sz w:val="20"/>
          <w:szCs w:val="20"/>
        </w:rPr>
        <w:t xml:space="preserve"> grounded in </w:t>
      </w:r>
      <w:r w:rsidRPr="00B50C23">
        <w:rPr>
          <w:rStyle w:val="s2"/>
          <w:rFonts w:ascii="Times New Roman" w:hAnsi="Times New Roman" w:cs="Times New Roman"/>
          <w:sz w:val="20"/>
          <w:szCs w:val="20"/>
        </w:rPr>
        <w:t>pragmatism</w:t>
      </w:r>
      <w:r w:rsidRPr="00B50C23">
        <w:rPr>
          <w:rStyle w:val="s1"/>
          <w:rFonts w:ascii="Times New Roman" w:hAnsi="Times New Roman" w:cs="Times New Roman"/>
          <w:sz w:val="20"/>
          <w:szCs w:val="20"/>
        </w:rPr>
        <w:t xml:space="preserve">. Quantitative data addresses the “to what extent” aspect of the research by providing objective measures of reading attainment, while qualitative data addresses the “how” aspect by exploring learners’ experiences. This combination allows for </w:t>
      </w:r>
      <w:r w:rsidRPr="00B50C23">
        <w:rPr>
          <w:rStyle w:val="s2"/>
          <w:rFonts w:ascii="Times New Roman" w:hAnsi="Times New Roman" w:cs="Times New Roman"/>
          <w:sz w:val="20"/>
          <w:szCs w:val="20"/>
        </w:rPr>
        <w:t>triangulation</w:t>
      </w:r>
      <w:r w:rsidRPr="00B50C23">
        <w:rPr>
          <w:rStyle w:val="s1"/>
          <w:rFonts w:ascii="Times New Roman" w:hAnsi="Times New Roman" w:cs="Times New Roman"/>
          <w:sz w:val="20"/>
          <w:szCs w:val="20"/>
        </w:rPr>
        <w:t>, where findings from different data sources are compared to enhance the validity and credibility of the results (Cohen, Manion and Morrison, 2018).</w:t>
      </w:r>
    </w:p>
    <w:p w14:paraId="4B3E03E8" w14:textId="77777777" w:rsidR="001B7CBB" w:rsidRPr="00B50C23" w:rsidRDefault="00D7265C" w:rsidP="00B50C23">
      <w:pPr>
        <w:spacing w:line="360" w:lineRule="auto"/>
        <w:rPr>
          <w:rFonts w:ascii="Times New Roman" w:hAnsi="Times New Roman" w:cs="Times New Roman"/>
          <w:sz w:val="20"/>
          <w:szCs w:val="20"/>
        </w:rPr>
      </w:pPr>
      <w:r w:rsidRPr="00B50C23">
        <w:rPr>
          <w:rStyle w:val="s1"/>
          <w:rFonts w:ascii="Times New Roman" w:hAnsi="Times New Roman" w:cs="Times New Roman"/>
          <w:sz w:val="20"/>
          <w:szCs w:val="20"/>
        </w:rPr>
        <w:t>Furthermore, the research questions are deliberately aligned with the chosen philosophical framework. Positivism supports the assessment of measurable outcomes, constructivism informs the exploration of learner experiences, and pragmatism enables the integration of these perspectives to answer complex questions comprehensively. By ensuring alignment between paradigm, methodology, and research questions, the study is positioned to produce findings that are both rigorous and relevant to educational practice.</w:t>
      </w:r>
    </w:p>
    <w:p w14:paraId="6F908285" w14:textId="2528B7E5" w:rsidR="00DC6619" w:rsidRPr="00B50C23" w:rsidRDefault="00DC6619" w:rsidP="00B50C23">
      <w:pPr>
        <w:spacing w:line="360" w:lineRule="auto"/>
        <w:rPr>
          <w:rFonts w:ascii="Times New Roman" w:hAnsi="Times New Roman" w:cs="Times New Roman"/>
          <w:sz w:val="20"/>
          <w:szCs w:val="20"/>
        </w:rPr>
      </w:pPr>
      <w:r w:rsidRPr="00B50C23">
        <w:rPr>
          <w:rStyle w:val="s1"/>
          <w:rFonts w:ascii="Times New Roman" w:hAnsi="Times New Roman" w:cs="Times New Roman"/>
          <w:sz w:val="20"/>
          <w:szCs w:val="20"/>
        </w:rPr>
        <w:t xml:space="preserve">To answer RQ1, the study will require </w:t>
      </w:r>
      <w:r w:rsidRPr="00B50C23">
        <w:rPr>
          <w:rStyle w:val="s2"/>
          <w:rFonts w:ascii="Times New Roman" w:hAnsi="Times New Roman" w:cs="Times New Roman"/>
          <w:sz w:val="20"/>
          <w:szCs w:val="20"/>
        </w:rPr>
        <w:t>quantitative data</w:t>
      </w:r>
      <w:r w:rsidRPr="00B50C23">
        <w:rPr>
          <w:rStyle w:val="s1"/>
          <w:rFonts w:ascii="Times New Roman" w:hAnsi="Times New Roman" w:cs="Times New Roman"/>
          <w:sz w:val="20"/>
          <w:szCs w:val="20"/>
        </w:rPr>
        <w:t xml:space="preserve"> from standardized reading assessments, such as decoding accuracy and word recognition tests, administered pre- and post-intervention. For the qualitative component of RQ1 and for RQ2, </w:t>
      </w:r>
      <w:r w:rsidRPr="00B50C23">
        <w:rPr>
          <w:rStyle w:val="s2"/>
          <w:rFonts w:ascii="Times New Roman" w:hAnsi="Times New Roman" w:cs="Times New Roman"/>
          <w:sz w:val="20"/>
          <w:szCs w:val="20"/>
        </w:rPr>
        <w:t>qualitative data</w:t>
      </w:r>
      <w:r w:rsidRPr="00B50C23">
        <w:rPr>
          <w:rStyle w:val="s1"/>
          <w:rFonts w:ascii="Times New Roman" w:hAnsi="Times New Roman" w:cs="Times New Roman"/>
          <w:sz w:val="20"/>
          <w:szCs w:val="20"/>
        </w:rPr>
        <w:t xml:space="preserve"> will be collected through semi-structured interviews with learners, classroom observations, and potentially reflective activities such as learner drawings or feedback discussions. This combination ensures that the research captures both measurable change and lived experiences.</w:t>
      </w:r>
    </w:p>
    <w:p w14:paraId="0E8997E0" w14:textId="26239327" w:rsidR="000E25E4" w:rsidRPr="00B50C23" w:rsidRDefault="00DC6619" w:rsidP="00B50C23">
      <w:pPr>
        <w:spacing w:line="360" w:lineRule="auto"/>
        <w:rPr>
          <w:rStyle w:val="s1"/>
          <w:rFonts w:ascii="Times New Roman" w:hAnsi="Times New Roman" w:cs="Times New Roman"/>
          <w:sz w:val="20"/>
          <w:szCs w:val="20"/>
        </w:rPr>
      </w:pPr>
      <w:r w:rsidRPr="00B50C23">
        <w:rPr>
          <w:rStyle w:val="s1"/>
          <w:rFonts w:ascii="Times New Roman" w:hAnsi="Times New Roman" w:cs="Times New Roman"/>
          <w:sz w:val="20"/>
          <w:szCs w:val="20"/>
        </w:rPr>
        <w:t xml:space="preserve">By integrating these data sources, the research aims to provide a comprehensive understanding of how short-term phonics interventions influence both </w:t>
      </w:r>
      <w:r w:rsidRPr="00B50C23">
        <w:rPr>
          <w:rStyle w:val="s2"/>
          <w:rFonts w:ascii="Times New Roman" w:hAnsi="Times New Roman" w:cs="Times New Roman"/>
          <w:sz w:val="20"/>
          <w:szCs w:val="20"/>
        </w:rPr>
        <w:t>early reading attainment</w:t>
      </w:r>
      <w:r w:rsidRPr="00B50C23">
        <w:rPr>
          <w:rStyle w:val="s1"/>
          <w:rFonts w:ascii="Times New Roman" w:hAnsi="Times New Roman" w:cs="Times New Roman"/>
          <w:sz w:val="20"/>
          <w:szCs w:val="20"/>
        </w:rPr>
        <w:t xml:space="preserve"> and the </w:t>
      </w:r>
      <w:r w:rsidRPr="00B50C23">
        <w:rPr>
          <w:rStyle w:val="s2"/>
          <w:rFonts w:ascii="Times New Roman" w:hAnsi="Times New Roman" w:cs="Times New Roman"/>
          <w:sz w:val="20"/>
          <w:szCs w:val="20"/>
        </w:rPr>
        <w:t>learning experiences</w:t>
      </w:r>
      <w:r w:rsidRPr="00B50C23">
        <w:rPr>
          <w:rStyle w:val="s1"/>
          <w:rFonts w:ascii="Times New Roman" w:hAnsi="Times New Roman" w:cs="Times New Roman"/>
          <w:sz w:val="20"/>
          <w:szCs w:val="20"/>
        </w:rPr>
        <w:t xml:space="preserve"> of Year 1 learners. The study will contribute to evidence-based practice by highlighting not only the efficacy of the intervention but also the contextual factors that shape learners’ engagement and perceptions.</w:t>
      </w:r>
    </w:p>
    <w:p w14:paraId="28B51054" w14:textId="56A7CAA0" w:rsidR="005C115C" w:rsidRPr="00936302" w:rsidRDefault="00FC6086" w:rsidP="00B50C23">
      <w:pPr>
        <w:spacing w:line="360" w:lineRule="auto"/>
        <w:rPr>
          <w:rStyle w:val="s1"/>
          <w:rFonts w:ascii="Times New Roman" w:hAnsi="Times New Roman" w:cs="Times New Roman"/>
          <w:sz w:val="20"/>
          <w:szCs w:val="20"/>
          <w:u w:val="single"/>
        </w:rPr>
      </w:pPr>
      <w:r w:rsidRPr="00936302">
        <w:rPr>
          <w:rStyle w:val="s1"/>
          <w:rFonts w:ascii="Times New Roman" w:hAnsi="Times New Roman" w:cs="Times New Roman"/>
          <w:sz w:val="20"/>
          <w:szCs w:val="20"/>
          <w:u w:val="single"/>
        </w:rPr>
        <w:t>Conclu</w:t>
      </w:r>
      <w:r w:rsidR="0071237A" w:rsidRPr="00936302">
        <w:rPr>
          <w:rStyle w:val="s1"/>
          <w:rFonts w:ascii="Times New Roman" w:hAnsi="Times New Roman" w:cs="Times New Roman"/>
          <w:sz w:val="20"/>
          <w:szCs w:val="20"/>
          <w:u w:val="single"/>
        </w:rPr>
        <w:t>sion</w:t>
      </w:r>
    </w:p>
    <w:p w14:paraId="0F37113C" w14:textId="5051E36A" w:rsidR="0071237A" w:rsidRPr="00B50C23" w:rsidRDefault="0071237A" w:rsidP="00B50C23">
      <w:pPr>
        <w:spacing w:line="360" w:lineRule="auto"/>
        <w:rPr>
          <w:rStyle w:val="s1"/>
          <w:rFonts w:ascii="Times New Roman" w:hAnsi="Times New Roman" w:cs="Times New Roman"/>
          <w:sz w:val="20"/>
          <w:szCs w:val="20"/>
        </w:rPr>
      </w:pPr>
      <w:r w:rsidRPr="00B50C23">
        <w:rPr>
          <w:rStyle w:val="s1"/>
          <w:rFonts w:ascii="Times New Roman" w:hAnsi="Times New Roman" w:cs="Times New Roman"/>
          <w:sz w:val="20"/>
          <w:szCs w:val="20"/>
        </w:rPr>
        <w:t>This study intends to explore how a short-term Letters and Sounds phonics intervention influences early reading attainment and learning experiences among Year 1 learners in a South Wales primary school. By adopting a mixed-methods approach grounded in a pragmatic paradigm, the research will combine quantitative measures of reading progress with qualitative insights into learners’ perceptions and engagement. The study aims to provide a holistic understanding of both the measurable outcomes and the contextual factors affecting learner experiences. Ultimately, the research seeks to inform evidence-based teaching practice, highlighting how short-term phonics interventions can support literacy development while considering learners’ voices and experiences.</w:t>
      </w:r>
    </w:p>
    <w:p w14:paraId="01827544" w14:textId="53A03780" w:rsidR="000E25E4" w:rsidRPr="00936302" w:rsidRDefault="000E25E4" w:rsidP="00B50C23">
      <w:pPr>
        <w:spacing w:line="360" w:lineRule="auto"/>
        <w:rPr>
          <w:rStyle w:val="s1"/>
          <w:rFonts w:ascii="Times New Roman" w:hAnsi="Times New Roman" w:cs="Times New Roman"/>
          <w:sz w:val="20"/>
          <w:szCs w:val="20"/>
          <w:u w:val="single"/>
        </w:rPr>
      </w:pPr>
      <w:r w:rsidRPr="00936302">
        <w:rPr>
          <w:rStyle w:val="s1"/>
          <w:rFonts w:ascii="Times New Roman" w:hAnsi="Times New Roman" w:cs="Times New Roman"/>
          <w:sz w:val="20"/>
          <w:szCs w:val="20"/>
          <w:u w:val="single"/>
        </w:rPr>
        <w:lastRenderedPageBreak/>
        <w:t>References</w:t>
      </w:r>
    </w:p>
    <w:p w14:paraId="2D2AED5D" w14:textId="77777777" w:rsidR="002948B5" w:rsidRPr="00B50C23" w:rsidRDefault="002948B5" w:rsidP="00B50C23">
      <w:pPr>
        <w:spacing w:line="360" w:lineRule="auto"/>
        <w:rPr>
          <w:rFonts w:ascii="Times New Roman" w:hAnsi="Times New Roman" w:cs="Times New Roman"/>
          <w:sz w:val="20"/>
          <w:szCs w:val="20"/>
          <w:lang w:val="en-US"/>
        </w:rPr>
      </w:pPr>
      <w:r w:rsidRPr="00B50C23">
        <w:rPr>
          <w:rFonts w:ascii="Times New Roman" w:hAnsi="Times New Roman" w:cs="Times New Roman"/>
          <w:sz w:val="20"/>
          <w:szCs w:val="20"/>
          <w:lang w:val="en-US"/>
        </w:rPr>
        <w:t>Berger, R. (</w:t>
      </w:r>
      <w:proofErr w:type="gramStart"/>
      <w:r w:rsidRPr="00B50C23">
        <w:rPr>
          <w:rFonts w:ascii="Times New Roman" w:hAnsi="Times New Roman" w:cs="Times New Roman"/>
          <w:sz w:val="20"/>
          <w:szCs w:val="20"/>
          <w:lang w:val="en-US"/>
        </w:rPr>
        <w:t>2015) ‘</w:t>
      </w:r>
      <w:proofErr w:type="gramEnd"/>
      <w:r w:rsidRPr="00B50C23">
        <w:rPr>
          <w:rFonts w:ascii="Times New Roman" w:hAnsi="Times New Roman" w:cs="Times New Roman"/>
          <w:sz w:val="20"/>
          <w:szCs w:val="20"/>
          <w:lang w:val="en-US"/>
        </w:rPr>
        <w:t>Now I see it, now I don’t: Researcher’s position and reflexivity in qualitative research’, Qualitative Research.</w:t>
      </w:r>
    </w:p>
    <w:p w14:paraId="62E0C673" w14:textId="77777777" w:rsidR="002948B5" w:rsidRPr="00B50C23" w:rsidRDefault="002948B5" w:rsidP="00B50C23">
      <w:pPr>
        <w:spacing w:line="360" w:lineRule="auto"/>
        <w:rPr>
          <w:rFonts w:ascii="Times New Roman" w:hAnsi="Times New Roman" w:cs="Times New Roman"/>
          <w:sz w:val="20"/>
          <w:szCs w:val="20"/>
        </w:rPr>
      </w:pPr>
      <w:r w:rsidRPr="00B50C23">
        <w:rPr>
          <w:rStyle w:val="s1"/>
          <w:rFonts w:ascii="Times New Roman" w:hAnsi="Times New Roman" w:cs="Times New Roman"/>
          <w:sz w:val="20"/>
          <w:szCs w:val="20"/>
        </w:rPr>
        <w:t xml:space="preserve">Biesta, G. (2010) </w:t>
      </w:r>
      <w:r w:rsidRPr="00B50C23">
        <w:rPr>
          <w:rStyle w:val="s2"/>
          <w:rFonts w:ascii="Times New Roman" w:hAnsi="Times New Roman" w:cs="Times New Roman"/>
          <w:sz w:val="20"/>
          <w:szCs w:val="20"/>
        </w:rPr>
        <w:t>Pragmatism and the philosophical foundations of mixed methods research</w:t>
      </w:r>
      <w:r w:rsidRPr="00B50C23">
        <w:rPr>
          <w:rStyle w:val="s1"/>
          <w:rFonts w:ascii="Times New Roman" w:hAnsi="Times New Roman" w:cs="Times New Roman"/>
          <w:sz w:val="20"/>
          <w:szCs w:val="20"/>
        </w:rPr>
        <w:t>. London: Sage.</w:t>
      </w:r>
    </w:p>
    <w:p w14:paraId="642A166C" w14:textId="77777777" w:rsidR="002948B5" w:rsidRPr="00B50C23" w:rsidRDefault="002948B5" w:rsidP="00B50C23">
      <w:pPr>
        <w:spacing w:line="360" w:lineRule="auto"/>
        <w:rPr>
          <w:rFonts w:ascii="Times New Roman" w:hAnsi="Times New Roman" w:cs="Times New Roman"/>
          <w:sz w:val="20"/>
          <w:szCs w:val="20"/>
          <w:lang w:val="en-US"/>
        </w:rPr>
      </w:pPr>
      <w:r w:rsidRPr="00B50C23">
        <w:rPr>
          <w:rFonts w:ascii="Times New Roman" w:hAnsi="Times New Roman" w:cs="Times New Roman"/>
          <w:sz w:val="20"/>
          <w:szCs w:val="20"/>
          <w:lang w:val="en-US"/>
        </w:rPr>
        <w:t>Braun, V. and Clarke, V. (</w:t>
      </w:r>
      <w:proofErr w:type="gramStart"/>
      <w:r w:rsidRPr="00B50C23">
        <w:rPr>
          <w:rFonts w:ascii="Times New Roman" w:hAnsi="Times New Roman" w:cs="Times New Roman"/>
          <w:sz w:val="20"/>
          <w:szCs w:val="20"/>
          <w:lang w:val="en-US"/>
        </w:rPr>
        <w:t>2006) ‘</w:t>
      </w:r>
      <w:proofErr w:type="gramEnd"/>
      <w:r w:rsidRPr="00B50C23">
        <w:rPr>
          <w:rFonts w:ascii="Times New Roman" w:hAnsi="Times New Roman" w:cs="Times New Roman"/>
          <w:sz w:val="20"/>
          <w:szCs w:val="20"/>
          <w:lang w:val="en-US"/>
        </w:rPr>
        <w:t xml:space="preserve">Using thematic analysis in psychology’, Qualitative Research in Psychology. </w:t>
      </w:r>
    </w:p>
    <w:p w14:paraId="6768DC7C" w14:textId="77777777" w:rsidR="002948B5" w:rsidRPr="00B50C23" w:rsidRDefault="002948B5" w:rsidP="00B50C23">
      <w:pPr>
        <w:spacing w:line="360" w:lineRule="auto"/>
        <w:rPr>
          <w:rFonts w:ascii="Times New Roman" w:hAnsi="Times New Roman" w:cs="Times New Roman"/>
          <w:sz w:val="20"/>
          <w:szCs w:val="20"/>
          <w:lang w:val="en-US"/>
        </w:rPr>
      </w:pPr>
      <w:r w:rsidRPr="00B50C23">
        <w:rPr>
          <w:rFonts w:ascii="Times New Roman" w:hAnsi="Times New Roman" w:cs="Times New Roman"/>
          <w:sz w:val="20"/>
          <w:szCs w:val="20"/>
          <w:lang w:val="en-US"/>
        </w:rPr>
        <w:t xml:space="preserve">Bryman, A. (2016) Social research methods. 5th </w:t>
      </w:r>
      <w:proofErr w:type="spellStart"/>
      <w:r w:rsidRPr="00B50C23">
        <w:rPr>
          <w:rFonts w:ascii="Times New Roman" w:hAnsi="Times New Roman" w:cs="Times New Roman"/>
          <w:sz w:val="20"/>
          <w:szCs w:val="20"/>
          <w:lang w:val="en-US"/>
        </w:rPr>
        <w:t>edn</w:t>
      </w:r>
      <w:proofErr w:type="spellEnd"/>
      <w:r w:rsidRPr="00B50C23">
        <w:rPr>
          <w:rFonts w:ascii="Times New Roman" w:hAnsi="Times New Roman" w:cs="Times New Roman"/>
          <w:sz w:val="20"/>
          <w:szCs w:val="20"/>
          <w:lang w:val="en-US"/>
        </w:rPr>
        <w:t>. Oxford: Oxford University Press.</w:t>
      </w:r>
    </w:p>
    <w:p w14:paraId="3CDF6095" w14:textId="4DA9108B" w:rsidR="002948B5" w:rsidRPr="00B50C23" w:rsidRDefault="002948B5" w:rsidP="00B50C23">
      <w:pPr>
        <w:spacing w:line="360" w:lineRule="auto"/>
        <w:rPr>
          <w:rFonts w:ascii="Times New Roman" w:hAnsi="Times New Roman" w:cs="Times New Roman"/>
          <w:sz w:val="20"/>
          <w:szCs w:val="20"/>
        </w:rPr>
      </w:pPr>
      <w:r w:rsidRPr="00B50C23">
        <w:rPr>
          <w:rStyle w:val="s1"/>
          <w:rFonts w:ascii="Times New Roman" w:hAnsi="Times New Roman" w:cs="Times New Roman"/>
          <w:sz w:val="20"/>
          <w:szCs w:val="20"/>
        </w:rPr>
        <w:t xml:space="preserve">Castles, A. </w:t>
      </w:r>
      <w:proofErr w:type="spellStart"/>
      <w:r w:rsidRPr="00B50C23">
        <w:rPr>
          <w:rStyle w:val="s1"/>
          <w:rFonts w:ascii="Times New Roman" w:hAnsi="Times New Roman" w:cs="Times New Roman"/>
          <w:sz w:val="20"/>
          <w:szCs w:val="20"/>
        </w:rPr>
        <w:t>Rastle</w:t>
      </w:r>
      <w:proofErr w:type="spellEnd"/>
      <w:r w:rsidRPr="00B50C23">
        <w:rPr>
          <w:rStyle w:val="s1"/>
          <w:rFonts w:ascii="Times New Roman" w:hAnsi="Times New Roman" w:cs="Times New Roman"/>
          <w:sz w:val="20"/>
          <w:szCs w:val="20"/>
        </w:rPr>
        <w:t xml:space="preserve">, K. and Nation, K. (2018) ‘Ending the reading wars: Reading acquisition from novice to expert’, </w:t>
      </w:r>
      <w:r w:rsidRPr="00B50C23">
        <w:rPr>
          <w:rStyle w:val="s2"/>
          <w:rFonts w:ascii="Times New Roman" w:hAnsi="Times New Roman" w:cs="Times New Roman"/>
          <w:sz w:val="20"/>
          <w:szCs w:val="20"/>
        </w:rPr>
        <w:t>Psychological Science in the Public Interest</w:t>
      </w:r>
      <w:r w:rsidR="00D763B6" w:rsidRPr="00B50C23">
        <w:rPr>
          <w:rStyle w:val="s1"/>
          <w:rFonts w:ascii="Times New Roman" w:hAnsi="Times New Roman" w:cs="Times New Roman"/>
          <w:sz w:val="20"/>
          <w:szCs w:val="20"/>
        </w:rPr>
        <w:t>.</w:t>
      </w:r>
    </w:p>
    <w:p w14:paraId="0290EFCC" w14:textId="77777777" w:rsidR="002948B5" w:rsidRPr="00B50C23" w:rsidRDefault="002948B5" w:rsidP="00B50C23">
      <w:pPr>
        <w:spacing w:line="360" w:lineRule="auto"/>
        <w:rPr>
          <w:rFonts w:ascii="Times New Roman" w:hAnsi="Times New Roman" w:cs="Times New Roman"/>
          <w:sz w:val="20"/>
          <w:szCs w:val="20"/>
        </w:rPr>
      </w:pPr>
      <w:r w:rsidRPr="00B50C23">
        <w:rPr>
          <w:rStyle w:val="s1"/>
          <w:rFonts w:ascii="Times New Roman" w:hAnsi="Times New Roman" w:cs="Times New Roman"/>
          <w:sz w:val="20"/>
          <w:szCs w:val="20"/>
        </w:rPr>
        <w:t xml:space="preserve">Clark, C. (2019) </w:t>
      </w:r>
      <w:r w:rsidRPr="00B50C23">
        <w:rPr>
          <w:rStyle w:val="s2"/>
          <w:rFonts w:ascii="Times New Roman" w:hAnsi="Times New Roman" w:cs="Times New Roman"/>
          <w:sz w:val="20"/>
          <w:szCs w:val="20"/>
        </w:rPr>
        <w:t>Children and young people’s reading in 2019: Findings from the National Literacy Trust’s annual literacy survey</w:t>
      </w:r>
      <w:r w:rsidRPr="00B50C23">
        <w:rPr>
          <w:rStyle w:val="s1"/>
          <w:rFonts w:ascii="Times New Roman" w:hAnsi="Times New Roman" w:cs="Times New Roman"/>
          <w:sz w:val="20"/>
          <w:szCs w:val="20"/>
        </w:rPr>
        <w:t>. London: National Literacy Trust.</w:t>
      </w:r>
    </w:p>
    <w:p w14:paraId="0D4C2973" w14:textId="77777777" w:rsidR="002948B5" w:rsidRPr="00B50C23" w:rsidRDefault="002948B5" w:rsidP="00B50C23">
      <w:pPr>
        <w:spacing w:line="360" w:lineRule="auto"/>
        <w:rPr>
          <w:rFonts w:ascii="Times New Roman" w:hAnsi="Times New Roman" w:cs="Times New Roman"/>
          <w:sz w:val="20"/>
          <w:szCs w:val="20"/>
        </w:rPr>
      </w:pPr>
      <w:r w:rsidRPr="00B50C23">
        <w:rPr>
          <w:rStyle w:val="s1"/>
          <w:rFonts w:ascii="Times New Roman" w:hAnsi="Times New Roman" w:cs="Times New Roman"/>
          <w:sz w:val="20"/>
          <w:szCs w:val="20"/>
        </w:rPr>
        <w:t xml:space="preserve">Clark, C. and Teravainen-Goff, A. (2020) </w:t>
      </w:r>
      <w:r w:rsidRPr="00B50C23">
        <w:rPr>
          <w:rStyle w:val="s2"/>
          <w:rFonts w:ascii="Times New Roman" w:hAnsi="Times New Roman" w:cs="Times New Roman"/>
          <w:sz w:val="20"/>
          <w:szCs w:val="20"/>
        </w:rPr>
        <w:t>Children and young people’s reading engagement in 2020</w:t>
      </w:r>
      <w:r w:rsidRPr="00B50C23">
        <w:rPr>
          <w:rStyle w:val="s1"/>
          <w:rFonts w:ascii="Times New Roman" w:hAnsi="Times New Roman" w:cs="Times New Roman"/>
          <w:sz w:val="20"/>
          <w:szCs w:val="20"/>
        </w:rPr>
        <w:t>. London: National Literacy Trust.</w:t>
      </w:r>
    </w:p>
    <w:p w14:paraId="3DDEC712" w14:textId="77777777" w:rsidR="002948B5" w:rsidRPr="00B50C23" w:rsidRDefault="002948B5" w:rsidP="00B50C23">
      <w:pPr>
        <w:spacing w:line="360" w:lineRule="auto"/>
        <w:rPr>
          <w:rFonts w:ascii="Times New Roman" w:hAnsi="Times New Roman" w:cs="Times New Roman"/>
          <w:sz w:val="20"/>
          <w:szCs w:val="20"/>
        </w:rPr>
      </w:pPr>
      <w:r w:rsidRPr="00B50C23">
        <w:rPr>
          <w:rStyle w:val="s1"/>
          <w:rFonts w:ascii="Times New Roman" w:hAnsi="Times New Roman" w:cs="Times New Roman"/>
          <w:sz w:val="20"/>
          <w:szCs w:val="20"/>
        </w:rPr>
        <w:t xml:space="preserve">Cohen, L. Manion, L. and Morrison, K. (2018) </w:t>
      </w:r>
      <w:r w:rsidRPr="00B50C23">
        <w:rPr>
          <w:rStyle w:val="s2"/>
          <w:rFonts w:ascii="Times New Roman" w:hAnsi="Times New Roman" w:cs="Times New Roman"/>
          <w:sz w:val="20"/>
          <w:szCs w:val="20"/>
        </w:rPr>
        <w:t>Research methods in education</w:t>
      </w:r>
      <w:r w:rsidRPr="00B50C23">
        <w:rPr>
          <w:rStyle w:val="s1"/>
          <w:rFonts w:ascii="Times New Roman" w:hAnsi="Times New Roman" w:cs="Times New Roman"/>
          <w:sz w:val="20"/>
          <w:szCs w:val="20"/>
        </w:rPr>
        <w:t xml:space="preserve">. 8th </w:t>
      </w:r>
      <w:proofErr w:type="spellStart"/>
      <w:r w:rsidRPr="00B50C23">
        <w:rPr>
          <w:rStyle w:val="s1"/>
          <w:rFonts w:ascii="Times New Roman" w:hAnsi="Times New Roman" w:cs="Times New Roman"/>
          <w:sz w:val="20"/>
          <w:szCs w:val="20"/>
        </w:rPr>
        <w:t>edn</w:t>
      </w:r>
      <w:proofErr w:type="spellEnd"/>
      <w:r w:rsidRPr="00B50C23">
        <w:rPr>
          <w:rStyle w:val="s1"/>
          <w:rFonts w:ascii="Times New Roman" w:hAnsi="Times New Roman" w:cs="Times New Roman"/>
          <w:sz w:val="20"/>
          <w:szCs w:val="20"/>
        </w:rPr>
        <w:t>. London: Routledge.</w:t>
      </w:r>
    </w:p>
    <w:p w14:paraId="41058070" w14:textId="77777777" w:rsidR="002948B5" w:rsidRPr="00B50C23" w:rsidRDefault="002948B5" w:rsidP="00B50C23">
      <w:pPr>
        <w:spacing w:line="360" w:lineRule="auto"/>
        <w:rPr>
          <w:rStyle w:val="s1"/>
          <w:rFonts w:ascii="Times New Roman" w:hAnsi="Times New Roman" w:cs="Times New Roman"/>
          <w:sz w:val="20"/>
          <w:szCs w:val="20"/>
        </w:rPr>
      </w:pPr>
      <w:r w:rsidRPr="00B50C23">
        <w:rPr>
          <w:rStyle w:val="s1"/>
          <w:rFonts w:ascii="Times New Roman" w:hAnsi="Times New Roman" w:cs="Times New Roman"/>
          <w:sz w:val="20"/>
          <w:szCs w:val="20"/>
        </w:rPr>
        <w:t xml:space="preserve">Creswell, J.W. and Creswell, J.D. (2018) </w:t>
      </w:r>
      <w:r w:rsidRPr="00B50C23">
        <w:rPr>
          <w:rStyle w:val="s2"/>
          <w:rFonts w:ascii="Times New Roman" w:hAnsi="Times New Roman" w:cs="Times New Roman"/>
          <w:sz w:val="20"/>
          <w:szCs w:val="20"/>
        </w:rPr>
        <w:t xml:space="preserve">Research design: Qualitative, quantitative and mixed methods </w:t>
      </w:r>
      <w:proofErr w:type="gramStart"/>
      <w:r w:rsidRPr="00B50C23">
        <w:rPr>
          <w:rStyle w:val="s2"/>
          <w:rFonts w:ascii="Times New Roman" w:hAnsi="Times New Roman" w:cs="Times New Roman"/>
          <w:sz w:val="20"/>
          <w:szCs w:val="20"/>
        </w:rPr>
        <w:t>approaches</w:t>
      </w:r>
      <w:proofErr w:type="gramEnd"/>
      <w:r w:rsidRPr="00B50C23">
        <w:rPr>
          <w:rStyle w:val="s1"/>
          <w:rFonts w:ascii="Times New Roman" w:hAnsi="Times New Roman" w:cs="Times New Roman"/>
          <w:sz w:val="20"/>
          <w:szCs w:val="20"/>
        </w:rPr>
        <w:t xml:space="preserve">. 5th </w:t>
      </w:r>
      <w:proofErr w:type="spellStart"/>
      <w:r w:rsidRPr="00B50C23">
        <w:rPr>
          <w:rStyle w:val="s1"/>
          <w:rFonts w:ascii="Times New Roman" w:hAnsi="Times New Roman" w:cs="Times New Roman"/>
          <w:sz w:val="20"/>
          <w:szCs w:val="20"/>
        </w:rPr>
        <w:t>edn</w:t>
      </w:r>
      <w:proofErr w:type="spellEnd"/>
      <w:r w:rsidRPr="00B50C23">
        <w:rPr>
          <w:rStyle w:val="s1"/>
          <w:rFonts w:ascii="Times New Roman" w:hAnsi="Times New Roman" w:cs="Times New Roman"/>
          <w:sz w:val="20"/>
          <w:szCs w:val="20"/>
        </w:rPr>
        <w:t>. London: Sage.</w:t>
      </w:r>
    </w:p>
    <w:p w14:paraId="7771EA55" w14:textId="77777777" w:rsidR="002948B5" w:rsidRPr="00B50C23" w:rsidRDefault="002948B5" w:rsidP="00B50C23">
      <w:pPr>
        <w:spacing w:line="360" w:lineRule="auto"/>
        <w:rPr>
          <w:rStyle w:val="s1"/>
          <w:rFonts w:ascii="Times New Roman" w:hAnsi="Times New Roman" w:cs="Times New Roman"/>
          <w:sz w:val="20"/>
          <w:szCs w:val="20"/>
        </w:rPr>
      </w:pPr>
      <w:r w:rsidRPr="00B50C23">
        <w:rPr>
          <w:rStyle w:val="s1"/>
          <w:rFonts w:ascii="Times New Roman" w:hAnsi="Times New Roman" w:cs="Times New Roman"/>
          <w:sz w:val="20"/>
          <w:szCs w:val="20"/>
        </w:rPr>
        <w:t xml:space="preserve">Crotty, M. (1998) </w:t>
      </w:r>
      <w:r w:rsidRPr="00B50C23">
        <w:rPr>
          <w:rStyle w:val="s2"/>
          <w:rFonts w:ascii="Times New Roman" w:hAnsi="Times New Roman" w:cs="Times New Roman"/>
          <w:sz w:val="20"/>
          <w:szCs w:val="20"/>
        </w:rPr>
        <w:t>The foundations of social research: Meaning and perspective in the research process</w:t>
      </w:r>
      <w:r w:rsidRPr="00B50C23">
        <w:rPr>
          <w:rStyle w:val="s1"/>
          <w:rFonts w:ascii="Times New Roman" w:hAnsi="Times New Roman" w:cs="Times New Roman"/>
          <w:sz w:val="20"/>
          <w:szCs w:val="20"/>
        </w:rPr>
        <w:t>. London: Sage.</w:t>
      </w:r>
    </w:p>
    <w:p w14:paraId="6837BEEE" w14:textId="77777777" w:rsidR="002948B5" w:rsidRPr="00B50C23" w:rsidRDefault="002948B5" w:rsidP="00B50C23">
      <w:pPr>
        <w:spacing w:line="360" w:lineRule="auto"/>
        <w:rPr>
          <w:rFonts w:ascii="Times New Roman" w:hAnsi="Times New Roman" w:cs="Times New Roman"/>
          <w:sz w:val="20"/>
          <w:szCs w:val="20"/>
        </w:rPr>
      </w:pPr>
      <w:r w:rsidRPr="00B50C23">
        <w:rPr>
          <w:rStyle w:val="s1"/>
          <w:rFonts w:ascii="Times New Roman" w:hAnsi="Times New Roman" w:cs="Times New Roman"/>
          <w:sz w:val="20"/>
          <w:szCs w:val="20"/>
        </w:rPr>
        <w:t xml:space="preserve">Ehri, L.C. (2020) ‘The science of learning to read words: A case for systematic phonics instruction’, </w:t>
      </w:r>
      <w:r w:rsidRPr="00B50C23">
        <w:rPr>
          <w:rStyle w:val="s2"/>
          <w:rFonts w:ascii="Times New Roman" w:hAnsi="Times New Roman" w:cs="Times New Roman"/>
          <w:sz w:val="20"/>
          <w:szCs w:val="20"/>
        </w:rPr>
        <w:t>Reading Research Quarterly</w:t>
      </w:r>
      <w:r w:rsidRPr="00B50C23">
        <w:rPr>
          <w:rStyle w:val="s1"/>
          <w:rFonts w:ascii="Times New Roman" w:hAnsi="Times New Roman" w:cs="Times New Roman"/>
          <w:sz w:val="20"/>
          <w:szCs w:val="20"/>
        </w:rPr>
        <w:t>.</w:t>
      </w:r>
    </w:p>
    <w:p w14:paraId="6ECD2173" w14:textId="77777777" w:rsidR="002948B5" w:rsidRPr="00B50C23" w:rsidRDefault="002948B5" w:rsidP="00B50C23">
      <w:pPr>
        <w:spacing w:line="360" w:lineRule="auto"/>
        <w:rPr>
          <w:rFonts w:ascii="Times New Roman" w:hAnsi="Times New Roman" w:cs="Times New Roman"/>
          <w:sz w:val="20"/>
          <w:szCs w:val="20"/>
        </w:rPr>
      </w:pPr>
      <w:r w:rsidRPr="00B50C23">
        <w:rPr>
          <w:rStyle w:val="s1"/>
          <w:rFonts w:ascii="Times New Roman" w:hAnsi="Times New Roman" w:cs="Times New Roman"/>
          <w:sz w:val="20"/>
          <w:szCs w:val="20"/>
        </w:rPr>
        <w:t xml:space="preserve">Rose, J. (2006) </w:t>
      </w:r>
      <w:r w:rsidRPr="00B50C23">
        <w:rPr>
          <w:rStyle w:val="s2"/>
          <w:rFonts w:ascii="Times New Roman" w:hAnsi="Times New Roman" w:cs="Times New Roman"/>
          <w:sz w:val="20"/>
          <w:szCs w:val="20"/>
        </w:rPr>
        <w:t>Independent review of the teaching of early reading: Final report</w:t>
      </w:r>
      <w:r w:rsidRPr="00B50C23">
        <w:rPr>
          <w:rStyle w:val="s1"/>
          <w:rFonts w:ascii="Times New Roman" w:hAnsi="Times New Roman" w:cs="Times New Roman"/>
          <w:sz w:val="20"/>
          <w:szCs w:val="20"/>
        </w:rPr>
        <w:t>. Nottingham: Department for Education and Skills.</w:t>
      </w:r>
    </w:p>
    <w:p w14:paraId="4E89287F" w14:textId="77777777" w:rsidR="002948B5" w:rsidRPr="00B50C23" w:rsidRDefault="002948B5" w:rsidP="00B50C23">
      <w:pPr>
        <w:spacing w:line="360" w:lineRule="auto"/>
        <w:rPr>
          <w:rFonts w:ascii="Times New Roman" w:hAnsi="Times New Roman" w:cs="Times New Roman"/>
          <w:sz w:val="20"/>
          <w:szCs w:val="20"/>
        </w:rPr>
      </w:pPr>
      <w:r w:rsidRPr="00B50C23">
        <w:rPr>
          <w:rStyle w:val="s1"/>
          <w:rFonts w:ascii="Times New Roman" w:hAnsi="Times New Roman" w:cs="Times New Roman"/>
          <w:sz w:val="20"/>
          <w:szCs w:val="20"/>
        </w:rPr>
        <w:t xml:space="preserve">Torgerson, C. Brooks, G. and Hall, J. (2019) </w:t>
      </w:r>
      <w:r w:rsidRPr="00B50C23">
        <w:rPr>
          <w:rStyle w:val="s2"/>
          <w:rFonts w:ascii="Times New Roman" w:hAnsi="Times New Roman" w:cs="Times New Roman"/>
          <w:sz w:val="20"/>
          <w:szCs w:val="20"/>
        </w:rPr>
        <w:t>Phonics: Reading policy and the evidence of effectiveness</w:t>
      </w:r>
      <w:r w:rsidRPr="00B50C23">
        <w:rPr>
          <w:rStyle w:val="s1"/>
          <w:rFonts w:ascii="Times New Roman" w:hAnsi="Times New Roman" w:cs="Times New Roman"/>
          <w:sz w:val="20"/>
          <w:szCs w:val="20"/>
        </w:rPr>
        <w:t>. London: Routledge.</w:t>
      </w:r>
    </w:p>
    <w:p w14:paraId="7EE36361" w14:textId="77777777" w:rsidR="002948B5" w:rsidRPr="00B50C23" w:rsidRDefault="002948B5" w:rsidP="00B50C23">
      <w:pPr>
        <w:spacing w:line="360" w:lineRule="auto"/>
        <w:rPr>
          <w:rFonts w:ascii="Times New Roman" w:hAnsi="Times New Roman" w:cs="Times New Roman"/>
          <w:sz w:val="20"/>
          <w:szCs w:val="20"/>
          <w:lang w:val="en-US"/>
        </w:rPr>
      </w:pPr>
      <w:r w:rsidRPr="00B50C23">
        <w:rPr>
          <w:rFonts w:ascii="Times New Roman" w:hAnsi="Times New Roman" w:cs="Times New Roman"/>
          <w:sz w:val="20"/>
          <w:szCs w:val="20"/>
          <w:lang w:val="en-US"/>
        </w:rPr>
        <w:t>Vygotsky, L.S. (1978) Mind in society: The development of higher psychological processes. Cambridge, MA: Harvard University Press.</w:t>
      </w:r>
    </w:p>
    <w:p w14:paraId="746878DF" w14:textId="5CA1BF88" w:rsidR="002948B5" w:rsidRPr="00B50C23" w:rsidRDefault="00B50C23" w:rsidP="00B50C23">
      <w:pPr>
        <w:spacing w:line="360" w:lineRule="auto"/>
        <w:rPr>
          <w:rStyle w:val="s1"/>
          <w:rFonts w:ascii="Times New Roman" w:hAnsi="Times New Roman" w:cs="Times New Roman"/>
          <w:sz w:val="20"/>
          <w:szCs w:val="20"/>
        </w:rPr>
      </w:pPr>
      <w:hyperlink r:id="rId7" w:history="1">
        <w:r>
          <w:rPr>
            <w:rStyle w:val="Hyperlink"/>
            <w:rFonts w:ascii="Times New Roman" w:hAnsi="Times New Roman" w:cs="Times New Roman"/>
            <w:color w:val="auto"/>
            <w:sz w:val="20"/>
            <w:szCs w:val="20"/>
            <w:u w:val="none"/>
          </w:rPr>
          <w:t>Welsh</w:t>
        </w:r>
      </w:hyperlink>
      <w:r>
        <w:rPr>
          <w:rFonts w:ascii="Times New Roman" w:hAnsi="Times New Roman" w:cs="Times New Roman"/>
          <w:sz w:val="20"/>
          <w:szCs w:val="20"/>
        </w:rPr>
        <w:t xml:space="preserve"> Government</w:t>
      </w:r>
      <w:r w:rsidR="002948B5" w:rsidRPr="00B50C23">
        <w:rPr>
          <w:rStyle w:val="s1"/>
          <w:rFonts w:ascii="Times New Roman" w:hAnsi="Times New Roman" w:cs="Times New Roman"/>
          <w:sz w:val="20"/>
          <w:szCs w:val="20"/>
        </w:rPr>
        <w:t xml:space="preserve"> (2022) </w:t>
      </w:r>
      <w:r w:rsidR="002948B5" w:rsidRPr="00B50C23">
        <w:rPr>
          <w:rStyle w:val="s2"/>
          <w:rFonts w:ascii="Times New Roman" w:hAnsi="Times New Roman" w:cs="Times New Roman"/>
          <w:sz w:val="20"/>
          <w:szCs w:val="20"/>
        </w:rPr>
        <w:t>Curriculum for Wales: Literacy guidance</w:t>
      </w:r>
      <w:r w:rsidR="002948B5" w:rsidRPr="00B50C23">
        <w:rPr>
          <w:rStyle w:val="s1"/>
          <w:rFonts w:ascii="Times New Roman" w:hAnsi="Times New Roman" w:cs="Times New Roman"/>
          <w:sz w:val="20"/>
          <w:szCs w:val="20"/>
        </w:rPr>
        <w:t>. Cardiff: Welsh Government.</w:t>
      </w:r>
    </w:p>
    <w:p w14:paraId="66F1EDEF" w14:textId="77777777" w:rsidR="002948B5" w:rsidRPr="00B50C23" w:rsidRDefault="002948B5" w:rsidP="00B50C23">
      <w:pPr>
        <w:spacing w:line="360" w:lineRule="auto"/>
        <w:rPr>
          <w:rStyle w:val="s1"/>
          <w:rFonts w:ascii="Times New Roman" w:hAnsi="Times New Roman" w:cs="Times New Roman"/>
          <w:sz w:val="20"/>
          <w:szCs w:val="20"/>
        </w:rPr>
      </w:pPr>
      <w:r w:rsidRPr="00B50C23">
        <w:rPr>
          <w:rStyle w:val="s1"/>
          <w:rFonts w:ascii="Times New Roman" w:hAnsi="Times New Roman" w:cs="Times New Roman"/>
          <w:sz w:val="20"/>
          <w:szCs w:val="20"/>
        </w:rPr>
        <w:t xml:space="preserve">Wyse, D. and Bradbury, A. (2022) </w:t>
      </w:r>
      <w:r w:rsidRPr="00B50C23">
        <w:rPr>
          <w:rStyle w:val="s2"/>
          <w:rFonts w:ascii="Times New Roman" w:hAnsi="Times New Roman" w:cs="Times New Roman"/>
          <w:sz w:val="20"/>
          <w:szCs w:val="20"/>
        </w:rPr>
        <w:t>Reading wars or reading reconciliation? A critical examination of phonics policy</w:t>
      </w:r>
      <w:r w:rsidRPr="00B50C23">
        <w:rPr>
          <w:rStyle w:val="s1"/>
          <w:rFonts w:ascii="Times New Roman" w:hAnsi="Times New Roman" w:cs="Times New Roman"/>
          <w:sz w:val="20"/>
          <w:szCs w:val="20"/>
        </w:rPr>
        <w:t>. London: Routledge.</w:t>
      </w:r>
    </w:p>
    <w:sectPr w:rsidR="002948B5" w:rsidRPr="00B50C23">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442C2D" w14:textId="77777777" w:rsidR="00781001" w:rsidRDefault="00781001" w:rsidP="009E1EE5">
      <w:pPr>
        <w:spacing w:after="0" w:line="240" w:lineRule="auto"/>
      </w:pPr>
      <w:r>
        <w:separator/>
      </w:r>
    </w:p>
  </w:endnote>
  <w:endnote w:type="continuationSeparator" w:id="0">
    <w:p w14:paraId="1C3284BA" w14:textId="77777777" w:rsidR="00781001" w:rsidRDefault="00781001" w:rsidP="009E1E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54B560" w14:textId="77777777" w:rsidR="00781001" w:rsidRDefault="00781001" w:rsidP="009E1EE5">
      <w:pPr>
        <w:spacing w:after="0" w:line="240" w:lineRule="auto"/>
      </w:pPr>
      <w:r>
        <w:separator/>
      </w:r>
    </w:p>
  </w:footnote>
  <w:footnote w:type="continuationSeparator" w:id="0">
    <w:p w14:paraId="28A86338" w14:textId="77777777" w:rsidR="00781001" w:rsidRDefault="00781001" w:rsidP="009E1E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2B3200" w14:textId="4A8C4D8A" w:rsidR="009E1EE5" w:rsidRPr="00A522A0" w:rsidRDefault="00A522A0">
    <w:pPr>
      <w:pStyle w:val="Header"/>
      <w:rPr>
        <w:rFonts w:ascii="Times New Roman" w:hAnsi="Times New Roman" w:cs="Times New Roman"/>
        <w:sz w:val="16"/>
        <w:szCs w:val="16"/>
      </w:rPr>
    </w:pPr>
    <w:r>
      <w:rPr>
        <w:rFonts w:ascii="Times New Roman" w:hAnsi="Times New Roman" w:cs="Times New Roman"/>
        <w:sz w:val="16"/>
        <w:szCs w:val="16"/>
      </w:rPr>
      <w:tab/>
    </w:r>
    <w:r>
      <w:rPr>
        <w:rFonts w:ascii="Times New Roman" w:hAnsi="Times New Roman" w:cs="Times New Roman"/>
        <w:sz w:val="16"/>
        <w:szCs w:val="16"/>
      </w:rPr>
      <w:tab/>
      <w:t>Student num</w:t>
    </w:r>
    <w:r w:rsidR="002C2F03">
      <w:rPr>
        <w:rFonts w:ascii="Times New Roman" w:hAnsi="Times New Roman" w:cs="Times New Roman"/>
        <w:sz w:val="16"/>
        <w:szCs w:val="16"/>
      </w:rPr>
      <w:t>ber: 1706864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B77"/>
    <w:rsid w:val="000728B3"/>
    <w:rsid w:val="000D1557"/>
    <w:rsid w:val="000E25E4"/>
    <w:rsid w:val="00116DA6"/>
    <w:rsid w:val="00191F06"/>
    <w:rsid w:val="001B4087"/>
    <w:rsid w:val="001B7CBB"/>
    <w:rsid w:val="001C463C"/>
    <w:rsid w:val="001D66F3"/>
    <w:rsid w:val="001D6D25"/>
    <w:rsid w:val="001E23BE"/>
    <w:rsid w:val="00213E90"/>
    <w:rsid w:val="00214D3D"/>
    <w:rsid w:val="00222FA7"/>
    <w:rsid w:val="00243A76"/>
    <w:rsid w:val="0029430D"/>
    <w:rsid w:val="002948B5"/>
    <w:rsid w:val="002C2F03"/>
    <w:rsid w:val="002E7B4C"/>
    <w:rsid w:val="002F2B77"/>
    <w:rsid w:val="002F408A"/>
    <w:rsid w:val="0031468E"/>
    <w:rsid w:val="00332DDA"/>
    <w:rsid w:val="00350615"/>
    <w:rsid w:val="003755A1"/>
    <w:rsid w:val="003940D9"/>
    <w:rsid w:val="004E7B48"/>
    <w:rsid w:val="00505F6D"/>
    <w:rsid w:val="005203F1"/>
    <w:rsid w:val="00522463"/>
    <w:rsid w:val="005412DC"/>
    <w:rsid w:val="00570562"/>
    <w:rsid w:val="00571210"/>
    <w:rsid w:val="005C115C"/>
    <w:rsid w:val="005E1D83"/>
    <w:rsid w:val="005F7368"/>
    <w:rsid w:val="006027B9"/>
    <w:rsid w:val="006147D1"/>
    <w:rsid w:val="006426CE"/>
    <w:rsid w:val="006F3A63"/>
    <w:rsid w:val="0071237A"/>
    <w:rsid w:val="00713B43"/>
    <w:rsid w:val="00731E77"/>
    <w:rsid w:val="00735FD2"/>
    <w:rsid w:val="00775607"/>
    <w:rsid w:val="00781001"/>
    <w:rsid w:val="007A3DA0"/>
    <w:rsid w:val="007A7810"/>
    <w:rsid w:val="007C6679"/>
    <w:rsid w:val="007F16D0"/>
    <w:rsid w:val="008079BA"/>
    <w:rsid w:val="008354B5"/>
    <w:rsid w:val="00840E19"/>
    <w:rsid w:val="00860AEB"/>
    <w:rsid w:val="00881BBE"/>
    <w:rsid w:val="008E29BE"/>
    <w:rsid w:val="00936302"/>
    <w:rsid w:val="009A781A"/>
    <w:rsid w:val="009B504B"/>
    <w:rsid w:val="009E1B52"/>
    <w:rsid w:val="009E1EE5"/>
    <w:rsid w:val="009E2A65"/>
    <w:rsid w:val="00A11017"/>
    <w:rsid w:val="00A15272"/>
    <w:rsid w:val="00A31FE1"/>
    <w:rsid w:val="00A43DA0"/>
    <w:rsid w:val="00A522A0"/>
    <w:rsid w:val="00A52847"/>
    <w:rsid w:val="00A958D9"/>
    <w:rsid w:val="00AB2175"/>
    <w:rsid w:val="00AD2385"/>
    <w:rsid w:val="00AE2A95"/>
    <w:rsid w:val="00AE37F4"/>
    <w:rsid w:val="00B03699"/>
    <w:rsid w:val="00B153B6"/>
    <w:rsid w:val="00B30BA1"/>
    <w:rsid w:val="00B40EB5"/>
    <w:rsid w:val="00B50C23"/>
    <w:rsid w:val="00B676FA"/>
    <w:rsid w:val="00B67C62"/>
    <w:rsid w:val="00B80B63"/>
    <w:rsid w:val="00B940B1"/>
    <w:rsid w:val="00B966A4"/>
    <w:rsid w:val="00C01FFC"/>
    <w:rsid w:val="00C345A4"/>
    <w:rsid w:val="00C74B5A"/>
    <w:rsid w:val="00CB7277"/>
    <w:rsid w:val="00CD6D38"/>
    <w:rsid w:val="00D05CCF"/>
    <w:rsid w:val="00D27482"/>
    <w:rsid w:val="00D4158C"/>
    <w:rsid w:val="00D53B20"/>
    <w:rsid w:val="00D56AA7"/>
    <w:rsid w:val="00D7265C"/>
    <w:rsid w:val="00D763B6"/>
    <w:rsid w:val="00D951E1"/>
    <w:rsid w:val="00D97B15"/>
    <w:rsid w:val="00DC6619"/>
    <w:rsid w:val="00DC7997"/>
    <w:rsid w:val="00DD7CB1"/>
    <w:rsid w:val="00DF42A1"/>
    <w:rsid w:val="00E23F9D"/>
    <w:rsid w:val="00E31537"/>
    <w:rsid w:val="00E56521"/>
    <w:rsid w:val="00E57BB6"/>
    <w:rsid w:val="00E7627E"/>
    <w:rsid w:val="00EE247E"/>
    <w:rsid w:val="00EE63B6"/>
    <w:rsid w:val="00EE788D"/>
    <w:rsid w:val="00F06968"/>
    <w:rsid w:val="00F121B1"/>
    <w:rsid w:val="00F562C4"/>
    <w:rsid w:val="00F67B44"/>
    <w:rsid w:val="00F93CE4"/>
    <w:rsid w:val="00FB5416"/>
    <w:rsid w:val="00FC6086"/>
    <w:rsid w:val="00FD3C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0C0F2D"/>
  <w15:chartTrackingRefBased/>
  <w15:docId w15:val="{AD8DB179-576E-DA49-8CB3-2E78EFA6C7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2B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F2B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F2B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2B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2B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2B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2B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2B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2B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2B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F2B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2B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2B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2B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2B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2B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2B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2B77"/>
    <w:rPr>
      <w:rFonts w:eastAsiaTheme="majorEastAsia" w:cstheme="majorBidi"/>
      <w:color w:val="272727" w:themeColor="text1" w:themeTint="D8"/>
    </w:rPr>
  </w:style>
  <w:style w:type="paragraph" w:styleId="Title">
    <w:name w:val="Title"/>
    <w:basedOn w:val="Normal"/>
    <w:next w:val="Normal"/>
    <w:link w:val="TitleChar"/>
    <w:uiPriority w:val="10"/>
    <w:qFormat/>
    <w:rsid w:val="002F2B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2B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2B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2B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2B77"/>
    <w:pPr>
      <w:spacing w:before="160"/>
      <w:jc w:val="center"/>
    </w:pPr>
    <w:rPr>
      <w:i/>
      <w:iCs/>
      <w:color w:val="404040" w:themeColor="text1" w:themeTint="BF"/>
    </w:rPr>
  </w:style>
  <w:style w:type="character" w:customStyle="1" w:styleId="QuoteChar">
    <w:name w:val="Quote Char"/>
    <w:basedOn w:val="DefaultParagraphFont"/>
    <w:link w:val="Quote"/>
    <w:uiPriority w:val="29"/>
    <w:rsid w:val="002F2B77"/>
    <w:rPr>
      <w:i/>
      <w:iCs/>
      <w:color w:val="404040" w:themeColor="text1" w:themeTint="BF"/>
    </w:rPr>
  </w:style>
  <w:style w:type="paragraph" w:styleId="ListParagraph">
    <w:name w:val="List Paragraph"/>
    <w:basedOn w:val="Normal"/>
    <w:uiPriority w:val="34"/>
    <w:qFormat/>
    <w:rsid w:val="002F2B77"/>
    <w:pPr>
      <w:ind w:left="720"/>
      <w:contextualSpacing/>
    </w:pPr>
  </w:style>
  <w:style w:type="character" w:styleId="IntenseEmphasis">
    <w:name w:val="Intense Emphasis"/>
    <w:basedOn w:val="DefaultParagraphFont"/>
    <w:uiPriority w:val="21"/>
    <w:qFormat/>
    <w:rsid w:val="002F2B77"/>
    <w:rPr>
      <w:i/>
      <w:iCs/>
      <w:color w:val="0F4761" w:themeColor="accent1" w:themeShade="BF"/>
    </w:rPr>
  </w:style>
  <w:style w:type="paragraph" w:styleId="IntenseQuote">
    <w:name w:val="Intense Quote"/>
    <w:basedOn w:val="Normal"/>
    <w:next w:val="Normal"/>
    <w:link w:val="IntenseQuoteChar"/>
    <w:uiPriority w:val="30"/>
    <w:qFormat/>
    <w:rsid w:val="002F2B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2B77"/>
    <w:rPr>
      <w:i/>
      <w:iCs/>
      <w:color w:val="0F4761" w:themeColor="accent1" w:themeShade="BF"/>
    </w:rPr>
  </w:style>
  <w:style w:type="character" w:styleId="IntenseReference">
    <w:name w:val="Intense Reference"/>
    <w:basedOn w:val="DefaultParagraphFont"/>
    <w:uiPriority w:val="32"/>
    <w:qFormat/>
    <w:rsid w:val="002F2B77"/>
    <w:rPr>
      <w:b/>
      <w:bCs/>
      <w:smallCaps/>
      <w:color w:val="0F4761" w:themeColor="accent1" w:themeShade="BF"/>
      <w:spacing w:val="5"/>
    </w:rPr>
  </w:style>
  <w:style w:type="paragraph" w:customStyle="1" w:styleId="p1">
    <w:name w:val="p1"/>
    <w:basedOn w:val="Normal"/>
    <w:rsid w:val="00B67C62"/>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B67C62"/>
  </w:style>
  <w:style w:type="character" w:customStyle="1" w:styleId="s2">
    <w:name w:val="s2"/>
    <w:basedOn w:val="DefaultParagraphFont"/>
    <w:rsid w:val="00B67C62"/>
  </w:style>
  <w:style w:type="paragraph" w:customStyle="1" w:styleId="p2">
    <w:name w:val="p2"/>
    <w:basedOn w:val="Normal"/>
    <w:rsid w:val="00B67C62"/>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350615"/>
  </w:style>
  <w:style w:type="character" w:styleId="Hyperlink">
    <w:name w:val="Hyperlink"/>
    <w:basedOn w:val="DefaultParagraphFont"/>
    <w:uiPriority w:val="99"/>
    <w:semiHidden/>
    <w:unhideWhenUsed/>
    <w:rsid w:val="00350615"/>
    <w:rPr>
      <w:color w:val="0000FF"/>
      <w:u w:val="single"/>
    </w:rPr>
  </w:style>
  <w:style w:type="paragraph" w:styleId="Header">
    <w:name w:val="header"/>
    <w:basedOn w:val="Normal"/>
    <w:link w:val="HeaderChar"/>
    <w:uiPriority w:val="99"/>
    <w:unhideWhenUsed/>
    <w:rsid w:val="009E1E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1EE5"/>
  </w:style>
  <w:style w:type="paragraph" w:styleId="Footer">
    <w:name w:val="footer"/>
    <w:basedOn w:val="Normal"/>
    <w:link w:val="FooterChar"/>
    <w:uiPriority w:val="99"/>
    <w:unhideWhenUsed/>
    <w:rsid w:val="009E1E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1E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chatgpt://generic-entity?number=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TotalTime>
  <Pages>10</Pages>
  <Words>4709</Words>
  <Characters>26844</Characters>
  <Application>Microsoft Office Word</Application>
  <DocSecurity>0</DocSecurity>
  <Lines>223</Lines>
  <Paragraphs>62</Paragraphs>
  <ScaleCrop>false</ScaleCrop>
  <Company/>
  <LinksUpToDate>false</LinksUpToDate>
  <CharactersWithSpaces>31491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 Pughsley (1706864)</dc:creator>
  <cp:keywords/>
  <dc:description/>
  <cp:lastModifiedBy>C Pughsley (Awel Y Mor Primary School)</cp:lastModifiedBy>
  <cp:revision>18</cp:revision>
  <dcterms:created xsi:type="dcterms:W3CDTF">2026-04-29T18:03:00Z</dcterms:created>
  <dcterms:modified xsi:type="dcterms:W3CDTF">2026-04-30T20:01:00Z</dcterms:modified>
</cp:coreProperties>
</file>