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4552745" w14:textId="6700337C" w:rsidR="00D07524" w:rsidRDefault="0051195E">
      <w:pPr>
        <w:rPr>
          <w:rFonts w:ascii="Times New Roman" w:hAnsi="Times New Roman"/>
          <w:sz w:val="28"/>
          <w:szCs w:val="28"/>
        </w:rPr>
      </w:pPr>
      <w:r w:rsidRPr="0051195E">
        <w:rPr>
          <w:rFonts w:ascii="Times New Roman" w:hAnsi="Times New Roman"/>
          <w:sz w:val="28"/>
          <w:szCs w:val="28"/>
        </w:rPr>
        <w:t>Janine Dixon_1600982</w:t>
      </w:r>
    </w:p>
    <w:p w14:paraId="0DC41489" w14:textId="548838EA" w:rsidR="0064342A" w:rsidRDefault="00CA29F1" w:rsidP="001C42FD">
      <w:pPr>
        <w:jc w:val="center"/>
        <w:rPr>
          <w:rFonts w:ascii="Times New Roman" w:hAnsi="Times New Roman"/>
          <w:sz w:val="28"/>
          <w:szCs w:val="28"/>
        </w:rPr>
      </w:pPr>
      <w:r>
        <w:rPr>
          <w:rFonts w:ascii="Times New Roman" w:hAnsi="Times New Roman"/>
          <w:sz w:val="28"/>
          <w:szCs w:val="28"/>
        </w:rPr>
        <w:t xml:space="preserve">To what extent </w:t>
      </w:r>
      <w:r w:rsidR="009F0A7D">
        <w:rPr>
          <w:rFonts w:ascii="Times New Roman" w:hAnsi="Times New Roman"/>
          <w:sz w:val="28"/>
          <w:szCs w:val="28"/>
        </w:rPr>
        <w:t>was</w:t>
      </w:r>
      <w:r>
        <w:rPr>
          <w:rFonts w:ascii="Times New Roman" w:hAnsi="Times New Roman"/>
          <w:sz w:val="28"/>
          <w:szCs w:val="28"/>
        </w:rPr>
        <w:t xml:space="preserve"> St Edmund</w:t>
      </w:r>
      <w:r w:rsidR="009F0A7D">
        <w:rPr>
          <w:rFonts w:ascii="Times New Roman" w:hAnsi="Times New Roman"/>
          <w:sz w:val="28"/>
          <w:szCs w:val="28"/>
        </w:rPr>
        <w:t xml:space="preserve"> a symbol of English national identity?</w:t>
      </w:r>
    </w:p>
    <w:p w14:paraId="08FC5296" w14:textId="77777777" w:rsidR="009F0A7D" w:rsidRDefault="009F0A7D" w:rsidP="001C42FD">
      <w:pPr>
        <w:jc w:val="center"/>
        <w:rPr>
          <w:rFonts w:ascii="Times New Roman" w:hAnsi="Times New Roman"/>
          <w:sz w:val="28"/>
          <w:szCs w:val="28"/>
        </w:rPr>
      </w:pPr>
    </w:p>
    <w:p w14:paraId="39FCC959" w14:textId="4DA90100" w:rsidR="001C42FD" w:rsidRDefault="001C42FD" w:rsidP="001C42FD">
      <w:pPr>
        <w:jc w:val="left"/>
        <w:rPr>
          <w:rFonts w:ascii="Times New Roman" w:hAnsi="Times New Roman"/>
          <w:sz w:val="28"/>
          <w:szCs w:val="28"/>
        </w:rPr>
      </w:pPr>
      <w:r>
        <w:rPr>
          <w:rFonts w:ascii="Times New Roman" w:hAnsi="Times New Roman"/>
          <w:sz w:val="28"/>
          <w:szCs w:val="28"/>
        </w:rPr>
        <w:t>St Edmund was the Saxon king of East Anglia in the second half of the 9</w:t>
      </w:r>
      <w:r w:rsidRPr="001C42FD">
        <w:rPr>
          <w:rFonts w:ascii="Times New Roman" w:hAnsi="Times New Roman"/>
          <w:sz w:val="28"/>
          <w:szCs w:val="28"/>
          <w:vertAlign w:val="superscript"/>
        </w:rPr>
        <w:t>th</w:t>
      </w:r>
      <w:r>
        <w:rPr>
          <w:rFonts w:ascii="Times New Roman" w:hAnsi="Times New Roman"/>
          <w:sz w:val="28"/>
          <w:szCs w:val="28"/>
        </w:rPr>
        <w:t xml:space="preserve"> century and England’s original patron saint. Killed by the Danes during their invasion of England in 869, he became a highly venerated saint throughout much of the early medieval period. He became the subject of many </w:t>
      </w:r>
      <w:r w:rsidR="00240437">
        <w:rPr>
          <w:rFonts w:ascii="Times New Roman" w:hAnsi="Times New Roman"/>
          <w:sz w:val="28"/>
          <w:szCs w:val="28"/>
        </w:rPr>
        <w:t>hagiographical</w:t>
      </w:r>
      <w:r>
        <w:rPr>
          <w:rFonts w:ascii="Times New Roman" w:hAnsi="Times New Roman"/>
          <w:sz w:val="28"/>
          <w:szCs w:val="28"/>
        </w:rPr>
        <w:t xml:space="preserve"> texts which helped to promote his cult. The cult of St Edmund became increasingly popular and his shrine</w:t>
      </w:r>
      <w:r w:rsidR="00240437">
        <w:rPr>
          <w:rFonts w:ascii="Times New Roman" w:hAnsi="Times New Roman"/>
          <w:sz w:val="28"/>
          <w:szCs w:val="28"/>
        </w:rPr>
        <w:t>,</w:t>
      </w:r>
      <w:r>
        <w:rPr>
          <w:rFonts w:ascii="Times New Roman" w:hAnsi="Times New Roman"/>
          <w:sz w:val="28"/>
          <w:szCs w:val="28"/>
        </w:rPr>
        <w:t xml:space="preserve"> located in Bury St Edmund’s</w:t>
      </w:r>
      <w:r w:rsidR="00240437">
        <w:rPr>
          <w:rFonts w:ascii="Times New Roman" w:hAnsi="Times New Roman"/>
          <w:sz w:val="28"/>
          <w:szCs w:val="28"/>
        </w:rPr>
        <w:t xml:space="preserve">, </w:t>
      </w:r>
      <w:r>
        <w:rPr>
          <w:rFonts w:ascii="Times New Roman" w:hAnsi="Times New Roman"/>
          <w:sz w:val="28"/>
          <w:szCs w:val="28"/>
        </w:rPr>
        <w:t>was a popular pilgrimage site</w:t>
      </w:r>
      <w:r w:rsidR="00240437">
        <w:rPr>
          <w:rFonts w:ascii="Times New Roman" w:hAnsi="Times New Roman"/>
          <w:sz w:val="28"/>
          <w:szCs w:val="28"/>
        </w:rPr>
        <w:t xml:space="preserve"> until his shrine was destroyed during</w:t>
      </w:r>
      <w:r>
        <w:rPr>
          <w:rFonts w:ascii="Times New Roman" w:hAnsi="Times New Roman"/>
          <w:sz w:val="28"/>
          <w:szCs w:val="28"/>
        </w:rPr>
        <w:t xml:space="preserve"> </w:t>
      </w:r>
      <w:r w:rsidR="00240437">
        <w:rPr>
          <w:rFonts w:ascii="Times New Roman" w:hAnsi="Times New Roman"/>
          <w:sz w:val="28"/>
          <w:szCs w:val="28"/>
        </w:rPr>
        <w:t>the English Reformation in 1539. To the present day, Edmund is still remembered within the town that bears his name which contains many reminders of his existence and importance</w:t>
      </w:r>
      <w:bookmarkStart w:id="0" w:name="_GoBack"/>
      <w:bookmarkEnd w:id="0"/>
      <w:r w:rsidR="00240437">
        <w:rPr>
          <w:rFonts w:ascii="Times New Roman" w:hAnsi="Times New Roman"/>
          <w:sz w:val="28"/>
          <w:szCs w:val="28"/>
        </w:rPr>
        <w:t xml:space="preserve">. </w:t>
      </w:r>
      <w:r w:rsidR="00584CB3">
        <w:rPr>
          <w:rFonts w:ascii="Times New Roman" w:hAnsi="Times New Roman"/>
          <w:sz w:val="28"/>
          <w:szCs w:val="28"/>
        </w:rPr>
        <w:t>By examining a variety of sources relating to St Edmund, this essay explores the idea that Edmund embodied the idea of national identity</w:t>
      </w:r>
      <w:r w:rsidR="009F0A7D">
        <w:rPr>
          <w:rFonts w:ascii="Times New Roman" w:hAnsi="Times New Roman"/>
          <w:sz w:val="28"/>
          <w:szCs w:val="28"/>
        </w:rPr>
        <w:t>, but to what extent.</w:t>
      </w:r>
      <w:r w:rsidR="00584CB3">
        <w:rPr>
          <w:rFonts w:ascii="Times New Roman" w:hAnsi="Times New Roman"/>
          <w:sz w:val="28"/>
          <w:szCs w:val="28"/>
        </w:rPr>
        <w:t xml:space="preserve"> Focussing primarily on the period of the Danish invasion of England, but also looking at his</w:t>
      </w:r>
      <w:r w:rsidR="009F0A7D">
        <w:rPr>
          <w:rFonts w:ascii="Times New Roman" w:hAnsi="Times New Roman"/>
          <w:sz w:val="28"/>
          <w:szCs w:val="28"/>
        </w:rPr>
        <w:t xml:space="preserve"> </w:t>
      </w:r>
      <w:r w:rsidR="00B5562A">
        <w:rPr>
          <w:rFonts w:ascii="Times New Roman" w:hAnsi="Times New Roman"/>
          <w:sz w:val="28"/>
          <w:szCs w:val="28"/>
        </w:rPr>
        <w:t>legacy</w:t>
      </w:r>
      <w:r w:rsidR="00584CB3">
        <w:rPr>
          <w:rFonts w:ascii="Times New Roman" w:hAnsi="Times New Roman"/>
          <w:sz w:val="28"/>
          <w:szCs w:val="28"/>
        </w:rPr>
        <w:t>.</w:t>
      </w:r>
    </w:p>
    <w:p w14:paraId="608AAFFE" w14:textId="7633E136" w:rsidR="00B17F5C" w:rsidRDefault="00401B20" w:rsidP="008456B8">
      <w:pPr>
        <w:rPr>
          <w:rFonts w:ascii="Times New Roman" w:hAnsi="Times New Roman"/>
          <w:sz w:val="28"/>
          <w:szCs w:val="28"/>
        </w:rPr>
      </w:pPr>
      <w:r>
        <w:rPr>
          <w:rFonts w:ascii="Times New Roman" w:hAnsi="Times New Roman"/>
          <w:sz w:val="28"/>
          <w:szCs w:val="28"/>
        </w:rPr>
        <w:t xml:space="preserve">Almost nothing is known about St. Edmund’s life which many historians believe could be due to the destruction of contemporary evidence of his reign </w:t>
      </w:r>
      <w:r w:rsidR="00E87FC9">
        <w:rPr>
          <w:rFonts w:ascii="Times New Roman" w:hAnsi="Times New Roman"/>
          <w:sz w:val="28"/>
          <w:szCs w:val="28"/>
        </w:rPr>
        <w:t>during the Danish invasion</w:t>
      </w:r>
      <w:r>
        <w:rPr>
          <w:rFonts w:ascii="Times New Roman" w:hAnsi="Times New Roman"/>
          <w:sz w:val="28"/>
          <w:szCs w:val="28"/>
        </w:rPr>
        <w:t xml:space="preserve"> of East Anglia</w:t>
      </w:r>
      <w:r w:rsidR="00EE37DE">
        <w:rPr>
          <w:rFonts w:ascii="Times New Roman" w:hAnsi="Times New Roman"/>
          <w:sz w:val="28"/>
          <w:szCs w:val="28"/>
        </w:rPr>
        <w:t xml:space="preserve"> in the 9</w:t>
      </w:r>
      <w:r w:rsidR="00EE37DE" w:rsidRPr="00EE37DE">
        <w:rPr>
          <w:rFonts w:ascii="Times New Roman" w:hAnsi="Times New Roman"/>
          <w:sz w:val="28"/>
          <w:szCs w:val="28"/>
          <w:vertAlign w:val="superscript"/>
        </w:rPr>
        <w:t>th</w:t>
      </w:r>
      <w:r w:rsidR="00EE37DE">
        <w:rPr>
          <w:rFonts w:ascii="Times New Roman" w:hAnsi="Times New Roman"/>
          <w:sz w:val="28"/>
          <w:szCs w:val="28"/>
        </w:rPr>
        <w:t xml:space="preserve"> century. The earliest surviving mention of St. Edmund appears in the </w:t>
      </w:r>
      <w:r w:rsidR="00EE37DE" w:rsidRPr="00EE37DE">
        <w:rPr>
          <w:rFonts w:ascii="Times New Roman" w:hAnsi="Times New Roman"/>
          <w:i/>
          <w:sz w:val="28"/>
          <w:szCs w:val="28"/>
        </w:rPr>
        <w:t>Anglo-Saxon Chronicle</w:t>
      </w:r>
      <w:r w:rsidR="00AD1790">
        <w:rPr>
          <w:rStyle w:val="FootnoteReference"/>
          <w:rFonts w:ascii="Times New Roman" w:hAnsi="Times New Roman"/>
          <w:i/>
          <w:sz w:val="28"/>
          <w:szCs w:val="28"/>
        </w:rPr>
        <w:footnoteReference w:id="1"/>
      </w:r>
      <w:r w:rsidR="00EE37DE">
        <w:rPr>
          <w:rFonts w:ascii="Times New Roman" w:hAnsi="Times New Roman"/>
          <w:i/>
          <w:sz w:val="28"/>
          <w:szCs w:val="28"/>
        </w:rPr>
        <w:t xml:space="preserve">. </w:t>
      </w:r>
      <w:r w:rsidR="00EE37DE">
        <w:rPr>
          <w:rFonts w:ascii="Times New Roman" w:hAnsi="Times New Roman"/>
          <w:sz w:val="28"/>
          <w:szCs w:val="28"/>
        </w:rPr>
        <w:t xml:space="preserve">In the entry dated A.D. 870 it </w:t>
      </w:r>
      <w:r w:rsidR="0005344A">
        <w:rPr>
          <w:rFonts w:ascii="Times New Roman" w:hAnsi="Times New Roman"/>
          <w:sz w:val="28"/>
          <w:szCs w:val="28"/>
        </w:rPr>
        <w:t>states,</w:t>
      </w:r>
      <w:r w:rsidR="00EE37DE">
        <w:rPr>
          <w:rFonts w:ascii="Times New Roman" w:hAnsi="Times New Roman"/>
          <w:sz w:val="28"/>
          <w:szCs w:val="28"/>
        </w:rPr>
        <w:t xml:space="preserve"> ‘</w:t>
      </w:r>
      <w:r w:rsidR="00EE37DE" w:rsidRPr="00EE37DE">
        <w:rPr>
          <w:rFonts w:ascii="Times New Roman" w:hAnsi="Times New Roman"/>
          <w:sz w:val="28"/>
          <w:szCs w:val="28"/>
        </w:rPr>
        <w:t>And in the</w:t>
      </w:r>
      <w:r w:rsidR="00EE37DE">
        <w:rPr>
          <w:rFonts w:ascii="Times New Roman" w:hAnsi="Times New Roman"/>
          <w:sz w:val="28"/>
          <w:szCs w:val="28"/>
        </w:rPr>
        <w:t xml:space="preserve"> </w:t>
      </w:r>
      <w:r w:rsidR="00EE37DE" w:rsidRPr="00EE37DE">
        <w:rPr>
          <w:rFonts w:ascii="Times New Roman" w:hAnsi="Times New Roman"/>
          <w:sz w:val="28"/>
          <w:szCs w:val="28"/>
        </w:rPr>
        <w:t>winter King Edmund fought with them; but the Danes gained the</w:t>
      </w:r>
      <w:r w:rsidR="00EE37DE">
        <w:rPr>
          <w:rFonts w:ascii="Times New Roman" w:hAnsi="Times New Roman"/>
          <w:sz w:val="28"/>
          <w:szCs w:val="28"/>
        </w:rPr>
        <w:t xml:space="preserve"> </w:t>
      </w:r>
      <w:r w:rsidR="00EE37DE" w:rsidRPr="00EE37DE">
        <w:rPr>
          <w:rFonts w:ascii="Times New Roman" w:hAnsi="Times New Roman"/>
          <w:sz w:val="28"/>
          <w:szCs w:val="28"/>
        </w:rPr>
        <w:t>victory, and slew the king; whereupon they overran all that land,</w:t>
      </w:r>
      <w:r w:rsidR="00EE37DE">
        <w:rPr>
          <w:rFonts w:ascii="Times New Roman" w:hAnsi="Times New Roman"/>
          <w:sz w:val="28"/>
          <w:szCs w:val="28"/>
        </w:rPr>
        <w:t xml:space="preserve"> </w:t>
      </w:r>
      <w:r w:rsidR="00EE37DE" w:rsidRPr="00EE37DE">
        <w:rPr>
          <w:rFonts w:ascii="Times New Roman" w:hAnsi="Times New Roman"/>
          <w:sz w:val="28"/>
          <w:szCs w:val="28"/>
        </w:rPr>
        <w:t>and destroyed all the monasteries to which they came.</w:t>
      </w:r>
      <w:r w:rsidR="00EE37DE">
        <w:rPr>
          <w:rFonts w:ascii="Times New Roman" w:hAnsi="Times New Roman"/>
          <w:sz w:val="28"/>
          <w:szCs w:val="28"/>
        </w:rPr>
        <w:t>’</w:t>
      </w:r>
      <w:r w:rsidR="00983245">
        <w:rPr>
          <w:rStyle w:val="FootnoteReference"/>
          <w:rFonts w:ascii="Times New Roman" w:hAnsi="Times New Roman"/>
          <w:sz w:val="28"/>
          <w:szCs w:val="28"/>
        </w:rPr>
        <w:footnoteReference w:id="2"/>
      </w:r>
      <w:r w:rsidR="00574F99">
        <w:rPr>
          <w:rFonts w:ascii="Times New Roman" w:hAnsi="Times New Roman"/>
          <w:sz w:val="28"/>
          <w:szCs w:val="28"/>
        </w:rPr>
        <w:t xml:space="preserve"> </w:t>
      </w:r>
      <w:r w:rsidR="0059643C">
        <w:rPr>
          <w:rFonts w:ascii="Times New Roman" w:hAnsi="Times New Roman"/>
          <w:sz w:val="28"/>
          <w:szCs w:val="28"/>
        </w:rPr>
        <w:t xml:space="preserve">This description of Edmund’s death implies that he </w:t>
      </w:r>
      <w:r w:rsidR="001A0306">
        <w:rPr>
          <w:rFonts w:ascii="Times New Roman" w:hAnsi="Times New Roman"/>
          <w:sz w:val="28"/>
          <w:szCs w:val="28"/>
        </w:rPr>
        <w:t>possibly</w:t>
      </w:r>
      <w:r w:rsidR="003353DD">
        <w:rPr>
          <w:rFonts w:ascii="Times New Roman" w:hAnsi="Times New Roman"/>
          <w:sz w:val="28"/>
          <w:szCs w:val="28"/>
        </w:rPr>
        <w:t xml:space="preserve"> </w:t>
      </w:r>
      <w:r w:rsidR="0059643C">
        <w:rPr>
          <w:rFonts w:ascii="Times New Roman" w:hAnsi="Times New Roman"/>
          <w:sz w:val="28"/>
          <w:szCs w:val="28"/>
        </w:rPr>
        <w:t>died in battle which differs to Abbo of Fleury’s account that Edmund died a martyrs death</w:t>
      </w:r>
      <w:r w:rsidR="00B17F5C">
        <w:rPr>
          <w:rFonts w:ascii="Times New Roman" w:hAnsi="Times New Roman"/>
          <w:sz w:val="28"/>
          <w:szCs w:val="28"/>
        </w:rPr>
        <w:t>,</w:t>
      </w:r>
    </w:p>
    <w:p w14:paraId="266FF7C1" w14:textId="1ADD25C9" w:rsidR="0051195E" w:rsidRDefault="00B17F5C" w:rsidP="000F75C6">
      <w:pPr>
        <w:spacing w:line="240" w:lineRule="auto"/>
        <w:ind w:left="204"/>
        <w:rPr>
          <w:rFonts w:ascii="Times New Roman" w:hAnsi="Times New Roman"/>
          <w:sz w:val="28"/>
          <w:szCs w:val="28"/>
        </w:rPr>
      </w:pPr>
      <w:r>
        <w:rPr>
          <w:rFonts w:ascii="Times New Roman" w:hAnsi="Times New Roman"/>
          <w:sz w:val="28"/>
          <w:szCs w:val="28"/>
        </w:rPr>
        <w:t xml:space="preserve">When Ivar the impious pirate saw that the noble king would not forsake Christ, but with resolute faith called after Him, he ordered </w:t>
      </w:r>
      <w:r w:rsidR="000F75C6">
        <w:rPr>
          <w:rFonts w:ascii="Times New Roman" w:hAnsi="Times New Roman"/>
          <w:sz w:val="28"/>
          <w:szCs w:val="28"/>
        </w:rPr>
        <w:t xml:space="preserve">Edmund </w:t>
      </w:r>
      <w:r w:rsidR="002E359D">
        <w:rPr>
          <w:rFonts w:ascii="Times New Roman" w:hAnsi="Times New Roman"/>
          <w:sz w:val="28"/>
          <w:szCs w:val="28"/>
        </w:rPr>
        <w:t>beheaded</w:t>
      </w:r>
      <w:r w:rsidR="000F75C6">
        <w:rPr>
          <w:rFonts w:ascii="Times New Roman" w:hAnsi="Times New Roman"/>
          <w:sz w:val="28"/>
          <w:szCs w:val="28"/>
        </w:rPr>
        <w:t xml:space="preserve">, </w:t>
      </w:r>
      <w:r w:rsidR="000F75C6">
        <w:rPr>
          <w:rFonts w:ascii="Times New Roman" w:hAnsi="Times New Roman"/>
          <w:sz w:val="28"/>
          <w:szCs w:val="28"/>
        </w:rPr>
        <w:lastRenderedPageBreak/>
        <w:t>and the heathens did so. While Edmund still called out to Christ, the heathen dragged the holy man to his death, and with one stroke struck off his head, and his soul journeyed happily to Christ.</w:t>
      </w:r>
      <w:r w:rsidR="000F75C6">
        <w:rPr>
          <w:rStyle w:val="FootnoteReference"/>
          <w:rFonts w:ascii="Times New Roman" w:hAnsi="Times New Roman"/>
          <w:sz w:val="28"/>
          <w:szCs w:val="28"/>
        </w:rPr>
        <w:footnoteReference w:id="3"/>
      </w:r>
    </w:p>
    <w:p w14:paraId="30FF59AD" w14:textId="77777777" w:rsidR="003353DD" w:rsidRDefault="003353DD" w:rsidP="000F75C6">
      <w:pPr>
        <w:spacing w:line="240" w:lineRule="auto"/>
        <w:ind w:left="204"/>
        <w:rPr>
          <w:rFonts w:ascii="Times New Roman" w:hAnsi="Times New Roman"/>
          <w:sz w:val="28"/>
          <w:szCs w:val="28"/>
        </w:rPr>
      </w:pPr>
    </w:p>
    <w:p w14:paraId="78AD38D4" w14:textId="5E6D267C" w:rsidR="00782B98" w:rsidRDefault="00DE603D" w:rsidP="00BD723C">
      <w:pPr>
        <w:ind w:left="0"/>
        <w:jc w:val="left"/>
        <w:rPr>
          <w:rFonts w:ascii="Times New Roman" w:hAnsi="Times New Roman"/>
          <w:iCs/>
          <w:sz w:val="28"/>
          <w:szCs w:val="28"/>
        </w:rPr>
      </w:pPr>
      <w:r>
        <w:rPr>
          <w:rFonts w:ascii="Times New Roman" w:hAnsi="Times New Roman"/>
          <w:sz w:val="28"/>
          <w:szCs w:val="28"/>
        </w:rPr>
        <w:t xml:space="preserve">It was a common ideal amongst the Anglo-Saxon people that it was a noble death for a king to die in battle for his people so it is possible that Edmund’s cult would have grown regardless of the hagiographical ideal of martyrdom </w:t>
      </w:r>
      <w:r w:rsidR="002E359D">
        <w:rPr>
          <w:rFonts w:ascii="Times New Roman" w:hAnsi="Times New Roman"/>
          <w:sz w:val="28"/>
          <w:szCs w:val="28"/>
        </w:rPr>
        <w:t>bestowed</w:t>
      </w:r>
      <w:r>
        <w:rPr>
          <w:rFonts w:ascii="Times New Roman" w:hAnsi="Times New Roman"/>
          <w:sz w:val="28"/>
          <w:szCs w:val="28"/>
        </w:rPr>
        <w:t xml:space="preserve"> on him</w:t>
      </w:r>
      <w:r w:rsidR="003353DD">
        <w:rPr>
          <w:rFonts w:ascii="Times New Roman" w:hAnsi="Times New Roman"/>
          <w:sz w:val="28"/>
          <w:szCs w:val="28"/>
        </w:rPr>
        <w:t xml:space="preserve"> but, perhaps, not as significantly. </w:t>
      </w:r>
      <w:r w:rsidR="001A0306">
        <w:rPr>
          <w:rFonts w:ascii="Times New Roman" w:hAnsi="Times New Roman"/>
          <w:sz w:val="28"/>
          <w:szCs w:val="28"/>
        </w:rPr>
        <w:t xml:space="preserve">Abbo of Fleury wrote </w:t>
      </w:r>
      <w:r w:rsidR="001A0306" w:rsidRPr="001A0306">
        <w:rPr>
          <w:rFonts w:ascii="Times New Roman" w:hAnsi="Times New Roman"/>
          <w:i/>
          <w:iCs/>
          <w:sz w:val="28"/>
          <w:szCs w:val="28"/>
        </w:rPr>
        <w:t>Passio Sancti Eadmundi</w:t>
      </w:r>
      <w:r w:rsidR="001A0306">
        <w:rPr>
          <w:rFonts w:ascii="Times New Roman" w:hAnsi="Times New Roman"/>
          <w:i/>
          <w:iCs/>
          <w:sz w:val="28"/>
          <w:szCs w:val="28"/>
        </w:rPr>
        <w:t xml:space="preserve"> </w:t>
      </w:r>
      <w:r w:rsidR="001A0306">
        <w:rPr>
          <w:rFonts w:ascii="Times New Roman" w:hAnsi="Times New Roman"/>
          <w:iCs/>
          <w:sz w:val="28"/>
          <w:szCs w:val="28"/>
        </w:rPr>
        <w:t>while visiting Ramsey Abbey between 985 and 987 a</w:t>
      </w:r>
      <w:r w:rsidR="002A7126">
        <w:rPr>
          <w:rFonts w:ascii="Times New Roman" w:hAnsi="Times New Roman"/>
          <w:iCs/>
          <w:sz w:val="28"/>
          <w:szCs w:val="28"/>
        </w:rPr>
        <w:t xml:space="preserve">t the request of </w:t>
      </w:r>
      <w:r w:rsidR="006326FD">
        <w:rPr>
          <w:rFonts w:ascii="Times New Roman" w:hAnsi="Times New Roman"/>
          <w:iCs/>
          <w:sz w:val="28"/>
          <w:szCs w:val="28"/>
        </w:rPr>
        <w:t>the monks of Ramsey.</w:t>
      </w:r>
      <w:r w:rsidR="002A7126">
        <w:rPr>
          <w:rFonts w:ascii="Times New Roman" w:hAnsi="Times New Roman"/>
          <w:iCs/>
          <w:sz w:val="28"/>
          <w:szCs w:val="28"/>
        </w:rPr>
        <w:t xml:space="preserve"> </w:t>
      </w:r>
      <w:r w:rsidR="006326FD">
        <w:rPr>
          <w:rFonts w:ascii="Times New Roman" w:hAnsi="Times New Roman"/>
          <w:iCs/>
          <w:sz w:val="28"/>
          <w:szCs w:val="28"/>
        </w:rPr>
        <w:t xml:space="preserve">Abbo dedicates the </w:t>
      </w:r>
      <w:r w:rsidR="006326FD" w:rsidRPr="006326FD">
        <w:rPr>
          <w:rFonts w:ascii="Times New Roman" w:hAnsi="Times New Roman"/>
          <w:i/>
          <w:iCs/>
          <w:sz w:val="28"/>
          <w:szCs w:val="28"/>
        </w:rPr>
        <w:t>Passio</w:t>
      </w:r>
      <w:r w:rsidR="006326FD">
        <w:rPr>
          <w:rFonts w:ascii="Times New Roman" w:hAnsi="Times New Roman"/>
          <w:iCs/>
          <w:sz w:val="28"/>
          <w:szCs w:val="28"/>
        </w:rPr>
        <w:t xml:space="preserve"> to Archbishop Dunstan who had a keen interest in royal </w:t>
      </w:r>
      <w:r w:rsidR="003478C2">
        <w:rPr>
          <w:rFonts w:ascii="Times New Roman" w:hAnsi="Times New Roman"/>
          <w:iCs/>
          <w:sz w:val="28"/>
          <w:szCs w:val="28"/>
        </w:rPr>
        <w:t>saints’</w:t>
      </w:r>
      <w:r w:rsidR="006326FD">
        <w:rPr>
          <w:rFonts w:ascii="Times New Roman" w:hAnsi="Times New Roman"/>
          <w:iCs/>
          <w:sz w:val="28"/>
          <w:szCs w:val="28"/>
        </w:rPr>
        <w:t xml:space="preserve"> cults.</w:t>
      </w:r>
      <w:r w:rsidR="008176B5">
        <w:rPr>
          <w:rFonts w:ascii="Times New Roman" w:hAnsi="Times New Roman"/>
          <w:iCs/>
          <w:sz w:val="28"/>
          <w:szCs w:val="28"/>
        </w:rPr>
        <w:t xml:space="preserve"> </w:t>
      </w:r>
      <w:bookmarkStart w:id="3" w:name="_Hlk6677512"/>
      <w:r w:rsidR="008176B5">
        <w:rPr>
          <w:rFonts w:ascii="Times New Roman" w:hAnsi="Times New Roman"/>
          <w:iCs/>
          <w:sz w:val="28"/>
          <w:szCs w:val="28"/>
        </w:rPr>
        <w:t>Aelfric of Eynsham</w:t>
      </w:r>
      <w:bookmarkEnd w:id="3"/>
      <w:r w:rsidR="008176B5">
        <w:rPr>
          <w:rFonts w:ascii="Times New Roman" w:hAnsi="Times New Roman"/>
          <w:iCs/>
          <w:sz w:val="28"/>
          <w:szCs w:val="28"/>
        </w:rPr>
        <w:t>, who wrote a Anglo-Saxon version of St Edmunds life, wrote that a young Oswald had overheard Edmund’s sword bearer relat</w:t>
      </w:r>
      <w:r w:rsidR="00FA2EC4">
        <w:rPr>
          <w:rFonts w:ascii="Times New Roman" w:hAnsi="Times New Roman"/>
          <w:iCs/>
          <w:sz w:val="28"/>
          <w:szCs w:val="28"/>
        </w:rPr>
        <w:t xml:space="preserve">ing </w:t>
      </w:r>
      <w:r w:rsidR="008176B5">
        <w:rPr>
          <w:rFonts w:ascii="Times New Roman" w:hAnsi="Times New Roman"/>
          <w:iCs/>
          <w:sz w:val="28"/>
          <w:szCs w:val="28"/>
        </w:rPr>
        <w:t>the story of St Edmunds martyrdom to King Aethelstan.</w:t>
      </w:r>
      <w:r w:rsidR="008176B5">
        <w:rPr>
          <w:rStyle w:val="FootnoteReference"/>
          <w:rFonts w:ascii="Times New Roman" w:hAnsi="Times New Roman"/>
          <w:iCs/>
          <w:sz w:val="28"/>
          <w:szCs w:val="28"/>
        </w:rPr>
        <w:footnoteReference w:id="4"/>
      </w:r>
      <w:r w:rsidR="008176B5">
        <w:rPr>
          <w:rFonts w:ascii="Times New Roman" w:hAnsi="Times New Roman"/>
          <w:iCs/>
          <w:sz w:val="28"/>
          <w:szCs w:val="28"/>
        </w:rPr>
        <w:t xml:space="preserve"> </w:t>
      </w:r>
      <w:r w:rsidR="002A7126">
        <w:rPr>
          <w:rFonts w:ascii="Times New Roman" w:hAnsi="Times New Roman"/>
          <w:iCs/>
          <w:sz w:val="28"/>
          <w:szCs w:val="28"/>
        </w:rPr>
        <w:t xml:space="preserve"> Considering that St Edmund’s cult was centred around the rival </w:t>
      </w:r>
      <w:r w:rsidR="00280C97">
        <w:rPr>
          <w:rFonts w:ascii="Times New Roman" w:hAnsi="Times New Roman"/>
          <w:iCs/>
          <w:sz w:val="28"/>
          <w:szCs w:val="28"/>
        </w:rPr>
        <w:t>monastery</w:t>
      </w:r>
      <w:r w:rsidR="002A7126">
        <w:rPr>
          <w:rFonts w:ascii="Times New Roman" w:hAnsi="Times New Roman"/>
          <w:iCs/>
          <w:sz w:val="28"/>
          <w:szCs w:val="28"/>
        </w:rPr>
        <w:t xml:space="preserve"> of Bury, it is intriguing that </w:t>
      </w:r>
      <w:r w:rsidR="008176B5">
        <w:rPr>
          <w:rFonts w:ascii="Times New Roman" w:hAnsi="Times New Roman"/>
          <w:iCs/>
          <w:sz w:val="28"/>
          <w:szCs w:val="28"/>
        </w:rPr>
        <w:t xml:space="preserve">Edmund was </w:t>
      </w:r>
      <w:r w:rsidR="00AE3346">
        <w:rPr>
          <w:rFonts w:ascii="Times New Roman" w:hAnsi="Times New Roman"/>
          <w:iCs/>
          <w:sz w:val="28"/>
          <w:szCs w:val="28"/>
        </w:rPr>
        <w:t xml:space="preserve">commemorated at </w:t>
      </w:r>
      <w:r w:rsidR="006160C9">
        <w:rPr>
          <w:rFonts w:ascii="Times New Roman" w:hAnsi="Times New Roman"/>
          <w:iCs/>
          <w:sz w:val="28"/>
          <w:szCs w:val="28"/>
        </w:rPr>
        <w:t>R</w:t>
      </w:r>
      <w:r w:rsidR="00AE3346">
        <w:rPr>
          <w:rFonts w:ascii="Times New Roman" w:hAnsi="Times New Roman"/>
          <w:iCs/>
          <w:sz w:val="28"/>
          <w:szCs w:val="28"/>
        </w:rPr>
        <w:t>amsey</w:t>
      </w:r>
      <w:r w:rsidR="00064E94">
        <w:rPr>
          <w:rFonts w:ascii="Times New Roman" w:hAnsi="Times New Roman"/>
          <w:iCs/>
          <w:sz w:val="28"/>
          <w:szCs w:val="28"/>
        </w:rPr>
        <w:t xml:space="preserve">. </w:t>
      </w:r>
      <w:r w:rsidR="00CD73D2">
        <w:rPr>
          <w:rFonts w:ascii="Times New Roman" w:hAnsi="Times New Roman"/>
          <w:iCs/>
          <w:sz w:val="28"/>
          <w:szCs w:val="28"/>
        </w:rPr>
        <w:t xml:space="preserve">Edmund was the king of East Anglia who Abbo describes as ‘wise and worthy… humble and virtuous…[who] guided his people always towards </w:t>
      </w:r>
      <w:r w:rsidR="00AE70B5">
        <w:rPr>
          <w:rFonts w:ascii="Times New Roman" w:hAnsi="Times New Roman"/>
          <w:iCs/>
          <w:sz w:val="28"/>
          <w:szCs w:val="28"/>
        </w:rPr>
        <w:t>righteousness, and restrained the cruel, and lived happily in the true faith.’</w:t>
      </w:r>
      <w:r w:rsidR="00AE70B5">
        <w:rPr>
          <w:rStyle w:val="FootnoteReference"/>
          <w:rFonts w:ascii="Times New Roman" w:hAnsi="Times New Roman"/>
          <w:iCs/>
          <w:sz w:val="28"/>
          <w:szCs w:val="28"/>
        </w:rPr>
        <w:footnoteReference w:id="5"/>
      </w:r>
      <w:r w:rsidR="00EF38FF">
        <w:rPr>
          <w:rFonts w:ascii="Times New Roman" w:hAnsi="Times New Roman"/>
          <w:iCs/>
          <w:sz w:val="28"/>
          <w:szCs w:val="28"/>
        </w:rPr>
        <w:t xml:space="preserve"> </w:t>
      </w:r>
      <w:r w:rsidR="005F37A7">
        <w:rPr>
          <w:rFonts w:ascii="Times New Roman" w:hAnsi="Times New Roman"/>
          <w:iCs/>
          <w:sz w:val="28"/>
          <w:szCs w:val="28"/>
        </w:rPr>
        <w:t xml:space="preserve">These saintly qualities could explain </w:t>
      </w:r>
      <w:r w:rsidR="00B94B3B">
        <w:rPr>
          <w:rFonts w:ascii="Times New Roman" w:hAnsi="Times New Roman"/>
          <w:iCs/>
          <w:sz w:val="28"/>
          <w:szCs w:val="28"/>
        </w:rPr>
        <w:t xml:space="preserve">why the monks of Ramsey considered Edmund worthy of veneration, not just within East Anglia. </w:t>
      </w:r>
      <w:r w:rsidR="00BD723C">
        <w:rPr>
          <w:rFonts w:ascii="Times New Roman" w:hAnsi="Times New Roman"/>
          <w:iCs/>
          <w:sz w:val="28"/>
          <w:szCs w:val="28"/>
        </w:rPr>
        <w:t xml:space="preserve">However, Edmund’s martyrdom was probably the most significant reason for </w:t>
      </w:r>
      <w:r w:rsidR="008F46A5">
        <w:rPr>
          <w:rFonts w:ascii="Times New Roman" w:hAnsi="Times New Roman"/>
          <w:iCs/>
          <w:sz w:val="28"/>
          <w:szCs w:val="28"/>
        </w:rPr>
        <w:t xml:space="preserve">this desire to memorialise the saint. Martyrs were considered as witnesses to </w:t>
      </w:r>
      <w:r w:rsidR="00FA2EC4">
        <w:rPr>
          <w:rFonts w:ascii="Times New Roman" w:hAnsi="Times New Roman"/>
          <w:iCs/>
          <w:sz w:val="28"/>
          <w:szCs w:val="28"/>
        </w:rPr>
        <w:t xml:space="preserve">the </w:t>
      </w:r>
      <w:r w:rsidR="008F46A5">
        <w:rPr>
          <w:rFonts w:ascii="Times New Roman" w:hAnsi="Times New Roman"/>
          <w:iCs/>
          <w:sz w:val="28"/>
          <w:szCs w:val="28"/>
        </w:rPr>
        <w:t xml:space="preserve">faith who went straight to heaven and acted as an intermediary between the people and Christ. </w:t>
      </w:r>
      <w:r w:rsidR="008456B8">
        <w:rPr>
          <w:rFonts w:ascii="Times New Roman" w:hAnsi="Times New Roman"/>
          <w:iCs/>
          <w:sz w:val="28"/>
          <w:szCs w:val="28"/>
        </w:rPr>
        <w:t>What ever the motivations, it is evident that St Edmund</w:t>
      </w:r>
      <w:r w:rsidR="0064566D">
        <w:rPr>
          <w:rFonts w:ascii="Times New Roman" w:hAnsi="Times New Roman"/>
          <w:iCs/>
          <w:sz w:val="28"/>
          <w:szCs w:val="28"/>
        </w:rPr>
        <w:t xml:space="preserve"> was important, not just in the locality of Bury St Edmunds.</w:t>
      </w:r>
    </w:p>
    <w:p w14:paraId="65001C65" w14:textId="77777777" w:rsidR="008456B8" w:rsidRPr="008456B8" w:rsidRDefault="008456B8" w:rsidP="008456B8">
      <w:pPr>
        <w:ind w:left="0"/>
        <w:jc w:val="left"/>
        <w:rPr>
          <w:rFonts w:ascii="Times New Roman" w:hAnsi="Times New Roman"/>
          <w:iCs/>
          <w:sz w:val="28"/>
          <w:szCs w:val="28"/>
        </w:rPr>
      </w:pPr>
      <w:r w:rsidRPr="008456B8">
        <w:rPr>
          <w:rFonts w:ascii="Times New Roman" w:hAnsi="Times New Roman"/>
          <w:iCs/>
          <w:sz w:val="28"/>
          <w:szCs w:val="28"/>
        </w:rPr>
        <w:t xml:space="preserve">Over twenty years after the death of the king, the St Edmund memorial coinage came into circulation (fig.1). It is not certain who was responsible for </w:t>
      </w:r>
      <w:r w:rsidRPr="008456B8">
        <w:rPr>
          <w:rFonts w:ascii="Times New Roman" w:hAnsi="Times New Roman"/>
          <w:iCs/>
          <w:sz w:val="28"/>
          <w:szCs w:val="28"/>
        </w:rPr>
        <w:lastRenderedPageBreak/>
        <w:t xml:space="preserve">circulating these coins, but one argument put forward by historians is that the coins were minted </w:t>
      </w:r>
    </w:p>
    <w:p w14:paraId="504E31AC" w14:textId="77777777" w:rsidR="008456B8" w:rsidRPr="008456B8" w:rsidRDefault="008456B8" w:rsidP="008456B8">
      <w:pPr>
        <w:ind w:left="0"/>
        <w:jc w:val="left"/>
        <w:rPr>
          <w:rFonts w:ascii="Times New Roman" w:hAnsi="Times New Roman"/>
          <w:iCs/>
          <w:sz w:val="28"/>
          <w:szCs w:val="28"/>
        </w:rPr>
      </w:pPr>
      <w:r w:rsidRPr="008456B8">
        <w:rPr>
          <w:rFonts w:ascii="Times New Roman" w:hAnsi="Times New Roman"/>
          <w:iCs/>
          <w:noProof/>
          <w:sz w:val="28"/>
          <w:szCs w:val="28"/>
        </w:rPr>
        <w:drawing>
          <wp:inline distT="0" distB="0" distL="0" distR="0" wp14:anchorId="6018C0BF" wp14:editId="30A73D7F">
            <wp:extent cx="5731510" cy="2842895"/>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ins.jpg"/>
                    <pic:cNvPicPr/>
                  </pic:nvPicPr>
                  <pic:blipFill>
                    <a:blip r:embed="rId7">
                      <a:extLst>
                        <a:ext uri="{28A0092B-C50C-407E-A947-70E740481C1C}">
                          <a14:useLocalDpi xmlns:a14="http://schemas.microsoft.com/office/drawing/2010/main" val="0"/>
                        </a:ext>
                      </a:extLst>
                    </a:blip>
                    <a:stretch>
                      <a:fillRect/>
                    </a:stretch>
                  </pic:blipFill>
                  <pic:spPr>
                    <a:xfrm>
                      <a:off x="0" y="0"/>
                      <a:ext cx="5731510" cy="2842895"/>
                    </a:xfrm>
                    <a:prstGeom prst="rect">
                      <a:avLst/>
                    </a:prstGeom>
                  </pic:spPr>
                </pic:pic>
              </a:graphicData>
            </a:graphic>
          </wp:inline>
        </w:drawing>
      </w:r>
    </w:p>
    <w:p w14:paraId="62D46B4C" w14:textId="77777777" w:rsidR="008456B8" w:rsidRPr="008456B8" w:rsidRDefault="008456B8" w:rsidP="008456B8">
      <w:pPr>
        <w:ind w:left="0"/>
        <w:jc w:val="left"/>
        <w:rPr>
          <w:rFonts w:ascii="Times New Roman" w:hAnsi="Times New Roman"/>
          <w:iCs/>
          <w:sz w:val="28"/>
          <w:szCs w:val="28"/>
        </w:rPr>
      </w:pPr>
      <w:r w:rsidRPr="008456B8">
        <w:rPr>
          <w:rFonts w:ascii="Times New Roman" w:hAnsi="Times New Roman"/>
          <w:iCs/>
          <w:sz w:val="28"/>
          <w:szCs w:val="28"/>
        </w:rPr>
        <w:t xml:space="preserve">Fig. 1. St Edmund Memorial Coinage c.890s </w:t>
      </w:r>
    </w:p>
    <w:p w14:paraId="0A253E52" w14:textId="5087837C" w:rsidR="008456B8" w:rsidRPr="008456B8" w:rsidRDefault="008456B8" w:rsidP="008456B8">
      <w:pPr>
        <w:ind w:left="0"/>
        <w:jc w:val="left"/>
        <w:rPr>
          <w:rFonts w:ascii="Times New Roman" w:hAnsi="Times New Roman"/>
          <w:iCs/>
          <w:sz w:val="28"/>
          <w:szCs w:val="28"/>
        </w:rPr>
      </w:pPr>
      <w:r w:rsidRPr="008456B8">
        <w:rPr>
          <w:rFonts w:ascii="Times New Roman" w:hAnsi="Times New Roman"/>
          <w:iCs/>
          <w:sz w:val="28"/>
          <w:szCs w:val="28"/>
        </w:rPr>
        <w:t>by the new rulers of East Anglia, the Danes. Susan Ridyard argues that, ‘perhaps the Danish rulers, in acknowledging Edmund’s status as saint [in the St Edmunds coinage], sought to perform an act of expiation and political reconciliation.’</w:t>
      </w:r>
      <w:r w:rsidRPr="008456B8">
        <w:rPr>
          <w:rFonts w:ascii="Times New Roman" w:hAnsi="Times New Roman"/>
          <w:iCs/>
          <w:sz w:val="28"/>
          <w:szCs w:val="28"/>
          <w:vertAlign w:val="superscript"/>
        </w:rPr>
        <w:footnoteReference w:id="6"/>
      </w:r>
      <w:r w:rsidRPr="008456B8">
        <w:rPr>
          <w:rFonts w:ascii="Times New Roman" w:hAnsi="Times New Roman"/>
          <w:iCs/>
          <w:sz w:val="28"/>
          <w:szCs w:val="28"/>
        </w:rPr>
        <w:t xml:space="preserve"> This is a plausible argument.</w:t>
      </w:r>
      <w:r w:rsidR="006010B4">
        <w:rPr>
          <w:rFonts w:ascii="Times New Roman" w:hAnsi="Times New Roman"/>
          <w:iCs/>
          <w:sz w:val="28"/>
          <w:szCs w:val="28"/>
        </w:rPr>
        <w:t xml:space="preserve"> After Guthrum’s death</w:t>
      </w:r>
      <w:r w:rsidRPr="008456B8">
        <w:rPr>
          <w:rFonts w:ascii="Times New Roman" w:hAnsi="Times New Roman"/>
          <w:iCs/>
          <w:sz w:val="28"/>
          <w:szCs w:val="28"/>
        </w:rPr>
        <w:t xml:space="preserve"> </w:t>
      </w:r>
      <w:r w:rsidR="00034BC5">
        <w:rPr>
          <w:rFonts w:ascii="Times New Roman" w:hAnsi="Times New Roman"/>
          <w:iCs/>
          <w:sz w:val="28"/>
          <w:szCs w:val="28"/>
        </w:rPr>
        <w:t xml:space="preserve">in 890, there may have been some division within East Anglia and using the revered former king Edmund could have been an attempt to unite the territories.  </w:t>
      </w:r>
      <w:r w:rsidRPr="008456B8">
        <w:rPr>
          <w:rFonts w:ascii="Times New Roman" w:hAnsi="Times New Roman"/>
          <w:iCs/>
          <w:sz w:val="28"/>
          <w:szCs w:val="28"/>
        </w:rPr>
        <w:t xml:space="preserve">However, Anna Chapman provides an alternative explanation. She argues that, perhaps, Alfred the Great was responsible for the circulation of the coinage. By using the story of St Edmund’s martyrdom at the hands of the Danes, this could enhance his claim to East Anglia and justify the replacement of the Danish leaders. She goes as far as to ask the question, </w:t>
      </w:r>
    </w:p>
    <w:p w14:paraId="51D47EFE" w14:textId="18A817C3" w:rsidR="008456B8" w:rsidRDefault="008456B8" w:rsidP="00852274">
      <w:pPr>
        <w:spacing w:line="240" w:lineRule="auto"/>
        <w:ind w:left="181"/>
        <w:jc w:val="left"/>
        <w:rPr>
          <w:rFonts w:ascii="Times New Roman" w:hAnsi="Times New Roman"/>
          <w:iCs/>
          <w:sz w:val="28"/>
          <w:szCs w:val="28"/>
        </w:rPr>
      </w:pPr>
      <w:r w:rsidRPr="008456B8">
        <w:rPr>
          <w:rFonts w:ascii="Times New Roman" w:hAnsi="Times New Roman"/>
          <w:iCs/>
          <w:sz w:val="28"/>
          <w:szCs w:val="28"/>
        </w:rPr>
        <w:t xml:space="preserve">who requisitioned Edmund as a national saint and hero? We could do worse than look to the West Saxon dynasty , who with startling inventiveness, </w:t>
      </w:r>
      <w:r w:rsidRPr="008456B8">
        <w:rPr>
          <w:rFonts w:ascii="Times New Roman" w:hAnsi="Times New Roman"/>
          <w:iCs/>
          <w:sz w:val="28"/>
          <w:szCs w:val="28"/>
        </w:rPr>
        <w:lastRenderedPageBreak/>
        <w:t>brought the notion of ‘</w:t>
      </w:r>
      <w:r w:rsidR="003478C2" w:rsidRPr="008456B8">
        <w:rPr>
          <w:rFonts w:ascii="Times New Roman" w:hAnsi="Times New Roman"/>
          <w:iCs/>
          <w:sz w:val="28"/>
          <w:szCs w:val="28"/>
        </w:rPr>
        <w:t>English kind</w:t>
      </w:r>
      <w:r w:rsidRPr="008456B8">
        <w:rPr>
          <w:rFonts w:ascii="Times New Roman" w:hAnsi="Times New Roman"/>
          <w:iCs/>
          <w:sz w:val="28"/>
          <w:szCs w:val="28"/>
        </w:rPr>
        <w:t>’ into being and used the martyred king as a symbol of all that it stood for.</w:t>
      </w:r>
      <w:r w:rsidRPr="008456B8">
        <w:rPr>
          <w:rFonts w:ascii="Times New Roman" w:hAnsi="Times New Roman"/>
          <w:iCs/>
          <w:sz w:val="28"/>
          <w:szCs w:val="28"/>
          <w:vertAlign w:val="superscript"/>
        </w:rPr>
        <w:footnoteReference w:id="7"/>
      </w:r>
    </w:p>
    <w:p w14:paraId="5BA8E749" w14:textId="351BDF0A" w:rsidR="00852274" w:rsidRDefault="00852274" w:rsidP="00852274">
      <w:pPr>
        <w:ind w:left="181"/>
        <w:jc w:val="left"/>
        <w:rPr>
          <w:rFonts w:ascii="Times New Roman" w:hAnsi="Times New Roman"/>
          <w:iCs/>
          <w:sz w:val="28"/>
          <w:szCs w:val="28"/>
        </w:rPr>
      </w:pPr>
      <w:r>
        <w:rPr>
          <w:rFonts w:ascii="Times New Roman" w:hAnsi="Times New Roman"/>
          <w:iCs/>
          <w:sz w:val="28"/>
          <w:szCs w:val="28"/>
        </w:rPr>
        <w:t>This argument relies on whether Alfred the Great would have known the story of St Edmund’s martyrdom. This is possible if the story was part of the oral tradition before being written down by Abbo of Fleury which is plausible considering</w:t>
      </w:r>
      <w:r w:rsidR="0009602A">
        <w:rPr>
          <w:rFonts w:ascii="Times New Roman" w:hAnsi="Times New Roman"/>
          <w:iCs/>
          <w:sz w:val="28"/>
          <w:szCs w:val="28"/>
        </w:rPr>
        <w:t xml:space="preserve"> i</w:t>
      </w:r>
      <w:r>
        <w:rPr>
          <w:rFonts w:ascii="Times New Roman" w:hAnsi="Times New Roman"/>
          <w:iCs/>
          <w:sz w:val="28"/>
          <w:szCs w:val="28"/>
        </w:rPr>
        <w:t>t is recorded that Archbishop Dunstan heard the story when he was young. However, it should be noted that t</w:t>
      </w:r>
      <w:r w:rsidR="003736BD">
        <w:rPr>
          <w:rFonts w:ascii="Times New Roman" w:hAnsi="Times New Roman"/>
          <w:iCs/>
          <w:sz w:val="28"/>
          <w:szCs w:val="28"/>
        </w:rPr>
        <w:t xml:space="preserve">here </w:t>
      </w:r>
      <w:r w:rsidR="00F12C17">
        <w:rPr>
          <w:rFonts w:ascii="Times New Roman" w:hAnsi="Times New Roman"/>
          <w:iCs/>
          <w:sz w:val="28"/>
          <w:szCs w:val="28"/>
        </w:rPr>
        <w:t>is a level of ambiguity surrounding the manner of</w:t>
      </w:r>
      <w:r w:rsidR="003736BD">
        <w:rPr>
          <w:rFonts w:ascii="Times New Roman" w:hAnsi="Times New Roman"/>
          <w:iCs/>
          <w:sz w:val="28"/>
          <w:szCs w:val="28"/>
        </w:rPr>
        <w:t xml:space="preserve"> Edmund</w:t>
      </w:r>
      <w:r w:rsidR="00F12C17">
        <w:rPr>
          <w:rFonts w:ascii="Times New Roman" w:hAnsi="Times New Roman"/>
          <w:iCs/>
          <w:sz w:val="28"/>
          <w:szCs w:val="28"/>
        </w:rPr>
        <w:t>s death</w:t>
      </w:r>
      <w:r w:rsidR="003736BD">
        <w:rPr>
          <w:rFonts w:ascii="Times New Roman" w:hAnsi="Times New Roman"/>
          <w:iCs/>
          <w:sz w:val="28"/>
          <w:szCs w:val="28"/>
        </w:rPr>
        <w:t xml:space="preserve"> in the </w:t>
      </w:r>
      <w:r w:rsidR="003736BD" w:rsidRPr="003736BD">
        <w:rPr>
          <w:rFonts w:ascii="Times New Roman" w:hAnsi="Times New Roman"/>
          <w:i/>
          <w:iCs/>
          <w:sz w:val="28"/>
          <w:szCs w:val="28"/>
        </w:rPr>
        <w:t>Anglo-Saxon Chronicle</w:t>
      </w:r>
      <w:r w:rsidR="003736BD">
        <w:rPr>
          <w:rFonts w:ascii="Times New Roman" w:hAnsi="Times New Roman"/>
          <w:i/>
          <w:iCs/>
          <w:sz w:val="28"/>
          <w:szCs w:val="28"/>
        </w:rPr>
        <w:t>,</w:t>
      </w:r>
      <w:r w:rsidR="003736BD">
        <w:rPr>
          <w:rFonts w:ascii="Times New Roman" w:hAnsi="Times New Roman"/>
          <w:iCs/>
          <w:sz w:val="28"/>
          <w:szCs w:val="28"/>
        </w:rPr>
        <w:t xml:space="preserve"> as mentioned previously.</w:t>
      </w:r>
      <w:r w:rsidR="0009602A">
        <w:rPr>
          <w:rFonts w:ascii="Times New Roman" w:hAnsi="Times New Roman"/>
          <w:iCs/>
          <w:sz w:val="28"/>
          <w:szCs w:val="28"/>
        </w:rPr>
        <w:t xml:space="preserve"> </w:t>
      </w:r>
      <w:r w:rsidR="006010B4">
        <w:rPr>
          <w:rFonts w:ascii="Times New Roman" w:hAnsi="Times New Roman"/>
          <w:iCs/>
          <w:sz w:val="28"/>
          <w:szCs w:val="28"/>
        </w:rPr>
        <w:t>Regardless of the origins and the reasons for minting the St Edmund coins, it is clear by there existence that even twenty years after Edmund’s death, he was still celebrated</w:t>
      </w:r>
      <w:r w:rsidR="00AA2503">
        <w:rPr>
          <w:rFonts w:ascii="Times New Roman" w:hAnsi="Times New Roman"/>
          <w:iCs/>
          <w:sz w:val="28"/>
          <w:szCs w:val="28"/>
        </w:rPr>
        <w:t xml:space="preserve"> as a king</w:t>
      </w:r>
      <w:r w:rsidR="006010B4">
        <w:rPr>
          <w:rFonts w:ascii="Times New Roman" w:hAnsi="Times New Roman"/>
          <w:iCs/>
          <w:sz w:val="28"/>
          <w:szCs w:val="28"/>
        </w:rPr>
        <w:t xml:space="preserve">. </w:t>
      </w:r>
      <w:r w:rsidR="00034BC5">
        <w:rPr>
          <w:rFonts w:ascii="Times New Roman" w:hAnsi="Times New Roman"/>
          <w:iCs/>
          <w:sz w:val="28"/>
          <w:szCs w:val="28"/>
        </w:rPr>
        <w:t xml:space="preserve">The coins are inscribed with the </w:t>
      </w:r>
      <w:r w:rsidR="00466B48">
        <w:rPr>
          <w:rFonts w:ascii="Times New Roman" w:hAnsi="Times New Roman"/>
          <w:iCs/>
          <w:sz w:val="28"/>
          <w:szCs w:val="28"/>
        </w:rPr>
        <w:t>word’s</w:t>
      </w:r>
      <w:r w:rsidR="00034BC5">
        <w:rPr>
          <w:rFonts w:ascii="Times New Roman" w:hAnsi="Times New Roman"/>
          <w:iCs/>
          <w:sz w:val="28"/>
          <w:szCs w:val="28"/>
        </w:rPr>
        <w:t xml:space="preserve"> </w:t>
      </w:r>
      <w:r w:rsidR="00034BC5" w:rsidRPr="00034BC5">
        <w:rPr>
          <w:rFonts w:ascii="Times New Roman" w:hAnsi="Times New Roman"/>
          <w:iCs/>
          <w:sz w:val="28"/>
          <w:szCs w:val="28"/>
        </w:rPr>
        <w:t>SCE EADMVNDE REX (0 Saint Edmund the King).</w:t>
      </w:r>
      <w:r w:rsidR="00034BC5">
        <w:rPr>
          <w:rFonts w:ascii="Times New Roman" w:hAnsi="Times New Roman"/>
          <w:iCs/>
          <w:sz w:val="28"/>
          <w:szCs w:val="28"/>
        </w:rPr>
        <w:t xml:space="preserve"> By invoking St Edmund as a saint, rather than just a king, this implies that the coinage had a wider appeal </w:t>
      </w:r>
      <w:r w:rsidR="00466B48">
        <w:rPr>
          <w:rFonts w:ascii="Times New Roman" w:hAnsi="Times New Roman"/>
          <w:iCs/>
          <w:sz w:val="28"/>
          <w:szCs w:val="28"/>
        </w:rPr>
        <w:t>than if it</w:t>
      </w:r>
      <w:r w:rsidR="00034BC5">
        <w:rPr>
          <w:rFonts w:ascii="Times New Roman" w:hAnsi="Times New Roman"/>
          <w:iCs/>
          <w:sz w:val="28"/>
          <w:szCs w:val="28"/>
        </w:rPr>
        <w:t xml:space="preserve"> </w:t>
      </w:r>
      <w:r w:rsidR="00D32F54">
        <w:rPr>
          <w:rFonts w:ascii="Times New Roman" w:hAnsi="Times New Roman"/>
          <w:iCs/>
          <w:sz w:val="28"/>
          <w:szCs w:val="28"/>
        </w:rPr>
        <w:t>just address</w:t>
      </w:r>
      <w:r w:rsidR="00466B48">
        <w:rPr>
          <w:rFonts w:ascii="Times New Roman" w:hAnsi="Times New Roman"/>
          <w:iCs/>
          <w:sz w:val="28"/>
          <w:szCs w:val="28"/>
        </w:rPr>
        <w:t>ed</w:t>
      </w:r>
      <w:r w:rsidR="00D32F54">
        <w:rPr>
          <w:rFonts w:ascii="Times New Roman" w:hAnsi="Times New Roman"/>
          <w:iCs/>
          <w:sz w:val="28"/>
          <w:szCs w:val="28"/>
        </w:rPr>
        <w:t xml:space="preserve"> East Anglian nationalistic sentiment.</w:t>
      </w:r>
    </w:p>
    <w:p w14:paraId="09485848" w14:textId="46D65C40" w:rsidR="00AA2503" w:rsidRDefault="00E74025" w:rsidP="00852274">
      <w:pPr>
        <w:ind w:left="181"/>
        <w:jc w:val="left"/>
        <w:rPr>
          <w:rFonts w:ascii="Times New Roman" w:hAnsi="Times New Roman"/>
          <w:iCs/>
          <w:sz w:val="28"/>
          <w:szCs w:val="28"/>
        </w:rPr>
      </w:pPr>
      <w:r>
        <w:rPr>
          <w:rFonts w:ascii="Times New Roman" w:hAnsi="Times New Roman"/>
          <w:iCs/>
          <w:sz w:val="28"/>
          <w:szCs w:val="28"/>
        </w:rPr>
        <w:t xml:space="preserve">When considering St Edmund as a symbol of English national identity during the Danish invasion, it is useful to </w:t>
      </w:r>
      <w:r w:rsidR="00051862">
        <w:rPr>
          <w:rFonts w:ascii="Times New Roman" w:hAnsi="Times New Roman"/>
          <w:iCs/>
          <w:sz w:val="28"/>
          <w:szCs w:val="28"/>
        </w:rPr>
        <w:t>refer</w:t>
      </w:r>
      <w:r>
        <w:rPr>
          <w:rFonts w:ascii="Times New Roman" w:hAnsi="Times New Roman"/>
          <w:iCs/>
          <w:sz w:val="28"/>
          <w:szCs w:val="28"/>
        </w:rPr>
        <w:t xml:space="preserve"> to Abbo of Fleury’s </w:t>
      </w:r>
      <w:r w:rsidRPr="00E74025">
        <w:rPr>
          <w:rFonts w:ascii="Times New Roman" w:hAnsi="Times New Roman"/>
          <w:i/>
          <w:iCs/>
          <w:sz w:val="28"/>
          <w:szCs w:val="28"/>
        </w:rPr>
        <w:t>passio</w:t>
      </w:r>
      <w:r>
        <w:rPr>
          <w:rFonts w:ascii="Times New Roman" w:hAnsi="Times New Roman"/>
          <w:iCs/>
          <w:sz w:val="28"/>
          <w:szCs w:val="28"/>
        </w:rPr>
        <w:t>. Abbo describes that Edmund received a message from Ivar, the leader of the Danish invaders giving him an ultimatum: ‘become his vassal-king. If you want to stay alive.’</w:t>
      </w:r>
      <w:r>
        <w:rPr>
          <w:rStyle w:val="FootnoteReference"/>
          <w:rFonts w:ascii="Times New Roman" w:hAnsi="Times New Roman"/>
          <w:iCs/>
          <w:sz w:val="28"/>
          <w:szCs w:val="28"/>
        </w:rPr>
        <w:footnoteReference w:id="8"/>
      </w:r>
      <w:r>
        <w:rPr>
          <w:rFonts w:ascii="Times New Roman" w:hAnsi="Times New Roman"/>
          <w:iCs/>
          <w:sz w:val="28"/>
          <w:szCs w:val="28"/>
        </w:rPr>
        <w:t xml:space="preserve"> To which Edmund replied,</w:t>
      </w:r>
    </w:p>
    <w:p w14:paraId="39FB3D61" w14:textId="2D67439F" w:rsidR="00E74025" w:rsidRPr="003C1E87" w:rsidRDefault="00E74025" w:rsidP="00875D6A">
      <w:pPr>
        <w:spacing w:line="240" w:lineRule="auto"/>
        <w:ind w:left="362"/>
        <w:jc w:val="left"/>
        <w:rPr>
          <w:rFonts w:ascii="Times New Roman" w:hAnsi="Times New Roman"/>
          <w:iCs/>
          <w:sz w:val="28"/>
          <w:szCs w:val="28"/>
        </w:rPr>
      </w:pPr>
      <w:r>
        <w:rPr>
          <w:rFonts w:ascii="Times New Roman" w:hAnsi="Times New Roman"/>
          <w:iCs/>
          <w:sz w:val="28"/>
          <w:szCs w:val="28"/>
        </w:rPr>
        <w:t xml:space="preserve">The poor people of this country are already </w:t>
      </w:r>
      <w:r w:rsidR="00875D6A">
        <w:rPr>
          <w:rFonts w:ascii="Times New Roman" w:hAnsi="Times New Roman"/>
          <w:iCs/>
          <w:sz w:val="28"/>
          <w:szCs w:val="28"/>
        </w:rPr>
        <w:t>shamefully afflicted, I would rather die fighting so that my people might continue to possess their native land…This I heartily wish and desire, that I may not be the only survivor after my beloved thanes are slain in their beds… I would rather die for my country if I need to.</w:t>
      </w:r>
      <w:r w:rsidR="00875D6A">
        <w:rPr>
          <w:rStyle w:val="FootnoteReference"/>
          <w:rFonts w:ascii="Times New Roman" w:hAnsi="Times New Roman"/>
          <w:iCs/>
          <w:sz w:val="28"/>
          <w:szCs w:val="28"/>
        </w:rPr>
        <w:footnoteReference w:id="9"/>
      </w:r>
    </w:p>
    <w:p w14:paraId="01E4F372" w14:textId="3A2A7B49" w:rsidR="0065487B" w:rsidRDefault="00AC4985" w:rsidP="0065487B">
      <w:pPr>
        <w:ind w:left="181"/>
        <w:jc w:val="left"/>
        <w:rPr>
          <w:rFonts w:ascii="Times New Roman" w:hAnsi="Times New Roman"/>
          <w:iCs/>
          <w:sz w:val="28"/>
          <w:szCs w:val="28"/>
        </w:rPr>
      </w:pPr>
      <w:r>
        <w:rPr>
          <w:rFonts w:ascii="Times New Roman" w:hAnsi="Times New Roman"/>
          <w:iCs/>
          <w:sz w:val="28"/>
          <w:szCs w:val="28"/>
        </w:rPr>
        <w:t xml:space="preserve">This gives the impression that Edmund was already a figurehead for East Anglian independence. To explore this point further, it is useful to consider </w:t>
      </w:r>
      <w:r>
        <w:rPr>
          <w:rFonts w:ascii="Times New Roman" w:hAnsi="Times New Roman"/>
          <w:iCs/>
          <w:sz w:val="28"/>
          <w:szCs w:val="28"/>
        </w:rPr>
        <w:lastRenderedPageBreak/>
        <w:t xml:space="preserve">the first of St Edmund’s post humous miracles. </w:t>
      </w:r>
      <w:r w:rsidR="0065487B">
        <w:rPr>
          <w:rFonts w:ascii="Times New Roman" w:hAnsi="Times New Roman"/>
          <w:iCs/>
          <w:sz w:val="28"/>
          <w:szCs w:val="28"/>
        </w:rPr>
        <w:t xml:space="preserve">In </w:t>
      </w:r>
      <w:r w:rsidR="00051862" w:rsidRPr="0065487B">
        <w:rPr>
          <w:rFonts w:ascii="Times New Roman" w:hAnsi="Times New Roman"/>
          <w:i/>
          <w:iCs/>
          <w:sz w:val="28"/>
          <w:szCs w:val="28"/>
        </w:rPr>
        <w:t>the</w:t>
      </w:r>
      <w:r w:rsidR="0065487B" w:rsidRPr="0065487B">
        <w:rPr>
          <w:rFonts w:ascii="Times New Roman" w:hAnsi="Times New Roman"/>
          <w:i/>
          <w:iCs/>
          <w:sz w:val="28"/>
          <w:szCs w:val="28"/>
        </w:rPr>
        <w:t xml:space="preserve"> Golden Legend</w:t>
      </w:r>
      <w:r w:rsidR="0065487B">
        <w:rPr>
          <w:rFonts w:ascii="Times New Roman" w:hAnsi="Times New Roman"/>
          <w:i/>
          <w:iCs/>
          <w:sz w:val="28"/>
          <w:szCs w:val="28"/>
        </w:rPr>
        <w:t xml:space="preserve">, </w:t>
      </w:r>
      <w:r w:rsidR="0065487B">
        <w:rPr>
          <w:rFonts w:ascii="Times New Roman" w:hAnsi="Times New Roman"/>
          <w:iCs/>
          <w:sz w:val="28"/>
          <w:szCs w:val="28"/>
        </w:rPr>
        <w:t xml:space="preserve">Jacobus de Voragine </w:t>
      </w:r>
      <w:r w:rsidR="000D579F">
        <w:rPr>
          <w:rFonts w:ascii="Times New Roman" w:hAnsi="Times New Roman"/>
          <w:iCs/>
          <w:sz w:val="28"/>
          <w:szCs w:val="28"/>
        </w:rPr>
        <w:t>explains</w:t>
      </w:r>
      <w:r w:rsidR="0065487B">
        <w:rPr>
          <w:rFonts w:ascii="Times New Roman" w:hAnsi="Times New Roman"/>
          <w:iCs/>
          <w:sz w:val="28"/>
          <w:szCs w:val="28"/>
        </w:rPr>
        <w:t xml:space="preserve"> that after Edmund is beheaded the </w:t>
      </w:r>
      <w:r w:rsidR="00CB3DA1">
        <w:rPr>
          <w:rFonts w:ascii="Times New Roman" w:hAnsi="Times New Roman"/>
          <w:iCs/>
          <w:sz w:val="28"/>
          <w:szCs w:val="28"/>
        </w:rPr>
        <w:t>Danes</w:t>
      </w:r>
      <w:r w:rsidR="0065487B">
        <w:rPr>
          <w:rFonts w:ascii="Times New Roman" w:hAnsi="Times New Roman"/>
          <w:iCs/>
          <w:sz w:val="28"/>
          <w:szCs w:val="28"/>
        </w:rPr>
        <w:t xml:space="preserve"> </w:t>
      </w:r>
      <w:r w:rsidR="000D579F">
        <w:rPr>
          <w:rFonts w:ascii="Times New Roman" w:hAnsi="Times New Roman"/>
          <w:iCs/>
          <w:sz w:val="28"/>
          <w:szCs w:val="28"/>
        </w:rPr>
        <w:t xml:space="preserve">took his head and hid it in the woods so that Edmund would be denied a proper </w:t>
      </w:r>
      <w:r w:rsidR="00051862">
        <w:rPr>
          <w:rFonts w:ascii="Times New Roman" w:hAnsi="Times New Roman"/>
          <w:iCs/>
          <w:sz w:val="28"/>
          <w:szCs w:val="28"/>
        </w:rPr>
        <w:t>Christian</w:t>
      </w:r>
      <w:r w:rsidR="000D579F">
        <w:rPr>
          <w:rFonts w:ascii="Times New Roman" w:hAnsi="Times New Roman"/>
          <w:iCs/>
          <w:sz w:val="28"/>
          <w:szCs w:val="28"/>
        </w:rPr>
        <w:t xml:space="preserve"> burial.</w:t>
      </w:r>
      <w:r w:rsidR="000D579F">
        <w:rPr>
          <w:rStyle w:val="FootnoteReference"/>
          <w:rFonts w:ascii="Times New Roman" w:hAnsi="Times New Roman"/>
          <w:iCs/>
          <w:sz w:val="28"/>
          <w:szCs w:val="28"/>
        </w:rPr>
        <w:footnoteReference w:id="10"/>
      </w:r>
      <w:r w:rsidR="000D579F">
        <w:rPr>
          <w:rFonts w:ascii="Times New Roman" w:hAnsi="Times New Roman"/>
          <w:iCs/>
          <w:sz w:val="28"/>
          <w:szCs w:val="28"/>
        </w:rPr>
        <w:t xml:space="preserve"> He writes,</w:t>
      </w:r>
    </w:p>
    <w:p w14:paraId="47889D61" w14:textId="6054F1EE" w:rsidR="000D579F" w:rsidRDefault="000D579F" w:rsidP="008F70A5">
      <w:pPr>
        <w:spacing w:line="240" w:lineRule="auto"/>
        <w:ind w:left="362"/>
        <w:jc w:val="left"/>
        <w:rPr>
          <w:rFonts w:ascii="Times New Roman" w:hAnsi="Times New Roman"/>
          <w:iCs/>
          <w:sz w:val="28"/>
          <w:szCs w:val="28"/>
        </w:rPr>
      </w:pPr>
      <w:r>
        <w:rPr>
          <w:rFonts w:ascii="Times New Roman" w:hAnsi="Times New Roman"/>
          <w:iCs/>
          <w:sz w:val="28"/>
          <w:szCs w:val="28"/>
        </w:rPr>
        <w:t>But by the purveyance of Almighty God there came a wolf which diligently kept the holy head from devouring of beasts and fouls. And after, when the Danes were departed, the Christian men found the body, but they could not find the head, wherefore they sought it in the wood. And as one of them spake to another: Where art thou? …the head answered and said: Here! Here! Here! And anon then all they came thither and saw it and also a great wolf sitting and embracing the head between his forelegs</w:t>
      </w:r>
      <w:r w:rsidR="008F70A5">
        <w:rPr>
          <w:rFonts w:ascii="Times New Roman" w:hAnsi="Times New Roman"/>
          <w:iCs/>
          <w:sz w:val="28"/>
          <w:szCs w:val="28"/>
        </w:rPr>
        <w:t>.</w:t>
      </w:r>
      <w:r w:rsidR="008F70A5">
        <w:rPr>
          <w:rStyle w:val="FootnoteReference"/>
          <w:rFonts w:ascii="Times New Roman" w:hAnsi="Times New Roman"/>
          <w:iCs/>
          <w:sz w:val="28"/>
          <w:szCs w:val="28"/>
        </w:rPr>
        <w:footnoteReference w:id="11"/>
      </w:r>
      <w:r w:rsidR="00394552">
        <w:rPr>
          <w:rFonts w:ascii="Times New Roman" w:hAnsi="Times New Roman"/>
          <w:iCs/>
          <w:sz w:val="28"/>
          <w:szCs w:val="28"/>
        </w:rPr>
        <w:t xml:space="preserve"> (see fig.2)</w:t>
      </w:r>
    </w:p>
    <w:p w14:paraId="35D2108D" w14:textId="7BC10137" w:rsidR="00394552" w:rsidRPr="0065487B" w:rsidRDefault="00394552" w:rsidP="00394552">
      <w:pPr>
        <w:spacing w:line="240" w:lineRule="auto"/>
        <w:ind w:left="0"/>
        <w:jc w:val="left"/>
        <w:rPr>
          <w:rFonts w:ascii="Times New Roman" w:hAnsi="Times New Roman"/>
          <w:iCs/>
          <w:sz w:val="28"/>
          <w:szCs w:val="28"/>
        </w:rPr>
      </w:pPr>
      <w:r>
        <w:rPr>
          <w:rFonts w:ascii="Times New Roman" w:hAnsi="Times New Roman"/>
          <w:iCs/>
          <w:noProof/>
          <w:sz w:val="28"/>
          <w:szCs w:val="28"/>
        </w:rPr>
        <w:drawing>
          <wp:anchor distT="0" distB="0" distL="114300" distR="114300" simplePos="0" relativeHeight="251658240" behindDoc="0" locked="0" layoutInCell="1" allowOverlap="1" wp14:anchorId="3E479814" wp14:editId="3A07953D">
            <wp:simplePos x="0" y="0"/>
            <wp:positionH relativeFrom="column">
              <wp:posOffset>114300</wp:posOffset>
            </wp:positionH>
            <wp:positionV relativeFrom="paragraph">
              <wp:posOffset>-1270</wp:posOffset>
            </wp:positionV>
            <wp:extent cx="4048125" cy="2962275"/>
            <wp:effectExtent l="0" t="0" r="9525" b="95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736-016r wolf head.jpg"/>
                    <pic:cNvPicPr/>
                  </pic:nvPicPr>
                  <pic:blipFill>
                    <a:blip r:embed="rId8">
                      <a:extLst>
                        <a:ext uri="{28A0092B-C50C-407E-A947-70E740481C1C}">
                          <a14:useLocalDpi xmlns:a14="http://schemas.microsoft.com/office/drawing/2010/main" val="0"/>
                        </a:ext>
                      </a:extLst>
                    </a:blip>
                    <a:stretch>
                      <a:fillRect/>
                    </a:stretch>
                  </pic:blipFill>
                  <pic:spPr>
                    <a:xfrm>
                      <a:off x="0" y="0"/>
                      <a:ext cx="4048125" cy="2962275"/>
                    </a:xfrm>
                    <a:prstGeom prst="rect">
                      <a:avLst/>
                    </a:prstGeom>
                  </pic:spPr>
                </pic:pic>
              </a:graphicData>
            </a:graphic>
          </wp:anchor>
        </w:drawing>
      </w:r>
    </w:p>
    <w:p w14:paraId="48CCFEE6" w14:textId="77777777" w:rsidR="005B1D0C" w:rsidRDefault="005B1D0C" w:rsidP="00D138C5">
      <w:pPr>
        <w:ind w:left="0" w:firstLine="0"/>
        <w:jc w:val="left"/>
        <w:rPr>
          <w:rFonts w:ascii="Times New Roman" w:hAnsi="Times New Roman"/>
          <w:iCs/>
          <w:sz w:val="20"/>
          <w:szCs w:val="20"/>
        </w:rPr>
      </w:pPr>
    </w:p>
    <w:p w14:paraId="058C3B31" w14:textId="77777777" w:rsidR="005B1D0C" w:rsidRDefault="005B1D0C" w:rsidP="00D138C5">
      <w:pPr>
        <w:ind w:left="0" w:firstLine="0"/>
        <w:jc w:val="left"/>
        <w:rPr>
          <w:rFonts w:ascii="Times New Roman" w:hAnsi="Times New Roman"/>
          <w:iCs/>
          <w:sz w:val="20"/>
          <w:szCs w:val="20"/>
        </w:rPr>
      </w:pPr>
    </w:p>
    <w:p w14:paraId="5403B7F2" w14:textId="77777777" w:rsidR="005B1D0C" w:rsidRDefault="005B1D0C" w:rsidP="00D138C5">
      <w:pPr>
        <w:ind w:left="0" w:firstLine="0"/>
        <w:jc w:val="left"/>
        <w:rPr>
          <w:rFonts w:ascii="Times New Roman" w:hAnsi="Times New Roman"/>
          <w:iCs/>
          <w:sz w:val="20"/>
          <w:szCs w:val="20"/>
        </w:rPr>
      </w:pPr>
    </w:p>
    <w:p w14:paraId="04EA6F10" w14:textId="77777777" w:rsidR="005B1D0C" w:rsidRDefault="005B1D0C" w:rsidP="00D138C5">
      <w:pPr>
        <w:ind w:left="0" w:firstLine="0"/>
        <w:jc w:val="left"/>
        <w:rPr>
          <w:rFonts w:ascii="Times New Roman" w:hAnsi="Times New Roman"/>
          <w:iCs/>
          <w:sz w:val="20"/>
          <w:szCs w:val="20"/>
        </w:rPr>
      </w:pPr>
    </w:p>
    <w:p w14:paraId="709E49E9" w14:textId="77777777" w:rsidR="005B1D0C" w:rsidRDefault="005B1D0C" w:rsidP="00D138C5">
      <w:pPr>
        <w:ind w:left="0" w:firstLine="0"/>
        <w:jc w:val="left"/>
        <w:rPr>
          <w:rFonts w:ascii="Times New Roman" w:hAnsi="Times New Roman"/>
          <w:iCs/>
          <w:sz w:val="20"/>
          <w:szCs w:val="20"/>
        </w:rPr>
      </w:pPr>
    </w:p>
    <w:p w14:paraId="4A415AE3" w14:textId="30B37BBA" w:rsidR="00466B48" w:rsidRPr="005B1D0C" w:rsidRDefault="005B1D0C" w:rsidP="00D138C5">
      <w:pPr>
        <w:ind w:left="0" w:firstLine="0"/>
        <w:jc w:val="left"/>
        <w:rPr>
          <w:rFonts w:ascii="Times New Roman" w:hAnsi="Times New Roman"/>
          <w:iCs/>
          <w:sz w:val="20"/>
          <w:szCs w:val="20"/>
        </w:rPr>
      </w:pPr>
      <w:r w:rsidRPr="005B1D0C">
        <w:rPr>
          <w:rFonts w:ascii="Times New Roman" w:hAnsi="Times New Roman"/>
          <w:iCs/>
          <w:sz w:val="20"/>
          <w:szCs w:val="20"/>
        </w:rPr>
        <w:t>Fig.2. Wolf guarding Edmunds head. Pierpont Morgan Library. MS M.736.</w:t>
      </w:r>
    </w:p>
    <w:p w14:paraId="583E4122" w14:textId="39BDC416" w:rsidR="00354963" w:rsidRDefault="00D138C5" w:rsidP="00D138C5">
      <w:pPr>
        <w:ind w:left="0" w:firstLine="0"/>
        <w:jc w:val="left"/>
        <w:rPr>
          <w:rFonts w:ascii="Times New Roman" w:hAnsi="Times New Roman"/>
          <w:iCs/>
          <w:sz w:val="28"/>
          <w:szCs w:val="28"/>
        </w:rPr>
      </w:pPr>
      <w:r>
        <w:rPr>
          <w:rFonts w:ascii="Times New Roman" w:hAnsi="Times New Roman"/>
          <w:iCs/>
          <w:sz w:val="28"/>
          <w:szCs w:val="28"/>
        </w:rPr>
        <w:t xml:space="preserve">The wolf is significant here. In Old English </w:t>
      </w:r>
      <w:r w:rsidR="00392EA5">
        <w:rPr>
          <w:rFonts w:ascii="Times New Roman" w:hAnsi="Times New Roman"/>
          <w:iCs/>
          <w:sz w:val="28"/>
          <w:szCs w:val="28"/>
        </w:rPr>
        <w:t xml:space="preserve">and </w:t>
      </w:r>
      <w:r w:rsidR="00051862">
        <w:rPr>
          <w:rFonts w:ascii="Times New Roman" w:hAnsi="Times New Roman"/>
          <w:iCs/>
          <w:sz w:val="28"/>
          <w:szCs w:val="28"/>
        </w:rPr>
        <w:t>O</w:t>
      </w:r>
      <w:r w:rsidR="00392EA5">
        <w:rPr>
          <w:rFonts w:ascii="Times New Roman" w:hAnsi="Times New Roman"/>
          <w:iCs/>
          <w:sz w:val="28"/>
          <w:szCs w:val="28"/>
        </w:rPr>
        <w:t xml:space="preserve">ld </w:t>
      </w:r>
      <w:r w:rsidR="00051862">
        <w:rPr>
          <w:rFonts w:ascii="Times New Roman" w:hAnsi="Times New Roman"/>
          <w:iCs/>
          <w:sz w:val="28"/>
          <w:szCs w:val="28"/>
        </w:rPr>
        <w:t>Norse</w:t>
      </w:r>
      <w:r w:rsidR="00392EA5">
        <w:rPr>
          <w:rFonts w:ascii="Times New Roman" w:hAnsi="Times New Roman"/>
          <w:iCs/>
          <w:sz w:val="28"/>
          <w:szCs w:val="28"/>
        </w:rPr>
        <w:t xml:space="preserve"> </w:t>
      </w:r>
      <w:r>
        <w:rPr>
          <w:rFonts w:ascii="Times New Roman" w:hAnsi="Times New Roman"/>
          <w:iCs/>
          <w:sz w:val="28"/>
          <w:szCs w:val="28"/>
        </w:rPr>
        <w:t>poetry, the wolf is part of the ‘Beasts of Battle’ motif which was often used as a metaphor for death on the battlefield.</w:t>
      </w:r>
      <w:r w:rsidR="00392EA5">
        <w:rPr>
          <w:rFonts w:ascii="Times New Roman" w:hAnsi="Times New Roman"/>
          <w:iCs/>
          <w:sz w:val="28"/>
          <w:szCs w:val="28"/>
        </w:rPr>
        <w:t xml:space="preserve"> The Beasts of Battle consist of three animals: the wolf, the raven and the eagle who accompanied </w:t>
      </w:r>
      <w:r w:rsidR="00051862">
        <w:rPr>
          <w:rFonts w:ascii="Times New Roman" w:hAnsi="Times New Roman"/>
          <w:iCs/>
          <w:sz w:val="28"/>
          <w:szCs w:val="28"/>
        </w:rPr>
        <w:t>warriors</w:t>
      </w:r>
      <w:r w:rsidR="00392EA5">
        <w:rPr>
          <w:rFonts w:ascii="Times New Roman" w:hAnsi="Times New Roman"/>
          <w:iCs/>
          <w:sz w:val="28"/>
          <w:szCs w:val="28"/>
        </w:rPr>
        <w:t xml:space="preserve"> into battle to feast on the bodies of the slain. </w:t>
      </w:r>
      <w:r w:rsidR="006B60AD">
        <w:rPr>
          <w:rFonts w:ascii="Times New Roman" w:hAnsi="Times New Roman"/>
          <w:iCs/>
          <w:sz w:val="28"/>
          <w:szCs w:val="28"/>
        </w:rPr>
        <w:t xml:space="preserve">Although, this is a poetic trope that is shared between the Anglo-Saxons and the Vikings cultural heritage, the wolf is often used as a metaphor for the Vikings. For example, </w:t>
      </w:r>
      <w:r w:rsidR="00314D66">
        <w:rPr>
          <w:rFonts w:ascii="Times New Roman" w:hAnsi="Times New Roman"/>
          <w:iCs/>
          <w:sz w:val="28"/>
          <w:szCs w:val="28"/>
        </w:rPr>
        <w:t>I</w:t>
      </w:r>
      <w:r>
        <w:rPr>
          <w:rFonts w:ascii="Times New Roman" w:hAnsi="Times New Roman"/>
          <w:iCs/>
          <w:sz w:val="28"/>
          <w:szCs w:val="28"/>
        </w:rPr>
        <w:t xml:space="preserve">n the </w:t>
      </w:r>
      <w:r w:rsidR="006B60AD">
        <w:rPr>
          <w:rFonts w:ascii="Times New Roman" w:hAnsi="Times New Roman"/>
          <w:iCs/>
          <w:sz w:val="28"/>
          <w:szCs w:val="28"/>
        </w:rPr>
        <w:t>poem, ‘</w:t>
      </w:r>
      <w:r>
        <w:rPr>
          <w:rFonts w:ascii="Times New Roman" w:hAnsi="Times New Roman"/>
          <w:iCs/>
          <w:sz w:val="28"/>
          <w:szCs w:val="28"/>
        </w:rPr>
        <w:t>Battle of Maldon</w:t>
      </w:r>
      <w:r w:rsidR="006B60AD">
        <w:rPr>
          <w:rFonts w:ascii="Times New Roman" w:hAnsi="Times New Roman"/>
          <w:iCs/>
          <w:sz w:val="28"/>
          <w:szCs w:val="28"/>
        </w:rPr>
        <w:t>’</w:t>
      </w:r>
      <w:r>
        <w:rPr>
          <w:rFonts w:ascii="Times New Roman" w:hAnsi="Times New Roman"/>
          <w:iCs/>
          <w:sz w:val="28"/>
          <w:szCs w:val="28"/>
        </w:rPr>
        <w:t xml:space="preserve">, the </w:t>
      </w:r>
      <w:r w:rsidR="00314D66">
        <w:rPr>
          <w:rFonts w:ascii="Times New Roman" w:hAnsi="Times New Roman"/>
          <w:iCs/>
          <w:sz w:val="28"/>
          <w:szCs w:val="28"/>
        </w:rPr>
        <w:lastRenderedPageBreak/>
        <w:t xml:space="preserve">Vikings </w:t>
      </w:r>
      <w:r w:rsidR="006B60AD">
        <w:rPr>
          <w:rFonts w:ascii="Times New Roman" w:hAnsi="Times New Roman"/>
          <w:iCs/>
          <w:sz w:val="28"/>
          <w:szCs w:val="28"/>
        </w:rPr>
        <w:t>are</w:t>
      </w:r>
      <w:r w:rsidR="00314D66">
        <w:rPr>
          <w:rFonts w:ascii="Times New Roman" w:hAnsi="Times New Roman"/>
          <w:iCs/>
          <w:sz w:val="28"/>
          <w:szCs w:val="28"/>
        </w:rPr>
        <w:t xml:space="preserve"> described as </w:t>
      </w:r>
      <w:r w:rsidR="00314D66" w:rsidRPr="00314D66">
        <w:rPr>
          <w:rFonts w:ascii="Times New Roman" w:hAnsi="Times New Roman"/>
          <w:iCs/>
          <w:sz w:val="28"/>
          <w:szCs w:val="28"/>
        </w:rPr>
        <w:t>wælwulfas (slaughter-wolves).</w:t>
      </w:r>
      <w:r w:rsidR="00314D66">
        <w:rPr>
          <w:rStyle w:val="FootnoteReference"/>
          <w:rFonts w:ascii="Times New Roman" w:hAnsi="Times New Roman"/>
          <w:iCs/>
          <w:sz w:val="28"/>
          <w:szCs w:val="28"/>
        </w:rPr>
        <w:footnoteReference w:id="12"/>
      </w:r>
      <w:r w:rsidR="00314D66">
        <w:rPr>
          <w:rFonts w:ascii="Times New Roman" w:hAnsi="Times New Roman"/>
          <w:iCs/>
          <w:sz w:val="28"/>
          <w:szCs w:val="28"/>
        </w:rPr>
        <w:t xml:space="preserve"> This metaphor is used to demonise the Vikings. </w:t>
      </w:r>
      <w:r w:rsidR="006B60AD">
        <w:rPr>
          <w:rFonts w:ascii="Times New Roman" w:hAnsi="Times New Roman"/>
          <w:iCs/>
          <w:sz w:val="28"/>
          <w:szCs w:val="28"/>
        </w:rPr>
        <w:t xml:space="preserve">Abbo of Fleury also uses the wolf metaphor when describing the Vikings invasion of East Anglia in his </w:t>
      </w:r>
      <w:r w:rsidR="006B60AD" w:rsidRPr="006B60AD">
        <w:rPr>
          <w:rFonts w:ascii="Times New Roman" w:hAnsi="Times New Roman"/>
          <w:i/>
          <w:iCs/>
          <w:sz w:val="28"/>
          <w:szCs w:val="28"/>
        </w:rPr>
        <w:t>passio</w:t>
      </w:r>
      <w:r w:rsidR="006B60AD">
        <w:rPr>
          <w:rFonts w:ascii="Times New Roman" w:hAnsi="Times New Roman"/>
          <w:iCs/>
          <w:sz w:val="28"/>
          <w:szCs w:val="28"/>
        </w:rPr>
        <w:t xml:space="preserve">. Therefore, having a wolf guarding St Edmunds head is very significant and it illustrates Edmunds sanctity. </w:t>
      </w:r>
      <w:r w:rsidR="00B35B8B">
        <w:rPr>
          <w:rFonts w:ascii="Times New Roman" w:hAnsi="Times New Roman"/>
          <w:iCs/>
          <w:sz w:val="28"/>
          <w:szCs w:val="28"/>
        </w:rPr>
        <w:t>Timothy Jordan states that, ‘the wolf’s pacification certainly symbolises the hope that the saint will subdue evil, be it in the form of the Devil or the Danes.’</w:t>
      </w:r>
      <w:r w:rsidR="00B35B8B">
        <w:rPr>
          <w:rStyle w:val="FootnoteReference"/>
          <w:rFonts w:ascii="Times New Roman" w:hAnsi="Times New Roman"/>
          <w:iCs/>
          <w:sz w:val="28"/>
          <w:szCs w:val="28"/>
        </w:rPr>
        <w:footnoteReference w:id="13"/>
      </w:r>
      <w:r w:rsidR="00B35B8B">
        <w:rPr>
          <w:rFonts w:ascii="Times New Roman" w:hAnsi="Times New Roman"/>
          <w:iCs/>
          <w:sz w:val="28"/>
          <w:szCs w:val="28"/>
        </w:rPr>
        <w:t xml:space="preserve"> In </w:t>
      </w:r>
      <w:r w:rsidR="00051862">
        <w:rPr>
          <w:rFonts w:ascii="Times New Roman" w:hAnsi="Times New Roman"/>
          <w:iCs/>
          <w:sz w:val="28"/>
          <w:szCs w:val="28"/>
        </w:rPr>
        <w:t>Jordan’s</w:t>
      </w:r>
      <w:r w:rsidR="00B35B8B">
        <w:rPr>
          <w:rFonts w:ascii="Times New Roman" w:hAnsi="Times New Roman"/>
          <w:iCs/>
          <w:sz w:val="28"/>
          <w:szCs w:val="28"/>
        </w:rPr>
        <w:t xml:space="preserve"> article he discusses the history of redaction in the vita of St Edmund focussing primarily on Abbo of Fleury’s </w:t>
      </w:r>
      <w:r w:rsidR="00B35B8B" w:rsidRPr="00B35B8B">
        <w:rPr>
          <w:rFonts w:ascii="Times New Roman" w:hAnsi="Times New Roman"/>
          <w:i/>
          <w:iCs/>
          <w:sz w:val="28"/>
          <w:szCs w:val="28"/>
        </w:rPr>
        <w:t>passio</w:t>
      </w:r>
      <w:r w:rsidR="00B35B8B">
        <w:rPr>
          <w:rFonts w:ascii="Times New Roman" w:hAnsi="Times New Roman"/>
          <w:iCs/>
          <w:sz w:val="28"/>
          <w:szCs w:val="28"/>
        </w:rPr>
        <w:t xml:space="preserve"> and </w:t>
      </w:r>
      <w:bookmarkStart w:id="8" w:name="_Hlk6749600"/>
      <w:r w:rsidR="00354963" w:rsidRPr="00354963">
        <w:rPr>
          <w:rFonts w:ascii="Times New Roman" w:hAnsi="Times New Roman"/>
          <w:iCs/>
          <w:sz w:val="28"/>
          <w:szCs w:val="28"/>
        </w:rPr>
        <w:t>Ælfric</w:t>
      </w:r>
      <w:bookmarkEnd w:id="8"/>
      <w:r w:rsidR="00354963" w:rsidRPr="00354963">
        <w:rPr>
          <w:rFonts w:ascii="Times New Roman" w:hAnsi="Times New Roman"/>
          <w:iCs/>
          <w:sz w:val="28"/>
          <w:szCs w:val="28"/>
        </w:rPr>
        <w:t xml:space="preserve"> of Eynsham’s </w:t>
      </w:r>
      <w:r w:rsidR="00354963" w:rsidRPr="00354963">
        <w:rPr>
          <w:rFonts w:ascii="Times New Roman" w:hAnsi="Times New Roman"/>
          <w:i/>
          <w:iCs/>
          <w:sz w:val="28"/>
          <w:szCs w:val="28"/>
        </w:rPr>
        <w:t>Life of St. Edmund</w:t>
      </w:r>
      <w:r w:rsidR="00354963">
        <w:rPr>
          <w:rFonts w:ascii="Times New Roman" w:hAnsi="Times New Roman"/>
          <w:i/>
          <w:iCs/>
          <w:sz w:val="28"/>
          <w:szCs w:val="28"/>
        </w:rPr>
        <w:t xml:space="preserve">. </w:t>
      </w:r>
      <w:r w:rsidR="00354963">
        <w:rPr>
          <w:rFonts w:ascii="Times New Roman" w:hAnsi="Times New Roman"/>
          <w:iCs/>
          <w:sz w:val="28"/>
          <w:szCs w:val="28"/>
        </w:rPr>
        <w:t xml:space="preserve">These two sources are closely related with </w:t>
      </w:r>
      <w:r w:rsidR="00354963" w:rsidRPr="00354963">
        <w:rPr>
          <w:rFonts w:ascii="Times New Roman" w:hAnsi="Times New Roman"/>
          <w:iCs/>
          <w:sz w:val="28"/>
          <w:szCs w:val="28"/>
        </w:rPr>
        <w:t>Ælfric</w:t>
      </w:r>
      <w:r w:rsidR="00354963">
        <w:rPr>
          <w:rFonts w:ascii="Times New Roman" w:hAnsi="Times New Roman"/>
          <w:iCs/>
          <w:sz w:val="28"/>
          <w:szCs w:val="28"/>
        </w:rPr>
        <w:t xml:space="preserve"> using Abbo as a source for his work. Written at the time when A</w:t>
      </w:r>
      <w:r w:rsidR="00B40883">
        <w:rPr>
          <w:rFonts w:ascii="Times New Roman" w:hAnsi="Times New Roman"/>
          <w:iCs/>
          <w:sz w:val="28"/>
          <w:szCs w:val="28"/>
        </w:rPr>
        <w:t>E</w:t>
      </w:r>
      <w:r w:rsidR="00354963">
        <w:rPr>
          <w:rFonts w:ascii="Times New Roman" w:hAnsi="Times New Roman"/>
          <w:iCs/>
          <w:sz w:val="28"/>
          <w:szCs w:val="28"/>
        </w:rPr>
        <w:t>thelred was paying tributes to the Danes instead of taking a stand against then, Jordan argues that</w:t>
      </w:r>
      <w:r w:rsidR="00354963" w:rsidRPr="00354963">
        <w:rPr>
          <w:rFonts w:ascii="Times New Roman" w:hAnsi="Times New Roman"/>
          <w:iCs/>
          <w:sz w:val="28"/>
          <w:szCs w:val="28"/>
        </w:rPr>
        <w:t xml:space="preserve"> Ælfric</w:t>
      </w:r>
      <w:r w:rsidR="00354963">
        <w:rPr>
          <w:rFonts w:ascii="Times New Roman" w:hAnsi="Times New Roman"/>
          <w:iCs/>
          <w:sz w:val="28"/>
          <w:szCs w:val="28"/>
        </w:rPr>
        <w:t xml:space="preserve">’s reason for his redactions of Abbo’s passio was to provide the Anglo-Saxon people with hope. He states, </w:t>
      </w:r>
    </w:p>
    <w:p w14:paraId="14948B6D" w14:textId="60752431" w:rsidR="00D138C5" w:rsidRDefault="00354963" w:rsidP="008A2CCE">
      <w:pPr>
        <w:spacing w:line="240" w:lineRule="auto"/>
        <w:ind w:left="720" w:firstLine="0"/>
        <w:jc w:val="left"/>
        <w:rPr>
          <w:rFonts w:ascii="Times New Roman" w:hAnsi="Times New Roman"/>
          <w:iCs/>
          <w:sz w:val="28"/>
          <w:szCs w:val="28"/>
        </w:rPr>
      </w:pPr>
      <w:r>
        <w:rPr>
          <w:rFonts w:ascii="Times New Roman" w:hAnsi="Times New Roman"/>
          <w:iCs/>
          <w:sz w:val="28"/>
          <w:szCs w:val="28"/>
        </w:rPr>
        <w:t xml:space="preserve"> </w:t>
      </w:r>
      <w:r w:rsidRPr="00354963">
        <w:rPr>
          <w:rFonts w:ascii="Times New Roman" w:hAnsi="Times New Roman"/>
          <w:iCs/>
          <w:sz w:val="28"/>
          <w:szCs w:val="28"/>
        </w:rPr>
        <w:t>Ælfric</w:t>
      </w:r>
      <w:r>
        <w:rPr>
          <w:rFonts w:ascii="Times New Roman" w:hAnsi="Times New Roman"/>
          <w:iCs/>
          <w:sz w:val="28"/>
          <w:szCs w:val="28"/>
        </w:rPr>
        <w:t xml:space="preserve"> needed to make Edmund more than a figure of holiness; he needed him to </w:t>
      </w:r>
      <w:r w:rsidR="00B40883">
        <w:rPr>
          <w:rFonts w:ascii="Times New Roman" w:hAnsi="Times New Roman"/>
          <w:iCs/>
          <w:sz w:val="28"/>
          <w:szCs w:val="28"/>
        </w:rPr>
        <w:t xml:space="preserve">embody the values of the comitatus code that AEthelred failed to display. In this way St Edmund became an example of a positive leader… to remind </w:t>
      </w:r>
      <w:r w:rsidR="00B40883" w:rsidRPr="00B40883">
        <w:rPr>
          <w:rFonts w:ascii="Times New Roman" w:hAnsi="Times New Roman"/>
          <w:iCs/>
          <w:sz w:val="28"/>
          <w:szCs w:val="28"/>
        </w:rPr>
        <w:t>Ælfric</w:t>
      </w:r>
      <w:r w:rsidR="00B40883">
        <w:rPr>
          <w:rFonts w:ascii="Times New Roman" w:hAnsi="Times New Roman"/>
          <w:iCs/>
          <w:sz w:val="28"/>
          <w:szCs w:val="28"/>
        </w:rPr>
        <w:t xml:space="preserve">’s Anglo Saxon audience not to lose hope in a time of </w:t>
      </w:r>
      <w:r w:rsidR="00051862">
        <w:rPr>
          <w:rFonts w:ascii="Times New Roman" w:hAnsi="Times New Roman"/>
          <w:iCs/>
          <w:sz w:val="28"/>
          <w:szCs w:val="28"/>
        </w:rPr>
        <w:t>invasion and</w:t>
      </w:r>
      <w:r w:rsidR="00B40883">
        <w:rPr>
          <w:rFonts w:ascii="Times New Roman" w:hAnsi="Times New Roman"/>
          <w:iCs/>
          <w:sz w:val="28"/>
          <w:szCs w:val="28"/>
        </w:rPr>
        <w:t xml:space="preserve"> extended political turmoil.</w:t>
      </w:r>
      <w:r w:rsidR="008A2CCE">
        <w:rPr>
          <w:rStyle w:val="FootnoteReference"/>
          <w:rFonts w:ascii="Times New Roman" w:hAnsi="Times New Roman"/>
          <w:iCs/>
          <w:sz w:val="28"/>
          <w:szCs w:val="28"/>
        </w:rPr>
        <w:footnoteReference w:id="14"/>
      </w:r>
    </w:p>
    <w:p w14:paraId="08FA4E43" w14:textId="66FEBEA8" w:rsidR="007440CB" w:rsidRDefault="007440CB" w:rsidP="007440CB">
      <w:pPr>
        <w:ind w:left="0" w:firstLine="0"/>
        <w:jc w:val="left"/>
        <w:rPr>
          <w:rFonts w:ascii="Times New Roman" w:hAnsi="Times New Roman"/>
          <w:iCs/>
          <w:sz w:val="28"/>
          <w:szCs w:val="28"/>
        </w:rPr>
      </w:pPr>
      <w:r>
        <w:rPr>
          <w:rFonts w:ascii="Times New Roman" w:hAnsi="Times New Roman"/>
          <w:iCs/>
          <w:sz w:val="28"/>
          <w:szCs w:val="28"/>
        </w:rPr>
        <w:t xml:space="preserve">The comitatus code was extremely </w:t>
      </w:r>
      <w:r w:rsidR="000E0B98">
        <w:rPr>
          <w:rFonts w:ascii="Times New Roman" w:hAnsi="Times New Roman"/>
          <w:iCs/>
          <w:sz w:val="28"/>
          <w:szCs w:val="28"/>
        </w:rPr>
        <w:t>important</w:t>
      </w:r>
      <w:r>
        <w:rPr>
          <w:rFonts w:ascii="Times New Roman" w:hAnsi="Times New Roman"/>
          <w:iCs/>
          <w:sz w:val="28"/>
          <w:szCs w:val="28"/>
        </w:rPr>
        <w:t xml:space="preserve"> in Anglo-saxon culture. </w:t>
      </w:r>
      <w:r w:rsidR="00576BA9">
        <w:rPr>
          <w:rFonts w:ascii="Times New Roman" w:hAnsi="Times New Roman"/>
          <w:iCs/>
          <w:sz w:val="28"/>
          <w:szCs w:val="28"/>
        </w:rPr>
        <w:t>It sets  standards for the actions of the lord and thane</w:t>
      </w:r>
      <w:r w:rsidR="000E0B98">
        <w:rPr>
          <w:rFonts w:ascii="Times New Roman" w:hAnsi="Times New Roman"/>
          <w:iCs/>
          <w:sz w:val="28"/>
          <w:szCs w:val="28"/>
        </w:rPr>
        <w:t xml:space="preserve"> who have possibly one of the closest bonds in a protector/protectee relationship.</w:t>
      </w:r>
      <w:r w:rsidR="00660388">
        <w:rPr>
          <w:rFonts w:ascii="Times New Roman" w:hAnsi="Times New Roman"/>
          <w:iCs/>
          <w:sz w:val="28"/>
          <w:szCs w:val="28"/>
        </w:rPr>
        <w:t xml:space="preserve"> Thus</w:t>
      </w:r>
      <w:r w:rsidR="00D910A8">
        <w:rPr>
          <w:rFonts w:ascii="Times New Roman" w:hAnsi="Times New Roman"/>
          <w:iCs/>
          <w:sz w:val="28"/>
          <w:szCs w:val="28"/>
        </w:rPr>
        <w:t>,</w:t>
      </w:r>
      <w:r w:rsidR="00660388">
        <w:rPr>
          <w:rFonts w:ascii="Times New Roman" w:hAnsi="Times New Roman"/>
          <w:iCs/>
          <w:sz w:val="28"/>
          <w:szCs w:val="28"/>
        </w:rPr>
        <w:t xml:space="preserve"> it is significant </w:t>
      </w:r>
      <w:r w:rsidR="00D910A8">
        <w:rPr>
          <w:rFonts w:ascii="Times New Roman" w:hAnsi="Times New Roman"/>
          <w:iCs/>
          <w:sz w:val="28"/>
          <w:szCs w:val="28"/>
        </w:rPr>
        <w:t xml:space="preserve">when discussing Edmund’s relationship to national identity to consider that Edmund was still celebrated as embodying the values of the comitatus code.  </w:t>
      </w:r>
    </w:p>
    <w:p w14:paraId="52430E68" w14:textId="0BCE3355" w:rsidR="00882B61" w:rsidRDefault="00882B61" w:rsidP="007440CB">
      <w:pPr>
        <w:ind w:left="0" w:firstLine="0"/>
        <w:jc w:val="left"/>
        <w:rPr>
          <w:rFonts w:ascii="Times New Roman" w:hAnsi="Times New Roman"/>
          <w:iCs/>
          <w:sz w:val="28"/>
          <w:szCs w:val="28"/>
        </w:rPr>
      </w:pPr>
    </w:p>
    <w:p w14:paraId="3832D63B" w14:textId="3EA11901" w:rsidR="001D2FDE" w:rsidRDefault="00805DCF" w:rsidP="007440CB">
      <w:pPr>
        <w:ind w:left="0" w:firstLine="0"/>
        <w:jc w:val="left"/>
        <w:rPr>
          <w:rFonts w:ascii="Times New Roman" w:hAnsi="Times New Roman"/>
          <w:iCs/>
          <w:sz w:val="28"/>
          <w:szCs w:val="28"/>
        </w:rPr>
      </w:pPr>
      <w:r>
        <w:rPr>
          <w:rFonts w:ascii="Times New Roman" w:hAnsi="Times New Roman"/>
          <w:iCs/>
          <w:sz w:val="28"/>
          <w:szCs w:val="28"/>
        </w:rPr>
        <w:t xml:space="preserve">Through the primary sources that relate the post- humous miracles of St Edmund, it appears that the authors of these works considered Edmund to be a </w:t>
      </w:r>
      <w:r>
        <w:rPr>
          <w:rFonts w:ascii="Times New Roman" w:hAnsi="Times New Roman"/>
          <w:iCs/>
          <w:sz w:val="28"/>
          <w:szCs w:val="28"/>
        </w:rPr>
        <w:lastRenderedPageBreak/>
        <w:t>protector of the</w:t>
      </w:r>
      <w:r w:rsidR="007E5126">
        <w:rPr>
          <w:rFonts w:ascii="Times New Roman" w:hAnsi="Times New Roman"/>
          <w:iCs/>
          <w:sz w:val="28"/>
          <w:szCs w:val="28"/>
        </w:rPr>
        <w:t xml:space="preserve"> Anglo-Saxon</w:t>
      </w:r>
      <w:r>
        <w:rPr>
          <w:rFonts w:ascii="Times New Roman" w:hAnsi="Times New Roman"/>
          <w:iCs/>
          <w:sz w:val="28"/>
          <w:szCs w:val="28"/>
        </w:rPr>
        <w:t xml:space="preserve"> people and their way of life, even in death. </w:t>
      </w:r>
      <w:r w:rsidR="00954FA6">
        <w:rPr>
          <w:rFonts w:ascii="Times New Roman" w:hAnsi="Times New Roman"/>
          <w:iCs/>
          <w:sz w:val="28"/>
          <w:szCs w:val="28"/>
        </w:rPr>
        <w:t xml:space="preserve">A good example of explore involves St Edmund taking a more aggressive role as protector against </w:t>
      </w:r>
      <w:r w:rsidR="0071284E">
        <w:rPr>
          <w:rFonts w:ascii="Times New Roman" w:hAnsi="Times New Roman"/>
          <w:iCs/>
          <w:sz w:val="28"/>
          <w:szCs w:val="28"/>
        </w:rPr>
        <w:t>K</w:t>
      </w:r>
      <w:r w:rsidR="00954FA6">
        <w:rPr>
          <w:rFonts w:ascii="Times New Roman" w:hAnsi="Times New Roman"/>
          <w:iCs/>
          <w:sz w:val="28"/>
          <w:szCs w:val="28"/>
        </w:rPr>
        <w:t xml:space="preserve">ing Sweyn of Denmark. Hermann </w:t>
      </w:r>
      <w:r w:rsidR="0071284E">
        <w:rPr>
          <w:rFonts w:ascii="Times New Roman" w:hAnsi="Times New Roman"/>
          <w:iCs/>
          <w:sz w:val="28"/>
          <w:szCs w:val="28"/>
        </w:rPr>
        <w:t xml:space="preserve">documented this miracle in his </w:t>
      </w:r>
      <w:r w:rsidR="0071284E" w:rsidRPr="0071284E">
        <w:rPr>
          <w:rFonts w:ascii="Times New Roman" w:hAnsi="Times New Roman"/>
          <w:i/>
          <w:iCs/>
          <w:sz w:val="28"/>
          <w:szCs w:val="28"/>
        </w:rPr>
        <w:t>De Miraculis Sancti Eadmundi</w:t>
      </w:r>
      <w:r w:rsidR="0071284E">
        <w:rPr>
          <w:rFonts w:ascii="Times New Roman" w:hAnsi="Times New Roman"/>
          <w:i/>
          <w:iCs/>
          <w:sz w:val="28"/>
          <w:szCs w:val="28"/>
        </w:rPr>
        <w:t xml:space="preserve">. </w:t>
      </w:r>
      <w:r w:rsidR="0071284E">
        <w:rPr>
          <w:rFonts w:ascii="Times New Roman" w:hAnsi="Times New Roman"/>
          <w:iCs/>
          <w:sz w:val="28"/>
          <w:szCs w:val="28"/>
        </w:rPr>
        <w:t xml:space="preserve">He explains how the lands and people of East Anglia were left vulnerable after King Ethelred </w:t>
      </w:r>
      <w:r w:rsidR="00F51383">
        <w:rPr>
          <w:rFonts w:ascii="Times New Roman" w:hAnsi="Times New Roman"/>
          <w:iCs/>
          <w:sz w:val="28"/>
          <w:szCs w:val="28"/>
        </w:rPr>
        <w:t>fled</w:t>
      </w:r>
      <w:r w:rsidR="0071284E">
        <w:rPr>
          <w:rFonts w:ascii="Times New Roman" w:hAnsi="Times New Roman"/>
          <w:iCs/>
          <w:sz w:val="28"/>
          <w:szCs w:val="28"/>
        </w:rPr>
        <w:t xml:space="preserve"> to Normandy. Sweyn took advantage of this and began to tax the East Anglian people. The peasants of Bury are said to have visited the </w:t>
      </w:r>
      <w:r w:rsidR="00F51383">
        <w:rPr>
          <w:rFonts w:ascii="Times New Roman" w:hAnsi="Times New Roman"/>
          <w:iCs/>
          <w:sz w:val="28"/>
          <w:szCs w:val="28"/>
        </w:rPr>
        <w:t>saint’s</w:t>
      </w:r>
      <w:r w:rsidR="0071284E">
        <w:rPr>
          <w:rFonts w:ascii="Times New Roman" w:hAnsi="Times New Roman"/>
          <w:iCs/>
          <w:sz w:val="28"/>
          <w:szCs w:val="28"/>
        </w:rPr>
        <w:t xml:space="preserve"> shrine to ask for his help in this matter. Simon Yarrow documents that according to Hermann, </w:t>
      </w:r>
    </w:p>
    <w:p w14:paraId="0093FCC1" w14:textId="4BD62709" w:rsidR="00805DCF" w:rsidRDefault="0071284E" w:rsidP="001D2FDE">
      <w:pPr>
        <w:spacing w:line="240" w:lineRule="auto"/>
        <w:ind w:left="720" w:firstLine="0"/>
        <w:jc w:val="left"/>
        <w:rPr>
          <w:rFonts w:ascii="Times New Roman" w:hAnsi="Times New Roman"/>
          <w:iCs/>
          <w:sz w:val="28"/>
          <w:szCs w:val="28"/>
        </w:rPr>
      </w:pPr>
      <w:r w:rsidRPr="0071284E">
        <w:rPr>
          <w:rFonts w:ascii="Times New Roman" w:hAnsi="Times New Roman"/>
          <w:iCs/>
          <w:sz w:val="28"/>
          <w:szCs w:val="28"/>
        </w:rPr>
        <w:t>St Edmund visited Sweyn in his sleep and warned him, ‘Cease, cease to exact tribute which they have never under any king given. It was not taken or paid in the time of any of them after me, and if you do not remove this oppression from them, you shall soon know that you displease God and me on behalf of the people.’</w:t>
      </w:r>
      <w:r w:rsidR="001D2FDE">
        <w:rPr>
          <w:rStyle w:val="FootnoteReference"/>
          <w:rFonts w:ascii="Times New Roman" w:hAnsi="Times New Roman"/>
          <w:iCs/>
          <w:sz w:val="28"/>
          <w:szCs w:val="28"/>
        </w:rPr>
        <w:footnoteReference w:id="15"/>
      </w:r>
    </w:p>
    <w:p w14:paraId="71A46466" w14:textId="3BCDA0E9" w:rsidR="001D2FDE" w:rsidRDefault="001B7611" w:rsidP="001D2FDE">
      <w:pPr>
        <w:spacing w:line="276" w:lineRule="auto"/>
        <w:ind w:left="0" w:firstLine="0"/>
        <w:jc w:val="left"/>
        <w:rPr>
          <w:rFonts w:ascii="Times New Roman" w:hAnsi="Times New Roman"/>
          <w:iCs/>
          <w:sz w:val="28"/>
          <w:szCs w:val="28"/>
        </w:rPr>
      </w:pPr>
      <w:r>
        <w:rPr>
          <w:rFonts w:ascii="Times New Roman" w:hAnsi="Times New Roman"/>
          <w:iCs/>
          <w:sz w:val="28"/>
          <w:szCs w:val="28"/>
        </w:rPr>
        <w:t xml:space="preserve">Despite Edmund’s warning, Sweyn continued and consequently met a sudden death. </w:t>
      </w:r>
      <w:r w:rsidR="00F94DCF">
        <w:rPr>
          <w:rFonts w:ascii="Times New Roman" w:hAnsi="Times New Roman"/>
          <w:iCs/>
          <w:sz w:val="28"/>
          <w:szCs w:val="28"/>
        </w:rPr>
        <w:t xml:space="preserve">Hermann’s legend visualises his death as if by a spear directed </w:t>
      </w:r>
      <w:r w:rsidR="00E83EB4">
        <w:rPr>
          <w:rFonts w:ascii="Times New Roman" w:hAnsi="Times New Roman"/>
          <w:iCs/>
          <w:sz w:val="28"/>
          <w:szCs w:val="28"/>
        </w:rPr>
        <w:t>by Edmund as depicted in fig.3.</w:t>
      </w:r>
    </w:p>
    <w:p w14:paraId="456FFF7B" w14:textId="56928AB2" w:rsidR="00F94DCF" w:rsidRPr="0071284E" w:rsidRDefault="00F94DCF" w:rsidP="001D2FDE">
      <w:pPr>
        <w:spacing w:line="276" w:lineRule="auto"/>
        <w:ind w:left="0" w:firstLine="0"/>
        <w:jc w:val="left"/>
        <w:rPr>
          <w:rFonts w:ascii="Times New Roman" w:hAnsi="Times New Roman"/>
          <w:iCs/>
          <w:sz w:val="28"/>
          <w:szCs w:val="28"/>
        </w:rPr>
      </w:pPr>
      <w:r>
        <w:rPr>
          <w:rFonts w:ascii="Times New Roman" w:hAnsi="Times New Roman"/>
          <w:iCs/>
          <w:noProof/>
          <w:sz w:val="28"/>
          <w:szCs w:val="28"/>
        </w:rPr>
        <w:lastRenderedPageBreak/>
        <w:drawing>
          <wp:inline distT="0" distB="0" distL="0" distR="0" wp14:anchorId="4EDFBFA8" wp14:editId="3448B464">
            <wp:extent cx="5200650" cy="59531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736-021v sweyn.jpg"/>
                    <pic:cNvPicPr/>
                  </pic:nvPicPr>
                  <pic:blipFill>
                    <a:blip r:embed="rId9">
                      <a:extLst>
                        <a:ext uri="{28A0092B-C50C-407E-A947-70E740481C1C}">
                          <a14:useLocalDpi xmlns:a14="http://schemas.microsoft.com/office/drawing/2010/main" val="0"/>
                        </a:ext>
                      </a:extLst>
                    </a:blip>
                    <a:stretch>
                      <a:fillRect/>
                    </a:stretch>
                  </pic:blipFill>
                  <pic:spPr>
                    <a:xfrm>
                      <a:off x="0" y="0"/>
                      <a:ext cx="5200650" cy="5953125"/>
                    </a:xfrm>
                    <a:prstGeom prst="rect">
                      <a:avLst/>
                    </a:prstGeom>
                  </pic:spPr>
                </pic:pic>
              </a:graphicData>
            </a:graphic>
          </wp:inline>
        </w:drawing>
      </w:r>
    </w:p>
    <w:p w14:paraId="1E75DFAA" w14:textId="77777777" w:rsidR="004D2EC1" w:rsidRDefault="004D2EC1" w:rsidP="007440CB">
      <w:pPr>
        <w:ind w:left="0" w:firstLine="0"/>
        <w:jc w:val="left"/>
        <w:rPr>
          <w:rFonts w:ascii="Times New Roman" w:hAnsi="Times New Roman"/>
          <w:iCs/>
          <w:sz w:val="28"/>
          <w:szCs w:val="28"/>
        </w:rPr>
      </w:pPr>
    </w:p>
    <w:p w14:paraId="566ACDF0" w14:textId="4BF240D5" w:rsidR="00DE01D1" w:rsidRPr="00610961" w:rsidRDefault="00E83EB4" w:rsidP="007440CB">
      <w:pPr>
        <w:ind w:left="0" w:firstLine="0"/>
        <w:jc w:val="left"/>
        <w:rPr>
          <w:rFonts w:ascii="Times New Roman" w:hAnsi="Times New Roman"/>
          <w:iCs/>
          <w:sz w:val="20"/>
          <w:szCs w:val="20"/>
        </w:rPr>
      </w:pPr>
      <w:r w:rsidRPr="00610961">
        <w:rPr>
          <w:rFonts w:ascii="Times New Roman" w:hAnsi="Times New Roman"/>
          <w:iCs/>
          <w:sz w:val="20"/>
          <w:szCs w:val="20"/>
        </w:rPr>
        <w:t>Fig.3</w:t>
      </w:r>
      <w:r w:rsidR="00610961" w:rsidRPr="00610961">
        <w:rPr>
          <w:rFonts w:ascii="Times New Roman" w:hAnsi="Times New Roman"/>
          <w:iCs/>
          <w:sz w:val="20"/>
          <w:szCs w:val="20"/>
        </w:rPr>
        <w:t xml:space="preserve"> King Sweyn’s death scene. Pierpont Morgan Library. MS M.736.</w:t>
      </w:r>
    </w:p>
    <w:p w14:paraId="0B524DE8" w14:textId="5053FEA2" w:rsidR="008456B8" w:rsidRDefault="00610961" w:rsidP="001116E3">
      <w:pPr>
        <w:ind w:left="0" w:firstLine="0"/>
        <w:jc w:val="left"/>
        <w:rPr>
          <w:rFonts w:ascii="Times New Roman" w:hAnsi="Times New Roman"/>
          <w:iCs/>
          <w:sz w:val="28"/>
          <w:szCs w:val="28"/>
        </w:rPr>
      </w:pPr>
      <w:r>
        <w:rPr>
          <w:rFonts w:ascii="Times New Roman" w:hAnsi="Times New Roman"/>
          <w:iCs/>
          <w:sz w:val="28"/>
          <w:szCs w:val="28"/>
        </w:rPr>
        <w:t xml:space="preserve">This image appears in the </w:t>
      </w:r>
      <w:r w:rsidRPr="00610961">
        <w:rPr>
          <w:rFonts w:ascii="Times New Roman" w:hAnsi="Times New Roman"/>
          <w:i/>
          <w:iCs/>
          <w:sz w:val="28"/>
          <w:szCs w:val="28"/>
        </w:rPr>
        <w:t>Miscellany on the life of St. Edmund</w:t>
      </w:r>
      <w:r>
        <w:rPr>
          <w:rStyle w:val="FootnoteReference"/>
          <w:rFonts w:ascii="Times New Roman" w:hAnsi="Times New Roman"/>
          <w:i/>
          <w:iCs/>
          <w:sz w:val="28"/>
          <w:szCs w:val="28"/>
        </w:rPr>
        <w:footnoteReference w:id="16"/>
      </w:r>
      <w:r w:rsidRPr="00610961">
        <w:rPr>
          <w:rFonts w:ascii="Times New Roman" w:hAnsi="Times New Roman"/>
          <w:iCs/>
          <w:sz w:val="28"/>
          <w:szCs w:val="28"/>
        </w:rPr>
        <w:t>; written and illuminated in the Abbey of Bury St. Edmunds, ca. 1130</w:t>
      </w:r>
      <w:r>
        <w:rPr>
          <w:rFonts w:ascii="Times New Roman" w:hAnsi="Times New Roman"/>
          <w:iCs/>
          <w:sz w:val="28"/>
          <w:szCs w:val="28"/>
        </w:rPr>
        <w:t>. It depicts King Edmund thrusting a spear into the chest of King Sweyn</w:t>
      </w:r>
      <w:r w:rsidR="00142A97">
        <w:rPr>
          <w:rFonts w:ascii="Times New Roman" w:hAnsi="Times New Roman"/>
          <w:iCs/>
          <w:sz w:val="28"/>
          <w:szCs w:val="28"/>
        </w:rPr>
        <w:t>. Edmund is holding a money ba</w:t>
      </w:r>
      <w:r w:rsidR="00E914BF">
        <w:rPr>
          <w:rFonts w:ascii="Times New Roman" w:hAnsi="Times New Roman"/>
          <w:iCs/>
          <w:sz w:val="28"/>
          <w:szCs w:val="28"/>
        </w:rPr>
        <w:t>g</w:t>
      </w:r>
      <w:r w:rsidR="00142A97">
        <w:rPr>
          <w:rFonts w:ascii="Times New Roman" w:hAnsi="Times New Roman"/>
          <w:iCs/>
          <w:sz w:val="28"/>
          <w:szCs w:val="28"/>
        </w:rPr>
        <w:t xml:space="preserve"> to symbolise that Sweyn is dying because of the money he took from the East Anglian people which Edmund deemed as an act of oppression, according to Hermann’s legend. </w:t>
      </w:r>
      <w:r w:rsidR="00413DE3">
        <w:rPr>
          <w:rFonts w:ascii="Times New Roman" w:hAnsi="Times New Roman"/>
          <w:iCs/>
          <w:sz w:val="28"/>
          <w:szCs w:val="28"/>
        </w:rPr>
        <w:t xml:space="preserve">This miracle </w:t>
      </w:r>
      <w:r w:rsidR="001116E3">
        <w:rPr>
          <w:rFonts w:ascii="Times New Roman" w:hAnsi="Times New Roman"/>
          <w:iCs/>
          <w:sz w:val="28"/>
          <w:szCs w:val="28"/>
        </w:rPr>
        <w:t xml:space="preserve">story serves to depict Edmund as </w:t>
      </w:r>
      <w:r w:rsidR="001116E3">
        <w:rPr>
          <w:rFonts w:ascii="Times New Roman" w:hAnsi="Times New Roman"/>
          <w:iCs/>
          <w:sz w:val="28"/>
          <w:szCs w:val="28"/>
        </w:rPr>
        <w:lastRenderedPageBreak/>
        <w:t>a defender of the Anglo-Saxon people and provides hope to those familiar with it.</w:t>
      </w:r>
    </w:p>
    <w:p w14:paraId="55B7CCCA" w14:textId="405E5773" w:rsidR="009E43BA" w:rsidRDefault="008E1A0B" w:rsidP="001116E3">
      <w:pPr>
        <w:ind w:left="0" w:firstLine="0"/>
        <w:jc w:val="left"/>
        <w:rPr>
          <w:rFonts w:ascii="Times New Roman" w:hAnsi="Times New Roman"/>
          <w:iCs/>
          <w:sz w:val="28"/>
          <w:szCs w:val="28"/>
        </w:rPr>
      </w:pPr>
      <w:r>
        <w:rPr>
          <w:rFonts w:ascii="Times New Roman" w:hAnsi="Times New Roman"/>
          <w:iCs/>
          <w:sz w:val="28"/>
          <w:szCs w:val="28"/>
        </w:rPr>
        <w:t>St Edmund’s cult centres around</w:t>
      </w:r>
      <w:r w:rsidRPr="008E1A0B">
        <w:rPr>
          <w:rFonts w:ascii="Helvetica" w:hAnsi="Helvetica" w:cs="Helvetica"/>
          <w:color w:val="232323"/>
        </w:rPr>
        <w:t xml:space="preserve"> </w:t>
      </w:r>
      <w:r w:rsidRPr="008E1A0B">
        <w:rPr>
          <w:rFonts w:ascii="Times New Roman" w:hAnsi="Times New Roman"/>
          <w:iCs/>
          <w:sz w:val="28"/>
          <w:szCs w:val="28"/>
        </w:rPr>
        <w:t>Bedricsworth</w:t>
      </w:r>
      <w:r>
        <w:rPr>
          <w:rFonts w:ascii="Times New Roman" w:hAnsi="Times New Roman"/>
          <w:iCs/>
          <w:sz w:val="28"/>
          <w:szCs w:val="28"/>
        </w:rPr>
        <w:t xml:space="preserve"> (modern day Bury St Edmund’s) where Edmunds remains were moved to in 902. King Athelstan founded a </w:t>
      </w:r>
      <w:r w:rsidR="00F51383">
        <w:rPr>
          <w:rFonts w:ascii="Times New Roman" w:hAnsi="Times New Roman"/>
          <w:iCs/>
          <w:sz w:val="28"/>
          <w:szCs w:val="28"/>
        </w:rPr>
        <w:t>religious</w:t>
      </w:r>
      <w:r>
        <w:rPr>
          <w:rFonts w:ascii="Times New Roman" w:hAnsi="Times New Roman"/>
          <w:iCs/>
          <w:sz w:val="28"/>
          <w:szCs w:val="28"/>
        </w:rPr>
        <w:t xml:space="preserve"> community there to care for Edmund’s shrine </w:t>
      </w:r>
      <w:r w:rsidR="006E03E4">
        <w:rPr>
          <w:rFonts w:ascii="Times New Roman" w:hAnsi="Times New Roman"/>
          <w:iCs/>
          <w:sz w:val="28"/>
          <w:szCs w:val="28"/>
        </w:rPr>
        <w:t xml:space="preserve">and in 1020, King Cnut built an abbey to house his shrine. The cult of St Edmund became very popular and his shrine was an extremely popular pilgrimage sight. </w:t>
      </w:r>
      <w:r w:rsidR="00F51383">
        <w:rPr>
          <w:rFonts w:ascii="Times New Roman" w:hAnsi="Times New Roman"/>
          <w:iCs/>
          <w:sz w:val="28"/>
          <w:szCs w:val="28"/>
        </w:rPr>
        <w:t>Thus,</w:t>
      </w:r>
      <w:r w:rsidR="006E03E4">
        <w:rPr>
          <w:rFonts w:ascii="Times New Roman" w:hAnsi="Times New Roman"/>
          <w:iCs/>
          <w:sz w:val="28"/>
          <w:szCs w:val="28"/>
        </w:rPr>
        <w:t xml:space="preserve"> becoming one of the richest </w:t>
      </w:r>
      <w:r w:rsidR="00F51383">
        <w:rPr>
          <w:rFonts w:ascii="Times New Roman" w:hAnsi="Times New Roman"/>
          <w:iCs/>
          <w:sz w:val="28"/>
          <w:szCs w:val="28"/>
        </w:rPr>
        <w:t>monastery’s</w:t>
      </w:r>
      <w:r w:rsidR="006E03E4">
        <w:rPr>
          <w:rFonts w:ascii="Times New Roman" w:hAnsi="Times New Roman"/>
          <w:iCs/>
          <w:sz w:val="28"/>
          <w:szCs w:val="28"/>
        </w:rPr>
        <w:t xml:space="preserve"> in England </w:t>
      </w:r>
      <w:r w:rsidR="00657FA9">
        <w:rPr>
          <w:rFonts w:ascii="Times New Roman" w:hAnsi="Times New Roman"/>
          <w:iCs/>
          <w:sz w:val="28"/>
          <w:szCs w:val="28"/>
        </w:rPr>
        <w:t>at the time of the Doomsday survey.</w:t>
      </w:r>
      <w:r w:rsidR="00F51383">
        <w:rPr>
          <w:rStyle w:val="FootnoteReference"/>
          <w:rFonts w:ascii="Times New Roman" w:hAnsi="Times New Roman"/>
          <w:iCs/>
          <w:sz w:val="28"/>
          <w:szCs w:val="28"/>
        </w:rPr>
        <w:footnoteReference w:id="17"/>
      </w:r>
      <w:r>
        <w:rPr>
          <w:rFonts w:ascii="Times New Roman" w:hAnsi="Times New Roman"/>
          <w:iCs/>
          <w:sz w:val="28"/>
          <w:szCs w:val="28"/>
        </w:rPr>
        <w:t xml:space="preserve"> </w:t>
      </w:r>
      <w:r w:rsidR="009E43BA">
        <w:rPr>
          <w:rFonts w:ascii="Times New Roman" w:hAnsi="Times New Roman"/>
          <w:iCs/>
          <w:sz w:val="28"/>
          <w:szCs w:val="28"/>
        </w:rPr>
        <w:t xml:space="preserve">For centuries, St Edmund’s shrine was patronised by the kings of England. </w:t>
      </w:r>
      <w:r w:rsidR="009E43BA" w:rsidRPr="009E43BA">
        <w:rPr>
          <w:rFonts w:ascii="Times New Roman" w:hAnsi="Times New Roman"/>
          <w:iCs/>
          <w:sz w:val="28"/>
          <w:szCs w:val="28"/>
        </w:rPr>
        <w:t>Ellen Castelow</w:t>
      </w:r>
      <w:r w:rsidR="009E43BA">
        <w:rPr>
          <w:rFonts w:ascii="Times New Roman" w:hAnsi="Times New Roman"/>
          <w:iCs/>
          <w:sz w:val="28"/>
          <w:szCs w:val="28"/>
        </w:rPr>
        <w:t xml:space="preserve"> explains that,</w:t>
      </w:r>
    </w:p>
    <w:p w14:paraId="415C802B" w14:textId="1641E799" w:rsidR="0086757F" w:rsidRDefault="009E43BA" w:rsidP="009E43BA">
      <w:pPr>
        <w:spacing w:line="240" w:lineRule="auto"/>
        <w:ind w:left="720" w:firstLine="0"/>
        <w:jc w:val="left"/>
        <w:rPr>
          <w:rFonts w:ascii="Times New Roman" w:hAnsi="Times New Roman"/>
          <w:iCs/>
          <w:sz w:val="28"/>
          <w:szCs w:val="28"/>
        </w:rPr>
      </w:pPr>
      <w:r w:rsidRPr="009E43BA">
        <w:rPr>
          <w:rFonts w:ascii="Times New Roman" w:hAnsi="Times New Roman"/>
          <w:iCs/>
          <w:sz w:val="28"/>
          <w:szCs w:val="28"/>
        </w:rPr>
        <w:t xml:space="preserve">Such was the influence of St Edmund that on St Edmund’s Day in 1214 rebel English barons held a secret meeting here before going to confront King John with the Charter of Liberties, the forerunner to </w:t>
      </w:r>
      <w:r>
        <w:rPr>
          <w:rFonts w:ascii="Times New Roman" w:hAnsi="Times New Roman"/>
          <w:iCs/>
          <w:sz w:val="28"/>
          <w:szCs w:val="28"/>
        </w:rPr>
        <w:t xml:space="preserve">Magna Carta </w:t>
      </w:r>
      <w:r w:rsidRPr="009E43BA">
        <w:rPr>
          <w:rFonts w:ascii="Times New Roman" w:hAnsi="Times New Roman"/>
          <w:iCs/>
          <w:sz w:val="28"/>
          <w:szCs w:val="28"/>
        </w:rPr>
        <w:t>which he signed a year later. This event is reflected in the motto of Bury St Edmunds: ‘Shrine of a King, Cradle of the Law’.</w:t>
      </w:r>
      <w:r>
        <w:rPr>
          <w:rStyle w:val="FootnoteReference"/>
          <w:rFonts w:ascii="Times New Roman" w:hAnsi="Times New Roman"/>
          <w:iCs/>
          <w:sz w:val="28"/>
          <w:szCs w:val="28"/>
        </w:rPr>
        <w:footnoteReference w:id="18"/>
      </w:r>
    </w:p>
    <w:p w14:paraId="795EA4B5" w14:textId="598DDAA0" w:rsidR="009837C2" w:rsidRDefault="009837C2" w:rsidP="00097757">
      <w:pPr>
        <w:jc w:val="left"/>
        <w:rPr>
          <w:rFonts w:ascii="Times New Roman" w:hAnsi="Times New Roman"/>
          <w:iCs/>
          <w:sz w:val="28"/>
          <w:szCs w:val="28"/>
        </w:rPr>
      </w:pPr>
      <w:r>
        <w:rPr>
          <w:rFonts w:ascii="Times New Roman" w:hAnsi="Times New Roman"/>
          <w:iCs/>
          <w:sz w:val="28"/>
          <w:szCs w:val="28"/>
        </w:rPr>
        <w:t xml:space="preserve">The original patron saint of England, Edmund was replaced by St </w:t>
      </w:r>
      <w:r w:rsidR="00097757">
        <w:rPr>
          <w:rFonts w:ascii="Times New Roman" w:hAnsi="Times New Roman"/>
          <w:iCs/>
          <w:sz w:val="28"/>
          <w:szCs w:val="28"/>
        </w:rPr>
        <w:t>George</w:t>
      </w:r>
      <w:r>
        <w:rPr>
          <w:rFonts w:ascii="Times New Roman" w:hAnsi="Times New Roman"/>
          <w:iCs/>
          <w:sz w:val="28"/>
          <w:szCs w:val="28"/>
        </w:rPr>
        <w:t xml:space="preserve"> </w:t>
      </w:r>
      <w:r w:rsidR="006200D1">
        <w:rPr>
          <w:rFonts w:ascii="Times New Roman" w:hAnsi="Times New Roman"/>
          <w:iCs/>
          <w:sz w:val="28"/>
          <w:szCs w:val="28"/>
        </w:rPr>
        <w:t xml:space="preserve">in 1348 when Edward III declared him England’s patron saint. </w:t>
      </w:r>
      <w:r w:rsidR="00074B8B">
        <w:rPr>
          <w:rFonts w:ascii="Times New Roman" w:hAnsi="Times New Roman"/>
          <w:iCs/>
          <w:sz w:val="28"/>
          <w:szCs w:val="28"/>
        </w:rPr>
        <w:t xml:space="preserve">However, Edmund’s influence had began to decline after King Richard I adopted St George as is personal patron and protector of the army in 1199 after being </w:t>
      </w:r>
      <w:r w:rsidR="00097757">
        <w:rPr>
          <w:rFonts w:ascii="Times New Roman" w:hAnsi="Times New Roman"/>
          <w:iCs/>
          <w:sz w:val="28"/>
          <w:szCs w:val="28"/>
        </w:rPr>
        <w:t>victorious</w:t>
      </w:r>
      <w:r w:rsidR="00074B8B">
        <w:rPr>
          <w:rFonts w:ascii="Times New Roman" w:hAnsi="Times New Roman"/>
          <w:iCs/>
          <w:sz w:val="28"/>
          <w:szCs w:val="28"/>
        </w:rPr>
        <w:t xml:space="preserve"> in battle after </w:t>
      </w:r>
      <w:r w:rsidR="00097757">
        <w:rPr>
          <w:rFonts w:ascii="Times New Roman" w:hAnsi="Times New Roman"/>
          <w:iCs/>
          <w:sz w:val="28"/>
          <w:szCs w:val="28"/>
        </w:rPr>
        <w:t>visiting</w:t>
      </w:r>
      <w:r w:rsidR="00074B8B">
        <w:rPr>
          <w:rFonts w:ascii="Times New Roman" w:hAnsi="Times New Roman"/>
          <w:iCs/>
          <w:sz w:val="28"/>
          <w:szCs w:val="28"/>
        </w:rPr>
        <w:t xml:space="preserve"> St Georges tomb in Lydda. </w:t>
      </w:r>
      <w:r w:rsidR="00097757">
        <w:rPr>
          <w:rFonts w:ascii="Times New Roman" w:hAnsi="Times New Roman"/>
          <w:iCs/>
          <w:sz w:val="28"/>
          <w:szCs w:val="28"/>
        </w:rPr>
        <w:t>In recent times, there have been two attempts to get St. Edmund reinstated as England’s patron saint by the English public. In 2006, a petition was rejected by the government and in 2013, Bury St Edmunds based brewery, Greene King launched another campaign.</w:t>
      </w:r>
      <w:r w:rsidR="00097757">
        <w:rPr>
          <w:rStyle w:val="FootnoteReference"/>
          <w:rFonts w:ascii="Times New Roman" w:hAnsi="Times New Roman"/>
          <w:iCs/>
          <w:sz w:val="28"/>
          <w:szCs w:val="28"/>
        </w:rPr>
        <w:footnoteReference w:id="19"/>
      </w:r>
      <w:r w:rsidR="00DC0864">
        <w:rPr>
          <w:rFonts w:ascii="Times New Roman" w:hAnsi="Times New Roman"/>
          <w:iCs/>
          <w:sz w:val="28"/>
          <w:szCs w:val="28"/>
        </w:rPr>
        <w:t xml:space="preserve"> Although unsuccessful, it shows that St Edmund is still remember especially within Bury St Edmund’s and there are still people who identify with him.</w:t>
      </w:r>
    </w:p>
    <w:p w14:paraId="320900B8" w14:textId="17ACDABD" w:rsidR="00D0662F" w:rsidRDefault="00D0662F" w:rsidP="00097757">
      <w:pPr>
        <w:jc w:val="left"/>
        <w:rPr>
          <w:rFonts w:ascii="Times New Roman" w:hAnsi="Times New Roman"/>
          <w:iCs/>
          <w:sz w:val="28"/>
          <w:szCs w:val="28"/>
        </w:rPr>
      </w:pPr>
      <w:r>
        <w:rPr>
          <w:rFonts w:ascii="Times New Roman" w:hAnsi="Times New Roman"/>
          <w:iCs/>
          <w:sz w:val="28"/>
          <w:szCs w:val="28"/>
        </w:rPr>
        <w:lastRenderedPageBreak/>
        <w:t xml:space="preserve">During the Danish </w:t>
      </w:r>
      <w:r w:rsidR="00B5562A">
        <w:rPr>
          <w:rFonts w:ascii="Times New Roman" w:hAnsi="Times New Roman"/>
          <w:iCs/>
          <w:sz w:val="28"/>
          <w:szCs w:val="28"/>
        </w:rPr>
        <w:t>invasions</w:t>
      </w:r>
      <w:r>
        <w:rPr>
          <w:rFonts w:ascii="Times New Roman" w:hAnsi="Times New Roman"/>
          <w:iCs/>
          <w:sz w:val="28"/>
          <w:szCs w:val="28"/>
        </w:rPr>
        <w:t xml:space="preserve"> of England, St Edmund was used as an example of Anglo-Saxon identity and as a figure of hope to </w:t>
      </w:r>
      <w:r w:rsidR="00CA29F1">
        <w:rPr>
          <w:rFonts w:ascii="Times New Roman" w:hAnsi="Times New Roman"/>
          <w:iCs/>
          <w:sz w:val="28"/>
          <w:szCs w:val="28"/>
        </w:rPr>
        <w:t>the people of East Anglia. Primarily, a figurehead for East Anglian independence, he was adopted by future English kings and became a symbol of national identity and provided inspiration during times of invasion and turmoil.</w:t>
      </w:r>
    </w:p>
    <w:p w14:paraId="676506C9" w14:textId="29C23B77" w:rsidR="006B7672" w:rsidRDefault="006B7672" w:rsidP="00097757">
      <w:pPr>
        <w:jc w:val="left"/>
        <w:rPr>
          <w:rFonts w:ascii="Times New Roman" w:hAnsi="Times New Roman"/>
          <w:iCs/>
          <w:sz w:val="28"/>
          <w:szCs w:val="28"/>
        </w:rPr>
      </w:pPr>
    </w:p>
    <w:p w14:paraId="1B701408" w14:textId="095A3857" w:rsidR="006B7672" w:rsidRDefault="006B7672" w:rsidP="006B7672">
      <w:pPr>
        <w:jc w:val="center"/>
        <w:rPr>
          <w:rFonts w:ascii="Times New Roman" w:hAnsi="Times New Roman"/>
          <w:iCs/>
          <w:sz w:val="28"/>
          <w:szCs w:val="28"/>
        </w:rPr>
      </w:pPr>
      <w:r>
        <w:rPr>
          <w:rFonts w:ascii="Times New Roman" w:hAnsi="Times New Roman"/>
          <w:iCs/>
          <w:sz w:val="28"/>
          <w:szCs w:val="28"/>
        </w:rPr>
        <w:t>Bibliography</w:t>
      </w:r>
    </w:p>
    <w:p w14:paraId="65301A06" w14:textId="323A1B3D" w:rsidR="006B7672" w:rsidRDefault="006B7672" w:rsidP="006B7672">
      <w:pPr>
        <w:jc w:val="left"/>
        <w:rPr>
          <w:rFonts w:ascii="Times New Roman" w:hAnsi="Times New Roman"/>
          <w:iCs/>
          <w:sz w:val="28"/>
          <w:szCs w:val="28"/>
        </w:rPr>
      </w:pPr>
      <w:r>
        <w:rPr>
          <w:rFonts w:ascii="Times New Roman" w:hAnsi="Times New Roman"/>
          <w:iCs/>
          <w:sz w:val="28"/>
          <w:szCs w:val="28"/>
        </w:rPr>
        <w:t>Primary Sources</w:t>
      </w:r>
    </w:p>
    <w:p w14:paraId="7A33B4A5" w14:textId="69195ABD" w:rsidR="006B7672" w:rsidRDefault="006B7672" w:rsidP="006B7672">
      <w:pPr>
        <w:jc w:val="left"/>
        <w:rPr>
          <w:rFonts w:ascii="Times New Roman" w:hAnsi="Times New Roman"/>
          <w:iCs/>
          <w:sz w:val="28"/>
          <w:szCs w:val="28"/>
        </w:rPr>
      </w:pPr>
      <w:r w:rsidRPr="006B7672">
        <w:rPr>
          <w:rFonts w:ascii="Times New Roman" w:hAnsi="Times New Roman"/>
          <w:iCs/>
          <w:sz w:val="28"/>
          <w:szCs w:val="28"/>
        </w:rPr>
        <w:t xml:space="preserve">Abbo of Fleury's ‘Life of St. Edmund’, King of East Anglia before 870, here comes from the Anglo-Saxon version as it appears in Sweet's </w:t>
      </w:r>
      <w:r w:rsidRPr="006B7672">
        <w:rPr>
          <w:rFonts w:ascii="Times New Roman" w:hAnsi="Times New Roman"/>
          <w:i/>
          <w:iCs/>
          <w:sz w:val="28"/>
          <w:szCs w:val="28"/>
        </w:rPr>
        <w:t>Anglo-Saxon Primer</w:t>
      </w:r>
      <w:r w:rsidRPr="006B7672">
        <w:rPr>
          <w:rFonts w:ascii="Times New Roman" w:hAnsi="Times New Roman"/>
          <w:iCs/>
          <w:sz w:val="28"/>
          <w:szCs w:val="28"/>
        </w:rPr>
        <w:t xml:space="preserve">, 9th edn. (Oxford University Press: Oxford, 1961), pp. 81-87, trans.  Kenneth Cutler 1998, found at </w:t>
      </w:r>
      <w:hyperlink r:id="rId10" w:history="1">
        <w:r w:rsidRPr="00CC07CF">
          <w:rPr>
            <w:rStyle w:val="Hyperlink"/>
            <w:rFonts w:ascii="Times New Roman" w:hAnsi="Times New Roman"/>
            <w:iCs/>
            <w:sz w:val="28"/>
            <w:szCs w:val="28"/>
          </w:rPr>
          <w:t>https://sourcebooks.fordham.edu/source/870abbo-edmund.asp</w:t>
        </w:r>
      </w:hyperlink>
    </w:p>
    <w:p w14:paraId="74DBF1CA" w14:textId="600BB5A8" w:rsidR="006B7672" w:rsidRDefault="006B7672" w:rsidP="006B7672">
      <w:pPr>
        <w:jc w:val="left"/>
        <w:rPr>
          <w:rFonts w:ascii="Times New Roman" w:hAnsi="Times New Roman"/>
          <w:iCs/>
          <w:sz w:val="28"/>
          <w:szCs w:val="28"/>
        </w:rPr>
      </w:pPr>
      <w:r w:rsidRPr="006B7672">
        <w:rPr>
          <w:rFonts w:ascii="Times New Roman" w:hAnsi="Times New Roman"/>
          <w:iCs/>
          <w:sz w:val="28"/>
          <w:szCs w:val="28"/>
        </w:rPr>
        <w:t xml:space="preserve">Anglo-Saxon Chronicle, Translation by Rev. James Ingram (London, 1823) found at </w:t>
      </w:r>
      <w:hyperlink r:id="rId11" w:history="1">
        <w:r w:rsidRPr="00CC07CF">
          <w:rPr>
            <w:rStyle w:val="Hyperlink"/>
            <w:rFonts w:ascii="Times New Roman" w:hAnsi="Times New Roman"/>
            <w:iCs/>
            <w:sz w:val="28"/>
            <w:szCs w:val="28"/>
          </w:rPr>
          <w:t>http://mcllibrary.org/Anglo/</w:t>
        </w:r>
      </w:hyperlink>
    </w:p>
    <w:p w14:paraId="1DD23604" w14:textId="77777777" w:rsidR="008355C1" w:rsidRPr="008355C1" w:rsidRDefault="008355C1" w:rsidP="008355C1">
      <w:pPr>
        <w:jc w:val="left"/>
        <w:rPr>
          <w:rFonts w:ascii="Times New Roman" w:hAnsi="Times New Roman"/>
          <w:iCs/>
          <w:sz w:val="28"/>
          <w:szCs w:val="28"/>
        </w:rPr>
      </w:pPr>
      <w:r w:rsidRPr="008355C1">
        <w:rPr>
          <w:rFonts w:ascii="Times New Roman" w:hAnsi="Times New Roman"/>
          <w:iCs/>
          <w:sz w:val="28"/>
          <w:szCs w:val="28"/>
        </w:rPr>
        <w:t xml:space="preserve">A. Hotstetter (trans.), </w:t>
      </w:r>
      <w:r w:rsidRPr="008355C1">
        <w:rPr>
          <w:rFonts w:ascii="Times New Roman" w:hAnsi="Times New Roman"/>
          <w:i/>
          <w:iCs/>
          <w:sz w:val="28"/>
          <w:szCs w:val="28"/>
        </w:rPr>
        <w:t>The Battle of Maldon</w:t>
      </w:r>
      <w:r w:rsidRPr="008355C1">
        <w:rPr>
          <w:rFonts w:ascii="Times New Roman" w:hAnsi="Times New Roman"/>
          <w:iCs/>
          <w:sz w:val="28"/>
          <w:szCs w:val="28"/>
        </w:rPr>
        <w:t>, found at https://anglosaxonpoetry.camden.rutgers.edu/battle-of-maldon/</w:t>
      </w:r>
    </w:p>
    <w:p w14:paraId="683BB8F0" w14:textId="49C88236" w:rsidR="006B7672" w:rsidRDefault="006B7672" w:rsidP="008355C1">
      <w:pPr>
        <w:ind w:left="0" w:firstLine="0"/>
        <w:jc w:val="left"/>
        <w:rPr>
          <w:rFonts w:ascii="Times New Roman" w:hAnsi="Times New Roman"/>
          <w:iCs/>
          <w:sz w:val="28"/>
          <w:szCs w:val="28"/>
        </w:rPr>
      </w:pPr>
      <w:r w:rsidRPr="006B7672">
        <w:rPr>
          <w:rFonts w:ascii="Times New Roman" w:hAnsi="Times New Roman"/>
          <w:iCs/>
          <w:sz w:val="28"/>
          <w:szCs w:val="28"/>
        </w:rPr>
        <w:t xml:space="preserve">The Golden Legend or Lives of the Saints. Compiled by Jacobus de Voragine, Archbishop of Genoa, 1275.  First Edition Published 1470. Englished by William Caxton, First Edition 1483, Edited by F.S. Ellis, Temple Classics, 1900 (Reprinted 1922, 1931.) found at </w:t>
      </w:r>
      <w:hyperlink r:id="rId12" w:history="1">
        <w:r w:rsidR="008355C1" w:rsidRPr="006B7672">
          <w:rPr>
            <w:rStyle w:val="Hyperlink"/>
            <w:rFonts w:ascii="Times New Roman" w:hAnsi="Times New Roman"/>
            <w:iCs/>
            <w:sz w:val="28"/>
            <w:szCs w:val="28"/>
          </w:rPr>
          <w:t>https://sourcebooks.fordham.edu/basis/goldenlegend/GoldenLegend-Volume6.asp</w:t>
        </w:r>
      </w:hyperlink>
    </w:p>
    <w:p w14:paraId="4164655B" w14:textId="77777777" w:rsidR="008355C1" w:rsidRPr="008355C1" w:rsidRDefault="008355C1" w:rsidP="008355C1">
      <w:pPr>
        <w:ind w:left="0" w:firstLine="0"/>
        <w:jc w:val="left"/>
        <w:rPr>
          <w:rFonts w:ascii="Times New Roman" w:hAnsi="Times New Roman"/>
          <w:iCs/>
          <w:sz w:val="28"/>
          <w:szCs w:val="28"/>
        </w:rPr>
      </w:pPr>
      <w:r w:rsidRPr="008355C1">
        <w:rPr>
          <w:rFonts w:ascii="Times New Roman" w:hAnsi="Times New Roman"/>
          <w:iCs/>
          <w:sz w:val="28"/>
          <w:szCs w:val="28"/>
        </w:rPr>
        <w:t>Miscellany on the life of St. Edmund, (England, Bury St Edmunds ca. 1130) Purchased by J. P. Morgan, Jr., 1927.</w:t>
      </w:r>
    </w:p>
    <w:p w14:paraId="2C382517" w14:textId="1D442F65" w:rsidR="008355C1" w:rsidRDefault="008355C1" w:rsidP="008355C1">
      <w:pPr>
        <w:ind w:left="0" w:firstLine="0"/>
        <w:jc w:val="left"/>
        <w:rPr>
          <w:rFonts w:ascii="Times New Roman" w:hAnsi="Times New Roman"/>
          <w:iCs/>
          <w:sz w:val="28"/>
          <w:szCs w:val="28"/>
        </w:rPr>
      </w:pPr>
    </w:p>
    <w:p w14:paraId="16E97B03" w14:textId="32AE3E39" w:rsidR="00F86EAE" w:rsidRDefault="00F86EAE" w:rsidP="008355C1">
      <w:pPr>
        <w:ind w:left="0" w:firstLine="0"/>
        <w:jc w:val="left"/>
        <w:rPr>
          <w:rFonts w:ascii="Times New Roman" w:hAnsi="Times New Roman"/>
          <w:iCs/>
          <w:sz w:val="28"/>
          <w:szCs w:val="28"/>
        </w:rPr>
      </w:pPr>
    </w:p>
    <w:p w14:paraId="50762178" w14:textId="77777777" w:rsidR="00D31E60" w:rsidRDefault="00D31E60" w:rsidP="00D31E60">
      <w:pPr>
        <w:ind w:left="0" w:firstLine="0"/>
        <w:jc w:val="left"/>
        <w:rPr>
          <w:rFonts w:ascii="Times New Roman" w:hAnsi="Times New Roman"/>
          <w:iCs/>
          <w:sz w:val="28"/>
          <w:szCs w:val="28"/>
        </w:rPr>
      </w:pPr>
    </w:p>
    <w:p w14:paraId="0BD7D4D1" w14:textId="77777777" w:rsidR="00D31E60" w:rsidRDefault="00D31E60" w:rsidP="00D31E60">
      <w:pPr>
        <w:ind w:left="0" w:firstLine="0"/>
        <w:jc w:val="left"/>
        <w:rPr>
          <w:rFonts w:ascii="Times New Roman" w:hAnsi="Times New Roman"/>
          <w:iCs/>
          <w:sz w:val="28"/>
          <w:szCs w:val="28"/>
        </w:rPr>
      </w:pPr>
    </w:p>
    <w:p w14:paraId="35DB7AF9" w14:textId="77777777" w:rsidR="00D31E60" w:rsidRDefault="00D31E60" w:rsidP="00D31E60">
      <w:pPr>
        <w:ind w:left="0" w:firstLine="0"/>
        <w:jc w:val="left"/>
        <w:rPr>
          <w:rFonts w:ascii="Times New Roman" w:hAnsi="Times New Roman"/>
          <w:iCs/>
          <w:sz w:val="28"/>
          <w:szCs w:val="28"/>
        </w:rPr>
      </w:pPr>
      <w:r>
        <w:rPr>
          <w:rFonts w:ascii="Times New Roman" w:hAnsi="Times New Roman"/>
          <w:iCs/>
          <w:sz w:val="28"/>
          <w:szCs w:val="28"/>
        </w:rPr>
        <w:lastRenderedPageBreak/>
        <w:t>Secondary Sources</w:t>
      </w:r>
    </w:p>
    <w:p w14:paraId="698FE526" w14:textId="452D6EC7" w:rsidR="00D31E60" w:rsidRPr="00D31E60" w:rsidRDefault="00D31E60" w:rsidP="00D31E60">
      <w:pPr>
        <w:ind w:left="0" w:firstLine="0"/>
        <w:jc w:val="left"/>
        <w:rPr>
          <w:rFonts w:ascii="Times New Roman" w:hAnsi="Times New Roman"/>
          <w:iCs/>
          <w:sz w:val="28"/>
          <w:szCs w:val="28"/>
        </w:rPr>
      </w:pPr>
      <w:r w:rsidRPr="00D31E60">
        <w:rPr>
          <w:rFonts w:ascii="Times New Roman" w:hAnsi="Times New Roman"/>
          <w:iCs/>
          <w:sz w:val="28"/>
          <w:szCs w:val="28"/>
        </w:rPr>
        <w:t>Castelow</w:t>
      </w:r>
      <w:r>
        <w:rPr>
          <w:rFonts w:ascii="Times New Roman" w:hAnsi="Times New Roman"/>
          <w:iCs/>
          <w:sz w:val="28"/>
          <w:szCs w:val="28"/>
        </w:rPr>
        <w:t>. E.</w:t>
      </w:r>
      <w:r w:rsidRPr="00D31E60">
        <w:rPr>
          <w:rFonts w:ascii="Times New Roman" w:hAnsi="Times New Roman"/>
          <w:iCs/>
          <w:sz w:val="28"/>
          <w:szCs w:val="28"/>
        </w:rPr>
        <w:t>, St Edmund, Original Patron Saint of England found online at https://www.historic-uk.com/HistoryUK/HistoryofEngland/Edmund-original-Patron-Saint-of-England/</w:t>
      </w:r>
    </w:p>
    <w:p w14:paraId="486E6F29" w14:textId="5AFFF339" w:rsidR="00F86EAE" w:rsidRDefault="00F86EAE" w:rsidP="008355C1">
      <w:pPr>
        <w:ind w:left="0" w:firstLine="0"/>
        <w:jc w:val="left"/>
        <w:rPr>
          <w:rFonts w:ascii="Times New Roman" w:hAnsi="Times New Roman"/>
          <w:iCs/>
          <w:sz w:val="28"/>
          <w:szCs w:val="28"/>
        </w:rPr>
      </w:pPr>
      <w:r w:rsidRPr="00F86EAE">
        <w:rPr>
          <w:rFonts w:ascii="Times New Roman" w:hAnsi="Times New Roman"/>
          <w:iCs/>
          <w:sz w:val="28"/>
          <w:szCs w:val="28"/>
        </w:rPr>
        <w:t xml:space="preserve"> Chapman</w:t>
      </w:r>
      <w:r>
        <w:rPr>
          <w:rFonts w:ascii="Times New Roman" w:hAnsi="Times New Roman"/>
          <w:iCs/>
          <w:sz w:val="28"/>
          <w:szCs w:val="28"/>
        </w:rPr>
        <w:t>. A.</w:t>
      </w:r>
      <w:r w:rsidRPr="00F86EAE">
        <w:rPr>
          <w:rFonts w:ascii="Times New Roman" w:hAnsi="Times New Roman"/>
          <w:iCs/>
          <w:sz w:val="28"/>
          <w:szCs w:val="28"/>
        </w:rPr>
        <w:t>, King Alfred and the Cult of St Edmund, History Today, Jul 2003; 53, 7, ProQuest Research Library</w:t>
      </w:r>
      <w:r>
        <w:rPr>
          <w:rFonts w:ascii="Times New Roman" w:hAnsi="Times New Roman"/>
          <w:iCs/>
          <w:sz w:val="28"/>
          <w:szCs w:val="28"/>
        </w:rPr>
        <w:t>.</w:t>
      </w:r>
    </w:p>
    <w:p w14:paraId="2822BC7B" w14:textId="696C898C" w:rsidR="00F86EAE" w:rsidRDefault="00F86EAE" w:rsidP="008355C1">
      <w:pPr>
        <w:ind w:left="0" w:firstLine="0"/>
        <w:jc w:val="left"/>
        <w:rPr>
          <w:rFonts w:ascii="Times New Roman" w:hAnsi="Times New Roman"/>
          <w:iCs/>
          <w:sz w:val="28"/>
          <w:szCs w:val="28"/>
        </w:rPr>
      </w:pPr>
      <w:r w:rsidRPr="00F86EAE">
        <w:rPr>
          <w:rFonts w:ascii="Times New Roman" w:hAnsi="Times New Roman"/>
          <w:iCs/>
          <w:sz w:val="28"/>
          <w:szCs w:val="28"/>
        </w:rPr>
        <w:t xml:space="preserve"> Jordan</w:t>
      </w:r>
      <w:r>
        <w:rPr>
          <w:rFonts w:ascii="Times New Roman" w:hAnsi="Times New Roman"/>
          <w:iCs/>
          <w:sz w:val="28"/>
          <w:szCs w:val="28"/>
        </w:rPr>
        <w:t xml:space="preserve">. </w:t>
      </w:r>
      <w:r w:rsidR="00B5562A">
        <w:rPr>
          <w:rFonts w:ascii="Times New Roman" w:hAnsi="Times New Roman"/>
          <w:iCs/>
          <w:sz w:val="28"/>
          <w:szCs w:val="28"/>
        </w:rPr>
        <w:t>T,</w:t>
      </w:r>
      <w:r w:rsidRPr="00F86EAE">
        <w:rPr>
          <w:rFonts w:ascii="Times New Roman" w:hAnsi="Times New Roman"/>
          <w:iCs/>
          <w:sz w:val="28"/>
          <w:szCs w:val="28"/>
        </w:rPr>
        <w:t xml:space="preserve"> ‘Holiness and Hopefulness: The Monastic and Lay Audiences of Abbo of Fleury's Passio Sancti Eadmundi and Ælfric of Eynsham's Life of St. Edmund, King and Martyr.’ </w:t>
      </w:r>
      <w:r w:rsidRPr="00F86EAE">
        <w:rPr>
          <w:rFonts w:ascii="Times New Roman" w:hAnsi="Times New Roman"/>
          <w:i/>
          <w:iCs/>
          <w:sz w:val="28"/>
          <w:szCs w:val="28"/>
        </w:rPr>
        <w:t>Enarratio</w:t>
      </w:r>
      <w:r w:rsidRPr="00F86EAE">
        <w:rPr>
          <w:rFonts w:ascii="Times New Roman" w:hAnsi="Times New Roman"/>
          <w:iCs/>
          <w:sz w:val="28"/>
          <w:szCs w:val="28"/>
        </w:rPr>
        <w:t xml:space="preserve"> 19 (2015): 1-29. PDF file.</w:t>
      </w:r>
    </w:p>
    <w:p w14:paraId="063EC77A" w14:textId="7FB9281D" w:rsidR="00871E2E" w:rsidRDefault="00871E2E" w:rsidP="008355C1">
      <w:pPr>
        <w:ind w:left="0" w:firstLine="0"/>
        <w:jc w:val="left"/>
        <w:rPr>
          <w:rFonts w:ascii="Times New Roman" w:hAnsi="Times New Roman"/>
          <w:iCs/>
          <w:sz w:val="28"/>
          <w:szCs w:val="28"/>
        </w:rPr>
      </w:pPr>
      <w:r w:rsidRPr="00871E2E">
        <w:rPr>
          <w:rFonts w:ascii="Times New Roman" w:hAnsi="Times New Roman"/>
          <w:iCs/>
          <w:sz w:val="28"/>
          <w:szCs w:val="28"/>
        </w:rPr>
        <w:t xml:space="preserve"> Ridyard</w:t>
      </w:r>
      <w:r>
        <w:rPr>
          <w:rFonts w:ascii="Times New Roman" w:hAnsi="Times New Roman"/>
          <w:iCs/>
          <w:sz w:val="28"/>
          <w:szCs w:val="28"/>
        </w:rPr>
        <w:t>. S.</w:t>
      </w:r>
      <w:r w:rsidRPr="00871E2E">
        <w:rPr>
          <w:rFonts w:ascii="Times New Roman" w:hAnsi="Times New Roman"/>
          <w:iCs/>
          <w:sz w:val="28"/>
          <w:szCs w:val="28"/>
        </w:rPr>
        <w:t xml:space="preserve">, </w:t>
      </w:r>
      <w:r w:rsidRPr="00871E2E">
        <w:rPr>
          <w:rFonts w:ascii="Times New Roman" w:hAnsi="Times New Roman"/>
          <w:i/>
          <w:iCs/>
          <w:sz w:val="28"/>
          <w:szCs w:val="28"/>
        </w:rPr>
        <w:t>The Royal Saints of Anglo-Saxon England: A Study of West Saxon and East Anglian Cults</w:t>
      </w:r>
      <w:r w:rsidRPr="00871E2E">
        <w:rPr>
          <w:rFonts w:ascii="Times New Roman" w:hAnsi="Times New Roman"/>
          <w:iCs/>
          <w:sz w:val="28"/>
          <w:szCs w:val="28"/>
        </w:rPr>
        <w:t xml:space="preserve"> ( Cambridge, 1988)</w:t>
      </w:r>
      <w:r w:rsidR="00D31E60">
        <w:rPr>
          <w:rFonts w:ascii="Times New Roman" w:hAnsi="Times New Roman"/>
          <w:iCs/>
          <w:sz w:val="28"/>
          <w:szCs w:val="28"/>
        </w:rPr>
        <w:t>.</w:t>
      </w:r>
    </w:p>
    <w:p w14:paraId="7D44EEBF" w14:textId="3E84BEEE" w:rsidR="00D31E60" w:rsidRDefault="00D31E60" w:rsidP="008355C1">
      <w:pPr>
        <w:ind w:left="0" w:firstLine="0"/>
        <w:jc w:val="left"/>
        <w:rPr>
          <w:rFonts w:ascii="Times New Roman" w:hAnsi="Times New Roman"/>
          <w:iCs/>
          <w:sz w:val="28"/>
          <w:szCs w:val="28"/>
        </w:rPr>
      </w:pPr>
      <w:r w:rsidRPr="00D31E60">
        <w:rPr>
          <w:rFonts w:ascii="Times New Roman" w:hAnsi="Times New Roman"/>
          <w:iCs/>
          <w:sz w:val="28"/>
          <w:szCs w:val="28"/>
        </w:rPr>
        <w:t>Yarrow</w:t>
      </w:r>
      <w:r>
        <w:rPr>
          <w:rFonts w:ascii="Times New Roman" w:hAnsi="Times New Roman"/>
          <w:iCs/>
          <w:sz w:val="28"/>
          <w:szCs w:val="28"/>
        </w:rPr>
        <w:t>. S.</w:t>
      </w:r>
      <w:r w:rsidRPr="00D31E60">
        <w:rPr>
          <w:rFonts w:ascii="Times New Roman" w:hAnsi="Times New Roman"/>
          <w:iCs/>
          <w:sz w:val="28"/>
          <w:szCs w:val="28"/>
        </w:rPr>
        <w:t>, Saints and their Communities: Miracle Stories in twelfth Century England (Oxford Scholarship Online, 2010)</w:t>
      </w:r>
    </w:p>
    <w:p w14:paraId="4794F2C0" w14:textId="77777777" w:rsidR="00C95172" w:rsidRDefault="00C95172" w:rsidP="008355C1">
      <w:pPr>
        <w:ind w:left="0" w:firstLine="0"/>
        <w:jc w:val="left"/>
        <w:rPr>
          <w:rFonts w:ascii="Times New Roman" w:hAnsi="Times New Roman"/>
          <w:iCs/>
          <w:sz w:val="28"/>
          <w:szCs w:val="28"/>
        </w:rPr>
      </w:pPr>
    </w:p>
    <w:p w14:paraId="059D8DE7" w14:textId="383178F5" w:rsidR="00C95172" w:rsidRDefault="00C95172" w:rsidP="008355C1">
      <w:pPr>
        <w:ind w:left="0" w:firstLine="0"/>
        <w:jc w:val="left"/>
        <w:rPr>
          <w:rFonts w:ascii="Times New Roman" w:hAnsi="Times New Roman"/>
          <w:iCs/>
          <w:sz w:val="28"/>
          <w:szCs w:val="28"/>
        </w:rPr>
      </w:pPr>
      <w:r>
        <w:rPr>
          <w:rFonts w:ascii="Times New Roman" w:hAnsi="Times New Roman"/>
          <w:iCs/>
          <w:sz w:val="28"/>
          <w:szCs w:val="28"/>
        </w:rPr>
        <w:t>Websites</w:t>
      </w:r>
    </w:p>
    <w:p w14:paraId="7DA051E9" w14:textId="7931364F" w:rsidR="00C95172" w:rsidRDefault="00C95172" w:rsidP="00C95172">
      <w:pPr>
        <w:ind w:left="0" w:firstLine="0"/>
        <w:jc w:val="left"/>
        <w:rPr>
          <w:rFonts w:ascii="Times New Roman" w:hAnsi="Times New Roman"/>
          <w:iCs/>
          <w:sz w:val="28"/>
          <w:szCs w:val="28"/>
        </w:rPr>
      </w:pPr>
      <w:hyperlink r:id="rId13" w:history="1">
        <w:r w:rsidRPr="00C95172">
          <w:rPr>
            <w:rStyle w:val="Hyperlink"/>
            <w:rFonts w:ascii="Times New Roman" w:hAnsi="Times New Roman"/>
            <w:iCs/>
            <w:sz w:val="28"/>
            <w:szCs w:val="28"/>
          </w:rPr>
          <w:t>https://opendomesday.org/name/bury-st-edmunds-abbey-of/</w:t>
        </w:r>
      </w:hyperlink>
    </w:p>
    <w:p w14:paraId="6FFD6923" w14:textId="77777777" w:rsidR="00C95172" w:rsidRPr="00C95172" w:rsidRDefault="00C95172" w:rsidP="00C95172">
      <w:pPr>
        <w:ind w:left="0" w:firstLine="0"/>
        <w:jc w:val="left"/>
        <w:rPr>
          <w:rFonts w:ascii="Times New Roman" w:hAnsi="Times New Roman"/>
          <w:iCs/>
          <w:sz w:val="28"/>
          <w:szCs w:val="28"/>
        </w:rPr>
      </w:pPr>
      <w:r w:rsidRPr="00C95172">
        <w:rPr>
          <w:rFonts w:ascii="Times New Roman" w:hAnsi="Times New Roman"/>
          <w:iCs/>
          <w:sz w:val="28"/>
          <w:szCs w:val="28"/>
        </w:rPr>
        <w:t>https://www.eadt.co.uk/news/bury-st-edmunds-campaign-to-reinstate-st-edmund-as-patron-saint-of-england-1-2220915</w:t>
      </w:r>
    </w:p>
    <w:p w14:paraId="461445FC" w14:textId="3D79BC45" w:rsidR="000031C4" w:rsidRDefault="000031C4" w:rsidP="00C95172">
      <w:pPr>
        <w:ind w:left="0" w:firstLine="0"/>
        <w:jc w:val="left"/>
        <w:rPr>
          <w:rFonts w:ascii="Times New Roman" w:hAnsi="Times New Roman"/>
          <w:iCs/>
          <w:sz w:val="28"/>
          <w:szCs w:val="28"/>
        </w:rPr>
      </w:pPr>
    </w:p>
    <w:p w14:paraId="02387DE2" w14:textId="77777777" w:rsidR="000031C4" w:rsidRDefault="000031C4">
      <w:pPr>
        <w:rPr>
          <w:rFonts w:ascii="Times New Roman" w:hAnsi="Times New Roman"/>
          <w:iCs/>
          <w:sz w:val="28"/>
          <w:szCs w:val="28"/>
        </w:rPr>
      </w:pPr>
      <w:r>
        <w:rPr>
          <w:rFonts w:ascii="Times New Roman" w:hAnsi="Times New Roman"/>
          <w:iCs/>
          <w:sz w:val="28"/>
          <w:szCs w:val="28"/>
        </w:rPr>
        <w:br w:type="page"/>
      </w:r>
    </w:p>
    <w:p w14:paraId="60587B29" w14:textId="170C26DA" w:rsidR="00C95172" w:rsidRDefault="00C95172" w:rsidP="00C95172">
      <w:pPr>
        <w:ind w:left="0" w:firstLine="0"/>
        <w:jc w:val="left"/>
        <w:rPr>
          <w:rFonts w:ascii="Times New Roman" w:hAnsi="Times New Roman"/>
          <w:iCs/>
          <w:sz w:val="28"/>
          <w:szCs w:val="28"/>
        </w:rPr>
      </w:pPr>
    </w:p>
    <w:p w14:paraId="0DE66255" w14:textId="77777777" w:rsidR="000031C4" w:rsidRPr="00C95172" w:rsidRDefault="000031C4" w:rsidP="00C95172">
      <w:pPr>
        <w:ind w:left="0" w:firstLine="0"/>
        <w:jc w:val="left"/>
        <w:rPr>
          <w:rFonts w:ascii="Times New Roman" w:hAnsi="Times New Roman"/>
          <w:iCs/>
          <w:sz w:val="28"/>
          <w:szCs w:val="28"/>
        </w:rPr>
      </w:pPr>
    </w:p>
    <w:p w14:paraId="5CFA143C" w14:textId="77777777" w:rsidR="00C95172" w:rsidRDefault="00C95172" w:rsidP="008355C1">
      <w:pPr>
        <w:ind w:left="0" w:firstLine="0"/>
        <w:jc w:val="left"/>
        <w:rPr>
          <w:rFonts w:ascii="Times New Roman" w:hAnsi="Times New Roman"/>
          <w:iCs/>
          <w:sz w:val="28"/>
          <w:szCs w:val="28"/>
        </w:rPr>
      </w:pPr>
    </w:p>
    <w:p w14:paraId="364D6B83" w14:textId="77777777" w:rsidR="003C431D" w:rsidRDefault="003C431D" w:rsidP="008355C1">
      <w:pPr>
        <w:ind w:left="0" w:firstLine="0"/>
        <w:jc w:val="left"/>
        <w:rPr>
          <w:rFonts w:ascii="Times New Roman" w:hAnsi="Times New Roman"/>
          <w:iCs/>
          <w:sz w:val="28"/>
          <w:szCs w:val="28"/>
        </w:rPr>
      </w:pPr>
    </w:p>
    <w:p w14:paraId="44E1427E" w14:textId="77777777" w:rsidR="008355C1" w:rsidRPr="006B7672" w:rsidRDefault="008355C1" w:rsidP="006B7672">
      <w:pPr>
        <w:jc w:val="left"/>
        <w:rPr>
          <w:rFonts w:ascii="Times New Roman" w:hAnsi="Times New Roman"/>
          <w:iCs/>
          <w:sz w:val="28"/>
          <w:szCs w:val="28"/>
        </w:rPr>
      </w:pPr>
    </w:p>
    <w:p w14:paraId="39514B85" w14:textId="77777777" w:rsidR="006B7672" w:rsidRDefault="006B7672" w:rsidP="006B7672">
      <w:pPr>
        <w:jc w:val="left"/>
        <w:rPr>
          <w:rFonts w:ascii="Times New Roman" w:hAnsi="Times New Roman"/>
          <w:iCs/>
          <w:sz w:val="28"/>
          <w:szCs w:val="28"/>
        </w:rPr>
      </w:pPr>
    </w:p>
    <w:p w14:paraId="6A77C473" w14:textId="0FB85562" w:rsidR="006B7672" w:rsidRDefault="006B7672" w:rsidP="006B7672">
      <w:pPr>
        <w:jc w:val="left"/>
        <w:rPr>
          <w:rFonts w:ascii="Times New Roman" w:hAnsi="Times New Roman"/>
          <w:iCs/>
          <w:sz w:val="28"/>
          <w:szCs w:val="28"/>
        </w:rPr>
      </w:pPr>
    </w:p>
    <w:p w14:paraId="2DB04FC4" w14:textId="77777777" w:rsidR="006B7672" w:rsidRDefault="006B7672" w:rsidP="006B7672">
      <w:pPr>
        <w:jc w:val="left"/>
        <w:rPr>
          <w:rFonts w:ascii="Times New Roman" w:hAnsi="Times New Roman"/>
          <w:iCs/>
          <w:sz w:val="28"/>
          <w:szCs w:val="28"/>
        </w:rPr>
      </w:pPr>
    </w:p>
    <w:p w14:paraId="7DF880FB" w14:textId="77777777" w:rsidR="006B7672" w:rsidRDefault="006B7672" w:rsidP="006B7672">
      <w:pPr>
        <w:jc w:val="left"/>
        <w:rPr>
          <w:rFonts w:ascii="Times New Roman" w:hAnsi="Times New Roman"/>
          <w:iCs/>
          <w:sz w:val="28"/>
          <w:szCs w:val="28"/>
        </w:rPr>
      </w:pPr>
    </w:p>
    <w:p w14:paraId="379F3BD3" w14:textId="77777777" w:rsidR="006B7672" w:rsidRDefault="006B7672" w:rsidP="006B7672">
      <w:pPr>
        <w:jc w:val="left"/>
        <w:rPr>
          <w:rFonts w:ascii="Times New Roman" w:hAnsi="Times New Roman"/>
          <w:iCs/>
          <w:sz w:val="28"/>
          <w:szCs w:val="28"/>
        </w:rPr>
      </w:pPr>
    </w:p>
    <w:p w14:paraId="2D32D336" w14:textId="4C6C0F43" w:rsidR="000F75C6" w:rsidRPr="009837C2" w:rsidRDefault="009837C2" w:rsidP="009837C2">
      <w:pPr>
        <w:ind w:left="0" w:firstLine="0"/>
        <w:jc w:val="left"/>
        <w:rPr>
          <w:rFonts w:ascii="Times New Roman" w:hAnsi="Times New Roman"/>
          <w:iCs/>
          <w:sz w:val="28"/>
          <w:szCs w:val="28"/>
        </w:rPr>
      </w:pPr>
      <w:r>
        <w:rPr>
          <w:rFonts w:ascii="Times New Roman" w:hAnsi="Times New Roman"/>
          <w:iCs/>
          <w:sz w:val="28"/>
          <w:szCs w:val="28"/>
        </w:rPr>
        <w:t xml:space="preserve"> </w:t>
      </w:r>
    </w:p>
    <w:sectPr w:rsidR="000F75C6" w:rsidRPr="009837C2">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877D5B" w14:textId="77777777" w:rsidR="009139C0" w:rsidRDefault="009139C0" w:rsidP="0051195E">
      <w:pPr>
        <w:spacing w:line="240" w:lineRule="auto"/>
      </w:pPr>
      <w:r>
        <w:separator/>
      </w:r>
    </w:p>
  </w:endnote>
  <w:endnote w:type="continuationSeparator" w:id="0">
    <w:p w14:paraId="5A852C67" w14:textId="77777777" w:rsidR="009139C0" w:rsidRDefault="009139C0" w:rsidP="005119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3CB801" w14:textId="77777777" w:rsidR="009139C0" w:rsidRDefault="009139C0" w:rsidP="0051195E">
      <w:pPr>
        <w:spacing w:line="240" w:lineRule="auto"/>
      </w:pPr>
      <w:r>
        <w:separator/>
      </w:r>
    </w:p>
  </w:footnote>
  <w:footnote w:type="continuationSeparator" w:id="0">
    <w:p w14:paraId="43274D86" w14:textId="77777777" w:rsidR="009139C0" w:rsidRDefault="009139C0" w:rsidP="0051195E">
      <w:pPr>
        <w:spacing w:line="240" w:lineRule="auto"/>
      </w:pPr>
      <w:r>
        <w:continuationSeparator/>
      </w:r>
    </w:p>
  </w:footnote>
  <w:footnote w:id="1">
    <w:p w14:paraId="241066F5" w14:textId="4D9B7B01" w:rsidR="003F337D" w:rsidRPr="00234C06" w:rsidRDefault="003F337D">
      <w:pPr>
        <w:pStyle w:val="FootnoteText"/>
        <w:rPr>
          <w:rFonts w:ascii="Times New Roman" w:hAnsi="Times New Roman"/>
        </w:rPr>
      </w:pPr>
      <w:r>
        <w:rPr>
          <w:rStyle w:val="FootnoteReference"/>
        </w:rPr>
        <w:footnoteRef/>
      </w:r>
      <w:r>
        <w:t xml:space="preserve"> </w:t>
      </w:r>
      <w:bookmarkStart w:id="1" w:name="_Hlk6780317"/>
      <w:r w:rsidRPr="00234C06">
        <w:rPr>
          <w:rFonts w:ascii="Times New Roman" w:hAnsi="Times New Roman"/>
        </w:rPr>
        <w:t>Anglo-Saxon</w:t>
      </w:r>
      <w:r>
        <w:rPr>
          <w:rFonts w:ascii="Times New Roman" w:hAnsi="Times New Roman"/>
        </w:rPr>
        <w:t xml:space="preserve"> </w:t>
      </w:r>
      <w:r w:rsidRPr="00234C06">
        <w:rPr>
          <w:rFonts w:ascii="Times New Roman" w:hAnsi="Times New Roman"/>
        </w:rPr>
        <w:t>Chronicle,</w:t>
      </w:r>
      <w:r>
        <w:rPr>
          <w:rFonts w:ascii="Times New Roman" w:hAnsi="Times New Roman"/>
        </w:rPr>
        <w:t xml:space="preserve"> </w:t>
      </w:r>
      <w:r w:rsidRPr="00234C06">
        <w:rPr>
          <w:rFonts w:ascii="Times New Roman" w:hAnsi="Times New Roman"/>
        </w:rPr>
        <w:t>Translation by Rev. James Ingram (London, 1823) found at http://mcllibrary.org/Anglo/</w:t>
      </w:r>
      <w:bookmarkEnd w:id="1"/>
    </w:p>
  </w:footnote>
  <w:footnote w:id="2">
    <w:p w14:paraId="0F9C86D6" w14:textId="5A7A5B63" w:rsidR="003F337D" w:rsidRPr="002E40DF" w:rsidRDefault="003F337D">
      <w:pPr>
        <w:pStyle w:val="FootnoteText"/>
        <w:rPr>
          <w:rFonts w:ascii="Times New Roman" w:hAnsi="Times New Roman"/>
        </w:rPr>
      </w:pPr>
      <w:r>
        <w:rPr>
          <w:rStyle w:val="FootnoteReference"/>
        </w:rPr>
        <w:footnoteRef/>
      </w:r>
      <w:r>
        <w:t xml:space="preserve"> </w:t>
      </w:r>
      <w:r>
        <w:rPr>
          <w:rFonts w:ascii="Times New Roman" w:hAnsi="Times New Roman"/>
        </w:rPr>
        <w:t>ibid</w:t>
      </w:r>
    </w:p>
  </w:footnote>
  <w:footnote w:id="3">
    <w:p w14:paraId="68AAF928" w14:textId="4B6A8A97" w:rsidR="003F337D" w:rsidRDefault="003F337D">
      <w:pPr>
        <w:pStyle w:val="FootnoteText"/>
      </w:pPr>
      <w:r>
        <w:rPr>
          <w:rStyle w:val="FootnoteReference"/>
        </w:rPr>
        <w:footnoteRef/>
      </w:r>
      <w:r>
        <w:t xml:space="preserve"> </w:t>
      </w:r>
      <w:bookmarkStart w:id="2" w:name="_Hlk6765622"/>
      <w:r w:rsidRPr="002E40DF">
        <w:rPr>
          <w:rFonts w:ascii="Times New Roman" w:hAnsi="Times New Roman"/>
          <w:iCs/>
        </w:rPr>
        <w:t xml:space="preserve">Abbo of Fleury's </w:t>
      </w:r>
      <w:r>
        <w:rPr>
          <w:rFonts w:ascii="Times New Roman" w:hAnsi="Times New Roman"/>
          <w:iCs/>
        </w:rPr>
        <w:t>‘</w:t>
      </w:r>
      <w:r w:rsidRPr="002E40DF">
        <w:rPr>
          <w:rFonts w:ascii="Times New Roman" w:hAnsi="Times New Roman"/>
          <w:iCs/>
        </w:rPr>
        <w:t>Life of St. Edmund</w:t>
      </w:r>
      <w:r>
        <w:rPr>
          <w:rFonts w:ascii="Times New Roman" w:hAnsi="Times New Roman"/>
          <w:iCs/>
        </w:rPr>
        <w:t>’</w:t>
      </w:r>
      <w:r w:rsidRPr="002E40DF">
        <w:rPr>
          <w:rFonts w:ascii="Times New Roman" w:hAnsi="Times New Roman"/>
          <w:iCs/>
        </w:rPr>
        <w:t xml:space="preserve">, King of East Anglia before 870, here comes from the Anglo-Saxon version as it appears in Sweet's </w:t>
      </w:r>
      <w:r w:rsidRPr="002E40DF">
        <w:rPr>
          <w:rFonts w:ascii="Times New Roman" w:hAnsi="Times New Roman"/>
          <w:i/>
          <w:iCs/>
        </w:rPr>
        <w:t>Anglo-Saxon Primer</w:t>
      </w:r>
      <w:r w:rsidRPr="002E40DF">
        <w:rPr>
          <w:rFonts w:ascii="Times New Roman" w:hAnsi="Times New Roman"/>
          <w:iCs/>
        </w:rPr>
        <w:t>, 9th edn. (Oxford Univ</w:t>
      </w:r>
      <w:r>
        <w:rPr>
          <w:rFonts w:ascii="Times New Roman" w:hAnsi="Times New Roman"/>
          <w:iCs/>
        </w:rPr>
        <w:t>ersity</w:t>
      </w:r>
      <w:r w:rsidRPr="002E40DF">
        <w:rPr>
          <w:rFonts w:ascii="Times New Roman" w:hAnsi="Times New Roman"/>
          <w:iCs/>
        </w:rPr>
        <w:t xml:space="preserve"> Press: Oxford, 1961), pp. 81-87, trans.  Kenneth Cutler 1998</w:t>
      </w:r>
      <w:r>
        <w:rPr>
          <w:rFonts w:ascii="Times New Roman" w:hAnsi="Times New Roman"/>
          <w:iCs/>
        </w:rPr>
        <w:t xml:space="preserve">, found at </w:t>
      </w:r>
      <w:r w:rsidRPr="00F56248">
        <w:rPr>
          <w:rFonts w:ascii="Times New Roman" w:hAnsi="Times New Roman"/>
          <w:iCs/>
        </w:rPr>
        <w:t>https://sourcebooks.fordham.edu/source/870abbo-edmund.asp</w:t>
      </w:r>
      <w:bookmarkEnd w:id="2"/>
    </w:p>
  </w:footnote>
  <w:footnote w:id="4">
    <w:p w14:paraId="63DAD5B9" w14:textId="124EB6E8" w:rsidR="003F337D" w:rsidRPr="00EC3CE5" w:rsidRDefault="003F337D">
      <w:pPr>
        <w:pStyle w:val="FootnoteText"/>
        <w:rPr>
          <w:rFonts w:ascii="Times New Roman" w:hAnsi="Times New Roman"/>
        </w:rPr>
      </w:pPr>
      <w:r>
        <w:rPr>
          <w:rStyle w:val="FootnoteReference"/>
        </w:rPr>
        <w:footnoteRef/>
      </w:r>
      <w:r>
        <w:t xml:space="preserve"> </w:t>
      </w:r>
      <w:r>
        <w:rPr>
          <w:rFonts w:ascii="Times New Roman" w:hAnsi="Times New Roman"/>
        </w:rPr>
        <w:t>ibid</w:t>
      </w:r>
    </w:p>
  </w:footnote>
  <w:footnote w:id="5">
    <w:p w14:paraId="43DF495F" w14:textId="478E06AE" w:rsidR="003F337D" w:rsidRPr="00364B8B" w:rsidRDefault="003F337D">
      <w:pPr>
        <w:pStyle w:val="FootnoteText"/>
        <w:rPr>
          <w:rFonts w:ascii="Times New Roman" w:hAnsi="Times New Roman"/>
        </w:rPr>
      </w:pPr>
      <w:r>
        <w:rPr>
          <w:rStyle w:val="FootnoteReference"/>
        </w:rPr>
        <w:footnoteRef/>
      </w:r>
      <w:r>
        <w:t xml:space="preserve"> </w:t>
      </w:r>
      <w:r>
        <w:rPr>
          <w:rFonts w:ascii="Times New Roman" w:hAnsi="Times New Roman"/>
          <w:iCs/>
        </w:rPr>
        <w:t>ibid</w:t>
      </w:r>
    </w:p>
  </w:footnote>
  <w:footnote w:id="6">
    <w:p w14:paraId="1AEF1060" w14:textId="082BDD14" w:rsidR="003F337D" w:rsidRPr="00436096" w:rsidRDefault="003F337D" w:rsidP="008456B8">
      <w:pPr>
        <w:pStyle w:val="FootnoteText"/>
        <w:rPr>
          <w:rFonts w:ascii="Times New Roman" w:hAnsi="Times New Roman"/>
        </w:rPr>
      </w:pPr>
      <w:r>
        <w:rPr>
          <w:rStyle w:val="FootnoteReference"/>
        </w:rPr>
        <w:footnoteRef/>
      </w:r>
      <w:r>
        <w:t xml:space="preserve"> </w:t>
      </w:r>
      <w:r>
        <w:rPr>
          <w:rFonts w:ascii="Times New Roman" w:hAnsi="Times New Roman"/>
        </w:rPr>
        <w:t xml:space="preserve">S. Ridyard, </w:t>
      </w:r>
      <w:r w:rsidRPr="00436096">
        <w:rPr>
          <w:rFonts w:ascii="Times New Roman" w:hAnsi="Times New Roman"/>
          <w:i/>
        </w:rPr>
        <w:t>The Royal Saints of Anglo-Saxon England: A Study of West Saxon and East Anglian Cults</w:t>
      </w:r>
      <w:r>
        <w:rPr>
          <w:rFonts w:ascii="Times New Roman" w:hAnsi="Times New Roman"/>
        </w:rPr>
        <w:t xml:space="preserve"> ( Cambridge, 1988)</w:t>
      </w:r>
    </w:p>
  </w:footnote>
  <w:footnote w:id="7">
    <w:p w14:paraId="6053E12E" w14:textId="632A6846" w:rsidR="003F337D" w:rsidRPr="00436096" w:rsidRDefault="003F337D" w:rsidP="008456B8">
      <w:pPr>
        <w:pStyle w:val="FootnoteText"/>
        <w:rPr>
          <w:rFonts w:ascii="Times New Roman" w:hAnsi="Times New Roman"/>
        </w:rPr>
      </w:pPr>
      <w:r>
        <w:rPr>
          <w:rStyle w:val="FootnoteReference"/>
        </w:rPr>
        <w:footnoteRef/>
      </w:r>
      <w:r>
        <w:t xml:space="preserve"> </w:t>
      </w:r>
      <w:bookmarkStart w:id="4" w:name="_Hlk6780840"/>
      <w:r>
        <w:rPr>
          <w:rFonts w:ascii="Times New Roman" w:hAnsi="Times New Roman"/>
        </w:rPr>
        <w:t>A. Chapman, King Alfred and the Cult of St Edmund, History Today, Jul 2003; 53, 7, ProQuest Research Library</w:t>
      </w:r>
      <w:bookmarkEnd w:id="4"/>
      <w:r>
        <w:rPr>
          <w:rFonts w:ascii="Times New Roman" w:hAnsi="Times New Roman"/>
        </w:rPr>
        <w:t>, p.43.</w:t>
      </w:r>
    </w:p>
  </w:footnote>
  <w:footnote w:id="8">
    <w:p w14:paraId="41D0E86A" w14:textId="168EAC2C" w:rsidR="003F337D" w:rsidRDefault="003F337D">
      <w:pPr>
        <w:pStyle w:val="FootnoteText"/>
      </w:pPr>
      <w:r>
        <w:rPr>
          <w:rStyle w:val="FootnoteReference"/>
        </w:rPr>
        <w:footnoteRef/>
      </w:r>
      <w:r>
        <w:t xml:space="preserve"> </w:t>
      </w:r>
      <w:r w:rsidRPr="002E40DF">
        <w:rPr>
          <w:rFonts w:ascii="Times New Roman" w:hAnsi="Times New Roman"/>
          <w:iCs/>
        </w:rPr>
        <w:t xml:space="preserve">Abbo of Fleury's </w:t>
      </w:r>
      <w:r>
        <w:rPr>
          <w:rFonts w:ascii="Times New Roman" w:hAnsi="Times New Roman"/>
          <w:iCs/>
        </w:rPr>
        <w:t>‘</w:t>
      </w:r>
      <w:r w:rsidRPr="002E40DF">
        <w:rPr>
          <w:rFonts w:ascii="Times New Roman" w:hAnsi="Times New Roman"/>
          <w:iCs/>
        </w:rPr>
        <w:t>Life of St. Edmund</w:t>
      </w:r>
      <w:r>
        <w:rPr>
          <w:rFonts w:ascii="Times New Roman" w:hAnsi="Times New Roman"/>
          <w:iCs/>
        </w:rPr>
        <w:t>’</w:t>
      </w:r>
      <w:r w:rsidRPr="002E40DF">
        <w:rPr>
          <w:rFonts w:ascii="Times New Roman" w:hAnsi="Times New Roman"/>
          <w:iCs/>
        </w:rPr>
        <w:t xml:space="preserve">, King of East Anglia before 870, here comes from the Anglo-Saxon version as it appears in Sweet's </w:t>
      </w:r>
      <w:r w:rsidRPr="002E40DF">
        <w:rPr>
          <w:rFonts w:ascii="Times New Roman" w:hAnsi="Times New Roman"/>
          <w:i/>
          <w:iCs/>
        </w:rPr>
        <w:t>Anglo-Saxon Primer</w:t>
      </w:r>
      <w:r w:rsidRPr="002E40DF">
        <w:rPr>
          <w:rFonts w:ascii="Times New Roman" w:hAnsi="Times New Roman"/>
          <w:iCs/>
        </w:rPr>
        <w:t>, 9th edn. (Oxford Univ</w:t>
      </w:r>
      <w:r>
        <w:rPr>
          <w:rFonts w:ascii="Times New Roman" w:hAnsi="Times New Roman"/>
          <w:iCs/>
        </w:rPr>
        <w:t>ersity</w:t>
      </w:r>
      <w:r w:rsidRPr="002E40DF">
        <w:rPr>
          <w:rFonts w:ascii="Times New Roman" w:hAnsi="Times New Roman"/>
          <w:iCs/>
        </w:rPr>
        <w:t xml:space="preserve"> Press: Oxford, 1961), pp. 81-87, trans.  Kenneth Cutler 1998</w:t>
      </w:r>
      <w:r>
        <w:rPr>
          <w:rFonts w:ascii="Times New Roman" w:hAnsi="Times New Roman"/>
          <w:iCs/>
        </w:rPr>
        <w:t xml:space="preserve">, found at </w:t>
      </w:r>
      <w:r w:rsidRPr="00F56248">
        <w:rPr>
          <w:rFonts w:ascii="Times New Roman" w:hAnsi="Times New Roman"/>
          <w:iCs/>
        </w:rPr>
        <w:t>https://sourcebooks.fordham.edu/source/870abbo-edmund.asp</w:t>
      </w:r>
    </w:p>
  </w:footnote>
  <w:footnote w:id="9">
    <w:p w14:paraId="6D9A00C7" w14:textId="1E7CE3DD" w:rsidR="003F337D" w:rsidRPr="00B37F4A" w:rsidRDefault="003F337D">
      <w:pPr>
        <w:pStyle w:val="FootnoteText"/>
        <w:rPr>
          <w:rFonts w:ascii="Times New Roman" w:hAnsi="Times New Roman"/>
        </w:rPr>
      </w:pPr>
      <w:r>
        <w:rPr>
          <w:rStyle w:val="FootnoteReference"/>
        </w:rPr>
        <w:footnoteRef/>
      </w:r>
      <w:r>
        <w:t xml:space="preserve"> </w:t>
      </w:r>
      <w:r>
        <w:rPr>
          <w:rFonts w:ascii="Times New Roman" w:hAnsi="Times New Roman"/>
        </w:rPr>
        <w:t>ibid</w:t>
      </w:r>
    </w:p>
  </w:footnote>
  <w:footnote w:id="10">
    <w:p w14:paraId="543C313F" w14:textId="3556373C" w:rsidR="003F337D" w:rsidRPr="00B37F4A" w:rsidRDefault="003F337D">
      <w:pPr>
        <w:pStyle w:val="FootnoteText"/>
        <w:rPr>
          <w:rFonts w:ascii="Times New Roman" w:hAnsi="Times New Roman"/>
        </w:rPr>
      </w:pPr>
      <w:r>
        <w:rPr>
          <w:rStyle w:val="FootnoteReference"/>
        </w:rPr>
        <w:footnoteRef/>
      </w:r>
      <w:r>
        <w:t xml:space="preserve"> </w:t>
      </w:r>
      <w:bookmarkStart w:id="5" w:name="_Hlk6780485"/>
      <w:r w:rsidRPr="00B37F4A">
        <w:rPr>
          <w:rFonts w:ascii="Times New Roman" w:hAnsi="Times New Roman"/>
          <w:iCs/>
        </w:rPr>
        <w:t>The Golden Legend or Lives of the Saints. Compiled by Jacobus de Voragine, Archbishop of Genoa, 1275.  First Edition Published 1470. Englished by William Caxton, First Edition 1483, Edited by F.S. Ellis, Temple Classics, 1900 (Reprinted 1922, 1931.)</w:t>
      </w:r>
      <w:r>
        <w:rPr>
          <w:rFonts w:ascii="Times New Roman" w:hAnsi="Times New Roman"/>
          <w:iCs/>
        </w:rPr>
        <w:t xml:space="preserve"> found at </w:t>
      </w:r>
      <w:r w:rsidRPr="00B37F4A">
        <w:rPr>
          <w:rFonts w:ascii="Times New Roman" w:hAnsi="Times New Roman"/>
          <w:iCs/>
        </w:rPr>
        <w:t>https://sourcebooks.fordham.edu/basis/goldenlegend/GoldenLegend-Volume6.asp</w:t>
      </w:r>
    </w:p>
    <w:bookmarkEnd w:id="5"/>
  </w:footnote>
  <w:footnote w:id="11">
    <w:p w14:paraId="74EF7ED2" w14:textId="10E927EE" w:rsidR="003F337D" w:rsidRPr="00B37F4A" w:rsidRDefault="003F337D">
      <w:pPr>
        <w:pStyle w:val="FootnoteText"/>
        <w:rPr>
          <w:rFonts w:ascii="Times New Roman" w:hAnsi="Times New Roman"/>
        </w:rPr>
      </w:pPr>
      <w:r>
        <w:rPr>
          <w:rStyle w:val="FootnoteReference"/>
        </w:rPr>
        <w:footnoteRef/>
      </w:r>
      <w:r>
        <w:t xml:space="preserve"> </w:t>
      </w:r>
      <w:r>
        <w:rPr>
          <w:rFonts w:ascii="Times New Roman" w:hAnsi="Times New Roman"/>
        </w:rPr>
        <w:t>ibid</w:t>
      </w:r>
    </w:p>
  </w:footnote>
  <w:footnote w:id="12">
    <w:p w14:paraId="2B91B2D9" w14:textId="7FE76F37" w:rsidR="003F337D" w:rsidRPr="00314D66" w:rsidRDefault="003F337D">
      <w:pPr>
        <w:pStyle w:val="FootnoteText"/>
        <w:rPr>
          <w:rFonts w:ascii="Times New Roman" w:hAnsi="Times New Roman"/>
        </w:rPr>
      </w:pPr>
      <w:r w:rsidRPr="00314D66">
        <w:rPr>
          <w:rStyle w:val="FootnoteReference"/>
          <w:rFonts w:ascii="Times New Roman" w:hAnsi="Times New Roman"/>
        </w:rPr>
        <w:footnoteRef/>
      </w:r>
      <w:bookmarkStart w:id="6" w:name="_Hlk6780605"/>
      <w:r>
        <w:rPr>
          <w:rFonts w:ascii="Times New Roman" w:hAnsi="Times New Roman"/>
        </w:rPr>
        <w:t xml:space="preserve">A. Hotstetter (trans.), </w:t>
      </w:r>
      <w:r w:rsidRPr="00745EBA">
        <w:rPr>
          <w:rFonts w:ascii="Times New Roman" w:hAnsi="Times New Roman"/>
          <w:i/>
        </w:rPr>
        <w:t>The Battle of Maldon</w:t>
      </w:r>
      <w:r>
        <w:rPr>
          <w:rFonts w:ascii="Times New Roman" w:hAnsi="Times New Roman"/>
        </w:rPr>
        <w:t>, found at</w:t>
      </w:r>
      <w:r w:rsidRPr="00314D66">
        <w:rPr>
          <w:rFonts w:ascii="Times New Roman" w:hAnsi="Times New Roman"/>
        </w:rPr>
        <w:t xml:space="preserve"> https://anglosaxonpoetry.camden.rutgers.edu/battle-of-maldon/</w:t>
      </w:r>
    </w:p>
    <w:bookmarkEnd w:id="6"/>
  </w:footnote>
  <w:footnote w:id="13">
    <w:p w14:paraId="6D9F0012" w14:textId="2291E536" w:rsidR="003F337D" w:rsidRPr="005D409B" w:rsidRDefault="003F337D" w:rsidP="005D409B">
      <w:pPr>
        <w:autoSpaceDE w:val="0"/>
        <w:autoSpaceDN w:val="0"/>
        <w:adjustRightInd w:val="0"/>
        <w:spacing w:line="240" w:lineRule="auto"/>
        <w:ind w:left="0" w:right="0" w:firstLine="0"/>
        <w:jc w:val="left"/>
        <w:rPr>
          <w:rFonts w:ascii="Times New Roman" w:hAnsi="Times New Roman"/>
          <w:sz w:val="22"/>
          <w:szCs w:val="22"/>
        </w:rPr>
      </w:pPr>
      <w:r>
        <w:rPr>
          <w:rStyle w:val="FootnoteReference"/>
        </w:rPr>
        <w:footnoteRef/>
      </w:r>
      <w:r>
        <w:t xml:space="preserve"> </w:t>
      </w:r>
      <w:bookmarkStart w:id="7" w:name="_Hlk6780930"/>
      <w:r>
        <w:rPr>
          <w:rFonts w:ascii="Times New Roman" w:hAnsi="Times New Roman"/>
          <w:sz w:val="20"/>
          <w:szCs w:val="20"/>
        </w:rPr>
        <w:t xml:space="preserve">T. </w:t>
      </w:r>
      <w:r w:rsidRPr="00E371FA">
        <w:rPr>
          <w:rFonts w:ascii="Times New Roman" w:hAnsi="Times New Roman"/>
          <w:sz w:val="20"/>
          <w:szCs w:val="20"/>
        </w:rPr>
        <w:t>Jordan</w:t>
      </w:r>
      <w:r>
        <w:rPr>
          <w:rFonts w:ascii="Times New Roman" w:hAnsi="Times New Roman"/>
          <w:sz w:val="20"/>
          <w:szCs w:val="20"/>
        </w:rPr>
        <w:t>,</w:t>
      </w:r>
      <w:r w:rsidRPr="00E371FA">
        <w:rPr>
          <w:rFonts w:ascii="Times New Roman" w:hAnsi="Times New Roman"/>
          <w:sz w:val="20"/>
          <w:szCs w:val="20"/>
        </w:rPr>
        <w:t xml:space="preserve"> </w:t>
      </w:r>
      <w:r>
        <w:rPr>
          <w:rFonts w:ascii="Times New Roman" w:hAnsi="Times New Roman"/>
          <w:sz w:val="20"/>
          <w:szCs w:val="20"/>
        </w:rPr>
        <w:t>‘</w:t>
      </w:r>
      <w:r w:rsidRPr="00E371FA">
        <w:rPr>
          <w:rFonts w:ascii="Times New Roman" w:hAnsi="Times New Roman"/>
          <w:sz w:val="20"/>
          <w:szCs w:val="20"/>
        </w:rPr>
        <w:t>Holiness and Hopefulness: The Monastic and Lay Audiences of Abbo of Fleury's Passio Sancti Eadmundi and Ælfric of Eynsham's Life of St. Edmund, King and Martyr.</w:t>
      </w:r>
      <w:r>
        <w:rPr>
          <w:rFonts w:ascii="Times New Roman" w:hAnsi="Times New Roman"/>
          <w:sz w:val="20"/>
          <w:szCs w:val="20"/>
        </w:rPr>
        <w:t>’</w:t>
      </w:r>
      <w:r w:rsidRPr="00E371FA">
        <w:rPr>
          <w:rFonts w:ascii="Times New Roman" w:hAnsi="Times New Roman"/>
          <w:sz w:val="20"/>
          <w:szCs w:val="20"/>
        </w:rPr>
        <w:t xml:space="preserve"> </w:t>
      </w:r>
      <w:r w:rsidRPr="00E371FA">
        <w:rPr>
          <w:rFonts w:ascii="Times New Roman" w:hAnsi="Times New Roman"/>
          <w:i/>
          <w:sz w:val="20"/>
          <w:szCs w:val="20"/>
        </w:rPr>
        <w:t>Enarratio</w:t>
      </w:r>
      <w:r w:rsidRPr="00E371FA">
        <w:rPr>
          <w:rFonts w:ascii="Times New Roman" w:hAnsi="Times New Roman"/>
          <w:sz w:val="20"/>
          <w:szCs w:val="20"/>
        </w:rPr>
        <w:t xml:space="preserve"> 19 (2015): 1-29. PDF file.</w:t>
      </w:r>
      <w:bookmarkEnd w:id="7"/>
    </w:p>
    <w:p w14:paraId="5D779794" w14:textId="2D94FB9A" w:rsidR="003F337D" w:rsidRPr="005D409B" w:rsidRDefault="003F337D" w:rsidP="005D409B">
      <w:pPr>
        <w:autoSpaceDE w:val="0"/>
        <w:autoSpaceDN w:val="0"/>
        <w:adjustRightInd w:val="0"/>
        <w:spacing w:line="240" w:lineRule="auto"/>
        <w:ind w:left="0" w:right="0" w:firstLine="0"/>
        <w:jc w:val="left"/>
        <w:rPr>
          <w:rFonts w:ascii="Times New Roman" w:hAnsi="Times New Roman"/>
          <w:sz w:val="22"/>
          <w:szCs w:val="22"/>
        </w:rPr>
      </w:pPr>
    </w:p>
  </w:footnote>
  <w:footnote w:id="14">
    <w:p w14:paraId="68F18F7A" w14:textId="56A52405" w:rsidR="003F337D" w:rsidRPr="005D409B" w:rsidRDefault="003F337D" w:rsidP="0054613C">
      <w:pPr>
        <w:autoSpaceDE w:val="0"/>
        <w:autoSpaceDN w:val="0"/>
        <w:adjustRightInd w:val="0"/>
        <w:spacing w:line="240" w:lineRule="auto"/>
        <w:ind w:left="0" w:right="0" w:firstLine="0"/>
        <w:jc w:val="left"/>
        <w:rPr>
          <w:rFonts w:ascii="Times New Roman" w:hAnsi="Times New Roman"/>
          <w:sz w:val="22"/>
          <w:szCs w:val="22"/>
        </w:rPr>
      </w:pPr>
      <w:r>
        <w:rPr>
          <w:rStyle w:val="FootnoteReference"/>
        </w:rPr>
        <w:footnoteRef/>
      </w:r>
      <w:r>
        <w:t xml:space="preserve"> </w:t>
      </w:r>
      <w:r>
        <w:rPr>
          <w:rFonts w:ascii="Times New Roman" w:hAnsi="Times New Roman"/>
          <w:sz w:val="20"/>
          <w:szCs w:val="20"/>
        </w:rPr>
        <w:t>ibid</w:t>
      </w:r>
    </w:p>
    <w:p w14:paraId="0B5A1650" w14:textId="73C26F56" w:rsidR="003F337D" w:rsidRDefault="003F337D">
      <w:pPr>
        <w:pStyle w:val="FootnoteText"/>
      </w:pPr>
    </w:p>
  </w:footnote>
  <w:footnote w:id="15">
    <w:p w14:paraId="3766A753" w14:textId="5988A08D" w:rsidR="003F337D" w:rsidRPr="001D2FDE" w:rsidRDefault="003F337D">
      <w:pPr>
        <w:pStyle w:val="FootnoteText"/>
        <w:rPr>
          <w:rFonts w:ascii="Times New Roman" w:hAnsi="Times New Roman"/>
        </w:rPr>
      </w:pPr>
      <w:r>
        <w:rPr>
          <w:rStyle w:val="FootnoteReference"/>
        </w:rPr>
        <w:footnoteRef/>
      </w:r>
      <w:r>
        <w:t xml:space="preserve"> </w:t>
      </w:r>
      <w:bookmarkStart w:id="9" w:name="_Hlk6781000"/>
      <w:r>
        <w:rPr>
          <w:rFonts w:ascii="Times New Roman" w:hAnsi="Times New Roman"/>
        </w:rPr>
        <w:t xml:space="preserve">S. Yarrow, Saints and their Communities: Miracle Stories in twelfth Century England (Oxford Scholarship Online, 2010) </w:t>
      </w:r>
      <w:bookmarkEnd w:id="9"/>
      <w:r>
        <w:rPr>
          <w:rFonts w:ascii="Times New Roman" w:hAnsi="Times New Roman"/>
        </w:rPr>
        <w:t>pp.36-37.</w:t>
      </w:r>
    </w:p>
  </w:footnote>
  <w:footnote w:id="16">
    <w:p w14:paraId="12D3201A" w14:textId="5E243CE4" w:rsidR="003F337D" w:rsidRPr="00E914BF" w:rsidRDefault="003F337D" w:rsidP="00E914BF">
      <w:pPr>
        <w:pStyle w:val="FootnoteText"/>
        <w:rPr>
          <w:rFonts w:ascii="Times New Roman" w:hAnsi="Times New Roman"/>
        </w:rPr>
      </w:pPr>
      <w:r>
        <w:rPr>
          <w:rStyle w:val="FootnoteReference"/>
        </w:rPr>
        <w:footnoteRef/>
      </w:r>
      <w:r>
        <w:t xml:space="preserve"> </w:t>
      </w:r>
      <w:bookmarkStart w:id="10" w:name="_Hlk6780643"/>
      <w:r w:rsidRPr="00E914BF">
        <w:rPr>
          <w:rFonts w:ascii="Times New Roman" w:hAnsi="Times New Roman"/>
        </w:rPr>
        <w:t>Miscellany on the life of St. Edmund, (England, Bury St Edmunds</w:t>
      </w:r>
      <w:r>
        <w:rPr>
          <w:rFonts w:ascii="Times New Roman" w:hAnsi="Times New Roman"/>
        </w:rPr>
        <w:t xml:space="preserve"> </w:t>
      </w:r>
      <w:r w:rsidRPr="00E914BF">
        <w:rPr>
          <w:rFonts w:ascii="Times New Roman" w:hAnsi="Times New Roman"/>
        </w:rPr>
        <w:t>ca. 1130) Purchased by J. P. Morgan, Jr., 1927</w:t>
      </w:r>
      <w:r>
        <w:rPr>
          <w:rFonts w:ascii="Times New Roman" w:hAnsi="Times New Roman"/>
        </w:rPr>
        <w:t>.</w:t>
      </w:r>
    </w:p>
    <w:bookmarkEnd w:id="10"/>
  </w:footnote>
  <w:footnote w:id="17">
    <w:p w14:paraId="5CEB4ECE" w14:textId="021B1A7C" w:rsidR="003F337D" w:rsidRDefault="003F337D">
      <w:pPr>
        <w:pStyle w:val="FootnoteText"/>
      </w:pPr>
      <w:r>
        <w:rPr>
          <w:rStyle w:val="FootnoteReference"/>
        </w:rPr>
        <w:footnoteRef/>
      </w:r>
      <w:r>
        <w:t xml:space="preserve"> </w:t>
      </w:r>
      <w:bookmarkStart w:id="11" w:name="_Hlk6781173"/>
      <w:r w:rsidRPr="00F51383">
        <w:rPr>
          <w:rFonts w:ascii="Times New Roman" w:hAnsi="Times New Roman"/>
        </w:rPr>
        <w:t>https://opendomesday.org/name/bury-st-edmunds-abbey-of/</w:t>
      </w:r>
    </w:p>
    <w:bookmarkEnd w:id="11"/>
  </w:footnote>
  <w:footnote w:id="18">
    <w:p w14:paraId="55BA1A5B" w14:textId="74F6D37A" w:rsidR="003F337D" w:rsidRPr="009E43BA" w:rsidRDefault="003F337D">
      <w:pPr>
        <w:pStyle w:val="FootnoteText"/>
        <w:rPr>
          <w:rFonts w:ascii="Times New Roman" w:hAnsi="Times New Roman"/>
        </w:rPr>
      </w:pPr>
      <w:r>
        <w:rPr>
          <w:rStyle w:val="FootnoteReference"/>
        </w:rPr>
        <w:footnoteRef/>
      </w:r>
      <w:r>
        <w:t xml:space="preserve"> </w:t>
      </w:r>
      <w:bookmarkStart w:id="12" w:name="_Hlk6781050"/>
      <w:r>
        <w:rPr>
          <w:rFonts w:ascii="Times New Roman" w:hAnsi="Times New Roman"/>
        </w:rPr>
        <w:t xml:space="preserve">E. Castelow, St Edmund, Original Patron Saint of England found online at </w:t>
      </w:r>
      <w:r w:rsidRPr="0002114D">
        <w:rPr>
          <w:rFonts w:ascii="Times New Roman" w:hAnsi="Times New Roman"/>
        </w:rPr>
        <w:t>https://www.historic-uk.com/HistoryUK/HistoryofEngland/Edmund-original-Patron-Saint-of-England/</w:t>
      </w:r>
    </w:p>
    <w:bookmarkEnd w:id="12"/>
  </w:footnote>
  <w:footnote w:id="19">
    <w:p w14:paraId="320CAB8A" w14:textId="02FB98BC" w:rsidR="003F337D" w:rsidRDefault="003F337D">
      <w:pPr>
        <w:pStyle w:val="FootnoteText"/>
      </w:pPr>
      <w:r>
        <w:rPr>
          <w:rStyle w:val="FootnoteReference"/>
        </w:rPr>
        <w:footnoteRef/>
      </w:r>
      <w:r>
        <w:t xml:space="preserve"> </w:t>
      </w:r>
      <w:bookmarkStart w:id="13" w:name="_Hlk6782069"/>
      <w:bookmarkStart w:id="14" w:name="_Hlk6782070"/>
      <w:bookmarkStart w:id="15" w:name="_Hlk6782071"/>
      <w:bookmarkStart w:id="16" w:name="_Hlk6782072"/>
      <w:r w:rsidRPr="00DC0864">
        <w:rPr>
          <w:rFonts w:ascii="Times New Roman" w:hAnsi="Times New Roman"/>
        </w:rPr>
        <w:t>https://www.eadt.co.uk/news/bury-st-edmunds-campaign-to-reinstate-st-edmund-as-patron-saint-of-england-1-2220915</w:t>
      </w:r>
      <w:bookmarkEnd w:id="13"/>
      <w:bookmarkEnd w:id="14"/>
      <w:bookmarkEnd w:id="15"/>
      <w:bookmarkEnd w:id="16"/>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32546166"/>
      <w:docPartObj>
        <w:docPartGallery w:val="Page Numbers (Top of Page)"/>
        <w:docPartUnique/>
      </w:docPartObj>
    </w:sdtPr>
    <w:sdtEndPr>
      <w:rPr>
        <w:noProof/>
      </w:rPr>
    </w:sdtEndPr>
    <w:sdtContent>
      <w:p w14:paraId="4D66D1AC" w14:textId="5005650A" w:rsidR="003F337D" w:rsidRDefault="003F33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B622DCD" w14:textId="77777777" w:rsidR="003F337D" w:rsidRDefault="003F337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195E"/>
    <w:rsid w:val="000031C4"/>
    <w:rsid w:val="0002114D"/>
    <w:rsid w:val="00034BC5"/>
    <w:rsid w:val="00051862"/>
    <w:rsid w:val="00052FAE"/>
    <w:rsid w:val="0005344A"/>
    <w:rsid w:val="00064E94"/>
    <w:rsid w:val="00074B8B"/>
    <w:rsid w:val="0009602A"/>
    <w:rsid w:val="00097757"/>
    <w:rsid w:val="000A3556"/>
    <w:rsid w:val="000D579F"/>
    <w:rsid w:val="000E0B98"/>
    <w:rsid w:val="000F75C6"/>
    <w:rsid w:val="001116E3"/>
    <w:rsid w:val="00142A97"/>
    <w:rsid w:val="001A0306"/>
    <w:rsid w:val="001B7611"/>
    <w:rsid w:val="001C42FD"/>
    <w:rsid w:val="001D2FDE"/>
    <w:rsid w:val="001E7281"/>
    <w:rsid w:val="00234C06"/>
    <w:rsid w:val="00240437"/>
    <w:rsid w:val="00280C97"/>
    <w:rsid w:val="002A7126"/>
    <w:rsid w:val="002E359D"/>
    <w:rsid w:val="002E40DF"/>
    <w:rsid w:val="0031290C"/>
    <w:rsid w:val="00314D66"/>
    <w:rsid w:val="003353DD"/>
    <w:rsid w:val="003478C2"/>
    <w:rsid w:val="00354963"/>
    <w:rsid w:val="00364B8B"/>
    <w:rsid w:val="003736BD"/>
    <w:rsid w:val="00392EA5"/>
    <w:rsid w:val="00394552"/>
    <w:rsid w:val="003C1E87"/>
    <w:rsid w:val="003C431D"/>
    <w:rsid w:val="003F12EF"/>
    <w:rsid w:val="003F337D"/>
    <w:rsid w:val="00401B20"/>
    <w:rsid w:val="00413DE3"/>
    <w:rsid w:val="00436096"/>
    <w:rsid w:val="004554BC"/>
    <w:rsid w:val="00466B48"/>
    <w:rsid w:val="004D2EC1"/>
    <w:rsid w:val="0051195E"/>
    <w:rsid w:val="0054613C"/>
    <w:rsid w:val="00574F99"/>
    <w:rsid w:val="00576BA9"/>
    <w:rsid w:val="00584CB3"/>
    <w:rsid w:val="0059643C"/>
    <w:rsid w:val="005B1D0C"/>
    <w:rsid w:val="005D409B"/>
    <w:rsid w:val="005F37A7"/>
    <w:rsid w:val="006010B4"/>
    <w:rsid w:val="00610961"/>
    <w:rsid w:val="006160C9"/>
    <w:rsid w:val="006200D1"/>
    <w:rsid w:val="006326FD"/>
    <w:rsid w:val="0064342A"/>
    <w:rsid w:val="0064566D"/>
    <w:rsid w:val="0065487B"/>
    <w:rsid w:val="00657FA9"/>
    <w:rsid w:val="00660388"/>
    <w:rsid w:val="006A7E11"/>
    <w:rsid w:val="006B60AD"/>
    <w:rsid w:val="006B7672"/>
    <w:rsid w:val="006C550F"/>
    <w:rsid w:val="006D1C64"/>
    <w:rsid w:val="006D5EAC"/>
    <w:rsid w:val="006E03E4"/>
    <w:rsid w:val="006E7ED2"/>
    <w:rsid w:val="006F332F"/>
    <w:rsid w:val="00712668"/>
    <w:rsid w:val="0071284E"/>
    <w:rsid w:val="007440CB"/>
    <w:rsid w:val="00745EBA"/>
    <w:rsid w:val="00777275"/>
    <w:rsid w:val="00782B98"/>
    <w:rsid w:val="007E5126"/>
    <w:rsid w:val="007F56BA"/>
    <w:rsid w:val="00805DCF"/>
    <w:rsid w:val="008176B5"/>
    <w:rsid w:val="00823440"/>
    <w:rsid w:val="008355C1"/>
    <w:rsid w:val="008456B8"/>
    <w:rsid w:val="00852274"/>
    <w:rsid w:val="008554BB"/>
    <w:rsid w:val="0086757F"/>
    <w:rsid w:val="00871E2E"/>
    <w:rsid w:val="00875D6A"/>
    <w:rsid w:val="00882B61"/>
    <w:rsid w:val="008A2CCE"/>
    <w:rsid w:val="008E1A0B"/>
    <w:rsid w:val="008F46A5"/>
    <w:rsid w:val="008F70A5"/>
    <w:rsid w:val="009139C0"/>
    <w:rsid w:val="009400FA"/>
    <w:rsid w:val="00954FA6"/>
    <w:rsid w:val="00983245"/>
    <w:rsid w:val="009837C2"/>
    <w:rsid w:val="009E43BA"/>
    <w:rsid w:val="009F0A7D"/>
    <w:rsid w:val="00A31C89"/>
    <w:rsid w:val="00A47559"/>
    <w:rsid w:val="00A67C84"/>
    <w:rsid w:val="00A77CE9"/>
    <w:rsid w:val="00AA2503"/>
    <w:rsid w:val="00AC4985"/>
    <w:rsid w:val="00AD1790"/>
    <w:rsid w:val="00AD3473"/>
    <w:rsid w:val="00AE3346"/>
    <w:rsid w:val="00AE70B5"/>
    <w:rsid w:val="00AF0890"/>
    <w:rsid w:val="00B17F5C"/>
    <w:rsid w:val="00B25778"/>
    <w:rsid w:val="00B35B8B"/>
    <w:rsid w:val="00B37F4A"/>
    <w:rsid w:val="00B40883"/>
    <w:rsid w:val="00B5562A"/>
    <w:rsid w:val="00B8292D"/>
    <w:rsid w:val="00B94B3B"/>
    <w:rsid w:val="00B95F4C"/>
    <w:rsid w:val="00BB15E6"/>
    <w:rsid w:val="00BD723C"/>
    <w:rsid w:val="00C95172"/>
    <w:rsid w:val="00CA29F1"/>
    <w:rsid w:val="00CB3DA1"/>
    <w:rsid w:val="00CD73D2"/>
    <w:rsid w:val="00D0662F"/>
    <w:rsid w:val="00D07524"/>
    <w:rsid w:val="00D138C5"/>
    <w:rsid w:val="00D31E60"/>
    <w:rsid w:val="00D32F54"/>
    <w:rsid w:val="00D74871"/>
    <w:rsid w:val="00D910A8"/>
    <w:rsid w:val="00DB3DF1"/>
    <w:rsid w:val="00DC0864"/>
    <w:rsid w:val="00DE01D1"/>
    <w:rsid w:val="00DE603D"/>
    <w:rsid w:val="00E371FA"/>
    <w:rsid w:val="00E74025"/>
    <w:rsid w:val="00E83EB4"/>
    <w:rsid w:val="00E87FC9"/>
    <w:rsid w:val="00E914BF"/>
    <w:rsid w:val="00EC3CE5"/>
    <w:rsid w:val="00EE37DE"/>
    <w:rsid w:val="00EF38FF"/>
    <w:rsid w:val="00F12C17"/>
    <w:rsid w:val="00F51383"/>
    <w:rsid w:val="00F56248"/>
    <w:rsid w:val="00F86EAE"/>
    <w:rsid w:val="00F94DCF"/>
    <w:rsid w:val="00FA2E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186AD8"/>
  <w15:chartTrackingRefBased/>
  <w15:docId w15:val="{307AD5FC-CC02-470F-93DD-F0D9C1EE97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mic Sans MS" w:eastAsiaTheme="minorHAnsi" w:hAnsi="Comic Sans MS" w:cs="Times New Roman"/>
        <w:color w:val="000000"/>
        <w:sz w:val="19"/>
        <w:szCs w:val="19"/>
        <w:lang w:val="en-GB" w:eastAsia="en-US" w:bidi="ar-SA"/>
      </w:rPr>
    </w:rPrDefault>
    <w:pPrDefault>
      <w:pPr>
        <w:spacing w:line="360" w:lineRule="auto"/>
        <w:ind w:left="23" w:right="23" w:firstLine="18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1195E"/>
    <w:pPr>
      <w:tabs>
        <w:tab w:val="center" w:pos="4513"/>
        <w:tab w:val="right" w:pos="9026"/>
      </w:tabs>
      <w:spacing w:line="240" w:lineRule="auto"/>
    </w:pPr>
  </w:style>
  <w:style w:type="character" w:customStyle="1" w:styleId="HeaderChar">
    <w:name w:val="Header Char"/>
    <w:basedOn w:val="DefaultParagraphFont"/>
    <w:link w:val="Header"/>
    <w:uiPriority w:val="99"/>
    <w:rsid w:val="0051195E"/>
  </w:style>
  <w:style w:type="paragraph" w:styleId="Footer">
    <w:name w:val="footer"/>
    <w:basedOn w:val="Normal"/>
    <w:link w:val="FooterChar"/>
    <w:uiPriority w:val="99"/>
    <w:unhideWhenUsed/>
    <w:rsid w:val="0051195E"/>
    <w:pPr>
      <w:tabs>
        <w:tab w:val="center" w:pos="4513"/>
        <w:tab w:val="right" w:pos="9026"/>
      </w:tabs>
      <w:spacing w:line="240" w:lineRule="auto"/>
    </w:pPr>
  </w:style>
  <w:style w:type="character" w:customStyle="1" w:styleId="FooterChar">
    <w:name w:val="Footer Char"/>
    <w:basedOn w:val="DefaultParagraphFont"/>
    <w:link w:val="Footer"/>
    <w:uiPriority w:val="99"/>
    <w:rsid w:val="0051195E"/>
  </w:style>
  <w:style w:type="paragraph" w:styleId="FootnoteText">
    <w:name w:val="footnote text"/>
    <w:basedOn w:val="Normal"/>
    <w:link w:val="FootnoteTextChar"/>
    <w:uiPriority w:val="99"/>
    <w:semiHidden/>
    <w:unhideWhenUsed/>
    <w:rsid w:val="00AD1790"/>
    <w:pPr>
      <w:spacing w:line="240" w:lineRule="auto"/>
    </w:pPr>
    <w:rPr>
      <w:sz w:val="20"/>
      <w:szCs w:val="20"/>
    </w:rPr>
  </w:style>
  <w:style w:type="character" w:customStyle="1" w:styleId="FootnoteTextChar">
    <w:name w:val="Footnote Text Char"/>
    <w:basedOn w:val="DefaultParagraphFont"/>
    <w:link w:val="FootnoteText"/>
    <w:uiPriority w:val="99"/>
    <w:semiHidden/>
    <w:rsid w:val="00AD1790"/>
    <w:rPr>
      <w:sz w:val="20"/>
      <w:szCs w:val="20"/>
    </w:rPr>
  </w:style>
  <w:style w:type="character" w:styleId="FootnoteReference">
    <w:name w:val="footnote reference"/>
    <w:basedOn w:val="DefaultParagraphFont"/>
    <w:uiPriority w:val="99"/>
    <w:semiHidden/>
    <w:unhideWhenUsed/>
    <w:rsid w:val="00AD1790"/>
    <w:rPr>
      <w:vertAlign w:val="superscript"/>
    </w:rPr>
  </w:style>
  <w:style w:type="paragraph" w:styleId="BalloonText">
    <w:name w:val="Balloon Text"/>
    <w:basedOn w:val="Normal"/>
    <w:link w:val="BalloonTextChar"/>
    <w:uiPriority w:val="99"/>
    <w:semiHidden/>
    <w:unhideWhenUsed/>
    <w:rsid w:val="00AD3473"/>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3473"/>
    <w:rPr>
      <w:rFonts w:ascii="Segoe UI" w:hAnsi="Segoe UI" w:cs="Segoe UI"/>
      <w:sz w:val="18"/>
      <w:szCs w:val="18"/>
    </w:rPr>
  </w:style>
  <w:style w:type="character" w:styleId="Hyperlink">
    <w:name w:val="Hyperlink"/>
    <w:basedOn w:val="DefaultParagraphFont"/>
    <w:uiPriority w:val="99"/>
    <w:unhideWhenUsed/>
    <w:rsid w:val="009E43BA"/>
    <w:rPr>
      <w:color w:val="0563C1" w:themeColor="hyperlink"/>
      <w:u w:val="single"/>
    </w:rPr>
  </w:style>
  <w:style w:type="character" w:styleId="UnresolvedMention">
    <w:name w:val="Unresolved Mention"/>
    <w:basedOn w:val="DefaultParagraphFont"/>
    <w:uiPriority w:val="99"/>
    <w:semiHidden/>
    <w:unhideWhenUsed/>
    <w:rsid w:val="009E4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08975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opendomesday.org/name/bury-st-edmunds-abbey-of/" TargetMode="Externa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ourcebooks.fordham.edu/basis/goldenlegend/GoldenLegend-Volume6.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mcllibrary.org/Anglo/"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sourcebooks.fordham.edu/source/870abbo-edmund.asp" TargetMode="Externa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2844B5-7F7D-4B9D-9539-8C238F11E0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1277</TotalTime>
  <Pages>12</Pages>
  <Words>2369</Words>
  <Characters>13504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Janine Dixon (1600982)</dc:creator>
  <cp:keywords/>
  <dc:description/>
  <cp:lastModifiedBy>Janine Dixon (1600982)</cp:lastModifiedBy>
  <cp:revision>102</cp:revision>
  <dcterms:created xsi:type="dcterms:W3CDTF">2019-04-19T14:13:00Z</dcterms:created>
  <dcterms:modified xsi:type="dcterms:W3CDTF">2019-04-21T22:35:00Z</dcterms:modified>
</cp:coreProperties>
</file>