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2DF" w:rsidRDefault="003272DF" w:rsidP="006162D8"/>
    <w:p w:rsidR="006162D8" w:rsidRPr="006162D8" w:rsidRDefault="004D224D" w:rsidP="006162D8">
      <w:r>
        <w:t xml:space="preserve"> </w:t>
      </w:r>
      <w:r w:rsidRPr="006162D8">
        <w:rPr>
          <w:noProof/>
        </w:rPr>
        <w:drawing>
          <wp:inline distT="0" distB="0" distL="0" distR="0">
            <wp:extent cx="3209290" cy="1120775"/>
            <wp:effectExtent l="0" t="0" r="3810" b="0"/>
            <wp:docPr id="1" name="Picture 1" descr="page1image232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85359" name="Picture 1" descr="page1image23205152"/>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3209290" cy="1120775"/>
                    </a:xfrm>
                    <a:prstGeom prst="rect">
                      <a:avLst/>
                    </a:prstGeom>
                    <a:noFill/>
                    <a:ln>
                      <a:noFill/>
                    </a:ln>
                  </pic:spPr>
                </pic:pic>
              </a:graphicData>
            </a:graphic>
          </wp:inline>
        </w:drawing>
      </w:r>
    </w:p>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Pr="00A66AD0" w:rsidRDefault="004D224D" w:rsidP="006162D8">
      <w:pPr>
        <w:jc w:val="center"/>
        <w:rPr>
          <w:b/>
          <w:bCs/>
          <w:i/>
          <w:iCs/>
          <w:sz w:val="48"/>
          <w:szCs w:val="48"/>
        </w:rPr>
      </w:pPr>
      <w:r w:rsidRPr="00A66AD0">
        <w:rPr>
          <w:b/>
          <w:bCs/>
          <w:i/>
          <w:iCs/>
          <w:sz w:val="48"/>
          <w:szCs w:val="48"/>
        </w:rPr>
        <w:t>DATABASE</w:t>
      </w:r>
      <w:r>
        <w:rPr>
          <w:b/>
          <w:bCs/>
          <w:i/>
          <w:iCs/>
          <w:sz w:val="48"/>
          <w:szCs w:val="48"/>
        </w:rPr>
        <w:t xml:space="preserve"> IMP</w:t>
      </w:r>
      <w:r w:rsidR="000D3203">
        <w:rPr>
          <w:b/>
          <w:bCs/>
          <w:i/>
          <w:iCs/>
          <w:sz w:val="48"/>
          <w:szCs w:val="48"/>
        </w:rPr>
        <w:t>ROVEMENT</w:t>
      </w:r>
      <w:r w:rsidRPr="00A66AD0">
        <w:rPr>
          <w:b/>
          <w:bCs/>
          <w:i/>
          <w:iCs/>
          <w:sz w:val="48"/>
          <w:szCs w:val="48"/>
        </w:rPr>
        <w:t xml:space="preserve"> PROPOSAL</w:t>
      </w:r>
    </w:p>
    <w:p w:rsidR="006162D8" w:rsidRPr="00553636" w:rsidRDefault="004D224D" w:rsidP="006162D8">
      <w:pPr>
        <w:jc w:val="center"/>
        <w:rPr>
          <w:b/>
          <w:i/>
          <w:sz w:val="22"/>
          <w:szCs w:val="22"/>
        </w:rPr>
      </w:pPr>
      <w:r>
        <w:rPr>
          <w:b/>
          <w:i/>
          <w:sz w:val="22"/>
          <w:szCs w:val="22"/>
        </w:rPr>
        <w:t>This report has been written as an assignment to Database Management  System course, Lecturer Joy Botu, at T.S.D. University, London Campus</w:t>
      </w:r>
    </w:p>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Pr="00A66AD0" w:rsidRDefault="004D224D" w:rsidP="006162D8">
      <w:pPr>
        <w:rPr>
          <w:b/>
          <w:bCs/>
          <w:i/>
          <w:iCs/>
          <w:sz w:val="32"/>
          <w:szCs w:val="32"/>
        </w:rPr>
      </w:pPr>
      <w:r w:rsidRPr="00A66AD0">
        <w:rPr>
          <w:b/>
          <w:bCs/>
          <w:i/>
          <w:iCs/>
          <w:sz w:val="32"/>
          <w:szCs w:val="32"/>
        </w:rPr>
        <w:t>Pr</w:t>
      </w:r>
      <w:r>
        <w:rPr>
          <w:b/>
          <w:bCs/>
          <w:i/>
          <w:iCs/>
          <w:sz w:val="32"/>
          <w:szCs w:val="32"/>
        </w:rPr>
        <w:t>ojected</w:t>
      </w:r>
      <w:r w:rsidRPr="00A66AD0">
        <w:rPr>
          <w:b/>
          <w:bCs/>
          <w:i/>
          <w:iCs/>
          <w:sz w:val="32"/>
          <w:szCs w:val="32"/>
        </w:rPr>
        <w:t xml:space="preserve"> for: Dreamt House Estate Agency </w:t>
      </w:r>
    </w:p>
    <w:p w:rsidR="006162D8" w:rsidRDefault="004D224D" w:rsidP="006162D8">
      <w:pPr>
        <w:rPr>
          <w:b/>
          <w:bCs/>
          <w:i/>
          <w:iCs/>
          <w:sz w:val="32"/>
          <w:szCs w:val="32"/>
          <w:lang w:val="it-IT"/>
        </w:rPr>
      </w:pPr>
      <w:r>
        <w:rPr>
          <w:b/>
          <w:bCs/>
          <w:i/>
          <w:iCs/>
          <w:sz w:val="32"/>
          <w:szCs w:val="32"/>
          <w:lang w:val="it-IT"/>
        </w:rPr>
        <w:t>Author</w:t>
      </w:r>
      <w:r w:rsidRPr="00A66AD0">
        <w:rPr>
          <w:b/>
          <w:bCs/>
          <w:i/>
          <w:iCs/>
          <w:sz w:val="32"/>
          <w:szCs w:val="32"/>
          <w:lang w:val="it-IT"/>
        </w:rPr>
        <w:t>: Biancamaria Di Napoli</w:t>
      </w:r>
    </w:p>
    <w:p w:rsidR="006162D8" w:rsidRDefault="006162D8" w:rsidP="006162D8">
      <w:pPr>
        <w:rPr>
          <w:b/>
          <w:bCs/>
          <w:i/>
          <w:iCs/>
          <w:sz w:val="32"/>
          <w:szCs w:val="32"/>
          <w:lang w:val="it-IT"/>
        </w:rPr>
      </w:pPr>
    </w:p>
    <w:p w:rsidR="006162D8" w:rsidRDefault="006162D8" w:rsidP="006162D8">
      <w:pPr>
        <w:rPr>
          <w:b/>
          <w:bCs/>
          <w:i/>
          <w:iCs/>
          <w:sz w:val="32"/>
          <w:szCs w:val="32"/>
          <w:lang w:val="it-IT"/>
        </w:rPr>
      </w:pPr>
    </w:p>
    <w:p w:rsidR="006162D8" w:rsidRPr="003272DF" w:rsidRDefault="004D224D" w:rsidP="006162D8">
      <w:pPr>
        <w:rPr>
          <w:b/>
          <w:bCs/>
          <w:i/>
          <w:iCs/>
          <w:sz w:val="32"/>
          <w:szCs w:val="32"/>
          <w:lang w:val="it-IT"/>
        </w:rPr>
      </w:pPr>
      <w:r w:rsidRPr="003272DF">
        <w:rPr>
          <w:b/>
          <w:bCs/>
          <w:i/>
          <w:iCs/>
          <w:sz w:val="32"/>
          <w:szCs w:val="32"/>
          <w:lang w:val="it-IT"/>
        </w:rPr>
        <w:t>05/05/2020</w:t>
      </w:r>
    </w:p>
    <w:p w:rsidR="006162D8" w:rsidRPr="003272DF" w:rsidRDefault="006162D8">
      <w:pPr>
        <w:rPr>
          <w:lang w:val="it-IT"/>
        </w:rPr>
      </w:pPr>
    </w:p>
    <w:p w:rsidR="006162D8" w:rsidRPr="003272DF" w:rsidRDefault="006162D8">
      <w:pPr>
        <w:rPr>
          <w:lang w:val="it-IT"/>
        </w:rPr>
      </w:pPr>
    </w:p>
    <w:p w:rsidR="006162D8" w:rsidRPr="003272DF" w:rsidRDefault="006162D8">
      <w:pPr>
        <w:rPr>
          <w:lang w:val="it-IT"/>
        </w:rPr>
      </w:pPr>
    </w:p>
    <w:p w:rsidR="006162D8" w:rsidRPr="003272DF" w:rsidRDefault="006162D8">
      <w:pPr>
        <w:rPr>
          <w:lang w:val="it-IT"/>
        </w:rPr>
      </w:pPr>
    </w:p>
    <w:p w:rsidR="006162D8" w:rsidRPr="003272DF" w:rsidRDefault="006162D8">
      <w:pPr>
        <w:rPr>
          <w:lang w:val="it-IT"/>
        </w:rPr>
      </w:pPr>
    </w:p>
    <w:p w:rsidR="006162D8" w:rsidRPr="003272DF" w:rsidRDefault="006162D8">
      <w:pPr>
        <w:rPr>
          <w:lang w:val="it-IT"/>
        </w:rPr>
      </w:pPr>
    </w:p>
    <w:p w:rsidR="006162D8" w:rsidRPr="003272DF" w:rsidRDefault="006162D8">
      <w:pPr>
        <w:rPr>
          <w:lang w:val="it-IT"/>
        </w:rPr>
      </w:pPr>
    </w:p>
    <w:sdt>
      <w:sdtPr>
        <w:rPr>
          <w:rFonts w:ascii="Times New Roman" w:eastAsia="Times New Roman" w:hAnsi="Times New Roman" w:cs="Times New Roman"/>
          <w:b w:val="0"/>
          <w:bCs w:val="0"/>
          <w:color w:val="auto"/>
          <w:sz w:val="24"/>
          <w:szCs w:val="24"/>
          <w:lang w:val="en-GB" w:eastAsia="en-GB"/>
        </w:rPr>
        <w:id w:val="236680711"/>
        <w:docPartObj>
          <w:docPartGallery w:val="Table of Contents"/>
          <w:docPartUnique/>
        </w:docPartObj>
      </w:sdtPr>
      <w:sdtEndPr>
        <w:rPr>
          <w:noProof/>
        </w:rPr>
      </w:sdtEndPr>
      <w:sdtContent>
        <w:p w:rsidR="006162D8" w:rsidRPr="003272DF" w:rsidRDefault="004D224D">
          <w:pPr>
            <w:pStyle w:val="TOCHeading"/>
            <w:rPr>
              <w:lang w:val="it-IT"/>
            </w:rPr>
          </w:pPr>
          <w:r w:rsidRPr="003272DF">
            <w:rPr>
              <w:lang w:val="it-IT"/>
            </w:rPr>
            <w:t>Table of Contents</w:t>
          </w:r>
        </w:p>
        <w:p w:rsidR="00C412AB" w:rsidRDefault="004D224D">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0086133" w:history="1">
            <w:r w:rsidR="00C412AB" w:rsidRPr="00270C00">
              <w:rPr>
                <w:rStyle w:val="Hyperlink"/>
                <w:noProof/>
              </w:rPr>
              <w:t>INTRODUCTION</w:t>
            </w:r>
            <w:r w:rsidR="00C412AB">
              <w:rPr>
                <w:noProof/>
                <w:webHidden/>
              </w:rPr>
              <w:tab/>
            </w:r>
            <w:r w:rsidR="00C412AB">
              <w:rPr>
                <w:noProof/>
                <w:webHidden/>
              </w:rPr>
              <w:fldChar w:fldCharType="begin"/>
            </w:r>
            <w:r w:rsidR="00C412AB">
              <w:rPr>
                <w:noProof/>
                <w:webHidden/>
              </w:rPr>
              <w:instrText xml:space="preserve"> PAGEREF _Toc40086133 \h </w:instrText>
            </w:r>
            <w:r w:rsidR="00C412AB">
              <w:rPr>
                <w:noProof/>
                <w:webHidden/>
              </w:rPr>
            </w:r>
            <w:r w:rsidR="00C412AB">
              <w:rPr>
                <w:noProof/>
                <w:webHidden/>
              </w:rPr>
              <w:fldChar w:fldCharType="separate"/>
            </w:r>
            <w:r w:rsidR="00C412AB">
              <w:rPr>
                <w:noProof/>
                <w:webHidden/>
              </w:rPr>
              <w:t>3</w:t>
            </w:r>
            <w:r w:rsidR="00C412AB">
              <w:rPr>
                <w:noProof/>
                <w:webHidden/>
              </w:rPr>
              <w:fldChar w:fldCharType="end"/>
            </w:r>
          </w:hyperlink>
        </w:p>
        <w:p w:rsidR="00C412AB" w:rsidRDefault="00C412AB">
          <w:pPr>
            <w:pStyle w:val="TOC1"/>
            <w:tabs>
              <w:tab w:val="right" w:leader="dot" w:pos="9010"/>
            </w:tabs>
            <w:rPr>
              <w:rFonts w:eastAsiaTheme="minorEastAsia"/>
              <w:b w:val="0"/>
              <w:bCs w:val="0"/>
              <w:i w:val="0"/>
              <w:iCs w:val="0"/>
              <w:noProof/>
              <w:lang w:eastAsia="en-GB"/>
            </w:rPr>
          </w:pPr>
          <w:hyperlink w:anchor="_Toc40086134" w:history="1">
            <w:r w:rsidRPr="00270C00">
              <w:rPr>
                <w:rStyle w:val="Hyperlink"/>
                <w:noProof/>
              </w:rPr>
              <w:t>TRIGGER</w:t>
            </w:r>
            <w:r>
              <w:rPr>
                <w:noProof/>
                <w:webHidden/>
              </w:rPr>
              <w:tab/>
            </w:r>
            <w:r>
              <w:rPr>
                <w:noProof/>
                <w:webHidden/>
              </w:rPr>
              <w:fldChar w:fldCharType="begin"/>
            </w:r>
            <w:r>
              <w:rPr>
                <w:noProof/>
                <w:webHidden/>
              </w:rPr>
              <w:instrText xml:space="preserve"> PAGEREF _Toc40086134 \h </w:instrText>
            </w:r>
            <w:r>
              <w:rPr>
                <w:noProof/>
                <w:webHidden/>
              </w:rPr>
            </w:r>
            <w:r>
              <w:rPr>
                <w:noProof/>
                <w:webHidden/>
              </w:rPr>
              <w:fldChar w:fldCharType="separate"/>
            </w:r>
            <w:r>
              <w:rPr>
                <w:noProof/>
                <w:webHidden/>
              </w:rPr>
              <w:t>3</w:t>
            </w:r>
            <w:r>
              <w:rPr>
                <w:noProof/>
                <w:webHidden/>
              </w:rPr>
              <w:fldChar w:fldCharType="end"/>
            </w:r>
          </w:hyperlink>
        </w:p>
        <w:p w:rsidR="00C412AB" w:rsidRDefault="00C412AB">
          <w:pPr>
            <w:pStyle w:val="TOC1"/>
            <w:tabs>
              <w:tab w:val="right" w:leader="dot" w:pos="9010"/>
            </w:tabs>
            <w:rPr>
              <w:rFonts w:eastAsiaTheme="minorEastAsia"/>
              <w:b w:val="0"/>
              <w:bCs w:val="0"/>
              <w:i w:val="0"/>
              <w:iCs w:val="0"/>
              <w:noProof/>
              <w:lang w:eastAsia="en-GB"/>
            </w:rPr>
          </w:pPr>
          <w:hyperlink w:anchor="_Toc40086135" w:history="1">
            <w:r w:rsidRPr="00270C00">
              <w:rPr>
                <w:rStyle w:val="Hyperlink"/>
                <w:noProof/>
              </w:rPr>
              <w:t>DATABASE IMPROVEMENT</w:t>
            </w:r>
            <w:r>
              <w:rPr>
                <w:noProof/>
                <w:webHidden/>
              </w:rPr>
              <w:tab/>
            </w:r>
            <w:r>
              <w:rPr>
                <w:noProof/>
                <w:webHidden/>
              </w:rPr>
              <w:fldChar w:fldCharType="begin"/>
            </w:r>
            <w:r>
              <w:rPr>
                <w:noProof/>
                <w:webHidden/>
              </w:rPr>
              <w:instrText xml:space="preserve"> PAGEREF _Toc40086135 \h </w:instrText>
            </w:r>
            <w:r>
              <w:rPr>
                <w:noProof/>
                <w:webHidden/>
              </w:rPr>
            </w:r>
            <w:r>
              <w:rPr>
                <w:noProof/>
                <w:webHidden/>
              </w:rPr>
              <w:fldChar w:fldCharType="separate"/>
            </w:r>
            <w:r>
              <w:rPr>
                <w:noProof/>
                <w:webHidden/>
              </w:rPr>
              <w:t>4</w:t>
            </w:r>
            <w:r>
              <w:rPr>
                <w:noProof/>
                <w:webHidden/>
              </w:rPr>
              <w:fldChar w:fldCharType="end"/>
            </w:r>
          </w:hyperlink>
        </w:p>
        <w:p w:rsidR="00C412AB" w:rsidRDefault="00C412AB">
          <w:pPr>
            <w:pStyle w:val="TOC1"/>
            <w:tabs>
              <w:tab w:val="right" w:leader="dot" w:pos="9010"/>
            </w:tabs>
            <w:rPr>
              <w:rFonts w:eastAsiaTheme="minorEastAsia"/>
              <w:b w:val="0"/>
              <w:bCs w:val="0"/>
              <w:i w:val="0"/>
              <w:iCs w:val="0"/>
              <w:noProof/>
              <w:lang w:eastAsia="en-GB"/>
            </w:rPr>
          </w:pPr>
          <w:hyperlink w:anchor="_Toc40086136" w:history="1">
            <w:r w:rsidRPr="00270C00">
              <w:rPr>
                <w:rStyle w:val="Hyperlink"/>
                <w:noProof/>
              </w:rPr>
              <w:t>TRANSACTION AND CONCURRENCY</w:t>
            </w:r>
            <w:r>
              <w:rPr>
                <w:noProof/>
                <w:webHidden/>
              </w:rPr>
              <w:tab/>
            </w:r>
            <w:r>
              <w:rPr>
                <w:noProof/>
                <w:webHidden/>
              </w:rPr>
              <w:fldChar w:fldCharType="begin"/>
            </w:r>
            <w:r>
              <w:rPr>
                <w:noProof/>
                <w:webHidden/>
              </w:rPr>
              <w:instrText xml:space="preserve"> PAGEREF _Toc40086136 \h </w:instrText>
            </w:r>
            <w:r>
              <w:rPr>
                <w:noProof/>
                <w:webHidden/>
              </w:rPr>
            </w:r>
            <w:r>
              <w:rPr>
                <w:noProof/>
                <w:webHidden/>
              </w:rPr>
              <w:fldChar w:fldCharType="separate"/>
            </w:r>
            <w:r>
              <w:rPr>
                <w:noProof/>
                <w:webHidden/>
              </w:rPr>
              <w:t>9</w:t>
            </w:r>
            <w:r>
              <w:rPr>
                <w:noProof/>
                <w:webHidden/>
              </w:rPr>
              <w:fldChar w:fldCharType="end"/>
            </w:r>
          </w:hyperlink>
        </w:p>
        <w:p w:rsidR="00C412AB" w:rsidRDefault="00C412AB">
          <w:pPr>
            <w:pStyle w:val="TOC1"/>
            <w:tabs>
              <w:tab w:val="right" w:leader="dot" w:pos="9010"/>
            </w:tabs>
            <w:rPr>
              <w:rFonts w:eastAsiaTheme="minorEastAsia"/>
              <w:b w:val="0"/>
              <w:bCs w:val="0"/>
              <w:i w:val="0"/>
              <w:iCs w:val="0"/>
              <w:noProof/>
              <w:lang w:eastAsia="en-GB"/>
            </w:rPr>
          </w:pPr>
          <w:hyperlink w:anchor="_Toc40086137" w:history="1">
            <w:r w:rsidRPr="00270C00">
              <w:rPr>
                <w:rStyle w:val="Hyperlink"/>
                <w:noProof/>
              </w:rPr>
              <w:t>CONCLUSION</w:t>
            </w:r>
            <w:r>
              <w:rPr>
                <w:noProof/>
                <w:webHidden/>
              </w:rPr>
              <w:tab/>
            </w:r>
            <w:r>
              <w:rPr>
                <w:noProof/>
                <w:webHidden/>
              </w:rPr>
              <w:fldChar w:fldCharType="begin"/>
            </w:r>
            <w:r>
              <w:rPr>
                <w:noProof/>
                <w:webHidden/>
              </w:rPr>
              <w:instrText xml:space="preserve"> PAGEREF _Toc40086137 \h </w:instrText>
            </w:r>
            <w:r>
              <w:rPr>
                <w:noProof/>
                <w:webHidden/>
              </w:rPr>
            </w:r>
            <w:r>
              <w:rPr>
                <w:noProof/>
                <w:webHidden/>
              </w:rPr>
              <w:fldChar w:fldCharType="separate"/>
            </w:r>
            <w:r>
              <w:rPr>
                <w:noProof/>
                <w:webHidden/>
              </w:rPr>
              <w:t>11</w:t>
            </w:r>
            <w:r>
              <w:rPr>
                <w:noProof/>
                <w:webHidden/>
              </w:rPr>
              <w:fldChar w:fldCharType="end"/>
            </w:r>
          </w:hyperlink>
        </w:p>
        <w:p w:rsidR="00C412AB" w:rsidRDefault="00C412AB">
          <w:pPr>
            <w:pStyle w:val="TOC1"/>
            <w:tabs>
              <w:tab w:val="right" w:leader="dot" w:pos="9010"/>
            </w:tabs>
            <w:rPr>
              <w:rFonts w:eastAsiaTheme="minorEastAsia"/>
              <w:b w:val="0"/>
              <w:bCs w:val="0"/>
              <w:i w:val="0"/>
              <w:iCs w:val="0"/>
              <w:noProof/>
              <w:lang w:eastAsia="en-GB"/>
            </w:rPr>
          </w:pPr>
          <w:hyperlink w:anchor="_Toc40086138" w:history="1">
            <w:r w:rsidRPr="00270C00">
              <w:rPr>
                <w:rStyle w:val="Hyperlink"/>
                <w:noProof/>
              </w:rPr>
              <w:t>REFERENCE</w:t>
            </w:r>
            <w:r>
              <w:rPr>
                <w:noProof/>
                <w:webHidden/>
              </w:rPr>
              <w:tab/>
            </w:r>
            <w:r>
              <w:rPr>
                <w:noProof/>
                <w:webHidden/>
              </w:rPr>
              <w:fldChar w:fldCharType="begin"/>
            </w:r>
            <w:r>
              <w:rPr>
                <w:noProof/>
                <w:webHidden/>
              </w:rPr>
              <w:instrText xml:space="preserve"> PAGEREF _Toc40086138 \h </w:instrText>
            </w:r>
            <w:r>
              <w:rPr>
                <w:noProof/>
                <w:webHidden/>
              </w:rPr>
            </w:r>
            <w:r>
              <w:rPr>
                <w:noProof/>
                <w:webHidden/>
              </w:rPr>
              <w:fldChar w:fldCharType="separate"/>
            </w:r>
            <w:r>
              <w:rPr>
                <w:noProof/>
                <w:webHidden/>
              </w:rPr>
              <w:t>12</w:t>
            </w:r>
            <w:r>
              <w:rPr>
                <w:noProof/>
                <w:webHidden/>
              </w:rPr>
              <w:fldChar w:fldCharType="end"/>
            </w:r>
          </w:hyperlink>
        </w:p>
        <w:p w:rsidR="00C412AB" w:rsidRDefault="00C412AB">
          <w:pPr>
            <w:pStyle w:val="TOC1"/>
            <w:tabs>
              <w:tab w:val="right" w:leader="dot" w:pos="9010"/>
            </w:tabs>
            <w:rPr>
              <w:rFonts w:eastAsiaTheme="minorEastAsia"/>
              <w:b w:val="0"/>
              <w:bCs w:val="0"/>
              <w:i w:val="0"/>
              <w:iCs w:val="0"/>
              <w:noProof/>
              <w:lang w:eastAsia="en-GB"/>
            </w:rPr>
          </w:pPr>
          <w:hyperlink w:anchor="_Toc40086139" w:history="1">
            <w:r w:rsidRPr="00270C00">
              <w:rPr>
                <w:rStyle w:val="Hyperlink"/>
                <w:noProof/>
              </w:rPr>
              <w:t>APPENDIX</w:t>
            </w:r>
            <w:r>
              <w:rPr>
                <w:noProof/>
                <w:webHidden/>
              </w:rPr>
              <w:tab/>
            </w:r>
            <w:r>
              <w:rPr>
                <w:noProof/>
                <w:webHidden/>
              </w:rPr>
              <w:fldChar w:fldCharType="begin"/>
            </w:r>
            <w:r>
              <w:rPr>
                <w:noProof/>
                <w:webHidden/>
              </w:rPr>
              <w:instrText xml:space="preserve"> PAGEREF _Toc40086139 \h </w:instrText>
            </w:r>
            <w:r>
              <w:rPr>
                <w:noProof/>
                <w:webHidden/>
              </w:rPr>
            </w:r>
            <w:r>
              <w:rPr>
                <w:noProof/>
                <w:webHidden/>
              </w:rPr>
              <w:fldChar w:fldCharType="separate"/>
            </w:r>
            <w:r>
              <w:rPr>
                <w:noProof/>
                <w:webHidden/>
              </w:rPr>
              <w:t>13</w:t>
            </w:r>
            <w:r>
              <w:rPr>
                <w:noProof/>
                <w:webHidden/>
              </w:rPr>
              <w:fldChar w:fldCharType="end"/>
            </w:r>
          </w:hyperlink>
        </w:p>
        <w:p w:rsidR="006162D8" w:rsidRDefault="004D224D">
          <w:r>
            <w:rPr>
              <w:b/>
              <w:bCs/>
              <w:noProof/>
            </w:rPr>
            <w:fldChar w:fldCharType="end"/>
          </w:r>
        </w:p>
      </w:sdtContent>
    </w:sdt>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6162D8"/>
    <w:p w:rsidR="006162D8" w:rsidRDefault="004D224D" w:rsidP="006162D8">
      <w:pPr>
        <w:pStyle w:val="Heading1"/>
      </w:pPr>
      <w:bookmarkStart w:id="0" w:name="_Toc40086133"/>
      <w:r>
        <w:lastRenderedPageBreak/>
        <w:t>INTRODUCTION</w:t>
      </w:r>
      <w:bookmarkEnd w:id="0"/>
    </w:p>
    <w:p w:rsidR="006162D8" w:rsidRDefault="006162D8" w:rsidP="006162D8"/>
    <w:p w:rsidR="007B79C4" w:rsidRPr="00A47B2A" w:rsidRDefault="004D224D" w:rsidP="007B79C4">
      <w:pPr>
        <w:jc w:val="both"/>
        <w:rPr>
          <w:rFonts w:asciiTheme="minorHAnsi" w:hAnsiTheme="minorHAnsi"/>
        </w:rPr>
      </w:pPr>
      <w:r w:rsidRPr="00A47B2A">
        <w:rPr>
          <w:rFonts w:asciiTheme="minorHAnsi" w:hAnsiTheme="minorHAnsi"/>
        </w:rPr>
        <w:t>In this report</w:t>
      </w:r>
      <w:r w:rsidR="003752DF" w:rsidRPr="00A47B2A">
        <w:rPr>
          <w:rFonts w:asciiTheme="minorHAnsi" w:hAnsiTheme="minorHAnsi"/>
        </w:rPr>
        <w:t>, in quality of Database administrator, I</w:t>
      </w:r>
      <w:r w:rsidRPr="00A47B2A">
        <w:rPr>
          <w:rFonts w:asciiTheme="minorHAnsi" w:hAnsiTheme="minorHAnsi"/>
        </w:rPr>
        <w:t xml:space="preserve"> </w:t>
      </w:r>
      <w:r w:rsidR="00A47B2A">
        <w:rPr>
          <w:rFonts w:asciiTheme="minorHAnsi" w:hAnsiTheme="minorHAnsi"/>
        </w:rPr>
        <w:t>will</w:t>
      </w:r>
      <w:r w:rsidRPr="00A47B2A">
        <w:rPr>
          <w:rFonts w:asciiTheme="minorHAnsi" w:hAnsiTheme="minorHAnsi"/>
        </w:rPr>
        <w:t xml:space="preserve"> consider some improvements </w:t>
      </w:r>
      <w:r w:rsidR="003752DF" w:rsidRPr="00A47B2A">
        <w:rPr>
          <w:rFonts w:asciiTheme="minorHAnsi" w:hAnsiTheme="minorHAnsi"/>
        </w:rPr>
        <w:t xml:space="preserve">needed </w:t>
      </w:r>
      <w:r w:rsidR="002C47EF">
        <w:rPr>
          <w:rFonts w:asciiTheme="minorHAnsi" w:hAnsiTheme="minorHAnsi"/>
        </w:rPr>
        <w:t>in</w:t>
      </w:r>
      <w:r w:rsidR="003752DF" w:rsidRPr="00A47B2A">
        <w:rPr>
          <w:rFonts w:asciiTheme="minorHAnsi" w:hAnsiTheme="minorHAnsi"/>
        </w:rPr>
        <w:t xml:space="preserve"> our Database Management System</w:t>
      </w:r>
      <w:r w:rsidRPr="00A47B2A">
        <w:rPr>
          <w:rFonts w:asciiTheme="minorHAnsi" w:hAnsiTheme="minorHAnsi"/>
        </w:rPr>
        <w:t xml:space="preserve">, to </w:t>
      </w:r>
      <w:r w:rsidR="002C47EF" w:rsidRPr="00A47B2A">
        <w:rPr>
          <w:rFonts w:asciiTheme="minorHAnsi" w:hAnsiTheme="minorHAnsi"/>
        </w:rPr>
        <w:t>increase</w:t>
      </w:r>
      <w:r w:rsidRPr="00A47B2A">
        <w:rPr>
          <w:rFonts w:asciiTheme="minorHAnsi" w:hAnsiTheme="minorHAnsi"/>
        </w:rPr>
        <w:t xml:space="preserve"> its management capacity. This requirement </w:t>
      </w:r>
      <w:r w:rsidR="003752DF" w:rsidRPr="00A47B2A">
        <w:rPr>
          <w:rFonts w:asciiTheme="minorHAnsi" w:hAnsiTheme="minorHAnsi"/>
        </w:rPr>
        <w:t xml:space="preserve">results </w:t>
      </w:r>
      <w:r w:rsidRPr="00A47B2A">
        <w:rPr>
          <w:rFonts w:asciiTheme="minorHAnsi" w:hAnsiTheme="minorHAnsi"/>
        </w:rPr>
        <w:t xml:space="preserve">fundamental </w:t>
      </w:r>
      <w:r w:rsidR="003752DF" w:rsidRPr="00A47B2A">
        <w:rPr>
          <w:rFonts w:asciiTheme="minorHAnsi" w:hAnsiTheme="minorHAnsi"/>
        </w:rPr>
        <w:t>based on the business growth</w:t>
      </w:r>
      <w:r w:rsidRPr="00A47B2A">
        <w:rPr>
          <w:rFonts w:asciiTheme="minorHAnsi" w:hAnsiTheme="minorHAnsi"/>
        </w:rPr>
        <w:t xml:space="preserve"> </w:t>
      </w:r>
      <w:r w:rsidR="003752DF" w:rsidRPr="00A47B2A">
        <w:rPr>
          <w:rFonts w:asciiTheme="minorHAnsi" w:hAnsiTheme="minorHAnsi"/>
        </w:rPr>
        <w:t xml:space="preserve">of the </w:t>
      </w:r>
      <w:r w:rsidRPr="00A47B2A">
        <w:rPr>
          <w:rFonts w:asciiTheme="minorHAnsi" w:hAnsiTheme="minorHAnsi"/>
        </w:rPr>
        <w:t>estate agency, in fact, the increase of the demand requires an efficient response addressed to close monitoring of all the activities carried out</w:t>
      </w:r>
      <w:r w:rsidRPr="00A47B2A">
        <w:rPr>
          <w:rFonts w:asciiTheme="minorHAnsi" w:hAnsiTheme="minorHAnsi"/>
        </w:rPr>
        <w:t xml:space="preserve"> by the sales department. </w:t>
      </w:r>
    </w:p>
    <w:p w:rsidR="007B79C4" w:rsidRPr="00A47B2A" w:rsidRDefault="004D224D" w:rsidP="007B79C4">
      <w:pPr>
        <w:jc w:val="both"/>
        <w:rPr>
          <w:rFonts w:asciiTheme="minorHAnsi" w:hAnsiTheme="minorHAnsi"/>
        </w:rPr>
      </w:pPr>
      <w:r w:rsidRPr="00A47B2A">
        <w:rPr>
          <w:rFonts w:asciiTheme="minorHAnsi" w:hAnsiTheme="minorHAnsi"/>
        </w:rPr>
        <w:t>This monitoring activity also appears to be a sensitive area, because of the suspicion of fraudulent activity carried out by some employees in the company.</w:t>
      </w:r>
    </w:p>
    <w:p w:rsidR="006162D8" w:rsidRPr="00A47B2A" w:rsidRDefault="004D224D" w:rsidP="007B79C4">
      <w:pPr>
        <w:jc w:val="both"/>
        <w:rPr>
          <w:rFonts w:asciiTheme="minorHAnsi" w:hAnsiTheme="minorHAnsi"/>
        </w:rPr>
      </w:pPr>
      <w:r w:rsidRPr="00A47B2A">
        <w:rPr>
          <w:rFonts w:asciiTheme="minorHAnsi" w:hAnsiTheme="minorHAnsi"/>
        </w:rPr>
        <w:t xml:space="preserve">In this report, an exhaustive explanation </w:t>
      </w:r>
      <w:r w:rsidR="00A47B2A">
        <w:rPr>
          <w:rFonts w:asciiTheme="minorHAnsi" w:hAnsiTheme="minorHAnsi"/>
        </w:rPr>
        <w:t>will</w:t>
      </w:r>
      <w:r w:rsidRPr="00A47B2A">
        <w:rPr>
          <w:rFonts w:asciiTheme="minorHAnsi" w:hAnsiTheme="minorHAnsi"/>
        </w:rPr>
        <w:t xml:space="preserve"> be provided to support the</w:t>
      </w:r>
      <w:r w:rsidRPr="00A47B2A">
        <w:rPr>
          <w:rFonts w:asciiTheme="minorHAnsi" w:hAnsiTheme="minorHAnsi"/>
        </w:rPr>
        <w:t xml:space="preserve"> triggers</w:t>
      </w:r>
      <w:r w:rsidR="007B79C4" w:rsidRPr="00A47B2A">
        <w:rPr>
          <w:rFonts w:asciiTheme="minorHAnsi" w:hAnsiTheme="minorHAnsi"/>
        </w:rPr>
        <w:t xml:space="preserve"> as an action to implement</w:t>
      </w:r>
      <w:r w:rsidRPr="00A47B2A">
        <w:rPr>
          <w:rFonts w:asciiTheme="minorHAnsi" w:hAnsiTheme="minorHAnsi"/>
        </w:rPr>
        <w:t xml:space="preserve"> to identify these fraudulent activities and those responsible. Furthermore,</w:t>
      </w:r>
      <w:r w:rsidR="007B79C4" w:rsidRPr="00A47B2A">
        <w:rPr>
          <w:rFonts w:asciiTheme="minorHAnsi" w:hAnsiTheme="minorHAnsi"/>
        </w:rPr>
        <w:t xml:space="preserve"> in Database Management System environment,</w:t>
      </w:r>
      <w:r w:rsidRPr="00A47B2A">
        <w:rPr>
          <w:rFonts w:asciiTheme="minorHAnsi" w:hAnsiTheme="minorHAnsi"/>
        </w:rPr>
        <w:t xml:space="preserve"> the </w:t>
      </w:r>
      <w:r w:rsidR="007B79C4" w:rsidRPr="00A47B2A">
        <w:rPr>
          <w:rFonts w:asciiTheme="minorHAnsi" w:hAnsiTheme="minorHAnsi"/>
        </w:rPr>
        <w:t>topic</w:t>
      </w:r>
      <w:r w:rsidRPr="00A47B2A">
        <w:rPr>
          <w:rFonts w:asciiTheme="minorHAnsi" w:hAnsiTheme="minorHAnsi"/>
        </w:rPr>
        <w:t xml:space="preserve"> of Transaction and Concurrency </w:t>
      </w:r>
      <w:r w:rsidR="00A47B2A">
        <w:rPr>
          <w:rFonts w:asciiTheme="minorHAnsi" w:hAnsiTheme="minorHAnsi"/>
        </w:rPr>
        <w:t>will</w:t>
      </w:r>
      <w:r w:rsidR="007B79C4" w:rsidRPr="00A47B2A">
        <w:rPr>
          <w:rFonts w:asciiTheme="minorHAnsi" w:hAnsiTheme="minorHAnsi"/>
        </w:rPr>
        <w:t xml:space="preserve"> be</w:t>
      </w:r>
      <w:r w:rsidRPr="00A47B2A">
        <w:rPr>
          <w:rFonts w:asciiTheme="minorHAnsi" w:hAnsiTheme="minorHAnsi"/>
        </w:rPr>
        <w:t xml:space="preserve"> </w:t>
      </w:r>
      <w:r w:rsidR="007B79C4" w:rsidRPr="00A47B2A">
        <w:rPr>
          <w:rFonts w:asciiTheme="minorHAnsi" w:hAnsiTheme="minorHAnsi"/>
        </w:rPr>
        <w:t>analysed to have a better understanding of the system</w:t>
      </w:r>
      <w:r w:rsidRPr="00A47B2A">
        <w:rPr>
          <w:rFonts w:asciiTheme="minorHAnsi" w:hAnsiTheme="minorHAnsi"/>
        </w:rPr>
        <w:t>.</w:t>
      </w:r>
    </w:p>
    <w:p w:rsidR="006162D8" w:rsidRDefault="006162D8" w:rsidP="007B79C4">
      <w:pPr>
        <w:jc w:val="both"/>
      </w:pPr>
    </w:p>
    <w:p w:rsidR="007B79C4" w:rsidRDefault="007B79C4" w:rsidP="007B79C4">
      <w:pPr>
        <w:jc w:val="both"/>
      </w:pPr>
    </w:p>
    <w:p w:rsidR="007B79C4" w:rsidRDefault="004D224D" w:rsidP="007B79C4">
      <w:pPr>
        <w:pStyle w:val="Heading1"/>
      </w:pPr>
      <w:bookmarkStart w:id="1" w:name="_Toc40086134"/>
      <w:r>
        <w:t>TRIGGER</w:t>
      </w:r>
      <w:bookmarkEnd w:id="1"/>
    </w:p>
    <w:p w:rsidR="00AB0ED7" w:rsidRDefault="00AB0ED7" w:rsidP="00AB0ED7"/>
    <w:p w:rsidR="00AB0ED7" w:rsidRPr="002C47EF" w:rsidRDefault="004D224D" w:rsidP="002C47EF">
      <w:pPr>
        <w:jc w:val="both"/>
        <w:rPr>
          <w:rFonts w:asciiTheme="minorHAnsi" w:hAnsiTheme="minorHAnsi"/>
        </w:rPr>
      </w:pPr>
      <w:r w:rsidRPr="002C47EF">
        <w:rPr>
          <w:rFonts w:asciiTheme="minorHAnsi" w:hAnsiTheme="minorHAnsi"/>
        </w:rPr>
        <w:t>Triggers are SQL Se</w:t>
      </w:r>
      <w:r w:rsidR="00851D8D" w:rsidRPr="002C47EF">
        <w:rPr>
          <w:rFonts w:asciiTheme="minorHAnsi" w:hAnsiTheme="minorHAnsi"/>
        </w:rPr>
        <w:t>r</w:t>
      </w:r>
      <w:r w:rsidRPr="002C47EF">
        <w:rPr>
          <w:rFonts w:asciiTheme="minorHAnsi" w:hAnsiTheme="minorHAnsi"/>
        </w:rPr>
        <w:t>ver objects</w:t>
      </w:r>
      <w:r w:rsidR="002C47EF">
        <w:rPr>
          <w:rFonts w:asciiTheme="minorHAnsi" w:hAnsiTheme="minorHAnsi"/>
        </w:rPr>
        <w:t xml:space="preserve"> and they also are</w:t>
      </w:r>
      <w:r w:rsidR="00851D8D" w:rsidRPr="002C47EF">
        <w:rPr>
          <w:rFonts w:asciiTheme="minorHAnsi" w:hAnsiTheme="minorHAnsi"/>
        </w:rPr>
        <w:t xml:space="preserve"> </w:t>
      </w:r>
      <w:r w:rsidRPr="002C47EF">
        <w:rPr>
          <w:rFonts w:asciiTheme="minorHAnsi" w:hAnsiTheme="minorHAnsi"/>
        </w:rPr>
        <w:t>a kind of particular procedure that is automatically activated after a certain event. Triggers are used for several purposes in the design of a database, and mainly:</w:t>
      </w:r>
    </w:p>
    <w:p w:rsidR="00AB0ED7" w:rsidRPr="002C47EF" w:rsidRDefault="00AB0ED7" w:rsidP="002C47EF">
      <w:pPr>
        <w:jc w:val="both"/>
        <w:rPr>
          <w:rFonts w:asciiTheme="minorHAnsi" w:hAnsiTheme="minorHAnsi"/>
        </w:rPr>
      </w:pPr>
    </w:p>
    <w:p w:rsidR="00AB0ED7" w:rsidRPr="002C47EF" w:rsidRDefault="004D224D" w:rsidP="002C47EF">
      <w:pPr>
        <w:pStyle w:val="ListParagraph"/>
        <w:numPr>
          <w:ilvl w:val="0"/>
          <w:numId w:val="1"/>
        </w:numPr>
        <w:jc w:val="both"/>
      </w:pPr>
      <w:r w:rsidRPr="002C47EF">
        <w:t>to maintain referential integrity be</w:t>
      </w:r>
      <w:r w:rsidRPr="002C47EF">
        <w:t>tween the tables</w:t>
      </w:r>
    </w:p>
    <w:p w:rsidR="00AB0ED7" w:rsidRPr="002C47EF" w:rsidRDefault="004D224D" w:rsidP="002C47EF">
      <w:pPr>
        <w:pStyle w:val="ListParagraph"/>
        <w:numPr>
          <w:ilvl w:val="0"/>
          <w:numId w:val="1"/>
        </w:numPr>
        <w:jc w:val="both"/>
      </w:pPr>
      <w:r w:rsidRPr="002C47EF">
        <w:t xml:space="preserve">to maintain the data integrity </w:t>
      </w:r>
      <w:r w:rsidR="00851D8D" w:rsidRPr="002C47EF">
        <w:t>inside the</w:t>
      </w:r>
      <w:r w:rsidRPr="002C47EF">
        <w:t xml:space="preserve"> table</w:t>
      </w:r>
    </w:p>
    <w:p w:rsidR="00AB0ED7" w:rsidRPr="002C47EF" w:rsidRDefault="004D224D" w:rsidP="002C47EF">
      <w:pPr>
        <w:pStyle w:val="ListParagraph"/>
        <w:numPr>
          <w:ilvl w:val="0"/>
          <w:numId w:val="1"/>
        </w:numPr>
        <w:jc w:val="both"/>
      </w:pPr>
      <w:r w:rsidRPr="002C47EF">
        <w:t xml:space="preserve">to monitor </w:t>
      </w:r>
      <w:r w:rsidR="00851D8D" w:rsidRPr="002C47EF">
        <w:t xml:space="preserve">all the </w:t>
      </w:r>
      <w:r w:rsidRPr="002C47EF">
        <w:t xml:space="preserve">fields of a table </w:t>
      </w:r>
    </w:p>
    <w:p w:rsidR="00AB0ED7" w:rsidRPr="002C47EF" w:rsidRDefault="004D224D" w:rsidP="002C47EF">
      <w:pPr>
        <w:pStyle w:val="ListParagraph"/>
        <w:numPr>
          <w:ilvl w:val="0"/>
          <w:numId w:val="1"/>
        </w:numPr>
        <w:jc w:val="both"/>
      </w:pPr>
      <w:r w:rsidRPr="002C47EF">
        <w:t xml:space="preserve">to create auditing tables for records that are </w:t>
      </w:r>
      <w:r w:rsidR="00851D8D" w:rsidRPr="002C47EF">
        <w:t>inserted, updated</w:t>
      </w:r>
      <w:r w:rsidRPr="002C47EF">
        <w:t xml:space="preserve"> or deleted</w:t>
      </w:r>
    </w:p>
    <w:p w:rsidR="00B969FF" w:rsidRPr="002C47EF" w:rsidRDefault="00B969FF" w:rsidP="002C47EF">
      <w:pPr>
        <w:jc w:val="both"/>
        <w:rPr>
          <w:rFonts w:asciiTheme="minorHAnsi" w:hAnsiTheme="minorHAnsi"/>
        </w:rPr>
      </w:pPr>
    </w:p>
    <w:p w:rsidR="00B969FF" w:rsidRPr="002C47EF" w:rsidRDefault="004D224D" w:rsidP="002C47EF">
      <w:pPr>
        <w:jc w:val="both"/>
        <w:rPr>
          <w:rFonts w:asciiTheme="minorHAnsi" w:hAnsiTheme="minorHAnsi"/>
        </w:rPr>
      </w:pPr>
      <w:r w:rsidRPr="002C47EF">
        <w:rPr>
          <w:rFonts w:asciiTheme="minorHAnsi" w:hAnsiTheme="minorHAnsi"/>
        </w:rPr>
        <w:t>The triggers can be initiated to produce a proactive or reactive action acco</w:t>
      </w:r>
      <w:r w:rsidRPr="002C47EF">
        <w:rPr>
          <w:rFonts w:asciiTheme="minorHAnsi" w:hAnsiTheme="minorHAnsi"/>
        </w:rPr>
        <w:t xml:space="preserve">rdingly to the result wanted. The proactive triggers intervene avoiding the execution of the firing statement, thus preventing the modification of the database structure </w:t>
      </w:r>
      <w:r w:rsidR="00BE3F24" w:rsidRPr="002C47EF">
        <w:rPr>
          <w:rFonts w:asciiTheme="minorHAnsi" w:hAnsiTheme="minorHAnsi"/>
        </w:rPr>
        <w:t xml:space="preserve">schema </w:t>
      </w:r>
      <w:r w:rsidRPr="002C47EF">
        <w:rPr>
          <w:rFonts w:asciiTheme="minorHAnsi" w:hAnsiTheme="minorHAnsi"/>
        </w:rPr>
        <w:t>and they are called INSTEAD OF triggers. On the other way, triggers with reacti</w:t>
      </w:r>
      <w:r w:rsidRPr="002C47EF">
        <w:rPr>
          <w:rFonts w:asciiTheme="minorHAnsi" w:hAnsiTheme="minorHAnsi"/>
        </w:rPr>
        <w:t>ve action act after the firing statement action, keeping a copy of the modification made to the database, and they are called AFTER triggers. In the improvement solution of the database currently in use, the AFTER trigger is taken into consideration, becau</w:t>
      </w:r>
      <w:r w:rsidRPr="002C47EF">
        <w:rPr>
          <w:rFonts w:asciiTheme="minorHAnsi" w:hAnsiTheme="minorHAnsi"/>
        </w:rPr>
        <w:t xml:space="preserve">se </w:t>
      </w:r>
      <w:r w:rsidR="008F122D" w:rsidRPr="002C47EF">
        <w:rPr>
          <w:rFonts w:asciiTheme="minorHAnsi" w:hAnsiTheme="minorHAnsi"/>
        </w:rPr>
        <w:t>of the need</w:t>
      </w:r>
      <w:r w:rsidRPr="002C47EF">
        <w:rPr>
          <w:rFonts w:asciiTheme="minorHAnsi" w:hAnsiTheme="minorHAnsi"/>
        </w:rPr>
        <w:t xml:space="preserve"> to have a record of</w:t>
      </w:r>
      <w:r w:rsidR="008F122D" w:rsidRPr="002C47EF">
        <w:rPr>
          <w:rFonts w:asciiTheme="minorHAnsi" w:hAnsiTheme="minorHAnsi"/>
        </w:rPr>
        <w:t xml:space="preserve"> all</w:t>
      </w:r>
      <w:r w:rsidRPr="002C47EF">
        <w:rPr>
          <w:rFonts w:asciiTheme="minorHAnsi" w:hAnsiTheme="minorHAnsi"/>
        </w:rPr>
        <w:t xml:space="preserve"> the transactions</w:t>
      </w:r>
      <w:r w:rsidR="008F122D" w:rsidRPr="002C47EF">
        <w:rPr>
          <w:rFonts w:asciiTheme="minorHAnsi" w:hAnsiTheme="minorHAnsi"/>
        </w:rPr>
        <w:t>,</w:t>
      </w:r>
      <w:r w:rsidRPr="002C47EF">
        <w:rPr>
          <w:rFonts w:asciiTheme="minorHAnsi" w:hAnsiTheme="minorHAnsi"/>
        </w:rPr>
        <w:t xml:space="preserve"> to be able</w:t>
      </w:r>
      <w:r w:rsidR="008F122D" w:rsidRPr="002C47EF">
        <w:rPr>
          <w:rFonts w:asciiTheme="minorHAnsi" w:hAnsiTheme="minorHAnsi"/>
        </w:rPr>
        <w:t xml:space="preserve">, in the end, </w:t>
      </w:r>
      <w:r w:rsidRPr="002C47EF">
        <w:rPr>
          <w:rFonts w:asciiTheme="minorHAnsi" w:hAnsiTheme="minorHAnsi"/>
        </w:rPr>
        <w:t>to trace back to those who carry them out.</w:t>
      </w:r>
    </w:p>
    <w:p w:rsidR="00672C92" w:rsidRPr="002C47EF" w:rsidRDefault="004D224D" w:rsidP="002C47EF">
      <w:pPr>
        <w:jc w:val="both"/>
        <w:rPr>
          <w:rFonts w:asciiTheme="minorHAnsi" w:hAnsiTheme="minorHAnsi"/>
        </w:rPr>
      </w:pPr>
      <w:r w:rsidRPr="002C47EF">
        <w:rPr>
          <w:rFonts w:asciiTheme="minorHAnsi" w:hAnsiTheme="minorHAnsi"/>
        </w:rPr>
        <w:t>There are several types of triggers:</w:t>
      </w:r>
    </w:p>
    <w:p w:rsidR="008F122D" w:rsidRPr="002C47EF" w:rsidRDefault="004D224D" w:rsidP="002C47EF">
      <w:pPr>
        <w:pStyle w:val="ListParagraph"/>
        <w:numPr>
          <w:ilvl w:val="0"/>
          <w:numId w:val="2"/>
        </w:numPr>
        <w:jc w:val="both"/>
      </w:pPr>
      <w:r w:rsidRPr="002C47EF">
        <w:rPr>
          <w:lang w:val="en-US"/>
        </w:rPr>
        <w:t>Data Manipulation Language (DML)</w:t>
      </w:r>
      <w:r w:rsidR="00BE3F24" w:rsidRPr="002C47EF">
        <w:rPr>
          <w:lang w:val="en-US"/>
        </w:rPr>
        <w:t>: this kind of triggers are fired from INSERT, UPDATE and DELETE SQL statements and therefore their action on elements in the database tables.</w:t>
      </w:r>
    </w:p>
    <w:p w:rsidR="008F122D" w:rsidRPr="002C47EF" w:rsidRDefault="004D224D" w:rsidP="002C47EF">
      <w:pPr>
        <w:pStyle w:val="ListParagraph"/>
        <w:numPr>
          <w:ilvl w:val="0"/>
          <w:numId w:val="2"/>
        </w:numPr>
        <w:jc w:val="both"/>
      </w:pPr>
      <w:r w:rsidRPr="002C47EF">
        <w:rPr>
          <w:lang w:val="en-US"/>
        </w:rPr>
        <w:t>Data Definition Language (DDL)</w:t>
      </w:r>
      <w:r w:rsidR="00BE3F24" w:rsidRPr="002C47EF">
        <w:rPr>
          <w:lang w:val="en-US"/>
        </w:rPr>
        <w:t xml:space="preserve">: this kind of triggers are fired from </w:t>
      </w:r>
      <w:r w:rsidRPr="002C47EF">
        <w:rPr>
          <w:lang w:val="en-US"/>
        </w:rPr>
        <w:t>CREATE, ALTER, and DROP SQL statements</w:t>
      </w:r>
      <w:r w:rsidR="00BE3F24" w:rsidRPr="002C47EF">
        <w:rPr>
          <w:lang w:val="en-US"/>
        </w:rPr>
        <w:t xml:space="preserve"> and therefore their activities involve the database table. </w:t>
      </w:r>
    </w:p>
    <w:p w:rsidR="008F122D" w:rsidRPr="002C47EF" w:rsidRDefault="004D224D" w:rsidP="002C47EF">
      <w:pPr>
        <w:pStyle w:val="ListParagraph"/>
        <w:numPr>
          <w:ilvl w:val="0"/>
          <w:numId w:val="2"/>
        </w:numPr>
        <w:jc w:val="both"/>
      </w:pPr>
      <w:r w:rsidRPr="002C47EF">
        <w:rPr>
          <w:lang w:val="en-US"/>
        </w:rPr>
        <w:t>Log</w:t>
      </w:r>
      <w:r w:rsidRPr="002C47EF">
        <w:rPr>
          <w:lang w:val="en-US"/>
        </w:rPr>
        <w:t>on</w:t>
      </w:r>
      <w:r w:rsidR="00FF3EAF" w:rsidRPr="002C47EF">
        <w:rPr>
          <w:lang w:val="en-US"/>
        </w:rPr>
        <w:t>: this kind of trigger is in response to a logon event following a user session establishment.</w:t>
      </w:r>
    </w:p>
    <w:p w:rsidR="006313D6" w:rsidRPr="002C47EF" w:rsidRDefault="006313D6" w:rsidP="006937AE">
      <w:pPr>
        <w:pStyle w:val="Heading1"/>
        <w:rPr>
          <w:rFonts w:asciiTheme="minorHAnsi" w:hAnsiTheme="minorHAnsi"/>
        </w:rPr>
      </w:pPr>
    </w:p>
    <w:p w:rsidR="006937AE" w:rsidRPr="002C47EF" w:rsidRDefault="006937AE" w:rsidP="006937AE">
      <w:pPr>
        <w:rPr>
          <w:rFonts w:asciiTheme="minorHAnsi" w:hAnsiTheme="minorHAnsi"/>
        </w:rPr>
      </w:pPr>
    </w:p>
    <w:p w:rsidR="006313D6" w:rsidRDefault="006313D6" w:rsidP="006937AE"/>
    <w:p w:rsidR="006313D6" w:rsidRDefault="006313D6" w:rsidP="006937AE"/>
    <w:p w:rsidR="006313D6" w:rsidRDefault="004D224D" w:rsidP="006313D6">
      <w:pPr>
        <w:pStyle w:val="Heading1"/>
      </w:pPr>
      <w:bookmarkStart w:id="2" w:name="_Toc40086135"/>
      <w:r>
        <w:t>DATABASE IMPROVEMENT</w:t>
      </w:r>
      <w:bookmarkEnd w:id="2"/>
    </w:p>
    <w:p w:rsidR="006313D6" w:rsidRDefault="006313D6" w:rsidP="006937AE"/>
    <w:p w:rsidR="006313D6" w:rsidRDefault="006313D6" w:rsidP="006937AE"/>
    <w:p w:rsidR="006937AE" w:rsidRPr="00D07B9C" w:rsidRDefault="004D224D" w:rsidP="00D07B9C">
      <w:pPr>
        <w:jc w:val="both"/>
        <w:rPr>
          <w:rFonts w:asciiTheme="minorHAnsi" w:hAnsiTheme="minorHAnsi"/>
        </w:rPr>
      </w:pPr>
      <w:r w:rsidRPr="00D07B9C">
        <w:rPr>
          <w:rFonts w:asciiTheme="minorHAnsi" w:hAnsiTheme="minorHAnsi"/>
        </w:rPr>
        <w:t>The database improvement has been designed based on the fraudulent activities suspected.</w:t>
      </w:r>
      <w:r w:rsidR="008814DD">
        <w:rPr>
          <w:rFonts w:asciiTheme="minorHAnsi" w:hAnsiTheme="minorHAnsi"/>
        </w:rPr>
        <w:t xml:space="preserve"> </w:t>
      </w:r>
      <w:r w:rsidRPr="00D07B9C">
        <w:rPr>
          <w:rFonts w:asciiTheme="minorHAnsi" w:hAnsiTheme="minorHAnsi"/>
        </w:rPr>
        <w:t xml:space="preserve">The first activity to monitor is the </w:t>
      </w:r>
      <w:r w:rsidRPr="00D07B9C">
        <w:rPr>
          <w:rFonts w:asciiTheme="minorHAnsi" w:hAnsiTheme="minorHAnsi"/>
        </w:rPr>
        <w:t>creation, deletion and alteration of tables created with the purpose to hide sales data from the Estate Agency Management Team. The operation involved regards all the database integrity so the trigger used to monitor the activity is a Data Definition Langu</w:t>
      </w:r>
      <w:r w:rsidRPr="00D07B9C">
        <w:rPr>
          <w:rFonts w:asciiTheme="minorHAnsi" w:hAnsiTheme="minorHAnsi"/>
        </w:rPr>
        <w:t>age. Be</w:t>
      </w:r>
      <w:r w:rsidR="00F339A6" w:rsidRPr="00D07B9C">
        <w:rPr>
          <w:rFonts w:asciiTheme="minorHAnsi" w:hAnsiTheme="minorHAnsi"/>
        </w:rPr>
        <w:t>ing this transaction an after trigger, it allows recording the fraudulent activities and for this reason, it is fundamental to create an audit table to store the record and select the information to track. The table created is named PRGDatabaseAudit and it has been projected to store the following information:</w:t>
      </w:r>
    </w:p>
    <w:p w:rsidR="00F339A6" w:rsidRPr="00D07B9C" w:rsidRDefault="004D224D" w:rsidP="00D07B9C">
      <w:pPr>
        <w:pStyle w:val="NormalWeb"/>
        <w:numPr>
          <w:ilvl w:val="0"/>
          <w:numId w:val="3"/>
        </w:numPr>
        <w:jc w:val="both"/>
        <w:rPr>
          <w:rFonts w:asciiTheme="minorHAnsi" w:hAnsiTheme="minorHAnsi"/>
        </w:rPr>
      </w:pPr>
      <w:r w:rsidRPr="00D07B9C">
        <w:rPr>
          <w:rFonts w:asciiTheme="minorHAnsi" w:hAnsiTheme="minorHAnsi"/>
        </w:rPr>
        <w:t xml:space="preserve">Database Name </w:t>
      </w:r>
    </w:p>
    <w:p w:rsidR="00F339A6" w:rsidRPr="00D07B9C" w:rsidRDefault="004D224D" w:rsidP="00D07B9C">
      <w:pPr>
        <w:pStyle w:val="NormalWeb"/>
        <w:numPr>
          <w:ilvl w:val="0"/>
          <w:numId w:val="3"/>
        </w:numPr>
        <w:jc w:val="both"/>
        <w:rPr>
          <w:rFonts w:asciiTheme="minorHAnsi" w:hAnsiTheme="minorHAnsi"/>
        </w:rPr>
      </w:pPr>
      <w:r w:rsidRPr="00D07B9C">
        <w:rPr>
          <w:rFonts w:asciiTheme="minorHAnsi" w:hAnsiTheme="minorHAnsi"/>
        </w:rPr>
        <w:t xml:space="preserve">Table Name </w:t>
      </w:r>
    </w:p>
    <w:p w:rsidR="00F339A6" w:rsidRPr="00D07B9C" w:rsidRDefault="004D224D" w:rsidP="00D07B9C">
      <w:pPr>
        <w:pStyle w:val="NormalWeb"/>
        <w:numPr>
          <w:ilvl w:val="0"/>
          <w:numId w:val="3"/>
        </w:numPr>
        <w:jc w:val="both"/>
        <w:rPr>
          <w:rFonts w:asciiTheme="minorHAnsi" w:hAnsiTheme="minorHAnsi"/>
        </w:rPr>
      </w:pPr>
      <w:r w:rsidRPr="00D07B9C">
        <w:rPr>
          <w:rFonts w:asciiTheme="minorHAnsi" w:hAnsiTheme="minorHAnsi"/>
        </w:rPr>
        <w:t xml:space="preserve">Event Type </w:t>
      </w:r>
    </w:p>
    <w:p w:rsidR="00F339A6" w:rsidRPr="00D07B9C" w:rsidRDefault="004D224D" w:rsidP="00D07B9C">
      <w:pPr>
        <w:pStyle w:val="NormalWeb"/>
        <w:numPr>
          <w:ilvl w:val="0"/>
          <w:numId w:val="3"/>
        </w:numPr>
        <w:jc w:val="both"/>
        <w:rPr>
          <w:rFonts w:asciiTheme="minorHAnsi" w:hAnsiTheme="minorHAnsi"/>
        </w:rPr>
      </w:pPr>
      <w:r w:rsidRPr="00D07B9C">
        <w:rPr>
          <w:rFonts w:asciiTheme="minorHAnsi" w:hAnsiTheme="minorHAnsi"/>
        </w:rPr>
        <w:t xml:space="preserve">Login Name </w:t>
      </w:r>
    </w:p>
    <w:p w:rsidR="00F339A6" w:rsidRPr="00D07B9C" w:rsidRDefault="004D224D" w:rsidP="00D07B9C">
      <w:pPr>
        <w:pStyle w:val="NormalWeb"/>
        <w:numPr>
          <w:ilvl w:val="0"/>
          <w:numId w:val="3"/>
        </w:numPr>
        <w:jc w:val="both"/>
        <w:rPr>
          <w:rFonts w:asciiTheme="minorHAnsi" w:hAnsiTheme="minorHAnsi"/>
        </w:rPr>
      </w:pPr>
      <w:r w:rsidRPr="00D07B9C">
        <w:rPr>
          <w:rFonts w:asciiTheme="minorHAnsi" w:hAnsiTheme="minorHAnsi"/>
        </w:rPr>
        <w:t xml:space="preserve">SQL Command </w:t>
      </w:r>
    </w:p>
    <w:p w:rsidR="00F339A6" w:rsidRPr="00D07B9C" w:rsidRDefault="004D224D" w:rsidP="00D07B9C">
      <w:pPr>
        <w:pStyle w:val="NormalWeb"/>
        <w:numPr>
          <w:ilvl w:val="0"/>
          <w:numId w:val="3"/>
        </w:numPr>
        <w:jc w:val="both"/>
        <w:rPr>
          <w:rFonts w:asciiTheme="minorHAnsi" w:hAnsiTheme="minorHAnsi"/>
        </w:rPr>
      </w:pPr>
      <w:r w:rsidRPr="00D07B9C">
        <w:rPr>
          <w:rFonts w:asciiTheme="minorHAnsi" w:hAnsiTheme="minorHAnsi"/>
        </w:rPr>
        <w:t xml:space="preserve">Audit Date &amp; Time </w:t>
      </w:r>
    </w:p>
    <w:p w:rsidR="00F339A6" w:rsidRPr="00D07B9C" w:rsidRDefault="004D224D" w:rsidP="00D07B9C">
      <w:pPr>
        <w:pStyle w:val="NormalWeb"/>
        <w:jc w:val="both"/>
        <w:rPr>
          <w:rFonts w:asciiTheme="minorHAnsi" w:hAnsiTheme="minorHAnsi"/>
        </w:rPr>
      </w:pPr>
      <w:r w:rsidRPr="00D07B9C">
        <w:rPr>
          <w:rFonts w:asciiTheme="minorHAnsi" w:hAnsiTheme="minorHAnsi"/>
        </w:rPr>
        <w:t>At this point it makes sense create a DDL AFTER trigger to collect this information when the CREATE, DROP, ALT</w:t>
      </w:r>
      <w:r w:rsidRPr="00D07B9C">
        <w:rPr>
          <w:rFonts w:asciiTheme="minorHAnsi" w:hAnsiTheme="minorHAnsi"/>
        </w:rPr>
        <w:t>ER table SQL statement is performed.</w:t>
      </w:r>
    </w:p>
    <w:p w:rsidR="00D07B9C" w:rsidRDefault="004D224D" w:rsidP="00D07B9C">
      <w:pPr>
        <w:pStyle w:val="NormalWeb"/>
        <w:keepNext/>
      </w:pPr>
      <w:r>
        <w:rPr>
          <w:rFonts w:asciiTheme="minorHAnsi" w:hAnsiTheme="minorHAnsi"/>
          <w:noProof/>
        </w:rPr>
        <w:drawing>
          <wp:inline distT="0" distB="0" distL="0" distR="0">
            <wp:extent cx="5143500" cy="3594100"/>
            <wp:effectExtent l="12700" t="12700" r="12700" b="1270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23237" name="DDL_TRIGGER.PNG"/>
                    <pic:cNvPicPr/>
                  </pic:nvPicPr>
                  <pic:blipFill>
                    <a:blip r:embed="rId10">
                      <a:extLst>
                        <a:ext uri="{28A0092B-C50C-407E-A947-70E740481C1C}">
                          <a14:useLocalDpi xmlns:a14="http://schemas.microsoft.com/office/drawing/2010/main" val="0"/>
                        </a:ext>
                      </a:extLst>
                    </a:blip>
                    <a:stretch>
                      <a:fillRect/>
                    </a:stretch>
                  </pic:blipFill>
                  <pic:spPr>
                    <a:xfrm>
                      <a:off x="0" y="0"/>
                      <a:ext cx="5143500" cy="3594100"/>
                    </a:xfrm>
                    <a:prstGeom prst="rect">
                      <a:avLst/>
                    </a:prstGeom>
                    <a:ln>
                      <a:solidFill>
                        <a:schemeClr val="tx1"/>
                      </a:solidFill>
                    </a:ln>
                  </pic:spPr>
                </pic:pic>
              </a:graphicData>
            </a:graphic>
          </wp:inline>
        </w:drawing>
      </w:r>
    </w:p>
    <w:p w:rsidR="007B79C4" w:rsidRDefault="004D224D" w:rsidP="00D07B9C">
      <w:pPr>
        <w:pStyle w:val="Caption"/>
      </w:pPr>
      <w:r>
        <w:t xml:space="preserve">Figure </w:t>
      </w:r>
      <w:r w:rsidR="00FC0BB1">
        <w:fldChar w:fldCharType="begin"/>
      </w:r>
      <w:r>
        <w:instrText xml:space="preserve"> SEQ Figure \* ARABIC </w:instrText>
      </w:r>
      <w:r w:rsidR="00FC0BB1">
        <w:fldChar w:fldCharType="separate"/>
      </w:r>
      <w:r w:rsidR="00FC0BB1">
        <w:rPr>
          <w:noProof/>
        </w:rPr>
        <w:t>1</w:t>
      </w:r>
      <w:r w:rsidR="00FC0BB1">
        <w:rPr>
          <w:noProof/>
        </w:rPr>
        <w:fldChar w:fldCharType="end"/>
      </w:r>
      <w:r>
        <w:t xml:space="preserve">. </w:t>
      </w:r>
      <w:r w:rsidRPr="00367956">
        <w:t>DDL Trigger. Source</w:t>
      </w:r>
      <w:r>
        <w:t xml:space="preserve"> </w:t>
      </w:r>
      <w:r w:rsidRPr="00367956">
        <w:t>(Author)</w:t>
      </w:r>
    </w:p>
    <w:p w:rsidR="00D07B9C" w:rsidRPr="00D07B9C" w:rsidRDefault="00D07B9C" w:rsidP="00D07B9C">
      <w:pPr>
        <w:rPr>
          <w:lang w:eastAsia="en-US"/>
        </w:rPr>
      </w:pPr>
    </w:p>
    <w:p w:rsidR="006313D6" w:rsidRDefault="004D224D" w:rsidP="00D07B9C">
      <w:pPr>
        <w:jc w:val="both"/>
        <w:rPr>
          <w:rFonts w:asciiTheme="minorHAnsi" w:hAnsiTheme="minorHAnsi"/>
        </w:rPr>
      </w:pPr>
      <w:r w:rsidRPr="006313D6">
        <w:rPr>
          <w:rFonts w:asciiTheme="minorHAnsi" w:hAnsiTheme="minorHAnsi"/>
        </w:rPr>
        <w:lastRenderedPageBreak/>
        <w:t>To retrieve the information to store in the PRGDatabaseAudit table, EVENTDATA() function has been used and as output give us data in XML (</w:t>
      </w:r>
      <w:r w:rsidRPr="006313D6">
        <w:rPr>
          <w:rFonts w:asciiTheme="minorHAnsi" w:hAnsiTheme="minorHAnsi" w:cs="Arial"/>
          <w:color w:val="202122"/>
          <w:shd w:val="clear" w:color="auto" w:fill="FFFFFF"/>
        </w:rPr>
        <w:t>Extensible Markup Language</w:t>
      </w:r>
      <w:r w:rsidRPr="006313D6">
        <w:rPr>
          <w:rFonts w:asciiTheme="minorHAnsi" w:hAnsiTheme="minorHAnsi"/>
        </w:rPr>
        <w:t>)</w:t>
      </w:r>
      <w:r>
        <w:rPr>
          <w:rFonts w:asciiTheme="minorHAnsi" w:hAnsiTheme="minorHAnsi"/>
        </w:rPr>
        <w:t>.</w:t>
      </w:r>
      <w:r>
        <w:rPr>
          <w:rFonts w:asciiTheme="minorHAnsi" w:hAnsiTheme="minorHAnsi"/>
        </w:rPr>
        <w:br/>
      </w:r>
    </w:p>
    <w:p w:rsidR="006313D6" w:rsidRDefault="004D224D" w:rsidP="00D07B9C">
      <w:pPr>
        <w:jc w:val="both"/>
        <w:rPr>
          <w:rFonts w:asciiTheme="minorHAnsi" w:hAnsiTheme="minorHAnsi"/>
        </w:rPr>
      </w:pPr>
      <w:r>
        <w:rPr>
          <w:rFonts w:asciiTheme="minorHAnsi" w:hAnsiTheme="minorHAnsi"/>
        </w:rPr>
        <w:t>After a few testing session</w:t>
      </w:r>
      <w:r w:rsidR="008814DD">
        <w:rPr>
          <w:rFonts w:asciiTheme="minorHAnsi" w:hAnsiTheme="minorHAnsi"/>
        </w:rPr>
        <w:t>s</w:t>
      </w:r>
      <w:r>
        <w:rPr>
          <w:rFonts w:asciiTheme="minorHAnsi" w:hAnsiTheme="minorHAnsi"/>
        </w:rPr>
        <w:t xml:space="preserve"> the Output of the Audit table is the following:</w:t>
      </w:r>
    </w:p>
    <w:p w:rsidR="006313D6" w:rsidRDefault="006313D6" w:rsidP="006313D6">
      <w:pPr>
        <w:keepNext/>
      </w:pPr>
    </w:p>
    <w:p w:rsidR="007B79C4" w:rsidRDefault="007B79C4" w:rsidP="007B79C4"/>
    <w:p w:rsidR="00D07B9C" w:rsidRDefault="004D224D" w:rsidP="00D07B9C">
      <w:pPr>
        <w:keepNext/>
      </w:pPr>
      <w:r>
        <w:rPr>
          <w:noProof/>
        </w:rPr>
        <w:drawing>
          <wp:inline distT="0" distB="0" distL="0" distR="0">
            <wp:extent cx="5727700" cy="2960370"/>
            <wp:effectExtent l="12700" t="12700" r="12700" b="1143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49565" name="Screenshot 2020-05-05 at 20.08.2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960370"/>
                    </a:xfrm>
                    <a:prstGeom prst="rect">
                      <a:avLst/>
                    </a:prstGeom>
                    <a:ln>
                      <a:solidFill>
                        <a:schemeClr val="tx1"/>
                      </a:solidFill>
                    </a:ln>
                  </pic:spPr>
                </pic:pic>
              </a:graphicData>
            </a:graphic>
          </wp:inline>
        </w:drawing>
      </w:r>
    </w:p>
    <w:p w:rsidR="007B79C4" w:rsidRPr="007B79C4" w:rsidRDefault="004D224D" w:rsidP="00D07B9C">
      <w:pPr>
        <w:pStyle w:val="Caption"/>
      </w:pPr>
      <w:r>
        <w:br/>
        <w:t xml:space="preserve">Figure </w:t>
      </w:r>
      <w:r w:rsidR="00FC0BB1">
        <w:fldChar w:fldCharType="begin"/>
      </w:r>
      <w:r>
        <w:instrText xml:space="preserve"> SEQ Figure \* ARABIC </w:instrText>
      </w:r>
      <w:r w:rsidR="00FC0BB1">
        <w:fldChar w:fldCharType="separate"/>
      </w:r>
      <w:r w:rsidR="00FC0BB1">
        <w:rPr>
          <w:noProof/>
        </w:rPr>
        <w:t>2</w:t>
      </w:r>
      <w:r w:rsidR="00FC0BB1">
        <w:rPr>
          <w:noProof/>
        </w:rPr>
        <w:fldChar w:fldCharType="end"/>
      </w:r>
      <w:r>
        <w:t xml:space="preserve">. </w:t>
      </w:r>
      <w:r w:rsidRPr="008F2DB3">
        <w:t>PRGDatabaseAudit</w:t>
      </w:r>
      <w:r>
        <w:t xml:space="preserve"> table exported in Excel. Source (Author)</w:t>
      </w:r>
    </w:p>
    <w:p w:rsidR="006162D8" w:rsidRDefault="004D224D" w:rsidP="00D07B9C">
      <w:pPr>
        <w:jc w:val="both"/>
        <w:rPr>
          <w:rFonts w:asciiTheme="minorHAnsi" w:hAnsiTheme="minorHAnsi"/>
        </w:rPr>
      </w:pPr>
      <w:r>
        <w:rPr>
          <w:rFonts w:asciiTheme="minorHAnsi" w:hAnsiTheme="minorHAnsi"/>
        </w:rPr>
        <w:t xml:space="preserve">This table contains all the information </w:t>
      </w:r>
      <w:r>
        <w:rPr>
          <w:rFonts w:asciiTheme="minorHAnsi" w:hAnsiTheme="minorHAnsi"/>
        </w:rPr>
        <w:t>related to creation, deletion and alteration of tables, it also contains the login name of the user who operated the SQL statement and date and time of the transaction.</w:t>
      </w:r>
    </w:p>
    <w:p w:rsidR="00D07B9C" w:rsidRDefault="00D07B9C" w:rsidP="00D07B9C">
      <w:pPr>
        <w:jc w:val="both"/>
        <w:rPr>
          <w:rFonts w:asciiTheme="minorHAnsi" w:hAnsiTheme="minorHAnsi"/>
        </w:rPr>
      </w:pPr>
    </w:p>
    <w:p w:rsidR="00D07B9C" w:rsidRDefault="004D224D" w:rsidP="00D07B9C">
      <w:pPr>
        <w:jc w:val="both"/>
        <w:rPr>
          <w:rFonts w:asciiTheme="minorHAnsi" w:eastAsiaTheme="minorEastAsia" w:hAnsiTheme="minorHAnsi"/>
          <w:lang w:val="en-US"/>
        </w:rPr>
      </w:pPr>
      <w:r w:rsidRPr="00607316">
        <w:rPr>
          <w:rFonts w:asciiTheme="minorHAnsi" w:hAnsiTheme="minorHAnsi"/>
        </w:rPr>
        <w:t xml:space="preserve">The second suspicious </w:t>
      </w:r>
      <w:r w:rsidR="00607316">
        <w:rPr>
          <w:rFonts w:asciiTheme="minorHAnsi" w:hAnsiTheme="minorHAnsi"/>
        </w:rPr>
        <w:t>fraudulent</w:t>
      </w:r>
      <w:r w:rsidRPr="00607316">
        <w:rPr>
          <w:rFonts w:asciiTheme="minorHAnsi" w:hAnsiTheme="minorHAnsi"/>
        </w:rPr>
        <w:t xml:space="preserve"> activity to monitor is the deletion of records from t</w:t>
      </w:r>
      <w:r w:rsidRPr="00607316">
        <w:rPr>
          <w:rFonts w:asciiTheme="minorHAnsi" w:hAnsiTheme="minorHAnsi"/>
        </w:rPr>
        <w:t>he Sales table after that the sale occur</w:t>
      </w:r>
      <w:r w:rsidR="00607316" w:rsidRPr="00607316">
        <w:rPr>
          <w:rFonts w:asciiTheme="minorHAnsi" w:hAnsiTheme="minorHAnsi"/>
        </w:rPr>
        <w:t>s</w:t>
      </w:r>
      <w:r w:rsidRPr="00607316">
        <w:rPr>
          <w:rFonts w:asciiTheme="minorHAnsi" w:hAnsiTheme="minorHAnsi"/>
        </w:rPr>
        <w:t xml:space="preserve">. </w:t>
      </w:r>
      <w:r w:rsidR="00607316" w:rsidRPr="00607316">
        <w:rPr>
          <w:rFonts w:asciiTheme="minorHAnsi" w:hAnsiTheme="minorHAnsi"/>
        </w:rPr>
        <w:t xml:space="preserve">To implement an action on a table to record all the deletion, update and creation transaction it is good practise to use the </w:t>
      </w:r>
      <w:r w:rsidR="001D0891" w:rsidRPr="00BE6E62">
        <w:rPr>
          <w:rFonts w:asciiTheme="minorHAnsi" w:eastAsiaTheme="minorEastAsia" w:hAnsiTheme="minorHAnsi"/>
          <w:lang w:val="en-US"/>
        </w:rPr>
        <w:t>Data Manipulation Language</w:t>
      </w:r>
      <w:r w:rsidR="00607316">
        <w:rPr>
          <w:rFonts w:asciiTheme="minorHAnsi" w:eastAsiaTheme="minorEastAsia" w:hAnsiTheme="minorHAnsi"/>
          <w:lang w:val="en-US"/>
        </w:rPr>
        <w:t xml:space="preserve"> trigger. Also for this trigger, a table to store all the information requested </w:t>
      </w:r>
      <w:r w:rsidR="00D54E72">
        <w:rPr>
          <w:rFonts w:asciiTheme="minorHAnsi" w:eastAsiaTheme="minorEastAsia" w:hAnsiTheme="minorHAnsi"/>
          <w:lang w:val="en-US"/>
        </w:rPr>
        <w:t>as Property I</w:t>
      </w:r>
      <w:r w:rsidR="00000AF9">
        <w:rPr>
          <w:rFonts w:asciiTheme="minorHAnsi" w:eastAsiaTheme="minorEastAsia" w:hAnsiTheme="minorHAnsi"/>
          <w:lang w:val="en-US"/>
        </w:rPr>
        <w:t xml:space="preserve">D, SQL command, the user responsible and date and time of the transaction, </w:t>
      </w:r>
      <w:r w:rsidR="00607316">
        <w:rPr>
          <w:rFonts w:asciiTheme="minorHAnsi" w:eastAsiaTheme="minorEastAsia" w:hAnsiTheme="minorHAnsi"/>
          <w:lang w:val="en-US"/>
        </w:rPr>
        <w:t xml:space="preserve">has been created and its name is </w:t>
      </w:r>
      <w:r w:rsidR="00607316" w:rsidRPr="00607316">
        <w:rPr>
          <w:rFonts w:asciiTheme="minorHAnsi" w:eastAsiaTheme="minorEastAsia" w:hAnsiTheme="minorHAnsi"/>
          <w:lang w:val="en-US"/>
        </w:rPr>
        <w:t>PRGSaleAudit</w:t>
      </w:r>
      <w:r w:rsidR="00C03B25">
        <w:rPr>
          <w:rFonts w:asciiTheme="minorHAnsi" w:eastAsiaTheme="minorEastAsia" w:hAnsiTheme="minorHAnsi"/>
          <w:lang w:val="en-US"/>
        </w:rPr>
        <w:t xml:space="preserve">. In DML trigger the information collected is stored </w:t>
      </w:r>
      <w:r w:rsidR="00000AF9">
        <w:rPr>
          <w:rFonts w:asciiTheme="minorHAnsi" w:eastAsiaTheme="minorEastAsia" w:hAnsiTheme="minorHAnsi"/>
          <w:lang w:val="en-US"/>
        </w:rPr>
        <w:t xml:space="preserve">in first place </w:t>
      </w:r>
      <w:r w:rsidR="00C03B25">
        <w:rPr>
          <w:rFonts w:asciiTheme="minorHAnsi" w:eastAsiaTheme="minorEastAsia" w:hAnsiTheme="minorHAnsi"/>
          <w:lang w:val="en-US"/>
        </w:rPr>
        <w:t>in virtual tables (inserted and/or deleted) so the data need to be retrieved from there</w:t>
      </w:r>
      <w:r w:rsidR="00D54E72">
        <w:rPr>
          <w:rFonts w:asciiTheme="minorHAnsi" w:eastAsiaTheme="minorEastAsia" w:hAnsiTheme="minorHAnsi"/>
          <w:lang w:val="en-US"/>
        </w:rPr>
        <w:t>. Therefore three different triggers have been created, one for each SQL commands.</w:t>
      </w: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D54E72" w:rsidP="00D07B9C">
      <w:pPr>
        <w:jc w:val="both"/>
        <w:rPr>
          <w:rFonts w:asciiTheme="minorHAnsi" w:eastAsiaTheme="minorEastAsia" w:hAnsiTheme="minorHAnsi"/>
          <w:lang w:val="en-US"/>
        </w:rPr>
      </w:pPr>
    </w:p>
    <w:p w:rsidR="00D54E72" w:rsidRDefault="004D224D" w:rsidP="00D07B9C">
      <w:pPr>
        <w:jc w:val="both"/>
        <w:rPr>
          <w:rFonts w:asciiTheme="minorHAnsi" w:eastAsiaTheme="minorEastAsia" w:hAnsiTheme="minorHAnsi"/>
          <w:lang w:val="en-US"/>
        </w:rPr>
      </w:pPr>
      <w:r>
        <w:rPr>
          <w:rFonts w:asciiTheme="minorHAnsi" w:eastAsiaTheme="minorEastAsia" w:hAnsiTheme="minorHAnsi"/>
          <w:lang w:val="en-US"/>
        </w:rPr>
        <w:t>The fi</w:t>
      </w:r>
      <w:r>
        <w:rPr>
          <w:rFonts w:asciiTheme="minorHAnsi" w:eastAsiaTheme="minorEastAsia" w:hAnsiTheme="minorHAnsi"/>
          <w:lang w:val="en-US"/>
        </w:rPr>
        <w:t>rst DML trigger that we are going to consider is related to INSERT command.</w:t>
      </w:r>
    </w:p>
    <w:p w:rsidR="00D54E72" w:rsidRDefault="00D54E72" w:rsidP="00D07B9C">
      <w:pPr>
        <w:jc w:val="both"/>
        <w:rPr>
          <w:rFonts w:asciiTheme="minorHAnsi" w:eastAsiaTheme="minorEastAsia" w:hAnsiTheme="minorHAnsi"/>
          <w:lang w:val="en-US"/>
        </w:rPr>
      </w:pPr>
    </w:p>
    <w:p w:rsidR="00D54E72" w:rsidRDefault="004D224D" w:rsidP="00D54E72">
      <w:pPr>
        <w:keepNext/>
        <w:jc w:val="both"/>
      </w:pPr>
      <w:r>
        <w:rPr>
          <w:rFonts w:asciiTheme="minorHAnsi" w:eastAsiaTheme="minorEastAsia" w:hAnsiTheme="minorHAnsi"/>
          <w:noProof/>
          <w:lang w:val="en-US"/>
        </w:rPr>
        <w:drawing>
          <wp:inline distT="0" distB="0" distL="0" distR="0">
            <wp:extent cx="5727700" cy="2183653"/>
            <wp:effectExtent l="12700" t="12700" r="12700" b="1397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80226" name="DML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4406" cy="2186210"/>
                    </a:xfrm>
                    <a:prstGeom prst="rect">
                      <a:avLst/>
                    </a:prstGeom>
                    <a:ln>
                      <a:solidFill>
                        <a:schemeClr val="tx1"/>
                      </a:solidFill>
                    </a:ln>
                  </pic:spPr>
                </pic:pic>
              </a:graphicData>
            </a:graphic>
          </wp:inline>
        </w:drawing>
      </w:r>
    </w:p>
    <w:p w:rsidR="00D54E72" w:rsidRDefault="004D224D" w:rsidP="00D54E72">
      <w:pPr>
        <w:pStyle w:val="Caption"/>
        <w:jc w:val="both"/>
      </w:pPr>
      <w:r>
        <w:br/>
        <w:t xml:space="preserve">Figure </w:t>
      </w:r>
      <w:r w:rsidR="00FC0BB1">
        <w:fldChar w:fldCharType="begin"/>
      </w:r>
      <w:r>
        <w:instrText xml:space="preserve"> SEQ Figure \* ARABIC </w:instrText>
      </w:r>
      <w:r w:rsidR="00FC0BB1">
        <w:fldChar w:fldCharType="separate"/>
      </w:r>
      <w:r w:rsidR="00FC0BB1">
        <w:rPr>
          <w:noProof/>
        </w:rPr>
        <w:t>3</w:t>
      </w:r>
      <w:r w:rsidR="00FC0BB1">
        <w:rPr>
          <w:noProof/>
        </w:rPr>
        <w:fldChar w:fldCharType="end"/>
      </w:r>
      <w:r>
        <w:t>.tr_PRGSaleAudit_insert. Source (Author)</w:t>
      </w:r>
    </w:p>
    <w:p w:rsidR="00D54E72" w:rsidRPr="008814DD" w:rsidRDefault="004D224D" w:rsidP="008814DD">
      <w:pPr>
        <w:autoSpaceDE w:val="0"/>
        <w:autoSpaceDN w:val="0"/>
        <w:adjustRightInd w:val="0"/>
        <w:jc w:val="both"/>
        <w:rPr>
          <w:rFonts w:asciiTheme="minorHAnsi" w:eastAsiaTheme="minorHAnsi" w:hAnsiTheme="minorHAnsi" w:cs="Consolas"/>
          <w:lang w:eastAsia="en-US"/>
        </w:rPr>
      </w:pPr>
      <w:r w:rsidRPr="008814DD">
        <w:rPr>
          <w:rFonts w:asciiTheme="minorHAnsi" w:eastAsiaTheme="minorEastAsia" w:hAnsiTheme="minorHAnsi"/>
          <w:lang w:eastAsia="en-US"/>
        </w:rPr>
        <w:t>In design</w:t>
      </w:r>
      <w:r w:rsidR="00000AF9" w:rsidRPr="008814DD">
        <w:rPr>
          <w:rFonts w:asciiTheme="minorHAnsi" w:eastAsiaTheme="minorEastAsia" w:hAnsiTheme="minorHAnsi"/>
          <w:lang w:eastAsia="en-US"/>
        </w:rPr>
        <w:t>ing this trigger it has been considered to retrieve the Property ID from the Appointment table and this has involved</w:t>
      </w:r>
      <w:r w:rsidR="008814DD">
        <w:rPr>
          <w:rFonts w:asciiTheme="minorHAnsi" w:eastAsiaTheme="minorEastAsia" w:hAnsiTheme="minorHAnsi"/>
          <w:lang w:eastAsia="en-US"/>
        </w:rPr>
        <w:t xml:space="preserve"> </w:t>
      </w:r>
      <w:r w:rsidR="00000AF9" w:rsidRPr="008814DD">
        <w:rPr>
          <w:rFonts w:asciiTheme="minorHAnsi" w:eastAsiaTheme="minorEastAsia" w:hAnsiTheme="minorHAnsi"/>
          <w:lang w:eastAsia="en-US"/>
        </w:rPr>
        <w:t>join</w:t>
      </w:r>
      <w:r w:rsidR="008814DD">
        <w:rPr>
          <w:rFonts w:asciiTheme="minorHAnsi" w:eastAsiaTheme="minorEastAsia" w:hAnsiTheme="minorHAnsi"/>
          <w:lang w:eastAsia="en-US"/>
        </w:rPr>
        <w:t>ing</w:t>
      </w:r>
      <w:r w:rsidR="00000AF9" w:rsidRPr="008814DD">
        <w:rPr>
          <w:rFonts w:asciiTheme="minorHAnsi" w:eastAsiaTheme="minorEastAsia" w:hAnsiTheme="minorHAnsi"/>
          <w:lang w:eastAsia="en-US"/>
        </w:rPr>
        <w:t xml:space="preserve"> inserted table (virtual table) with Appointment table. To record the login name of the user, the </w:t>
      </w:r>
      <w:r w:rsidR="00000AF9" w:rsidRPr="008814DD">
        <w:rPr>
          <w:rFonts w:asciiTheme="minorHAnsi" w:eastAsiaTheme="minorHAnsi" w:hAnsiTheme="minorHAnsi" w:cs="Consolas"/>
          <w:sz w:val="19"/>
          <w:szCs w:val="19"/>
          <w:lang w:eastAsia="en-US"/>
        </w:rPr>
        <w:t xml:space="preserve">sys.dm_exec_sessions </w:t>
      </w:r>
      <w:r w:rsidR="00000AF9" w:rsidRPr="008814DD">
        <w:rPr>
          <w:rFonts w:asciiTheme="minorHAnsi" w:eastAsiaTheme="minorHAnsi" w:hAnsiTheme="minorHAnsi" w:cs="Consolas"/>
          <w:lang w:eastAsia="en-US"/>
        </w:rPr>
        <w:t xml:space="preserve">file has been used. In fact, this file collects all the user login for each session. </w:t>
      </w:r>
    </w:p>
    <w:p w:rsidR="00000AF9" w:rsidRPr="008814DD" w:rsidRDefault="00000AF9" w:rsidP="008814DD">
      <w:pPr>
        <w:autoSpaceDE w:val="0"/>
        <w:autoSpaceDN w:val="0"/>
        <w:adjustRightInd w:val="0"/>
        <w:jc w:val="both"/>
        <w:rPr>
          <w:rFonts w:asciiTheme="minorHAnsi" w:eastAsiaTheme="minorHAnsi" w:hAnsiTheme="minorHAnsi" w:cs="Consolas"/>
          <w:lang w:eastAsia="en-US"/>
        </w:rPr>
      </w:pPr>
    </w:p>
    <w:p w:rsidR="00000AF9" w:rsidRPr="008814DD" w:rsidRDefault="004D224D" w:rsidP="008814DD">
      <w:pPr>
        <w:autoSpaceDE w:val="0"/>
        <w:autoSpaceDN w:val="0"/>
        <w:adjustRightInd w:val="0"/>
        <w:jc w:val="both"/>
        <w:rPr>
          <w:rFonts w:asciiTheme="minorHAnsi" w:eastAsiaTheme="minorHAnsi" w:hAnsiTheme="minorHAnsi" w:cs="Consolas"/>
          <w:lang w:eastAsia="en-US"/>
        </w:rPr>
      </w:pPr>
      <w:r w:rsidRPr="008814DD">
        <w:rPr>
          <w:rFonts w:asciiTheme="minorHAnsi" w:eastAsiaTheme="minorHAnsi" w:hAnsiTheme="minorHAnsi" w:cs="Consolas"/>
          <w:lang w:eastAsia="en-US"/>
        </w:rPr>
        <w:t xml:space="preserve">The second DML </w:t>
      </w:r>
      <w:r w:rsidRPr="008814DD">
        <w:rPr>
          <w:rFonts w:asciiTheme="minorHAnsi" w:eastAsiaTheme="minorHAnsi" w:hAnsiTheme="minorHAnsi" w:cs="Consolas"/>
          <w:lang w:eastAsia="en-US"/>
        </w:rPr>
        <w:t>trigger created is related to DELETE command and its structure is similar to the previous explained with the only difference that the data is temporally stored deleted virtual table.</w:t>
      </w:r>
    </w:p>
    <w:p w:rsidR="00000AF9" w:rsidRPr="008814DD" w:rsidRDefault="00000AF9" w:rsidP="008814DD">
      <w:pPr>
        <w:autoSpaceDE w:val="0"/>
        <w:autoSpaceDN w:val="0"/>
        <w:adjustRightInd w:val="0"/>
        <w:jc w:val="both"/>
        <w:rPr>
          <w:rFonts w:asciiTheme="minorHAnsi" w:eastAsiaTheme="minorHAnsi" w:hAnsiTheme="minorHAnsi" w:cs="Consolas"/>
          <w:lang w:eastAsia="en-US"/>
        </w:rPr>
      </w:pPr>
    </w:p>
    <w:p w:rsidR="00FC0BB1" w:rsidRPr="008814DD" w:rsidRDefault="004D224D" w:rsidP="008814DD">
      <w:pPr>
        <w:autoSpaceDE w:val="0"/>
        <w:autoSpaceDN w:val="0"/>
        <w:adjustRightInd w:val="0"/>
        <w:jc w:val="both"/>
        <w:rPr>
          <w:rFonts w:asciiTheme="minorHAnsi" w:eastAsiaTheme="minorHAnsi" w:hAnsiTheme="minorHAnsi" w:cs="Consolas"/>
          <w:lang w:eastAsia="en-US"/>
        </w:rPr>
      </w:pPr>
      <w:r w:rsidRPr="008814DD">
        <w:rPr>
          <w:rFonts w:asciiTheme="minorHAnsi" w:eastAsiaTheme="minorHAnsi" w:hAnsiTheme="minorHAnsi" w:cs="Consolas"/>
          <w:lang w:eastAsia="en-US"/>
        </w:rPr>
        <w:t xml:space="preserve">The last DML trigger is </w:t>
      </w:r>
      <w:r w:rsidR="004C0DB0" w:rsidRPr="008814DD">
        <w:rPr>
          <w:rFonts w:asciiTheme="minorHAnsi" w:eastAsiaTheme="minorHAnsi" w:hAnsiTheme="minorHAnsi" w:cs="Consolas"/>
          <w:lang w:eastAsia="en-US"/>
        </w:rPr>
        <w:t xml:space="preserve">related to the UPDATE command and it has a </w:t>
      </w:r>
      <w:r w:rsidRPr="008814DD">
        <w:rPr>
          <w:rFonts w:asciiTheme="minorHAnsi" w:eastAsiaTheme="minorHAnsi" w:hAnsiTheme="minorHAnsi" w:cs="Consolas"/>
          <w:lang w:eastAsia="en-US"/>
        </w:rPr>
        <w:t>more complex</w:t>
      </w:r>
      <w:r w:rsidR="004C0DB0" w:rsidRPr="008814DD">
        <w:rPr>
          <w:rFonts w:asciiTheme="minorHAnsi" w:eastAsiaTheme="minorHAnsi" w:hAnsiTheme="minorHAnsi" w:cs="Consolas"/>
          <w:lang w:eastAsia="en-US"/>
        </w:rPr>
        <w:t xml:space="preserve"> </w:t>
      </w:r>
      <w:r w:rsidRPr="008814DD">
        <w:rPr>
          <w:rFonts w:asciiTheme="minorHAnsi" w:eastAsiaTheme="minorHAnsi" w:hAnsiTheme="minorHAnsi" w:cs="Consolas"/>
          <w:lang w:eastAsia="en-US"/>
        </w:rPr>
        <w:t>structure</w:t>
      </w:r>
      <w:r w:rsidR="004C0DB0" w:rsidRPr="008814DD">
        <w:rPr>
          <w:rFonts w:asciiTheme="minorHAnsi" w:eastAsiaTheme="minorHAnsi" w:hAnsiTheme="minorHAnsi" w:cs="Consolas"/>
          <w:lang w:eastAsia="en-US"/>
        </w:rPr>
        <w:t>.</w:t>
      </w:r>
      <w:r w:rsidR="005C5B6A" w:rsidRPr="008814DD">
        <w:rPr>
          <w:rFonts w:asciiTheme="minorHAnsi" w:eastAsiaTheme="minorHAnsi" w:hAnsiTheme="minorHAnsi" w:cs="Consolas"/>
          <w:lang w:eastAsia="en-US"/>
        </w:rPr>
        <w:t xml:space="preserve"> To fully understand the process it is necessary to consider the mechanism involved in the update transaction: when a record is updated part or all the data is modified so the new data is temporally stored in the inserted virtual table and the old data into deleted ones.  Also to produce a final audit string to record the total transaction the new data must be compared with the old ones and if the</w:t>
      </w:r>
      <w:r w:rsidR="008814DD">
        <w:rPr>
          <w:rFonts w:asciiTheme="minorHAnsi" w:eastAsiaTheme="minorHAnsi" w:hAnsiTheme="minorHAnsi" w:cs="Consolas"/>
          <w:lang w:eastAsia="en-US"/>
        </w:rPr>
        <w:t>re</w:t>
      </w:r>
      <w:r w:rsidR="005C5B6A" w:rsidRPr="008814DD">
        <w:rPr>
          <w:rFonts w:asciiTheme="minorHAnsi" w:eastAsiaTheme="minorHAnsi" w:hAnsiTheme="minorHAnsi" w:cs="Consolas"/>
          <w:lang w:eastAsia="en-US"/>
        </w:rPr>
        <w:t xml:space="preserve"> </w:t>
      </w:r>
      <w:r w:rsidR="008814DD">
        <w:rPr>
          <w:rFonts w:asciiTheme="minorHAnsi" w:eastAsiaTheme="minorHAnsi" w:hAnsiTheme="minorHAnsi" w:cs="Consolas"/>
          <w:lang w:eastAsia="en-US"/>
        </w:rPr>
        <w:t>is any</w:t>
      </w:r>
      <w:r w:rsidR="005C5B6A" w:rsidRPr="008814DD">
        <w:rPr>
          <w:rFonts w:asciiTheme="minorHAnsi" w:eastAsiaTheme="minorHAnsi" w:hAnsiTheme="minorHAnsi" w:cs="Consolas"/>
          <w:lang w:eastAsia="en-US"/>
        </w:rPr>
        <w:t xml:space="preserve"> differe</w:t>
      </w:r>
      <w:r w:rsidR="008814DD">
        <w:rPr>
          <w:rFonts w:asciiTheme="minorHAnsi" w:eastAsiaTheme="minorHAnsi" w:hAnsiTheme="minorHAnsi" w:cs="Consolas"/>
          <w:lang w:eastAsia="en-US"/>
        </w:rPr>
        <w:t>nce</w:t>
      </w:r>
      <w:r w:rsidR="005C5B6A" w:rsidRPr="008814DD">
        <w:rPr>
          <w:rFonts w:asciiTheme="minorHAnsi" w:eastAsiaTheme="minorHAnsi" w:hAnsiTheme="minorHAnsi" w:cs="Consolas"/>
          <w:lang w:eastAsia="en-US"/>
        </w:rPr>
        <w:t>, both values must be recorded.</w:t>
      </w:r>
      <w:r w:rsidRPr="008814DD">
        <w:rPr>
          <w:rFonts w:asciiTheme="minorHAnsi" w:eastAsiaTheme="minorHAnsi" w:hAnsiTheme="minorHAnsi" w:cs="Consolas"/>
          <w:lang w:eastAsia="en-US"/>
        </w:rPr>
        <w:t xml:space="preserve"> The following picture is illustrating the first part of the trigger structure. The complete structure is illustrated in the Appendix. </w:t>
      </w:r>
    </w:p>
    <w:p w:rsidR="005C5B6A" w:rsidRPr="008814DD" w:rsidRDefault="005C5B6A" w:rsidP="008814DD">
      <w:pPr>
        <w:autoSpaceDE w:val="0"/>
        <w:autoSpaceDN w:val="0"/>
        <w:adjustRightInd w:val="0"/>
        <w:jc w:val="both"/>
        <w:rPr>
          <w:rFonts w:asciiTheme="minorHAnsi" w:eastAsiaTheme="minorHAnsi" w:hAnsiTheme="minorHAnsi" w:cs="Consolas"/>
          <w:lang w:eastAsia="en-US"/>
        </w:rPr>
      </w:pPr>
    </w:p>
    <w:p w:rsidR="005C5B6A" w:rsidRDefault="004D224D" w:rsidP="005C5B6A">
      <w:pPr>
        <w:keepNext/>
        <w:autoSpaceDE w:val="0"/>
        <w:autoSpaceDN w:val="0"/>
        <w:adjustRightInd w:val="0"/>
      </w:pPr>
      <w:r>
        <w:rPr>
          <w:rFonts w:asciiTheme="minorHAnsi" w:eastAsiaTheme="minorHAnsi" w:hAnsiTheme="minorHAnsi" w:cs="Consolas"/>
          <w:noProof/>
          <w:lang w:eastAsia="en-US"/>
        </w:rPr>
        <w:lastRenderedPageBreak/>
        <w:drawing>
          <wp:inline distT="0" distB="0" distL="0" distR="0">
            <wp:extent cx="4267200" cy="3904902"/>
            <wp:effectExtent l="12700" t="12700" r="12700" b="6985"/>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203843" name="DML3.PNG"/>
                    <pic:cNvPicPr/>
                  </pic:nvPicPr>
                  <pic:blipFill>
                    <a:blip r:embed="rId13">
                      <a:extLst>
                        <a:ext uri="{28A0092B-C50C-407E-A947-70E740481C1C}">
                          <a14:useLocalDpi xmlns:a14="http://schemas.microsoft.com/office/drawing/2010/main" val="0"/>
                        </a:ext>
                      </a:extLst>
                    </a:blip>
                    <a:stretch>
                      <a:fillRect/>
                    </a:stretch>
                  </pic:blipFill>
                  <pic:spPr>
                    <a:xfrm>
                      <a:off x="0" y="0"/>
                      <a:ext cx="4318338" cy="3951698"/>
                    </a:xfrm>
                    <a:prstGeom prst="rect">
                      <a:avLst/>
                    </a:prstGeom>
                    <a:ln>
                      <a:solidFill>
                        <a:schemeClr val="tx1"/>
                      </a:solidFill>
                    </a:ln>
                  </pic:spPr>
                </pic:pic>
              </a:graphicData>
            </a:graphic>
          </wp:inline>
        </w:drawing>
      </w:r>
    </w:p>
    <w:p w:rsidR="005C5B6A" w:rsidRDefault="004D224D" w:rsidP="005C5B6A">
      <w:pPr>
        <w:pStyle w:val="Caption"/>
      </w:pPr>
      <w:r>
        <w:br/>
        <w:t xml:space="preserve">Figure </w:t>
      </w:r>
      <w:r w:rsidR="00FC0BB1">
        <w:fldChar w:fldCharType="begin"/>
      </w:r>
      <w:r>
        <w:instrText xml:space="preserve"> SEQ Figure \* ARABIC </w:instrText>
      </w:r>
      <w:r w:rsidR="00FC0BB1">
        <w:fldChar w:fldCharType="separate"/>
      </w:r>
      <w:r w:rsidR="00FC0BB1">
        <w:rPr>
          <w:noProof/>
        </w:rPr>
        <w:t>4</w:t>
      </w:r>
      <w:r w:rsidR="00FC0BB1">
        <w:rPr>
          <w:noProof/>
        </w:rPr>
        <w:fldChar w:fldCharType="end"/>
      </w:r>
      <w:r>
        <w:t>. tr_PRGSaleAudit_update, part 1. Source (Author)</w:t>
      </w:r>
    </w:p>
    <w:p w:rsidR="005C5B6A" w:rsidRDefault="004D224D" w:rsidP="005C5B6A">
      <w:pPr>
        <w:rPr>
          <w:rFonts w:asciiTheme="minorHAnsi" w:eastAsiaTheme="minorEastAsia" w:hAnsiTheme="minorHAnsi"/>
          <w:lang w:eastAsia="en-US"/>
        </w:rPr>
      </w:pPr>
      <w:r>
        <w:rPr>
          <w:rFonts w:asciiTheme="minorHAnsi" w:eastAsiaTheme="minorEastAsia" w:hAnsiTheme="minorHAnsi"/>
          <w:lang w:eastAsia="en-US"/>
        </w:rPr>
        <w:t>In this trigger</w:t>
      </w:r>
      <w:r w:rsidR="00FC0BB1">
        <w:rPr>
          <w:rFonts w:asciiTheme="minorHAnsi" w:eastAsiaTheme="minorEastAsia" w:hAnsiTheme="minorHAnsi"/>
          <w:lang w:eastAsia="en-US"/>
        </w:rPr>
        <w:t xml:space="preserve"> more variables are declared to evaluate all the sensitive updating fields.  </w:t>
      </w:r>
    </w:p>
    <w:p w:rsidR="00FC0BB1" w:rsidRDefault="00FC0BB1" w:rsidP="005C5B6A">
      <w:pPr>
        <w:rPr>
          <w:rFonts w:asciiTheme="minorHAnsi" w:eastAsiaTheme="minorEastAsia" w:hAnsiTheme="minorHAnsi"/>
          <w:lang w:eastAsia="en-US"/>
        </w:rPr>
      </w:pPr>
    </w:p>
    <w:p w:rsidR="00FC0BB1" w:rsidRDefault="004D224D" w:rsidP="00FC0BB1">
      <w:pPr>
        <w:keepNext/>
      </w:pPr>
      <w:r>
        <w:rPr>
          <w:rFonts w:asciiTheme="minorHAnsi" w:eastAsiaTheme="minorEastAsia" w:hAnsiTheme="minorHAnsi"/>
          <w:noProof/>
          <w:lang w:eastAsia="en-US"/>
        </w:rPr>
        <w:drawing>
          <wp:inline distT="0" distB="0" distL="0" distR="0">
            <wp:extent cx="5727700" cy="1789205"/>
            <wp:effectExtent l="12700" t="12700" r="12700" b="1460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28061" name="DML4.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0819" cy="1790179"/>
                    </a:xfrm>
                    <a:prstGeom prst="rect">
                      <a:avLst/>
                    </a:prstGeom>
                    <a:ln>
                      <a:solidFill>
                        <a:schemeClr val="tx1"/>
                      </a:solidFill>
                    </a:ln>
                  </pic:spPr>
                </pic:pic>
              </a:graphicData>
            </a:graphic>
          </wp:inline>
        </w:drawing>
      </w:r>
    </w:p>
    <w:p w:rsidR="00FC0BB1" w:rsidRDefault="004D224D" w:rsidP="00FC0BB1">
      <w:pPr>
        <w:pStyle w:val="Caption"/>
      </w:pPr>
      <w:r>
        <w:br/>
        <w:t xml:space="preserve">Figure </w:t>
      </w:r>
      <w:r>
        <w:fldChar w:fldCharType="begin"/>
      </w:r>
      <w:r>
        <w:instrText xml:space="preserve"> SEQ Figure \* ARABIC </w:instrText>
      </w:r>
      <w:r>
        <w:fldChar w:fldCharType="separate"/>
      </w:r>
      <w:r>
        <w:rPr>
          <w:noProof/>
        </w:rPr>
        <w:t>5</w:t>
      </w:r>
      <w:r>
        <w:rPr>
          <w:noProof/>
        </w:rPr>
        <w:fldChar w:fldCharType="end"/>
      </w:r>
      <w:r>
        <w:t>.</w:t>
      </w:r>
      <w:r w:rsidRPr="00B7228E">
        <w:t>tr_PRGSaleAudit_update,</w:t>
      </w:r>
      <w:r>
        <w:t xml:space="preserve"> final</w:t>
      </w:r>
      <w:r w:rsidRPr="00B7228E">
        <w:t xml:space="preserve"> part . Source (Author)</w:t>
      </w:r>
    </w:p>
    <w:p w:rsidR="00FC0BB1" w:rsidRDefault="004D224D" w:rsidP="00FC0BB1">
      <w:pPr>
        <w:rPr>
          <w:rFonts w:asciiTheme="minorHAnsi" w:eastAsiaTheme="minorEastAsia" w:hAnsiTheme="minorHAnsi"/>
          <w:lang w:eastAsia="en-US"/>
        </w:rPr>
      </w:pPr>
      <w:r>
        <w:rPr>
          <w:rFonts w:asciiTheme="minorHAnsi" w:eastAsiaTheme="minorEastAsia" w:hAnsiTheme="minorHAnsi"/>
          <w:lang w:eastAsia="en-US"/>
        </w:rPr>
        <w:t>In this figure is shown the way to build the final audit sting dynamically comparing th</w:t>
      </w:r>
      <w:r>
        <w:rPr>
          <w:rFonts w:asciiTheme="minorHAnsi" w:eastAsiaTheme="minorEastAsia" w:hAnsiTheme="minorHAnsi"/>
          <w:lang w:eastAsia="en-US"/>
        </w:rPr>
        <w:t>e new value with the old to verify any possible update.</w:t>
      </w:r>
    </w:p>
    <w:p w:rsidR="00FC0BB1" w:rsidRDefault="00FC0BB1" w:rsidP="00FC0BB1">
      <w:pPr>
        <w:rPr>
          <w:rFonts w:asciiTheme="minorHAnsi" w:eastAsiaTheme="minorEastAsia" w:hAnsiTheme="minorHAnsi"/>
          <w:lang w:eastAsia="en-US"/>
        </w:rPr>
      </w:pPr>
    </w:p>
    <w:p w:rsidR="00FC0BB1" w:rsidRDefault="004D224D" w:rsidP="00FC0BB1">
      <w:pPr>
        <w:keepNext/>
      </w:pPr>
      <w:r>
        <w:rPr>
          <w:rFonts w:asciiTheme="minorHAnsi" w:eastAsiaTheme="minorEastAsia" w:hAnsiTheme="minorHAnsi"/>
          <w:noProof/>
          <w:lang w:eastAsia="en-US"/>
        </w:rPr>
        <w:lastRenderedPageBreak/>
        <w:drawing>
          <wp:inline distT="0" distB="0" distL="0" distR="0">
            <wp:extent cx="5727700" cy="1869888"/>
            <wp:effectExtent l="12700" t="12700" r="12700" b="1016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80201" name="Screenshot 2020-05-05 at 20.46.27.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4799" cy="1875470"/>
                    </a:xfrm>
                    <a:prstGeom prst="rect">
                      <a:avLst/>
                    </a:prstGeom>
                    <a:ln>
                      <a:solidFill>
                        <a:schemeClr val="tx1"/>
                      </a:solidFill>
                    </a:ln>
                  </pic:spPr>
                </pic:pic>
              </a:graphicData>
            </a:graphic>
          </wp:inline>
        </w:drawing>
      </w:r>
    </w:p>
    <w:p w:rsidR="00FC0BB1" w:rsidRDefault="004D224D" w:rsidP="00FC0BB1">
      <w:pPr>
        <w:pStyle w:val="Caption"/>
      </w:pPr>
      <w:r>
        <w:br/>
        <w:t xml:space="preserve">Figure </w:t>
      </w:r>
      <w:r>
        <w:fldChar w:fldCharType="begin"/>
      </w:r>
      <w:r>
        <w:instrText xml:space="preserve"> SEQ Figure \* ARABIC </w:instrText>
      </w:r>
      <w:r>
        <w:fldChar w:fldCharType="separate"/>
      </w:r>
      <w:r>
        <w:rPr>
          <w:noProof/>
        </w:rPr>
        <w:t>6</w:t>
      </w:r>
      <w:r>
        <w:rPr>
          <w:noProof/>
        </w:rPr>
        <w:fldChar w:fldCharType="end"/>
      </w:r>
      <w:r>
        <w:t>.</w:t>
      </w:r>
      <w:r w:rsidRPr="00F4381E">
        <w:t>PRGSaleAudit</w:t>
      </w:r>
      <w:r>
        <w:t xml:space="preserve"> table exported in Excel</w:t>
      </w:r>
      <w:r w:rsidRPr="00F4381E">
        <w:t>. Source (Author)</w:t>
      </w:r>
    </w:p>
    <w:p w:rsidR="00FC0BB1" w:rsidRDefault="004D224D" w:rsidP="00646FCA">
      <w:pPr>
        <w:jc w:val="both"/>
        <w:rPr>
          <w:rFonts w:asciiTheme="minorHAnsi" w:eastAsiaTheme="minorEastAsia" w:hAnsiTheme="minorHAnsi"/>
          <w:lang w:eastAsia="en-US"/>
        </w:rPr>
      </w:pPr>
      <w:r>
        <w:rPr>
          <w:rFonts w:asciiTheme="minorHAnsi" w:eastAsiaTheme="minorEastAsia" w:hAnsiTheme="minorHAnsi"/>
          <w:lang w:eastAsia="en-US"/>
        </w:rPr>
        <w:t>After a few test</w:t>
      </w:r>
      <w:r w:rsidR="008814DD">
        <w:rPr>
          <w:rFonts w:asciiTheme="minorHAnsi" w:eastAsiaTheme="minorEastAsia" w:hAnsiTheme="minorHAnsi"/>
          <w:lang w:eastAsia="en-US"/>
        </w:rPr>
        <w:t>s</w:t>
      </w:r>
      <w:r>
        <w:rPr>
          <w:rFonts w:asciiTheme="minorHAnsi" w:eastAsiaTheme="minorEastAsia" w:hAnsiTheme="minorHAnsi"/>
          <w:lang w:eastAsia="en-US"/>
        </w:rPr>
        <w:t xml:space="preserve"> performed on the database this</w:t>
      </w:r>
      <w:r w:rsidR="003314E9">
        <w:rPr>
          <w:rFonts w:asciiTheme="minorHAnsi" w:eastAsiaTheme="minorEastAsia" w:hAnsiTheme="minorHAnsi"/>
          <w:lang w:eastAsia="en-US"/>
        </w:rPr>
        <w:t xml:space="preserve"> is the final result</w:t>
      </w:r>
      <w:r>
        <w:rPr>
          <w:rFonts w:asciiTheme="minorHAnsi" w:eastAsiaTheme="minorEastAsia" w:hAnsiTheme="minorHAnsi"/>
          <w:lang w:eastAsia="en-US"/>
        </w:rPr>
        <w:t>,</w:t>
      </w:r>
      <w:r w:rsidR="003314E9">
        <w:rPr>
          <w:rFonts w:asciiTheme="minorHAnsi" w:eastAsiaTheme="minorEastAsia" w:hAnsiTheme="minorHAnsi"/>
          <w:lang w:eastAsia="en-US"/>
        </w:rPr>
        <w:t xml:space="preserve"> </w:t>
      </w:r>
      <w:r w:rsidR="003314E9" w:rsidRPr="003314E9">
        <w:rPr>
          <w:rFonts w:asciiTheme="minorHAnsi" w:eastAsiaTheme="minorEastAsia" w:hAnsiTheme="minorHAnsi"/>
          <w:lang w:eastAsia="en-US"/>
        </w:rPr>
        <w:t>after the synergistic action</w:t>
      </w:r>
      <w:r w:rsidR="003314E9">
        <w:rPr>
          <w:rFonts w:asciiTheme="minorHAnsi" w:eastAsiaTheme="minorEastAsia" w:hAnsiTheme="minorHAnsi"/>
          <w:lang w:eastAsia="en-US"/>
        </w:rPr>
        <w:t xml:space="preserve"> of all the DML triggers. There are all the information to monitor any activity on the Sales table records and also for the UPDATE SQL command there is a full record of the old data and new data. </w:t>
      </w:r>
    </w:p>
    <w:p w:rsidR="00646FCA" w:rsidRDefault="00646FCA" w:rsidP="00646FCA">
      <w:pPr>
        <w:jc w:val="both"/>
        <w:rPr>
          <w:rFonts w:asciiTheme="minorHAnsi" w:eastAsiaTheme="minorEastAsia" w:hAnsiTheme="minorHAnsi"/>
          <w:lang w:eastAsia="en-US"/>
        </w:rPr>
      </w:pPr>
    </w:p>
    <w:p w:rsidR="00646FCA" w:rsidRDefault="004D224D" w:rsidP="00646FCA">
      <w:pPr>
        <w:jc w:val="both"/>
        <w:rPr>
          <w:rFonts w:asciiTheme="minorHAnsi" w:eastAsiaTheme="minorEastAsia" w:hAnsiTheme="minorHAnsi"/>
          <w:lang w:eastAsia="en-US"/>
        </w:rPr>
      </w:pPr>
      <w:r>
        <w:rPr>
          <w:rFonts w:asciiTheme="minorHAnsi" w:eastAsiaTheme="minorEastAsia" w:hAnsiTheme="minorHAnsi"/>
          <w:lang w:eastAsia="en-US"/>
        </w:rPr>
        <w:t>The database implementation is simply based on developing two types o</w:t>
      </w:r>
      <w:r>
        <w:rPr>
          <w:rFonts w:asciiTheme="minorHAnsi" w:eastAsiaTheme="minorEastAsia" w:hAnsiTheme="minorHAnsi"/>
          <w:lang w:eastAsia="en-US"/>
        </w:rPr>
        <w:t xml:space="preserve">f triggers, the DDL trigger to monitor the database integrity and the DML triggers to observe the integrity of the record in the Sale table. The information retrieved from the triggers </w:t>
      </w:r>
      <w:r w:rsidRPr="00646FCA">
        <w:rPr>
          <w:rFonts w:asciiTheme="minorHAnsi" w:eastAsiaTheme="minorEastAsia" w:hAnsiTheme="minorHAnsi"/>
          <w:lang w:eastAsia="en-US"/>
        </w:rPr>
        <w:t>makes it possible to identify who makes the changes and when</w:t>
      </w:r>
      <w:r w:rsidR="008814DD">
        <w:rPr>
          <w:rFonts w:asciiTheme="minorHAnsi" w:eastAsiaTheme="minorEastAsia" w:hAnsiTheme="minorHAnsi"/>
          <w:lang w:eastAsia="en-US"/>
        </w:rPr>
        <w:t>,</w:t>
      </w:r>
      <w:r w:rsidRPr="00646FCA">
        <w:rPr>
          <w:rFonts w:asciiTheme="minorHAnsi" w:eastAsiaTheme="minorEastAsia" w:hAnsiTheme="minorHAnsi"/>
          <w:lang w:eastAsia="en-US"/>
        </w:rPr>
        <w:t xml:space="preserve"> providing </w:t>
      </w:r>
      <w:r w:rsidRPr="00646FCA">
        <w:rPr>
          <w:rFonts w:asciiTheme="minorHAnsi" w:eastAsiaTheme="minorEastAsia" w:hAnsiTheme="minorHAnsi"/>
          <w:lang w:eastAsia="en-US"/>
        </w:rPr>
        <w:t>an additional tool for any disciplinary measures.</w:t>
      </w:r>
    </w:p>
    <w:p w:rsidR="003314E9" w:rsidRDefault="003314E9" w:rsidP="00FC0BB1">
      <w:pPr>
        <w:rPr>
          <w:rFonts w:asciiTheme="minorHAnsi" w:eastAsiaTheme="minorEastAsia" w:hAnsiTheme="minorHAnsi"/>
          <w:lang w:eastAsia="en-US"/>
        </w:rPr>
      </w:pPr>
    </w:p>
    <w:p w:rsidR="003314E9" w:rsidRDefault="003314E9" w:rsidP="00FC0BB1">
      <w:pPr>
        <w:rPr>
          <w:rFonts w:asciiTheme="minorHAnsi" w:eastAsiaTheme="minorEastAsia" w:hAnsiTheme="minorHAnsi"/>
          <w:lang w:eastAsia="en-US"/>
        </w:rPr>
      </w:pPr>
    </w:p>
    <w:p w:rsidR="003314E9" w:rsidRPr="00FC0BB1" w:rsidRDefault="003314E9" w:rsidP="00FC0BB1">
      <w:pPr>
        <w:rPr>
          <w:rFonts w:asciiTheme="minorHAnsi" w:eastAsiaTheme="minorEastAsia" w:hAnsiTheme="minorHAnsi"/>
          <w:lang w:eastAsia="en-US"/>
        </w:rPr>
      </w:pPr>
    </w:p>
    <w:p w:rsidR="00D54E72" w:rsidRDefault="00D54E72" w:rsidP="00D54E72">
      <w:pPr>
        <w:jc w:val="both"/>
        <w:rPr>
          <w:rFonts w:eastAsiaTheme="minorEastAsia"/>
          <w:lang w:val="en-US"/>
        </w:rPr>
      </w:pPr>
    </w:p>
    <w:p w:rsidR="00D54E72" w:rsidRPr="00D54E72" w:rsidRDefault="00D54E72" w:rsidP="00D54E72">
      <w:pPr>
        <w:jc w:val="both"/>
        <w:rPr>
          <w:rFonts w:eastAsiaTheme="minorEastAsia"/>
          <w:lang w:val="en-US"/>
        </w:rPr>
      </w:pPr>
    </w:p>
    <w:p w:rsidR="00D54E72" w:rsidRPr="00607316" w:rsidRDefault="00D54E72" w:rsidP="00D07B9C">
      <w:pPr>
        <w:jc w:val="both"/>
        <w:rPr>
          <w:rFonts w:asciiTheme="minorHAnsi" w:hAnsiTheme="minorHAnsi"/>
        </w:rPr>
      </w:pPr>
    </w:p>
    <w:p w:rsidR="006162D8" w:rsidRDefault="006162D8" w:rsidP="006162D8"/>
    <w:p w:rsidR="006162D8" w:rsidRDefault="006162D8" w:rsidP="006162D8"/>
    <w:p w:rsidR="006162D8" w:rsidRDefault="006162D8" w:rsidP="006162D8"/>
    <w:p w:rsidR="006162D8" w:rsidRDefault="006162D8" w:rsidP="006162D8"/>
    <w:p w:rsidR="006162D8" w:rsidRDefault="006162D8" w:rsidP="006162D8"/>
    <w:p w:rsidR="006162D8" w:rsidRDefault="006162D8" w:rsidP="006162D8">
      <w:pPr>
        <w:pStyle w:val="Heading1"/>
      </w:pPr>
    </w:p>
    <w:p w:rsidR="006162D8" w:rsidRDefault="006162D8" w:rsidP="006162D8"/>
    <w:p w:rsidR="006162D8" w:rsidRDefault="006162D8" w:rsidP="006162D8"/>
    <w:p w:rsidR="006162D8" w:rsidRDefault="006162D8" w:rsidP="006162D8"/>
    <w:p w:rsidR="00646FCA" w:rsidRDefault="00646FCA" w:rsidP="006162D8"/>
    <w:p w:rsidR="00646FCA" w:rsidRDefault="00646FCA" w:rsidP="006162D8"/>
    <w:p w:rsidR="00646FCA" w:rsidRDefault="00646FCA" w:rsidP="006162D8"/>
    <w:p w:rsidR="00646FCA" w:rsidRDefault="00646FCA" w:rsidP="006162D8"/>
    <w:p w:rsidR="00646FCA" w:rsidRDefault="00646FCA" w:rsidP="006162D8"/>
    <w:p w:rsidR="00646FCA" w:rsidRDefault="00646FCA" w:rsidP="006162D8"/>
    <w:p w:rsidR="00646FCA" w:rsidRDefault="00646FCA" w:rsidP="006162D8"/>
    <w:p w:rsidR="00646FCA" w:rsidRDefault="00646FCA" w:rsidP="006162D8"/>
    <w:p w:rsidR="00646FCA" w:rsidRDefault="00646FCA" w:rsidP="006162D8"/>
    <w:p w:rsidR="00646FCA" w:rsidRDefault="00646FCA" w:rsidP="006162D8"/>
    <w:p w:rsidR="00646FCA" w:rsidRDefault="004D224D" w:rsidP="00646FCA">
      <w:pPr>
        <w:pStyle w:val="Heading1"/>
      </w:pPr>
      <w:bookmarkStart w:id="3" w:name="_Toc40086136"/>
      <w:r>
        <w:lastRenderedPageBreak/>
        <w:t>TRANSACTION AND CONCURRENCY</w:t>
      </w:r>
      <w:bookmarkEnd w:id="3"/>
    </w:p>
    <w:p w:rsidR="0059096E" w:rsidRDefault="0059096E" w:rsidP="0059096E">
      <w:pPr>
        <w:rPr>
          <w:lang w:eastAsia="en-US"/>
        </w:rPr>
      </w:pPr>
    </w:p>
    <w:p w:rsidR="00623738" w:rsidRDefault="004D224D" w:rsidP="0090410E">
      <w:pPr>
        <w:jc w:val="both"/>
        <w:rPr>
          <w:rFonts w:asciiTheme="minorHAnsi" w:hAnsiTheme="minorHAnsi"/>
          <w:lang w:eastAsia="en-US"/>
        </w:rPr>
      </w:pPr>
      <w:r>
        <w:rPr>
          <w:rFonts w:asciiTheme="minorHAnsi" w:hAnsiTheme="minorHAnsi"/>
          <w:lang w:eastAsia="en-US"/>
        </w:rPr>
        <w:t>In this section, some topics</w:t>
      </w:r>
      <w:r w:rsidR="008814DD">
        <w:rPr>
          <w:rFonts w:asciiTheme="minorHAnsi" w:hAnsiTheme="minorHAnsi"/>
          <w:lang w:eastAsia="en-US"/>
        </w:rPr>
        <w:t xml:space="preserve"> will</w:t>
      </w:r>
      <w:r>
        <w:rPr>
          <w:rFonts w:asciiTheme="minorHAnsi" w:hAnsiTheme="minorHAnsi"/>
          <w:lang w:eastAsia="en-US"/>
        </w:rPr>
        <w:t xml:space="preserve"> be examined to better understand how a Database Management System works. We can start defining a </w:t>
      </w:r>
      <w:r>
        <w:rPr>
          <w:rFonts w:asciiTheme="minorHAnsi" w:hAnsiTheme="minorHAnsi"/>
          <w:lang w:eastAsia="en-US"/>
        </w:rPr>
        <w:t>Transaction as a piece of SQL code that when executed successfully produce modification on the database data.</w:t>
      </w:r>
    </w:p>
    <w:p w:rsidR="00434193" w:rsidRDefault="004D224D" w:rsidP="0090410E">
      <w:pPr>
        <w:jc w:val="both"/>
        <w:rPr>
          <w:rFonts w:asciiTheme="minorHAnsi" w:hAnsiTheme="minorHAnsi"/>
          <w:lang w:eastAsia="en-US"/>
        </w:rPr>
      </w:pPr>
      <w:r>
        <w:rPr>
          <w:rFonts w:asciiTheme="minorHAnsi" w:hAnsiTheme="minorHAnsi"/>
          <w:lang w:eastAsia="en-US"/>
        </w:rPr>
        <w:t>T</w:t>
      </w:r>
      <w:r w:rsidRPr="00623738">
        <w:rPr>
          <w:rFonts w:asciiTheme="minorHAnsi" w:hAnsiTheme="minorHAnsi"/>
          <w:lang w:eastAsia="en-US"/>
        </w:rPr>
        <w:t>ransactions must respect logical properties</w:t>
      </w:r>
      <w:r>
        <w:rPr>
          <w:rFonts w:asciiTheme="minorHAnsi" w:hAnsiTheme="minorHAnsi"/>
          <w:lang w:eastAsia="en-US"/>
        </w:rPr>
        <w:t xml:space="preserve"> known as ACID transaction property. ACID is an </w:t>
      </w:r>
      <w:r w:rsidRPr="00434193">
        <w:rPr>
          <w:rFonts w:asciiTheme="minorHAnsi" w:hAnsiTheme="minorHAnsi"/>
          <w:lang w:eastAsia="en-US"/>
        </w:rPr>
        <w:t>acronym</w:t>
      </w:r>
      <w:r>
        <w:rPr>
          <w:rFonts w:asciiTheme="minorHAnsi" w:hAnsiTheme="minorHAnsi"/>
          <w:lang w:eastAsia="en-US"/>
        </w:rPr>
        <w:t xml:space="preserve"> for:</w:t>
      </w:r>
    </w:p>
    <w:p w:rsidR="00434193" w:rsidRDefault="004D224D" w:rsidP="0090410E">
      <w:pPr>
        <w:pStyle w:val="ListParagraph"/>
        <w:numPr>
          <w:ilvl w:val="0"/>
          <w:numId w:val="5"/>
        </w:numPr>
        <w:jc w:val="both"/>
      </w:pPr>
      <w:r>
        <w:t xml:space="preserve">Atomicity: it means that the </w:t>
      </w:r>
      <w:r>
        <w:t>transaction is indivisible and its execution must be effective or null.</w:t>
      </w:r>
    </w:p>
    <w:p w:rsidR="00434193" w:rsidRDefault="004D224D" w:rsidP="0090410E">
      <w:pPr>
        <w:pStyle w:val="ListParagraph"/>
        <w:numPr>
          <w:ilvl w:val="0"/>
          <w:numId w:val="5"/>
        </w:numPr>
        <w:jc w:val="both"/>
      </w:pPr>
      <w:r>
        <w:t xml:space="preserve">Consistency: </w:t>
      </w:r>
      <w:r w:rsidR="00461588">
        <w:t>it means</w:t>
      </w:r>
      <w:r>
        <w:t xml:space="preserve"> that when a transaction begins, a database must be in a consistent state. When the transaction ends the database will have to be in another consistent st</w:t>
      </w:r>
      <w:r>
        <w:t>ate. To achieve this consistency, integrity constraints must not be violated</w:t>
      </w:r>
      <w:r w:rsidR="00461588">
        <w:t>.</w:t>
      </w:r>
    </w:p>
    <w:p w:rsidR="00434193" w:rsidRDefault="004D224D" w:rsidP="0090410E">
      <w:pPr>
        <w:pStyle w:val="ListParagraph"/>
        <w:numPr>
          <w:ilvl w:val="0"/>
          <w:numId w:val="5"/>
        </w:numPr>
        <w:jc w:val="both"/>
      </w:pPr>
      <w:r>
        <w:t>Isolation: it requires that each transaction must be performed in isolation and it must be independent from other transactions. The failure of a transaction must not interfere wit</w:t>
      </w:r>
      <w:r>
        <w:t>h other running transactions.</w:t>
      </w:r>
    </w:p>
    <w:p w:rsidR="00434193" w:rsidRDefault="004D224D" w:rsidP="0090410E">
      <w:pPr>
        <w:pStyle w:val="ListParagraph"/>
        <w:numPr>
          <w:ilvl w:val="0"/>
          <w:numId w:val="5"/>
        </w:numPr>
        <w:jc w:val="both"/>
      </w:pPr>
      <w:r>
        <w:t>Durability</w:t>
      </w:r>
      <w:r w:rsidR="000B319C">
        <w:t>: it means that once the transaction is committed, the changes made will no longer be lost.</w:t>
      </w:r>
    </w:p>
    <w:p w:rsidR="00623738" w:rsidRDefault="00623738" w:rsidP="0059096E">
      <w:pPr>
        <w:rPr>
          <w:rFonts w:asciiTheme="minorHAnsi" w:hAnsiTheme="minorHAnsi"/>
          <w:lang w:eastAsia="en-US"/>
        </w:rPr>
      </w:pPr>
    </w:p>
    <w:p w:rsidR="0059096E" w:rsidRDefault="004D224D" w:rsidP="0090410E">
      <w:pPr>
        <w:jc w:val="both"/>
        <w:rPr>
          <w:rFonts w:asciiTheme="minorHAnsi" w:hAnsiTheme="minorHAnsi"/>
          <w:lang w:eastAsia="en-US"/>
        </w:rPr>
      </w:pPr>
      <w:r>
        <w:rPr>
          <w:rFonts w:asciiTheme="minorHAnsi" w:hAnsiTheme="minorHAnsi"/>
          <w:lang w:eastAsia="en-US"/>
        </w:rPr>
        <w:t>The concurrency</w:t>
      </w:r>
      <w:r w:rsidR="00623738">
        <w:rPr>
          <w:rFonts w:asciiTheme="minorHAnsi" w:hAnsiTheme="minorHAnsi"/>
          <w:lang w:eastAsia="en-US"/>
        </w:rPr>
        <w:t xml:space="preserve">, on the other hand, </w:t>
      </w:r>
      <w:r w:rsidR="00623738" w:rsidRPr="00623738">
        <w:rPr>
          <w:rFonts w:asciiTheme="minorHAnsi" w:hAnsiTheme="minorHAnsi"/>
          <w:lang w:eastAsia="en-US"/>
        </w:rPr>
        <w:t xml:space="preserve">is the ability of multiple processes to take place simultaneously </w:t>
      </w:r>
      <w:r w:rsidR="00623738">
        <w:rPr>
          <w:rFonts w:asciiTheme="minorHAnsi" w:hAnsiTheme="minorHAnsi"/>
          <w:lang w:eastAsia="en-US"/>
        </w:rPr>
        <w:t>to</w:t>
      </w:r>
      <w:r w:rsidR="00623738" w:rsidRPr="00623738">
        <w:rPr>
          <w:rFonts w:asciiTheme="minorHAnsi" w:hAnsiTheme="minorHAnsi"/>
          <w:lang w:eastAsia="en-US"/>
        </w:rPr>
        <w:t xml:space="preserve"> make changes in the database</w:t>
      </w:r>
      <w:r w:rsidR="00623738">
        <w:rPr>
          <w:rFonts w:asciiTheme="minorHAnsi" w:hAnsiTheme="minorHAnsi"/>
          <w:lang w:eastAsia="en-US"/>
        </w:rPr>
        <w:t>. Concurrency can also be defined, i</w:t>
      </w:r>
      <w:r w:rsidR="00623738" w:rsidRPr="00623738">
        <w:rPr>
          <w:rFonts w:asciiTheme="minorHAnsi" w:hAnsiTheme="minorHAnsi"/>
          <w:lang w:eastAsia="en-US"/>
        </w:rPr>
        <w:t>n a nutshell</w:t>
      </w:r>
      <w:r w:rsidR="00623738">
        <w:rPr>
          <w:rFonts w:asciiTheme="minorHAnsi" w:hAnsiTheme="minorHAnsi"/>
          <w:lang w:eastAsia="en-US"/>
        </w:rPr>
        <w:t>,</w:t>
      </w:r>
      <w:r w:rsidR="00623738" w:rsidRPr="00623738">
        <w:rPr>
          <w:rFonts w:asciiTheme="minorHAnsi" w:hAnsiTheme="minorHAnsi"/>
          <w:lang w:eastAsia="en-US"/>
        </w:rPr>
        <w:t xml:space="preserve"> </w:t>
      </w:r>
      <w:r w:rsidR="00623738">
        <w:rPr>
          <w:rFonts w:asciiTheme="minorHAnsi" w:hAnsiTheme="minorHAnsi"/>
          <w:lang w:eastAsia="en-US"/>
        </w:rPr>
        <w:t>as</w:t>
      </w:r>
      <w:r w:rsidR="00623738" w:rsidRPr="00623738">
        <w:rPr>
          <w:rFonts w:asciiTheme="minorHAnsi" w:hAnsiTheme="minorHAnsi"/>
          <w:lang w:eastAsia="en-US"/>
        </w:rPr>
        <w:t xml:space="preserve"> the ability of multiple users to simultaneously perform transactions on the database</w:t>
      </w:r>
      <w:r w:rsidR="009962B9">
        <w:rPr>
          <w:rFonts w:asciiTheme="minorHAnsi" w:hAnsiTheme="minorHAnsi"/>
          <w:lang w:eastAsia="en-US"/>
        </w:rPr>
        <w:t>. The concurrency</w:t>
      </w:r>
      <w:r w:rsidR="009962B9" w:rsidRPr="009962B9">
        <w:rPr>
          <w:rFonts w:asciiTheme="minorHAnsi" w:hAnsiTheme="minorHAnsi"/>
          <w:lang w:eastAsia="en-US"/>
        </w:rPr>
        <w:t xml:space="preserve"> is subject to</w:t>
      </w:r>
      <w:r w:rsidR="009962B9">
        <w:rPr>
          <w:rFonts w:asciiTheme="minorHAnsi" w:hAnsiTheme="minorHAnsi"/>
          <w:lang w:eastAsia="en-US"/>
        </w:rPr>
        <w:t xml:space="preserve"> a</w:t>
      </w:r>
      <w:r w:rsidR="009962B9" w:rsidRPr="009962B9">
        <w:rPr>
          <w:rFonts w:asciiTheme="minorHAnsi" w:hAnsiTheme="minorHAnsi"/>
          <w:lang w:eastAsia="en-US"/>
        </w:rPr>
        <w:t xml:space="preserve"> mechanism control </w:t>
      </w:r>
      <w:r w:rsidR="009962B9">
        <w:rPr>
          <w:rFonts w:asciiTheme="minorHAnsi" w:hAnsiTheme="minorHAnsi"/>
          <w:lang w:eastAsia="en-US"/>
        </w:rPr>
        <w:t>regarding the</w:t>
      </w:r>
      <w:r w:rsidR="009962B9" w:rsidRPr="009962B9">
        <w:rPr>
          <w:rFonts w:asciiTheme="minorHAnsi" w:hAnsiTheme="minorHAnsi"/>
          <w:lang w:eastAsia="en-US"/>
        </w:rPr>
        <w:t xml:space="preserve"> interlaced execution of more than one transaction</w:t>
      </w:r>
      <w:r w:rsidR="009962B9">
        <w:rPr>
          <w:rFonts w:asciiTheme="minorHAnsi" w:hAnsiTheme="minorHAnsi"/>
          <w:lang w:eastAsia="en-US"/>
        </w:rPr>
        <w:t xml:space="preserve">. This mechanism </w:t>
      </w:r>
      <w:r w:rsidR="009962B9" w:rsidRPr="009962B9">
        <w:rPr>
          <w:rFonts w:asciiTheme="minorHAnsi" w:hAnsiTheme="minorHAnsi"/>
          <w:lang w:eastAsia="en-US"/>
        </w:rPr>
        <w:t>intervenes to avoid the onset of the error that could compromise the data integrity in the database</w:t>
      </w:r>
      <w:r w:rsidR="009962B9">
        <w:rPr>
          <w:rFonts w:asciiTheme="minorHAnsi" w:hAnsiTheme="minorHAnsi"/>
          <w:lang w:eastAsia="en-US"/>
        </w:rPr>
        <w:t>, in fact, t</w:t>
      </w:r>
      <w:r w:rsidR="009962B9" w:rsidRPr="009962B9">
        <w:rPr>
          <w:rFonts w:asciiTheme="minorHAnsi" w:hAnsiTheme="minorHAnsi"/>
          <w:lang w:eastAsia="en-US"/>
        </w:rPr>
        <w:t>he three most common anomalies that can occur are:</w:t>
      </w:r>
    </w:p>
    <w:p w:rsidR="009962B9" w:rsidRDefault="004D224D" w:rsidP="0090410E">
      <w:pPr>
        <w:pStyle w:val="ListParagraph"/>
        <w:numPr>
          <w:ilvl w:val="0"/>
          <w:numId w:val="6"/>
        </w:numPr>
        <w:jc w:val="both"/>
      </w:pPr>
      <w:r w:rsidRPr="00367CDE">
        <w:rPr>
          <w:i/>
          <w:iCs/>
        </w:rPr>
        <w:t>Dirty Read</w:t>
      </w:r>
      <w:r w:rsidR="00F03031">
        <w:t xml:space="preserve">: it </w:t>
      </w:r>
      <w:r w:rsidR="00F03031" w:rsidRPr="00F03031">
        <w:t>occurs when a transaction updates a record and fails. But the update of</w:t>
      </w:r>
      <w:r w:rsidR="00367CDE">
        <w:t xml:space="preserve"> </w:t>
      </w:r>
      <w:r w:rsidR="00461588">
        <w:t xml:space="preserve">it </w:t>
      </w:r>
      <w:r w:rsidR="00367CDE">
        <w:t xml:space="preserve">in </w:t>
      </w:r>
      <w:r w:rsidR="00F03031" w:rsidRPr="00F03031">
        <w:t xml:space="preserve">the buffer is used by another transaction before the </w:t>
      </w:r>
      <w:r w:rsidR="00367CDE">
        <w:t xml:space="preserve">original record </w:t>
      </w:r>
      <w:r w:rsidR="00F03031" w:rsidRPr="00F03031">
        <w:t>is modified or restored to its last value.</w:t>
      </w:r>
    </w:p>
    <w:p w:rsidR="00367CDE" w:rsidRDefault="00367CDE" w:rsidP="00367CDE">
      <w:pPr>
        <w:pStyle w:val="ListParagraph"/>
      </w:pPr>
    </w:p>
    <w:tbl>
      <w:tblPr>
        <w:tblStyle w:val="TableGrid"/>
        <w:tblW w:w="0" w:type="auto"/>
        <w:tblLook w:val="04A0" w:firstRow="1" w:lastRow="0" w:firstColumn="1" w:lastColumn="0" w:noHBand="0" w:noVBand="1"/>
      </w:tblPr>
      <w:tblGrid>
        <w:gridCol w:w="4505"/>
        <w:gridCol w:w="4505"/>
      </w:tblGrid>
      <w:tr w:rsidR="007C057A" w:rsidTr="00367CDE">
        <w:tc>
          <w:tcPr>
            <w:tcW w:w="4505" w:type="dxa"/>
          </w:tcPr>
          <w:p w:rsidR="00367CDE" w:rsidRPr="00367CDE" w:rsidRDefault="004D224D" w:rsidP="00367CDE">
            <w:pPr>
              <w:jc w:val="center"/>
              <w:rPr>
                <w:rFonts w:asciiTheme="minorHAnsi" w:hAnsiTheme="minorHAnsi"/>
                <w:b/>
                <w:bCs/>
                <w:i/>
                <w:iCs/>
              </w:rPr>
            </w:pPr>
            <w:r w:rsidRPr="00367CDE">
              <w:rPr>
                <w:rFonts w:asciiTheme="minorHAnsi" w:hAnsiTheme="minorHAnsi"/>
                <w:b/>
                <w:bCs/>
                <w:i/>
                <w:iCs/>
              </w:rPr>
              <w:t>First Transaction</w:t>
            </w:r>
          </w:p>
        </w:tc>
        <w:tc>
          <w:tcPr>
            <w:tcW w:w="4505" w:type="dxa"/>
          </w:tcPr>
          <w:p w:rsidR="00367CDE" w:rsidRPr="00367CDE" w:rsidRDefault="004D224D" w:rsidP="00367CDE">
            <w:pPr>
              <w:jc w:val="center"/>
              <w:rPr>
                <w:rFonts w:asciiTheme="minorHAnsi" w:hAnsiTheme="minorHAnsi"/>
                <w:b/>
                <w:bCs/>
                <w:i/>
                <w:iCs/>
              </w:rPr>
            </w:pPr>
            <w:r w:rsidRPr="00367CDE">
              <w:rPr>
                <w:rFonts w:asciiTheme="minorHAnsi" w:hAnsiTheme="minorHAnsi"/>
                <w:b/>
                <w:bCs/>
                <w:i/>
                <w:iCs/>
              </w:rPr>
              <w:t>Second Transaction</w:t>
            </w:r>
          </w:p>
        </w:tc>
      </w:tr>
      <w:tr w:rsidR="007C057A" w:rsidTr="00367CDE">
        <w:tc>
          <w:tcPr>
            <w:tcW w:w="4505" w:type="dxa"/>
          </w:tcPr>
          <w:p w:rsidR="00367CDE" w:rsidRPr="00367CDE" w:rsidRDefault="004D224D" w:rsidP="00367CDE">
            <w:pPr>
              <w:rPr>
                <w:rFonts w:asciiTheme="minorHAnsi" w:hAnsiTheme="minorHAnsi"/>
              </w:rPr>
            </w:pPr>
            <w:r w:rsidRPr="00367CDE">
              <w:rPr>
                <w:rFonts w:asciiTheme="minorHAnsi" w:hAnsiTheme="minorHAnsi"/>
              </w:rPr>
              <w:t>Read the record A</w:t>
            </w:r>
          </w:p>
        </w:tc>
        <w:tc>
          <w:tcPr>
            <w:tcW w:w="4505" w:type="dxa"/>
          </w:tcPr>
          <w:p w:rsidR="00367CDE" w:rsidRPr="00367CDE" w:rsidRDefault="00367CDE" w:rsidP="00367CDE">
            <w:pPr>
              <w:rPr>
                <w:rFonts w:asciiTheme="minorHAnsi" w:hAnsiTheme="minorHAnsi"/>
              </w:rPr>
            </w:pPr>
          </w:p>
        </w:tc>
      </w:tr>
      <w:tr w:rsidR="007C057A" w:rsidTr="00367CDE">
        <w:tc>
          <w:tcPr>
            <w:tcW w:w="4505" w:type="dxa"/>
          </w:tcPr>
          <w:p w:rsidR="00367CDE" w:rsidRPr="00367CDE" w:rsidRDefault="004D224D" w:rsidP="00367CDE">
            <w:pPr>
              <w:rPr>
                <w:rFonts w:asciiTheme="minorHAnsi" w:hAnsiTheme="minorHAnsi"/>
              </w:rPr>
            </w:pPr>
            <w:r w:rsidRPr="00367CDE">
              <w:rPr>
                <w:rFonts w:asciiTheme="minorHAnsi" w:hAnsiTheme="minorHAnsi"/>
              </w:rPr>
              <w:t>Write the update of A</w:t>
            </w:r>
          </w:p>
        </w:tc>
        <w:tc>
          <w:tcPr>
            <w:tcW w:w="4505" w:type="dxa"/>
          </w:tcPr>
          <w:p w:rsidR="00367CDE" w:rsidRPr="00367CDE" w:rsidRDefault="00367CDE" w:rsidP="00367CDE">
            <w:pPr>
              <w:rPr>
                <w:rFonts w:asciiTheme="minorHAnsi" w:hAnsiTheme="minorHAnsi"/>
              </w:rPr>
            </w:pPr>
          </w:p>
        </w:tc>
      </w:tr>
      <w:tr w:rsidR="007C057A" w:rsidTr="00367CDE">
        <w:tc>
          <w:tcPr>
            <w:tcW w:w="4505" w:type="dxa"/>
          </w:tcPr>
          <w:p w:rsidR="00367CDE" w:rsidRPr="00367CDE" w:rsidRDefault="004D224D" w:rsidP="00367CDE">
            <w:pPr>
              <w:rPr>
                <w:rFonts w:asciiTheme="minorHAnsi" w:hAnsiTheme="minorHAnsi"/>
              </w:rPr>
            </w:pPr>
            <w:r w:rsidRPr="00367CDE">
              <w:rPr>
                <w:rFonts w:asciiTheme="minorHAnsi" w:hAnsiTheme="minorHAnsi"/>
              </w:rPr>
              <w:t xml:space="preserve">The update is </w:t>
            </w:r>
            <w:r w:rsidRPr="00367CDE">
              <w:rPr>
                <w:rFonts w:asciiTheme="minorHAnsi" w:hAnsiTheme="minorHAnsi"/>
              </w:rPr>
              <w:t>temporally stored in the buffer</w:t>
            </w:r>
          </w:p>
        </w:tc>
        <w:tc>
          <w:tcPr>
            <w:tcW w:w="4505" w:type="dxa"/>
          </w:tcPr>
          <w:p w:rsidR="00367CDE" w:rsidRPr="00367CDE" w:rsidRDefault="004D224D" w:rsidP="00367CDE">
            <w:pPr>
              <w:rPr>
                <w:rFonts w:asciiTheme="minorHAnsi" w:hAnsiTheme="minorHAnsi"/>
              </w:rPr>
            </w:pPr>
            <w:r w:rsidRPr="00367CDE">
              <w:rPr>
                <w:rFonts w:asciiTheme="minorHAnsi" w:hAnsiTheme="minorHAnsi"/>
              </w:rPr>
              <w:t xml:space="preserve">Read the record A stored in the buffer(DIRTY READ) </w:t>
            </w:r>
          </w:p>
        </w:tc>
      </w:tr>
      <w:tr w:rsidR="007C057A" w:rsidTr="00367CDE">
        <w:tc>
          <w:tcPr>
            <w:tcW w:w="4505" w:type="dxa"/>
          </w:tcPr>
          <w:p w:rsidR="00367CDE" w:rsidRPr="00367CDE" w:rsidRDefault="00367CDE" w:rsidP="00367CDE">
            <w:pPr>
              <w:rPr>
                <w:rFonts w:asciiTheme="minorHAnsi" w:hAnsiTheme="minorHAnsi"/>
              </w:rPr>
            </w:pPr>
          </w:p>
        </w:tc>
        <w:tc>
          <w:tcPr>
            <w:tcW w:w="4505" w:type="dxa"/>
          </w:tcPr>
          <w:p w:rsidR="00367CDE" w:rsidRPr="00367CDE" w:rsidRDefault="004D224D" w:rsidP="00367CDE">
            <w:pPr>
              <w:rPr>
                <w:rFonts w:asciiTheme="minorHAnsi" w:hAnsiTheme="minorHAnsi"/>
              </w:rPr>
            </w:pPr>
            <w:r w:rsidRPr="00367CDE">
              <w:rPr>
                <w:rFonts w:asciiTheme="minorHAnsi" w:hAnsiTheme="minorHAnsi"/>
              </w:rPr>
              <w:t>Write the update of A</w:t>
            </w:r>
          </w:p>
        </w:tc>
      </w:tr>
      <w:tr w:rsidR="007C057A" w:rsidTr="00367CDE">
        <w:tc>
          <w:tcPr>
            <w:tcW w:w="4505" w:type="dxa"/>
          </w:tcPr>
          <w:p w:rsidR="00367CDE" w:rsidRPr="00367CDE" w:rsidRDefault="00367CDE" w:rsidP="00367CDE">
            <w:pPr>
              <w:rPr>
                <w:rFonts w:asciiTheme="minorHAnsi" w:hAnsiTheme="minorHAnsi"/>
              </w:rPr>
            </w:pPr>
          </w:p>
        </w:tc>
        <w:tc>
          <w:tcPr>
            <w:tcW w:w="4505" w:type="dxa"/>
          </w:tcPr>
          <w:p w:rsidR="00367CDE" w:rsidRPr="00367CDE" w:rsidRDefault="004D224D" w:rsidP="00367CDE">
            <w:pPr>
              <w:rPr>
                <w:rFonts w:asciiTheme="minorHAnsi" w:hAnsiTheme="minorHAnsi"/>
              </w:rPr>
            </w:pPr>
            <w:r w:rsidRPr="00367CDE">
              <w:rPr>
                <w:rFonts w:asciiTheme="minorHAnsi" w:hAnsiTheme="minorHAnsi"/>
              </w:rPr>
              <w:t>Commit the transaction</w:t>
            </w:r>
          </w:p>
        </w:tc>
      </w:tr>
      <w:tr w:rsidR="007C057A" w:rsidTr="00367CDE">
        <w:tc>
          <w:tcPr>
            <w:tcW w:w="4505" w:type="dxa"/>
          </w:tcPr>
          <w:p w:rsidR="00367CDE" w:rsidRPr="00367CDE" w:rsidRDefault="004D224D" w:rsidP="00367CDE">
            <w:pPr>
              <w:rPr>
                <w:rFonts w:asciiTheme="minorHAnsi" w:hAnsiTheme="minorHAnsi"/>
              </w:rPr>
            </w:pPr>
            <w:r w:rsidRPr="00367CDE">
              <w:rPr>
                <w:rFonts w:asciiTheme="minorHAnsi" w:hAnsiTheme="minorHAnsi"/>
              </w:rPr>
              <w:t>Failure of transaction</w:t>
            </w:r>
          </w:p>
        </w:tc>
        <w:tc>
          <w:tcPr>
            <w:tcW w:w="4505" w:type="dxa"/>
          </w:tcPr>
          <w:p w:rsidR="00367CDE" w:rsidRPr="00367CDE" w:rsidRDefault="00367CDE" w:rsidP="00367CDE">
            <w:pPr>
              <w:rPr>
                <w:rFonts w:asciiTheme="minorHAnsi" w:hAnsiTheme="minorHAnsi"/>
              </w:rPr>
            </w:pPr>
          </w:p>
        </w:tc>
      </w:tr>
    </w:tbl>
    <w:p w:rsidR="00367CDE" w:rsidRDefault="00367CDE" w:rsidP="00367CDE"/>
    <w:p w:rsidR="00367CDE" w:rsidRPr="00367CDE" w:rsidRDefault="004D224D" w:rsidP="0090410E">
      <w:pPr>
        <w:ind w:left="720"/>
        <w:jc w:val="both"/>
        <w:rPr>
          <w:rFonts w:asciiTheme="minorHAnsi" w:hAnsiTheme="minorHAnsi"/>
        </w:rPr>
      </w:pPr>
      <w:r>
        <w:rPr>
          <w:rFonts w:asciiTheme="minorHAnsi" w:hAnsiTheme="minorHAnsi"/>
        </w:rPr>
        <w:t>Analysing the table it is possible to visualise what happen</w:t>
      </w:r>
      <w:r w:rsidR="00461588">
        <w:rPr>
          <w:rFonts w:asciiTheme="minorHAnsi" w:hAnsiTheme="minorHAnsi"/>
        </w:rPr>
        <w:t>s</w:t>
      </w:r>
      <w:r>
        <w:rPr>
          <w:rFonts w:asciiTheme="minorHAnsi" w:hAnsiTheme="minorHAnsi"/>
        </w:rPr>
        <w:t xml:space="preserve"> in this anomaly: the second </w:t>
      </w:r>
      <w:r>
        <w:rPr>
          <w:rFonts w:asciiTheme="minorHAnsi" w:hAnsiTheme="minorHAnsi"/>
        </w:rPr>
        <w:t>transaction start when the first is still in execution and so not committed yet</w:t>
      </w:r>
      <w:r w:rsidR="00007C55">
        <w:rPr>
          <w:rFonts w:asciiTheme="minorHAnsi" w:hAnsiTheme="minorHAnsi"/>
        </w:rPr>
        <w:t>; when the second transaction commits the update of record A, this value is wrong because in the meanwhile the first transaction failed so the value initially read by the second transaction now it does not exist anymore.</w:t>
      </w:r>
    </w:p>
    <w:p w:rsidR="00367CDE" w:rsidRDefault="00367CDE" w:rsidP="0090410E">
      <w:pPr>
        <w:pStyle w:val="ListParagraph"/>
        <w:jc w:val="both"/>
      </w:pPr>
    </w:p>
    <w:p w:rsidR="009962B9" w:rsidRDefault="004D224D" w:rsidP="0090410E">
      <w:pPr>
        <w:pStyle w:val="ListParagraph"/>
        <w:numPr>
          <w:ilvl w:val="0"/>
          <w:numId w:val="6"/>
        </w:numPr>
        <w:jc w:val="both"/>
      </w:pPr>
      <w:r w:rsidRPr="00461588">
        <w:rPr>
          <w:i/>
          <w:iCs/>
        </w:rPr>
        <w:t>Unrepeatable Read</w:t>
      </w:r>
      <w:r w:rsidR="00007C55">
        <w:t xml:space="preserve">: </w:t>
      </w:r>
      <w:r w:rsidR="00461588">
        <w:t xml:space="preserve">it </w:t>
      </w:r>
      <w:r w:rsidR="00007C55" w:rsidRPr="00007C55">
        <w:t>occurs when two or more read operations of the same transaction read different values from the same record.</w:t>
      </w:r>
    </w:p>
    <w:tbl>
      <w:tblPr>
        <w:tblStyle w:val="TableGrid"/>
        <w:tblW w:w="0" w:type="auto"/>
        <w:tblLook w:val="04A0" w:firstRow="1" w:lastRow="0" w:firstColumn="1" w:lastColumn="0" w:noHBand="0" w:noVBand="1"/>
      </w:tblPr>
      <w:tblGrid>
        <w:gridCol w:w="4505"/>
        <w:gridCol w:w="4505"/>
      </w:tblGrid>
      <w:tr w:rsidR="007C057A" w:rsidTr="001D0891">
        <w:tc>
          <w:tcPr>
            <w:tcW w:w="4505" w:type="dxa"/>
          </w:tcPr>
          <w:p w:rsidR="004D6080" w:rsidRPr="00367CDE" w:rsidRDefault="004D224D" w:rsidP="001D0891">
            <w:pPr>
              <w:jc w:val="center"/>
              <w:rPr>
                <w:rFonts w:asciiTheme="minorHAnsi" w:hAnsiTheme="minorHAnsi"/>
                <w:b/>
                <w:bCs/>
                <w:i/>
                <w:iCs/>
              </w:rPr>
            </w:pPr>
            <w:r w:rsidRPr="00367CDE">
              <w:rPr>
                <w:rFonts w:asciiTheme="minorHAnsi" w:hAnsiTheme="minorHAnsi"/>
                <w:b/>
                <w:bCs/>
                <w:i/>
                <w:iCs/>
              </w:rPr>
              <w:lastRenderedPageBreak/>
              <w:t>First Transaction</w:t>
            </w:r>
          </w:p>
        </w:tc>
        <w:tc>
          <w:tcPr>
            <w:tcW w:w="4505" w:type="dxa"/>
          </w:tcPr>
          <w:p w:rsidR="004D6080" w:rsidRPr="00367CDE" w:rsidRDefault="004D224D" w:rsidP="001D0891">
            <w:pPr>
              <w:jc w:val="center"/>
              <w:rPr>
                <w:rFonts w:asciiTheme="minorHAnsi" w:hAnsiTheme="minorHAnsi"/>
                <w:b/>
                <w:bCs/>
                <w:i/>
                <w:iCs/>
              </w:rPr>
            </w:pPr>
            <w:r w:rsidRPr="00367CDE">
              <w:rPr>
                <w:rFonts w:asciiTheme="minorHAnsi" w:hAnsiTheme="minorHAnsi"/>
                <w:b/>
                <w:bCs/>
                <w:i/>
                <w:iCs/>
              </w:rPr>
              <w:t>Second Transaction</w:t>
            </w:r>
          </w:p>
        </w:tc>
      </w:tr>
      <w:tr w:rsidR="007C057A" w:rsidTr="001D0891">
        <w:tc>
          <w:tcPr>
            <w:tcW w:w="4505" w:type="dxa"/>
          </w:tcPr>
          <w:p w:rsidR="004D6080" w:rsidRPr="00367CDE" w:rsidRDefault="004D224D" w:rsidP="001D0891">
            <w:pPr>
              <w:rPr>
                <w:rFonts w:asciiTheme="minorHAnsi" w:hAnsiTheme="minorHAnsi"/>
              </w:rPr>
            </w:pPr>
            <w:r w:rsidRPr="00367CDE">
              <w:rPr>
                <w:rFonts w:asciiTheme="minorHAnsi" w:hAnsiTheme="minorHAnsi"/>
              </w:rPr>
              <w:t>Read the record A</w:t>
            </w:r>
          </w:p>
        </w:tc>
        <w:tc>
          <w:tcPr>
            <w:tcW w:w="4505" w:type="dxa"/>
          </w:tcPr>
          <w:p w:rsidR="004D6080" w:rsidRPr="00367CDE" w:rsidRDefault="004D6080" w:rsidP="001D0891">
            <w:pPr>
              <w:rPr>
                <w:rFonts w:asciiTheme="minorHAnsi" w:hAnsiTheme="minorHAnsi"/>
              </w:rPr>
            </w:pPr>
          </w:p>
        </w:tc>
      </w:tr>
      <w:tr w:rsidR="007C057A" w:rsidTr="001D0891">
        <w:tc>
          <w:tcPr>
            <w:tcW w:w="4505" w:type="dxa"/>
          </w:tcPr>
          <w:p w:rsidR="004D6080" w:rsidRPr="00367CDE" w:rsidRDefault="004D6080" w:rsidP="001D0891">
            <w:pPr>
              <w:rPr>
                <w:rFonts w:asciiTheme="minorHAnsi" w:hAnsiTheme="minorHAnsi"/>
              </w:rPr>
            </w:pPr>
          </w:p>
        </w:tc>
        <w:tc>
          <w:tcPr>
            <w:tcW w:w="4505" w:type="dxa"/>
          </w:tcPr>
          <w:p w:rsidR="004D6080" w:rsidRPr="00367CDE" w:rsidRDefault="004D224D" w:rsidP="001D0891">
            <w:pPr>
              <w:rPr>
                <w:rFonts w:asciiTheme="minorHAnsi" w:hAnsiTheme="minorHAnsi"/>
              </w:rPr>
            </w:pPr>
            <w:r w:rsidRPr="00367CDE">
              <w:rPr>
                <w:rFonts w:asciiTheme="minorHAnsi" w:hAnsiTheme="minorHAnsi"/>
              </w:rPr>
              <w:t>Read the record A</w:t>
            </w:r>
          </w:p>
        </w:tc>
      </w:tr>
      <w:tr w:rsidR="007C057A" w:rsidTr="001D0891">
        <w:tc>
          <w:tcPr>
            <w:tcW w:w="4505" w:type="dxa"/>
          </w:tcPr>
          <w:p w:rsidR="004D6080" w:rsidRPr="00367CDE" w:rsidRDefault="004D224D" w:rsidP="001D0891">
            <w:pPr>
              <w:rPr>
                <w:rFonts w:asciiTheme="minorHAnsi" w:hAnsiTheme="minorHAnsi"/>
              </w:rPr>
            </w:pPr>
            <w:r>
              <w:rPr>
                <w:rFonts w:asciiTheme="minorHAnsi" w:hAnsiTheme="minorHAnsi"/>
              </w:rPr>
              <w:t>Write the update of A</w:t>
            </w:r>
          </w:p>
        </w:tc>
        <w:tc>
          <w:tcPr>
            <w:tcW w:w="4505" w:type="dxa"/>
          </w:tcPr>
          <w:p w:rsidR="004D6080" w:rsidRPr="00367CDE" w:rsidRDefault="004D6080" w:rsidP="001D0891">
            <w:pPr>
              <w:rPr>
                <w:rFonts w:asciiTheme="minorHAnsi" w:hAnsiTheme="minorHAnsi"/>
              </w:rPr>
            </w:pPr>
          </w:p>
        </w:tc>
      </w:tr>
      <w:tr w:rsidR="007C057A" w:rsidTr="001D0891">
        <w:tc>
          <w:tcPr>
            <w:tcW w:w="4505" w:type="dxa"/>
          </w:tcPr>
          <w:p w:rsidR="004D6080" w:rsidRPr="00367CDE" w:rsidRDefault="004D6080" w:rsidP="001D0891">
            <w:pPr>
              <w:rPr>
                <w:rFonts w:asciiTheme="minorHAnsi" w:hAnsiTheme="minorHAnsi"/>
              </w:rPr>
            </w:pPr>
          </w:p>
        </w:tc>
        <w:tc>
          <w:tcPr>
            <w:tcW w:w="4505" w:type="dxa"/>
          </w:tcPr>
          <w:p w:rsidR="004D6080" w:rsidRPr="00367CDE" w:rsidRDefault="004D224D" w:rsidP="001D0891">
            <w:pPr>
              <w:rPr>
                <w:rFonts w:asciiTheme="minorHAnsi" w:hAnsiTheme="minorHAnsi"/>
              </w:rPr>
            </w:pPr>
            <w:r w:rsidRPr="00367CDE">
              <w:rPr>
                <w:rFonts w:asciiTheme="minorHAnsi" w:hAnsiTheme="minorHAnsi"/>
              </w:rPr>
              <w:t>Read the record A</w:t>
            </w:r>
            <w:r>
              <w:rPr>
                <w:rFonts w:asciiTheme="minorHAnsi" w:hAnsiTheme="minorHAnsi"/>
              </w:rPr>
              <w:t xml:space="preserve"> (UNREPEATABLE READ)</w:t>
            </w:r>
          </w:p>
        </w:tc>
      </w:tr>
      <w:tr w:rsidR="007C057A" w:rsidTr="001D0891">
        <w:tc>
          <w:tcPr>
            <w:tcW w:w="4505" w:type="dxa"/>
          </w:tcPr>
          <w:p w:rsidR="004D6080" w:rsidRPr="00367CDE" w:rsidRDefault="004D6080" w:rsidP="001D0891">
            <w:pPr>
              <w:rPr>
                <w:rFonts w:asciiTheme="minorHAnsi" w:hAnsiTheme="minorHAnsi"/>
              </w:rPr>
            </w:pPr>
          </w:p>
        </w:tc>
        <w:tc>
          <w:tcPr>
            <w:tcW w:w="4505" w:type="dxa"/>
          </w:tcPr>
          <w:p w:rsidR="004D6080" w:rsidRPr="00367CDE" w:rsidRDefault="004D6080" w:rsidP="001D0891">
            <w:pPr>
              <w:rPr>
                <w:rFonts w:asciiTheme="minorHAnsi" w:hAnsiTheme="minorHAnsi"/>
              </w:rPr>
            </w:pPr>
          </w:p>
        </w:tc>
      </w:tr>
    </w:tbl>
    <w:p w:rsidR="004D6080" w:rsidRDefault="004D6080" w:rsidP="004D6080"/>
    <w:p w:rsidR="004D6080" w:rsidRDefault="004D224D" w:rsidP="0090410E">
      <w:pPr>
        <w:pStyle w:val="ListParagraph"/>
        <w:jc w:val="both"/>
      </w:pPr>
      <w:r>
        <w:t xml:space="preserve">In this table, there is a </w:t>
      </w:r>
      <w:r w:rsidRPr="004D6080">
        <w:t>visual representation</w:t>
      </w:r>
      <w:r>
        <w:t xml:space="preserve"> of unrepeatable read, where the second transaction in two following reading of the same record has as output two different value.</w:t>
      </w:r>
    </w:p>
    <w:p w:rsidR="004D6080" w:rsidRDefault="004D6080" w:rsidP="0090410E">
      <w:pPr>
        <w:pStyle w:val="ListParagraph"/>
        <w:jc w:val="both"/>
      </w:pPr>
    </w:p>
    <w:p w:rsidR="009962B9" w:rsidRDefault="004D224D" w:rsidP="0090410E">
      <w:pPr>
        <w:pStyle w:val="ListParagraph"/>
        <w:numPr>
          <w:ilvl w:val="0"/>
          <w:numId w:val="6"/>
        </w:numPr>
        <w:jc w:val="both"/>
      </w:pPr>
      <w:r w:rsidRPr="00461588">
        <w:rPr>
          <w:i/>
          <w:iCs/>
        </w:rPr>
        <w:t xml:space="preserve">Lost </w:t>
      </w:r>
      <w:r w:rsidRPr="00461588">
        <w:rPr>
          <w:i/>
          <w:iCs/>
        </w:rPr>
        <w:t>Update</w:t>
      </w:r>
      <w:r w:rsidR="004D6080">
        <w:t xml:space="preserve">: </w:t>
      </w:r>
      <w:r w:rsidR="00E00F16">
        <w:t xml:space="preserve">it occurs when </w:t>
      </w:r>
      <w:r w:rsidR="004D6080" w:rsidRPr="004D6080">
        <w:t xml:space="preserve">the </w:t>
      </w:r>
      <w:r w:rsidR="00E00F16">
        <w:t xml:space="preserve">data </w:t>
      </w:r>
      <w:r w:rsidR="004D6080" w:rsidRPr="004D6080">
        <w:t xml:space="preserve">update made </w:t>
      </w:r>
      <w:r w:rsidR="00E00F16">
        <w:t xml:space="preserve">by </w:t>
      </w:r>
      <w:r w:rsidR="004D6080" w:rsidRPr="004D6080">
        <w:t xml:space="preserve">one transaction is lost </w:t>
      </w:r>
      <w:r w:rsidR="00E00F16">
        <w:t>because</w:t>
      </w:r>
      <w:r w:rsidR="004D6080" w:rsidRPr="004D6080">
        <w:t xml:space="preserve"> it is overwritten by the update made by another transaction</w:t>
      </w:r>
      <w:r w:rsidR="00E00F16">
        <w:t xml:space="preserve"> </w:t>
      </w:r>
      <w:r w:rsidR="00E00F16" w:rsidRPr="00E00F16">
        <w:t>performed simultaneously</w:t>
      </w:r>
      <w:r w:rsidR="00E00F16">
        <w:t xml:space="preserve">. </w:t>
      </w:r>
    </w:p>
    <w:p w:rsidR="00E00F16" w:rsidRPr="009962B9" w:rsidRDefault="00E00F16" w:rsidP="00E00F16"/>
    <w:tbl>
      <w:tblPr>
        <w:tblStyle w:val="TableGrid"/>
        <w:tblW w:w="0" w:type="auto"/>
        <w:tblLook w:val="04A0" w:firstRow="1" w:lastRow="0" w:firstColumn="1" w:lastColumn="0" w:noHBand="0" w:noVBand="1"/>
      </w:tblPr>
      <w:tblGrid>
        <w:gridCol w:w="4505"/>
        <w:gridCol w:w="4505"/>
      </w:tblGrid>
      <w:tr w:rsidR="007C057A" w:rsidTr="001D0891">
        <w:tc>
          <w:tcPr>
            <w:tcW w:w="4505" w:type="dxa"/>
          </w:tcPr>
          <w:p w:rsidR="00E00F16" w:rsidRPr="00367CDE" w:rsidRDefault="004D224D" w:rsidP="001D0891">
            <w:pPr>
              <w:jc w:val="center"/>
              <w:rPr>
                <w:rFonts w:asciiTheme="minorHAnsi" w:hAnsiTheme="minorHAnsi"/>
                <w:b/>
                <w:bCs/>
                <w:i/>
                <w:iCs/>
              </w:rPr>
            </w:pPr>
            <w:r w:rsidRPr="00367CDE">
              <w:rPr>
                <w:rFonts w:asciiTheme="minorHAnsi" w:hAnsiTheme="minorHAnsi"/>
                <w:b/>
                <w:bCs/>
                <w:i/>
                <w:iCs/>
              </w:rPr>
              <w:t>First Transaction</w:t>
            </w:r>
          </w:p>
        </w:tc>
        <w:tc>
          <w:tcPr>
            <w:tcW w:w="4505" w:type="dxa"/>
          </w:tcPr>
          <w:p w:rsidR="00E00F16" w:rsidRPr="00367CDE" w:rsidRDefault="004D224D" w:rsidP="001D0891">
            <w:pPr>
              <w:jc w:val="center"/>
              <w:rPr>
                <w:rFonts w:asciiTheme="minorHAnsi" w:hAnsiTheme="minorHAnsi"/>
                <w:b/>
                <w:bCs/>
                <w:i/>
                <w:iCs/>
              </w:rPr>
            </w:pPr>
            <w:r w:rsidRPr="00367CDE">
              <w:rPr>
                <w:rFonts w:asciiTheme="minorHAnsi" w:hAnsiTheme="minorHAnsi"/>
                <w:b/>
                <w:bCs/>
                <w:i/>
                <w:iCs/>
              </w:rPr>
              <w:t>Second Transaction</w:t>
            </w:r>
          </w:p>
        </w:tc>
      </w:tr>
      <w:tr w:rsidR="007C057A" w:rsidTr="001D0891">
        <w:tc>
          <w:tcPr>
            <w:tcW w:w="4505" w:type="dxa"/>
          </w:tcPr>
          <w:p w:rsidR="00E00F16" w:rsidRPr="00367CDE" w:rsidRDefault="004D224D" w:rsidP="001D0891">
            <w:pPr>
              <w:rPr>
                <w:rFonts w:asciiTheme="minorHAnsi" w:hAnsiTheme="minorHAnsi"/>
              </w:rPr>
            </w:pPr>
            <w:r w:rsidRPr="00367CDE">
              <w:rPr>
                <w:rFonts w:asciiTheme="minorHAnsi" w:hAnsiTheme="minorHAnsi"/>
              </w:rPr>
              <w:t>Read the record A</w:t>
            </w:r>
          </w:p>
        </w:tc>
        <w:tc>
          <w:tcPr>
            <w:tcW w:w="4505" w:type="dxa"/>
          </w:tcPr>
          <w:p w:rsidR="00E00F16" w:rsidRPr="00367CDE" w:rsidRDefault="00E00F16" w:rsidP="001D0891">
            <w:pPr>
              <w:rPr>
                <w:rFonts w:asciiTheme="minorHAnsi" w:hAnsiTheme="minorHAnsi"/>
              </w:rPr>
            </w:pPr>
          </w:p>
        </w:tc>
      </w:tr>
      <w:tr w:rsidR="007C057A" w:rsidTr="001D0891">
        <w:tc>
          <w:tcPr>
            <w:tcW w:w="4505" w:type="dxa"/>
          </w:tcPr>
          <w:p w:rsidR="00E00F16" w:rsidRPr="00367CDE" w:rsidRDefault="004D224D" w:rsidP="001D0891">
            <w:pPr>
              <w:rPr>
                <w:rFonts w:asciiTheme="minorHAnsi" w:hAnsiTheme="minorHAnsi"/>
              </w:rPr>
            </w:pPr>
            <w:r w:rsidRPr="00367CDE">
              <w:rPr>
                <w:rFonts w:asciiTheme="minorHAnsi" w:hAnsiTheme="minorHAnsi"/>
              </w:rPr>
              <w:t>Write the update of A</w:t>
            </w:r>
          </w:p>
        </w:tc>
        <w:tc>
          <w:tcPr>
            <w:tcW w:w="4505" w:type="dxa"/>
          </w:tcPr>
          <w:p w:rsidR="00E00F16" w:rsidRPr="00367CDE" w:rsidRDefault="00E00F16" w:rsidP="001D0891">
            <w:pPr>
              <w:rPr>
                <w:rFonts w:asciiTheme="minorHAnsi" w:hAnsiTheme="minorHAnsi"/>
              </w:rPr>
            </w:pPr>
          </w:p>
        </w:tc>
      </w:tr>
      <w:tr w:rsidR="007C057A" w:rsidTr="001D0891">
        <w:tc>
          <w:tcPr>
            <w:tcW w:w="4505" w:type="dxa"/>
          </w:tcPr>
          <w:p w:rsidR="00E00F16" w:rsidRPr="00367CDE" w:rsidRDefault="004D224D" w:rsidP="00E00F16">
            <w:pPr>
              <w:rPr>
                <w:rFonts w:asciiTheme="minorHAnsi" w:hAnsiTheme="minorHAnsi"/>
              </w:rPr>
            </w:pPr>
            <w:r w:rsidRPr="00367CDE">
              <w:rPr>
                <w:rFonts w:asciiTheme="minorHAnsi" w:hAnsiTheme="minorHAnsi"/>
              </w:rPr>
              <w:t xml:space="preserve">The </w:t>
            </w:r>
            <w:r w:rsidRPr="00367CDE">
              <w:rPr>
                <w:rFonts w:asciiTheme="minorHAnsi" w:hAnsiTheme="minorHAnsi"/>
              </w:rPr>
              <w:t>update is temporally stored in the buffer</w:t>
            </w:r>
          </w:p>
        </w:tc>
        <w:tc>
          <w:tcPr>
            <w:tcW w:w="4505" w:type="dxa"/>
          </w:tcPr>
          <w:p w:rsidR="00E00F16" w:rsidRPr="00367CDE" w:rsidRDefault="004D224D" w:rsidP="00E00F16">
            <w:pPr>
              <w:rPr>
                <w:rFonts w:asciiTheme="minorHAnsi" w:hAnsiTheme="minorHAnsi"/>
              </w:rPr>
            </w:pPr>
            <w:r w:rsidRPr="00367CDE">
              <w:rPr>
                <w:rFonts w:asciiTheme="minorHAnsi" w:hAnsiTheme="minorHAnsi"/>
              </w:rPr>
              <w:t>Write the update of A</w:t>
            </w:r>
          </w:p>
        </w:tc>
      </w:tr>
      <w:tr w:rsidR="007C057A" w:rsidTr="001D0891">
        <w:tc>
          <w:tcPr>
            <w:tcW w:w="4505" w:type="dxa"/>
          </w:tcPr>
          <w:p w:rsidR="00E00F16" w:rsidRPr="00367CDE" w:rsidRDefault="00E00F16" w:rsidP="00E00F16">
            <w:pPr>
              <w:rPr>
                <w:rFonts w:asciiTheme="minorHAnsi" w:hAnsiTheme="minorHAnsi"/>
              </w:rPr>
            </w:pPr>
          </w:p>
        </w:tc>
        <w:tc>
          <w:tcPr>
            <w:tcW w:w="4505" w:type="dxa"/>
          </w:tcPr>
          <w:p w:rsidR="00E00F16" w:rsidRPr="00367CDE" w:rsidRDefault="004D224D" w:rsidP="00E00F16">
            <w:pPr>
              <w:rPr>
                <w:rFonts w:asciiTheme="minorHAnsi" w:hAnsiTheme="minorHAnsi"/>
              </w:rPr>
            </w:pPr>
            <w:r w:rsidRPr="00367CDE">
              <w:rPr>
                <w:rFonts w:asciiTheme="minorHAnsi" w:hAnsiTheme="minorHAnsi"/>
              </w:rPr>
              <w:t>Commit the transaction</w:t>
            </w:r>
          </w:p>
        </w:tc>
      </w:tr>
      <w:tr w:rsidR="007C057A" w:rsidTr="001D0891">
        <w:tc>
          <w:tcPr>
            <w:tcW w:w="4505" w:type="dxa"/>
          </w:tcPr>
          <w:p w:rsidR="00E00F16" w:rsidRPr="00367CDE" w:rsidRDefault="004D224D" w:rsidP="00E00F16">
            <w:pPr>
              <w:rPr>
                <w:rFonts w:asciiTheme="minorHAnsi" w:hAnsiTheme="minorHAnsi"/>
              </w:rPr>
            </w:pPr>
            <w:r w:rsidRPr="00367CDE">
              <w:rPr>
                <w:rFonts w:asciiTheme="minorHAnsi" w:hAnsiTheme="minorHAnsi"/>
              </w:rPr>
              <w:t>Commit the transaction</w:t>
            </w:r>
          </w:p>
        </w:tc>
        <w:tc>
          <w:tcPr>
            <w:tcW w:w="4505" w:type="dxa"/>
          </w:tcPr>
          <w:p w:rsidR="00E00F16" w:rsidRPr="00367CDE" w:rsidRDefault="00E00F16" w:rsidP="00E00F16">
            <w:pPr>
              <w:rPr>
                <w:rFonts w:asciiTheme="minorHAnsi" w:hAnsiTheme="minorHAnsi"/>
              </w:rPr>
            </w:pPr>
          </w:p>
        </w:tc>
      </w:tr>
    </w:tbl>
    <w:p w:rsidR="00646FCA" w:rsidRDefault="00646FCA" w:rsidP="00646FCA">
      <w:pPr>
        <w:rPr>
          <w:lang w:eastAsia="en-US"/>
        </w:rPr>
      </w:pPr>
    </w:p>
    <w:p w:rsidR="00E00F16" w:rsidRDefault="004D224D" w:rsidP="0090410E">
      <w:pPr>
        <w:pStyle w:val="ListParagraph"/>
        <w:jc w:val="both"/>
      </w:pPr>
      <w:r>
        <w:t xml:space="preserve">This table clearly shows the process of losing data update, because while the first transaction is executing the second update the record and commit the transaction </w:t>
      </w:r>
      <w:r w:rsidRPr="00E00F16">
        <w:t>whereby</w:t>
      </w:r>
      <w:r>
        <w:t xml:space="preserve"> when the first transaction is committed the value stored is the same of the second </w:t>
      </w:r>
      <w:r>
        <w:t>transaction, this means that the update of the first transaction is lost.</w:t>
      </w:r>
    </w:p>
    <w:p w:rsidR="00E00F16" w:rsidRDefault="00E00F16" w:rsidP="0090410E">
      <w:pPr>
        <w:jc w:val="both"/>
      </w:pPr>
    </w:p>
    <w:p w:rsidR="00360CA4" w:rsidRPr="00586A7B" w:rsidRDefault="004D224D" w:rsidP="008D4610">
      <w:pPr>
        <w:jc w:val="both"/>
        <w:rPr>
          <w:rFonts w:asciiTheme="minorHAnsi" w:hAnsiTheme="minorHAnsi"/>
        </w:rPr>
      </w:pPr>
      <w:r>
        <w:rPr>
          <w:rFonts w:asciiTheme="minorHAnsi" w:hAnsiTheme="minorHAnsi"/>
        </w:rPr>
        <w:t>T</w:t>
      </w:r>
      <w:r w:rsidRPr="00586A7B">
        <w:rPr>
          <w:rFonts w:asciiTheme="minorHAnsi" w:hAnsiTheme="minorHAnsi"/>
        </w:rPr>
        <w:t>o avoid these anomalies occurrence, SQL Server has mechanisms that impose</w:t>
      </w:r>
      <w:r w:rsidR="00461588">
        <w:rPr>
          <w:rFonts w:asciiTheme="minorHAnsi" w:hAnsiTheme="minorHAnsi"/>
        </w:rPr>
        <w:t>s</w:t>
      </w:r>
      <w:r w:rsidRPr="00586A7B">
        <w:rPr>
          <w:rFonts w:asciiTheme="minorHAnsi" w:hAnsiTheme="minorHAnsi"/>
        </w:rPr>
        <w:t xml:space="preserve"> and release</w:t>
      </w:r>
      <w:r w:rsidR="00461588">
        <w:rPr>
          <w:rFonts w:asciiTheme="minorHAnsi" w:hAnsiTheme="minorHAnsi"/>
        </w:rPr>
        <w:t>s</w:t>
      </w:r>
      <w:r w:rsidRPr="00586A7B">
        <w:rPr>
          <w:rFonts w:asciiTheme="minorHAnsi" w:hAnsiTheme="minorHAnsi"/>
        </w:rPr>
        <w:t xml:space="preserve"> locks. Locks ensure that inconsistent data is not read in multiple transactions, so when a tra</w:t>
      </w:r>
      <w:r w:rsidRPr="00586A7B">
        <w:rPr>
          <w:rFonts w:asciiTheme="minorHAnsi" w:hAnsiTheme="minorHAnsi"/>
        </w:rPr>
        <w:t>nsaction starts SQL server lock</w:t>
      </w:r>
      <w:r>
        <w:rPr>
          <w:rFonts w:asciiTheme="minorHAnsi" w:hAnsiTheme="minorHAnsi"/>
        </w:rPr>
        <w:t>s</w:t>
      </w:r>
      <w:r w:rsidRPr="00586A7B">
        <w:rPr>
          <w:rFonts w:asciiTheme="minorHAnsi" w:hAnsiTheme="minorHAnsi"/>
        </w:rPr>
        <w:t xml:space="preserve"> the object</w:t>
      </w:r>
      <w:r>
        <w:rPr>
          <w:rFonts w:asciiTheme="minorHAnsi" w:hAnsiTheme="minorHAnsi"/>
        </w:rPr>
        <w:t>s</w:t>
      </w:r>
      <w:r w:rsidRPr="00586A7B">
        <w:rPr>
          <w:rFonts w:asciiTheme="minorHAnsi" w:hAnsiTheme="minorHAnsi"/>
        </w:rPr>
        <w:t xml:space="preserve"> </w:t>
      </w:r>
      <w:r>
        <w:rPr>
          <w:rFonts w:asciiTheme="minorHAnsi" w:hAnsiTheme="minorHAnsi"/>
        </w:rPr>
        <w:t>involved</w:t>
      </w:r>
      <w:r w:rsidRPr="00586A7B">
        <w:rPr>
          <w:rFonts w:asciiTheme="minorHAnsi" w:hAnsiTheme="minorHAnsi"/>
        </w:rPr>
        <w:t xml:space="preserve"> for</w:t>
      </w:r>
      <w:r>
        <w:rPr>
          <w:rFonts w:asciiTheme="minorHAnsi" w:hAnsiTheme="minorHAnsi"/>
        </w:rPr>
        <w:t xml:space="preserve"> the transaction </w:t>
      </w:r>
      <w:r w:rsidRPr="00586A7B">
        <w:rPr>
          <w:rFonts w:asciiTheme="minorHAnsi" w:hAnsiTheme="minorHAnsi"/>
        </w:rPr>
        <w:t xml:space="preserve">and then release </w:t>
      </w:r>
      <w:r>
        <w:rPr>
          <w:rFonts w:asciiTheme="minorHAnsi" w:hAnsiTheme="minorHAnsi"/>
        </w:rPr>
        <w:t>them</w:t>
      </w:r>
      <w:r w:rsidRPr="00586A7B">
        <w:rPr>
          <w:rFonts w:asciiTheme="minorHAnsi" w:hAnsiTheme="minorHAnsi"/>
        </w:rPr>
        <w:t xml:space="preserve"> after the transaction has </w:t>
      </w:r>
      <w:r>
        <w:rPr>
          <w:rFonts w:asciiTheme="minorHAnsi" w:hAnsiTheme="minorHAnsi"/>
        </w:rPr>
        <w:t xml:space="preserve">been </w:t>
      </w:r>
      <w:r w:rsidRPr="00586A7B">
        <w:rPr>
          <w:rFonts w:asciiTheme="minorHAnsi" w:hAnsiTheme="minorHAnsi"/>
        </w:rPr>
        <w:t>e</w:t>
      </w:r>
      <w:r>
        <w:rPr>
          <w:rFonts w:asciiTheme="minorHAnsi" w:hAnsiTheme="minorHAnsi"/>
        </w:rPr>
        <w:t>xecuted</w:t>
      </w:r>
      <w:r w:rsidRPr="00586A7B">
        <w:rPr>
          <w:rFonts w:asciiTheme="minorHAnsi" w:hAnsiTheme="minorHAnsi"/>
        </w:rPr>
        <w:t>.</w:t>
      </w:r>
    </w:p>
    <w:p w:rsidR="00E00F16" w:rsidRPr="00586A7B" w:rsidRDefault="004D224D" w:rsidP="008D4610">
      <w:pPr>
        <w:jc w:val="both"/>
        <w:rPr>
          <w:rFonts w:asciiTheme="minorHAnsi" w:hAnsiTheme="minorHAnsi"/>
        </w:rPr>
      </w:pPr>
      <w:r w:rsidRPr="00586A7B">
        <w:rPr>
          <w:rFonts w:asciiTheme="minorHAnsi" w:hAnsiTheme="minorHAnsi"/>
        </w:rPr>
        <w:t xml:space="preserve">The granularity of the locks, the </w:t>
      </w:r>
      <w:r w:rsidR="00586A7B" w:rsidRPr="00586A7B">
        <w:rPr>
          <w:rFonts w:asciiTheme="minorHAnsi" w:hAnsiTheme="minorHAnsi"/>
        </w:rPr>
        <w:t xml:space="preserve">detail </w:t>
      </w:r>
      <w:r w:rsidRPr="00586A7B">
        <w:rPr>
          <w:rFonts w:asciiTheme="minorHAnsi" w:hAnsiTheme="minorHAnsi"/>
        </w:rPr>
        <w:t xml:space="preserve">level of this operation, allows blocking the database, the tables or even just a field inside a table and this </w:t>
      </w:r>
      <w:r w:rsidR="00586A7B">
        <w:rPr>
          <w:rFonts w:asciiTheme="minorHAnsi" w:hAnsiTheme="minorHAnsi"/>
        </w:rPr>
        <w:t>ensure</w:t>
      </w:r>
      <w:r w:rsidRPr="00586A7B">
        <w:rPr>
          <w:rFonts w:asciiTheme="minorHAnsi" w:hAnsiTheme="minorHAnsi"/>
        </w:rPr>
        <w:t>s to carry out targeted operations. There are different types of locks</w:t>
      </w:r>
      <w:r w:rsidR="00586A7B">
        <w:rPr>
          <w:rFonts w:asciiTheme="minorHAnsi" w:hAnsiTheme="minorHAnsi"/>
        </w:rPr>
        <w:t>, but</w:t>
      </w:r>
      <w:r w:rsidRPr="00586A7B">
        <w:rPr>
          <w:rFonts w:asciiTheme="minorHAnsi" w:hAnsiTheme="minorHAnsi"/>
        </w:rPr>
        <w:t xml:space="preserve"> we will focus on considering Two-Phase locking </w:t>
      </w:r>
      <w:r w:rsidR="00586A7B">
        <w:rPr>
          <w:rFonts w:asciiTheme="minorHAnsi" w:hAnsiTheme="minorHAnsi"/>
        </w:rPr>
        <w:t>usually</w:t>
      </w:r>
      <w:r w:rsidRPr="00586A7B">
        <w:rPr>
          <w:rFonts w:asciiTheme="minorHAnsi" w:hAnsiTheme="minorHAnsi"/>
        </w:rPr>
        <w:t xml:space="preserve"> used to </w:t>
      </w:r>
      <w:r w:rsidRPr="00586A7B">
        <w:rPr>
          <w:rFonts w:asciiTheme="minorHAnsi" w:hAnsiTheme="minorHAnsi"/>
        </w:rPr>
        <w:t>guarantee serializability.</w:t>
      </w:r>
      <w:r w:rsidR="00586A7B">
        <w:rPr>
          <w:rFonts w:asciiTheme="minorHAnsi" w:hAnsiTheme="minorHAnsi"/>
        </w:rPr>
        <w:t xml:space="preserve"> Serializability is a transaction property that ensures that the result of simultaneous transaction </w:t>
      </w:r>
      <w:r w:rsidR="00586A7B" w:rsidRPr="00586A7B">
        <w:rPr>
          <w:rFonts w:asciiTheme="minorHAnsi" w:hAnsiTheme="minorHAnsi"/>
        </w:rPr>
        <w:t>it is the same that would have been achieved by executing the transactions individually</w:t>
      </w:r>
      <w:r w:rsidR="00586A7B">
        <w:rPr>
          <w:rFonts w:asciiTheme="minorHAnsi" w:hAnsiTheme="minorHAnsi"/>
        </w:rPr>
        <w:t>.</w:t>
      </w:r>
    </w:p>
    <w:p w:rsidR="001D0891" w:rsidRPr="001D0891" w:rsidRDefault="004D224D" w:rsidP="008D4610">
      <w:pPr>
        <w:jc w:val="both"/>
        <w:rPr>
          <w:rFonts w:asciiTheme="minorHAnsi" w:hAnsiTheme="minorHAnsi"/>
          <w:lang w:eastAsia="en-US"/>
        </w:rPr>
      </w:pPr>
      <w:r>
        <w:rPr>
          <w:rFonts w:asciiTheme="minorHAnsi" w:hAnsiTheme="minorHAnsi"/>
          <w:lang w:eastAsia="en-US"/>
        </w:rPr>
        <w:t>In</w:t>
      </w:r>
      <w:r w:rsidRPr="001D0891">
        <w:rPr>
          <w:rFonts w:asciiTheme="minorHAnsi" w:hAnsiTheme="minorHAnsi"/>
        </w:rPr>
        <w:t xml:space="preserve"> </w:t>
      </w:r>
      <w:r w:rsidRPr="00586A7B">
        <w:rPr>
          <w:rFonts w:asciiTheme="minorHAnsi" w:hAnsiTheme="minorHAnsi"/>
        </w:rPr>
        <w:t>Two-Phase locking</w:t>
      </w:r>
      <w:r>
        <w:rPr>
          <w:rFonts w:asciiTheme="minorHAnsi" w:hAnsiTheme="minorHAnsi"/>
          <w:lang w:eastAsia="en-US"/>
        </w:rPr>
        <w:t xml:space="preserve"> t</w:t>
      </w:r>
      <w:r w:rsidRPr="001D0891">
        <w:rPr>
          <w:rFonts w:asciiTheme="minorHAnsi" w:hAnsiTheme="minorHAnsi"/>
          <w:lang w:eastAsia="en-US"/>
        </w:rPr>
        <w:t>wo phases are ident</w:t>
      </w:r>
      <w:r w:rsidRPr="001D0891">
        <w:rPr>
          <w:rFonts w:asciiTheme="minorHAnsi" w:hAnsiTheme="minorHAnsi"/>
          <w:lang w:eastAsia="en-US"/>
        </w:rPr>
        <w:t>ified:</w:t>
      </w:r>
    </w:p>
    <w:p w:rsidR="001D0891" w:rsidRPr="001D0891" w:rsidRDefault="004D224D" w:rsidP="008D4610">
      <w:pPr>
        <w:jc w:val="both"/>
        <w:rPr>
          <w:rFonts w:asciiTheme="minorHAnsi" w:hAnsiTheme="minorHAnsi"/>
          <w:lang w:eastAsia="en-US"/>
        </w:rPr>
      </w:pPr>
      <w:r w:rsidRPr="001D0891">
        <w:rPr>
          <w:rFonts w:asciiTheme="minorHAnsi" w:hAnsiTheme="minorHAnsi"/>
          <w:lang w:eastAsia="en-US"/>
        </w:rPr>
        <w:t xml:space="preserve">- a </w:t>
      </w:r>
      <w:r w:rsidRPr="001D0891">
        <w:rPr>
          <w:rFonts w:asciiTheme="minorHAnsi" w:hAnsiTheme="minorHAnsi"/>
          <w:i/>
          <w:iCs/>
          <w:lang w:eastAsia="en-US"/>
        </w:rPr>
        <w:t>growing phase</w:t>
      </w:r>
      <w:r w:rsidRPr="001D0891">
        <w:rPr>
          <w:rFonts w:asciiTheme="minorHAnsi" w:hAnsiTheme="minorHAnsi"/>
          <w:lang w:eastAsia="en-US"/>
        </w:rPr>
        <w:t xml:space="preserve"> </w:t>
      </w:r>
      <w:r>
        <w:rPr>
          <w:rFonts w:asciiTheme="minorHAnsi" w:hAnsiTheme="minorHAnsi"/>
          <w:lang w:eastAsia="en-US"/>
        </w:rPr>
        <w:t>where</w:t>
      </w:r>
      <w:r w:rsidRPr="001D0891">
        <w:rPr>
          <w:rFonts w:asciiTheme="minorHAnsi" w:hAnsiTheme="minorHAnsi"/>
          <w:lang w:eastAsia="en-US"/>
        </w:rPr>
        <w:t xml:space="preserve"> the transaction obtains all the necessary locks</w:t>
      </w:r>
      <w:r>
        <w:rPr>
          <w:rFonts w:asciiTheme="minorHAnsi" w:hAnsiTheme="minorHAnsi"/>
          <w:lang w:eastAsia="en-US"/>
        </w:rPr>
        <w:t>;</w:t>
      </w:r>
    </w:p>
    <w:p w:rsidR="001D0891" w:rsidRDefault="004D224D" w:rsidP="008D4610">
      <w:pPr>
        <w:jc w:val="both"/>
        <w:rPr>
          <w:rFonts w:asciiTheme="minorHAnsi" w:hAnsiTheme="minorHAnsi"/>
          <w:lang w:eastAsia="en-US"/>
        </w:rPr>
      </w:pPr>
      <w:r w:rsidRPr="001D0891">
        <w:rPr>
          <w:rFonts w:asciiTheme="minorHAnsi" w:hAnsiTheme="minorHAnsi"/>
          <w:lang w:eastAsia="en-US"/>
        </w:rPr>
        <w:t xml:space="preserve">-a </w:t>
      </w:r>
      <w:r w:rsidRPr="001D0891">
        <w:rPr>
          <w:rFonts w:asciiTheme="minorHAnsi" w:hAnsiTheme="minorHAnsi"/>
          <w:i/>
          <w:iCs/>
          <w:lang w:eastAsia="en-US"/>
        </w:rPr>
        <w:t>shrinking phase</w:t>
      </w:r>
      <w:r w:rsidRPr="001D0891">
        <w:rPr>
          <w:rFonts w:asciiTheme="minorHAnsi" w:hAnsiTheme="minorHAnsi"/>
          <w:lang w:eastAsia="en-US"/>
        </w:rPr>
        <w:t xml:space="preserve"> </w:t>
      </w:r>
      <w:r>
        <w:rPr>
          <w:rFonts w:asciiTheme="minorHAnsi" w:hAnsiTheme="minorHAnsi"/>
          <w:lang w:eastAsia="en-US"/>
        </w:rPr>
        <w:t>where</w:t>
      </w:r>
      <w:r w:rsidRPr="001D0891">
        <w:rPr>
          <w:rFonts w:asciiTheme="minorHAnsi" w:hAnsiTheme="minorHAnsi"/>
          <w:lang w:eastAsia="en-US"/>
        </w:rPr>
        <w:t xml:space="preserve"> the transaction begins to release the locks without being able to have others</w:t>
      </w:r>
      <w:r w:rsidR="00C711B9">
        <w:rPr>
          <w:rFonts w:asciiTheme="minorHAnsi" w:hAnsiTheme="minorHAnsi"/>
          <w:lang w:eastAsia="en-US"/>
        </w:rPr>
        <w:t>.</w:t>
      </w:r>
      <w:r w:rsidR="00BF28EE">
        <w:rPr>
          <w:rFonts w:asciiTheme="minorHAnsi" w:hAnsiTheme="minorHAnsi"/>
          <w:lang w:eastAsia="en-US"/>
        </w:rPr>
        <w:t xml:space="preserve"> </w:t>
      </w:r>
    </w:p>
    <w:p w:rsidR="001D0891" w:rsidRDefault="004D224D" w:rsidP="008D4610">
      <w:pPr>
        <w:jc w:val="both"/>
        <w:rPr>
          <w:rFonts w:asciiTheme="minorHAnsi" w:hAnsiTheme="minorHAnsi"/>
          <w:lang w:eastAsia="en-US"/>
        </w:rPr>
      </w:pPr>
      <w:r>
        <w:rPr>
          <w:rFonts w:asciiTheme="minorHAnsi" w:hAnsiTheme="minorHAnsi"/>
          <w:lang w:eastAsia="en-US"/>
        </w:rPr>
        <w:t>Two-Phase locking  can happen with two different locking types:</w:t>
      </w:r>
    </w:p>
    <w:p w:rsidR="00BF28EE" w:rsidRDefault="004D224D" w:rsidP="008D4610">
      <w:pPr>
        <w:pStyle w:val="ListParagraph"/>
        <w:numPr>
          <w:ilvl w:val="0"/>
          <w:numId w:val="6"/>
        </w:numPr>
        <w:jc w:val="both"/>
      </w:pPr>
      <w:r>
        <w:t>Exclusi</w:t>
      </w:r>
      <w:r>
        <w:t>ve lock: that completely locks the object requested from the transaction;</w:t>
      </w:r>
    </w:p>
    <w:p w:rsidR="00BF28EE" w:rsidRPr="00BF28EE" w:rsidRDefault="004D224D" w:rsidP="008D4610">
      <w:pPr>
        <w:pStyle w:val="ListParagraph"/>
        <w:numPr>
          <w:ilvl w:val="0"/>
          <w:numId w:val="6"/>
        </w:numPr>
        <w:jc w:val="both"/>
      </w:pPr>
      <w:r>
        <w:t>Shared lock: that makes available the object requested from the transaction for reading mode only</w:t>
      </w:r>
      <w:r w:rsidR="00461588">
        <w:t>.</w:t>
      </w:r>
    </w:p>
    <w:p w:rsidR="001D0891" w:rsidRDefault="001D0891" w:rsidP="008D4610">
      <w:pPr>
        <w:jc w:val="both"/>
        <w:rPr>
          <w:rFonts w:asciiTheme="minorHAnsi" w:hAnsiTheme="minorHAnsi"/>
          <w:lang w:eastAsia="en-US"/>
        </w:rPr>
      </w:pPr>
    </w:p>
    <w:p w:rsidR="00C711B9" w:rsidRDefault="004D224D" w:rsidP="008D4610">
      <w:pPr>
        <w:jc w:val="both"/>
        <w:rPr>
          <w:rFonts w:asciiTheme="minorHAnsi" w:hAnsiTheme="minorHAnsi"/>
          <w:lang w:eastAsia="en-US"/>
        </w:rPr>
      </w:pPr>
      <w:r>
        <w:rPr>
          <w:rFonts w:asciiTheme="minorHAnsi" w:hAnsiTheme="minorHAnsi"/>
          <w:lang w:eastAsia="en-US"/>
        </w:rPr>
        <w:lastRenderedPageBreak/>
        <w:t xml:space="preserve">In the following table is shown the </w:t>
      </w:r>
      <w:r w:rsidRPr="00586A7B">
        <w:rPr>
          <w:rFonts w:asciiTheme="minorHAnsi" w:hAnsiTheme="minorHAnsi"/>
        </w:rPr>
        <w:t>Two-Phase</w:t>
      </w:r>
      <w:r>
        <w:rPr>
          <w:rFonts w:asciiTheme="minorHAnsi" w:hAnsiTheme="minorHAnsi"/>
        </w:rPr>
        <w:t xml:space="preserve"> Exclusive</w:t>
      </w:r>
      <w:r w:rsidRPr="00586A7B">
        <w:rPr>
          <w:rFonts w:asciiTheme="minorHAnsi" w:hAnsiTheme="minorHAnsi"/>
        </w:rPr>
        <w:t xml:space="preserve"> locking</w:t>
      </w:r>
      <w:r>
        <w:rPr>
          <w:rFonts w:asciiTheme="minorHAnsi" w:hAnsiTheme="minorHAnsi"/>
        </w:rPr>
        <w:t xml:space="preserve"> to prevent the Dirt</w:t>
      </w:r>
      <w:r>
        <w:rPr>
          <w:rFonts w:asciiTheme="minorHAnsi" w:hAnsiTheme="minorHAnsi"/>
        </w:rPr>
        <w:t>y Read anomaly</w:t>
      </w:r>
    </w:p>
    <w:p w:rsidR="00C711B9" w:rsidRDefault="00C711B9" w:rsidP="001D0891">
      <w:pPr>
        <w:rPr>
          <w:rFonts w:asciiTheme="minorHAnsi" w:hAnsiTheme="minorHAnsi"/>
          <w:lang w:eastAsia="en-US"/>
        </w:rPr>
      </w:pPr>
    </w:p>
    <w:tbl>
      <w:tblPr>
        <w:tblStyle w:val="TableGrid"/>
        <w:tblW w:w="0" w:type="auto"/>
        <w:tblLook w:val="04A0" w:firstRow="1" w:lastRow="0" w:firstColumn="1" w:lastColumn="0" w:noHBand="0" w:noVBand="1"/>
      </w:tblPr>
      <w:tblGrid>
        <w:gridCol w:w="4505"/>
        <w:gridCol w:w="4505"/>
      </w:tblGrid>
      <w:tr w:rsidR="007C057A" w:rsidTr="001D0891">
        <w:tc>
          <w:tcPr>
            <w:tcW w:w="4505" w:type="dxa"/>
          </w:tcPr>
          <w:p w:rsidR="001D0891" w:rsidRPr="00367CDE" w:rsidRDefault="004D224D" w:rsidP="001D0891">
            <w:pPr>
              <w:jc w:val="center"/>
              <w:rPr>
                <w:rFonts w:asciiTheme="minorHAnsi" w:hAnsiTheme="minorHAnsi"/>
                <w:b/>
                <w:bCs/>
                <w:i/>
                <w:iCs/>
              </w:rPr>
            </w:pPr>
            <w:r w:rsidRPr="00367CDE">
              <w:rPr>
                <w:rFonts w:asciiTheme="minorHAnsi" w:hAnsiTheme="minorHAnsi"/>
                <w:b/>
                <w:bCs/>
                <w:i/>
                <w:iCs/>
              </w:rPr>
              <w:t>First Transaction</w:t>
            </w:r>
          </w:p>
        </w:tc>
        <w:tc>
          <w:tcPr>
            <w:tcW w:w="4505" w:type="dxa"/>
          </w:tcPr>
          <w:p w:rsidR="001D0891" w:rsidRPr="00367CDE" w:rsidRDefault="004D224D" w:rsidP="001D0891">
            <w:pPr>
              <w:jc w:val="center"/>
              <w:rPr>
                <w:rFonts w:asciiTheme="minorHAnsi" w:hAnsiTheme="minorHAnsi"/>
                <w:b/>
                <w:bCs/>
                <w:i/>
                <w:iCs/>
              </w:rPr>
            </w:pPr>
            <w:r w:rsidRPr="00367CDE">
              <w:rPr>
                <w:rFonts w:asciiTheme="minorHAnsi" w:hAnsiTheme="minorHAnsi"/>
                <w:b/>
                <w:bCs/>
                <w:i/>
                <w:iCs/>
              </w:rPr>
              <w:t>Second Transaction</w:t>
            </w:r>
          </w:p>
        </w:tc>
      </w:tr>
      <w:tr w:rsidR="007C057A" w:rsidTr="001D0891">
        <w:tc>
          <w:tcPr>
            <w:tcW w:w="4505" w:type="dxa"/>
          </w:tcPr>
          <w:p w:rsidR="001D0891" w:rsidRPr="00367CDE" w:rsidRDefault="004D224D" w:rsidP="001D0891">
            <w:pPr>
              <w:rPr>
                <w:rFonts w:asciiTheme="minorHAnsi" w:hAnsiTheme="minorHAnsi"/>
              </w:rPr>
            </w:pPr>
            <w:r>
              <w:rPr>
                <w:rFonts w:asciiTheme="minorHAnsi" w:hAnsiTheme="minorHAnsi"/>
              </w:rPr>
              <w:t>EXCLUSIVE LOCK</w:t>
            </w:r>
            <w:r w:rsidR="00EB3C05">
              <w:rPr>
                <w:rFonts w:asciiTheme="minorHAnsi" w:hAnsiTheme="minorHAnsi"/>
              </w:rPr>
              <w:t xml:space="preserve"> A</w:t>
            </w:r>
          </w:p>
        </w:tc>
        <w:tc>
          <w:tcPr>
            <w:tcW w:w="4505" w:type="dxa"/>
          </w:tcPr>
          <w:p w:rsidR="001D0891" w:rsidRPr="00367CDE" w:rsidRDefault="001D0891" w:rsidP="001D0891">
            <w:pPr>
              <w:rPr>
                <w:rFonts w:asciiTheme="minorHAnsi" w:hAnsiTheme="minorHAnsi"/>
              </w:rPr>
            </w:pPr>
          </w:p>
        </w:tc>
      </w:tr>
      <w:tr w:rsidR="007C057A" w:rsidTr="001D0891">
        <w:tc>
          <w:tcPr>
            <w:tcW w:w="4505" w:type="dxa"/>
          </w:tcPr>
          <w:p w:rsidR="001D0891" w:rsidRPr="00367CDE" w:rsidRDefault="004D224D" w:rsidP="001D0891">
            <w:pPr>
              <w:rPr>
                <w:rFonts w:asciiTheme="minorHAnsi" w:hAnsiTheme="minorHAnsi"/>
              </w:rPr>
            </w:pPr>
            <w:r w:rsidRPr="00367CDE">
              <w:rPr>
                <w:rFonts w:asciiTheme="minorHAnsi" w:hAnsiTheme="minorHAnsi"/>
              </w:rPr>
              <w:t>Read the record A</w:t>
            </w:r>
          </w:p>
        </w:tc>
        <w:tc>
          <w:tcPr>
            <w:tcW w:w="4505" w:type="dxa"/>
          </w:tcPr>
          <w:p w:rsidR="001D0891" w:rsidRPr="00367CDE" w:rsidRDefault="004D224D" w:rsidP="001D0891">
            <w:pPr>
              <w:rPr>
                <w:rFonts w:asciiTheme="minorHAnsi" w:hAnsiTheme="minorHAnsi"/>
              </w:rPr>
            </w:pPr>
            <w:r>
              <w:rPr>
                <w:rFonts w:asciiTheme="minorHAnsi" w:hAnsiTheme="minorHAnsi"/>
              </w:rPr>
              <w:t>WAIT FOR UNLOCK A</w:t>
            </w:r>
          </w:p>
        </w:tc>
      </w:tr>
      <w:tr w:rsidR="007C057A" w:rsidTr="001D0891">
        <w:tc>
          <w:tcPr>
            <w:tcW w:w="4505" w:type="dxa"/>
          </w:tcPr>
          <w:p w:rsidR="001D0891" w:rsidRPr="00367CDE" w:rsidRDefault="004D224D" w:rsidP="001D0891">
            <w:pPr>
              <w:rPr>
                <w:rFonts w:asciiTheme="minorHAnsi" w:hAnsiTheme="minorHAnsi"/>
              </w:rPr>
            </w:pPr>
            <w:r w:rsidRPr="00367CDE">
              <w:rPr>
                <w:rFonts w:asciiTheme="minorHAnsi" w:hAnsiTheme="minorHAnsi"/>
              </w:rPr>
              <w:t>Write the update of A</w:t>
            </w:r>
          </w:p>
        </w:tc>
        <w:tc>
          <w:tcPr>
            <w:tcW w:w="4505" w:type="dxa"/>
          </w:tcPr>
          <w:p w:rsidR="001D0891" w:rsidRPr="00367CDE" w:rsidRDefault="004D224D" w:rsidP="001D0891">
            <w:pPr>
              <w:rPr>
                <w:rFonts w:asciiTheme="minorHAnsi" w:hAnsiTheme="minorHAnsi"/>
              </w:rPr>
            </w:pPr>
            <w:r>
              <w:rPr>
                <w:rFonts w:asciiTheme="minorHAnsi" w:hAnsiTheme="minorHAnsi"/>
              </w:rPr>
              <w:t xml:space="preserve">EXCLUSIVE </w:t>
            </w:r>
            <w:r w:rsidR="00064385">
              <w:rPr>
                <w:rFonts w:asciiTheme="minorHAnsi" w:hAnsiTheme="minorHAnsi"/>
              </w:rPr>
              <w:t>LOCK A</w:t>
            </w:r>
          </w:p>
        </w:tc>
      </w:tr>
      <w:tr w:rsidR="007C057A" w:rsidTr="001D0891">
        <w:tc>
          <w:tcPr>
            <w:tcW w:w="4505" w:type="dxa"/>
          </w:tcPr>
          <w:p w:rsidR="001D0891" w:rsidRPr="00367CDE" w:rsidRDefault="004D224D" w:rsidP="001D0891">
            <w:pPr>
              <w:rPr>
                <w:rFonts w:asciiTheme="minorHAnsi" w:hAnsiTheme="minorHAnsi"/>
              </w:rPr>
            </w:pPr>
            <w:r w:rsidRPr="00367CDE">
              <w:rPr>
                <w:rFonts w:asciiTheme="minorHAnsi" w:hAnsiTheme="minorHAnsi"/>
              </w:rPr>
              <w:t>The update is temporally stored in the buffer</w:t>
            </w:r>
          </w:p>
        </w:tc>
        <w:tc>
          <w:tcPr>
            <w:tcW w:w="4505" w:type="dxa"/>
          </w:tcPr>
          <w:p w:rsidR="001D0891" w:rsidRPr="00367CDE" w:rsidRDefault="004D224D" w:rsidP="001D0891">
            <w:pPr>
              <w:rPr>
                <w:rFonts w:asciiTheme="minorHAnsi" w:hAnsiTheme="minorHAnsi"/>
              </w:rPr>
            </w:pPr>
            <w:r w:rsidRPr="00367CDE">
              <w:rPr>
                <w:rFonts w:asciiTheme="minorHAnsi" w:hAnsiTheme="minorHAnsi"/>
              </w:rPr>
              <w:t>Read the record A stored in the buffer(DIRTY READ</w:t>
            </w:r>
            <w:r w:rsidR="00064385">
              <w:rPr>
                <w:rFonts w:asciiTheme="minorHAnsi" w:hAnsiTheme="minorHAnsi"/>
              </w:rPr>
              <w:t xml:space="preserve"> PREVENTED</w:t>
            </w:r>
            <w:r w:rsidRPr="00367CDE">
              <w:rPr>
                <w:rFonts w:asciiTheme="minorHAnsi" w:hAnsiTheme="minorHAnsi"/>
              </w:rPr>
              <w:t xml:space="preserve">) </w:t>
            </w:r>
          </w:p>
        </w:tc>
      </w:tr>
      <w:tr w:rsidR="007C057A" w:rsidTr="001D0891">
        <w:tc>
          <w:tcPr>
            <w:tcW w:w="4505" w:type="dxa"/>
          </w:tcPr>
          <w:p w:rsidR="001D0891" w:rsidRPr="00367CDE" w:rsidRDefault="001D0891" w:rsidP="001D0891">
            <w:pPr>
              <w:rPr>
                <w:rFonts w:asciiTheme="minorHAnsi" w:hAnsiTheme="minorHAnsi"/>
              </w:rPr>
            </w:pPr>
          </w:p>
        </w:tc>
        <w:tc>
          <w:tcPr>
            <w:tcW w:w="4505" w:type="dxa"/>
          </w:tcPr>
          <w:p w:rsidR="001D0891" w:rsidRPr="00367CDE" w:rsidRDefault="004D224D" w:rsidP="001D0891">
            <w:pPr>
              <w:rPr>
                <w:rFonts w:asciiTheme="minorHAnsi" w:hAnsiTheme="minorHAnsi"/>
              </w:rPr>
            </w:pPr>
            <w:r w:rsidRPr="00367CDE">
              <w:rPr>
                <w:rFonts w:asciiTheme="minorHAnsi" w:hAnsiTheme="minorHAnsi"/>
              </w:rPr>
              <w:t>Write the update of A</w:t>
            </w:r>
          </w:p>
        </w:tc>
      </w:tr>
      <w:tr w:rsidR="007C057A" w:rsidTr="001D0891">
        <w:tc>
          <w:tcPr>
            <w:tcW w:w="4505" w:type="dxa"/>
          </w:tcPr>
          <w:p w:rsidR="001D0891" w:rsidRPr="00367CDE" w:rsidRDefault="001D0891" w:rsidP="001D0891">
            <w:pPr>
              <w:rPr>
                <w:rFonts w:asciiTheme="minorHAnsi" w:hAnsiTheme="minorHAnsi"/>
              </w:rPr>
            </w:pPr>
          </w:p>
        </w:tc>
        <w:tc>
          <w:tcPr>
            <w:tcW w:w="4505" w:type="dxa"/>
          </w:tcPr>
          <w:p w:rsidR="001D0891" w:rsidRPr="00367CDE" w:rsidRDefault="004D224D" w:rsidP="001D0891">
            <w:pPr>
              <w:rPr>
                <w:rFonts w:asciiTheme="minorHAnsi" w:hAnsiTheme="minorHAnsi"/>
              </w:rPr>
            </w:pPr>
            <w:r w:rsidRPr="00367CDE">
              <w:rPr>
                <w:rFonts w:asciiTheme="minorHAnsi" w:hAnsiTheme="minorHAnsi"/>
              </w:rPr>
              <w:t>Commit the transaction</w:t>
            </w:r>
          </w:p>
        </w:tc>
      </w:tr>
      <w:tr w:rsidR="007C057A" w:rsidTr="001D0891">
        <w:tc>
          <w:tcPr>
            <w:tcW w:w="4505" w:type="dxa"/>
          </w:tcPr>
          <w:p w:rsidR="001D0891" w:rsidRPr="00367CDE" w:rsidRDefault="004D224D" w:rsidP="001D0891">
            <w:pPr>
              <w:rPr>
                <w:rFonts w:asciiTheme="minorHAnsi" w:hAnsiTheme="minorHAnsi"/>
              </w:rPr>
            </w:pPr>
            <w:r w:rsidRPr="00367CDE">
              <w:rPr>
                <w:rFonts w:asciiTheme="minorHAnsi" w:hAnsiTheme="minorHAnsi"/>
              </w:rPr>
              <w:t>Failure of transaction</w:t>
            </w:r>
          </w:p>
        </w:tc>
        <w:tc>
          <w:tcPr>
            <w:tcW w:w="4505" w:type="dxa"/>
          </w:tcPr>
          <w:p w:rsidR="001D0891" w:rsidRPr="00367CDE" w:rsidRDefault="004D224D" w:rsidP="001D0891">
            <w:pPr>
              <w:rPr>
                <w:rFonts w:asciiTheme="minorHAnsi" w:hAnsiTheme="minorHAnsi"/>
              </w:rPr>
            </w:pPr>
            <w:r>
              <w:rPr>
                <w:rFonts w:asciiTheme="minorHAnsi" w:hAnsiTheme="minorHAnsi"/>
              </w:rPr>
              <w:t>UNLOCK A</w:t>
            </w:r>
          </w:p>
        </w:tc>
      </w:tr>
      <w:tr w:rsidR="007C057A" w:rsidTr="001D0891">
        <w:tc>
          <w:tcPr>
            <w:tcW w:w="4505" w:type="dxa"/>
          </w:tcPr>
          <w:p w:rsidR="001D0891" w:rsidRPr="00367CDE" w:rsidRDefault="004D224D" w:rsidP="001D0891">
            <w:pPr>
              <w:rPr>
                <w:rFonts w:asciiTheme="minorHAnsi" w:hAnsiTheme="minorHAnsi"/>
              </w:rPr>
            </w:pPr>
            <w:r>
              <w:rPr>
                <w:rFonts w:asciiTheme="minorHAnsi" w:hAnsiTheme="minorHAnsi"/>
              </w:rPr>
              <w:t>UNLOCK</w:t>
            </w:r>
            <w:r w:rsidR="00064385">
              <w:rPr>
                <w:rFonts w:asciiTheme="minorHAnsi" w:hAnsiTheme="minorHAnsi"/>
              </w:rPr>
              <w:t xml:space="preserve"> A</w:t>
            </w:r>
          </w:p>
        </w:tc>
        <w:tc>
          <w:tcPr>
            <w:tcW w:w="4505" w:type="dxa"/>
          </w:tcPr>
          <w:p w:rsidR="001D0891" w:rsidRPr="00367CDE" w:rsidRDefault="001D0891" w:rsidP="001D0891">
            <w:pPr>
              <w:rPr>
                <w:rFonts w:asciiTheme="minorHAnsi" w:hAnsiTheme="minorHAnsi"/>
              </w:rPr>
            </w:pPr>
          </w:p>
        </w:tc>
      </w:tr>
    </w:tbl>
    <w:p w:rsidR="001D0891" w:rsidRDefault="001D0891" w:rsidP="001D0891">
      <w:pPr>
        <w:rPr>
          <w:rFonts w:asciiTheme="minorHAnsi" w:hAnsiTheme="minorHAnsi"/>
          <w:lang w:eastAsia="en-US"/>
        </w:rPr>
      </w:pPr>
    </w:p>
    <w:p w:rsidR="00064385" w:rsidRDefault="004D224D" w:rsidP="0090410E">
      <w:pPr>
        <w:jc w:val="both"/>
        <w:rPr>
          <w:rFonts w:asciiTheme="minorHAnsi" w:hAnsiTheme="minorHAnsi"/>
        </w:rPr>
      </w:pPr>
      <w:r>
        <w:rPr>
          <w:rFonts w:asciiTheme="minorHAnsi" w:hAnsiTheme="minorHAnsi"/>
          <w:lang w:eastAsia="en-US"/>
        </w:rPr>
        <w:t>In</w:t>
      </w:r>
      <w:r>
        <w:rPr>
          <w:rFonts w:asciiTheme="minorHAnsi" w:hAnsiTheme="minorHAnsi"/>
        </w:rPr>
        <w:t xml:space="preserve"> this case when the first transaction start</w:t>
      </w:r>
      <w:r w:rsidR="00B006CA">
        <w:rPr>
          <w:rFonts w:asciiTheme="minorHAnsi" w:hAnsiTheme="minorHAnsi"/>
        </w:rPr>
        <w:t>s</w:t>
      </w:r>
      <w:r>
        <w:rPr>
          <w:rFonts w:asciiTheme="minorHAnsi" w:hAnsiTheme="minorHAnsi"/>
        </w:rPr>
        <w:t xml:space="preserve"> a lock gets, in this phase the second transaction before to start must wait till the lock for the first transaction is released and so when the first transaction completes its execution. Now the second transaction gets a lock and can retrieve the real val</w:t>
      </w:r>
      <w:r>
        <w:rPr>
          <w:rFonts w:asciiTheme="minorHAnsi" w:hAnsiTheme="minorHAnsi"/>
        </w:rPr>
        <w:t xml:space="preserve">ue for the record A because the first transaction is completed. In this way, Dirty Read has been prevented. </w:t>
      </w:r>
    </w:p>
    <w:p w:rsidR="00067AB0" w:rsidRDefault="00067AB0" w:rsidP="001D0891">
      <w:pPr>
        <w:rPr>
          <w:rFonts w:asciiTheme="minorHAnsi" w:hAnsiTheme="minorHAnsi"/>
          <w:lang w:eastAsia="en-US"/>
        </w:rPr>
      </w:pPr>
    </w:p>
    <w:p w:rsidR="00067AB0" w:rsidRDefault="00067AB0" w:rsidP="001D0891">
      <w:pPr>
        <w:rPr>
          <w:rFonts w:asciiTheme="minorHAnsi" w:hAnsiTheme="minorHAnsi"/>
          <w:lang w:eastAsia="en-US"/>
        </w:rPr>
      </w:pPr>
    </w:p>
    <w:p w:rsidR="00067AB0" w:rsidRDefault="00067AB0" w:rsidP="001D0891">
      <w:pPr>
        <w:rPr>
          <w:rFonts w:asciiTheme="minorHAnsi" w:hAnsiTheme="minorHAnsi"/>
          <w:lang w:eastAsia="en-US"/>
        </w:rPr>
      </w:pPr>
    </w:p>
    <w:p w:rsidR="00067AB0" w:rsidRDefault="00067AB0" w:rsidP="001D0891">
      <w:pPr>
        <w:rPr>
          <w:rFonts w:asciiTheme="minorHAnsi" w:hAnsiTheme="minorHAnsi"/>
          <w:lang w:eastAsia="en-US"/>
        </w:rPr>
      </w:pPr>
    </w:p>
    <w:p w:rsidR="00067AB0" w:rsidRDefault="008D4610" w:rsidP="008D4610">
      <w:pPr>
        <w:pStyle w:val="Heading1"/>
      </w:pPr>
      <w:r>
        <w:t xml:space="preserve"> </w:t>
      </w:r>
      <w:bookmarkStart w:id="4" w:name="_Toc40086137"/>
      <w:r>
        <w:t>CONCLUSION</w:t>
      </w:r>
      <w:bookmarkEnd w:id="4"/>
    </w:p>
    <w:p w:rsidR="008D4610" w:rsidRDefault="008D4610" w:rsidP="008D4610">
      <w:pPr>
        <w:rPr>
          <w:lang w:eastAsia="en-US"/>
        </w:rPr>
      </w:pPr>
    </w:p>
    <w:p w:rsidR="008D4610" w:rsidRPr="008D4610" w:rsidRDefault="00C412AB" w:rsidP="008D4610">
      <w:pPr>
        <w:jc w:val="both"/>
        <w:rPr>
          <w:rFonts w:asciiTheme="minorHAnsi" w:hAnsiTheme="minorHAnsi"/>
          <w:lang w:eastAsia="en-US"/>
        </w:rPr>
      </w:pPr>
      <w:r>
        <w:rPr>
          <w:rFonts w:asciiTheme="minorHAnsi" w:hAnsiTheme="minorHAnsi"/>
          <w:lang w:eastAsia="en-US"/>
        </w:rPr>
        <w:t>Database Management System</w:t>
      </w:r>
      <w:r w:rsidR="008D4610" w:rsidRPr="008D4610">
        <w:rPr>
          <w:rFonts w:asciiTheme="minorHAnsi" w:hAnsiTheme="minorHAnsi"/>
          <w:lang w:eastAsia="en-US"/>
        </w:rPr>
        <w:t xml:space="preserve"> is an extremely flexible software that allows to be implemented and improved according to needs and based on work flows. In this report we have seen that through the use of triggers it has been possible to improve the monitoring</w:t>
      </w:r>
      <w:r>
        <w:rPr>
          <w:rFonts w:asciiTheme="minorHAnsi" w:hAnsiTheme="minorHAnsi"/>
          <w:lang w:eastAsia="en-US"/>
        </w:rPr>
        <w:t xml:space="preserve"> system</w:t>
      </w:r>
      <w:r w:rsidR="008D4610" w:rsidRPr="008D4610">
        <w:rPr>
          <w:rFonts w:asciiTheme="minorHAnsi" w:hAnsiTheme="minorHAnsi"/>
          <w:lang w:eastAsia="en-US"/>
        </w:rPr>
        <w:t xml:space="preserve"> related to some operations. Furthermore, the understanding of some mechanisms that operate in </w:t>
      </w:r>
      <w:r>
        <w:rPr>
          <w:rFonts w:asciiTheme="minorHAnsi" w:hAnsiTheme="minorHAnsi"/>
          <w:lang w:eastAsia="en-US"/>
        </w:rPr>
        <w:t>Database Management System</w:t>
      </w:r>
      <w:r w:rsidR="008D4610" w:rsidRPr="008D4610">
        <w:rPr>
          <w:rFonts w:asciiTheme="minorHAnsi" w:hAnsiTheme="minorHAnsi"/>
          <w:lang w:eastAsia="en-US"/>
        </w:rPr>
        <w:t xml:space="preserve"> certainly help</w:t>
      </w:r>
      <w:r>
        <w:rPr>
          <w:rFonts w:asciiTheme="minorHAnsi" w:hAnsiTheme="minorHAnsi"/>
          <w:lang w:eastAsia="en-US"/>
        </w:rPr>
        <w:t>ed</w:t>
      </w:r>
      <w:r w:rsidR="008D4610" w:rsidRPr="008D4610">
        <w:rPr>
          <w:rFonts w:asciiTheme="minorHAnsi" w:hAnsiTheme="minorHAnsi"/>
          <w:lang w:eastAsia="en-US"/>
        </w:rPr>
        <w:t xml:space="preserve"> to further appreciate </w:t>
      </w:r>
      <w:r>
        <w:rPr>
          <w:rFonts w:asciiTheme="minorHAnsi" w:hAnsiTheme="minorHAnsi"/>
          <w:lang w:eastAsia="en-US"/>
        </w:rPr>
        <w:t>its</w:t>
      </w:r>
      <w:r w:rsidR="008D4610" w:rsidRPr="008D4610">
        <w:rPr>
          <w:rFonts w:asciiTheme="minorHAnsi" w:hAnsiTheme="minorHAnsi"/>
          <w:lang w:eastAsia="en-US"/>
        </w:rPr>
        <w:t xml:space="preserve"> characteristics and performance.</w:t>
      </w:r>
    </w:p>
    <w:p w:rsidR="00067AB0" w:rsidRDefault="00067AB0" w:rsidP="001D0891">
      <w:pPr>
        <w:rPr>
          <w:rFonts w:asciiTheme="minorHAnsi" w:hAnsiTheme="minorHAnsi"/>
          <w:lang w:eastAsia="en-US"/>
        </w:rPr>
      </w:pPr>
    </w:p>
    <w:p w:rsidR="00067AB0" w:rsidRDefault="00067AB0" w:rsidP="001D0891">
      <w:pPr>
        <w:rPr>
          <w:rFonts w:asciiTheme="minorHAnsi" w:hAnsiTheme="minorHAnsi"/>
          <w:lang w:eastAsia="en-US"/>
        </w:rPr>
      </w:pPr>
    </w:p>
    <w:p w:rsidR="00067AB0" w:rsidRDefault="00067AB0" w:rsidP="001D0891">
      <w:pPr>
        <w:rPr>
          <w:rFonts w:asciiTheme="minorHAnsi" w:hAnsiTheme="minorHAnsi"/>
          <w:lang w:eastAsia="en-US"/>
        </w:rPr>
      </w:pPr>
    </w:p>
    <w:p w:rsidR="00067AB0" w:rsidRDefault="00067AB0"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C711B9" w:rsidRDefault="00C711B9" w:rsidP="001D0891">
      <w:pPr>
        <w:rPr>
          <w:rFonts w:asciiTheme="minorHAnsi" w:hAnsiTheme="minorHAnsi"/>
          <w:lang w:eastAsia="en-US"/>
        </w:rPr>
      </w:pPr>
    </w:p>
    <w:p w:rsidR="00067AB0" w:rsidRDefault="00067AB0" w:rsidP="001D0891">
      <w:pPr>
        <w:rPr>
          <w:rFonts w:asciiTheme="minorHAnsi" w:hAnsiTheme="minorHAnsi"/>
          <w:lang w:eastAsia="en-US"/>
        </w:rPr>
      </w:pPr>
    </w:p>
    <w:bookmarkStart w:id="5" w:name="_Toc40086138" w:displacedByCustomXml="next"/>
    <w:sdt>
      <w:sdtPr>
        <w:rPr>
          <w:rFonts w:ascii="Times New Roman" w:eastAsia="Times New Roman" w:hAnsi="Times New Roman" w:cs="Times New Roman"/>
          <w:color w:val="auto"/>
          <w:sz w:val="24"/>
          <w:szCs w:val="24"/>
          <w:lang w:eastAsia="en-GB"/>
        </w:rPr>
        <w:id w:val="-388575746"/>
        <w:docPartObj>
          <w:docPartGallery w:val="Bibliographies"/>
          <w:docPartUnique/>
        </w:docPartObj>
      </w:sdtPr>
      <w:sdtEndPr/>
      <w:sdtContent>
        <w:p w:rsidR="00067AB0" w:rsidRDefault="004D224D" w:rsidP="00A4299C">
          <w:pPr>
            <w:pStyle w:val="Heading1"/>
          </w:pPr>
          <w:r>
            <w:t>REFERENCE</w:t>
          </w:r>
          <w:bookmarkEnd w:id="5"/>
        </w:p>
        <w:p w:rsidR="00A4299C" w:rsidRPr="00A4299C" w:rsidRDefault="00A4299C" w:rsidP="00A4299C">
          <w:pPr>
            <w:rPr>
              <w:lang w:eastAsia="en-US"/>
            </w:rPr>
          </w:pPr>
        </w:p>
        <w:sdt>
          <w:sdtPr>
            <w:id w:val="111145805"/>
            <w:bibliography/>
          </w:sdtPr>
          <w:sdtEndPr/>
          <w:sdtContent>
            <w:p w:rsidR="00C412AB" w:rsidRDefault="004D224D" w:rsidP="00C412AB">
              <w:pPr>
                <w:pStyle w:val="Bibliography"/>
                <w:rPr>
                  <w:noProof/>
                </w:rPr>
              </w:pPr>
              <w:r>
                <w:fldChar w:fldCharType="begin"/>
              </w:r>
              <w:r>
                <w:instrText xml:space="preserve"> BIBLIOGRAPHY </w:instrText>
              </w:r>
              <w:r>
                <w:fldChar w:fldCharType="separate"/>
              </w:r>
              <w:r w:rsidR="00C412AB">
                <w:rPr>
                  <w:noProof/>
                </w:rPr>
                <w:t xml:space="preserve">Babu, R., 2019. </w:t>
              </w:r>
              <w:r w:rsidR="00C412AB">
                <w:rPr>
                  <w:i/>
                  <w:iCs/>
                  <w:noProof/>
                </w:rPr>
                <w:t xml:space="preserve">Trigger in SQL Server. </w:t>
              </w:r>
              <w:r w:rsidR="00C412AB">
                <w:rPr>
                  <w:noProof/>
                </w:rPr>
                <w:t xml:space="preserve">[Online] </w:t>
              </w:r>
              <w:r w:rsidR="00C412AB">
                <w:rPr>
                  <w:noProof/>
                </w:rPr>
                <w:br/>
                <w:t xml:space="preserve">Available at: </w:t>
              </w:r>
              <w:r w:rsidR="00C412AB">
                <w:rPr>
                  <w:noProof/>
                  <w:u w:val="single"/>
                </w:rPr>
                <w:t>https://www.sqlshack.com/triggers-in-sql-server/</w:t>
              </w:r>
              <w:r w:rsidR="00C412AB">
                <w:rPr>
                  <w:noProof/>
                </w:rPr>
                <w:br/>
                <w:t>[Accessed 03 05 2020].</w:t>
              </w:r>
            </w:p>
            <w:p w:rsidR="00C412AB" w:rsidRDefault="00C412AB" w:rsidP="00C412AB">
              <w:pPr>
                <w:pStyle w:val="Bibliography"/>
                <w:rPr>
                  <w:noProof/>
                </w:rPr>
              </w:pPr>
              <w:r>
                <w:rPr>
                  <w:noProof/>
                </w:rPr>
                <w:t xml:space="preserve">Bolton, C. et al., 2020. </w:t>
              </w:r>
              <w:r>
                <w:rPr>
                  <w:i/>
                  <w:iCs/>
                  <w:noProof/>
                </w:rPr>
                <w:t xml:space="preserve">SQL Server Concurrency–Dirty Reads. </w:t>
              </w:r>
              <w:r>
                <w:rPr>
                  <w:noProof/>
                </w:rPr>
                <w:t xml:space="preserve">[Online] </w:t>
              </w:r>
              <w:r>
                <w:rPr>
                  <w:noProof/>
                </w:rPr>
                <w:br/>
                <w:t xml:space="preserve">Available at: </w:t>
              </w:r>
              <w:r>
                <w:rPr>
                  <w:noProof/>
                  <w:u w:val="single"/>
                </w:rPr>
                <w:t>https://logicalread.com/sql-server-concurrency-dirty-reads-w01/#.XrkdYRNKhQJ</w:t>
              </w:r>
              <w:r>
                <w:rPr>
                  <w:noProof/>
                </w:rPr>
                <w:br/>
                <w:t>[Accessed 03 05 2020].</w:t>
              </w:r>
            </w:p>
            <w:p w:rsidR="00C412AB" w:rsidRDefault="00C412AB" w:rsidP="00C412AB">
              <w:pPr>
                <w:pStyle w:val="Bibliography"/>
                <w:rPr>
                  <w:noProof/>
                </w:rPr>
              </w:pPr>
              <w:r>
                <w:rPr>
                  <w:noProof/>
                </w:rPr>
                <w:t xml:space="preserve">Elias, J., 2018. </w:t>
              </w:r>
              <w:r>
                <w:rPr>
                  <w:i/>
                  <w:iCs/>
                  <w:noProof/>
                </w:rPr>
                <w:t xml:space="preserve">Concurrency problems – theory and experimentation in SQL Server. </w:t>
              </w:r>
              <w:r>
                <w:rPr>
                  <w:noProof/>
                </w:rPr>
                <w:t xml:space="preserve">[Online] </w:t>
              </w:r>
              <w:r>
                <w:rPr>
                  <w:noProof/>
                </w:rPr>
                <w:br/>
                <w:t xml:space="preserve">Available at: </w:t>
              </w:r>
              <w:r>
                <w:rPr>
                  <w:noProof/>
                  <w:u w:val="single"/>
                </w:rPr>
                <w:t>https://www.sqlshack.com/concurrency-problems-theory-and-experimentation-in-sql-server/</w:t>
              </w:r>
              <w:r>
                <w:rPr>
                  <w:noProof/>
                </w:rPr>
                <w:br/>
                <w:t>[Accessed 03 05 2020].</w:t>
              </w:r>
            </w:p>
            <w:p w:rsidR="00C412AB" w:rsidRDefault="00C412AB" w:rsidP="00C412AB">
              <w:pPr>
                <w:pStyle w:val="Bibliography"/>
                <w:rPr>
                  <w:noProof/>
                </w:rPr>
              </w:pPr>
              <w:r w:rsidRPr="00C412AB">
                <w:rPr>
                  <w:noProof/>
                  <w:lang w:val="it-IT"/>
                </w:rPr>
                <w:t xml:space="preserve">Peschka, J., 2011. </w:t>
              </w:r>
              <w:r w:rsidRPr="00C412AB">
                <w:rPr>
                  <w:i/>
                  <w:iCs/>
                  <w:noProof/>
                  <w:lang w:val="it-IT"/>
                </w:rPr>
                <w:t xml:space="preserve">https://www.brentozar.com/archive/2011/06/sql-server-locking/. </w:t>
              </w:r>
              <w:r>
                <w:rPr>
                  <w:noProof/>
                </w:rPr>
                <w:t xml:space="preserve">[Online] </w:t>
              </w:r>
              <w:r>
                <w:rPr>
                  <w:noProof/>
                </w:rPr>
                <w:br/>
                <w:t xml:space="preserve">Available at: </w:t>
              </w:r>
              <w:r>
                <w:rPr>
                  <w:noProof/>
                  <w:u w:val="single"/>
                </w:rPr>
                <w:t>https://www.brentozar.com/archive/2011/06/sql-server-locking/</w:t>
              </w:r>
              <w:r>
                <w:rPr>
                  <w:noProof/>
                </w:rPr>
                <w:br/>
                <w:t>[Accessed 05 05 2020].</w:t>
              </w:r>
            </w:p>
            <w:p w:rsidR="00C412AB" w:rsidRDefault="00C412AB" w:rsidP="00C412AB">
              <w:pPr>
                <w:pStyle w:val="Bibliography"/>
                <w:rPr>
                  <w:noProof/>
                </w:rPr>
              </w:pPr>
              <w:r>
                <w:rPr>
                  <w:noProof/>
                </w:rPr>
                <w:t xml:space="preserve">Upton, B., 2014. </w:t>
              </w:r>
              <w:r>
                <w:rPr>
                  <w:i/>
                  <w:iCs/>
                  <w:noProof/>
                </w:rPr>
                <w:t xml:space="preserve">What is a transaction?. </w:t>
              </w:r>
              <w:r>
                <w:rPr>
                  <w:noProof/>
                </w:rPr>
                <w:t xml:space="preserve">[Online] </w:t>
              </w:r>
              <w:r>
                <w:rPr>
                  <w:noProof/>
                </w:rPr>
                <w:br/>
                <w:t xml:space="preserve">Available at: </w:t>
              </w:r>
              <w:r>
                <w:rPr>
                  <w:noProof/>
                  <w:u w:val="single"/>
                </w:rPr>
                <w:t>https://www.mssqltips.com/sqlservertutorial/3304/what-is-a-transaction/</w:t>
              </w:r>
              <w:r>
                <w:rPr>
                  <w:noProof/>
                </w:rPr>
                <w:br/>
                <w:t>[Accessed 03 05 2020].</w:t>
              </w:r>
            </w:p>
            <w:p w:rsidR="00C412AB" w:rsidRDefault="00C412AB" w:rsidP="00C412AB">
              <w:pPr>
                <w:pStyle w:val="Bibliography"/>
                <w:rPr>
                  <w:noProof/>
                </w:rPr>
              </w:pPr>
              <w:r>
                <w:rPr>
                  <w:noProof/>
                </w:rPr>
                <w:t xml:space="preserve">Yaseen, A., 2019. </w:t>
              </w:r>
              <w:r>
                <w:rPr>
                  <w:i/>
                  <w:iCs/>
                  <w:noProof/>
                </w:rPr>
                <w:t xml:space="preserve">SQL Server Transaction Overview. </w:t>
              </w:r>
              <w:r>
                <w:rPr>
                  <w:noProof/>
                </w:rPr>
                <w:t xml:space="preserve">[Online] </w:t>
              </w:r>
              <w:r>
                <w:rPr>
                  <w:noProof/>
                </w:rPr>
                <w:br/>
                <w:t xml:space="preserve">Available at: </w:t>
              </w:r>
              <w:r>
                <w:rPr>
                  <w:noProof/>
                  <w:u w:val="single"/>
                </w:rPr>
                <w:t>https://www.sqlshack.com/sql-server-transaction-overview/</w:t>
              </w:r>
              <w:r>
                <w:rPr>
                  <w:noProof/>
                </w:rPr>
                <w:br/>
                <w:t>[Accessed 03 05 2020].</w:t>
              </w:r>
            </w:p>
            <w:p w:rsidR="00067AB0" w:rsidRDefault="004D224D" w:rsidP="00C412AB">
              <w:r>
                <w:rPr>
                  <w:b/>
                  <w:bCs/>
                  <w:noProof/>
                </w:rPr>
                <w:fldChar w:fldCharType="end"/>
              </w:r>
            </w:p>
          </w:sdtContent>
        </w:sdt>
      </w:sdtContent>
    </w:sdt>
    <w:p w:rsidR="00067AB0" w:rsidRDefault="00067AB0" w:rsidP="00067AB0">
      <w:pPr>
        <w:pStyle w:val="Heading1"/>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A4299C" w:rsidRDefault="00A4299C" w:rsidP="00A4299C">
      <w:pPr>
        <w:rPr>
          <w:lang w:eastAsia="en-US"/>
        </w:rPr>
      </w:pPr>
    </w:p>
    <w:p w:rsidR="00C412AB" w:rsidRDefault="00C412AB" w:rsidP="00A4299C">
      <w:pPr>
        <w:pStyle w:val="Heading1"/>
      </w:pPr>
    </w:p>
    <w:p w:rsidR="00A4299C" w:rsidRDefault="004D224D" w:rsidP="00A4299C">
      <w:pPr>
        <w:pStyle w:val="Heading1"/>
      </w:pPr>
      <w:bookmarkStart w:id="6" w:name="_Toc40086139"/>
      <w:r>
        <w:t>APPENDIX</w:t>
      </w:r>
      <w:bookmarkEnd w:id="6"/>
    </w:p>
    <w:p w:rsidR="00A4299C" w:rsidRDefault="00A4299C" w:rsidP="00A4299C">
      <w:pPr>
        <w:rPr>
          <w:lang w:eastAsia="en-US"/>
        </w:rPr>
      </w:pPr>
    </w:p>
    <w:p w:rsidR="007A5DE1" w:rsidRDefault="007A5DE1" w:rsidP="00A4299C">
      <w:pPr>
        <w:rPr>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--(f) Create a Trigger that responds to Update commands on Sales.</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create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trigger</w:t>
      </w:r>
      <w:r>
        <w:rPr>
          <w:rFonts w:ascii="Consolas" w:eastAsiaTheme="minorHAnsi" w:hAnsi="Consolas" w:cs="Consolas"/>
          <w:color w:val="000000"/>
          <w:sz w:val="19"/>
          <w:szCs w:val="19"/>
          <w:lang w:eastAsia="en-US"/>
        </w:rPr>
        <w:t xml:space="preserve"> tr_PRGSaleAudit_update</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on</w:t>
      </w:r>
      <w:r>
        <w:rPr>
          <w:rFonts w:ascii="Consolas" w:eastAsiaTheme="minorHAnsi" w:hAnsi="Consolas" w:cs="Consolas"/>
          <w:color w:val="000000"/>
          <w:sz w:val="19"/>
          <w:szCs w:val="19"/>
          <w:lang w:eastAsia="en-US"/>
        </w:rPr>
        <w:t xml:space="preserve"> Sales</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Update</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as</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begin</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@Property_ID </w:t>
      </w:r>
      <w:r>
        <w:rPr>
          <w:rFonts w:ascii="Consolas" w:eastAsiaTheme="minorHAnsi" w:hAnsi="Consolas" w:cs="Consolas"/>
          <w:color w:val="0000FF"/>
          <w:sz w:val="19"/>
          <w:szCs w:val="19"/>
          <w:lang w:eastAsia="en-US"/>
        </w:rPr>
        <w:t>int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@Login_name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255</w:t>
      </w:r>
      <w:r>
        <w:rPr>
          <w:rFonts w:ascii="Consolas" w:eastAsiaTheme="minorHAnsi" w:hAnsi="Consolas" w:cs="Consolas"/>
          <w:color w:val="808080"/>
          <w:sz w:val="19"/>
          <w:szCs w:val="19"/>
          <w:lang w:eastAsia="en-US"/>
        </w:rPr>
        <w: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@New_Agent_ID </w:t>
      </w:r>
      <w:r>
        <w:rPr>
          <w:rFonts w:ascii="Consolas" w:eastAsiaTheme="minorHAnsi" w:hAnsi="Consolas" w:cs="Consolas"/>
          <w:color w:val="0000FF"/>
          <w:sz w:val="19"/>
          <w:szCs w:val="19"/>
          <w:lang w:eastAsia="en-US"/>
        </w:rPr>
        <w:t>int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@Old_Agent_ID </w:t>
      </w:r>
      <w:r>
        <w:rPr>
          <w:rFonts w:ascii="Consolas" w:eastAsiaTheme="minorHAnsi" w:hAnsi="Consolas" w:cs="Consolas"/>
          <w:color w:val="0000FF"/>
          <w:sz w:val="19"/>
          <w:szCs w:val="19"/>
          <w:lang w:eastAsia="en-US"/>
        </w:rPr>
        <w:t>int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@New_Appointment_ID </w:t>
      </w:r>
      <w:r>
        <w:rPr>
          <w:rFonts w:ascii="Consolas" w:eastAsiaTheme="minorHAnsi" w:hAnsi="Consolas" w:cs="Consolas"/>
          <w:color w:val="0000FF"/>
          <w:sz w:val="19"/>
          <w:szCs w:val="19"/>
          <w:lang w:eastAsia="en-US"/>
        </w:rPr>
        <w:t>int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@Old_Appointment_ID </w:t>
      </w:r>
      <w:r>
        <w:rPr>
          <w:rFonts w:ascii="Consolas" w:eastAsiaTheme="minorHAnsi" w:hAnsi="Consolas" w:cs="Consolas"/>
          <w:color w:val="0000FF"/>
          <w:sz w:val="19"/>
          <w:szCs w:val="19"/>
          <w:lang w:eastAsia="en-US"/>
        </w:rPr>
        <w:t>int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@New_Price </w:t>
      </w:r>
      <w:r>
        <w:rPr>
          <w:rFonts w:ascii="Consolas" w:eastAsiaTheme="minorHAnsi" w:hAnsi="Consolas" w:cs="Consolas"/>
          <w:color w:val="0000FF"/>
          <w:sz w:val="19"/>
          <w:szCs w:val="19"/>
          <w:lang w:eastAsia="en-US"/>
        </w:rPr>
        <w:t>int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@Old_Price </w:t>
      </w:r>
      <w:r>
        <w:rPr>
          <w:rFonts w:ascii="Consolas" w:eastAsiaTheme="minorHAnsi" w:hAnsi="Consolas" w:cs="Consolas"/>
          <w:color w:val="0000FF"/>
          <w:sz w:val="19"/>
          <w:szCs w:val="19"/>
          <w:lang w:eastAsia="en-US"/>
        </w:rPr>
        <w:t>int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@New_Agent_commission </w:t>
      </w:r>
      <w:r>
        <w:rPr>
          <w:rFonts w:ascii="Consolas" w:eastAsiaTheme="minorHAnsi" w:hAnsi="Consolas" w:cs="Consolas"/>
          <w:color w:val="0000FF"/>
          <w:sz w:val="19"/>
          <w:szCs w:val="19"/>
          <w:lang w:eastAsia="en-US"/>
        </w:rPr>
        <w:t>int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@Old_Agent_commission </w:t>
      </w:r>
      <w:r>
        <w:rPr>
          <w:rFonts w:ascii="Consolas" w:eastAsiaTheme="minorHAnsi" w:hAnsi="Consolas" w:cs="Consolas"/>
          <w:color w:val="0000FF"/>
          <w:sz w:val="19"/>
          <w:szCs w:val="19"/>
          <w:lang w:eastAsia="en-US"/>
        </w:rPr>
        <w:t>int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00"/>
          <w:sz w:val="19"/>
          <w:szCs w:val="19"/>
          <w:lang w:eastAsia="en-US"/>
        </w:rPr>
        <w:t xml:space="preserve">New_Agency_commission </w:t>
      </w:r>
      <w:r>
        <w:rPr>
          <w:rFonts w:ascii="Consolas" w:eastAsiaTheme="minorHAnsi" w:hAnsi="Consolas" w:cs="Consolas"/>
          <w:color w:val="0000FF"/>
          <w:sz w:val="19"/>
          <w:szCs w:val="19"/>
          <w:lang w:eastAsia="en-US"/>
        </w:rPr>
        <w:t>float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@Old_Agency_commission </w:t>
      </w:r>
      <w:r>
        <w:rPr>
          <w:rFonts w:ascii="Consolas" w:eastAsiaTheme="minorHAnsi" w:hAnsi="Consolas" w:cs="Consolas"/>
          <w:color w:val="0000FF"/>
          <w:sz w:val="19"/>
          <w:szCs w:val="19"/>
          <w:lang w:eastAsia="en-US"/>
        </w:rPr>
        <w:t>float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xml:space="preserve"> @New_Date </w:t>
      </w:r>
      <w:r>
        <w:rPr>
          <w:rFonts w:ascii="Consolas" w:eastAsiaTheme="minorHAnsi" w:hAnsi="Consolas" w:cs="Consolas"/>
          <w:color w:val="0000FF"/>
          <w:sz w:val="19"/>
          <w:szCs w:val="19"/>
          <w:lang w:eastAsia="en-US"/>
        </w:rPr>
        <w:t>date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@Old_Date </w:t>
      </w:r>
      <w:r>
        <w:rPr>
          <w:rFonts w:ascii="Consolas" w:eastAsiaTheme="minorHAnsi" w:hAnsi="Consolas" w:cs="Consolas"/>
          <w:color w:val="0000FF"/>
          <w:sz w:val="19"/>
          <w:szCs w:val="19"/>
          <w:lang w:eastAsia="en-US"/>
        </w:rPr>
        <w:t>date</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@Property_ID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Property_ID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Appointment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join</w:t>
      </w:r>
      <w:r>
        <w:rPr>
          <w:rFonts w:ascii="Consolas" w:eastAsiaTheme="minorHAnsi" w:hAnsi="Consolas" w:cs="Consolas"/>
          <w:color w:val="000000"/>
          <w:sz w:val="19"/>
          <w:szCs w:val="19"/>
          <w:lang w:eastAsia="en-US"/>
        </w:rPr>
        <w:t xml:space="preserve"> inserted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on</w:t>
      </w:r>
      <w:r>
        <w:rPr>
          <w:rFonts w:ascii="Consolas" w:eastAsiaTheme="minorHAnsi" w:hAnsi="Consolas" w:cs="Consolas"/>
          <w:color w:val="000000"/>
          <w:sz w:val="19"/>
          <w:szCs w:val="19"/>
          <w:lang w:eastAsia="en-US"/>
        </w:rPr>
        <w:t xml:space="preserve"> inserted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Appointment_ID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Appointment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Appointment_ID</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@Property_ID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Property_ID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Ap</w:t>
      </w:r>
      <w:r>
        <w:rPr>
          <w:rFonts w:ascii="Consolas" w:eastAsiaTheme="minorHAnsi" w:hAnsi="Consolas" w:cs="Consolas"/>
          <w:color w:val="000000"/>
          <w:sz w:val="19"/>
          <w:szCs w:val="19"/>
          <w:lang w:eastAsia="en-US"/>
        </w:rPr>
        <w:t>pointment</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join</w:t>
      </w:r>
      <w:r>
        <w:rPr>
          <w:rFonts w:ascii="Consolas" w:eastAsiaTheme="minorHAnsi" w:hAnsi="Consolas" w:cs="Consolas"/>
          <w:color w:val="000000"/>
          <w:sz w:val="19"/>
          <w:szCs w:val="19"/>
          <w:lang w:eastAsia="en-US"/>
        </w:rPr>
        <w:t xml:space="preserve"> deleted</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on</w:t>
      </w:r>
      <w:r>
        <w:rPr>
          <w:rFonts w:ascii="Consolas" w:eastAsiaTheme="minorHAnsi" w:hAnsi="Consolas" w:cs="Consolas"/>
          <w:color w:val="000000"/>
          <w:sz w:val="19"/>
          <w:szCs w:val="19"/>
          <w:lang w:eastAsia="en-US"/>
        </w:rPr>
        <w:t xml:space="preserve"> deleted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Appointment_ID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Appointment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Appointment_ID</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@Login_name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original_login_name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w:t>
      </w:r>
      <w:r>
        <w:rPr>
          <w:rFonts w:ascii="Consolas" w:eastAsiaTheme="minorHAnsi" w:hAnsi="Consolas" w:cs="Consolas"/>
          <w:color w:val="00FF00"/>
          <w:sz w:val="19"/>
          <w:szCs w:val="19"/>
          <w:lang w:eastAsia="en-US"/>
        </w:rPr>
        <w:t>sys</w:t>
      </w:r>
      <w:r>
        <w:rPr>
          <w:rFonts w:ascii="Consolas" w:eastAsiaTheme="minorHAnsi" w:hAnsi="Consolas" w:cs="Consolas"/>
          <w:color w:val="808080"/>
          <w:sz w:val="19"/>
          <w:szCs w:val="19"/>
          <w:lang w:eastAsia="en-US"/>
        </w:rPr>
        <w:t>.</w:t>
      </w:r>
      <w:r>
        <w:rPr>
          <w:rFonts w:ascii="Consolas" w:eastAsiaTheme="minorHAnsi" w:hAnsi="Consolas" w:cs="Consolas"/>
          <w:color w:val="00FF00"/>
          <w:sz w:val="19"/>
          <w:szCs w:val="19"/>
          <w:lang w:eastAsia="en-US"/>
        </w:rPr>
        <w:t>dm_exec_sessions</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w:t>
      </w:r>
      <w:r>
        <w:rPr>
          <w:rFonts w:ascii="Consolas" w:eastAsiaTheme="minorHAnsi" w:hAnsi="Consolas" w:cs="Consolas"/>
          <w:color w:val="008000"/>
          <w:sz w:val="19"/>
          <w:szCs w:val="19"/>
          <w:lang w:eastAsia="en-US"/>
        </w:rPr>
        <w:t>-- Variable to build the audit string_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Declare</w:t>
      </w:r>
      <w:r>
        <w:rPr>
          <w:rFonts w:ascii="Consolas" w:eastAsiaTheme="minorHAnsi" w:hAnsi="Consolas" w:cs="Consolas"/>
          <w:color w:val="000000"/>
          <w:sz w:val="19"/>
          <w:szCs w:val="19"/>
          <w:lang w:eastAsia="en-US"/>
        </w:rPr>
        <w:t> @AuditString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1000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xml:space="preserve">-- Load the </w:t>
      </w:r>
      <w:r>
        <w:rPr>
          <w:rFonts w:ascii="Consolas" w:eastAsiaTheme="minorHAnsi" w:hAnsi="Consolas" w:cs="Consolas"/>
          <w:color w:val="008000"/>
          <w:sz w:val="19"/>
          <w:szCs w:val="19"/>
          <w:lang w:eastAsia="en-US"/>
        </w:rPr>
        <w:t>updated records into temporary table_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w:t>
      </w:r>
      <w:r>
        <w:rPr>
          <w:rFonts w:ascii="Consolas" w:eastAsiaTheme="minorHAnsi" w:hAnsi="Consolas" w:cs="Consolas"/>
          <w:color w:val="0000FF"/>
          <w:sz w:val="19"/>
          <w:szCs w:val="19"/>
          <w:lang w:eastAsia="en-US"/>
        </w:rPr>
        <w:t>into</w:t>
      </w:r>
      <w:r>
        <w:rPr>
          <w:rFonts w:ascii="Consolas" w:eastAsiaTheme="minorHAnsi" w:hAnsi="Consolas" w:cs="Consolas"/>
          <w:color w:val="000000"/>
          <w:sz w:val="19"/>
          <w:szCs w:val="19"/>
          <w:lang w:eastAsia="en-US"/>
        </w:rPr>
        <w:t> #TempTable_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inserted_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Loop thru the records in temp table_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While</w:t>
      </w:r>
      <w:r>
        <w:rPr>
          <w:rFonts w:ascii="Consolas" w:eastAsiaTheme="minorHAnsi" w:hAnsi="Consolas" w:cs="Consolas"/>
          <w:color w:val="808080"/>
          <w:sz w:val="19"/>
          <w:szCs w:val="19"/>
          <w:lang w:eastAsia="en-US"/>
        </w:rPr>
        <w:t>(Exists(</w:t>
      </w: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Appointment_ID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#TempTable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Begin</w:t>
      </w:r>
      <w:r>
        <w:rPr>
          <w:rFonts w:ascii="Consolas" w:eastAsiaTheme="minorHAnsi" w:hAnsi="Consolas" w:cs="Consolas"/>
          <w:color w:val="000000"/>
          <w:sz w:val="19"/>
          <w:szCs w:val="19"/>
          <w:lang w:eastAsia="en-US"/>
        </w:rPr>
        <w:t>_</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--Initialize the audit string to empty st</w:t>
      </w:r>
      <w:r>
        <w:rPr>
          <w:rFonts w:ascii="Consolas" w:eastAsiaTheme="minorHAnsi" w:hAnsi="Consolas" w:cs="Consolas"/>
          <w:color w:val="008000"/>
          <w:sz w:val="19"/>
          <w:szCs w:val="19"/>
          <w:lang w:eastAsia="en-US"/>
        </w:rPr>
        <w:t>ring_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w:t>
      </w:r>
      <w:r>
        <w:rPr>
          <w:rFonts w:ascii="Consolas" w:eastAsiaTheme="minorHAnsi" w:hAnsi="Consolas" w:cs="Consolas"/>
          <w:color w:val="008000"/>
          <w:sz w:val="19"/>
          <w:szCs w:val="19"/>
          <w:lang w:eastAsia="en-US"/>
        </w:rPr>
        <w:t>-- Select first row data from temp table_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Top</w:t>
      </w:r>
      <w:r>
        <w:rPr>
          <w:rFonts w:ascii="Consolas" w:eastAsiaTheme="minorHAnsi" w:hAnsi="Consolas" w:cs="Consolas"/>
          <w:color w:val="000000"/>
          <w:sz w:val="19"/>
          <w:szCs w:val="19"/>
          <w:lang w:eastAsia="en-US"/>
        </w:rPr>
        <w:t xml:space="preserve"> 1 @New_Agent_ID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Agent_ID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@New_Appointment_ID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Appointment_ID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@New_Price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Price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@New_Agent_commission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00"/>
          <w:sz w:val="19"/>
          <w:szCs w:val="19"/>
          <w:lang w:eastAsia="en-US"/>
        </w:rPr>
        <w:t>Agent_commission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@New_Agency_commission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Agency_commission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@New_Date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Date</w:t>
      </w:r>
      <w:r>
        <w:rPr>
          <w:rFonts w:ascii="Consolas" w:eastAsiaTheme="minorHAnsi" w:hAnsi="Consolas" w:cs="Consolas"/>
          <w:color w:val="000000"/>
          <w:sz w:val="19"/>
          <w:szCs w:val="19"/>
          <w:lang w:eastAsia="en-US"/>
        </w:rPr>
        <w:t xml:space="preserve">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#TempTable_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Select the corresponding row from deleted table_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Select</w:t>
      </w:r>
      <w:r>
        <w:rPr>
          <w:rFonts w:ascii="Consolas" w:eastAsiaTheme="minorHAnsi" w:hAnsi="Consolas" w:cs="Consolas"/>
          <w:color w:val="000000"/>
          <w:sz w:val="19"/>
          <w:szCs w:val="19"/>
          <w:lang w:eastAsia="en-US"/>
        </w:rPr>
        <w:t xml:space="preserve"> @Old_Agent_ID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Agent_ID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xml:space="preserve"> @Old_</w:t>
      </w:r>
      <w:r>
        <w:rPr>
          <w:rFonts w:ascii="Consolas" w:eastAsiaTheme="minorHAnsi" w:hAnsi="Consolas" w:cs="Consolas"/>
          <w:color w:val="000000"/>
          <w:sz w:val="19"/>
          <w:szCs w:val="19"/>
          <w:lang w:eastAsia="en-US"/>
        </w:rPr>
        <w:t xml:space="preserve">Price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Price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@Old_Agent_commission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Agent_commission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@Old_Agency_commission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Agency_commission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@Old_Date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Date</w:t>
      </w:r>
      <w:r>
        <w:rPr>
          <w:rFonts w:ascii="Consolas" w:eastAsiaTheme="minorHAnsi" w:hAnsi="Consolas" w:cs="Consolas"/>
          <w:color w:val="000000"/>
          <w:sz w:val="19"/>
          <w:szCs w:val="19"/>
          <w:lang w:eastAsia="en-US"/>
        </w:rPr>
        <w:t xml:space="preserve">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xml:space="preserve"> deleted </w:t>
      </w:r>
      <w:r>
        <w:rPr>
          <w:rFonts w:ascii="Consolas" w:eastAsiaTheme="minorHAnsi" w:hAnsi="Consolas" w:cs="Consolas"/>
          <w:color w:val="0000FF"/>
          <w:sz w:val="19"/>
          <w:szCs w:val="19"/>
          <w:lang w:eastAsia="en-US"/>
        </w:rPr>
        <w:t>where</w:t>
      </w:r>
      <w:r>
        <w:rPr>
          <w:rFonts w:ascii="Consolas" w:eastAsiaTheme="minorHAnsi" w:hAnsi="Consolas" w:cs="Consolas"/>
          <w:color w:val="000000"/>
          <w:sz w:val="19"/>
          <w:szCs w:val="19"/>
          <w:lang w:eastAsia="en-US"/>
        </w:rPr>
        <w:t xml:space="preserve"> Appointment_ID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@New_Appointment_ID</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w:t>
      </w:r>
      <w:r>
        <w:rPr>
          <w:rFonts w:ascii="Consolas" w:eastAsiaTheme="minorHAnsi" w:hAnsi="Consolas" w:cs="Consolas"/>
          <w:color w:val="008000"/>
          <w:sz w:val="19"/>
          <w:szCs w:val="19"/>
          <w:lang w:eastAsia="en-US"/>
        </w:rPr>
        <w:t xml:space="preserve">-- Build the audit string dynamically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lastRenderedPageBreak/>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'The sale of the property with Property Id =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@Property_ID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5</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changed'</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if</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@Old_Agent_ID </w:t>
      </w:r>
      <w:r>
        <w:rPr>
          <w:rFonts w:ascii="Consolas" w:eastAsiaTheme="minorHAnsi" w:hAnsi="Consolas" w:cs="Consolas"/>
          <w:color w:val="808080"/>
          <w:sz w:val="19"/>
          <w:szCs w:val="19"/>
          <w:lang w:eastAsia="en-US"/>
        </w:rPr>
        <w:t>&lt;&gt;</w:t>
      </w:r>
      <w:r>
        <w:rPr>
          <w:rFonts w:ascii="Consolas" w:eastAsiaTheme="minorHAnsi" w:hAnsi="Consolas" w:cs="Consolas"/>
          <w:color w:val="000000"/>
          <w:sz w:val="19"/>
          <w:szCs w:val="19"/>
          <w:lang w:eastAsia="en-US"/>
        </w:rPr>
        <w:t xml:space="preserve"> @New_Agent_ID</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w:t>
      </w:r>
      <w:r>
        <w:rPr>
          <w:rFonts w:ascii="Consolas" w:eastAsiaTheme="minorHAnsi" w:hAnsi="Consolas" w:cs="Consolas"/>
          <w:color w:val="000000"/>
          <w:sz w:val="19"/>
          <w:szCs w:val="19"/>
          <w:lang w:eastAsia="en-US"/>
        </w:rPr>
        <w:t xml:space="preserve">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Agent ID from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@Old_Agent_ID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to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@New_Agent_ID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if</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@Old_Price </w:t>
      </w:r>
      <w:r>
        <w:rPr>
          <w:rFonts w:ascii="Consolas" w:eastAsiaTheme="minorHAnsi" w:hAnsi="Consolas" w:cs="Consolas"/>
          <w:color w:val="808080"/>
          <w:sz w:val="19"/>
          <w:szCs w:val="19"/>
          <w:lang w:eastAsia="en-US"/>
        </w:rPr>
        <w:t>&lt;&gt;</w:t>
      </w:r>
      <w:r>
        <w:rPr>
          <w:rFonts w:ascii="Consolas" w:eastAsiaTheme="minorHAnsi" w:hAnsi="Consolas" w:cs="Consolas"/>
          <w:color w:val="000000"/>
          <w:sz w:val="19"/>
          <w:szCs w:val="19"/>
          <w:lang w:eastAsia="en-US"/>
        </w:rPr>
        <w:t xml:space="preserve"> @New_Price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xml:space="preserve">' </w:t>
      </w:r>
      <w:r>
        <w:rPr>
          <w:rFonts w:ascii="Consolas" w:eastAsiaTheme="minorHAnsi" w:hAnsi="Consolas" w:cs="Consolas"/>
          <w:color w:val="FF0000"/>
          <w:sz w:val="19"/>
          <w:szCs w:val="19"/>
          <w:lang w:eastAsia="en-US"/>
        </w:rPr>
        <w:t>Price from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@Old_Price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to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@New_Price_</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 </w:t>
      </w:r>
      <w:r>
        <w:rPr>
          <w:rFonts w:ascii="Consolas" w:eastAsiaTheme="minorHAnsi" w:hAnsi="Consolas" w:cs="Consolas"/>
          <w:color w:val="0000FF"/>
          <w:sz w:val="19"/>
          <w:szCs w:val="19"/>
          <w:lang w:eastAsia="en-US"/>
        </w:rPr>
        <w:t>if</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@Old_Agent_commission </w:t>
      </w:r>
      <w:r>
        <w:rPr>
          <w:rFonts w:ascii="Consolas" w:eastAsiaTheme="minorHAnsi" w:hAnsi="Consolas" w:cs="Consolas"/>
          <w:color w:val="808080"/>
          <w:sz w:val="19"/>
          <w:szCs w:val="19"/>
          <w:lang w:eastAsia="en-US"/>
        </w:rPr>
        <w:t>&lt;&gt;</w:t>
      </w:r>
      <w:r>
        <w:rPr>
          <w:rFonts w:ascii="Consolas" w:eastAsiaTheme="minorHAnsi" w:hAnsi="Consolas" w:cs="Consolas"/>
          <w:color w:val="000000"/>
          <w:sz w:val="19"/>
          <w:szCs w:val="19"/>
          <w:lang w:eastAsia="en-US"/>
        </w:rPr>
        <w:t xml:space="preserve"> @New_Agent_commission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Agent Commission from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w:t>
      </w:r>
      <w:r>
        <w:rPr>
          <w:rFonts w:ascii="Consolas" w:eastAsiaTheme="minorHAnsi" w:hAnsi="Consolas" w:cs="Consolas"/>
          <w:color w:val="000000"/>
          <w:sz w:val="19"/>
          <w:szCs w:val="19"/>
          <w:lang w:eastAsia="en-US"/>
        </w:rPr>
        <w:t>Old_Agent_commission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to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@New_Agent_commission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if</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@Old_Agency_commission </w:t>
      </w:r>
      <w:r>
        <w:rPr>
          <w:rFonts w:ascii="Consolas" w:eastAsiaTheme="minorHAnsi" w:hAnsi="Consolas" w:cs="Consolas"/>
          <w:color w:val="808080"/>
          <w:sz w:val="19"/>
          <w:szCs w:val="19"/>
          <w:lang w:eastAsia="en-US"/>
        </w:rPr>
        <w:t>&lt;&gt;</w:t>
      </w:r>
      <w:r>
        <w:rPr>
          <w:rFonts w:ascii="Consolas" w:eastAsiaTheme="minorHAnsi" w:hAnsi="Consolas" w:cs="Consolas"/>
          <w:color w:val="000000"/>
          <w:sz w:val="19"/>
          <w:szCs w:val="19"/>
          <w:lang w:eastAsia="en-US"/>
        </w:rPr>
        <w:t xml:space="preserve"> @New_Agency_commission</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Agency Commission from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@Old_Agency_commission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to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@New_Agency_commission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if</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@Old_Date </w:t>
      </w:r>
      <w:r>
        <w:rPr>
          <w:rFonts w:ascii="Consolas" w:eastAsiaTheme="minorHAnsi" w:hAnsi="Consolas" w:cs="Consolas"/>
          <w:color w:val="808080"/>
          <w:sz w:val="19"/>
          <w:szCs w:val="19"/>
          <w:lang w:eastAsia="en-US"/>
        </w:rPr>
        <w:t>&lt;&gt;</w:t>
      </w:r>
      <w:r>
        <w:rPr>
          <w:rFonts w:ascii="Consolas" w:eastAsiaTheme="minorHAnsi" w:hAnsi="Consolas" w:cs="Consolas"/>
          <w:color w:val="000000"/>
          <w:sz w:val="19"/>
          <w:szCs w:val="19"/>
          <w:lang w:eastAsia="en-US"/>
        </w:rPr>
        <w:t xml:space="preserve"> @New_Date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Agency Commission from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@Old_Date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22</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00"/>
          <w:sz w:val="19"/>
          <w:szCs w:val="19"/>
          <w:lang w:eastAsia="en-US"/>
        </w:rPr>
        <w:t>' to '</w:t>
      </w:r>
      <w:r>
        <w:rPr>
          <w:rFonts w:ascii="Consolas" w:eastAsiaTheme="minorHAnsi" w:hAnsi="Consolas" w:cs="Consolas"/>
          <w:color w:val="000000"/>
          <w:sz w:val="19"/>
          <w:szCs w:val="19"/>
          <w:lang w:eastAsia="en-US"/>
        </w:rPr>
        <w:t>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@New_Date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22</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_           _            </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Set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@AuditString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00"/>
          <w:sz w:val="19"/>
          <w:szCs w:val="19"/>
          <w:lang w:eastAsia="en-US"/>
        </w:rPr>
        <w:t>' at '</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FF00FF"/>
          <w:sz w:val="19"/>
          <w:szCs w:val="19"/>
          <w:lang w:eastAsia="en-US"/>
        </w:rPr>
        <w:t>Getdate</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20</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00"/>
          <w:sz w:val="19"/>
          <w:szCs w:val="19"/>
          <w:lang w:eastAsia="en-US"/>
        </w:rPr>
        <w:t>' by '</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FF00FF"/>
          <w:sz w:val="19"/>
          <w:szCs w:val="19"/>
          <w:lang w:eastAsia="en-US"/>
        </w:rPr>
        <w:t>cast</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@Login_name </w:t>
      </w:r>
      <w:r>
        <w:rPr>
          <w:rFonts w:ascii="Consolas" w:eastAsiaTheme="minorHAnsi" w:hAnsi="Consolas" w:cs="Consolas"/>
          <w:color w:val="0000FF"/>
          <w:sz w:val="19"/>
          <w:szCs w:val="19"/>
          <w:lang w:eastAsia="en-US"/>
        </w:rPr>
        <w:t>as</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nvarchar</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255</w:t>
      </w:r>
      <w:r>
        <w:rPr>
          <w:rFonts w:ascii="Consolas" w:eastAsiaTheme="minorHAnsi" w:hAnsi="Consolas" w:cs="Consolas"/>
          <w:color w:val="808080"/>
          <w:sz w:val="19"/>
          <w:szCs w:val="19"/>
          <w:lang w:eastAsia="en-US"/>
        </w:rPr>
        <w:t>))</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insert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into</w:t>
      </w:r>
      <w:r>
        <w:rPr>
          <w:rFonts w:ascii="Consolas" w:eastAsiaTheme="minorHAnsi" w:hAnsi="Consolas" w:cs="Consolas"/>
          <w:color w:val="000000"/>
          <w:sz w:val="19"/>
          <w:szCs w:val="19"/>
          <w:lang w:eastAsia="en-US"/>
        </w:rPr>
        <w:t> PRGSaleAudit </w:t>
      </w:r>
      <w:r>
        <w:rPr>
          <w:rFonts w:ascii="Consolas" w:eastAsiaTheme="minorHAnsi" w:hAnsi="Consolas" w:cs="Consolas"/>
          <w:color w:val="0000FF"/>
          <w:sz w:val="19"/>
          <w:szCs w:val="19"/>
          <w:lang w:eastAsia="en-US"/>
        </w:rPr>
        <w:t>values</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w:t>
      </w:r>
      <w:r>
        <w:rPr>
          <w:rFonts w:ascii="Consolas" w:eastAsiaTheme="minorHAnsi" w:hAnsi="Consolas" w:cs="Consolas"/>
          <w:color w:val="000000"/>
          <w:sz w:val="19"/>
          <w:szCs w:val="19"/>
          <w:lang w:eastAsia="en-US"/>
        </w:rPr>
        <w:t>AuditString</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_  </w:t>
      </w:r>
    </w:p>
    <w:p w:rsidR="007A5DE1" w:rsidRDefault="007A5DE1" w:rsidP="007A5DE1">
      <w:pPr>
        <w:autoSpaceDE w:val="0"/>
        <w:autoSpaceDN w:val="0"/>
        <w:adjustRightInd w:val="0"/>
        <w:rPr>
          <w:rFonts w:ascii="Consolas" w:eastAsiaTheme="minorHAnsi" w:hAnsi="Consolas" w:cs="Consolas"/>
          <w:color w:val="000000"/>
          <w:sz w:val="19"/>
          <w:szCs w:val="19"/>
          <w:lang w:eastAsia="en-US"/>
        </w:rPr>
      </w:pP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Delete the row from temp table, so we can move to the next row_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from</w:t>
      </w:r>
      <w:r>
        <w:rPr>
          <w:rFonts w:ascii="Consolas" w:eastAsiaTheme="minorHAnsi" w:hAnsi="Consolas" w:cs="Consolas"/>
          <w:color w:val="000000"/>
          <w:sz w:val="19"/>
          <w:szCs w:val="19"/>
          <w:lang w:eastAsia="en-US"/>
        </w:rPr>
        <w:t> #TempTable </w:t>
      </w:r>
      <w:r>
        <w:rPr>
          <w:rFonts w:ascii="Consolas" w:eastAsiaTheme="minorHAnsi" w:hAnsi="Consolas" w:cs="Consolas"/>
          <w:color w:val="0000FF"/>
          <w:sz w:val="19"/>
          <w:szCs w:val="19"/>
          <w:lang w:eastAsia="en-US"/>
        </w:rPr>
        <w:t>where</w:t>
      </w:r>
      <w:r>
        <w:rPr>
          <w:rFonts w:ascii="Consolas" w:eastAsiaTheme="minorHAnsi" w:hAnsi="Consolas" w:cs="Consolas"/>
          <w:color w:val="000000"/>
          <w:sz w:val="19"/>
          <w:szCs w:val="19"/>
          <w:lang w:eastAsia="en-US"/>
        </w:rPr>
        <w:t xml:space="preserve"> Appointment_ID  </w:t>
      </w:r>
      <w:r>
        <w:rPr>
          <w:rFonts w:ascii="Consolas" w:eastAsiaTheme="minorHAnsi" w:hAnsi="Consolas" w:cs="Consolas"/>
          <w:color w:val="808080"/>
          <w:sz w:val="19"/>
          <w:szCs w:val="19"/>
          <w:lang w:eastAsia="en-US"/>
        </w:rPr>
        <w:t>=</w:t>
      </w:r>
      <w:r>
        <w:rPr>
          <w:rFonts w:ascii="Consolas" w:eastAsiaTheme="minorHAnsi" w:hAnsi="Consolas" w:cs="Consolas"/>
          <w:color w:val="000000"/>
          <w:sz w:val="19"/>
          <w:szCs w:val="19"/>
          <w:lang w:eastAsia="en-US"/>
        </w:rPr>
        <w:t xml:space="preserve"> @New_Appointment_ID     </w:t>
      </w:r>
    </w:p>
    <w:p w:rsidR="007A5DE1" w:rsidRDefault="004D224D" w:rsidP="007A5DE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End</w:t>
      </w:r>
      <w:r>
        <w:rPr>
          <w:rFonts w:ascii="Consolas" w:eastAsiaTheme="minorHAnsi" w:hAnsi="Consolas" w:cs="Consolas"/>
          <w:color w:val="000000"/>
          <w:sz w:val="19"/>
          <w:szCs w:val="19"/>
          <w:lang w:eastAsia="en-US"/>
        </w:rPr>
        <w:t>_</w:t>
      </w:r>
    </w:p>
    <w:p w:rsidR="007A5DE1" w:rsidRPr="00A4299C" w:rsidRDefault="004D224D" w:rsidP="007A5DE1">
      <w:pPr>
        <w:rPr>
          <w:lang w:eastAsia="en-US"/>
        </w:rPr>
      </w:pPr>
      <w:r>
        <w:rPr>
          <w:rFonts w:ascii="Consolas" w:eastAsiaTheme="minorHAnsi" w:hAnsi="Consolas" w:cs="Consolas"/>
          <w:color w:val="0000FF"/>
          <w:sz w:val="19"/>
          <w:szCs w:val="19"/>
          <w:lang w:eastAsia="en-US"/>
        </w:rPr>
        <w:t>End</w:t>
      </w:r>
    </w:p>
    <w:sectPr w:rsidR="007A5DE1" w:rsidRPr="00A4299C" w:rsidSect="006162D8">
      <w:footerReference w:type="even" r:id="rId16"/>
      <w:footerReference w:type="defaul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24D" w:rsidRDefault="004D224D">
      <w:r>
        <w:separator/>
      </w:r>
    </w:p>
  </w:endnote>
  <w:endnote w:type="continuationSeparator" w:id="0">
    <w:p w:rsidR="004D224D" w:rsidRDefault="004D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7414065"/>
      <w:docPartObj>
        <w:docPartGallery w:val="Page Numbers (Bottom of Page)"/>
        <w:docPartUnique/>
      </w:docPartObj>
    </w:sdtPr>
    <w:sdtEndPr>
      <w:rPr>
        <w:rStyle w:val="PageNumber"/>
      </w:rPr>
    </w:sdtEndPr>
    <w:sdtContent>
      <w:p w:rsidR="007A5DE1" w:rsidRDefault="004D224D" w:rsidP="001D08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A5DE1" w:rsidRDefault="007A5D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5431384"/>
      <w:docPartObj>
        <w:docPartGallery w:val="Page Numbers (Bottom of Page)"/>
        <w:docPartUnique/>
      </w:docPartObj>
    </w:sdtPr>
    <w:sdtEndPr>
      <w:rPr>
        <w:rStyle w:val="PageNumber"/>
      </w:rPr>
    </w:sdtEndPr>
    <w:sdtContent>
      <w:p w:rsidR="007A5DE1" w:rsidRDefault="004D224D" w:rsidP="001D08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7A5DE1" w:rsidRDefault="007A5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24D" w:rsidRDefault="004D224D">
      <w:r>
        <w:separator/>
      </w:r>
    </w:p>
  </w:footnote>
  <w:footnote w:type="continuationSeparator" w:id="0">
    <w:p w:rsidR="004D224D" w:rsidRDefault="004D2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8264C"/>
    <w:multiLevelType w:val="hybridMultilevel"/>
    <w:tmpl w:val="F476D464"/>
    <w:lvl w:ilvl="0" w:tplc="7432451A">
      <w:start w:val="1"/>
      <w:numFmt w:val="decimal"/>
      <w:lvlText w:val="%1."/>
      <w:lvlJc w:val="left"/>
      <w:pPr>
        <w:ind w:left="720" w:hanging="360"/>
      </w:pPr>
    </w:lvl>
    <w:lvl w:ilvl="1" w:tplc="569047DA" w:tentative="1">
      <w:start w:val="1"/>
      <w:numFmt w:val="lowerLetter"/>
      <w:lvlText w:val="%2."/>
      <w:lvlJc w:val="left"/>
      <w:pPr>
        <w:ind w:left="1440" w:hanging="360"/>
      </w:pPr>
    </w:lvl>
    <w:lvl w:ilvl="2" w:tplc="CB96E890" w:tentative="1">
      <w:start w:val="1"/>
      <w:numFmt w:val="lowerRoman"/>
      <w:lvlText w:val="%3."/>
      <w:lvlJc w:val="right"/>
      <w:pPr>
        <w:ind w:left="2160" w:hanging="180"/>
      </w:pPr>
    </w:lvl>
    <w:lvl w:ilvl="3" w:tplc="916674A2" w:tentative="1">
      <w:start w:val="1"/>
      <w:numFmt w:val="decimal"/>
      <w:lvlText w:val="%4."/>
      <w:lvlJc w:val="left"/>
      <w:pPr>
        <w:ind w:left="2880" w:hanging="360"/>
      </w:pPr>
    </w:lvl>
    <w:lvl w:ilvl="4" w:tplc="DCCC10E2" w:tentative="1">
      <w:start w:val="1"/>
      <w:numFmt w:val="lowerLetter"/>
      <w:lvlText w:val="%5."/>
      <w:lvlJc w:val="left"/>
      <w:pPr>
        <w:ind w:left="3600" w:hanging="360"/>
      </w:pPr>
    </w:lvl>
    <w:lvl w:ilvl="5" w:tplc="332461EC" w:tentative="1">
      <w:start w:val="1"/>
      <w:numFmt w:val="lowerRoman"/>
      <w:lvlText w:val="%6."/>
      <w:lvlJc w:val="right"/>
      <w:pPr>
        <w:ind w:left="4320" w:hanging="180"/>
      </w:pPr>
    </w:lvl>
    <w:lvl w:ilvl="6" w:tplc="1B6C541C" w:tentative="1">
      <w:start w:val="1"/>
      <w:numFmt w:val="decimal"/>
      <w:lvlText w:val="%7."/>
      <w:lvlJc w:val="left"/>
      <w:pPr>
        <w:ind w:left="5040" w:hanging="360"/>
      </w:pPr>
    </w:lvl>
    <w:lvl w:ilvl="7" w:tplc="2B3E2ED8" w:tentative="1">
      <w:start w:val="1"/>
      <w:numFmt w:val="lowerLetter"/>
      <w:lvlText w:val="%8."/>
      <w:lvlJc w:val="left"/>
      <w:pPr>
        <w:ind w:left="5760" w:hanging="360"/>
      </w:pPr>
    </w:lvl>
    <w:lvl w:ilvl="8" w:tplc="70CA6FB2" w:tentative="1">
      <w:start w:val="1"/>
      <w:numFmt w:val="lowerRoman"/>
      <w:lvlText w:val="%9."/>
      <w:lvlJc w:val="right"/>
      <w:pPr>
        <w:ind w:left="6480" w:hanging="180"/>
      </w:pPr>
    </w:lvl>
  </w:abstractNum>
  <w:abstractNum w:abstractNumId="1" w15:restartNumberingAfterBreak="0">
    <w:nsid w:val="15727798"/>
    <w:multiLevelType w:val="multilevel"/>
    <w:tmpl w:val="AFAE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2643F"/>
    <w:multiLevelType w:val="hybridMultilevel"/>
    <w:tmpl w:val="3CE6D508"/>
    <w:lvl w:ilvl="0" w:tplc="029EC3A6">
      <w:numFmt w:val="bullet"/>
      <w:lvlText w:val="–"/>
      <w:lvlJc w:val="left"/>
      <w:pPr>
        <w:ind w:left="776" w:hanging="360"/>
      </w:pPr>
      <w:rPr>
        <w:rFonts w:ascii="Arial" w:hAnsi="Arial" w:hint="default"/>
      </w:rPr>
    </w:lvl>
    <w:lvl w:ilvl="1" w:tplc="704EDA2E" w:tentative="1">
      <w:start w:val="1"/>
      <w:numFmt w:val="bullet"/>
      <w:lvlText w:val="o"/>
      <w:lvlJc w:val="left"/>
      <w:pPr>
        <w:ind w:left="1496" w:hanging="360"/>
      </w:pPr>
      <w:rPr>
        <w:rFonts w:ascii="Courier New" w:hAnsi="Courier New" w:cs="Courier New" w:hint="default"/>
      </w:rPr>
    </w:lvl>
    <w:lvl w:ilvl="2" w:tplc="963E36AC" w:tentative="1">
      <w:start w:val="1"/>
      <w:numFmt w:val="bullet"/>
      <w:lvlText w:val=""/>
      <w:lvlJc w:val="left"/>
      <w:pPr>
        <w:ind w:left="2216" w:hanging="360"/>
      </w:pPr>
      <w:rPr>
        <w:rFonts w:ascii="Wingdings" w:hAnsi="Wingdings" w:hint="default"/>
      </w:rPr>
    </w:lvl>
    <w:lvl w:ilvl="3" w:tplc="D1FEAC46" w:tentative="1">
      <w:start w:val="1"/>
      <w:numFmt w:val="bullet"/>
      <w:lvlText w:val=""/>
      <w:lvlJc w:val="left"/>
      <w:pPr>
        <w:ind w:left="2936" w:hanging="360"/>
      </w:pPr>
      <w:rPr>
        <w:rFonts w:ascii="Symbol" w:hAnsi="Symbol" w:hint="default"/>
      </w:rPr>
    </w:lvl>
    <w:lvl w:ilvl="4" w:tplc="90243126" w:tentative="1">
      <w:start w:val="1"/>
      <w:numFmt w:val="bullet"/>
      <w:lvlText w:val="o"/>
      <w:lvlJc w:val="left"/>
      <w:pPr>
        <w:ind w:left="3656" w:hanging="360"/>
      </w:pPr>
      <w:rPr>
        <w:rFonts w:ascii="Courier New" w:hAnsi="Courier New" w:cs="Courier New" w:hint="default"/>
      </w:rPr>
    </w:lvl>
    <w:lvl w:ilvl="5" w:tplc="C8864B92" w:tentative="1">
      <w:start w:val="1"/>
      <w:numFmt w:val="bullet"/>
      <w:lvlText w:val=""/>
      <w:lvlJc w:val="left"/>
      <w:pPr>
        <w:ind w:left="4376" w:hanging="360"/>
      </w:pPr>
      <w:rPr>
        <w:rFonts w:ascii="Wingdings" w:hAnsi="Wingdings" w:hint="default"/>
      </w:rPr>
    </w:lvl>
    <w:lvl w:ilvl="6" w:tplc="B7468DBA" w:tentative="1">
      <w:start w:val="1"/>
      <w:numFmt w:val="bullet"/>
      <w:lvlText w:val=""/>
      <w:lvlJc w:val="left"/>
      <w:pPr>
        <w:ind w:left="5096" w:hanging="360"/>
      </w:pPr>
      <w:rPr>
        <w:rFonts w:ascii="Symbol" w:hAnsi="Symbol" w:hint="default"/>
      </w:rPr>
    </w:lvl>
    <w:lvl w:ilvl="7" w:tplc="C5501F88" w:tentative="1">
      <w:start w:val="1"/>
      <w:numFmt w:val="bullet"/>
      <w:lvlText w:val="o"/>
      <w:lvlJc w:val="left"/>
      <w:pPr>
        <w:ind w:left="5816" w:hanging="360"/>
      </w:pPr>
      <w:rPr>
        <w:rFonts w:ascii="Courier New" w:hAnsi="Courier New" w:cs="Courier New" w:hint="default"/>
      </w:rPr>
    </w:lvl>
    <w:lvl w:ilvl="8" w:tplc="1190FFC8" w:tentative="1">
      <w:start w:val="1"/>
      <w:numFmt w:val="bullet"/>
      <w:lvlText w:val=""/>
      <w:lvlJc w:val="left"/>
      <w:pPr>
        <w:ind w:left="6536" w:hanging="360"/>
      </w:pPr>
      <w:rPr>
        <w:rFonts w:ascii="Wingdings" w:hAnsi="Wingdings" w:hint="default"/>
      </w:rPr>
    </w:lvl>
  </w:abstractNum>
  <w:abstractNum w:abstractNumId="3" w15:restartNumberingAfterBreak="0">
    <w:nsid w:val="2E8F6531"/>
    <w:multiLevelType w:val="hybridMultilevel"/>
    <w:tmpl w:val="A0324C64"/>
    <w:lvl w:ilvl="0" w:tplc="E14CAFB8">
      <w:start w:val="1"/>
      <w:numFmt w:val="bullet"/>
      <w:lvlText w:val=""/>
      <w:lvlJc w:val="left"/>
      <w:pPr>
        <w:ind w:left="720" w:hanging="360"/>
      </w:pPr>
      <w:rPr>
        <w:rFonts w:ascii="Symbol" w:hAnsi="Symbol" w:hint="default"/>
      </w:rPr>
    </w:lvl>
    <w:lvl w:ilvl="1" w:tplc="B59A8460" w:tentative="1">
      <w:start w:val="1"/>
      <w:numFmt w:val="bullet"/>
      <w:lvlText w:val="o"/>
      <w:lvlJc w:val="left"/>
      <w:pPr>
        <w:ind w:left="1440" w:hanging="360"/>
      </w:pPr>
      <w:rPr>
        <w:rFonts w:ascii="Courier New" w:hAnsi="Courier New" w:cs="Courier New" w:hint="default"/>
      </w:rPr>
    </w:lvl>
    <w:lvl w:ilvl="2" w:tplc="E2381D02" w:tentative="1">
      <w:start w:val="1"/>
      <w:numFmt w:val="bullet"/>
      <w:lvlText w:val=""/>
      <w:lvlJc w:val="left"/>
      <w:pPr>
        <w:ind w:left="2160" w:hanging="360"/>
      </w:pPr>
      <w:rPr>
        <w:rFonts w:ascii="Wingdings" w:hAnsi="Wingdings" w:hint="default"/>
      </w:rPr>
    </w:lvl>
    <w:lvl w:ilvl="3" w:tplc="2C7E2988" w:tentative="1">
      <w:start w:val="1"/>
      <w:numFmt w:val="bullet"/>
      <w:lvlText w:val=""/>
      <w:lvlJc w:val="left"/>
      <w:pPr>
        <w:ind w:left="2880" w:hanging="360"/>
      </w:pPr>
      <w:rPr>
        <w:rFonts w:ascii="Symbol" w:hAnsi="Symbol" w:hint="default"/>
      </w:rPr>
    </w:lvl>
    <w:lvl w:ilvl="4" w:tplc="B5368208" w:tentative="1">
      <w:start w:val="1"/>
      <w:numFmt w:val="bullet"/>
      <w:lvlText w:val="o"/>
      <w:lvlJc w:val="left"/>
      <w:pPr>
        <w:ind w:left="3600" w:hanging="360"/>
      </w:pPr>
      <w:rPr>
        <w:rFonts w:ascii="Courier New" w:hAnsi="Courier New" w:cs="Courier New" w:hint="default"/>
      </w:rPr>
    </w:lvl>
    <w:lvl w:ilvl="5" w:tplc="15AE2158" w:tentative="1">
      <w:start w:val="1"/>
      <w:numFmt w:val="bullet"/>
      <w:lvlText w:val=""/>
      <w:lvlJc w:val="left"/>
      <w:pPr>
        <w:ind w:left="4320" w:hanging="360"/>
      </w:pPr>
      <w:rPr>
        <w:rFonts w:ascii="Wingdings" w:hAnsi="Wingdings" w:hint="default"/>
      </w:rPr>
    </w:lvl>
    <w:lvl w:ilvl="6" w:tplc="99F6229A" w:tentative="1">
      <w:start w:val="1"/>
      <w:numFmt w:val="bullet"/>
      <w:lvlText w:val=""/>
      <w:lvlJc w:val="left"/>
      <w:pPr>
        <w:ind w:left="5040" w:hanging="360"/>
      </w:pPr>
      <w:rPr>
        <w:rFonts w:ascii="Symbol" w:hAnsi="Symbol" w:hint="default"/>
      </w:rPr>
    </w:lvl>
    <w:lvl w:ilvl="7" w:tplc="B8EE2E30" w:tentative="1">
      <w:start w:val="1"/>
      <w:numFmt w:val="bullet"/>
      <w:lvlText w:val="o"/>
      <w:lvlJc w:val="left"/>
      <w:pPr>
        <w:ind w:left="5760" w:hanging="360"/>
      </w:pPr>
      <w:rPr>
        <w:rFonts w:ascii="Courier New" w:hAnsi="Courier New" w:cs="Courier New" w:hint="default"/>
      </w:rPr>
    </w:lvl>
    <w:lvl w:ilvl="8" w:tplc="3ACAD9C2" w:tentative="1">
      <w:start w:val="1"/>
      <w:numFmt w:val="bullet"/>
      <w:lvlText w:val=""/>
      <w:lvlJc w:val="left"/>
      <w:pPr>
        <w:ind w:left="6480" w:hanging="360"/>
      </w:pPr>
      <w:rPr>
        <w:rFonts w:ascii="Wingdings" w:hAnsi="Wingdings" w:hint="default"/>
      </w:rPr>
    </w:lvl>
  </w:abstractNum>
  <w:abstractNum w:abstractNumId="4" w15:restartNumberingAfterBreak="0">
    <w:nsid w:val="657D2E3F"/>
    <w:multiLevelType w:val="hybridMultilevel"/>
    <w:tmpl w:val="BECC3C8A"/>
    <w:lvl w:ilvl="0" w:tplc="2A9E4864">
      <w:start w:val="1"/>
      <w:numFmt w:val="decimal"/>
      <w:lvlText w:val="%1."/>
      <w:lvlJc w:val="left"/>
      <w:pPr>
        <w:ind w:left="720" w:hanging="360"/>
      </w:pPr>
    </w:lvl>
    <w:lvl w:ilvl="1" w:tplc="B4826538" w:tentative="1">
      <w:start w:val="1"/>
      <w:numFmt w:val="lowerLetter"/>
      <w:lvlText w:val="%2."/>
      <w:lvlJc w:val="left"/>
      <w:pPr>
        <w:ind w:left="1440" w:hanging="360"/>
      </w:pPr>
    </w:lvl>
    <w:lvl w:ilvl="2" w:tplc="6F163784" w:tentative="1">
      <w:start w:val="1"/>
      <w:numFmt w:val="lowerRoman"/>
      <w:lvlText w:val="%3."/>
      <w:lvlJc w:val="right"/>
      <w:pPr>
        <w:ind w:left="2160" w:hanging="180"/>
      </w:pPr>
    </w:lvl>
    <w:lvl w:ilvl="3" w:tplc="21F4053E" w:tentative="1">
      <w:start w:val="1"/>
      <w:numFmt w:val="decimal"/>
      <w:lvlText w:val="%4."/>
      <w:lvlJc w:val="left"/>
      <w:pPr>
        <w:ind w:left="2880" w:hanging="360"/>
      </w:pPr>
    </w:lvl>
    <w:lvl w:ilvl="4" w:tplc="72860B52" w:tentative="1">
      <w:start w:val="1"/>
      <w:numFmt w:val="lowerLetter"/>
      <w:lvlText w:val="%5."/>
      <w:lvlJc w:val="left"/>
      <w:pPr>
        <w:ind w:left="3600" w:hanging="360"/>
      </w:pPr>
    </w:lvl>
    <w:lvl w:ilvl="5" w:tplc="8876B764" w:tentative="1">
      <w:start w:val="1"/>
      <w:numFmt w:val="lowerRoman"/>
      <w:lvlText w:val="%6."/>
      <w:lvlJc w:val="right"/>
      <w:pPr>
        <w:ind w:left="4320" w:hanging="180"/>
      </w:pPr>
    </w:lvl>
    <w:lvl w:ilvl="6" w:tplc="F0848BAE" w:tentative="1">
      <w:start w:val="1"/>
      <w:numFmt w:val="decimal"/>
      <w:lvlText w:val="%7."/>
      <w:lvlJc w:val="left"/>
      <w:pPr>
        <w:ind w:left="5040" w:hanging="360"/>
      </w:pPr>
    </w:lvl>
    <w:lvl w:ilvl="7" w:tplc="1F6011CA" w:tentative="1">
      <w:start w:val="1"/>
      <w:numFmt w:val="lowerLetter"/>
      <w:lvlText w:val="%8."/>
      <w:lvlJc w:val="left"/>
      <w:pPr>
        <w:ind w:left="5760" w:hanging="360"/>
      </w:pPr>
    </w:lvl>
    <w:lvl w:ilvl="8" w:tplc="C7F81496" w:tentative="1">
      <w:start w:val="1"/>
      <w:numFmt w:val="lowerRoman"/>
      <w:lvlText w:val="%9."/>
      <w:lvlJc w:val="right"/>
      <w:pPr>
        <w:ind w:left="6480" w:hanging="180"/>
      </w:pPr>
    </w:lvl>
  </w:abstractNum>
  <w:abstractNum w:abstractNumId="5" w15:restartNumberingAfterBreak="0">
    <w:nsid w:val="6B986D84"/>
    <w:multiLevelType w:val="hybridMultilevel"/>
    <w:tmpl w:val="08282F78"/>
    <w:lvl w:ilvl="0" w:tplc="36060542">
      <w:numFmt w:val="bullet"/>
      <w:lvlText w:val="–"/>
      <w:lvlJc w:val="left"/>
      <w:pPr>
        <w:ind w:left="720" w:hanging="360"/>
      </w:pPr>
      <w:rPr>
        <w:rFonts w:ascii="Arial" w:hAnsi="Arial" w:hint="default"/>
      </w:rPr>
    </w:lvl>
    <w:lvl w:ilvl="1" w:tplc="03206134" w:tentative="1">
      <w:start w:val="1"/>
      <w:numFmt w:val="bullet"/>
      <w:lvlText w:val="o"/>
      <w:lvlJc w:val="left"/>
      <w:pPr>
        <w:ind w:left="1440" w:hanging="360"/>
      </w:pPr>
      <w:rPr>
        <w:rFonts w:ascii="Courier New" w:hAnsi="Courier New" w:cs="Courier New" w:hint="default"/>
      </w:rPr>
    </w:lvl>
    <w:lvl w:ilvl="2" w:tplc="9D6847C8" w:tentative="1">
      <w:start w:val="1"/>
      <w:numFmt w:val="bullet"/>
      <w:lvlText w:val=""/>
      <w:lvlJc w:val="left"/>
      <w:pPr>
        <w:ind w:left="2160" w:hanging="360"/>
      </w:pPr>
      <w:rPr>
        <w:rFonts w:ascii="Wingdings" w:hAnsi="Wingdings" w:hint="default"/>
      </w:rPr>
    </w:lvl>
    <w:lvl w:ilvl="3" w:tplc="1E04FA56" w:tentative="1">
      <w:start w:val="1"/>
      <w:numFmt w:val="bullet"/>
      <w:lvlText w:val=""/>
      <w:lvlJc w:val="left"/>
      <w:pPr>
        <w:ind w:left="2880" w:hanging="360"/>
      </w:pPr>
      <w:rPr>
        <w:rFonts w:ascii="Symbol" w:hAnsi="Symbol" w:hint="default"/>
      </w:rPr>
    </w:lvl>
    <w:lvl w:ilvl="4" w:tplc="78FA92B4" w:tentative="1">
      <w:start w:val="1"/>
      <w:numFmt w:val="bullet"/>
      <w:lvlText w:val="o"/>
      <w:lvlJc w:val="left"/>
      <w:pPr>
        <w:ind w:left="3600" w:hanging="360"/>
      </w:pPr>
      <w:rPr>
        <w:rFonts w:ascii="Courier New" w:hAnsi="Courier New" w:cs="Courier New" w:hint="default"/>
      </w:rPr>
    </w:lvl>
    <w:lvl w:ilvl="5" w:tplc="932C620C" w:tentative="1">
      <w:start w:val="1"/>
      <w:numFmt w:val="bullet"/>
      <w:lvlText w:val=""/>
      <w:lvlJc w:val="left"/>
      <w:pPr>
        <w:ind w:left="4320" w:hanging="360"/>
      </w:pPr>
      <w:rPr>
        <w:rFonts w:ascii="Wingdings" w:hAnsi="Wingdings" w:hint="default"/>
      </w:rPr>
    </w:lvl>
    <w:lvl w:ilvl="6" w:tplc="C4D24A18" w:tentative="1">
      <w:start w:val="1"/>
      <w:numFmt w:val="bullet"/>
      <w:lvlText w:val=""/>
      <w:lvlJc w:val="left"/>
      <w:pPr>
        <w:ind w:left="5040" w:hanging="360"/>
      </w:pPr>
      <w:rPr>
        <w:rFonts w:ascii="Symbol" w:hAnsi="Symbol" w:hint="default"/>
      </w:rPr>
    </w:lvl>
    <w:lvl w:ilvl="7" w:tplc="0A0E03E0" w:tentative="1">
      <w:start w:val="1"/>
      <w:numFmt w:val="bullet"/>
      <w:lvlText w:val="o"/>
      <w:lvlJc w:val="left"/>
      <w:pPr>
        <w:ind w:left="5760" w:hanging="360"/>
      </w:pPr>
      <w:rPr>
        <w:rFonts w:ascii="Courier New" w:hAnsi="Courier New" w:cs="Courier New" w:hint="default"/>
      </w:rPr>
    </w:lvl>
    <w:lvl w:ilvl="8" w:tplc="2B1C3218"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2D8"/>
    <w:rsid w:val="00000AF9"/>
    <w:rsid w:val="00007C55"/>
    <w:rsid w:val="00064385"/>
    <w:rsid w:val="00067AB0"/>
    <w:rsid w:val="000B319C"/>
    <w:rsid w:val="000D3203"/>
    <w:rsid w:val="00166001"/>
    <w:rsid w:val="001D0891"/>
    <w:rsid w:val="00273A3B"/>
    <w:rsid w:val="002C47EF"/>
    <w:rsid w:val="003272DF"/>
    <w:rsid w:val="003314E9"/>
    <w:rsid w:val="00360CA4"/>
    <w:rsid w:val="00367956"/>
    <w:rsid w:val="00367CDE"/>
    <w:rsid w:val="003752DF"/>
    <w:rsid w:val="003E07C2"/>
    <w:rsid w:val="00434193"/>
    <w:rsid w:val="00461588"/>
    <w:rsid w:val="004C0DB0"/>
    <w:rsid w:val="004D224D"/>
    <w:rsid w:val="004D6080"/>
    <w:rsid w:val="00553636"/>
    <w:rsid w:val="00586A7B"/>
    <w:rsid w:val="0059096E"/>
    <w:rsid w:val="005C5B6A"/>
    <w:rsid w:val="005F04EF"/>
    <w:rsid w:val="00607316"/>
    <w:rsid w:val="006162D8"/>
    <w:rsid w:val="00623738"/>
    <w:rsid w:val="006313D6"/>
    <w:rsid w:val="00646FCA"/>
    <w:rsid w:val="00672C92"/>
    <w:rsid w:val="006937AE"/>
    <w:rsid w:val="00780EBC"/>
    <w:rsid w:val="007A5DE1"/>
    <w:rsid w:val="007B0BD2"/>
    <w:rsid w:val="007B79C4"/>
    <w:rsid w:val="007C057A"/>
    <w:rsid w:val="00851D8D"/>
    <w:rsid w:val="00872591"/>
    <w:rsid w:val="008814DD"/>
    <w:rsid w:val="008D4610"/>
    <w:rsid w:val="008F122D"/>
    <w:rsid w:val="008F2DB3"/>
    <w:rsid w:val="0090410E"/>
    <w:rsid w:val="009962B9"/>
    <w:rsid w:val="00A07507"/>
    <w:rsid w:val="00A4299C"/>
    <w:rsid w:val="00A47B2A"/>
    <w:rsid w:val="00A66AD0"/>
    <w:rsid w:val="00A67062"/>
    <w:rsid w:val="00AB0ED7"/>
    <w:rsid w:val="00B006CA"/>
    <w:rsid w:val="00B3504D"/>
    <w:rsid w:val="00B7228E"/>
    <w:rsid w:val="00B969FF"/>
    <w:rsid w:val="00BA6CFA"/>
    <w:rsid w:val="00BE3F24"/>
    <w:rsid w:val="00BE6E62"/>
    <w:rsid w:val="00BF28EE"/>
    <w:rsid w:val="00C03B25"/>
    <w:rsid w:val="00C412AB"/>
    <w:rsid w:val="00C711B9"/>
    <w:rsid w:val="00D07B9C"/>
    <w:rsid w:val="00D54E72"/>
    <w:rsid w:val="00E00F16"/>
    <w:rsid w:val="00EB3C05"/>
    <w:rsid w:val="00F03031"/>
    <w:rsid w:val="00F339A6"/>
    <w:rsid w:val="00F4381E"/>
    <w:rsid w:val="00FC0BB1"/>
    <w:rsid w:val="00FF3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BBA0DC"/>
  <w15:chartTrackingRefBased/>
  <w15:docId w15:val="{1C542FAF-14F4-1747-8E3E-45307B2B9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AF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162D8"/>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A4299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2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62D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162D8"/>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semiHidden/>
    <w:unhideWhenUsed/>
    <w:rsid w:val="006162D8"/>
    <w:pPr>
      <w:spacing w:before="120"/>
      <w:ind w:left="240"/>
    </w:pPr>
    <w:rPr>
      <w:b/>
      <w:bCs/>
      <w:sz w:val="22"/>
      <w:szCs w:val="22"/>
    </w:rPr>
  </w:style>
  <w:style w:type="paragraph" w:styleId="TOC3">
    <w:name w:val="toc 3"/>
    <w:basedOn w:val="Normal"/>
    <w:next w:val="Normal"/>
    <w:autoRedefine/>
    <w:uiPriority w:val="39"/>
    <w:semiHidden/>
    <w:unhideWhenUsed/>
    <w:rsid w:val="006162D8"/>
    <w:pPr>
      <w:ind w:left="480"/>
    </w:pPr>
    <w:rPr>
      <w:sz w:val="20"/>
      <w:szCs w:val="20"/>
    </w:rPr>
  </w:style>
  <w:style w:type="paragraph" w:styleId="TOC4">
    <w:name w:val="toc 4"/>
    <w:basedOn w:val="Normal"/>
    <w:next w:val="Normal"/>
    <w:autoRedefine/>
    <w:uiPriority w:val="39"/>
    <w:semiHidden/>
    <w:unhideWhenUsed/>
    <w:rsid w:val="006162D8"/>
    <w:pPr>
      <w:ind w:left="720"/>
    </w:pPr>
    <w:rPr>
      <w:sz w:val="20"/>
      <w:szCs w:val="20"/>
    </w:rPr>
  </w:style>
  <w:style w:type="paragraph" w:styleId="TOC5">
    <w:name w:val="toc 5"/>
    <w:basedOn w:val="Normal"/>
    <w:next w:val="Normal"/>
    <w:autoRedefine/>
    <w:uiPriority w:val="39"/>
    <w:semiHidden/>
    <w:unhideWhenUsed/>
    <w:rsid w:val="006162D8"/>
    <w:pPr>
      <w:ind w:left="960"/>
    </w:pPr>
    <w:rPr>
      <w:sz w:val="20"/>
      <w:szCs w:val="20"/>
    </w:rPr>
  </w:style>
  <w:style w:type="paragraph" w:styleId="TOC6">
    <w:name w:val="toc 6"/>
    <w:basedOn w:val="Normal"/>
    <w:next w:val="Normal"/>
    <w:autoRedefine/>
    <w:uiPriority w:val="39"/>
    <w:semiHidden/>
    <w:unhideWhenUsed/>
    <w:rsid w:val="006162D8"/>
    <w:pPr>
      <w:ind w:left="1200"/>
    </w:pPr>
    <w:rPr>
      <w:sz w:val="20"/>
      <w:szCs w:val="20"/>
    </w:rPr>
  </w:style>
  <w:style w:type="paragraph" w:styleId="TOC7">
    <w:name w:val="toc 7"/>
    <w:basedOn w:val="Normal"/>
    <w:next w:val="Normal"/>
    <w:autoRedefine/>
    <w:uiPriority w:val="39"/>
    <w:semiHidden/>
    <w:unhideWhenUsed/>
    <w:rsid w:val="006162D8"/>
    <w:pPr>
      <w:ind w:left="1440"/>
    </w:pPr>
    <w:rPr>
      <w:sz w:val="20"/>
      <w:szCs w:val="20"/>
    </w:rPr>
  </w:style>
  <w:style w:type="paragraph" w:styleId="TOC8">
    <w:name w:val="toc 8"/>
    <w:basedOn w:val="Normal"/>
    <w:next w:val="Normal"/>
    <w:autoRedefine/>
    <w:uiPriority w:val="39"/>
    <w:semiHidden/>
    <w:unhideWhenUsed/>
    <w:rsid w:val="006162D8"/>
    <w:pPr>
      <w:ind w:left="168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6162D8"/>
    <w:pPr>
      <w:ind w:left="1920"/>
    </w:pPr>
    <w:rPr>
      <w:sz w:val="20"/>
      <w:szCs w:val="20"/>
    </w:rPr>
  </w:style>
  <w:style w:type="paragraph" w:styleId="Footer">
    <w:name w:val="footer"/>
    <w:basedOn w:val="Normal"/>
    <w:link w:val="FooterChar"/>
    <w:uiPriority w:val="99"/>
    <w:unhideWhenUsed/>
    <w:rsid w:val="006162D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162D8"/>
  </w:style>
  <w:style w:type="character" w:styleId="PageNumber">
    <w:name w:val="page number"/>
    <w:basedOn w:val="DefaultParagraphFont"/>
    <w:uiPriority w:val="99"/>
    <w:semiHidden/>
    <w:unhideWhenUsed/>
    <w:rsid w:val="006162D8"/>
  </w:style>
  <w:style w:type="character" w:styleId="Hyperlink">
    <w:name w:val="Hyperlink"/>
    <w:basedOn w:val="DefaultParagraphFont"/>
    <w:uiPriority w:val="99"/>
    <w:unhideWhenUsed/>
    <w:rsid w:val="000D3203"/>
    <w:rPr>
      <w:color w:val="0563C1" w:themeColor="hyperlink"/>
      <w:u w:val="single"/>
    </w:rPr>
  </w:style>
  <w:style w:type="paragraph" w:styleId="ListParagraph">
    <w:name w:val="List Paragraph"/>
    <w:basedOn w:val="Normal"/>
    <w:uiPriority w:val="34"/>
    <w:qFormat/>
    <w:rsid w:val="00851D8D"/>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F339A6"/>
    <w:pPr>
      <w:spacing w:before="100" w:beforeAutospacing="1" w:after="100" w:afterAutospacing="1"/>
    </w:pPr>
  </w:style>
  <w:style w:type="paragraph" w:styleId="Caption">
    <w:name w:val="caption"/>
    <w:basedOn w:val="Normal"/>
    <w:next w:val="Normal"/>
    <w:uiPriority w:val="35"/>
    <w:unhideWhenUsed/>
    <w:qFormat/>
    <w:rsid w:val="00A67062"/>
    <w:pPr>
      <w:spacing w:after="200"/>
    </w:pPr>
    <w:rPr>
      <w:rFonts w:asciiTheme="minorHAnsi" w:eastAsiaTheme="minorHAnsi" w:hAnsiTheme="minorHAnsi" w:cstheme="minorBidi"/>
      <w:i/>
      <w:iCs/>
      <w:color w:val="44546A" w:themeColor="text2"/>
      <w:sz w:val="18"/>
      <w:szCs w:val="18"/>
      <w:lang w:eastAsia="en-US"/>
    </w:rPr>
  </w:style>
  <w:style w:type="table" w:styleId="TableGrid">
    <w:name w:val="Table Grid"/>
    <w:basedOn w:val="TableNormal"/>
    <w:uiPriority w:val="39"/>
    <w:rsid w:val="00367C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67AB0"/>
  </w:style>
  <w:style w:type="character" w:customStyle="1" w:styleId="Heading2Char">
    <w:name w:val="Heading 2 Char"/>
    <w:basedOn w:val="DefaultParagraphFont"/>
    <w:link w:val="Heading2"/>
    <w:uiPriority w:val="9"/>
    <w:rsid w:val="00A4299C"/>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375982">
      <w:bodyDiv w:val="1"/>
      <w:marLeft w:val="0"/>
      <w:marRight w:val="0"/>
      <w:marTop w:val="0"/>
      <w:marBottom w:val="0"/>
      <w:divBdr>
        <w:top w:val="none" w:sz="0" w:space="0" w:color="auto"/>
        <w:left w:val="none" w:sz="0" w:space="0" w:color="auto"/>
        <w:bottom w:val="none" w:sz="0" w:space="0" w:color="auto"/>
        <w:right w:val="none" w:sz="0" w:space="0" w:color="auto"/>
      </w:divBdr>
    </w:div>
    <w:div w:id="774443939">
      <w:bodyDiv w:val="1"/>
      <w:marLeft w:val="0"/>
      <w:marRight w:val="0"/>
      <w:marTop w:val="0"/>
      <w:marBottom w:val="0"/>
      <w:divBdr>
        <w:top w:val="none" w:sz="0" w:space="0" w:color="auto"/>
        <w:left w:val="none" w:sz="0" w:space="0" w:color="auto"/>
        <w:bottom w:val="none" w:sz="0" w:space="0" w:color="auto"/>
        <w:right w:val="none" w:sz="0" w:space="0" w:color="auto"/>
      </w:divBdr>
    </w:div>
    <w:div w:id="880941731">
      <w:bodyDiv w:val="1"/>
      <w:marLeft w:val="0"/>
      <w:marRight w:val="0"/>
      <w:marTop w:val="0"/>
      <w:marBottom w:val="0"/>
      <w:divBdr>
        <w:top w:val="none" w:sz="0" w:space="0" w:color="auto"/>
        <w:left w:val="none" w:sz="0" w:space="0" w:color="auto"/>
        <w:bottom w:val="none" w:sz="0" w:space="0" w:color="auto"/>
        <w:right w:val="none" w:sz="0" w:space="0" w:color="auto"/>
      </w:divBdr>
    </w:div>
    <w:div w:id="1106853311">
      <w:bodyDiv w:val="1"/>
      <w:marLeft w:val="0"/>
      <w:marRight w:val="0"/>
      <w:marTop w:val="0"/>
      <w:marBottom w:val="0"/>
      <w:divBdr>
        <w:top w:val="none" w:sz="0" w:space="0" w:color="auto"/>
        <w:left w:val="none" w:sz="0" w:space="0" w:color="auto"/>
        <w:bottom w:val="none" w:sz="0" w:space="0" w:color="auto"/>
        <w:right w:val="none" w:sz="0" w:space="0" w:color="auto"/>
      </w:divBdr>
    </w:div>
    <w:div w:id="162649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file:////var/folders/xs/d76564_n4xj5c2582jh400kr0000gn/T/com.microsoft.Word/WebArchiveCopyPasteTempFiles/page1image23205152"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Ran19</b:Tag>
    <b:SourceType>InternetSite</b:SourceType>
    <b:Guid>{3A616407-CBE0-FC4C-BC70-9F0EECA20413}</b:Guid>
    <b:Author>
      <b:Author>
        <b:NameList>
          <b:Person>
            <b:Last>Babu</b:Last>
            <b:First>Ranga</b:First>
          </b:Person>
        </b:NameList>
      </b:Author>
    </b:Author>
    <b:Title>Trigger in SQL Server</b:Title>
    <b:URL>https://www.sqlshack.com/triggers-in-sql-server/</b:URL>
    <b:Year>2019</b:Year>
    <b:YearAccessed>2020</b:YearAccessed>
    <b:MonthAccessed>05</b:MonthAccessed>
    <b:DayAccessed>03</b:DayAccessed>
    <b:RefOrder>1</b:RefOrder>
  </b:Source>
  <b:Source>
    <b:Tag>Jer11</b:Tag>
    <b:SourceType>InternetSite</b:SourceType>
    <b:Guid>{AFB1A2F6-4A27-CB4A-8B49-DEFEFFB6D64E}</b:Guid>
    <b:Author>
      <b:Author>
        <b:NameList>
          <b:Person>
            <b:Last>Peschka</b:Last>
            <b:First>Jeremiah</b:First>
          </b:Person>
        </b:NameList>
      </b:Author>
    </b:Author>
    <b:Title>https://www.brentozar.com/archive/2011/06/sql-server-locking/</b:Title>
    <b:URL>https://www.brentozar.com/archive/2011/06/sql-server-locking/</b:URL>
    <b:Year>2011</b:Year>
    <b:YearAccessed>2020</b:YearAccessed>
    <b:MonthAccessed>05 </b:MonthAccessed>
    <b:DayAccessed>05</b:DayAccessed>
    <b:RefOrder>2</b:RefOrder>
  </b:Source>
  <b:Source>
    <b:Tag>Bra14</b:Tag>
    <b:SourceType>InternetSite</b:SourceType>
    <b:Guid>{ADD72768-22E1-E546-AB72-75E3A76F509A}</b:Guid>
    <b:Title>What is a transaction?</b:Title>
    <b:Year>2014</b:Year>
    <b:Author>
      <b:Author>
        <b:NameList>
          <b:Person>
            <b:Last>Upton</b:Last>
            <b:First>Brady</b:First>
          </b:Person>
        </b:NameList>
      </b:Author>
    </b:Author>
    <b:URL>https://www.mssqltips.com/sqlservertutorial/3304/what-is-a-transaction/</b:URL>
    <b:YearAccessed>2020</b:YearAccessed>
    <b:MonthAccessed>05</b:MonthAccessed>
    <b:DayAccessed>03</b:DayAccessed>
    <b:RefOrder>3</b:RefOrder>
  </b:Source>
  <b:Source>
    <b:Tag>Ahm19</b:Tag>
    <b:SourceType>InternetSite</b:SourceType>
    <b:Guid>{7856B04E-8B8A-AF48-B6EA-E5C55A8905ED}</b:Guid>
    <b:Author>
      <b:Author>
        <b:NameList>
          <b:Person>
            <b:Last>Yaseen</b:Last>
            <b:First>Ahmad</b:First>
          </b:Person>
        </b:NameList>
      </b:Author>
    </b:Author>
    <b:Title>SQL Server Transaction Overview</b:Title>
    <b:URL>https://www.sqlshack.com/sql-server-transaction-overview/</b:URL>
    <b:Year>2019</b:Year>
    <b:YearAccessed>2020</b:YearAccessed>
    <b:MonthAccessed>05</b:MonthAccessed>
    <b:DayAccessed>03</b:DayAccessed>
    <b:RefOrder>4</b:RefOrder>
  </b:Source>
  <b:Source>
    <b:Tag>Jef182</b:Tag>
    <b:SourceType>InternetSite</b:SourceType>
    <b:Guid>{79A99AA8-8F9C-794E-A14D-496CA2398B9F}</b:Guid>
    <b:Author>
      <b:Author>
        <b:NameList>
          <b:Person>
            <b:Last>Elias</b:Last>
            <b:First>Jefferson</b:First>
          </b:Person>
        </b:NameList>
      </b:Author>
    </b:Author>
    <b:Title>Concurrency problems – theory and experimentation in SQL Server</b:Title>
    <b:URL>https://www.sqlshack.com/concurrency-problems-theory-and-experimentation-in-sql-server/</b:URL>
    <b:Year>2018</b:Year>
    <b:YearAccessed>2020</b:YearAccessed>
    <b:MonthAccessed>05</b:MonthAccessed>
    <b:DayAccessed>03</b:DayAccessed>
    <b:RefOrder>5</b:RefOrder>
  </b:Source>
  <b:Source>
    <b:Tag>Chr20</b:Tag>
    <b:SourceType>InternetSite</b:SourceType>
    <b:Guid>{68176570-2642-C646-A01B-85BE69FBDCB7}</b:Guid>
    <b:Author>
      <b:Author>
        <b:NameList>
          <b:Person>
            <b:Last>Bolton</b:Last>
            <b:First>Christian</b:First>
          </b:Person>
          <b:Person>
            <b:Last>Langford</b:Last>
            <b:First>Justin</b:First>
          </b:Person>
          <b:Person>
            <b:Last>Berry</b:Last>
            <b:First>Glenn</b:First>
          </b:Person>
          <b:Person>
            <b:Last>Payne</b:Last>
            <b:First>Gavin</b:First>
          </b:Person>
          <b:Person>
            <b:Last>Farley</b:Last>
            <b:First>Rob</b:First>
          </b:Person>
        </b:NameList>
      </b:Author>
    </b:Author>
    <b:Title>SQL Server Concurrency–Dirty Reads</b:Title>
    <b:URL>https://logicalread.com/sql-server-concurrency-dirty-reads-w01/#.XrkdYRNKhQJ</b:URL>
    <b:Year>2020</b:Year>
    <b:YearAccessed>2020</b:YearAccessed>
    <b:MonthAccessed>05</b:MonthAccessed>
    <b:DayAccessed>03</b:DayAccessed>
    <b:RefOrder>6</b:RefOrder>
  </b:Source>
</b:Sources>
</file>

<file path=customXml/itemProps1.xml><?xml version="1.0" encoding="utf-8"?>
<ds:datastoreItem xmlns:ds="http://schemas.openxmlformats.org/officeDocument/2006/customXml" ds:itemID="{37230E28-D5CC-284D-A55F-CF327288A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2872</Words>
  <Characters>16376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Biancamaria Di napoli (1808160)</dc:creator>
  <cp:lastModifiedBy>Biancamaria Di napoli (1808160)</cp:lastModifiedBy>
  <cp:revision>2</cp:revision>
  <dcterms:created xsi:type="dcterms:W3CDTF">2020-05-11T09:43:00Z</dcterms:created>
  <dcterms:modified xsi:type="dcterms:W3CDTF">2020-05-11T09:43:00Z</dcterms:modified>
</cp:coreProperties>
</file>